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C39A1" w14:textId="77777777" w:rsidR="003F7A19" w:rsidRPr="00543559" w:rsidRDefault="003F7A19" w:rsidP="003F7A19">
      <w:pPr>
        <w:rPr>
          <w:rFonts w:ascii="Times New Roman" w:hAnsi="Times New Roman" w:cs="Times New Roman"/>
          <w:b/>
          <w:bCs/>
          <w:sz w:val="24"/>
          <w:szCs w:val="24"/>
          <w:lang w:eastAsia="zh-TW"/>
        </w:rPr>
      </w:pPr>
      <w:r w:rsidRPr="00543559">
        <w:rPr>
          <w:rFonts w:ascii="Times New Roman" w:hAnsi="Times New Roman" w:cs="Times New Roman"/>
          <w:sz w:val="24"/>
          <w:szCs w:val="24"/>
        </w:rPr>
        <w:t xml:space="preserve"> </w:t>
      </w:r>
    </w:p>
    <w:tbl>
      <w:tblPr>
        <w:tblW w:w="9781" w:type="dxa"/>
        <w:tblInd w:w="-34" w:type="dxa"/>
        <w:tblLayout w:type="fixed"/>
        <w:tblLook w:val="0000" w:firstRow="0" w:lastRow="0" w:firstColumn="0" w:lastColumn="0" w:noHBand="0" w:noVBand="0"/>
      </w:tblPr>
      <w:tblGrid>
        <w:gridCol w:w="1560"/>
        <w:gridCol w:w="8221"/>
      </w:tblGrid>
      <w:tr w:rsidR="003F7A19" w:rsidRPr="00543559" w14:paraId="46280D17" w14:textId="77777777" w:rsidTr="00F341A3">
        <w:tc>
          <w:tcPr>
            <w:tcW w:w="1560" w:type="dxa"/>
          </w:tcPr>
          <w:p w14:paraId="1D3BAB35" w14:textId="77777777" w:rsidR="003F7A19" w:rsidRPr="00543559" w:rsidRDefault="003F7A19" w:rsidP="00F341A3">
            <w:pPr>
              <w:jc w:val="center"/>
              <w:rPr>
                <w:rFonts w:ascii="Times New Roman" w:hAnsi="Times New Roman" w:cs="Times New Roman"/>
                <w:b/>
                <w:sz w:val="24"/>
                <w:szCs w:val="24"/>
              </w:rPr>
            </w:pPr>
            <w:r w:rsidRPr="00543559">
              <w:rPr>
                <w:rFonts w:ascii="Times New Roman" w:hAnsi="Times New Roman" w:cs="Times New Roman"/>
                <w:b/>
                <w:noProof/>
                <w:sz w:val="24"/>
                <w:szCs w:val="24"/>
                <w:lang w:eastAsia="lt-LT"/>
              </w:rPr>
              <w:drawing>
                <wp:inline distT="0" distB="0" distL="0" distR="0" wp14:anchorId="06BD6D32" wp14:editId="2C12D92D">
                  <wp:extent cx="678180" cy="876300"/>
                  <wp:effectExtent l="0" t="0" r="0" b="0"/>
                  <wp:docPr id="1" name="Paveikslėlis 2" descr="C:\Users\Irena\Documents\CorelDraw(dok)\LZI_logo_2008\LAMMC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C:\Users\Irena\Documents\CorelDraw(dok)\LZI_logo_2008\LAMMC_LOGO.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8180" cy="876300"/>
                          </a:xfrm>
                          <a:prstGeom prst="rect">
                            <a:avLst/>
                          </a:prstGeom>
                          <a:noFill/>
                          <a:ln>
                            <a:noFill/>
                          </a:ln>
                        </pic:spPr>
                      </pic:pic>
                    </a:graphicData>
                  </a:graphic>
                </wp:inline>
              </w:drawing>
            </w:r>
          </w:p>
        </w:tc>
        <w:tc>
          <w:tcPr>
            <w:tcW w:w="8221" w:type="dxa"/>
            <w:tcBorders>
              <w:left w:val="nil"/>
            </w:tcBorders>
          </w:tcPr>
          <w:p w14:paraId="1523E24E" w14:textId="77777777" w:rsidR="003F7A19" w:rsidRPr="00543559" w:rsidRDefault="003F7A19" w:rsidP="00F341A3">
            <w:pPr>
              <w:tabs>
                <w:tab w:val="left" w:pos="297"/>
                <w:tab w:val="left" w:pos="3011"/>
                <w:tab w:val="left" w:pos="3402"/>
                <w:tab w:val="left" w:pos="4032"/>
                <w:tab w:val="left" w:pos="5322"/>
                <w:tab w:val="left" w:pos="6702"/>
                <w:tab w:val="left" w:pos="6867"/>
                <w:tab w:val="left" w:pos="7617"/>
                <w:tab w:val="left" w:pos="8127"/>
                <w:tab w:val="left" w:pos="8772"/>
              </w:tabs>
              <w:rPr>
                <w:rFonts w:ascii="Times New Roman" w:hAnsi="Times New Roman" w:cs="Times New Roman"/>
                <w:b/>
                <w:sz w:val="24"/>
                <w:szCs w:val="24"/>
              </w:rPr>
            </w:pPr>
          </w:p>
          <w:p w14:paraId="1CAD79D8" w14:textId="77777777" w:rsidR="003F7A19" w:rsidRPr="00543559" w:rsidRDefault="003F7A19" w:rsidP="00F341A3">
            <w:pPr>
              <w:tabs>
                <w:tab w:val="left" w:pos="297"/>
                <w:tab w:val="left" w:pos="3011"/>
                <w:tab w:val="left" w:pos="3402"/>
                <w:tab w:val="left" w:pos="4032"/>
                <w:tab w:val="left" w:pos="5322"/>
                <w:tab w:val="left" w:pos="6702"/>
                <w:tab w:val="left" w:pos="6867"/>
                <w:tab w:val="left" w:pos="7617"/>
                <w:tab w:val="left" w:pos="8127"/>
                <w:tab w:val="left" w:pos="8772"/>
              </w:tabs>
              <w:rPr>
                <w:rFonts w:ascii="Times New Roman" w:hAnsi="Times New Roman" w:cs="Times New Roman"/>
                <w:sz w:val="24"/>
                <w:szCs w:val="24"/>
              </w:rPr>
            </w:pPr>
            <w:r w:rsidRPr="00543559">
              <w:rPr>
                <w:rFonts w:ascii="Times New Roman" w:hAnsi="Times New Roman" w:cs="Times New Roman"/>
                <w:b/>
                <w:sz w:val="24"/>
                <w:szCs w:val="24"/>
              </w:rPr>
              <w:t>LIETUVOS AGRARINIŲ IR MIŠKŲ MOKSLŲ CENTRAS</w:t>
            </w:r>
          </w:p>
        </w:tc>
      </w:tr>
      <w:tr w:rsidR="003F7A19" w:rsidRPr="00543559" w14:paraId="337E95EB" w14:textId="77777777" w:rsidTr="00F341A3">
        <w:tblPrEx>
          <w:tblBorders>
            <w:bottom w:val="single" w:sz="4" w:space="0" w:color="auto"/>
          </w:tblBorders>
        </w:tblPrEx>
        <w:tc>
          <w:tcPr>
            <w:tcW w:w="9781" w:type="dxa"/>
            <w:gridSpan w:val="2"/>
            <w:tcBorders>
              <w:bottom w:val="nil"/>
            </w:tcBorders>
            <w:vAlign w:val="center"/>
          </w:tcPr>
          <w:p w14:paraId="098AF8FC" w14:textId="77777777" w:rsidR="003F7A19" w:rsidRPr="00543559" w:rsidRDefault="003F7A19" w:rsidP="00F341A3">
            <w:pPr>
              <w:tabs>
                <w:tab w:val="left" w:pos="-2518"/>
                <w:tab w:val="left" w:pos="-108"/>
                <w:tab w:val="left" w:pos="7617"/>
                <w:tab w:val="left" w:pos="8127"/>
                <w:tab w:val="left" w:pos="8772"/>
                <w:tab w:val="left" w:pos="9423"/>
              </w:tabs>
              <w:jc w:val="center"/>
              <w:rPr>
                <w:rFonts w:ascii="Times New Roman" w:hAnsi="Times New Roman" w:cs="Times New Roman"/>
                <w:sz w:val="24"/>
                <w:szCs w:val="24"/>
              </w:rPr>
            </w:pPr>
          </w:p>
        </w:tc>
      </w:tr>
    </w:tbl>
    <w:p w14:paraId="1A4A1EF5" w14:textId="77777777" w:rsidR="003F7A19" w:rsidRPr="00543559" w:rsidRDefault="003F7A19" w:rsidP="003F7A19">
      <w:pPr>
        <w:jc w:val="center"/>
        <w:rPr>
          <w:rFonts w:ascii="Times New Roman" w:hAnsi="Times New Roman" w:cs="Times New Roman"/>
          <w:b/>
          <w:caps/>
          <w:sz w:val="24"/>
          <w:szCs w:val="24"/>
        </w:rPr>
      </w:pPr>
    </w:p>
    <w:tbl>
      <w:tblPr>
        <w:tblW w:w="9781" w:type="dxa"/>
        <w:tblInd w:w="-142" w:type="dxa"/>
        <w:tblLayout w:type="fixed"/>
        <w:tblCellMar>
          <w:left w:w="0" w:type="dxa"/>
          <w:right w:w="0" w:type="dxa"/>
        </w:tblCellMar>
        <w:tblLook w:val="0000" w:firstRow="0" w:lastRow="0" w:firstColumn="0" w:lastColumn="0" w:noHBand="0" w:noVBand="0"/>
      </w:tblPr>
      <w:tblGrid>
        <w:gridCol w:w="5104"/>
        <w:gridCol w:w="4677"/>
      </w:tblGrid>
      <w:tr w:rsidR="003F7A19" w:rsidRPr="00543559" w14:paraId="330B5038" w14:textId="77777777" w:rsidTr="00F341A3">
        <w:trPr>
          <w:trHeight w:val="817"/>
        </w:trPr>
        <w:tc>
          <w:tcPr>
            <w:tcW w:w="5104" w:type="dxa"/>
          </w:tcPr>
          <w:p w14:paraId="212DD6C0" w14:textId="77777777" w:rsidR="003F7A19" w:rsidRPr="00543559" w:rsidRDefault="003F7A19" w:rsidP="00F341A3">
            <w:pPr>
              <w:autoSpaceDE w:val="0"/>
              <w:autoSpaceDN w:val="0"/>
              <w:adjustRightInd w:val="0"/>
              <w:rPr>
                <w:rFonts w:ascii="Times New Roman" w:hAnsi="Times New Roman" w:cs="Times New Roman"/>
                <w:sz w:val="24"/>
                <w:szCs w:val="24"/>
              </w:rPr>
            </w:pPr>
          </w:p>
        </w:tc>
        <w:tc>
          <w:tcPr>
            <w:tcW w:w="4677" w:type="dxa"/>
            <w:tcBorders>
              <w:left w:val="nil"/>
            </w:tcBorders>
          </w:tcPr>
          <w:p w14:paraId="76945199" w14:textId="77777777" w:rsidR="003F7A19" w:rsidRPr="00543559" w:rsidRDefault="003F7A19" w:rsidP="00F341A3">
            <w:pPr>
              <w:jc w:val="center"/>
              <w:rPr>
                <w:rFonts w:ascii="Times New Roman" w:hAnsi="Times New Roman" w:cs="Times New Roman"/>
                <w:sz w:val="24"/>
                <w:szCs w:val="24"/>
              </w:rPr>
            </w:pPr>
          </w:p>
        </w:tc>
      </w:tr>
    </w:tbl>
    <w:p w14:paraId="54115513" w14:textId="77777777" w:rsidR="003F7A19" w:rsidRPr="00543559" w:rsidRDefault="003F7A19" w:rsidP="003F7A19">
      <w:pPr>
        <w:autoSpaceDE w:val="0"/>
        <w:autoSpaceDN w:val="0"/>
        <w:adjustRightInd w:val="0"/>
        <w:rPr>
          <w:rFonts w:ascii="Times New Roman" w:hAnsi="Times New Roman" w:cs="Times New Roman"/>
          <w:i/>
          <w:iCs/>
          <w:sz w:val="24"/>
          <w:szCs w:val="24"/>
        </w:rPr>
      </w:pPr>
    </w:p>
    <w:p w14:paraId="53C24D2C" w14:textId="45FFC47F" w:rsidR="003F7A19" w:rsidRPr="00543559" w:rsidRDefault="009928ED" w:rsidP="009928ED">
      <w:pPr>
        <w:autoSpaceDE w:val="0"/>
        <w:autoSpaceDN w:val="0"/>
        <w:adjustRightInd w:val="0"/>
        <w:jc w:val="center"/>
        <w:rPr>
          <w:rFonts w:ascii="Times New Roman" w:hAnsi="Times New Roman" w:cs="Times New Roman"/>
          <w:b/>
          <w:bCs/>
          <w:iCs/>
          <w:sz w:val="24"/>
          <w:szCs w:val="24"/>
          <w:lang w:eastAsia="lt-LT"/>
        </w:rPr>
      </w:pPr>
      <w:r w:rsidRPr="00543559">
        <w:rPr>
          <w:rFonts w:ascii="Times New Roman" w:hAnsi="Times New Roman" w:cs="Times New Roman"/>
          <w:b/>
          <w:bCs/>
          <w:iCs/>
          <w:sz w:val="24"/>
          <w:szCs w:val="24"/>
          <w:lang w:eastAsia="lt-LT"/>
        </w:rPr>
        <w:t>MTEP idėjos tikrinimas: buveinių genetinės įvairovės stebėjimas ir apsauga</w:t>
      </w:r>
      <w:r w:rsidR="00112FD6" w:rsidRPr="00543559">
        <w:rPr>
          <w:rFonts w:ascii="Times New Roman" w:hAnsi="Times New Roman" w:cs="Times New Roman"/>
          <w:b/>
          <w:bCs/>
          <w:iCs/>
          <w:sz w:val="24"/>
          <w:szCs w:val="24"/>
          <w:lang w:eastAsia="lt-LT"/>
        </w:rPr>
        <w:t xml:space="preserve"> </w:t>
      </w:r>
    </w:p>
    <w:p w14:paraId="60177204" w14:textId="77777777" w:rsidR="003F7A19" w:rsidRPr="00543559" w:rsidRDefault="003F7A19" w:rsidP="003F7A19">
      <w:pPr>
        <w:autoSpaceDE w:val="0"/>
        <w:autoSpaceDN w:val="0"/>
        <w:adjustRightInd w:val="0"/>
        <w:rPr>
          <w:rFonts w:ascii="Times New Roman" w:hAnsi="Times New Roman" w:cs="Times New Roman"/>
          <w:i/>
          <w:iCs/>
          <w:sz w:val="24"/>
          <w:szCs w:val="24"/>
        </w:rPr>
      </w:pPr>
    </w:p>
    <w:p w14:paraId="7E7DE5E8" w14:textId="37C8BCF3" w:rsidR="003F7A19" w:rsidRPr="00543559" w:rsidRDefault="003E6587" w:rsidP="003F7A19">
      <w:pPr>
        <w:autoSpaceDE w:val="0"/>
        <w:autoSpaceDN w:val="0"/>
        <w:adjustRightInd w:val="0"/>
        <w:jc w:val="center"/>
        <w:rPr>
          <w:rFonts w:ascii="Times New Roman" w:hAnsi="Times New Roman" w:cs="Times New Roman"/>
          <w:sz w:val="24"/>
          <w:szCs w:val="24"/>
        </w:rPr>
      </w:pPr>
      <w:r w:rsidRPr="00543559">
        <w:rPr>
          <w:rFonts w:ascii="Times New Roman" w:hAnsi="Times New Roman" w:cs="Times New Roman"/>
          <w:sz w:val="24"/>
          <w:szCs w:val="24"/>
          <w:lang w:eastAsia="zh-TW"/>
        </w:rPr>
        <w:t xml:space="preserve">Projekto Nr. </w:t>
      </w:r>
      <w:r w:rsidR="003A4C07" w:rsidRPr="00543559">
        <w:rPr>
          <w:rFonts w:ascii="Times New Roman" w:hAnsi="Times New Roman" w:cs="Times New Roman"/>
          <w:sz w:val="24"/>
          <w:szCs w:val="24"/>
          <w:lang w:eastAsia="zh-TW"/>
        </w:rPr>
        <w:t>10-038-T</w:t>
      </w:r>
      <w:r w:rsidR="00F4547E" w:rsidRPr="00543559">
        <w:rPr>
          <w:rFonts w:ascii="Times New Roman" w:hAnsi="Times New Roman" w:cs="Times New Roman"/>
          <w:sz w:val="24"/>
          <w:szCs w:val="24"/>
          <w:lang w:eastAsia="zh-TW"/>
        </w:rPr>
        <w:t>-019</w:t>
      </w:r>
      <w:r w:rsidR="009928ED" w:rsidRPr="00543559">
        <w:rPr>
          <w:rFonts w:ascii="Times New Roman" w:hAnsi="Times New Roman" w:cs="Times New Roman"/>
          <w:sz w:val="24"/>
          <w:szCs w:val="24"/>
          <w:lang w:eastAsia="zh-TW"/>
        </w:rPr>
        <w:t>6</w:t>
      </w:r>
      <w:r w:rsidRPr="00543559">
        <w:rPr>
          <w:rFonts w:ascii="Times New Roman" w:hAnsi="Times New Roman" w:cs="Times New Roman"/>
          <w:b/>
          <w:bCs/>
          <w:sz w:val="24"/>
          <w:szCs w:val="24"/>
          <w:lang w:eastAsia="zh-TW"/>
        </w:rPr>
        <w:t xml:space="preserve"> </w:t>
      </w:r>
      <w:r w:rsidRPr="00543559">
        <w:rPr>
          <w:rFonts w:ascii="Times New Roman" w:hAnsi="Times New Roman" w:cs="Times New Roman"/>
          <w:sz w:val="24"/>
          <w:szCs w:val="24"/>
        </w:rPr>
        <w:t>v</w:t>
      </w:r>
      <w:r w:rsidR="003F7A19" w:rsidRPr="00543559">
        <w:rPr>
          <w:rFonts w:ascii="Times New Roman" w:hAnsi="Times New Roman" w:cs="Times New Roman"/>
          <w:sz w:val="24"/>
          <w:szCs w:val="24"/>
        </w:rPr>
        <w:t>eiklos ataskaita</w:t>
      </w:r>
    </w:p>
    <w:p w14:paraId="3EE9E90C" w14:textId="77777777" w:rsidR="003F7A19" w:rsidRPr="00543559" w:rsidRDefault="003F7A19" w:rsidP="003F7A19">
      <w:pPr>
        <w:autoSpaceDE w:val="0"/>
        <w:autoSpaceDN w:val="0"/>
        <w:adjustRightInd w:val="0"/>
        <w:spacing w:line="360" w:lineRule="auto"/>
        <w:rPr>
          <w:rFonts w:ascii="Times New Roman" w:hAnsi="Times New Roman" w:cs="Times New Roman"/>
          <w:b/>
          <w:sz w:val="24"/>
          <w:szCs w:val="24"/>
        </w:rPr>
      </w:pPr>
    </w:p>
    <w:p w14:paraId="2E9E3D43" w14:textId="77777777" w:rsidR="003F7A19" w:rsidRPr="00543559" w:rsidRDefault="003F7A19" w:rsidP="003F7A19">
      <w:pPr>
        <w:autoSpaceDE w:val="0"/>
        <w:autoSpaceDN w:val="0"/>
        <w:adjustRightInd w:val="0"/>
        <w:rPr>
          <w:rFonts w:ascii="Times New Roman" w:hAnsi="Times New Roman" w:cs="Times New Roman"/>
          <w:b/>
          <w:sz w:val="24"/>
          <w:szCs w:val="24"/>
        </w:rPr>
      </w:pPr>
    </w:p>
    <w:p w14:paraId="07A10D42" w14:textId="77777777" w:rsidR="003F7A19" w:rsidRPr="00543559" w:rsidRDefault="003F7A19" w:rsidP="003F7A19">
      <w:pPr>
        <w:autoSpaceDE w:val="0"/>
        <w:autoSpaceDN w:val="0"/>
        <w:adjustRightInd w:val="0"/>
        <w:rPr>
          <w:rFonts w:ascii="Times New Roman" w:hAnsi="Times New Roman" w:cs="Times New Roman"/>
          <w:b/>
          <w:sz w:val="24"/>
          <w:szCs w:val="24"/>
        </w:rPr>
      </w:pPr>
    </w:p>
    <w:p w14:paraId="48864F41" w14:textId="77777777" w:rsidR="003F7A19" w:rsidRPr="00543559" w:rsidRDefault="003F7A19" w:rsidP="003F7A19">
      <w:pPr>
        <w:autoSpaceDE w:val="0"/>
        <w:autoSpaceDN w:val="0"/>
        <w:adjustRightInd w:val="0"/>
        <w:rPr>
          <w:rFonts w:ascii="Times New Roman" w:hAnsi="Times New Roman" w:cs="Times New Roman"/>
          <w:sz w:val="24"/>
          <w:szCs w:val="24"/>
        </w:rPr>
      </w:pPr>
    </w:p>
    <w:p w14:paraId="639B45E1" w14:textId="77777777" w:rsidR="003F7A19" w:rsidRPr="00543559" w:rsidRDefault="003F7A19" w:rsidP="003F7A19">
      <w:pPr>
        <w:autoSpaceDE w:val="0"/>
        <w:autoSpaceDN w:val="0"/>
        <w:adjustRightInd w:val="0"/>
        <w:rPr>
          <w:rFonts w:ascii="Times New Roman" w:hAnsi="Times New Roman" w:cs="Times New Roman"/>
          <w:sz w:val="24"/>
          <w:szCs w:val="24"/>
        </w:rPr>
      </w:pPr>
    </w:p>
    <w:p w14:paraId="56D4BDB3" w14:textId="77777777" w:rsidR="003F7A19" w:rsidRPr="00543559" w:rsidRDefault="003F7A19" w:rsidP="003F7A19">
      <w:pPr>
        <w:autoSpaceDE w:val="0"/>
        <w:autoSpaceDN w:val="0"/>
        <w:adjustRightInd w:val="0"/>
        <w:rPr>
          <w:rFonts w:ascii="Times New Roman" w:hAnsi="Times New Roman" w:cs="Times New Roman"/>
          <w:sz w:val="24"/>
          <w:szCs w:val="24"/>
        </w:rPr>
      </w:pPr>
    </w:p>
    <w:p w14:paraId="3A7E6A9F" w14:textId="77777777" w:rsidR="003F7A19" w:rsidRPr="00543559" w:rsidRDefault="003F7A19" w:rsidP="003F7A19">
      <w:pPr>
        <w:autoSpaceDE w:val="0"/>
        <w:autoSpaceDN w:val="0"/>
        <w:adjustRightInd w:val="0"/>
        <w:rPr>
          <w:rFonts w:ascii="Times New Roman" w:hAnsi="Times New Roman" w:cs="Times New Roman"/>
          <w:sz w:val="24"/>
          <w:szCs w:val="24"/>
        </w:rPr>
      </w:pPr>
    </w:p>
    <w:p w14:paraId="1ECD3380" w14:textId="77777777" w:rsidR="003F7A19" w:rsidRPr="00543559" w:rsidRDefault="003F7A19" w:rsidP="003F7A19">
      <w:pPr>
        <w:autoSpaceDE w:val="0"/>
        <w:autoSpaceDN w:val="0"/>
        <w:adjustRightInd w:val="0"/>
        <w:rPr>
          <w:rFonts w:ascii="Times New Roman" w:hAnsi="Times New Roman" w:cs="Times New Roman"/>
          <w:sz w:val="24"/>
          <w:szCs w:val="24"/>
        </w:rPr>
      </w:pPr>
    </w:p>
    <w:p w14:paraId="413D71E4" w14:textId="77777777" w:rsidR="003F7A19" w:rsidRPr="00543559" w:rsidRDefault="003F7A19" w:rsidP="003F7A19">
      <w:pPr>
        <w:autoSpaceDE w:val="0"/>
        <w:autoSpaceDN w:val="0"/>
        <w:adjustRightInd w:val="0"/>
        <w:rPr>
          <w:rFonts w:ascii="Times New Roman" w:hAnsi="Times New Roman" w:cs="Times New Roman"/>
          <w:sz w:val="24"/>
          <w:szCs w:val="24"/>
        </w:rPr>
      </w:pPr>
    </w:p>
    <w:p w14:paraId="51EAAA95" w14:textId="77777777" w:rsidR="00FD7FC5" w:rsidRPr="00543559" w:rsidRDefault="00FD7FC5" w:rsidP="003F7A19">
      <w:pPr>
        <w:autoSpaceDE w:val="0"/>
        <w:autoSpaceDN w:val="0"/>
        <w:adjustRightInd w:val="0"/>
        <w:rPr>
          <w:rFonts w:ascii="Times New Roman" w:hAnsi="Times New Roman" w:cs="Times New Roman"/>
          <w:sz w:val="24"/>
          <w:szCs w:val="24"/>
        </w:rPr>
      </w:pPr>
    </w:p>
    <w:p w14:paraId="16F2C890" w14:textId="77777777" w:rsidR="00FD7FC5" w:rsidRPr="00543559" w:rsidRDefault="00FD7FC5" w:rsidP="003F7A19">
      <w:pPr>
        <w:autoSpaceDE w:val="0"/>
        <w:autoSpaceDN w:val="0"/>
        <w:adjustRightInd w:val="0"/>
        <w:rPr>
          <w:rFonts w:ascii="Times New Roman" w:hAnsi="Times New Roman" w:cs="Times New Roman"/>
          <w:sz w:val="24"/>
          <w:szCs w:val="24"/>
        </w:rPr>
      </w:pPr>
    </w:p>
    <w:p w14:paraId="1876C91C" w14:textId="53F7D10F" w:rsidR="00FD7FC5" w:rsidRPr="00543559" w:rsidRDefault="00FD7FC5" w:rsidP="003F7A19">
      <w:pPr>
        <w:autoSpaceDE w:val="0"/>
        <w:autoSpaceDN w:val="0"/>
        <w:adjustRightInd w:val="0"/>
        <w:rPr>
          <w:rFonts w:ascii="Times New Roman" w:hAnsi="Times New Roman" w:cs="Times New Roman"/>
          <w:sz w:val="24"/>
          <w:szCs w:val="24"/>
        </w:rPr>
      </w:pPr>
    </w:p>
    <w:p w14:paraId="6AF172D0" w14:textId="77777777" w:rsidR="003F7A19" w:rsidRPr="00543559" w:rsidRDefault="003F7A19" w:rsidP="003F7A19">
      <w:pPr>
        <w:autoSpaceDE w:val="0"/>
        <w:autoSpaceDN w:val="0"/>
        <w:adjustRightInd w:val="0"/>
        <w:rPr>
          <w:rFonts w:ascii="Times New Roman" w:hAnsi="Times New Roman" w:cs="Times New Roman"/>
          <w:sz w:val="24"/>
          <w:szCs w:val="24"/>
        </w:rPr>
      </w:pPr>
    </w:p>
    <w:p w14:paraId="4BCE8C79" w14:textId="77777777" w:rsidR="003F7A19" w:rsidRPr="00543559" w:rsidRDefault="003F7A19" w:rsidP="003F7A19">
      <w:pPr>
        <w:autoSpaceDE w:val="0"/>
        <w:autoSpaceDN w:val="0"/>
        <w:adjustRightInd w:val="0"/>
        <w:jc w:val="center"/>
        <w:rPr>
          <w:rFonts w:ascii="Times New Roman" w:hAnsi="Times New Roman" w:cs="Times New Roman"/>
          <w:sz w:val="24"/>
          <w:szCs w:val="24"/>
        </w:rPr>
      </w:pPr>
    </w:p>
    <w:p w14:paraId="1ECF46D5" w14:textId="0E3827EA" w:rsidR="003E6587" w:rsidRPr="00543559" w:rsidRDefault="009928ED" w:rsidP="00753EB4">
      <w:pPr>
        <w:autoSpaceDE w:val="0"/>
        <w:autoSpaceDN w:val="0"/>
        <w:adjustRightInd w:val="0"/>
        <w:jc w:val="center"/>
        <w:rPr>
          <w:rFonts w:ascii="Times New Roman" w:hAnsi="Times New Roman" w:cs="Times New Roman"/>
          <w:sz w:val="24"/>
          <w:szCs w:val="24"/>
        </w:rPr>
      </w:pPr>
      <w:r w:rsidRPr="00543559">
        <w:rPr>
          <w:rFonts w:ascii="Times New Roman" w:hAnsi="Times New Roman" w:cs="Times New Roman"/>
          <w:sz w:val="24"/>
          <w:szCs w:val="24"/>
        </w:rPr>
        <w:t>Girionys</w:t>
      </w:r>
      <w:r w:rsidR="003F7A19" w:rsidRPr="00543559">
        <w:rPr>
          <w:rFonts w:ascii="Times New Roman" w:hAnsi="Times New Roman" w:cs="Times New Roman"/>
          <w:sz w:val="24"/>
          <w:szCs w:val="24"/>
        </w:rPr>
        <w:t>, 2025</w:t>
      </w:r>
    </w:p>
    <w:p w14:paraId="4C89E1AA" w14:textId="77777777" w:rsidR="009928ED" w:rsidRPr="00543559" w:rsidRDefault="009928ED" w:rsidP="00753EB4">
      <w:pPr>
        <w:autoSpaceDE w:val="0"/>
        <w:autoSpaceDN w:val="0"/>
        <w:adjustRightInd w:val="0"/>
        <w:jc w:val="center"/>
        <w:rPr>
          <w:rFonts w:ascii="Times New Roman" w:hAnsi="Times New Roman" w:cs="Times New Roman"/>
          <w:sz w:val="24"/>
          <w:szCs w:val="24"/>
        </w:rPr>
      </w:pPr>
    </w:p>
    <w:p w14:paraId="5318D958" w14:textId="60C9CB94" w:rsidR="003F7A19" w:rsidRPr="00543559" w:rsidRDefault="003F7A19" w:rsidP="00C72E92">
      <w:pPr>
        <w:widowControl w:val="0"/>
        <w:spacing w:after="0"/>
        <w:jc w:val="both"/>
        <w:rPr>
          <w:rFonts w:ascii="Times New Roman" w:hAnsi="Times New Roman" w:cs="Times New Roman"/>
          <w:sz w:val="24"/>
          <w:szCs w:val="24"/>
        </w:rPr>
      </w:pPr>
      <w:r w:rsidRPr="00543559">
        <w:rPr>
          <w:rFonts w:ascii="Times New Roman" w:hAnsi="Times New Roman" w:cs="Times New Roman"/>
          <w:b/>
          <w:bCs/>
          <w:sz w:val="24"/>
          <w:szCs w:val="24"/>
        </w:rPr>
        <w:lastRenderedPageBreak/>
        <w:t xml:space="preserve">Projekto įgyvendinimo laikotarpis: </w:t>
      </w:r>
      <w:r w:rsidRPr="00543559">
        <w:rPr>
          <w:rFonts w:ascii="Times New Roman" w:hAnsi="Times New Roman" w:cs="Times New Roman"/>
          <w:sz w:val="24"/>
          <w:szCs w:val="24"/>
        </w:rPr>
        <w:t>2024-</w:t>
      </w:r>
      <w:r w:rsidR="004B79BA" w:rsidRPr="00543559">
        <w:rPr>
          <w:rFonts w:ascii="Times New Roman" w:hAnsi="Times New Roman" w:cs="Times New Roman"/>
          <w:sz w:val="24"/>
          <w:szCs w:val="24"/>
        </w:rPr>
        <w:t>1</w:t>
      </w:r>
      <w:r w:rsidR="000D771D" w:rsidRPr="00543559">
        <w:rPr>
          <w:rFonts w:ascii="Times New Roman" w:hAnsi="Times New Roman" w:cs="Times New Roman"/>
          <w:sz w:val="24"/>
          <w:szCs w:val="24"/>
        </w:rPr>
        <w:t>1</w:t>
      </w:r>
      <w:r w:rsidR="00AB08DB" w:rsidRPr="00543559">
        <w:rPr>
          <w:rFonts w:ascii="Times New Roman" w:hAnsi="Times New Roman" w:cs="Times New Roman"/>
          <w:sz w:val="24"/>
          <w:szCs w:val="24"/>
        </w:rPr>
        <w:t>-2</w:t>
      </w:r>
      <w:r w:rsidR="009928ED" w:rsidRPr="00543559">
        <w:rPr>
          <w:rFonts w:ascii="Times New Roman" w:hAnsi="Times New Roman" w:cs="Times New Roman"/>
          <w:sz w:val="24"/>
          <w:szCs w:val="24"/>
        </w:rPr>
        <w:t>4</w:t>
      </w:r>
      <w:r w:rsidRPr="00543559">
        <w:rPr>
          <w:rFonts w:ascii="Times New Roman" w:hAnsi="Times New Roman" w:cs="Times New Roman"/>
          <w:b/>
          <w:bCs/>
          <w:sz w:val="24"/>
          <w:szCs w:val="24"/>
        </w:rPr>
        <w:t xml:space="preserve"> </w:t>
      </w:r>
      <w:r w:rsidRPr="00543559">
        <w:rPr>
          <w:rFonts w:ascii="Times New Roman" w:hAnsi="Times New Roman" w:cs="Times New Roman"/>
          <w:sz w:val="24"/>
          <w:szCs w:val="24"/>
        </w:rPr>
        <w:t>– 2025-</w:t>
      </w:r>
      <w:r w:rsidR="004B79BA" w:rsidRPr="00543559">
        <w:rPr>
          <w:rFonts w:ascii="Times New Roman" w:hAnsi="Times New Roman" w:cs="Times New Roman"/>
          <w:sz w:val="24"/>
          <w:szCs w:val="24"/>
        </w:rPr>
        <w:t>1</w:t>
      </w:r>
      <w:r w:rsidR="006C0CD6" w:rsidRPr="00543559">
        <w:rPr>
          <w:rFonts w:ascii="Times New Roman" w:hAnsi="Times New Roman" w:cs="Times New Roman"/>
          <w:sz w:val="24"/>
          <w:szCs w:val="24"/>
        </w:rPr>
        <w:t>1</w:t>
      </w:r>
      <w:r w:rsidR="00AB08DB" w:rsidRPr="00543559">
        <w:rPr>
          <w:rFonts w:ascii="Times New Roman" w:hAnsi="Times New Roman" w:cs="Times New Roman"/>
          <w:sz w:val="24"/>
          <w:szCs w:val="24"/>
        </w:rPr>
        <w:t>-30</w:t>
      </w:r>
    </w:p>
    <w:p w14:paraId="14209CCC" w14:textId="77777777" w:rsidR="00C72E92" w:rsidRPr="00543559" w:rsidRDefault="00C72E92" w:rsidP="00C72E92">
      <w:pPr>
        <w:widowControl w:val="0"/>
        <w:spacing w:after="0"/>
        <w:jc w:val="both"/>
        <w:rPr>
          <w:rFonts w:ascii="Times New Roman" w:hAnsi="Times New Roman" w:cs="Times New Roman"/>
          <w:sz w:val="24"/>
          <w:szCs w:val="24"/>
        </w:rPr>
      </w:pPr>
    </w:p>
    <w:p w14:paraId="064F4391" w14:textId="546EF786" w:rsidR="001158DA" w:rsidRPr="00543559" w:rsidRDefault="001158DA" w:rsidP="00C72E92">
      <w:pPr>
        <w:widowControl w:val="0"/>
        <w:spacing w:after="0"/>
        <w:jc w:val="both"/>
        <w:rPr>
          <w:rFonts w:ascii="Times New Roman" w:hAnsi="Times New Roman" w:cs="Times New Roman"/>
          <w:sz w:val="24"/>
          <w:szCs w:val="24"/>
        </w:rPr>
      </w:pPr>
      <w:r w:rsidRPr="00543559">
        <w:rPr>
          <w:rFonts w:ascii="Times New Roman" w:hAnsi="Times New Roman" w:cs="Times New Roman"/>
          <w:b/>
          <w:bCs/>
          <w:sz w:val="24"/>
          <w:szCs w:val="24"/>
        </w:rPr>
        <w:t>Projekto vykdytoja:</w:t>
      </w:r>
      <w:r w:rsidRPr="00543559">
        <w:rPr>
          <w:rFonts w:ascii="Times New Roman" w:hAnsi="Times New Roman" w:cs="Times New Roman"/>
          <w:sz w:val="24"/>
          <w:szCs w:val="24"/>
        </w:rPr>
        <w:t xml:space="preserve"> dr. </w:t>
      </w:r>
      <w:r w:rsidR="00010BC1" w:rsidRPr="00543559">
        <w:rPr>
          <w:rFonts w:ascii="Times New Roman" w:hAnsi="Times New Roman" w:cs="Times New Roman"/>
          <w:sz w:val="24"/>
          <w:szCs w:val="24"/>
        </w:rPr>
        <w:t>R</w:t>
      </w:r>
      <w:r w:rsidR="009928ED" w:rsidRPr="00543559">
        <w:rPr>
          <w:rFonts w:ascii="Times New Roman" w:hAnsi="Times New Roman" w:cs="Times New Roman"/>
          <w:sz w:val="24"/>
          <w:szCs w:val="24"/>
        </w:rPr>
        <w:t>ita Verbylaitė</w:t>
      </w:r>
    </w:p>
    <w:p w14:paraId="7B56F163" w14:textId="346F03A0" w:rsidR="003F7A19" w:rsidRPr="00543559" w:rsidRDefault="001158DA" w:rsidP="001158DA">
      <w:pPr>
        <w:widowControl w:val="0"/>
        <w:spacing w:after="0"/>
        <w:rPr>
          <w:rFonts w:ascii="Times New Roman" w:hAnsi="Times New Roman" w:cs="Times New Roman"/>
          <w:sz w:val="24"/>
          <w:szCs w:val="24"/>
        </w:rPr>
      </w:pPr>
      <w:r w:rsidRPr="00543559">
        <w:rPr>
          <w:rFonts w:ascii="Times New Roman" w:hAnsi="Times New Roman" w:cs="Times New Roman"/>
          <w:sz w:val="24"/>
          <w:szCs w:val="24"/>
        </w:rPr>
        <w:t xml:space="preserve">                                 </w:t>
      </w:r>
    </w:p>
    <w:p w14:paraId="5B0254A5" w14:textId="378FCD6B" w:rsidR="004B2F29" w:rsidRPr="00543559" w:rsidRDefault="003F7A19" w:rsidP="001158DA">
      <w:pPr>
        <w:widowControl w:val="0"/>
        <w:spacing w:after="0"/>
        <w:jc w:val="both"/>
        <w:rPr>
          <w:rFonts w:ascii="Times New Roman" w:hAnsi="Times New Roman" w:cs="Times New Roman"/>
          <w:b/>
          <w:bCs/>
          <w:sz w:val="24"/>
          <w:szCs w:val="24"/>
        </w:rPr>
      </w:pPr>
      <w:r w:rsidRPr="00543559">
        <w:rPr>
          <w:rFonts w:ascii="Times New Roman" w:hAnsi="Times New Roman" w:cs="Times New Roman"/>
          <w:b/>
          <w:bCs/>
          <w:sz w:val="24"/>
          <w:szCs w:val="24"/>
        </w:rPr>
        <w:t>Projekto tikslas:</w:t>
      </w:r>
      <w:r w:rsidR="00F61587" w:rsidRPr="00543559">
        <w:rPr>
          <w:rFonts w:ascii="Times New Roman" w:hAnsi="Times New Roman" w:cs="Times New Roman"/>
          <w:b/>
          <w:bCs/>
          <w:sz w:val="24"/>
          <w:szCs w:val="24"/>
        </w:rPr>
        <w:t xml:space="preserve"> </w:t>
      </w:r>
      <w:r w:rsidR="009928ED" w:rsidRPr="00543559">
        <w:rPr>
          <w:rFonts w:ascii="Times New Roman" w:hAnsi="Times New Roman" w:cs="Times New Roman"/>
          <w:sz w:val="24"/>
          <w:szCs w:val="24"/>
        </w:rPr>
        <w:t>Patikrinti MTEP projekto idėją ir pasirengti teikti paraišką pagal planuojamą Europos Sąjungos mokslinių tyrimų ir inovacijų programos „Europos horizontas“ Europos mokslo tarybos (ERC) kvietimą.</w:t>
      </w:r>
    </w:p>
    <w:p w14:paraId="2781BFAC" w14:textId="77777777" w:rsidR="003F7A19" w:rsidRPr="00543559" w:rsidRDefault="003F7A19" w:rsidP="001158DA">
      <w:pPr>
        <w:spacing w:after="0"/>
        <w:jc w:val="both"/>
        <w:rPr>
          <w:rFonts w:ascii="Times New Roman" w:hAnsi="Times New Roman" w:cs="Times New Roman"/>
          <w:b/>
          <w:bCs/>
          <w:sz w:val="24"/>
          <w:szCs w:val="24"/>
        </w:rPr>
      </w:pPr>
    </w:p>
    <w:p w14:paraId="38A56AF2" w14:textId="153E773F" w:rsidR="0012764C" w:rsidRPr="00543559" w:rsidRDefault="003F7A19" w:rsidP="00C76C27">
      <w:pPr>
        <w:spacing w:after="0"/>
        <w:jc w:val="both"/>
        <w:rPr>
          <w:rFonts w:ascii="Times New Roman" w:hAnsi="Times New Roman" w:cs="Times New Roman"/>
          <w:sz w:val="24"/>
          <w:szCs w:val="24"/>
        </w:rPr>
      </w:pPr>
      <w:r w:rsidRPr="00543559">
        <w:rPr>
          <w:rFonts w:ascii="Times New Roman" w:hAnsi="Times New Roman" w:cs="Times New Roman"/>
          <w:b/>
          <w:bCs/>
          <w:sz w:val="24"/>
          <w:szCs w:val="24"/>
        </w:rPr>
        <w:t xml:space="preserve">Projekto įgyvendinimo metu vykdyta veikla: </w:t>
      </w:r>
      <w:r w:rsidR="00C76C27" w:rsidRPr="00543559">
        <w:rPr>
          <w:rFonts w:ascii="Times New Roman" w:hAnsi="Times New Roman" w:cs="Times New Roman"/>
          <w:sz w:val="24"/>
          <w:szCs w:val="24"/>
        </w:rPr>
        <w:t xml:space="preserve">Siekiant sėkmingai pasiruošti </w:t>
      </w:r>
      <w:r w:rsidR="009928ED" w:rsidRPr="00543559">
        <w:rPr>
          <w:rFonts w:ascii="Times New Roman" w:hAnsi="Times New Roman" w:cs="Times New Roman"/>
          <w:sz w:val="24"/>
          <w:szCs w:val="24"/>
        </w:rPr>
        <w:t xml:space="preserve">paraiškos rengimui bei teikimui buvo atliekama esamos pasaulinių tyrimų genetinės įvairovės apsaugos tematika analizė. Projekto metu buvo konsultuojamasi su Lietuvos </w:t>
      </w:r>
      <w:proofErr w:type="spellStart"/>
      <w:r w:rsidR="009928ED" w:rsidRPr="00543559">
        <w:rPr>
          <w:rFonts w:ascii="Times New Roman" w:hAnsi="Times New Roman" w:cs="Times New Roman"/>
          <w:sz w:val="24"/>
          <w:szCs w:val="24"/>
        </w:rPr>
        <w:t>Invovacijų</w:t>
      </w:r>
      <w:proofErr w:type="spellEnd"/>
      <w:r w:rsidR="009928ED" w:rsidRPr="00543559">
        <w:rPr>
          <w:rFonts w:ascii="Times New Roman" w:hAnsi="Times New Roman" w:cs="Times New Roman"/>
          <w:sz w:val="24"/>
          <w:szCs w:val="24"/>
        </w:rPr>
        <w:t xml:space="preserve"> Centro specialistai dėl idėjos paraiškai tobulinimo, galimų partnerių bei tinkamo kvietimo pasirinkimo. Projekto metu partnerių paieškai dalyvauta dviejose tarptautinėse konferencijose, pasauliniame IUCN aplinkosaugos </w:t>
      </w:r>
      <w:r w:rsidR="006661C7" w:rsidRPr="00543559">
        <w:rPr>
          <w:rFonts w:ascii="Times New Roman" w:hAnsi="Times New Roman" w:cs="Times New Roman"/>
          <w:sz w:val="24"/>
          <w:szCs w:val="24"/>
        </w:rPr>
        <w:t>kongrese</w:t>
      </w:r>
      <w:r w:rsidR="009928ED" w:rsidRPr="00543559">
        <w:rPr>
          <w:rFonts w:ascii="Times New Roman" w:hAnsi="Times New Roman" w:cs="Times New Roman"/>
          <w:sz w:val="24"/>
          <w:szCs w:val="24"/>
        </w:rPr>
        <w:t xml:space="preserve"> bei tikslinėje išvykoje aptarti galimas temas ir bendradarbiavimo galimybes.</w:t>
      </w:r>
    </w:p>
    <w:p w14:paraId="5B8F7558" w14:textId="77777777" w:rsidR="0002501C" w:rsidRPr="00543559" w:rsidRDefault="0002501C" w:rsidP="00C76C27">
      <w:pPr>
        <w:spacing w:after="0"/>
        <w:jc w:val="both"/>
        <w:rPr>
          <w:rFonts w:ascii="Times New Roman" w:hAnsi="Times New Roman" w:cs="Times New Roman"/>
          <w:sz w:val="24"/>
          <w:szCs w:val="24"/>
        </w:rPr>
      </w:pPr>
    </w:p>
    <w:p w14:paraId="22DC9E9E" w14:textId="57BB130B" w:rsidR="009928ED" w:rsidRPr="00543559" w:rsidRDefault="009928ED" w:rsidP="00C53A08">
      <w:pPr>
        <w:pStyle w:val="ListParagraph"/>
        <w:numPr>
          <w:ilvl w:val="0"/>
          <w:numId w:val="2"/>
        </w:numPr>
        <w:spacing w:after="0"/>
        <w:ind w:left="0" w:firstLine="360"/>
        <w:jc w:val="both"/>
        <w:rPr>
          <w:rFonts w:ascii="Times New Roman" w:hAnsi="Times New Roman" w:cs="Times New Roman"/>
          <w:sz w:val="24"/>
          <w:szCs w:val="24"/>
        </w:rPr>
      </w:pPr>
      <w:r w:rsidRPr="00543559">
        <w:rPr>
          <w:rFonts w:ascii="Times New Roman" w:hAnsi="Times New Roman" w:cs="Times New Roman"/>
          <w:b/>
          <w:bCs/>
          <w:sz w:val="24"/>
          <w:szCs w:val="24"/>
        </w:rPr>
        <w:t xml:space="preserve">Tikslinė išvyka į </w:t>
      </w:r>
      <w:proofErr w:type="spellStart"/>
      <w:r w:rsidRPr="00543559">
        <w:rPr>
          <w:rFonts w:ascii="Times New Roman" w:hAnsi="Times New Roman" w:cs="Times New Roman"/>
          <w:b/>
          <w:bCs/>
          <w:sz w:val="24"/>
          <w:szCs w:val="24"/>
        </w:rPr>
        <w:t>Salonikų</w:t>
      </w:r>
      <w:proofErr w:type="spellEnd"/>
      <w:r w:rsidRPr="00543559">
        <w:rPr>
          <w:rFonts w:ascii="Times New Roman" w:hAnsi="Times New Roman" w:cs="Times New Roman"/>
          <w:b/>
          <w:bCs/>
          <w:sz w:val="24"/>
          <w:szCs w:val="24"/>
        </w:rPr>
        <w:t xml:space="preserve"> Aristotelio universitetą.</w:t>
      </w:r>
      <w:r w:rsidRPr="00543559">
        <w:rPr>
          <w:rFonts w:ascii="Times New Roman" w:hAnsi="Times New Roman" w:cs="Times New Roman"/>
          <w:sz w:val="24"/>
          <w:szCs w:val="24"/>
        </w:rPr>
        <w:t xml:space="preserve"> </w:t>
      </w:r>
      <w:r w:rsidR="0017412B" w:rsidRPr="00543559">
        <w:rPr>
          <w:rFonts w:ascii="Times New Roman" w:hAnsi="Times New Roman" w:cs="Times New Roman"/>
          <w:sz w:val="24"/>
          <w:szCs w:val="24"/>
        </w:rPr>
        <w:t xml:space="preserve">2025 m. gegužės 20 d. – birželio 05 d. </w:t>
      </w:r>
      <w:r w:rsidRPr="00543559">
        <w:rPr>
          <w:rFonts w:ascii="Times New Roman" w:hAnsi="Times New Roman" w:cs="Times New Roman"/>
          <w:sz w:val="24"/>
          <w:szCs w:val="24"/>
        </w:rPr>
        <w:t>Išvykos</w:t>
      </w:r>
      <w:r w:rsidRPr="00543559">
        <w:rPr>
          <w:rFonts w:ascii="Times New Roman" w:hAnsi="Times New Roman" w:cs="Times New Roman"/>
          <w:sz w:val="24"/>
          <w:szCs w:val="24"/>
        </w:rPr>
        <w:t xml:space="preserve"> tikslas buvo susipažinti su </w:t>
      </w:r>
      <w:proofErr w:type="spellStart"/>
      <w:r w:rsidRPr="00543559">
        <w:rPr>
          <w:rFonts w:ascii="Times New Roman" w:hAnsi="Times New Roman" w:cs="Times New Roman"/>
          <w:sz w:val="24"/>
          <w:szCs w:val="24"/>
        </w:rPr>
        <w:t>Salonikų</w:t>
      </w:r>
      <w:proofErr w:type="spellEnd"/>
      <w:r w:rsidRPr="00543559">
        <w:rPr>
          <w:rFonts w:ascii="Times New Roman" w:hAnsi="Times New Roman" w:cs="Times New Roman"/>
          <w:sz w:val="24"/>
          <w:szCs w:val="24"/>
        </w:rPr>
        <w:t xml:space="preserve"> Aristotelio universiteto (AUTH) vykdomais tyrimais ekologijos ir aplinkotyros, biologijos ir miškininkystės mokslų srityse, teikiant ypatingą dėmesį miškų genetinės įvairovės tyrimams. Išvykos tikslas užmegzti kontaktus su Graikijos </w:t>
      </w:r>
      <w:proofErr w:type="spellStart"/>
      <w:r w:rsidRPr="00543559">
        <w:rPr>
          <w:rFonts w:ascii="Times New Roman" w:hAnsi="Times New Roman" w:cs="Times New Roman"/>
          <w:sz w:val="24"/>
          <w:szCs w:val="24"/>
        </w:rPr>
        <w:t>Salonikų</w:t>
      </w:r>
      <w:proofErr w:type="spellEnd"/>
      <w:r w:rsidRPr="00543559">
        <w:rPr>
          <w:rFonts w:ascii="Times New Roman" w:hAnsi="Times New Roman" w:cs="Times New Roman"/>
          <w:sz w:val="24"/>
          <w:szCs w:val="24"/>
        </w:rPr>
        <w:t xml:space="preserve"> Aristotelio Universiteto mokslininkais. Komandiruotės metu lankytasi Žemdirbystės, miškininkystės ir aplinkotyros fakulteto miškininkystės ir aplinkotyros katedroje. Komandiruotės metu užmegzti kontaktai su katedros darbuotojais, vykdančiais genetinės įvairovės tyrimus, pristatytas pranešimas katedros darbuotojams apie Lietuvos miškininkystę, LAMMC atliekamus tyrimus miškininkystės srityje bei atliekamus genetinės įvairovės tyrimus. Aptartos bendradarbiavimo ir bendrų paraiškų tarptautiniams projektams galimybės.</w:t>
      </w:r>
      <w:r w:rsidR="0017412B" w:rsidRPr="00543559">
        <w:rPr>
          <w:rFonts w:ascii="Times New Roman" w:hAnsi="Times New Roman" w:cs="Times New Roman"/>
          <w:sz w:val="24"/>
          <w:szCs w:val="24"/>
        </w:rPr>
        <w:t xml:space="preserve"> </w:t>
      </w:r>
      <w:r w:rsidR="0017412B" w:rsidRPr="00543559">
        <w:rPr>
          <w:rFonts w:ascii="Times New Roman" w:hAnsi="Times New Roman" w:cs="Times New Roman"/>
          <w:sz w:val="24"/>
          <w:szCs w:val="24"/>
        </w:rPr>
        <w:t>Išvykos metu sutarta toliau aktyviai bendradarbiauti vystant miškų genetinio monitoringo tyrimus, bei rengiant bendras mokslines publikacijas. Aptartos galimybės teikti bendras paraiškas numatomiems Europos Horizonto šeštojo klasterio kvietimams, kurie bus susiję su miškų genetinės įvairovės tyrimais.</w:t>
      </w:r>
    </w:p>
    <w:p w14:paraId="48B78CA5" w14:textId="77777777" w:rsidR="006661C7" w:rsidRPr="00543559" w:rsidRDefault="006661C7" w:rsidP="006661C7">
      <w:pPr>
        <w:pStyle w:val="ListParagraph"/>
        <w:spacing w:after="0"/>
        <w:ind w:left="360"/>
        <w:jc w:val="both"/>
        <w:rPr>
          <w:rFonts w:ascii="Times New Roman" w:hAnsi="Times New Roman" w:cs="Times New Roman"/>
          <w:sz w:val="24"/>
          <w:szCs w:val="24"/>
        </w:rPr>
      </w:pPr>
    </w:p>
    <w:p w14:paraId="6698C1BF" w14:textId="0F6E4838" w:rsidR="00792360" w:rsidRPr="00543559" w:rsidRDefault="00C53A08" w:rsidP="00C53A08">
      <w:pPr>
        <w:pStyle w:val="ListParagraph"/>
        <w:numPr>
          <w:ilvl w:val="0"/>
          <w:numId w:val="2"/>
        </w:numPr>
        <w:spacing w:after="0"/>
        <w:ind w:left="0" w:firstLine="360"/>
        <w:jc w:val="both"/>
        <w:rPr>
          <w:rFonts w:ascii="Times New Roman" w:hAnsi="Times New Roman" w:cs="Times New Roman"/>
          <w:sz w:val="24"/>
          <w:szCs w:val="24"/>
        </w:rPr>
      </w:pPr>
      <w:r w:rsidRPr="00543559">
        <w:rPr>
          <w:rFonts w:ascii="Times New Roman" w:hAnsi="Times New Roman" w:cs="Times New Roman"/>
          <w:b/>
          <w:bCs/>
          <w:sz w:val="24"/>
          <w:szCs w:val="24"/>
        </w:rPr>
        <w:t>Konferencija.</w:t>
      </w:r>
      <w:r w:rsidRPr="00543559">
        <w:rPr>
          <w:rFonts w:ascii="Times New Roman" w:hAnsi="Times New Roman" w:cs="Times New Roman"/>
          <w:sz w:val="24"/>
          <w:szCs w:val="24"/>
        </w:rPr>
        <w:t xml:space="preserve"> 2025 m. </w:t>
      </w:r>
      <w:r w:rsidR="00792360" w:rsidRPr="00543559">
        <w:rPr>
          <w:rFonts w:ascii="Times New Roman" w:hAnsi="Times New Roman" w:cs="Times New Roman"/>
          <w:sz w:val="24"/>
          <w:szCs w:val="24"/>
        </w:rPr>
        <w:t>birželio</w:t>
      </w:r>
      <w:r w:rsidRPr="00543559">
        <w:rPr>
          <w:rFonts w:ascii="Times New Roman" w:hAnsi="Times New Roman" w:cs="Times New Roman"/>
          <w:sz w:val="24"/>
          <w:szCs w:val="24"/>
        </w:rPr>
        <w:t xml:space="preserve"> 1</w:t>
      </w:r>
      <w:r w:rsidR="00792360" w:rsidRPr="00543559">
        <w:rPr>
          <w:rFonts w:ascii="Times New Roman" w:hAnsi="Times New Roman" w:cs="Times New Roman"/>
          <w:sz w:val="24"/>
          <w:szCs w:val="24"/>
        </w:rPr>
        <w:t>5</w:t>
      </w:r>
      <w:r w:rsidRPr="00543559">
        <w:rPr>
          <w:rFonts w:ascii="Times New Roman" w:hAnsi="Times New Roman" w:cs="Times New Roman"/>
          <w:sz w:val="24"/>
          <w:szCs w:val="24"/>
        </w:rPr>
        <w:t xml:space="preserve"> – 1</w:t>
      </w:r>
      <w:r w:rsidR="00792360" w:rsidRPr="00543559">
        <w:rPr>
          <w:rFonts w:ascii="Times New Roman" w:hAnsi="Times New Roman" w:cs="Times New Roman"/>
          <w:sz w:val="24"/>
          <w:szCs w:val="24"/>
        </w:rPr>
        <w:t>9</w:t>
      </w:r>
      <w:r w:rsidRPr="00543559">
        <w:rPr>
          <w:rFonts w:ascii="Times New Roman" w:hAnsi="Times New Roman" w:cs="Times New Roman"/>
          <w:sz w:val="24"/>
          <w:szCs w:val="24"/>
        </w:rPr>
        <w:t xml:space="preserve"> dienomis</w:t>
      </w:r>
      <w:r w:rsidR="00792360" w:rsidRPr="00543559">
        <w:rPr>
          <w:rFonts w:ascii="Times New Roman" w:hAnsi="Times New Roman" w:cs="Times New Roman"/>
          <w:sz w:val="24"/>
          <w:szCs w:val="24"/>
        </w:rPr>
        <w:t xml:space="preserve"> Italijoje, Rimini mieste dalyvauta </w:t>
      </w:r>
      <w:r w:rsidR="00BF05BD" w:rsidRPr="00543559">
        <w:rPr>
          <w:rFonts w:ascii="Times New Roman" w:hAnsi="Times New Roman" w:cs="Times New Roman"/>
          <w:sz w:val="24"/>
          <w:szCs w:val="24"/>
        </w:rPr>
        <w:t xml:space="preserve">septintojoje </w:t>
      </w:r>
      <w:r w:rsidR="00792360" w:rsidRPr="00543559">
        <w:rPr>
          <w:rFonts w:ascii="Times New Roman" w:hAnsi="Times New Roman" w:cs="Times New Roman"/>
          <w:sz w:val="24"/>
          <w:szCs w:val="24"/>
        </w:rPr>
        <w:t>tarptautinėje prisitaikymo prie klimato kaitos konferencijoje</w:t>
      </w:r>
      <w:r w:rsidR="00792360" w:rsidRPr="00543559">
        <w:rPr>
          <w:rFonts w:ascii="Times New Roman" w:hAnsi="Times New Roman" w:cs="Times New Roman"/>
          <w:sz w:val="24"/>
          <w:szCs w:val="24"/>
        </w:rPr>
        <w:t xml:space="preserve"> (</w:t>
      </w:r>
      <w:r w:rsidR="00BF05BD" w:rsidRPr="00543559">
        <w:rPr>
          <w:rFonts w:ascii="Times New Roman" w:hAnsi="Times New Roman" w:cs="Times New Roman"/>
          <w:noProof/>
          <w:sz w:val="24"/>
          <w:szCs w:val="24"/>
        </w:rPr>
        <w:t>7th European Climate Change Adaptation Conference</w:t>
      </w:r>
      <w:r w:rsidR="00792360" w:rsidRPr="00543559">
        <w:rPr>
          <w:rFonts w:ascii="Times New Roman" w:hAnsi="Times New Roman" w:cs="Times New Roman"/>
          <w:sz w:val="24"/>
          <w:szCs w:val="24"/>
        </w:rPr>
        <w:t>). Jos metu siekta užmegzti ryšius ir surasti partnerių tarptautiniams projektams.</w:t>
      </w:r>
      <w:r w:rsidR="00792360" w:rsidRPr="00543559">
        <w:rPr>
          <w:rFonts w:ascii="Times New Roman" w:hAnsi="Times New Roman" w:cs="Times New Roman"/>
          <w:sz w:val="24"/>
          <w:szCs w:val="24"/>
        </w:rPr>
        <w:t xml:space="preserve"> </w:t>
      </w:r>
      <w:r w:rsidR="00792360" w:rsidRPr="00543559">
        <w:rPr>
          <w:rFonts w:ascii="Times New Roman" w:hAnsi="Times New Roman" w:cs="Times New Roman"/>
          <w:sz w:val="24"/>
          <w:szCs w:val="24"/>
        </w:rPr>
        <w:t>Konferencijos metu išklausyti įvairūs pranešimai susiję su klimato kaitos valdymu, jo sukeliamomis pasekmėmis. Konferencijos metu buvo pristatyti klimato kaitos tematika vykdomi Europos horizonto projektai. Konferencijos metu vykusio seminaro metu su Europos komisijos atstovais aptartos tolimesnių Europos Horizonto projektų tematikos ir pasiūlytos gairės.</w:t>
      </w:r>
      <w:r w:rsidR="00792360" w:rsidRPr="00543559">
        <w:rPr>
          <w:rFonts w:ascii="Times New Roman" w:hAnsi="Times New Roman" w:cs="Times New Roman"/>
          <w:sz w:val="24"/>
          <w:szCs w:val="24"/>
        </w:rPr>
        <w:t xml:space="preserve"> Konferencijos metu užmegzti naudingi kontaktai tolimesniam bendradarbiavimui klimato kaitos tyrimams atlikti.</w:t>
      </w:r>
    </w:p>
    <w:p w14:paraId="190549E0" w14:textId="77777777" w:rsidR="006661C7" w:rsidRPr="00543559" w:rsidRDefault="006661C7" w:rsidP="006661C7">
      <w:pPr>
        <w:spacing w:after="0"/>
        <w:jc w:val="both"/>
        <w:rPr>
          <w:rFonts w:ascii="Times New Roman" w:hAnsi="Times New Roman" w:cs="Times New Roman"/>
          <w:sz w:val="24"/>
          <w:szCs w:val="24"/>
        </w:rPr>
      </w:pPr>
    </w:p>
    <w:p w14:paraId="790C8CC0" w14:textId="6FB4F88C" w:rsidR="00792360" w:rsidRPr="00543559" w:rsidRDefault="00BF05BD" w:rsidP="00C53A08">
      <w:pPr>
        <w:pStyle w:val="ListParagraph"/>
        <w:numPr>
          <w:ilvl w:val="0"/>
          <w:numId w:val="2"/>
        </w:numPr>
        <w:spacing w:after="0"/>
        <w:ind w:left="0" w:firstLine="360"/>
        <w:jc w:val="both"/>
        <w:rPr>
          <w:rFonts w:ascii="Times New Roman" w:hAnsi="Times New Roman" w:cs="Times New Roman"/>
          <w:sz w:val="24"/>
          <w:szCs w:val="24"/>
        </w:rPr>
      </w:pPr>
      <w:r w:rsidRPr="00543559">
        <w:rPr>
          <w:rFonts w:ascii="Times New Roman" w:hAnsi="Times New Roman" w:cs="Times New Roman"/>
          <w:b/>
          <w:bCs/>
          <w:sz w:val="24"/>
          <w:szCs w:val="24"/>
        </w:rPr>
        <w:t>Konferencija.</w:t>
      </w:r>
      <w:r w:rsidRPr="00543559">
        <w:rPr>
          <w:rFonts w:ascii="Times New Roman" w:hAnsi="Times New Roman" w:cs="Times New Roman"/>
          <w:sz w:val="24"/>
          <w:szCs w:val="24"/>
        </w:rPr>
        <w:t xml:space="preserve"> 2025 m. birželio </w:t>
      </w:r>
      <w:r w:rsidR="00D1482C" w:rsidRPr="00543559">
        <w:rPr>
          <w:rFonts w:ascii="Times New Roman" w:hAnsi="Times New Roman" w:cs="Times New Roman"/>
          <w:sz w:val="24"/>
          <w:szCs w:val="24"/>
        </w:rPr>
        <w:t>24 – 27 dienomis Prancūzijoje, Paryžiaus mieste dalyvauta devynioliktojoje miško ekologijos ir buveinių konferencijoje</w:t>
      </w:r>
      <w:r w:rsidR="00D1482C" w:rsidRPr="00543559">
        <w:rPr>
          <w:rFonts w:ascii="Times New Roman" w:hAnsi="Times New Roman" w:cs="Times New Roman"/>
          <w:sz w:val="24"/>
          <w:szCs w:val="24"/>
        </w:rPr>
        <w:t xml:space="preserve"> (XIX </w:t>
      </w:r>
      <w:proofErr w:type="spellStart"/>
      <w:r w:rsidR="00D1482C" w:rsidRPr="00543559">
        <w:rPr>
          <w:rFonts w:ascii="Times New Roman" w:hAnsi="Times New Roman" w:cs="Times New Roman"/>
          <w:sz w:val="24"/>
          <w:szCs w:val="24"/>
        </w:rPr>
        <w:t>Forest</w:t>
      </w:r>
      <w:proofErr w:type="spellEnd"/>
      <w:r w:rsidR="00D1482C" w:rsidRPr="00543559">
        <w:rPr>
          <w:rFonts w:ascii="Times New Roman" w:hAnsi="Times New Roman" w:cs="Times New Roman"/>
          <w:sz w:val="24"/>
          <w:szCs w:val="24"/>
        </w:rPr>
        <w:t xml:space="preserve"> </w:t>
      </w:r>
      <w:proofErr w:type="spellStart"/>
      <w:r w:rsidR="00D1482C" w:rsidRPr="00543559">
        <w:rPr>
          <w:rFonts w:ascii="Times New Roman" w:hAnsi="Times New Roman" w:cs="Times New Roman"/>
          <w:sz w:val="24"/>
          <w:szCs w:val="24"/>
        </w:rPr>
        <w:t>Ecology</w:t>
      </w:r>
      <w:proofErr w:type="spellEnd"/>
      <w:r w:rsidR="00D1482C" w:rsidRPr="00543559">
        <w:rPr>
          <w:rFonts w:ascii="Times New Roman" w:hAnsi="Times New Roman" w:cs="Times New Roman"/>
          <w:sz w:val="24"/>
          <w:szCs w:val="24"/>
        </w:rPr>
        <w:t xml:space="preserve"> and </w:t>
      </w:r>
      <w:proofErr w:type="spellStart"/>
      <w:r w:rsidR="00D1482C" w:rsidRPr="00543559">
        <w:rPr>
          <w:rFonts w:ascii="Times New Roman" w:hAnsi="Times New Roman" w:cs="Times New Roman"/>
          <w:sz w:val="24"/>
          <w:szCs w:val="24"/>
        </w:rPr>
        <w:t>Habitat</w:t>
      </w:r>
      <w:proofErr w:type="spellEnd"/>
      <w:r w:rsidR="00D1482C" w:rsidRPr="00543559">
        <w:rPr>
          <w:rFonts w:ascii="Times New Roman" w:hAnsi="Times New Roman" w:cs="Times New Roman"/>
          <w:sz w:val="24"/>
          <w:szCs w:val="24"/>
        </w:rPr>
        <w:t xml:space="preserve"> </w:t>
      </w:r>
      <w:proofErr w:type="spellStart"/>
      <w:r w:rsidR="00D1482C" w:rsidRPr="00543559">
        <w:rPr>
          <w:rFonts w:ascii="Times New Roman" w:hAnsi="Times New Roman" w:cs="Times New Roman"/>
          <w:sz w:val="24"/>
          <w:szCs w:val="24"/>
        </w:rPr>
        <w:t>Conference</w:t>
      </w:r>
      <w:proofErr w:type="spellEnd"/>
      <w:r w:rsidR="00D1482C" w:rsidRPr="00543559">
        <w:rPr>
          <w:rFonts w:ascii="Times New Roman" w:hAnsi="Times New Roman" w:cs="Times New Roman"/>
          <w:sz w:val="24"/>
          <w:szCs w:val="24"/>
        </w:rPr>
        <w:t>). Jos metu siekta užmegzti ryšius ir surasti partnerių tarptautiniams projektams.</w:t>
      </w:r>
      <w:r w:rsidR="00D1482C" w:rsidRPr="00543559">
        <w:rPr>
          <w:rFonts w:ascii="Times New Roman" w:hAnsi="Times New Roman" w:cs="Times New Roman"/>
          <w:sz w:val="24"/>
          <w:szCs w:val="24"/>
        </w:rPr>
        <w:t xml:space="preserve"> </w:t>
      </w:r>
      <w:r w:rsidR="00D1482C" w:rsidRPr="00543559">
        <w:rPr>
          <w:rFonts w:ascii="Times New Roman" w:hAnsi="Times New Roman" w:cs="Times New Roman"/>
          <w:sz w:val="24"/>
          <w:szCs w:val="24"/>
        </w:rPr>
        <w:lastRenderedPageBreak/>
        <w:t xml:space="preserve">Konferencijos metu išklausyti įvairūs </w:t>
      </w:r>
      <w:proofErr w:type="spellStart"/>
      <w:r w:rsidR="00D1482C" w:rsidRPr="00543559">
        <w:rPr>
          <w:rFonts w:ascii="Times New Roman" w:hAnsi="Times New Roman" w:cs="Times New Roman"/>
          <w:sz w:val="24"/>
          <w:szCs w:val="24"/>
        </w:rPr>
        <w:t>multidisciplininiai</w:t>
      </w:r>
      <w:proofErr w:type="spellEnd"/>
      <w:r w:rsidR="00D1482C" w:rsidRPr="00543559">
        <w:rPr>
          <w:rFonts w:ascii="Times New Roman" w:hAnsi="Times New Roman" w:cs="Times New Roman"/>
          <w:sz w:val="24"/>
          <w:szCs w:val="24"/>
        </w:rPr>
        <w:t xml:space="preserve"> pranešimai. Konferencijos metu buvo mezgami ryšiai ir ieškoma tinkamų partnerių planuojamiems teikti tarptautiniams projektams.</w:t>
      </w:r>
    </w:p>
    <w:p w14:paraId="08D22067" w14:textId="686A1C7B" w:rsidR="0047351C" w:rsidRPr="00543559" w:rsidRDefault="0047351C" w:rsidP="004549C3">
      <w:pPr>
        <w:spacing w:after="0"/>
        <w:jc w:val="both"/>
        <w:rPr>
          <w:rFonts w:ascii="Times New Roman" w:hAnsi="Times New Roman" w:cs="Times New Roman"/>
          <w:bCs/>
          <w:sz w:val="24"/>
          <w:szCs w:val="24"/>
        </w:rPr>
      </w:pPr>
    </w:p>
    <w:p w14:paraId="0F8A62D1" w14:textId="2BA4331E" w:rsidR="0047351C" w:rsidRPr="00543559" w:rsidRDefault="006661C7" w:rsidP="006661C7">
      <w:pPr>
        <w:pStyle w:val="ListParagraph"/>
        <w:numPr>
          <w:ilvl w:val="0"/>
          <w:numId w:val="2"/>
        </w:numPr>
        <w:spacing w:after="0"/>
        <w:ind w:left="0" w:firstLine="360"/>
        <w:jc w:val="both"/>
        <w:rPr>
          <w:rFonts w:ascii="Times New Roman" w:hAnsi="Times New Roman" w:cs="Times New Roman"/>
          <w:sz w:val="24"/>
          <w:szCs w:val="24"/>
        </w:rPr>
      </w:pPr>
      <w:r w:rsidRPr="00543559">
        <w:rPr>
          <w:rFonts w:ascii="Times New Roman" w:hAnsi="Times New Roman" w:cs="Times New Roman"/>
          <w:b/>
          <w:bCs/>
          <w:sz w:val="24"/>
          <w:szCs w:val="24"/>
        </w:rPr>
        <w:t>Kongresas.</w:t>
      </w:r>
      <w:r w:rsidRPr="00543559">
        <w:rPr>
          <w:rFonts w:ascii="Times New Roman" w:hAnsi="Times New Roman" w:cs="Times New Roman"/>
          <w:sz w:val="24"/>
          <w:szCs w:val="24"/>
        </w:rPr>
        <w:t xml:space="preserve"> 2025 m. spalio 9 – 15 dienomis Jungtiniuose Arabų Emyratuose Abu Dabio mieste dalyvauta pasauliniame IUCN aplinkosaugos kongrese (IUCN </w:t>
      </w:r>
      <w:proofErr w:type="spellStart"/>
      <w:r w:rsidRPr="00543559">
        <w:rPr>
          <w:rFonts w:ascii="Times New Roman" w:hAnsi="Times New Roman" w:cs="Times New Roman"/>
          <w:sz w:val="24"/>
          <w:szCs w:val="24"/>
        </w:rPr>
        <w:t>World</w:t>
      </w:r>
      <w:proofErr w:type="spellEnd"/>
      <w:r w:rsidRPr="00543559">
        <w:rPr>
          <w:rFonts w:ascii="Times New Roman" w:hAnsi="Times New Roman" w:cs="Times New Roman"/>
          <w:sz w:val="24"/>
          <w:szCs w:val="24"/>
        </w:rPr>
        <w:t xml:space="preserve"> </w:t>
      </w:r>
      <w:proofErr w:type="spellStart"/>
      <w:r w:rsidRPr="00543559">
        <w:rPr>
          <w:rFonts w:ascii="Times New Roman" w:hAnsi="Times New Roman" w:cs="Times New Roman"/>
          <w:sz w:val="24"/>
          <w:szCs w:val="24"/>
        </w:rPr>
        <w:t>Conservation</w:t>
      </w:r>
      <w:proofErr w:type="spellEnd"/>
      <w:r w:rsidRPr="00543559">
        <w:rPr>
          <w:rFonts w:ascii="Times New Roman" w:hAnsi="Times New Roman" w:cs="Times New Roman"/>
          <w:sz w:val="24"/>
          <w:szCs w:val="24"/>
        </w:rPr>
        <w:t xml:space="preserve"> </w:t>
      </w:r>
      <w:proofErr w:type="spellStart"/>
      <w:r w:rsidRPr="00543559">
        <w:rPr>
          <w:rFonts w:ascii="Times New Roman" w:hAnsi="Times New Roman" w:cs="Times New Roman"/>
          <w:sz w:val="24"/>
          <w:szCs w:val="24"/>
        </w:rPr>
        <w:t>Congress</w:t>
      </w:r>
      <w:proofErr w:type="spellEnd"/>
      <w:r w:rsidRPr="00543559">
        <w:rPr>
          <w:rFonts w:ascii="Times New Roman" w:hAnsi="Times New Roman" w:cs="Times New Roman"/>
          <w:sz w:val="24"/>
          <w:szCs w:val="24"/>
        </w:rPr>
        <w:t xml:space="preserve">). </w:t>
      </w:r>
      <w:r w:rsidRPr="00543559">
        <w:rPr>
          <w:rFonts w:ascii="Times New Roman" w:hAnsi="Times New Roman" w:cs="Times New Roman"/>
          <w:sz w:val="24"/>
          <w:szCs w:val="24"/>
        </w:rPr>
        <w:t xml:space="preserve">Jo metu išklausyta daug įvairių pranešimų aplinkosaugos, miškų naudojimo ir saugojimo, teisėkūros, genetikos ir </w:t>
      </w:r>
      <w:proofErr w:type="spellStart"/>
      <w:r w:rsidRPr="00543559">
        <w:rPr>
          <w:rFonts w:ascii="Times New Roman" w:hAnsi="Times New Roman" w:cs="Times New Roman"/>
          <w:sz w:val="24"/>
          <w:szCs w:val="24"/>
        </w:rPr>
        <w:t>genomikos</w:t>
      </w:r>
      <w:proofErr w:type="spellEnd"/>
      <w:r w:rsidRPr="00543559">
        <w:rPr>
          <w:rFonts w:ascii="Times New Roman" w:hAnsi="Times New Roman" w:cs="Times New Roman"/>
          <w:sz w:val="24"/>
          <w:szCs w:val="24"/>
        </w:rPr>
        <w:t xml:space="preserve"> taikymo </w:t>
      </w:r>
      <w:proofErr w:type="spellStart"/>
      <w:r w:rsidRPr="00543559">
        <w:rPr>
          <w:rFonts w:ascii="Times New Roman" w:hAnsi="Times New Roman" w:cs="Times New Roman"/>
          <w:sz w:val="24"/>
          <w:szCs w:val="24"/>
        </w:rPr>
        <w:t>apliknosaugoje</w:t>
      </w:r>
      <w:proofErr w:type="spellEnd"/>
      <w:r w:rsidRPr="00543559">
        <w:rPr>
          <w:rFonts w:ascii="Times New Roman" w:hAnsi="Times New Roman" w:cs="Times New Roman"/>
          <w:sz w:val="24"/>
          <w:szCs w:val="24"/>
        </w:rPr>
        <w:t xml:space="preserve">, invazinių rūšių, sintetinės biologijos, </w:t>
      </w:r>
      <w:proofErr w:type="spellStart"/>
      <w:r w:rsidRPr="00543559">
        <w:rPr>
          <w:rFonts w:ascii="Times New Roman" w:hAnsi="Times New Roman" w:cs="Times New Roman"/>
          <w:sz w:val="24"/>
          <w:szCs w:val="24"/>
        </w:rPr>
        <w:t>kriosaugojimo</w:t>
      </w:r>
      <w:proofErr w:type="spellEnd"/>
      <w:r w:rsidRPr="00543559">
        <w:rPr>
          <w:rFonts w:ascii="Times New Roman" w:hAnsi="Times New Roman" w:cs="Times New Roman"/>
          <w:sz w:val="24"/>
          <w:szCs w:val="24"/>
        </w:rPr>
        <w:t xml:space="preserve"> ir daugeliu kitų temų.</w:t>
      </w:r>
      <w:r w:rsidRPr="00543559">
        <w:rPr>
          <w:rFonts w:ascii="Times New Roman" w:hAnsi="Times New Roman" w:cs="Times New Roman"/>
          <w:sz w:val="24"/>
          <w:szCs w:val="24"/>
        </w:rPr>
        <w:t xml:space="preserve"> </w:t>
      </w:r>
      <w:r w:rsidRPr="00543559">
        <w:rPr>
          <w:rFonts w:ascii="Times New Roman" w:hAnsi="Times New Roman" w:cs="Times New Roman"/>
          <w:sz w:val="24"/>
          <w:szCs w:val="24"/>
        </w:rPr>
        <w:t>Pasaulinio kongreso metu užmegzti tvirtesni ryšiai su IUCN aplinkosaugos genetikų specialistų grupės nariais (</w:t>
      </w:r>
      <w:proofErr w:type="spellStart"/>
      <w:r w:rsidRPr="00543559">
        <w:rPr>
          <w:rFonts w:ascii="Times New Roman" w:hAnsi="Times New Roman" w:cs="Times New Roman"/>
          <w:sz w:val="24"/>
          <w:szCs w:val="24"/>
        </w:rPr>
        <w:t>Conservation</w:t>
      </w:r>
      <w:proofErr w:type="spellEnd"/>
      <w:r w:rsidRPr="00543559">
        <w:rPr>
          <w:rFonts w:ascii="Times New Roman" w:hAnsi="Times New Roman" w:cs="Times New Roman"/>
          <w:sz w:val="24"/>
          <w:szCs w:val="24"/>
        </w:rPr>
        <w:t xml:space="preserve"> </w:t>
      </w:r>
      <w:proofErr w:type="spellStart"/>
      <w:r w:rsidRPr="00543559">
        <w:rPr>
          <w:rFonts w:ascii="Times New Roman" w:hAnsi="Times New Roman" w:cs="Times New Roman"/>
          <w:sz w:val="24"/>
          <w:szCs w:val="24"/>
        </w:rPr>
        <w:t>Genetics</w:t>
      </w:r>
      <w:proofErr w:type="spellEnd"/>
      <w:r w:rsidRPr="00543559">
        <w:rPr>
          <w:rFonts w:ascii="Times New Roman" w:hAnsi="Times New Roman" w:cs="Times New Roman"/>
          <w:sz w:val="24"/>
          <w:szCs w:val="24"/>
        </w:rPr>
        <w:t xml:space="preserve"> </w:t>
      </w:r>
      <w:proofErr w:type="spellStart"/>
      <w:r w:rsidRPr="00543559">
        <w:rPr>
          <w:rFonts w:ascii="Times New Roman" w:hAnsi="Times New Roman" w:cs="Times New Roman"/>
          <w:sz w:val="24"/>
          <w:szCs w:val="24"/>
        </w:rPr>
        <w:t>Specialist</w:t>
      </w:r>
      <w:proofErr w:type="spellEnd"/>
      <w:r w:rsidRPr="00543559">
        <w:rPr>
          <w:rFonts w:ascii="Times New Roman" w:hAnsi="Times New Roman" w:cs="Times New Roman"/>
          <w:sz w:val="24"/>
          <w:szCs w:val="24"/>
        </w:rPr>
        <w:t xml:space="preserve"> Group), pasisemta patirties ir naujų idėjų projektams aplinkosaugos srityje, ypač taikant genetinius ir </w:t>
      </w:r>
      <w:proofErr w:type="spellStart"/>
      <w:r w:rsidRPr="00543559">
        <w:rPr>
          <w:rFonts w:ascii="Times New Roman" w:hAnsi="Times New Roman" w:cs="Times New Roman"/>
          <w:sz w:val="24"/>
          <w:szCs w:val="24"/>
        </w:rPr>
        <w:t>genominius</w:t>
      </w:r>
      <w:proofErr w:type="spellEnd"/>
      <w:r w:rsidRPr="00543559">
        <w:rPr>
          <w:rFonts w:ascii="Times New Roman" w:hAnsi="Times New Roman" w:cs="Times New Roman"/>
          <w:sz w:val="24"/>
          <w:szCs w:val="24"/>
        </w:rPr>
        <w:t xml:space="preserve"> metodus</w:t>
      </w:r>
      <w:r w:rsidRPr="00543559">
        <w:rPr>
          <w:rFonts w:ascii="Times New Roman" w:hAnsi="Times New Roman" w:cs="Times New Roman"/>
          <w:sz w:val="24"/>
          <w:szCs w:val="24"/>
        </w:rPr>
        <w:t>, sutarta dėl tolimesnio bendradarbiavimo.</w:t>
      </w:r>
    </w:p>
    <w:p w14:paraId="42DC97FB" w14:textId="77777777" w:rsidR="006661C7" w:rsidRPr="00543559" w:rsidRDefault="006661C7" w:rsidP="006661C7">
      <w:pPr>
        <w:spacing w:after="0"/>
        <w:jc w:val="both"/>
        <w:rPr>
          <w:rFonts w:ascii="Times New Roman" w:hAnsi="Times New Roman" w:cs="Times New Roman"/>
          <w:sz w:val="24"/>
          <w:szCs w:val="24"/>
        </w:rPr>
      </w:pPr>
    </w:p>
    <w:p w14:paraId="4ADA05E6" w14:textId="30EB8DAC" w:rsidR="00AE76AD" w:rsidRPr="00543559" w:rsidRDefault="00AE76AD" w:rsidP="00543559">
      <w:pPr>
        <w:autoSpaceDE w:val="0"/>
        <w:autoSpaceDN w:val="0"/>
        <w:adjustRightInd w:val="0"/>
        <w:jc w:val="both"/>
        <w:rPr>
          <w:rFonts w:ascii="Times New Roman" w:hAnsi="Times New Roman" w:cs="Times New Roman"/>
          <w:sz w:val="24"/>
          <w:szCs w:val="24"/>
        </w:rPr>
      </w:pPr>
      <w:r w:rsidRPr="00543559">
        <w:rPr>
          <w:rFonts w:ascii="Times New Roman" w:hAnsi="Times New Roman" w:cs="Times New Roman"/>
          <w:bCs/>
          <w:sz w:val="24"/>
          <w:szCs w:val="24"/>
        </w:rPr>
        <w:t xml:space="preserve">Projektas įgyvendintas pagal Sutartyje </w:t>
      </w:r>
      <w:r w:rsidRPr="00543559">
        <w:rPr>
          <w:rFonts w:ascii="Times New Roman" w:hAnsi="Times New Roman" w:cs="Times New Roman"/>
          <w:b/>
          <w:bCs/>
          <w:sz w:val="24"/>
          <w:szCs w:val="24"/>
        </w:rPr>
        <w:t>NR.</w:t>
      </w:r>
      <w:r w:rsidRPr="00543559">
        <w:rPr>
          <w:rFonts w:ascii="Times New Roman" w:hAnsi="Times New Roman" w:cs="Times New Roman"/>
          <w:bCs/>
          <w:sz w:val="24"/>
          <w:szCs w:val="24"/>
        </w:rPr>
        <w:t xml:space="preserve"> </w:t>
      </w:r>
      <w:r w:rsidR="00545E3C" w:rsidRPr="00543559">
        <w:rPr>
          <w:rFonts w:ascii="Times New Roman" w:hAnsi="Times New Roman" w:cs="Times New Roman"/>
          <w:b/>
          <w:bCs/>
          <w:sz w:val="24"/>
          <w:szCs w:val="24"/>
          <w:lang w:eastAsia="zh-TW"/>
        </w:rPr>
        <w:t>10-038-T-019</w:t>
      </w:r>
      <w:r w:rsidR="004549C3" w:rsidRPr="00543559">
        <w:rPr>
          <w:rFonts w:ascii="Times New Roman" w:hAnsi="Times New Roman" w:cs="Times New Roman"/>
          <w:b/>
          <w:bCs/>
          <w:sz w:val="24"/>
          <w:szCs w:val="24"/>
          <w:lang w:eastAsia="zh-TW"/>
        </w:rPr>
        <w:t>6</w:t>
      </w:r>
      <w:r w:rsidRPr="00543559">
        <w:rPr>
          <w:rFonts w:ascii="Times New Roman" w:hAnsi="Times New Roman" w:cs="Times New Roman"/>
          <w:b/>
          <w:bCs/>
          <w:iCs/>
          <w:sz w:val="24"/>
          <w:szCs w:val="24"/>
        </w:rPr>
        <w:t xml:space="preserve">, </w:t>
      </w:r>
      <w:r w:rsidRPr="00543559">
        <w:rPr>
          <w:rFonts w:ascii="Times New Roman" w:hAnsi="Times New Roman" w:cs="Times New Roman"/>
          <w:bCs/>
          <w:sz w:val="24"/>
          <w:szCs w:val="24"/>
        </w:rPr>
        <w:t>2021-2030 metų plėtros programos valdytojos Lietuvos Respublikos švietimo, mokslo ir sporto ministerijos plėtros programos pažangos priemonės Nr. 12-001-01-02-01 „Stiprinti inovacijų ekosistemas mokslo centruose</w:t>
      </w:r>
      <w:r w:rsidRPr="00543559">
        <w:rPr>
          <w:rFonts w:ascii="Times New Roman" w:hAnsi="Times New Roman" w:cs="Times New Roman"/>
          <w:sz w:val="24"/>
          <w:szCs w:val="24"/>
        </w:rPr>
        <w:t>“ aprašą, patvirtintą</w:t>
      </w:r>
      <w:r w:rsidRPr="00543559">
        <w:rPr>
          <w:rFonts w:ascii="Times New Roman" w:hAnsi="Times New Roman" w:cs="Times New Roman"/>
          <w:i/>
          <w:sz w:val="24"/>
          <w:szCs w:val="24"/>
        </w:rPr>
        <w:t xml:space="preserve"> </w:t>
      </w:r>
      <w:r w:rsidRPr="00543559">
        <w:rPr>
          <w:rFonts w:ascii="Times New Roman" w:hAnsi="Times New Roman" w:cs="Times New Roman"/>
          <w:sz w:val="24"/>
          <w:szCs w:val="24"/>
        </w:rPr>
        <w:t>Lietuvos Respublikos švietimo, mokslo ir sporto ministro.</w:t>
      </w:r>
      <w:r w:rsidR="004549C3" w:rsidRPr="00543559">
        <w:rPr>
          <w:rFonts w:ascii="Times New Roman" w:hAnsi="Times New Roman" w:cs="Times New Roman"/>
          <w:sz w:val="24"/>
          <w:szCs w:val="24"/>
        </w:rPr>
        <w:t xml:space="preserve"> Projekto metu gautos žinios ir rezultatai leis geriau parengti paraiškas būsimiems Europos </w:t>
      </w:r>
      <w:r w:rsidR="0043183B" w:rsidRPr="00543559">
        <w:rPr>
          <w:rFonts w:ascii="Times New Roman" w:hAnsi="Times New Roman" w:cs="Times New Roman"/>
          <w:sz w:val="24"/>
          <w:szCs w:val="24"/>
        </w:rPr>
        <w:t xml:space="preserve">Horizonto projektams miškų genetinės įvairovės, buveinių ir jose gyvenančių rūšių apsaugos temomis. Tarptautinių renginių metu užmegzti glaudūs kontaktai su </w:t>
      </w:r>
      <w:proofErr w:type="spellStart"/>
      <w:r w:rsidR="0043183B" w:rsidRPr="00543559">
        <w:rPr>
          <w:rFonts w:ascii="Times New Roman" w:hAnsi="Times New Roman" w:cs="Times New Roman"/>
          <w:sz w:val="24"/>
          <w:szCs w:val="24"/>
        </w:rPr>
        <w:t>Salonikų</w:t>
      </w:r>
      <w:proofErr w:type="spellEnd"/>
      <w:r w:rsidR="0043183B" w:rsidRPr="00543559">
        <w:rPr>
          <w:rFonts w:ascii="Times New Roman" w:hAnsi="Times New Roman" w:cs="Times New Roman"/>
          <w:sz w:val="24"/>
          <w:szCs w:val="24"/>
        </w:rPr>
        <w:t xml:space="preserve"> universiteto</w:t>
      </w:r>
      <w:r w:rsidR="006661C7" w:rsidRPr="00543559">
        <w:rPr>
          <w:rFonts w:ascii="Times New Roman" w:hAnsi="Times New Roman" w:cs="Times New Roman"/>
          <w:sz w:val="24"/>
          <w:szCs w:val="24"/>
        </w:rPr>
        <w:t xml:space="preserve"> (AUTH)</w:t>
      </w:r>
      <w:r w:rsidR="0043183B" w:rsidRPr="00543559">
        <w:rPr>
          <w:rFonts w:ascii="Times New Roman" w:hAnsi="Times New Roman" w:cs="Times New Roman"/>
          <w:sz w:val="24"/>
          <w:szCs w:val="24"/>
        </w:rPr>
        <w:t>, Švedijos žemės ūkio universiteto</w:t>
      </w:r>
      <w:r w:rsidR="006661C7" w:rsidRPr="00543559">
        <w:rPr>
          <w:rFonts w:ascii="Times New Roman" w:hAnsi="Times New Roman" w:cs="Times New Roman"/>
          <w:sz w:val="24"/>
          <w:szCs w:val="24"/>
        </w:rPr>
        <w:t xml:space="preserve"> (SLU)</w:t>
      </w:r>
      <w:r w:rsidR="0043183B" w:rsidRPr="00543559">
        <w:rPr>
          <w:rFonts w:ascii="Times New Roman" w:hAnsi="Times New Roman" w:cs="Times New Roman"/>
          <w:sz w:val="24"/>
          <w:szCs w:val="24"/>
        </w:rPr>
        <w:t xml:space="preserve">, </w:t>
      </w:r>
      <w:r w:rsidR="00971210" w:rsidRPr="00543559">
        <w:rPr>
          <w:rFonts w:ascii="Times New Roman" w:hAnsi="Times New Roman" w:cs="Times New Roman"/>
          <w:sz w:val="24"/>
          <w:szCs w:val="24"/>
        </w:rPr>
        <w:t>Suomijos ga</w:t>
      </w:r>
      <w:r w:rsidR="0043183B" w:rsidRPr="00543559">
        <w:rPr>
          <w:rFonts w:ascii="Times New Roman" w:hAnsi="Times New Roman" w:cs="Times New Roman"/>
          <w:sz w:val="24"/>
          <w:szCs w:val="24"/>
        </w:rPr>
        <w:t xml:space="preserve">mtinių išteklių </w:t>
      </w:r>
      <w:r w:rsidR="00971210" w:rsidRPr="00543559">
        <w:rPr>
          <w:rFonts w:ascii="Times New Roman" w:hAnsi="Times New Roman" w:cs="Times New Roman"/>
          <w:sz w:val="24"/>
          <w:szCs w:val="24"/>
        </w:rPr>
        <w:t>i</w:t>
      </w:r>
      <w:r w:rsidR="0043183B" w:rsidRPr="00543559">
        <w:rPr>
          <w:rFonts w:ascii="Times New Roman" w:hAnsi="Times New Roman" w:cs="Times New Roman"/>
          <w:sz w:val="24"/>
          <w:szCs w:val="24"/>
        </w:rPr>
        <w:t>nstitut</w:t>
      </w:r>
      <w:r w:rsidR="006661C7" w:rsidRPr="00543559">
        <w:rPr>
          <w:rFonts w:ascii="Times New Roman" w:hAnsi="Times New Roman" w:cs="Times New Roman"/>
          <w:sz w:val="24"/>
          <w:szCs w:val="24"/>
        </w:rPr>
        <w:t xml:space="preserve">o </w:t>
      </w:r>
      <w:r w:rsidR="0043183B" w:rsidRPr="00543559">
        <w:rPr>
          <w:rFonts w:ascii="Times New Roman" w:hAnsi="Times New Roman" w:cs="Times New Roman"/>
          <w:sz w:val="24"/>
          <w:szCs w:val="24"/>
        </w:rPr>
        <w:t xml:space="preserve">(LUKE), </w:t>
      </w:r>
      <w:r w:rsidR="006661C7" w:rsidRPr="00543559">
        <w:rPr>
          <w:rFonts w:ascii="Times New Roman" w:hAnsi="Times New Roman" w:cs="Times New Roman"/>
          <w:sz w:val="24"/>
          <w:szCs w:val="24"/>
        </w:rPr>
        <w:t xml:space="preserve">Estijos gyvybės mokslų universiteto </w:t>
      </w:r>
      <w:r w:rsidR="0043183B" w:rsidRPr="00543559">
        <w:rPr>
          <w:rFonts w:ascii="Times New Roman" w:hAnsi="Times New Roman" w:cs="Times New Roman"/>
          <w:sz w:val="24"/>
          <w:szCs w:val="24"/>
        </w:rPr>
        <w:t>(EMU)</w:t>
      </w:r>
      <w:r w:rsidR="006661C7" w:rsidRPr="00543559">
        <w:rPr>
          <w:rFonts w:ascii="Times New Roman" w:hAnsi="Times New Roman" w:cs="Times New Roman"/>
          <w:sz w:val="24"/>
          <w:szCs w:val="24"/>
        </w:rPr>
        <w:t xml:space="preserve"> ir kitų šalių mokslininkais, dirbančiais genetinės įvairovės stebėsenos ir aplinkosaugos srityse. Kartu su partneriais pateiktos paraiškos pagal</w:t>
      </w:r>
      <w:r w:rsidR="00543559" w:rsidRPr="00543559">
        <w:rPr>
          <w:rFonts w:ascii="Times New Roman" w:hAnsi="Times New Roman" w:cs="Times New Roman"/>
          <w:sz w:val="24"/>
          <w:szCs w:val="24"/>
        </w:rPr>
        <w:t xml:space="preserve"> </w:t>
      </w:r>
      <w:proofErr w:type="spellStart"/>
      <w:r w:rsidR="00543559" w:rsidRPr="00543559">
        <w:rPr>
          <w:rFonts w:ascii="Times New Roman" w:hAnsi="Times New Roman" w:cs="Times New Roman"/>
          <w:sz w:val="24"/>
          <w:szCs w:val="24"/>
        </w:rPr>
        <w:t>NordForsk</w:t>
      </w:r>
      <w:proofErr w:type="spellEnd"/>
      <w:r w:rsidR="00543559" w:rsidRPr="00543559">
        <w:rPr>
          <w:rFonts w:ascii="Times New Roman" w:hAnsi="Times New Roman" w:cs="Times New Roman"/>
          <w:sz w:val="24"/>
          <w:szCs w:val="24"/>
        </w:rPr>
        <w:t xml:space="preserve"> kvietimą </w:t>
      </w:r>
      <w:proofErr w:type="spellStart"/>
      <w:r w:rsidR="00543559" w:rsidRPr="00543559">
        <w:rPr>
          <w:rFonts w:ascii="Times New Roman" w:hAnsi="Times New Roman" w:cs="Times New Roman"/>
          <w:sz w:val="24"/>
          <w:szCs w:val="24"/>
        </w:rPr>
        <w:t>Sustainable</w:t>
      </w:r>
      <w:proofErr w:type="spellEnd"/>
      <w:r w:rsidR="00543559" w:rsidRPr="00543559">
        <w:rPr>
          <w:rFonts w:ascii="Times New Roman" w:hAnsi="Times New Roman" w:cs="Times New Roman"/>
          <w:sz w:val="24"/>
          <w:szCs w:val="24"/>
        </w:rPr>
        <w:t xml:space="preserve"> </w:t>
      </w:r>
      <w:proofErr w:type="spellStart"/>
      <w:r w:rsidR="00543559" w:rsidRPr="00543559">
        <w:rPr>
          <w:rFonts w:ascii="Times New Roman" w:hAnsi="Times New Roman" w:cs="Times New Roman"/>
          <w:sz w:val="24"/>
          <w:szCs w:val="24"/>
        </w:rPr>
        <w:t>Futures</w:t>
      </w:r>
      <w:proofErr w:type="spellEnd"/>
      <w:r w:rsidR="00543559" w:rsidRPr="00543559">
        <w:rPr>
          <w:rFonts w:ascii="Times New Roman" w:hAnsi="Times New Roman" w:cs="Times New Roman"/>
          <w:sz w:val="24"/>
          <w:szCs w:val="24"/>
        </w:rPr>
        <w:t xml:space="preserve"> of Forests bei </w:t>
      </w:r>
      <w:proofErr w:type="spellStart"/>
      <w:r w:rsidR="00543559" w:rsidRPr="00543559">
        <w:rPr>
          <w:rFonts w:ascii="Times New Roman" w:hAnsi="Times New Roman" w:cs="Times New Roman"/>
          <w:sz w:val="24"/>
          <w:szCs w:val="24"/>
          <w:lang w:val="en-US"/>
        </w:rPr>
        <w:t>Biodiversa</w:t>
      </w:r>
      <w:proofErr w:type="spellEnd"/>
      <w:r w:rsidR="00543559" w:rsidRPr="00543559">
        <w:rPr>
          <w:rFonts w:ascii="Times New Roman" w:hAnsi="Times New Roman" w:cs="Times New Roman"/>
          <w:sz w:val="24"/>
          <w:szCs w:val="24"/>
          <w:lang w:val="en-US"/>
        </w:rPr>
        <w:t xml:space="preserve">+ 2025 </w:t>
      </w:r>
      <w:proofErr w:type="spellStart"/>
      <w:r w:rsidR="00543559" w:rsidRPr="00543559">
        <w:rPr>
          <w:rFonts w:ascii="Times New Roman" w:hAnsi="Times New Roman" w:cs="Times New Roman"/>
          <w:sz w:val="24"/>
          <w:szCs w:val="24"/>
          <w:lang w:val="en-US"/>
        </w:rPr>
        <w:t>kvietimą</w:t>
      </w:r>
      <w:proofErr w:type="spellEnd"/>
      <w:r w:rsidR="00543559" w:rsidRPr="00543559">
        <w:rPr>
          <w:rFonts w:ascii="Times New Roman" w:hAnsi="Times New Roman" w:cs="Times New Roman"/>
          <w:sz w:val="24"/>
          <w:szCs w:val="24"/>
          <w:lang w:val="en-US"/>
        </w:rPr>
        <w:t xml:space="preserve"> </w:t>
      </w:r>
      <w:r w:rsidR="00543559" w:rsidRPr="00543559">
        <w:rPr>
          <w:rFonts w:ascii="Times New Roman" w:hAnsi="Times New Roman" w:cs="Times New Roman"/>
          <w:sz w:val="24"/>
          <w:szCs w:val="24"/>
          <w:lang w:val="en-US"/>
        </w:rPr>
        <w:t>"Biodiversity and Transformative Change (</w:t>
      </w:r>
      <w:proofErr w:type="spellStart"/>
      <w:r w:rsidR="00543559" w:rsidRPr="00543559">
        <w:rPr>
          <w:rFonts w:ascii="Times New Roman" w:hAnsi="Times New Roman" w:cs="Times New Roman"/>
          <w:sz w:val="24"/>
          <w:szCs w:val="24"/>
          <w:lang w:val="en-US"/>
        </w:rPr>
        <w:t>BiodivConnect</w:t>
      </w:r>
      <w:proofErr w:type="spellEnd"/>
      <w:r w:rsidR="00543559" w:rsidRPr="00543559">
        <w:rPr>
          <w:rFonts w:ascii="Times New Roman" w:hAnsi="Times New Roman" w:cs="Times New Roman"/>
          <w:sz w:val="24"/>
          <w:szCs w:val="24"/>
          <w:lang w:val="en-US"/>
        </w:rPr>
        <w:t>)"</w:t>
      </w:r>
      <w:r w:rsidR="00543559" w:rsidRPr="00543559">
        <w:rPr>
          <w:rFonts w:ascii="Times New Roman" w:hAnsi="Times New Roman" w:cs="Times New Roman"/>
          <w:sz w:val="24"/>
          <w:szCs w:val="24"/>
          <w:lang w:val="en-US"/>
        </w:rPr>
        <w:t>.</w:t>
      </w:r>
    </w:p>
    <w:p w14:paraId="30F1893E" w14:textId="77777777" w:rsidR="00211D2C" w:rsidRPr="00543559" w:rsidRDefault="00211D2C" w:rsidP="00ED720F">
      <w:pPr>
        <w:widowControl w:val="0"/>
        <w:spacing w:after="0"/>
        <w:jc w:val="both"/>
        <w:rPr>
          <w:rFonts w:ascii="Times New Roman" w:hAnsi="Times New Roman" w:cs="Times New Roman"/>
          <w:sz w:val="24"/>
          <w:szCs w:val="24"/>
        </w:rPr>
      </w:pPr>
    </w:p>
    <w:p w14:paraId="2921373A" w14:textId="77777777" w:rsidR="00AE76AD" w:rsidRPr="00543559" w:rsidRDefault="00AE76AD" w:rsidP="00ED720F">
      <w:pPr>
        <w:spacing w:after="0"/>
        <w:jc w:val="both"/>
        <w:rPr>
          <w:rFonts w:ascii="Times New Roman" w:hAnsi="Times New Roman" w:cs="Times New Roman"/>
          <w:bCs/>
          <w:sz w:val="24"/>
          <w:szCs w:val="24"/>
        </w:rPr>
      </w:pPr>
      <w:r w:rsidRPr="00543559">
        <w:rPr>
          <w:rFonts w:ascii="Times New Roman" w:hAnsi="Times New Roman" w:cs="Times New Roman"/>
          <w:bCs/>
          <w:sz w:val="24"/>
          <w:szCs w:val="24"/>
        </w:rPr>
        <w:t>Projekto viešinimo sąlygos įgyvendintos pagal sutartyje nurodytus reikalavimus.</w:t>
      </w:r>
    </w:p>
    <w:p w14:paraId="4EB12BFA" w14:textId="77777777" w:rsidR="00AE76AD" w:rsidRPr="00543559" w:rsidRDefault="00AE76AD" w:rsidP="00AE76AD">
      <w:pPr>
        <w:autoSpaceDE w:val="0"/>
        <w:autoSpaceDN w:val="0"/>
        <w:adjustRightInd w:val="0"/>
        <w:spacing w:after="0"/>
        <w:rPr>
          <w:rFonts w:ascii="Times New Roman" w:hAnsi="Times New Roman" w:cs="Times New Roman"/>
          <w:sz w:val="24"/>
          <w:szCs w:val="24"/>
        </w:rPr>
      </w:pPr>
    </w:p>
    <w:p w14:paraId="30CFE805" w14:textId="7DAC1BBD" w:rsidR="00AE76AD" w:rsidRPr="00543559" w:rsidRDefault="00AE76AD" w:rsidP="00AE76AD">
      <w:pPr>
        <w:autoSpaceDE w:val="0"/>
        <w:autoSpaceDN w:val="0"/>
        <w:adjustRightInd w:val="0"/>
        <w:spacing w:after="0"/>
        <w:rPr>
          <w:rFonts w:ascii="Times New Roman" w:hAnsi="Times New Roman" w:cs="Times New Roman"/>
          <w:sz w:val="24"/>
          <w:szCs w:val="24"/>
        </w:rPr>
      </w:pPr>
      <w:r w:rsidRPr="00543559">
        <w:rPr>
          <w:rFonts w:ascii="Times New Roman" w:hAnsi="Times New Roman" w:cs="Times New Roman"/>
          <w:sz w:val="24"/>
          <w:szCs w:val="24"/>
        </w:rPr>
        <w:t>Projekto vadovė</w:t>
      </w:r>
    </w:p>
    <w:p w14:paraId="29B5F77C" w14:textId="47C684E2" w:rsidR="00AE76AD" w:rsidRPr="00543559" w:rsidRDefault="005C148C" w:rsidP="00AE76AD">
      <w:pPr>
        <w:autoSpaceDE w:val="0"/>
        <w:autoSpaceDN w:val="0"/>
        <w:adjustRightInd w:val="0"/>
        <w:spacing w:after="0"/>
        <w:rPr>
          <w:rFonts w:ascii="Times New Roman" w:hAnsi="Times New Roman" w:cs="Times New Roman"/>
          <w:sz w:val="24"/>
          <w:szCs w:val="24"/>
        </w:rPr>
      </w:pPr>
      <w:r w:rsidRPr="00543559">
        <w:rPr>
          <w:rFonts w:ascii="Times New Roman" w:hAnsi="Times New Roman" w:cs="Times New Roman"/>
          <w:sz w:val="24"/>
          <w:szCs w:val="24"/>
        </w:rPr>
        <w:t>R</w:t>
      </w:r>
      <w:r w:rsidR="004549C3" w:rsidRPr="00543559">
        <w:rPr>
          <w:rFonts w:ascii="Times New Roman" w:hAnsi="Times New Roman" w:cs="Times New Roman"/>
          <w:sz w:val="24"/>
          <w:szCs w:val="24"/>
        </w:rPr>
        <w:t>ita Verbylaitė</w:t>
      </w:r>
    </w:p>
    <w:p w14:paraId="0B20D217" w14:textId="77777777" w:rsidR="00AE76AD" w:rsidRPr="00543559" w:rsidRDefault="00AE76AD" w:rsidP="00AE76AD">
      <w:pPr>
        <w:autoSpaceDE w:val="0"/>
        <w:autoSpaceDN w:val="0"/>
        <w:adjustRightInd w:val="0"/>
        <w:spacing w:after="0"/>
        <w:rPr>
          <w:rFonts w:ascii="Times New Roman" w:hAnsi="Times New Roman" w:cs="Times New Roman"/>
          <w:sz w:val="24"/>
          <w:szCs w:val="24"/>
        </w:rPr>
      </w:pPr>
    </w:p>
    <w:p w14:paraId="226F4EBE" w14:textId="5946EA42" w:rsidR="00812E76" w:rsidRPr="00543559" w:rsidRDefault="00812E76" w:rsidP="00D963B2">
      <w:pPr>
        <w:spacing w:after="0"/>
        <w:ind w:firstLine="720"/>
        <w:jc w:val="both"/>
        <w:rPr>
          <w:rFonts w:ascii="Times New Roman" w:hAnsi="Times New Roman" w:cs="Times New Roman"/>
          <w:sz w:val="24"/>
          <w:szCs w:val="24"/>
        </w:rPr>
      </w:pPr>
    </w:p>
    <w:p w14:paraId="60A90C26" w14:textId="77777777" w:rsidR="00AE76AD" w:rsidRPr="00543559" w:rsidRDefault="00AE76AD" w:rsidP="00D963B2">
      <w:pPr>
        <w:spacing w:after="0"/>
        <w:ind w:firstLine="720"/>
        <w:jc w:val="both"/>
        <w:rPr>
          <w:rFonts w:ascii="Times New Roman" w:hAnsi="Times New Roman" w:cs="Times New Roman"/>
          <w:sz w:val="24"/>
          <w:szCs w:val="24"/>
        </w:rPr>
      </w:pPr>
    </w:p>
    <w:p w14:paraId="37829D03" w14:textId="77777777" w:rsidR="00ED720F" w:rsidRPr="00543559" w:rsidRDefault="00AE76AD" w:rsidP="00ED720F">
      <w:pPr>
        <w:rPr>
          <w:rFonts w:ascii="Times New Roman" w:hAnsi="Times New Roman" w:cs="Times New Roman"/>
          <w:sz w:val="24"/>
          <w:szCs w:val="24"/>
        </w:rPr>
      </w:pPr>
      <w:r w:rsidRPr="00543559">
        <w:rPr>
          <w:rFonts w:ascii="Times New Roman" w:hAnsi="Times New Roman" w:cs="Times New Roman"/>
          <w:sz w:val="24"/>
          <w:szCs w:val="24"/>
        </w:rPr>
        <w:t xml:space="preserve">  </w:t>
      </w:r>
      <w:r w:rsidRPr="00543559">
        <w:rPr>
          <w:rFonts w:ascii="Times New Roman" w:hAnsi="Times New Roman" w:cs="Times New Roman"/>
          <w:noProof/>
          <w:sz w:val="24"/>
          <w:szCs w:val="24"/>
        </w:rPr>
        <w:drawing>
          <wp:inline distT="0" distB="0" distL="0" distR="0" wp14:anchorId="040B41EF" wp14:editId="7A07F546">
            <wp:extent cx="5730875" cy="908685"/>
            <wp:effectExtent l="0" t="0" r="3175" b="5715"/>
            <wp:docPr id="42274526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0875" cy="908685"/>
                    </a:xfrm>
                    <a:prstGeom prst="rect">
                      <a:avLst/>
                    </a:prstGeom>
                    <a:noFill/>
                  </pic:spPr>
                </pic:pic>
              </a:graphicData>
            </a:graphic>
          </wp:inline>
        </w:drawing>
      </w:r>
    </w:p>
    <w:p w14:paraId="70A9D5A3" w14:textId="51835C8E" w:rsidR="00AE76AD" w:rsidRPr="00543559" w:rsidRDefault="00AE76AD" w:rsidP="00ED720F">
      <w:pPr>
        <w:rPr>
          <w:rFonts w:ascii="Times New Roman" w:hAnsi="Times New Roman" w:cs="Times New Roman"/>
          <w:sz w:val="24"/>
          <w:szCs w:val="24"/>
        </w:rPr>
      </w:pPr>
      <w:r w:rsidRPr="00543559">
        <w:rPr>
          <w:rFonts w:ascii="Times New Roman" w:hAnsi="Times New Roman" w:cs="Times New Roman"/>
          <w:bCs/>
          <w:sz w:val="24"/>
          <w:szCs w:val="24"/>
        </w:rPr>
        <w:t xml:space="preserve">Finansuoja Europos Sąjunga </w:t>
      </w:r>
      <w:proofErr w:type="spellStart"/>
      <w:r w:rsidRPr="00543559">
        <w:rPr>
          <w:rFonts w:ascii="Times New Roman" w:hAnsi="Times New Roman" w:cs="Times New Roman"/>
          <w:bCs/>
          <w:sz w:val="24"/>
          <w:szCs w:val="24"/>
        </w:rPr>
        <w:t>NextGenerationEU</w:t>
      </w:r>
      <w:proofErr w:type="spellEnd"/>
    </w:p>
    <w:sectPr w:rsidR="00AE76AD" w:rsidRPr="005435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34640"/>
    <w:multiLevelType w:val="hybridMultilevel"/>
    <w:tmpl w:val="49048C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36A72AC"/>
    <w:multiLevelType w:val="hybridMultilevel"/>
    <w:tmpl w:val="2060633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9869399">
    <w:abstractNumId w:val="0"/>
  </w:num>
  <w:num w:numId="2" w16cid:durableId="582959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A19"/>
    <w:rsid w:val="00010BC1"/>
    <w:rsid w:val="00016C5C"/>
    <w:rsid w:val="00022BDA"/>
    <w:rsid w:val="0002501C"/>
    <w:rsid w:val="000522D8"/>
    <w:rsid w:val="00054AD8"/>
    <w:rsid w:val="00062890"/>
    <w:rsid w:val="00094878"/>
    <w:rsid w:val="000D771D"/>
    <w:rsid w:val="00112FD6"/>
    <w:rsid w:val="001158DA"/>
    <w:rsid w:val="0012133A"/>
    <w:rsid w:val="0012244E"/>
    <w:rsid w:val="0012764C"/>
    <w:rsid w:val="001403F9"/>
    <w:rsid w:val="001418D5"/>
    <w:rsid w:val="0014317D"/>
    <w:rsid w:val="00150AFE"/>
    <w:rsid w:val="001606C0"/>
    <w:rsid w:val="00173A71"/>
    <w:rsid w:val="0017412B"/>
    <w:rsid w:val="00180367"/>
    <w:rsid w:val="001855CA"/>
    <w:rsid w:val="001A010B"/>
    <w:rsid w:val="001A3632"/>
    <w:rsid w:val="001A5680"/>
    <w:rsid w:val="001B0625"/>
    <w:rsid w:val="001B747A"/>
    <w:rsid w:val="001D4761"/>
    <w:rsid w:val="001E7DF3"/>
    <w:rsid w:val="00211D2C"/>
    <w:rsid w:val="00222A63"/>
    <w:rsid w:val="00225840"/>
    <w:rsid w:val="00243490"/>
    <w:rsid w:val="002505E1"/>
    <w:rsid w:val="00256729"/>
    <w:rsid w:val="00264293"/>
    <w:rsid w:val="00272FC0"/>
    <w:rsid w:val="00274CF9"/>
    <w:rsid w:val="00287262"/>
    <w:rsid w:val="00292B7F"/>
    <w:rsid w:val="002A78AD"/>
    <w:rsid w:val="002C7EE3"/>
    <w:rsid w:val="002F6BF8"/>
    <w:rsid w:val="002F7951"/>
    <w:rsid w:val="002F7B77"/>
    <w:rsid w:val="00302A80"/>
    <w:rsid w:val="00312465"/>
    <w:rsid w:val="0031372D"/>
    <w:rsid w:val="00313E88"/>
    <w:rsid w:val="0033784D"/>
    <w:rsid w:val="00341BF0"/>
    <w:rsid w:val="00342BD2"/>
    <w:rsid w:val="00344FA3"/>
    <w:rsid w:val="00351959"/>
    <w:rsid w:val="003539C6"/>
    <w:rsid w:val="00381C32"/>
    <w:rsid w:val="00387381"/>
    <w:rsid w:val="003903E4"/>
    <w:rsid w:val="0039620A"/>
    <w:rsid w:val="003A04A1"/>
    <w:rsid w:val="003A0B3E"/>
    <w:rsid w:val="003A330D"/>
    <w:rsid w:val="003A453C"/>
    <w:rsid w:val="003A4C07"/>
    <w:rsid w:val="003B7544"/>
    <w:rsid w:val="003E5CA3"/>
    <w:rsid w:val="003E6587"/>
    <w:rsid w:val="003E76D8"/>
    <w:rsid w:val="003F0677"/>
    <w:rsid w:val="003F1782"/>
    <w:rsid w:val="003F7A19"/>
    <w:rsid w:val="0042412A"/>
    <w:rsid w:val="0043183B"/>
    <w:rsid w:val="00432DEF"/>
    <w:rsid w:val="0043594A"/>
    <w:rsid w:val="004549C3"/>
    <w:rsid w:val="00460C18"/>
    <w:rsid w:val="0047351C"/>
    <w:rsid w:val="00486982"/>
    <w:rsid w:val="004A0AB3"/>
    <w:rsid w:val="004B2F29"/>
    <w:rsid w:val="004B79BA"/>
    <w:rsid w:val="004C1E31"/>
    <w:rsid w:val="004C3A65"/>
    <w:rsid w:val="004D5E10"/>
    <w:rsid w:val="004E6401"/>
    <w:rsid w:val="004F6813"/>
    <w:rsid w:val="005077CA"/>
    <w:rsid w:val="00510A4F"/>
    <w:rsid w:val="005357FD"/>
    <w:rsid w:val="0053626B"/>
    <w:rsid w:val="00543559"/>
    <w:rsid w:val="00545E3C"/>
    <w:rsid w:val="005527B5"/>
    <w:rsid w:val="00555FD0"/>
    <w:rsid w:val="005652D7"/>
    <w:rsid w:val="00592563"/>
    <w:rsid w:val="00592B2D"/>
    <w:rsid w:val="0059559A"/>
    <w:rsid w:val="005A3734"/>
    <w:rsid w:val="005B0BEF"/>
    <w:rsid w:val="005B62C9"/>
    <w:rsid w:val="005B62EB"/>
    <w:rsid w:val="005C148C"/>
    <w:rsid w:val="005D5A90"/>
    <w:rsid w:val="005F352C"/>
    <w:rsid w:val="006104F8"/>
    <w:rsid w:val="00616556"/>
    <w:rsid w:val="0063371A"/>
    <w:rsid w:val="00647EB2"/>
    <w:rsid w:val="00655CEA"/>
    <w:rsid w:val="006661C7"/>
    <w:rsid w:val="006810F5"/>
    <w:rsid w:val="00684664"/>
    <w:rsid w:val="00690512"/>
    <w:rsid w:val="006B4CB2"/>
    <w:rsid w:val="006B7C56"/>
    <w:rsid w:val="006C0CD6"/>
    <w:rsid w:val="006C3C71"/>
    <w:rsid w:val="006C6028"/>
    <w:rsid w:val="006D1D13"/>
    <w:rsid w:val="006D4BE7"/>
    <w:rsid w:val="006E3026"/>
    <w:rsid w:val="006E3BD3"/>
    <w:rsid w:val="006E4FC8"/>
    <w:rsid w:val="006F151A"/>
    <w:rsid w:val="006F4A86"/>
    <w:rsid w:val="00707F18"/>
    <w:rsid w:val="00723971"/>
    <w:rsid w:val="007240CB"/>
    <w:rsid w:val="00725322"/>
    <w:rsid w:val="00753EB4"/>
    <w:rsid w:val="00771B5C"/>
    <w:rsid w:val="007732D2"/>
    <w:rsid w:val="0077409F"/>
    <w:rsid w:val="00775D9C"/>
    <w:rsid w:val="00792360"/>
    <w:rsid w:val="007A42AD"/>
    <w:rsid w:val="007B5C93"/>
    <w:rsid w:val="007C1690"/>
    <w:rsid w:val="007C1DFD"/>
    <w:rsid w:val="007D0034"/>
    <w:rsid w:val="007D1E46"/>
    <w:rsid w:val="007D73A5"/>
    <w:rsid w:val="007D76BD"/>
    <w:rsid w:val="007E6978"/>
    <w:rsid w:val="00802210"/>
    <w:rsid w:val="00812E76"/>
    <w:rsid w:val="00812E7B"/>
    <w:rsid w:val="00815B05"/>
    <w:rsid w:val="00825B0A"/>
    <w:rsid w:val="00846957"/>
    <w:rsid w:val="00852669"/>
    <w:rsid w:val="00857DCE"/>
    <w:rsid w:val="00864AF8"/>
    <w:rsid w:val="00882257"/>
    <w:rsid w:val="00884803"/>
    <w:rsid w:val="008A0D62"/>
    <w:rsid w:val="008A7D13"/>
    <w:rsid w:val="008C10F3"/>
    <w:rsid w:val="008C5ED1"/>
    <w:rsid w:val="008D4012"/>
    <w:rsid w:val="008F624F"/>
    <w:rsid w:val="00902DE0"/>
    <w:rsid w:val="009218E2"/>
    <w:rsid w:val="009248E5"/>
    <w:rsid w:val="00925BE9"/>
    <w:rsid w:val="009354DA"/>
    <w:rsid w:val="0094475E"/>
    <w:rsid w:val="00946BAC"/>
    <w:rsid w:val="00947B70"/>
    <w:rsid w:val="00954BDD"/>
    <w:rsid w:val="00971210"/>
    <w:rsid w:val="009928ED"/>
    <w:rsid w:val="00992AA9"/>
    <w:rsid w:val="009B1620"/>
    <w:rsid w:val="009C335A"/>
    <w:rsid w:val="009C5181"/>
    <w:rsid w:val="009D5893"/>
    <w:rsid w:val="009D72D4"/>
    <w:rsid w:val="009D7331"/>
    <w:rsid w:val="009D7ECF"/>
    <w:rsid w:val="009F6EAD"/>
    <w:rsid w:val="009F7086"/>
    <w:rsid w:val="00A23C6E"/>
    <w:rsid w:val="00A34D92"/>
    <w:rsid w:val="00A35951"/>
    <w:rsid w:val="00A57E15"/>
    <w:rsid w:val="00A65BE7"/>
    <w:rsid w:val="00A711C2"/>
    <w:rsid w:val="00A715D7"/>
    <w:rsid w:val="00A92C51"/>
    <w:rsid w:val="00AA691F"/>
    <w:rsid w:val="00AB08DB"/>
    <w:rsid w:val="00AB4B04"/>
    <w:rsid w:val="00AC5CAD"/>
    <w:rsid w:val="00AD3953"/>
    <w:rsid w:val="00AD6673"/>
    <w:rsid w:val="00AE76AD"/>
    <w:rsid w:val="00AF19B6"/>
    <w:rsid w:val="00AF7955"/>
    <w:rsid w:val="00AF7BDC"/>
    <w:rsid w:val="00B14F26"/>
    <w:rsid w:val="00B349F7"/>
    <w:rsid w:val="00B47116"/>
    <w:rsid w:val="00B5794B"/>
    <w:rsid w:val="00B63B95"/>
    <w:rsid w:val="00B64C79"/>
    <w:rsid w:val="00B671B4"/>
    <w:rsid w:val="00B8367A"/>
    <w:rsid w:val="00B86241"/>
    <w:rsid w:val="00B91071"/>
    <w:rsid w:val="00B92186"/>
    <w:rsid w:val="00B92AA5"/>
    <w:rsid w:val="00BB1110"/>
    <w:rsid w:val="00BD6A61"/>
    <w:rsid w:val="00BE2801"/>
    <w:rsid w:val="00BF05BD"/>
    <w:rsid w:val="00BF1E8B"/>
    <w:rsid w:val="00BF23AA"/>
    <w:rsid w:val="00C02F01"/>
    <w:rsid w:val="00C30634"/>
    <w:rsid w:val="00C30851"/>
    <w:rsid w:val="00C32ED7"/>
    <w:rsid w:val="00C37FD2"/>
    <w:rsid w:val="00C50851"/>
    <w:rsid w:val="00C53A08"/>
    <w:rsid w:val="00C5561D"/>
    <w:rsid w:val="00C63870"/>
    <w:rsid w:val="00C648EF"/>
    <w:rsid w:val="00C72E92"/>
    <w:rsid w:val="00C76C27"/>
    <w:rsid w:val="00C82791"/>
    <w:rsid w:val="00C90E7A"/>
    <w:rsid w:val="00C92850"/>
    <w:rsid w:val="00C95875"/>
    <w:rsid w:val="00CA270F"/>
    <w:rsid w:val="00CC1E42"/>
    <w:rsid w:val="00CD7297"/>
    <w:rsid w:val="00CE20DB"/>
    <w:rsid w:val="00CE2770"/>
    <w:rsid w:val="00CE3000"/>
    <w:rsid w:val="00D026DC"/>
    <w:rsid w:val="00D03653"/>
    <w:rsid w:val="00D03E06"/>
    <w:rsid w:val="00D07434"/>
    <w:rsid w:val="00D1482C"/>
    <w:rsid w:val="00D22A3E"/>
    <w:rsid w:val="00D46963"/>
    <w:rsid w:val="00D56366"/>
    <w:rsid w:val="00D8386C"/>
    <w:rsid w:val="00D963B2"/>
    <w:rsid w:val="00DA1AFC"/>
    <w:rsid w:val="00DB3507"/>
    <w:rsid w:val="00DC5253"/>
    <w:rsid w:val="00DC59E5"/>
    <w:rsid w:val="00DD1CEB"/>
    <w:rsid w:val="00DE0E20"/>
    <w:rsid w:val="00DE60FD"/>
    <w:rsid w:val="00DE6647"/>
    <w:rsid w:val="00DF3A0A"/>
    <w:rsid w:val="00DF6442"/>
    <w:rsid w:val="00E1498D"/>
    <w:rsid w:val="00E2469B"/>
    <w:rsid w:val="00E36908"/>
    <w:rsid w:val="00E36DC0"/>
    <w:rsid w:val="00E40201"/>
    <w:rsid w:val="00E4138D"/>
    <w:rsid w:val="00E43C57"/>
    <w:rsid w:val="00E62C3D"/>
    <w:rsid w:val="00E66957"/>
    <w:rsid w:val="00E802FC"/>
    <w:rsid w:val="00EB2D0B"/>
    <w:rsid w:val="00EC4CCA"/>
    <w:rsid w:val="00ED720F"/>
    <w:rsid w:val="00F063FE"/>
    <w:rsid w:val="00F24517"/>
    <w:rsid w:val="00F372DB"/>
    <w:rsid w:val="00F42DEC"/>
    <w:rsid w:val="00F4547E"/>
    <w:rsid w:val="00F53E77"/>
    <w:rsid w:val="00F61587"/>
    <w:rsid w:val="00F63E90"/>
    <w:rsid w:val="00F66242"/>
    <w:rsid w:val="00F67702"/>
    <w:rsid w:val="00F77173"/>
    <w:rsid w:val="00F858E8"/>
    <w:rsid w:val="00F873B7"/>
    <w:rsid w:val="00F95476"/>
    <w:rsid w:val="00FA205B"/>
    <w:rsid w:val="00FC1B0C"/>
    <w:rsid w:val="00FD1F4E"/>
    <w:rsid w:val="00FD7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345D4"/>
  <w15:chartTrackingRefBased/>
  <w15:docId w15:val="{874F48F3-F734-42C4-B3EC-EDC0FCFD9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587"/>
    <w:rPr>
      <w:lang w:val="lt-LT"/>
    </w:rPr>
  </w:style>
  <w:style w:type="paragraph" w:styleId="Heading1">
    <w:name w:val="heading 1"/>
    <w:basedOn w:val="Normal"/>
    <w:next w:val="Normal"/>
    <w:link w:val="Heading1Char"/>
    <w:uiPriority w:val="9"/>
    <w:qFormat/>
    <w:rsid w:val="003F7A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7A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7A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7A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7A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7A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A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A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A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A19"/>
    <w:rPr>
      <w:rFonts w:asciiTheme="majorHAnsi" w:eastAsiaTheme="majorEastAsia" w:hAnsiTheme="majorHAnsi" w:cstheme="majorBidi"/>
      <w:color w:val="2F5496" w:themeColor="accent1" w:themeShade="BF"/>
      <w:sz w:val="40"/>
      <w:szCs w:val="40"/>
      <w:lang w:val="lt-LT"/>
    </w:rPr>
  </w:style>
  <w:style w:type="character" w:customStyle="1" w:styleId="Heading2Char">
    <w:name w:val="Heading 2 Char"/>
    <w:basedOn w:val="DefaultParagraphFont"/>
    <w:link w:val="Heading2"/>
    <w:uiPriority w:val="9"/>
    <w:semiHidden/>
    <w:rsid w:val="003F7A19"/>
    <w:rPr>
      <w:rFonts w:asciiTheme="majorHAnsi" w:eastAsiaTheme="majorEastAsia" w:hAnsiTheme="majorHAnsi" w:cstheme="majorBidi"/>
      <w:color w:val="2F5496" w:themeColor="accent1" w:themeShade="BF"/>
      <w:sz w:val="32"/>
      <w:szCs w:val="32"/>
      <w:lang w:val="lt-LT"/>
    </w:rPr>
  </w:style>
  <w:style w:type="character" w:customStyle="1" w:styleId="Heading3Char">
    <w:name w:val="Heading 3 Char"/>
    <w:basedOn w:val="DefaultParagraphFont"/>
    <w:link w:val="Heading3"/>
    <w:uiPriority w:val="9"/>
    <w:semiHidden/>
    <w:rsid w:val="003F7A19"/>
    <w:rPr>
      <w:rFonts w:eastAsiaTheme="majorEastAsia" w:cstheme="majorBidi"/>
      <w:color w:val="2F5496" w:themeColor="accent1" w:themeShade="BF"/>
      <w:sz w:val="28"/>
      <w:szCs w:val="28"/>
      <w:lang w:val="lt-LT"/>
    </w:rPr>
  </w:style>
  <w:style w:type="character" w:customStyle="1" w:styleId="Heading4Char">
    <w:name w:val="Heading 4 Char"/>
    <w:basedOn w:val="DefaultParagraphFont"/>
    <w:link w:val="Heading4"/>
    <w:uiPriority w:val="9"/>
    <w:semiHidden/>
    <w:rsid w:val="003F7A19"/>
    <w:rPr>
      <w:rFonts w:eastAsiaTheme="majorEastAsia" w:cstheme="majorBidi"/>
      <w:i/>
      <w:iCs/>
      <w:color w:val="2F5496" w:themeColor="accent1" w:themeShade="BF"/>
      <w:lang w:val="lt-LT"/>
    </w:rPr>
  </w:style>
  <w:style w:type="character" w:customStyle="1" w:styleId="Heading5Char">
    <w:name w:val="Heading 5 Char"/>
    <w:basedOn w:val="DefaultParagraphFont"/>
    <w:link w:val="Heading5"/>
    <w:uiPriority w:val="9"/>
    <w:semiHidden/>
    <w:rsid w:val="003F7A19"/>
    <w:rPr>
      <w:rFonts w:eastAsiaTheme="majorEastAsia" w:cstheme="majorBidi"/>
      <w:color w:val="2F5496" w:themeColor="accent1" w:themeShade="BF"/>
      <w:lang w:val="lt-LT"/>
    </w:rPr>
  </w:style>
  <w:style w:type="character" w:customStyle="1" w:styleId="Heading6Char">
    <w:name w:val="Heading 6 Char"/>
    <w:basedOn w:val="DefaultParagraphFont"/>
    <w:link w:val="Heading6"/>
    <w:uiPriority w:val="9"/>
    <w:semiHidden/>
    <w:rsid w:val="003F7A19"/>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3F7A19"/>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3F7A19"/>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3F7A19"/>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3F7A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A19"/>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3F7A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7A19"/>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3F7A19"/>
    <w:pPr>
      <w:spacing w:before="160"/>
      <w:jc w:val="center"/>
    </w:pPr>
    <w:rPr>
      <w:i/>
      <w:iCs/>
      <w:color w:val="404040" w:themeColor="text1" w:themeTint="BF"/>
    </w:rPr>
  </w:style>
  <w:style w:type="character" w:customStyle="1" w:styleId="QuoteChar">
    <w:name w:val="Quote Char"/>
    <w:basedOn w:val="DefaultParagraphFont"/>
    <w:link w:val="Quote"/>
    <w:uiPriority w:val="29"/>
    <w:rsid w:val="003F7A19"/>
    <w:rPr>
      <w:i/>
      <w:iCs/>
      <w:color w:val="404040" w:themeColor="text1" w:themeTint="BF"/>
      <w:lang w:val="lt-LT"/>
    </w:rPr>
  </w:style>
  <w:style w:type="paragraph" w:styleId="ListParagraph">
    <w:name w:val="List Paragraph"/>
    <w:basedOn w:val="Normal"/>
    <w:uiPriority w:val="34"/>
    <w:qFormat/>
    <w:rsid w:val="003F7A19"/>
    <w:pPr>
      <w:ind w:left="720"/>
      <w:contextualSpacing/>
    </w:pPr>
  </w:style>
  <w:style w:type="character" w:styleId="IntenseEmphasis">
    <w:name w:val="Intense Emphasis"/>
    <w:basedOn w:val="DefaultParagraphFont"/>
    <w:uiPriority w:val="21"/>
    <w:qFormat/>
    <w:rsid w:val="003F7A19"/>
    <w:rPr>
      <w:i/>
      <w:iCs/>
      <w:color w:val="2F5496" w:themeColor="accent1" w:themeShade="BF"/>
    </w:rPr>
  </w:style>
  <w:style w:type="paragraph" w:styleId="IntenseQuote">
    <w:name w:val="Intense Quote"/>
    <w:basedOn w:val="Normal"/>
    <w:next w:val="Normal"/>
    <w:link w:val="IntenseQuoteChar"/>
    <w:uiPriority w:val="30"/>
    <w:qFormat/>
    <w:rsid w:val="003F7A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7A19"/>
    <w:rPr>
      <w:i/>
      <w:iCs/>
      <w:color w:val="2F5496" w:themeColor="accent1" w:themeShade="BF"/>
      <w:lang w:val="lt-LT"/>
    </w:rPr>
  </w:style>
  <w:style w:type="character" w:styleId="IntenseReference">
    <w:name w:val="Intense Reference"/>
    <w:basedOn w:val="DefaultParagraphFont"/>
    <w:uiPriority w:val="32"/>
    <w:qFormat/>
    <w:rsid w:val="003F7A19"/>
    <w:rPr>
      <w:b/>
      <w:bCs/>
      <w:smallCaps/>
      <w:color w:val="2F5496" w:themeColor="accent1" w:themeShade="BF"/>
      <w:spacing w:val="5"/>
    </w:rPr>
  </w:style>
  <w:style w:type="character" w:styleId="Hyperlink">
    <w:name w:val="Hyperlink"/>
    <w:basedOn w:val="DefaultParagraphFont"/>
    <w:uiPriority w:val="99"/>
    <w:unhideWhenUsed/>
    <w:rsid w:val="00CE3000"/>
    <w:rPr>
      <w:color w:val="0563C1" w:themeColor="hyperlink"/>
      <w:u w:val="single"/>
    </w:rPr>
  </w:style>
  <w:style w:type="character" w:styleId="UnresolvedMention">
    <w:name w:val="Unresolved Mention"/>
    <w:basedOn w:val="DefaultParagraphFont"/>
    <w:uiPriority w:val="99"/>
    <w:semiHidden/>
    <w:unhideWhenUsed/>
    <w:rsid w:val="00CE3000"/>
    <w:rPr>
      <w:color w:val="605E5C"/>
      <w:shd w:val="clear" w:color="auto" w:fill="E1DFDD"/>
    </w:rPr>
  </w:style>
  <w:style w:type="paragraph" w:styleId="NormalWeb">
    <w:name w:val="Normal (Web)"/>
    <w:basedOn w:val="Normal"/>
    <w:uiPriority w:val="99"/>
    <w:semiHidden/>
    <w:unhideWhenUsed/>
    <w:rsid w:val="00222A6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table" w:styleId="TableGrid">
    <w:name w:val="Table Grid"/>
    <w:basedOn w:val="TableNormal"/>
    <w:uiPriority w:val="39"/>
    <w:rsid w:val="006661C7"/>
    <w:pPr>
      <w:spacing w:after="0" w:line="240" w:lineRule="auto"/>
    </w:pPr>
    <w:rPr>
      <w:rFonts w:ascii="Times New Roman" w:eastAsia="Times New Roman" w:hAnsi="Times New Roman" w:cs="Times New Roman"/>
      <w:kern w:val="0"/>
      <w:sz w:val="20"/>
      <w:szCs w:val="20"/>
      <w:lang w:val="en-GB"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b0af05-4b4a-42cd-8fc9-10c4e62b1239">
      <Terms xmlns="http://schemas.microsoft.com/office/infopath/2007/PartnerControls"/>
    </lcf76f155ced4ddcb4097134ff3c332f>
    <TaxCatchAll xmlns="d7669e8d-9bde-4b87-9016-9b0f5b105d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F6F7404F888ED4C81E5046C8EC65CEF" ma:contentTypeVersion="15" ma:contentTypeDescription="Kurkite naują dokumentą." ma:contentTypeScope="" ma:versionID="0f9046bb2d889aed9cdc60372666495b">
  <xsd:schema xmlns:xsd="http://www.w3.org/2001/XMLSchema" xmlns:xs="http://www.w3.org/2001/XMLSchema" xmlns:p="http://schemas.microsoft.com/office/2006/metadata/properties" xmlns:ns2="43b0af05-4b4a-42cd-8fc9-10c4e62b1239" xmlns:ns3="d7669e8d-9bde-4b87-9016-9b0f5b105dc9" targetNamespace="http://schemas.microsoft.com/office/2006/metadata/properties" ma:root="true" ma:fieldsID="c5391298ddd54052771c8a9752a5ba9f" ns2:_="" ns3:_="">
    <xsd:import namespace="43b0af05-4b4a-42cd-8fc9-10c4e62b1239"/>
    <xsd:import namespace="d7669e8d-9bde-4b87-9016-9b0f5b105dc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b0af05-4b4a-42cd-8fc9-10c4e62b12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8b8f7f2-c0d1-4810-971d-ea6a1a4f274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669e8d-9bde-4b87-9016-9b0f5b105dc9"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6c3fb28b-5076-4b33-a669-5ef7c9c8eddf}" ma:internalName="TaxCatchAll" ma:showField="CatchAllData" ma:web="d7669e8d-9bde-4b87-9016-9b0f5b105d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1BC8A4-9B8A-4975-9B28-A6A2A66A67E9}">
  <ds:schemaRefs>
    <ds:schemaRef ds:uri="http://schemas.microsoft.com/office/2006/metadata/properties"/>
    <ds:schemaRef ds:uri="http://schemas.microsoft.com/office/infopath/2007/PartnerControls"/>
    <ds:schemaRef ds:uri="43b0af05-4b4a-42cd-8fc9-10c4e62b1239"/>
    <ds:schemaRef ds:uri="d7669e8d-9bde-4b87-9016-9b0f5b105dc9"/>
  </ds:schemaRefs>
</ds:datastoreItem>
</file>

<file path=customXml/itemProps2.xml><?xml version="1.0" encoding="utf-8"?>
<ds:datastoreItem xmlns:ds="http://schemas.openxmlformats.org/officeDocument/2006/customXml" ds:itemID="{9A8A664D-A067-4ACB-B745-B174A7C30B06}">
  <ds:schemaRefs>
    <ds:schemaRef ds:uri="http://schemas.microsoft.com/sharepoint/v3/contenttype/forms"/>
  </ds:schemaRefs>
</ds:datastoreItem>
</file>

<file path=customXml/itemProps3.xml><?xml version="1.0" encoding="utf-8"?>
<ds:datastoreItem xmlns:ds="http://schemas.openxmlformats.org/officeDocument/2006/customXml" ds:itemID="{7EECD33E-C7DC-44D1-B963-4BE359042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b0af05-4b4a-42cd-8fc9-10c4e62b1239"/>
    <ds:schemaRef ds:uri="d7669e8d-9bde-4b87-9016-9b0f5b105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722</Words>
  <Characters>4723</Characters>
  <Application>Microsoft Office Word</Application>
  <DocSecurity>0</DocSecurity>
  <Lines>214</Lines>
  <Paragraphs>160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Mockevičienė</dc:creator>
  <cp:keywords/>
  <dc:description/>
  <cp:lastModifiedBy>Rita Verbylaitė</cp:lastModifiedBy>
  <cp:revision>2</cp:revision>
  <cp:lastPrinted>2025-11-11T12:05:00Z</cp:lastPrinted>
  <dcterms:created xsi:type="dcterms:W3CDTF">2025-12-17T07:36:00Z</dcterms:created>
  <dcterms:modified xsi:type="dcterms:W3CDTF">2025-12-17T07:36:00Z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0x0101008F6F7404F888ED4C81E5046C8EC65CEF</vt:lpwstr>
  </property>
  <property fmtid="{D5CDD505-2E9C-101B-9397-08002B2CF9AE}" pid="3" name="MediaServiceImageTags">
    <vt:lpwstr/>
  </property>
</Properties>
</file>