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AE06" w14:textId="77777777" w:rsidR="0022627F" w:rsidRDefault="00630DC0">
      <w:pPr>
        <w:rPr>
          <w:sz w:val="14"/>
          <w:szCs w:val="14"/>
        </w:rPr>
      </w:pPr>
      <w:commentRangeStart w:id="0"/>
      <w:commentRangeEnd w:id="0"/>
      <w:r>
        <w:rPr>
          <w:rStyle w:val="CommentReference"/>
        </w:rPr>
        <w:commentReference w:id="0"/>
      </w:r>
    </w:p>
    <w:p w14:paraId="0E37CD7C" w14:textId="77777777" w:rsidR="0022627F" w:rsidRDefault="00510F64">
      <w:pPr>
        <w:widowControl w:val="0"/>
        <w:shd w:val="clear" w:color="auto" w:fill="FFFFFF"/>
        <w:spacing w:line="259" w:lineRule="auto"/>
        <w:jc w:val="center"/>
        <w:rPr>
          <w:b/>
          <w:bCs/>
          <w:sz w:val="22"/>
          <w:szCs w:val="22"/>
          <w:lang w:eastAsia="lt-LT"/>
        </w:rPr>
      </w:pPr>
      <w:r>
        <w:rPr>
          <w:noProof/>
          <w:sz w:val="22"/>
          <w:szCs w:val="22"/>
          <w:lang w:eastAsia="ko-KR"/>
        </w:rPr>
        <w:drawing>
          <wp:inline distT="0" distB="0" distL="0" distR="0" wp14:anchorId="07B9FC4D" wp14:editId="0510B7EB">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14:paraId="0DD2D575" w14:textId="77777777" w:rsidR="0022627F" w:rsidRDefault="0022627F">
      <w:pPr>
        <w:rPr>
          <w:sz w:val="14"/>
          <w:szCs w:val="14"/>
        </w:rPr>
      </w:pPr>
    </w:p>
    <w:p w14:paraId="1C23DF1F" w14:textId="77777777" w:rsidR="0022627F" w:rsidRDefault="0022627F">
      <w:pPr>
        <w:rPr>
          <w:sz w:val="14"/>
          <w:szCs w:val="14"/>
        </w:rPr>
      </w:pPr>
    </w:p>
    <w:p w14:paraId="27337537" w14:textId="77777777" w:rsidR="0022627F" w:rsidRDefault="0022627F">
      <w:pPr>
        <w:jc w:val="center"/>
        <w:rPr>
          <w:b/>
          <w:bCs/>
          <w:szCs w:val="24"/>
        </w:rPr>
      </w:pPr>
    </w:p>
    <w:p w14:paraId="7C24875C" w14:textId="77777777" w:rsidR="0022627F" w:rsidRDefault="00510F64">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 xml:space="preserve">Finansuoja Europos Sąjunga </w:t>
      </w:r>
      <w:proofErr w:type="spellStart"/>
      <w:r>
        <w:rPr>
          <w:bCs/>
          <w:sz w:val="22"/>
          <w:szCs w:val="22"/>
        </w:rPr>
        <w:t>NextGenerationEU</w:t>
      </w:r>
      <w:proofErr w:type="spellEnd"/>
      <w:r>
        <w:rPr>
          <w:bCs/>
          <w:i/>
          <w:sz w:val="22"/>
          <w:szCs w:val="22"/>
        </w:rPr>
        <w:t>“ (kai projektas finansuojamas 2021</w:t>
      </w:r>
      <w:r>
        <w:rPr>
          <w:bCs/>
          <w:sz w:val="22"/>
          <w:szCs w:val="22"/>
        </w:rPr>
        <w:t>–</w:t>
      </w:r>
      <w:r>
        <w:rPr>
          <w:bCs/>
          <w:i/>
          <w:sz w:val="22"/>
          <w:szCs w:val="22"/>
        </w:rPr>
        <w:t xml:space="preserve">2027 metų Europos Sąjungos fondų ir Ekonomikos gaivinimo ir atsparumo didinimo priemonės lėšomis arba Ekonomikos gaivinimo ir atsparumo didinimo </w:t>
      </w:r>
      <w:commentRangeStart w:id="1"/>
      <w:r>
        <w:rPr>
          <w:bCs/>
          <w:i/>
          <w:sz w:val="22"/>
          <w:szCs w:val="22"/>
        </w:rPr>
        <w:t>priemonės</w:t>
      </w:r>
      <w:commentRangeEnd w:id="1"/>
      <w:r w:rsidR="000107A8">
        <w:rPr>
          <w:rStyle w:val="CommentReference"/>
        </w:rPr>
        <w:commentReference w:id="1"/>
      </w:r>
      <w:r>
        <w:rPr>
          <w:bCs/>
          <w:i/>
          <w:sz w:val="22"/>
          <w:szCs w:val="22"/>
        </w:rPr>
        <w:t xml:space="preserve"> </w:t>
      </w:r>
      <w:commentRangeStart w:id="2"/>
      <w:r>
        <w:rPr>
          <w:bCs/>
          <w:i/>
          <w:sz w:val="22"/>
          <w:szCs w:val="22"/>
        </w:rPr>
        <w:t>lėšomis</w:t>
      </w:r>
      <w:commentRangeEnd w:id="2"/>
      <w:r w:rsidR="00DE5BE4">
        <w:rPr>
          <w:rStyle w:val="CommentReference"/>
        </w:rPr>
        <w:commentReference w:id="2"/>
      </w:r>
      <w:r>
        <w:rPr>
          <w:sz w:val="22"/>
          <w:szCs w:val="22"/>
          <w:lang w:eastAsia="lt-LT"/>
        </w:rPr>
        <w:t>)</w:t>
      </w:r>
    </w:p>
    <w:p w14:paraId="2069C019" w14:textId="77777777" w:rsidR="0022627F" w:rsidRDefault="0022627F">
      <w:pPr>
        <w:widowControl w:val="0"/>
        <w:shd w:val="clear" w:color="auto" w:fill="FFFFFF"/>
        <w:jc w:val="center"/>
        <w:rPr>
          <w:sz w:val="22"/>
          <w:szCs w:val="22"/>
          <w:lang w:eastAsia="lt-LT"/>
        </w:rPr>
      </w:pPr>
    </w:p>
    <w:p w14:paraId="13FB334F" w14:textId="77777777" w:rsidR="0022627F" w:rsidRDefault="00510F64">
      <w:pPr>
        <w:jc w:val="center"/>
      </w:pPr>
      <w:r>
        <w:t>_____________________________________________________________________</w:t>
      </w:r>
    </w:p>
    <w:p w14:paraId="26EC2854" w14:textId="77777777" w:rsidR="0022627F" w:rsidRDefault="00510F64">
      <w:pPr>
        <w:jc w:val="center"/>
      </w:pPr>
      <w:r>
        <w:t>(</w:t>
      </w:r>
      <w:r>
        <w:rPr>
          <w:sz w:val="22"/>
          <w:szCs w:val="22"/>
        </w:rPr>
        <w:t>pareiškėjo pavadinimas</w:t>
      </w:r>
      <w:r>
        <w:t>)</w:t>
      </w:r>
    </w:p>
    <w:p w14:paraId="4CD3F50F" w14:textId="77777777" w:rsidR="0022627F" w:rsidRDefault="0022627F">
      <w:pPr>
        <w:jc w:val="center"/>
      </w:pPr>
    </w:p>
    <w:p w14:paraId="7A6D126B" w14:textId="77777777" w:rsidR="0022627F" w:rsidRDefault="00510F64">
      <w:pPr>
        <w:jc w:val="center"/>
        <w:rPr>
          <w:b/>
          <w:bCs/>
          <w:szCs w:val="24"/>
        </w:rPr>
      </w:pPr>
      <w:r>
        <w:rPr>
          <w:b/>
          <w:bCs/>
          <w:szCs w:val="24"/>
        </w:rPr>
        <w:t>PROJEKTO ĮGYVENDINIMO PLANAS</w:t>
      </w:r>
    </w:p>
    <w:p w14:paraId="45688822" w14:textId="77777777" w:rsidR="0022627F" w:rsidRDefault="0022627F">
      <w:pPr>
        <w:jc w:val="center"/>
        <w:rPr>
          <w:b/>
          <w:bCs/>
          <w:szCs w:val="24"/>
        </w:rPr>
      </w:pPr>
    </w:p>
    <w:p w14:paraId="563B6488" w14:textId="77777777" w:rsidR="0022627F" w:rsidRDefault="0022627F">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22627F" w14:paraId="4D52828A" w14:textId="77777777">
        <w:tc>
          <w:tcPr>
            <w:tcW w:w="2122" w:type="dxa"/>
          </w:tcPr>
          <w:p w14:paraId="3F8C89A0" w14:textId="77777777" w:rsidR="0022627F" w:rsidRDefault="00510F64">
            <w:pPr>
              <w:rPr>
                <w:sz w:val="22"/>
                <w:szCs w:val="22"/>
                <w:lang w:eastAsia="lt-LT"/>
              </w:rPr>
            </w:pPr>
            <w:r>
              <w:rPr>
                <w:sz w:val="22"/>
                <w:szCs w:val="22"/>
                <w:lang w:eastAsia="lt-LT"/>
              </w:rPr>
              <w:t>Pildymo data</w:t>
            </w:r>
          </w:p>
        </w:tc>
        <w:tc>
          <w:tcPr>
            <w:tcW w:w="3489" w:type="dxa"/>
          </w:tcPr>
          <w:p w14:paraId="0D889F43" w14:textId="77777777" w:rsidR="0022627F" w:rsidRDefault="00510F64">
            <w:pPr>
              <w:rPr>
                <w:sz w:val="20"/>
                <w:lang w:eastAsia="lt-LT"/>
              </w:rPr>
            </w:pPr>
            <w:r>
              <w:rPr>
                <w:i/>
                <w:sz w:val="20"/>
                <w:lang w:eastAsia="lt-LT"/>
              </w:rPr>
              <w:t xml:space="preserve">Nurodoma pildymo </w:t>
            </w:r>
            <w:commentRangeStart w:id="3"/>
            <w:r>
              <w:rPr>
                <w:i/>
                <w:sz w:val="20"/>
                <w:lang w:eastAsia="lt-LT"/>
              </w:rPr>
              <w:t>data</w:t>
            </w:r>
            <w:commentRangeEnd w:id="3"/>
            <w:r w:rsidR="00DD233C">
              <w:rPr>
                <w:rStyle w:val="CommentReference"/>
              </w:rPr>
              <w:commentReference w:id="3"/>
            </w:r>
            <w:r>
              <w:rPr>
                <w:i/>
                <w:sz w:val="20"/>
                <w:lang w:eastAsia="lt-LT"/>
              </w:rPr>
              <w:t xml:space="preserve"> </w:t>
            </w:r>
          </w:p>
        </w:tc>
      </w:tr>
      <w:tr w:rsidR="0022627F" w14:paraId="118B3C59" w14:textId="77777777">
        <w:tc>
          <w:tcPr>
            <w:tcW w:w="2122" w:type="dxa"/>
          </w:tcPr>
          <w:p w14:paraId="7166C09F" w14:textId="77777777" w:rsidR="0022627F" w:rsidRDefault="00510F64">
            <w:pPr>
              <w:rPr>
                <w:sz w:val="22"/>
                <w:szCs w:val="22"/>
                <w:lang w:eastAsia="lt-LT"/>
              </w:rPr>
            </w:pPr>
            <w:r>
              <w:rPr>
                <w:sz w:val="22"/>
                <w:szCs w:val="22"/>
                <w:lang w:eastAsia="lt-LT"/>
              </w:rPr>
              <w:t>Patikslinimo data</w:t>
            </w:r>
          </w:p>
        </w:tc>
        <w:tc>
          <w:tcPr>
            <w:tcW w:w="3489" w:type="dxa"/>
          </w:tcPr>
          <w:p w14:paraId="0DF88176" w14:textId="77777777" w:rsidR="0022627F" w:rsidRDefault="00510F64">
            <w:pPr>
              <w:rPr>
                <w:sz w:val="20"/>
                <w:lang w:eastAsia="lt-LT"/>
              </w:rPr>
            </w:pPr>
            <w:r>
              <w:rPr>
                <w:i/>
                <w:sz w:val="20"/>
                <w:lang w:eastAsia="lt-LT"/>
              </w:rPr>
              <w:t xml:space="preserve">Nurodoma patikslinimo data </w:t>
            </w:r>
          </w:p>
        </w:tc>
      </w:tr>
    </w:tbl>
    <w:p w14:paraId="2596E9D1" w14:textId="77777777" w:rsidR="0022627F" w:rsidRDefault="0022627F">
      <w:pPr>
        <w:rPr>
          <w:sz w:val="22"/>
          <w:szCs w:val="22"/>
          <w:lang w:eastAsia="lt-LT"/>
        </w:rPr>
      </w:pPr>
    </w:p>
    <w:p w14:paraId="2994B558" w14:textId="77777777" w:rsidR="0022627F" w:rsidRDefault="0022627F">
      <w:pPr>
        <w:rPr>
          <w:sz w:val="6"/>
          <w:szCs w:val="6"/>
        </w:rPr>
      </w:pPr>
    </w:p>
    <w:p w14:paraId="48FDB035" w14:textId="77777777" w:rsidR="0022627F" w:rsidRDefault="00510F64">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14:paraId="475DC6C8" w14:textId="77777777" w:rsidR="0022627F" w:rsidRDefault="0022627F">
      <w:pPr>
        <w:rPr>
          <w:sz w:val="6"/>
          <w:szCs w:val="6"/>
        </w:rPr>
      </w:pPr>
    </w:p>
    <w:p w14:paraId="739FC537" w14:textId="77777777" w:rsidR="0022627F" w:rsidRDefault="00510F64">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14:paraId="535DB1A9" w14:textId="77777777" w:rsidR="0022627F" w:rsidRDefault="0022627F">
      <w:pPr>
        <w:jc w:val="center"/>
        <w:rPr>
          <w:b/>
        </w:rPr>
      </w:pPr>
    </w:p>
    <w:p w14:paraId="4C7582C6" w14:textId="77777777" w:rsidR="0022627F" w:rsidRDefault="00510F64">
      <w:pPr>
        <w:tabs>
          <w:tab w:val="left" w:pos="5387"/>
          <w:tab w:val="left" w:pos="5670"/>
          <w:tab w:val="left" w:pos="5812"/>
          <w:tab w:val="left" w:pos="6379"/>
          <w:tab w:val="left" w:pos="6804"/>
        </w:tabs>
        <w:spacing w:line="276" w:lineRule="auto"/>
        <w:ind w:left="357"/>
        <w:jc w:val="center"/>
        <w:rPr>
          <w:b/>
          <w:bCs/>
        </w:rPr>
      </w:pPr>
      <w:r>
        <w:rPr>
          <w:b/>
          <w:bCs/>
        </w:rPr>
        <w:t>I SKYRIUS</w:t>
      </w:r>
    </w:p>
    <w:p w14:paraId="5326D2BA" w14:textId="77777777" w:rsidR="0022627F" w:rsidRDefault="00510F64">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22627F" w14:paraId="370649B7" w14:textId="77777777">
        <w:tc>
          <w:tcPr>
            <w:tcW w:w="756" w:type="dxa"/>
            <w:shd w:val="clear" w:color="auto" w:fill="F2F2F2" w:themeFill="background1" w:themeFillShade="F2"/>
          </w:tcPr>
          <w:p w14:paraId="136EF986" w14:textId="77777777" w:rsidR="0022627F" w:rsidRDefault="00510F64">
            <w:pPr>
              <w:rPr>
                <w:rFonts w:eastAsia="Calibri"/>
                <w:sz w:val="22"/>
                <w:szCs w:val="22"/>
              </w:rPr>
            </w:pPr>
            <w:r>
              <w:rPr>
                <w:rFonts w:eastAsia="Calibri"/>
                <w:sz w:val="22"/>
                <w:szCs w:val="22"/>
              </w:rPr>
              <w:t>1.1.</w:t>
            </w:r>
          </w:p>
        </w:tc>
        <w:tc>
          <w:tcPr>
            <w:tcW w:w="2383" w:type="dxa"/>
            <w:shd w:val="clear" w:color="auto" w:fill="F2F2F2" w:themeFill="background1" w:themeFillShade="F2"/>
          </w:tcPr>
          <w:p w14:paraId="236735E4" w14:textId="77777777" w:rsidR="0022627F" w:rsidRDefault="00510F64">
            <w:pPr>
              <w:rPr>
                <w:rFonts w:eastAsia="Calibri"/>
                <w:sz w:val="22"/>
                <w:szCs w:val="22"/>
              </w:rPr>
            </w:pPr>
            <w:r>
              <w:rPr>
                <w:rFonts w:eastAsia="Calibri"/>
                <w:sz w:val="22"/>
                <w:szCs w:val="22"/>
              </w:rPr>
              <w:t>Kvietimo teikti projektų įgyvendinimo planus (toliau – PĮP) numeris</w:t>
            </w:r>
          </w:p>
        </w:tc>
        <w:tc>
          <w:tcPr>
            <w:tcW w:w="11457" w:type="dxa"/>
            <w:gridSpan w:val="5"/>
          </w:tcPr>
          <w:p w14:paraId="498B25BF" w14:textId="77777777" w:rsidR="0022627F" w:rsidRDefault="00510F64">
            <w:pPr>
              <w:jc w:val="both"/>
              <w:rPr>
                <w:rFonts w:eastAsia="Calibri"/>
                <w:i/>
                <w:sz w:val="20"/>
              </w:rPr>
            </w:pPr>
            <w:r>
              <w:rPr>
                <w:rFonts w:eastAsia="Calibri"/>
                <w:i/>
                <w:sz w:val="20"/>
              </w:rPr>
              <w:t>Nurodomas paskelbto kvietimo teikti PĮP numeris.</w:t>
            </w:r>
          </w:p>
          <w:p w14:paraId="7A33F9E2" w14:textId="77777777" w:rsidR="0022627F" w:rsidRDefault="00510F64">
            <w:pPr>
              <w:jc w:val="both"/>
              <w:rPr>
                <w:rFonts w:eastAsia="Calibri"/>
                <w:i/>
                <w:sz w:val="22"/>
                <w:szCs w:val="22"/>
              </w:rPr>
            </w:pPr>
            <w:r>
              <w:rPr>
                <w:rFonts w:eastAsia="Calibri"/>
                <w:i/>
                <w:sz w:val="20"/>
              </w:rPr>
              <w:t>Galimas simbolių skaičius – 10. Nurodyti privaloma.</w:t>
            </w:r>
          </w:p>
        </w:tc>
      </w:tr>
      <w:tr w:rsidR="0022627F" w14:paraId="5CACB9FF" w14:textId="77777777">
        <w:tc>
          <w:tcPr>
            <w:tcW w:w="756" w:type="dxa"/>
            <w:shd w:val="clear" w:color="auto" w:fill="F2F2F2" w:themeFill="background1" w:themeFillShade="F2"/>
          </w:tcPr>
          <w:p w14:paraId="0746B9A4" w14:textId="77777777" w:rsidR="0022627F" w:rsidRDefault="00510F64">
            <w:pPr>
              <w:rPr>
                <w:rFonts w:eastAsia="Calibri"/>
                <w:sz w:val="22"/>
                <w:szCs w:val="22"/>
              </w:rPr>
            </w:pPr>
            <w:r>
              <w:rPr>
                <w:rFonts w:eastAsia="Calibri"/>
                <w:sz w:val="22"/>
                <w:szCs w:val="22"/>
              </w:rPr>
              <w:t>1.2.</w:t>
            </w:r>
          </w:p>
        </w:tc>
        <w:tc>
          <w:tcPr>
            <w:tcW w:w="2383" w:type="dxa"/>
            <w:shd w:val="clear" w:color="auto" w:fill="F2F2F2" w:themeFill="background1" w:themeFillShade="F2"/>
          </w:tcPr>
          <w:p w14:paraId="3F4C78FB" w14:textId="77777777" w:rsidR="0022627F" w:rsidRDefault="00510F64">
            <w:pPr>
              <w:rPr>
                <w:rFonts w:eastAsia="Calibri"/>
                <w:sz w:val="22"/>
                <w:szCs w:val="22"/>
              </w:rPr>
            </w:pPr>
            <w:r>
              <w:rPr>
                <w:rFonts w:eastAsia="Calibri"/>
                <w:sz w:val="22"/>
                <w:szCs w:val="22"/>
              </w:rPr>
              <w:t>Pavienio ar jungtinio projekto (toliau – projektas) pavadinimas</w:t>
            </w:r>
          </w:p>
        </w:tc>
        <w:tc>
          <w:tcPr>
            <w:tcW w:w="11457" w:type="dxa"/>
            <w:gridSpan w:val="5"/>
          </w:tcPr>
          <w:p w14:paraId="73CA1C0F" w14:textId="77777777" w:rsidR="0022627F" w:rsidRDefault="00510F64">
            <w:pPr>
              <w:jc w:val="both"/>
              <w:rPr>
                <w:i/>
                <w:sz w:val="20"/>
                <w:lang w:eastAsia="lt-LT"/>
              </w:rPr>
            </w:pPr>
            <w:r>
              <w:rPr>
                <w:i/>
                <w:sz w:val="20"/>
                <w:lang w:eastAsia="lt-LT"/>
              </w:rPr>
              <w:t xml:space="preserve">Nurodomas projekto, kuriam įgyvendinti prašoma lėšų, pavadinimas. </w:t>
            </w:r>
          </w:p>
          <w:p w14:paraId="2BA3545A" w14:textId="77777777" w:rsidR="0022627F" w:rsidRDefault="00510F64">
            <w:pPr>
              <w:jc w:val="both"/>
              <w:rPr>
                <w:i/>
                <w:sz w:val="20"/>
                <w:lang w:eastAsia="lt-LT"/>
              </w:rPr>
            </w:pPr>
            <w:r>
              <w:rPr>
                <w:i/>
                <w:sz w:val="20"/>
                <w:lang w:eastAsia="lt-LT"/>
              </w:rPr>
              <w:t>Galimas simbolių skaičius – 300.</w:t>
            </w:r>
          </w:p>
          <w:p w14:paraId="33E7BF90" w14:textId="77777777" w:rsidR="0022627F" w:rsidRDefault="00510F64">
            <w:pPr>
              <w:jc w:val="both"/>
              <w:rPr>
                <w:rFonts w:eastAsia="Calibri"/>
                <w:i/>
                <w:sz w:val="20"/>
              </w:rPr>
            </w:pPr>
            <w:r>
              <w:rPr>
                <w:i/>
                <w:sz w:val="20"/>
                <w:lang w:eastAsia="lt-LT"/>
              </w:rPr>
              <w:t>Nurodyti privaloma.</w:t>
            </w:r>
          </w:p>
        </w:tc>
      </w:tr>
      <w:tr w:rsidR="0022627F" w14:paraId="31CDCB85" w14:textId="77777777">
        <w:tc>
          <w:tcPr>
            <w:tcW w:w="756" w:type="dxa"/>
            <w:shd w:val="clear" w:color="auto" w:fill="F2F2F2" w:themeFill="background1" w:themeFillShade="F2"/>
          </w:tcPr>
          <w:p w14:paraId="69685ECD" w14:textId="77777777" w:rsidR="0022627F" w:rsidRDefault="00510F64">
            <w:pPr>
              <w:rPr>
                <w:rFonts w:eastAsia="Calibri"/>
                <w:sz w:val="22"/>
                <w:szCs w:val="22"/>
              </w:rPr>
            </w:pPr>
            <w:r>
              <w:rPr>
                <w:rFonts w:eastAsia="Calibri"/>
                <w:sz w:val="22"/>
                <w:szCs w:val="22"/>
              </w:rPr>
              <w:t>1.3.</w:t>
            </w:r>
          </w:p>
        </w:tc>
        <w:tc>
          <w:tcPr>
            <w:tcW w:w="2383" w:type="dxa"/>
            <w:shd w:val="clear" w:color="auto" w:fill="F2F2F2" w:themeFill="background1" w:themeFillShade="F2"/>
          </w:tcPr>
          <w:p w14:paraId="6409BF47" w14:textId="77777777" w:rsidR="0022627F" w:rsidRDefault="00510F64">
            <w:pPr>
              <w:rPr>
                <w:rFonts w:eastAsia="Calibri"/>
                <w:sz w:val="22"/>
                <w:szCs w:val="22"/>
              </w:rPr>
            </w:pPr>
            <w:r>
              <w:rPr>
                <w:rFonts w:eastAsia="Calibri"/>
                <w:sz w:val="22"/>
                <w:szCs w:val="22"/>
              </w:rPr>
              <w:t>Projekto kodas</w:t>
            </w:r>
          </w:p>
        </w:tc>
        <w:tc>
          <w:tcPr>
            <w:tcW w:w="11457" w:type="dxa"/>
            <w:gridSpan w:val="5"/>
          </w:tcPr>
          <w:p w14:paraId="64FBFAB5" w14:textId="77777777" w:rsidR="0022627F" w:rsidRDefault="00510F64">
            <w:pPr>
              <w:jc w:val="both"/>
              <w:rPr>
                <w:rFonts w:eastAsia="Calibri"/>
                <w:i/>
                <w:iCs/>
                <w:sz w:val="20"/>
              </w:rPr>
            </w:pPr>
            <w:r>
              <w:rPr>
                <w:rFonts w:eastAsia="Calibri"/>
                <w:i/>
                <w:iCs/>
                <w:sz w:val="20"/>
              </w:rPr>
              <w:t>Nepildoma, jei PĮP teikiamas ne per Duomenų mainų svetainę.</w:t>
            </w:r>
          </w:p>
        </w:tc>
      </w:tr>
      <w:tr w:rsidR="0022627F" w14:paraId="013CA55F" w14:textId="77777777">
        <w:tc>
          <w:tcPr>
            <w:tcW w:w="756" w:type="dxa"/>
            <w:shd w:val="clear" w:color="auto" w:fill="F2F2F2" w:themeFill="background1" w:themeFillShade="F2"/>
          </w:tcPr>
          <w:p w14:paraId="3F057805" w14:textId="77777777" w:rsidR="0022627F" w:rsidRDefault="00510F64">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14:paraId="4FDA3554" w14:textId="77777777" w:rsidR="0022627F" w:rsidRDefault="00510F64">
            <w:pPr>
              <w:rPr>
                <w:rFonts w:eastAsia="Calibri"/>
                <w:sz w:val="22"/>
                <w:szCs w:val="22"/>
              </w:rPr>
            </w:pPr>
            <w:r>
              <w:rPr>
                <w:rFonts w:eastAsia="Calibri"/>
                <w:sz w:val="22"/>
                <w:szCs w:val="22"/>
              </w:rPr>
              <w:t>Pareiškėjas</w:t>
            </w:r>
          </w:p>
        </w:tc>
      </w:tr>
      <w:tr w:rsidR="0022627F" w14:paraId="59481399" w14:textId="77777777">
        <w:trPr>
          <w:trHeight w:val="346"/>
        </w:trPr>
        <w:tc>
          <w:tcPr>
            <w:tcW w:w="756" w:type="dxa"/>
            <w:shd w:val="clear" w:color="auto" w:fill="F2F2F2" w:themeFill="background1" w:themeFillShade="F2"/>
          </w:tcPr>
          <w:p w14:paraId="0EA0D66D" w14:textId="77777777" w:rsidR="0022627F" w:rsidRDefault="00510F64">
            <w:pPr>
              <w:rPr>
                <w:rFonts w:eastAsia="Calibri"/>
                <w:sz w:val="22"/>
                <w:szCs w:val="22"/>
              </w:rPr>
            </w:pPr>
            <w:r>
              <w:rPr>
                <w:rFonts w:eastAsia="Calibri"/>
                <w:sz w:val="22"/>
                <w:szCs w:val="22"/>
              </w:rPr>
              <w:t>1.4.1.</w:t>
            </w:r>
          </w:p>
        </w:tc>
        <w:tc>
          <w:tcPr>
            <w:tcW w:w="2383" w:type="dxa"/>
            <w:shd w:val="clear" w:color="auto" w:fill="F2F2F2" w:themeFill="background1" w:themeFillShade="F2"/>
          </w:tcPr>
          <w:p w14:paraId="4B4ECDD1" w14:textId="77777777" w:rsidR="0022627F" w:rsidRDefault="00510F64">
            <w:pPr>
              <w:rPr>
                <w:rFonts w:eastAsia="Calibri"/>
                <w:sz w:val="22"/>
                <w:szCs w:val="22"/>
              </w:rPr>
            </w:pPr>
            <w:r>
              <w:rPr>
                <w:rFonts w:eastAsia="Calibri"/>
                <w:i/>
                <w:iCs/>
                <w:sz w:val="22"/>
                <w:szCs w:val="22"/>
              </w:rPr>
              <w:t>Pavadinimas</w:t>
            </w:r>
          </w:p>
        </w:tc>
        <w:tc>
          <w:tcPr>
            <w:tcW w:w="11457" w:type="dxa"/>
            <w:gridSpan w:val="5"/>
          </w:tcPr>
          <w:p w14:paraId="293AB570" w14:textId="77777777" w:rsidR="0022627F" w:rsidRDefault="00510F64">
            <w:pPr>
              <w:jc w:val="both"/>
              <w:rPr>
                <w:rFonts w:eastAsia="Calibri"/>
                <w:i/>
                <w:sz w:val="20"/>
              </w:rPr>
            </w:pPr>
            <w:r>
              <w:rPr>
                <w:rFonts w:eastAsia="Calibri"/>
                <w:i/>
                <w:sz w:val="20"/>
              </w:rPr>
              <w:t xml:space="preserve">Nurodomas PĮP teikiančio viešojo ar privataus juridinio asmens, juridinio asmens filialo, atstovybės, kitos organizacijos ar jų padalinio (toliau – juridinis asmuo) pavadinimas. Pildoma didžiosiomis ir mažosiomis raidėmis, kaip nurodyta Juridinių asmenų registre (pvz., UAB „Rangovas“, VšĮ „Konsultacinės paslaugos“). </w:t>
            </w:r>
          </w:p>
          <w:p w14:paraId="4C4F5810" w14:textId="77777777" w:rsidR="0022627F" w:rsidRDefault="00510F64">
            <w:pPr>
              <w:jc w:val="both"/>
              <w:rPr>
                <w:rFonts w:eastAsia="Calibri"/>
                <w:i/>
                <w:sz w:val="20"/>
              </w:rPr>
            </w:pPr>
            <w:r>
              <w:rPr>
                <w:rFonts w:eastAsia="Calibri"/>
                <w:i/>
                <w:sz w:val="20"/>
              </w:rPr>
              <w:t>Galimas simbolių skaičius – 300.</w:t>
            </w:r>
          </w:p>
          <w:p w14:paraId="1AF23781" w14:textId="77777777" w:rsidR="0022627F" w:rsidRDefault="00510F64">
            <w:pPr>
              <w:jc w:val="both"/>
              <w:rPr>
                <w:rFonts w:eastAsia="Calibri"/>
                <w:i/>
                <w:sz w:val="20"/>
              </w:rPr>
            </w:pPr>
            <w:r>
              <w:rPr>
                <w:rFonts w:eastAsia="Calibri"/>
                <w:i/>
                <w:sz w:val="20"/>
              </w:rPr>
              <w:t xml:space="preserve">Nurodyti privaloma. </w:t>
            </w:r>
          </w:p>
        </w:tc>
      </w:tr>
      <w:tr w:rsidR="0022627F" w14:paraId="3D86B0DA" w14:textId="77777777">
        <w:tc>
          <w:tcPr>
            <w:tcW w:w="756" w:type="dxa"/>
            <w:shd w:val="clear" w:color="auto" w:fill="F2F2F2" w:themeFill="background1" w:themeFillShade="F2"/>
          </w:tcPr>
          <w:p w14:paraId="3D24B637" w14:textId="77777777" w:rsidR="0022627F" w:rsidRDefault="00510F64">
            <w:pPr>
              <w:rPr>
                <w:rFonts w:eastAsia="Calibri"/>
                <w:sz w:val="22"/>
                <w:szCs w:val="22"/>
              </w:rPr>
            </w:pPr>
            <w:r>
              <w:rPr>
                <w:rFonts w:eastAsia="Calibri"/>
                <w:sz w:val="22"/>
                <w:szCs w:val="22"/>
              </w:rPr>
              <w:t>1.4.2.</w:t>
            </w:r>
          </w:p>
        </w:tc>
        <w:tc>
          <w:tcPr>
            <w:tcW w:w="2383" w:type="dxa"/>
            <w:shd w:val="clear" w:color="auto" w:fill="F2F2F2" w:themeFill="background1" w:themeFillShade="F2"/>
          </w:tcPr>
          <w:p w14:paraId="446F2975" w14:textId="77777777" w:rsidR="0022627F" w:rsidRDefault="00510F64">
            <w:pPr>
              <w:rPr>
                <w:rFonts w:eastAsia="Calibri"/>
                <w:sz w:val="22"/>
                <w:szCs w:val="22"/>
              </w:rPr>
            </w:pPr>
            <w:r>
              <w:rPr>
                <w:rFonts w:eastAsia="Calibri"/>
                <w:i/>
                <w:iCs/>
                <w:sz w:val="22"/>
                <w:szCs w:val="22"/>
              </w:rPr>
              <w:t xml:space="preserve">Kodas </w:t>
            </w:r>
          </w:p>
        </w:tc>
        <w:tc>
          <w:tcPr>
            <w:tcW w:w="11457" w:type="dxa"/>
            <w:gridSpan w:val="5"/>
          </w:tcPr>
          <w:p w14:paraId="7796404C" w14:textId="77777777" w:rsidR="0022627F" w:rsidRDefault="00510F64">
            <w:pPr>
              <w:jc w:val="both"/>
              <w:rPr>
                <w:i/>
                <w:sz w:val="20"/>
                <w:lang w:eastAsia="lt-LT"/>
              </w:rPr>
            </w:pPr>
            <w:r>
              <w:rPr>
                <w:i/>
                <w:sz w:val="20"/>
                <w:lang w:eastAsia="lt-LT"/>
              </w:rPr>
              <w:t xml:space="preserve">Nurodomas pareiškėjo juridinio asmens kodas, nurodytas Juridinių asmenų registre. </w:t>
            </w:r>
          </w:p>
          <w:p w14:paraId="5A2D98CC" w14:textId="77777777" w:rsidR="0022627F" w:rsidRDefault="00510F64">
            <w:pPr>
              <w:jc w:val="both"/>
              <w:rPr>
                <w:i/>
                <w:sz w:val="20"/>
                <w:lang w:eastAsia="lt-LT"/>
              </w:rPr>
            </w:pPr>
            <w:r>
              <w:rPr>
                <w:i/>
                <w:sz w:val="20"/>
                <w:lang w:eastAsia="lt-LT"/>
              </w:rPr>
              <w:t>Lietuvos juridinių asmenų nurodomas 7 arba 9 simbolių kodas.</w:t>
            </w:r>
          </w:p>
          <w:p w14:paraId="224BA73F" w14:textId="77777777" w:rsidR="0022627F" w:rsidRDefault="00510F64">
            <w:pPr>
              <w:jc w:val="both"/>
              <w:rPr>
                <w:i/>
                <w:sz w:val="20"/>
              </w:rPr>
            </w:pPr>
            <w:r>
              <w:rPr>
                <w:rFonts w:eastAsia="Calibri"/>
                <w:i/>
                <w:sz w:val="20"/>
              </w:rPr>
              <w:t>Jeigu pareiškėjas yra užsienyje registruotas juridinis asmuo arba pareiškėjo juridinio asmens kodas nesutampa su jo mokesčių mokėtojo identifikaciniu numeriu, nurodomas pareiškėjo mokesčių mokėtojo identifikacinis numeris. Galimas simbolių skaičius – nuo 5 iki 15.</w:t>
            </w:r>
          </w:p>
          <w:p w14:paraId="4B5BED42" w14:textId="77777777" w:rsidR="0022627F" w:rsidRDefault="0022627F">
            <w:pPr>
              <w:jc w:val="both"/>
              <w:rPr>
                <w:sz w:val="20"/>
                <w:lang w:eastAsia="lt-LT"/>
              </w:rPr>
            </w:pPr>
          </w:p>
          <w:p w14:paraId="20A9E0DC" w14:textId="77777777" w:rsidR="0022627F" w:rsidRDefault="00510F64">
            <w:pPr>
              <w:jc w:val="both"/>
              <w:rPr>
                <w:sz w:val="20"/>
                <w:lang w:eastAsia="lt-LT"/>
              </w:rPr>
            </w:pPr>
            <w:r>
              <w:rPr>
                <w:rFonts w:eastAsia="Wingdings"/>
                <w:sz w:val="20"/>
                <w:lang w:eastAsia="lt-LT"/>
              </w:rPr>
              <w:t></w:t>
            </w:r>
            <w:r>
              <w:rPr>
                <w:sz w:val="20"/>
                <w:lang w:eastAsia="lt-LT"/>
              </w:rPr>
              <w:t xml:space="preserve"> Pareiškėjas yra užsienyje registruotas juridinis asmuo</w:t>
            </w:r>
          </w:p>
          <w:p w14:paraId="30241045" w14:textId="77777777" w:rsidR="0022627F" w:rsidRDefault="0022627F">
            <w:pPr>
              <w:jc w:val="both"/>
              <w:rPr>
                <w:sz w:val="20"/>
                <w:lang w:eastAsia="lt-LT"/>
              </w:rPr>
            </w:pPr>
          </w:p>
          <w:p w14:paraId="7290F151" w14:textId="77777777" w:rsidR="0022627F" w:rsidRDefault="00510F64">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22627F" w14:paraId="35C57EA7" w14:textId="77777777">
        <w:tc>
          <w:tcPr>
            <w:tcW w:w="756" w:type="dxa"/>
            <w:shd w:val="clear" w:color="auto" w:fill="F2F2F2" w:themeFill="background1" w:themeFillShade="F2"/>
          </w:tcPr>
          <w:p w14:paraId="733B81EB" w14:textId="77777777" w:rsidR="0022627F" w:rsidRDefault="00510F64">
            <w:pPr>
              <w:rPr>
                <w:rFonts w:eastAsia="Calibri"/>
                <w:sz w:val="22"/>
                <w:szCs w:val="22"/>
              </w:rPr>
            </w:pPr>
            <w:r>
              <w:rPr>
                <w:rFonts w:eastAsia="Calibri"/>
                <w:sz w:val="22"/>
                <w:szCs w:val="22"/>
              </w:rPr>
              <w:t>1.4.3.</w:t>
            </w:r>
          </w:p>
        </w:tc>
        <w:tc>
          <w:tcPr>
            <w:tcW w:w="2383" w:type="dxa"/>
            <w:shd w:val="clear" w:color="auto" w:fill="F2F2F2" w:themeFill="background1" w:themeFillShade="F2"/>
          </w:tcPr>
          <w:p w14:paraId="4CF415B2" w14:textId="77777777" w:rsidR="0022627F" w:rsidRDefault="00510F64">
            <w:pPr>
              <w:rPr>
                <w:rFonts w:eastAsia="Calibri"/>
                <w:i/>
                <w:iCs/>
                <w:sz w:val="22"/>
                <w:szCs w:val="22"/>
              </w:rPr>
            </w:pPr>
            <w:r>
              <w:rPr>
                <w:rFonts w:eastAsia="Calibri"/>
                <w:i/>
                <w:iCs/>
                <w:sz w:val="22"/>
                <w:szCs w:val="22"/>
              </w:rPr>
              <w:t>Adresas</w:t>
            </w:r>
          </w:p>
        </w:tc>
        <w:tc>
          <w:tcPr>
            <w:tcW w:w="11457" w:type="dxa"/>
            <w:gridSpan w:val="5"/>
          </w:tcPr>
          <w:p w14:paraId="4AF13B49" w14:textId="77777777" w:rsidR="0022627F" w:rsidRDefault="00510F64">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14:paraId="237C2F65" w14:textId="77777777" w:rsidR="0022627F" w:rsidRDefault="00510F64">
            <w:pPr>
              <w:jc w:val="both"/>
              <w:rPr>
                <w:rFonts w:eastAsia="Calibri"/>
                <w:i/>
                <w:sz w:val="20"/>
              </w:rPr>
            </w:pPr>
            <w:r>
              <w:rPr>
                <w:rFonts w:eastAsia="Calibri"/>
                <w:i/>
                <w:sz w:val="20"/>
              </w:rPr>
              <w:t>Galimas simbolių skaičius – 100.</w:t>
            </w:r>
          </w:p>
          <w:p w14:paraId="6E33014B" w14:textId="77777777" w:rsidR="0022627F" w:rsidRDefault="00510F64">
            <w:pPr>
              <w:jc w:val="both"/>
              <w:rPr>
                <w:rFonts w:eastAsia="Calibri"/>
                <w:i/>
                <w:sz w:val="22"/>
                <w:szCs w:val="22"/>
              </w:rPr>
            </w:pPr>
            <w:r>
              <w:rPr>
                <w:rFonts w:eastAsia="Calibri"/>
                <w:i/>
                <w:sz w:val="20"/>
              </w:rPr>
              <w:t>Nurodyti privaloma.</w:t>
            </w:r>
          </w:p>
        </w:tc>
      </w:tr>
      <w:tr w:rsidR="0022627F" w14:paraId="27D96A1C" w14:textId="77777777">
        <w:tc>
          <w:tcPr>
            <w:tcW w:w="756" w:type="dxa"/>
            <w:shd w:val="clear" w:color="auto" w:fill="F2F2F2" w:themeFill="background1" w:themeFillShade="F2"/>
          </w:tcPr>
          <w:p w14:paraId="74988F6D" w14:textId="77777777" w:rsidR="0022627F" w:rsidRDefault="00510F64">
            <w:pPr>
              <w:rPr>
                <w:rFonts w:eastAsia="Calibri"/>
                <w:sz w:val="22"/>
                <w:szCs w:val="22"/>
              </w:rPr>
            </w:pPr>
            <w:r>
              <w:rPr>
                <w:rFonts w:eastAsia="Calibri"/>
                <w:sz w:val="22"/>
                <w:szCs w:val="22"/>
              </w:rPr>
              <w:t>1.4.4.</w:t>
            </w:r>
          </w:p>
        </w:tc>
        <w:tc>
          <w:tcPr>
            <w:tcW w:w="2383" w:type="dxa"/>
            <w:shd w:val="clear" w:color="auto" w:fill="F2F2F2" w:themeFill="background1" w:themeFillShade="F2"/>
          </w:tcPr>
          <w:p w14:paraId="1BC342BC" w14:textId="77777777" w:rsidR="0022627F" w:rsidRDefault="00510F64">
            <w:pPr>
              <w:rPr>
                <w:rFonts w:eastAsia="Calibri"/>
                <w:sz w:val="22"/>
                <w:szCs w:val="22"/>
              </w:rPr>
            </w:pPr>
            <w:r>
              <w:rPr>
                <w:rFonts w:eastAsia="Calibri"/>
                <w:i/>
                <w:iCs/>
                <w:sz w:val="22"/>
                <w:szCs w:val="22"/>
              </w:rPr>
              <w:t>Telefono numeris</w:t>
            </w:r>
          </w:p>
        </w:tc>
        <w:tc>
          <w:tcPr>
            <w:tcW w:w="11457" w:type="dxa"/>
            <w:gridSpan w:val="5"/>
          </w:tcPr>
          <w:p w14:paraId="2CE3DCC5" w14:textId="77777777" w:rsidR="0022627F" w:rsidRDefault="00510F64">
            <w:pPr>
              <w:jc w:val="both"/>
              <w:rPr>
                <w:rFonts w:eastAsia="Calibri"/>
                <w:i/>
                <w:sz w:val="20"/>
              </w:rPr>
            </w:pPr>
            <w:r>
              <w:rPr>
                <w:rFonts w:eastAsia="Calibri"/>
                <w:i/>
                <w:sz w:val="20"/>
              </w:rPr>
              <w:t>Nurodomas pareiškėjo telefono numeris.</w:t>
            </w:r>
          </w:p>
          <w:p w14:paraId="3C994D6E" w14:textId="77777777" w:rsidR="0022627F" w:rsidRDefault="00510F64">
            <w:pPr>
              <w:jc w:val="both"/>
              <w:rPr>
                <w:rFonts w:eastAsia="Calibri"/>
                <w:i/>
                <w:sz w:val="20"/>
              </w:rPr>
            </w:pPr>
            <w:r>
              <w:rPr>
                <w:rFonts w:eastAsia="Calibri"/>
                <w:i/>
                <w:sz w:val="20"/>
              </w:rPr>
              <w:t xml:space="preserve">Telefono numeris nurodomas taip: +370 5 216 2222 (fiksuotojo telefono ryšio) arba +370 611 10 977 (judriojo telefono ryšio). </w:t>
            </w:r>
          </w:p>
          <w:p w14:paraId="603C42F6" w14:textId="77777777" w:rsidR="0022627F" w:rsidRDefault="00510F64">
            <w:pPr>
              <w:jc w:val="both"/>
              <w:rPr>
                <w:rFonts w:eastAsia="Calibri"/>
                <w:i/>
                <w:sz w:val="20"/>
              </w:rPr>
            </w:pPr>
            <w:r>
              <w:rPr>
                <w:rFonts w:eastAsia="Calibri"/>
                <w:i/>
                <w:sz w:val="20"/>
              </w:rPr>
              <w:t>Galimas simbolių skaičius – 20.</w:t>
            </w:r>
          </w:p>
          <w:p w14:paraId="02E1B495" w14:textId="77777777" w:rsidR="0022627F" w:rsidRDefault="00510F64">
            <w:pPr>
              <w:jc w:val="both"/>
              <w:rPr>
                <w:rFonts w:eastAsia="Calibri"/>
                <w:i/>
                <w:sz w:val="20"/>
              </w:rPr>
            </w:pPr>
            <w:r>
              <w:rPr>
                <w:rFonts w:eastAsia="Calibri"/>
                <w:i/>
                <w:sz w:val="20"/>
              </w:rPr>
              <w:t>Nurodyti privaloma.</w:t>
            </w:r>
          </w:p>
        </w:tc>
      </w:tr>
      <w:tr w:rsidR="0022627F" w14:paraId="7846BD92" w14:textId="77777777">
        <w:tc>
          <w:tcPr>
            <w:tcW w:w="756" w:type="dxa"/>
            <w:shd w:val="clear" w:color="auto" w:fill="F2F2F2" w:themeFill="background1" w:themeFillShade="F2"/>
          </w:tcPr>
          <w:p w14:paraId="5AC86D91" w14:textId="77777777" w:rsidR="0022627F" w:rsidRDefault="00510F64">
            <w:pPr>
              <w:rPr>
                <w:rFonts w:eastAsia="Calibri"/>
                <w:sz w:val="22"/>
                <w:szCs w:val="22"/>
              </w:rPr>
            </w:pPr>
            <w:r>
              <w:rPr>
                <w:rFonts w:eastAsia="Calibri"/>
                <w:sz w:val="22"/>
                <w:szCs w:val="22"/>
              </w:rPr>
              <w:t>1.4.5.</w:t>
            </w:r>
          </w:p>
        </w:tc>
        <w:tc>
          <w:tcPr>
            <w:tcW w:w="2383" w:type="dxa"/>
            <w:shd w:val="clear" w:color="auto" w:fill="F2F2F2" w:themeFill="background1" w:themeFillShade="F2"/>
          </w:tcPr>
          <w:p w14:paraId="562049C3" w14:textId="77777777" w:rsidR="0022627F" w:rsidRDefault="00510F64">
            <w:pPr>
              <w:rPr>
                <w:rFonts w:eastAsia="Calibri"/>
                <w:sz w:val="22"/>
                <w:szCs w:val="22"/>
              </w:rPr>
            </w:pPr>
            <w:r>
              <w:rPr>
                <w:rFonts w:eastAsia="Calibri"/>
                <w:i/>
                <w:iCs/>
                <w:sz w:val="22"/>
                <w:szCs w:val="22"/>
              </w:rPr>
              <w:t>El. paštas</w:t>
            </w:r>
          </w:p>
        </w:tc>
        <w:tc>
          <w:tcPr>
            <w:tcW w:w="11457" w:type="dxa"/>
            <w:gridSpan w:val="5"/>
          </w:tcPr>
          <w:p w14:paraId="2FBAA1DF" w14:textId="77777777" w:rsidR="0022627F" w:rsidRDefault="00510F64">
            <w:pPr>
              <w:jc w:val="both"/>
              <w:rPr>
                <w:rFonts w:eastAsia="Calibri"/>
                <w:i/>
                <w:sz w:val="20"/>
              </w:rPr>
            </w:pPr>
            <w:r>
              <w:rPr>
                <w:rFonts w:eastAsia="Calibri"/>
                <w:i/>
                <w:sz w:val="20"/>
              </w:rPr>
              <w:t xml:space="preserve">Nurodomas PĮP teikiančio juridinio asmens elektroninio pašto adresas (pvz., </w:t>
            </w:r>
            <w:proofErr w:type="spellStart"/>
            <w:r>
              <w:rPr>
                <w:rFonts w:eastAsia="Calibri"/>
                <w:i/>
                <w:sz w:val="20"/>
              </w:rPr>
              <w:t>info@savivaldybe.lt</w:t>
            </w:r>
            <w:proofErr w:type="spellEnd"/>
            <w:r>
              <w:rPr>
                <w:rFonts w:eastAsia="Calibri"/>
                <w:i/>
                <w:sz w:val="20"/>
              </w:rPr>
              <w:t xml:space="preserve"> arba </w:t>
            </w:r>
            <w:proofErr w:type="spellStart"/>
            <w:r>
              <w:rPr>
                <w:rFonts w:eastAsia="Calibri"/>
                <w:i/>
                <w:sz w:val="20"/>
              </w:rPr>
              <w:t>savivaldybe@savivaldybe.lt</w:t>
            </w:r>
            <w:proofErr w:type="spellEnd"/>
            <w:r>
              <w:rPr>
                <w:rFonts w:eastAsia="Calibri"/>
                <w:i/>
                <w:sz w:val="20"/>
              </w:rPr>
              <w:t xml:space="preserve"> ir pan.).</w:t>
            </w:r>
          </w:p>
          <w:p w14:paraId="25E0AE4C" w14:textId="77777777" w:rsidR="0022627F" w:rsidRDefault="00510F64">
            <w:pPr>
              <w:jc w:val="both"/>
              <w:rPr>
                <w:rFonts w:eastAsia="Calibri"/>
                <w:i/>
                <w:sz w:val="20"/>
              </w:rPr>
            </w:pPr>
            <w:r>
              <w:rPr>
                <w:rFonts w:eastAsia="Calibri"/>
                <w:i/>
                <w:sz w:val="20"/>
              </w:rPr>
              <w:t>Galimas simbolių skaičius – 50.</w:t>
            </w:r>
          </w:p>
          <w:p w14:paraId="378B5B9F" w14:textId="77777777" w:rsidR="0022627F" w:rsidRDefault="00510F64">
            <w:pPr>
              <w:jc w:val="both"/>
              <w:rPr>
                <w:rFonts w:eastAsia="Calibri"/>
                <w:i/>
                <w:sz w:val="20"/>
              </w:rPr>
            </w:pPr>
            <w:r>
              <w:rPr>
                <w:rFonts w:eastAsia="Calibri"/>
                <w:i/>
                <w:sz w:val="20"/>
              </w:rPr>
              <w:t>Nurodyti privaloma.</w:t>
            </w:r>
          </w:p>
        </w:tc>
      </w:tr>
      <w:tr w:rsidR="0022627F" w14:paraId="5CA7981C" w14:textId="77777777">
        <w:tc>
          <w:tcPr>
            <w:tcW w:w="756" w:type="dxa"/>
            <w:shd w:val="clear" w:color="auto" w:fill="F2F2F2" w:themeFill="background1" w:themeFillShade="F2"/>
          </w:tcPr>
          <w:p w14:paraId="4CE38FEF" w14:textId="77777777" w:rsidR="0022627F" w:rsidRDefault="00510F64">
            <w:pPr>
              <w:rPr>
                <w:rFonts w:eastAsia="Calibri"/>
                <w:sz w:val="22"/>
                <w:szCs w:val="22"/>
              </w:rPr>
            </w:pPr>
            <w:r>
              <w:rPr>
                <w:rFonts w:eastAsia="Calibri"/>
                <w:sz w:val="22"/>
                <w:szCs w:val="22"/>
              </w:rPr>
              <w:t>1.5.</w:t>
            </w:r>
          </w:p>
        </w:tc>
        <w:tc>
          <w:tcPr>
            <w:tcW w:w="2383" w:type="dxa"/>
            <w:shd w:val="clear" w:color="auto" w:fill="F2F2F2" w:themeFill="background1" w:themeFillShade="F2"/>
          </w:tcPr>
          <w:p w14:paraId="5115B471" w14:textId="77777777" w:rsidR="0022627F" w:rsidRDefault="00510F64">
            <w:pPr>
              <w:rPr>
                <w:rFonts w:eastAsia="Calibri"/>
                <w:sz w:val="22"/>
                <w:szCs w:val="22"/>
              </w:rPr>
            </w:pPr>
            <w:commentRangeStart w:id="4"/>
            <w:r>
              <w:rPr>
                <w:rFonts w:eastAsia="Calibri"/>
                <w:sz w:val="22"/>
                <w:szCs w:val="22"/>
              </w:rPr>
              <w:t>Kontaktinis asmuo</w:t>
            </w:r>
            <w:commentRangeEnd w:id="4"/>
            <w:r w:rsidR="00A06709">
              <w:rPr>
                <w:rStyle w:val="CommentReference"/>
              </w:rPr>
              <w:commentReference w:id="4"/>
            </w:r>
          </w:p>
        </w:tc>
        <w:tc>
          <w:tcPr>
            <w:tcW w:w="11457" w:type="dxa"/>
            <w:gridSpan w:val="5"/>
          </w:tcPr>
          <w:p w14:paraId="48B82D1D" w14:textId="77777777" w:rsidR="0022627F" w:rsidRDefault="0022627F">
            <w:pPr>
              <w:jc w:val="both"/>
              <w:rPr>
                <w:rFonts w:eastAsia="Calibri"/>
                <w:i/>
                <w:sz w:val="20"/>
              </w:rPr>
            </w:pPr>
          </w:p>
        </w:tc>
      </w:tr>
      <w:tr w:rsidR="0022627F" w14:paraId="7E153EE0" w14:textId="77777777">
        <w:tc>
          <w:tcPr>
            <w:tcW w:w="756" w:type="dxa"/>
            <w:shd w:val="clear" w:color="auto" w:fill="F2F2F2" w:themeFill="background1" w:themeFillShade="F2"/>
          </w:tcPr>
          <w:p w14:paraId="24835D90" w14:textId="77777777" w:rsidR="0022627F" w:rsidRDefault="00510F64">
            <w:pPr>
              <w:rPr>
                <w:rFonts w:eastAsia="Calibri"/>
                <w:sz w:val="22"/>
                <w:szCs w:val="22"/>
              </w:rPr>
            </w:pPr>
            <w:r>
              <w:rPr>
                <w:rFonts w:eastAsia="Calibri"/>
                <w:sz w:val="22"/>
                <w:szCs w:val="22"/>
              </w:rPr>
              <w:t>1.5.1.</w:t>
            </w:r>
          </w:p>
        </w:tc>
        <w:tc>
          <w:tcPr>
            <w:tcW w:w="2383" w:type="dxa"/>
            <w:shd w:val="clear" w:color="auto" w:fill="F2F2F2" w:themeFill="background1" w:themeFillShade="F2"/>
          </w:tcPr>
          <w:p w14:paraId="5EA92CA9" w14:textId="77777777" w:rsidR="0022627F" w:rsidRDefault="00510F64">
            <w:pPr>
              <w:rPr>
                <w:rFonts w:eastAsia="Calibri"/>
                <w:sz w:val="22"/>
                <w:szCs w:val="22"/>
              </w:rPr>
            </w:pPr>
            <w:r>
              <w:rPr>
                <w:rFonts w:eastAsia="Calibri"/>
                <w:i/>
                <w:iCs/>
                <w:sz w:val="22"/>
                <w:szCs w:val="22"/>
              </w:rPr>
              <w:t>Asmens pareigų pavadinimas, vardas, pavardė</w:t>
            </w:r>
          </w:p>
        </w:tc>
        <w:tc>
          <w:tcPr>
            <w:tcW w:w="11457" w:type="dxa"/>
            <w:gridSpan w:val="5"/>
          </w:tcPr>
          <w:p w14:paraId="1B2336F3" w14:textId="77777777" w:rsidR="0022627F" w:rsidRDefault="00510F64">
            <w:pPr>
              <w:jc w:val="both"/>
              <w:rPr>
                <w:rFonts w:eastAsia="Calibri"/>
                <w:i/>
                <w:sz w:val="20"/>
              </w:rPr>
            </w:pPr>
            <w:r>
              <w:rPr>
                <w:rFonts w:eastAsia="Calibri"/>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14:paraId="30FFBCCE" w14:textId="77777777" w:rsidR="0022627F" w:rsidRDefault="00510F64">
            <w:pPr>
              <w:jc w:val="both"/>
              <w:rPr>
                <w:rFonts w:eastAsia="Calibri"/>
                <w:i/>
                <w:sz w:val="20"/>
              </w:rPr>
            </w:pPr>
            <w:r>
              <w:rPr>
                <w:rFonts w:eastAsia="Calibri"/>
                <w:i/>
                <w:sz w:val="20"/>
              </w:rPr>
              <w:t>Galimas simbolių skaičius – 70.</w:t>
            </w:r>
          </w:p>
          <w:p w14:paraId="5DFAEAF9" w14:textId="77777777" w:rsidR="0022627F" w:rsidRDefault="00510F64">
            <w:pPr>
              <w:jc w:val="both"/>
              <w:rPr>
                <w:rFonts w:eastAsia="Calibri"/>
                <w:i/>
                <w:sz w:val="20"/>
              </w:rPr>
            </w:pPr>
            <w:r>
              <w:rPr>
                <w:rFonts w:eastAsia="Calibri"/>
                <w:i/>
                <w:sz w:val="20"/>
              </w:rPr>
              <w:t>Nurodyti privaloma.</w:t>
            </w:r>
          </w:p>
        </w:tc>
      </w:tr>
      <w:tr w:rsidR="0022627F" w14:paraId="0CB9F0B7" w14:textId="77777777">
        <w:tc>
          <w:tcPr>
            <w:tcW w:w="756" w:type="dxa"/>
            <w:shd w:val="clear" w:color="auto" w:fill="F2F2F2" w:themeFill="background1" w:themeFillShade="F2"/>
          </w:tcPr>
          <w:p w14:paraId="101A1136" w14:textId="77777777" w:rsidR="0022627F" w:rsidRDefault="00510F64">
            <w:pPr>
              <w:rPr>
                <w:rFonts w:eastAsia="Calibri"/>
                <w:sz w:val="22"/>
                <w:szCs w:val="22"/>
              </w:rPr>
            </w:pPr>
            <w:r>
              <w:rPr>
                <w:rFonts w:eastAsia="Calibri"/>
                <w:sz w:val="22"/>
                <w:szCs w:val="22"/>
              </w:rPr>
              <w:t>1.5.2.</w:t>
            </w:r>
          </w:p>
        </w:tc>
        <w:tc>
          <w:tcPr>
            <w:tcW w:w="2383" w:type="dxa"/>
            <w:shd w:val="clear" w:color="auto" w:fill="F2F2F2" w:themeFill="background1" w:themeFillShade="F2"/>
          </w:tcPr>
          <w:p w14:paraId="53130594" w14:textId="77777777" w:rsidR="0022627F" w:rsidRDefault="00510F64">
            <w:pPr>
              <w:rPr>
                <w:rFonts w:eastAsia="Calibri"/>
                <w:sz w:val="22"/>
                <w:szCs w:val="22"/>
              </w:rPr>
            </w:pPr>
            <w:r>
              <w:rPr>
                <w:rFonts w:eastAsia="Calibri"/>
                <w:i/>
                <w:iCs/>
                <w:sz w:val="22"/>
                <w:szCs w:val="22"/>
              </w:rPr>
              <w:t>Telefono numeris</w:t>
            </w:r>
          </w:p>
        </w:tc>
        <w:tc>
          <w:tcPr>
            <w:tcW w:w="11457" w:type="dxa"/>
            <w:gridSpan w:val="5"/>
          </w:tcPr>
          <w:p w14:paraId="1BC9EB1D" w14:textId="77777777" w:rsidR="0022627F" w:rsidRDefault="00510F64">
            <w:pPr>
              <w:jc w:val="both"/>
              <w:rPr>
                <w:rFonts w:eastAsia="Calibri"/>
                <w:i/>
                <w:sz w:val="20"/>
              </w:rPr>
            </w:pPr>
            <w:r>
              <w:rPr>
                <w:rFonts w:eastAsia="Calibri"/>
                <w:i/>
                <w:sz w:val="20"/>
              </w:rPr>
              <w:t xml:space="preserve">Nurodomas kontaktinio asmens telefono numeris. Telefono numeris nurodomas taip: +370 5 216 2222 (fiksuotojo telefono ryšio) arba +370 611 10 977 (judriojo telefono ryšio). </w:t>
            </w:r>
          </w:p>
          <w:p w14:paraId="2C4D840A" w14:textId="77777777" w:rsidR="0022627F" w:rsidRDefault="00510F64">
            <w:pPr>
              <w:jc w:val="both"/>
              <w:rPr>
                <w:rFonts w:eastAsia="Calibri"/>
                <w:i/>
                <w:sz w:val="20"/>
              </w:rPr>
            </w:pPr>
            <w:r>
              <w:rPr>
                <w:rFonts w:eastAsia="Calibri"/>
                <w:i/>
                <w:sz w:val="20"/>
              </w:rPr>
              <w:t>Galimas simbolių skaičius – 20.</w:t>
            </w:r>
          </w:p>
          <w:p w14:paraId="34CF3891" w14:textId="77777777" w:rsidR="0022627F" w:rsidRDefault="00510F64">
            <w:pPr>
              <w:jc w:val="both"/>
              <w:rPr>
                <w:rFonts w:eastAsia="Calibri"/>
                <w:i/>
                <w:sz w:val="20"/>
              </w:rPr>
            </w:pPr>
            <w:r>
              <w:rPr>
                <w:rFonts w:eastAsia="Calibri"/>
                <w:i/>
                <w:sz w:val="20"/>
              </w:rPr>
              <w:t>Nurodyti privaloma.</w:t>
            </w:r>
          </w:p>
        </w:tc>
      </w:tr>
      <w:tr w:rsidR="0022627F" w14:paraId="774469EF" w14:textId="77777777">
        <w:tc>
          <w:tcPr>
            <w:tcW w:w="756" w:type="dxa"/>
            <w:shd w:val="clear" w:color="auto" w:fill="F2F2F2" w:themeFill="background1" w:themeFillShade="F2"/>
          </w:tcPr>
          <w:p w14:paraId="54544E62" w14:textId="77777777" w:rsidR="0022627F" w:rsidRDefault="00510F64">
            <w:pPr>
              <w:rPr>
                <w:rFonts w:eastAsia="Calibri"/>
                <w:sz w:val="22"/>
                <w:szCs w:val="22"/>
              </w:rPr>
            </w:pPr>
            <w:r>
              <w:rPr>
                <w:rFonts w:eastAsia="Calibri"/>
                <w:sz w:val="22"/>
                <w:szCs w:val="22"/>
              </w:rPr>
              <w:t>1.5.3.</w:t>
            </w:r>
          </w:p>
        </w:tc>
        <w:tc>
          <w:tcPr>
            <w:tcW w:w="2383" w:type="dxa"/>
            <w:shd w:val="clear" w:color="auto" w:fill="F2F2F2" w:themeFill="background1" w:themeFillShade="F2"/>
          </w:tcPr>
          <w:p w14:paraId="414FDE64" w14:textId="77777777" w:rsidR="0022627F" w:rsidRDefault="00510F64">
            <w:pPr>
              <w:rPr>
                <w:rFonts w:eastAsia="Calibri"/>
                <w:sz w:val="22"/>
                <w:szCs w:val="22"/>
              </w:rPr>
            </w:pPr>
            <w:r>
              <w:rPr>
                <w:rFonts w:eastAsia="Calibri"/>
                <w:i/>
                <w:iCs/>
                <w:sz w:val="22"/>
                <w:szCs w:val="22"/>
              </w:rPr>
              <w:t>El. paštas</w:t>
            </w:r>
          </w:p>
        </w:tc>
        <w:tc>
          <w:tcPr>
            <w:tcW w:w="11457" w:type="dxa"/>
            <w:gridSpan w:val="5"/>
          </w:tcPr>
          <w:p w14:paraId="30138589" w14:textId="77777777" w:rsidR="0022627F" w:rsidRDefault="00510F64">
            <w:pPr>
              <w:jc w:val="both"/>
              <w:rPr>
                <w:rFonts w:eastAsia="Calibri"/>
                <w:i/>
                <w:sz w:val="20"/>
              </w:rPr>
            </w:pPr>
            <w:r>
              <w:rPr>
                <w:rFonts w:eastAsia="Calibri"/>
                <w:i/>
                <w:sz w:val="20"/>
              </w:rPr>
              <w:t>Nurodomas vienas kontaktinio asmens elektroninio pašto adresas.</w:t>
            </w:r>
          </w:p>
          <w:p w14:paraId="77F69F20" w14:textId="77777777" w:rsidR="0022627F" w:rsidRDefault="00510F64">
            <w:pPr>
              <w:jc w:val="both"/>
              <w:rPr>
                <w:rFonts w:eastAsia="Calibri"/>
                <w:i/>
                <w:sz w:val="20"/>
              </w:rPr>
            </w:pPr>
            <w:r>
              <w:rPr>
                <w:rFonts w:eastAsia="Calibri"/>
                <w:i/>
                <w:sz w:val="20"/>
              </w:rPr>
              <w:t>Galimas simbolių skaičius – 50.</w:t>
            </w:r>
          </w:p>
          <w:p w14:paraId="4B437DF8" w14:textId="77777777" w:rsidR="0022627F" w:rsidRDefault="00510F64">
            <w:pPr>
              <w:jc w:val="both"/>
              <w:rPr>
                <w:rFonts w:eastAsia="Calibri"/>
                <w:i/>
                <w:sz w:val="20"/>
              </w:rPr>
            </w:pPr>
            <w:r>
              <w:rPr>
                <w:rFonts w:eastAsia="Calibri"/>
                <w:i/>
                <w:sz w:val="20"/>
              </w:rPr>
              <w:t>Nurodyti privaloma.</w:t>
            </w:r>
          </w:p>
        </w:tc>
      </w:tr>
      <w:tr w:rsidR="0022627F" w14:paraId="57D093D7" w14:textId="77777777">
        <w:tc>
          <w:tcPr>
            <w:tcW w:w="756" w:type="dxa"/>
            <w:shd w:val="clear" w:color="auto" w:fill="F2F2F2" w:themeFill="background1" w:themeFillShade="F2"/>
          </w:tcPr>
          <w:p w14:paraId="16A0E3AC" w14:textId="77777777" w:rsidR="0022627F" w:rsidRDefault="00510F64">
            <w:pPr>
              <w:rPr>
                <w:rFonts w:eastAsia="Calibri"/>
                <w:sz w:val="22"/>
                <w:szCs w:val="22"/>
              </w:rPr>
            </w:pPr>
            <w:r>
              <w:rPr>
                <w:rFonts w:eastAsia="Calibri"/>
                <w:sz w:val="22"/>
                <w:szCs w:val="22"/>
              </w:rPr>
              <w:t>1.6.</w:t>
            </w:r>
          </w:p>
        </w:tc>
        <w:tc>
          <w:tcPr>
            <w:tcW w:w="2383" w:type="dxa"/>
            <w:shd w:val="clear" w:color="auto" w:fill="F2F2F2" w:themeFill="background1" w:themeFillShade="F2"/>
          </w:tcPr>
          <w:p w14:paraId="354AFC0D" w14:textId="77777777" w:rsidR="0022627F" w:rsidRDefault="00510F64">
            <w:pPr>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c>
          <w:tcPr>
            <w:tcW w:w="11457" w:type="dxa"/>
            <w:gridSpan w:val="5"/>
          </w:tcPr>
          <w:p w14:paraId="18B44BE7" w14:textId="77777777" w:rsidR="0022627F" w:rsidRDefault="00510F64">
            <w:pPr>
              <w:jc w:val="both"/>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 (-</w:t>
            </w:r>
            <w:proofErr w:type="spellStart"/>
            <w:r>
              <w:rPr>
                <w:rFonts w:eastAsia="Calibri"/>
                <w:i/>
                <w:sz w:val="20"/>
              </w:rPr>
              <w:t>ie</w:t>
            </w:r>
            <w:proofErr w:type="spellEnd"/>
            <w:r>
              <w:rPr>
                <w:rFonts w:eastAsia="Calibri"/>
                <w:i/>
                <w:sz w:val="20"/>
              </w:rPr>
              <w:t>) kartu su pareiškėju inicijuoja ir įgyvendins projektą, siekdamas (-i) bendrų rezultatų.</w:t>
            </w:r>
          </w:p>
        </w:tc>
      </w:tr>
      <w:tr w:rsidR="0022627F" w14:paraId="393F598D" w14:textId="77777777">
        <w:tc>
          <w:tcPr>
            <w:tcW w:w="756" w:type="dxa"/>
            <w:shd w:val="clear" w:color="auto" w:fill="F2F2F2" w:themeFill="background1" w:themeFillShade="F2"/>
          </w:tcPr>
          <w:p w14:paraId="77C47E69" w14:textId="77777777" w:rsidR="0022627F" w:rsidRDefault="0022627F">
            <w:pPr>
              <w:rPr>
                <w:rFonts w:eastAsia="Calibri"/>
                <w:sz w:val="22"/>
                <w:szCs w:val="22"/>
              </w:rPr>
            </w:pPr>
          </w:p>
        </w:tc>
        <w:tc>
          <w:tcPr>
            <w:tcW w:w="2383" w:type="dxa"/>
            <w:shd w:val="clear" w:color="auto" w:fill="F2F2F2" w:themeFill="background1" w:themeFillShade="F2"/>
          </w:tcPr>
          <w:p w14:paraId="48328425" w14:textId="77777777" w:rsidR="0022627F" w:rsidRDefault="00510F64">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14:paraId="55045EF9" w14:textId="77777777" w:rsidR="0022627F" w:rsidRDefault="00510F64">
            <w:pPr>
              <w:rPr>
                <w:rFonts w:eastAsia="Calibri"/>
                <w:i/>
                <w:sz w:val="22"/>
                <w:szCs w:val="22"/>
              </w:rPr>
            </w:pPr>
            <w:r>
              <w:rPr>
                <w:rFonts w:eastAsia="Calibri"/>
                <w:i/>
                <w:sz w:val="22"/>
                <w:szCs w:val="22"/>
              </w:rPr>
              <w:t>Kodas</w:t>
            </w:r>
          </w:p>
        </w:tc>
        <w:tc>
          <w:tcPr>
            <w:tcW w:w="236" w:type="dxa"/>
            <w:tcBorders>
              <w:left w:val="nil"/>
            </w:tcBorders>
            <w:shd w:val="clear" w:color="auto" w:fill="F2F2F2" w:themeFill="background1" w:themeFillShade="F2"/>
          </w:tcPr>
          <w:p w14:paraId="23BC6700" w14:textId="77777777" w:rsidR="0022627F" w:rsidRDefault="0022627F">
            <w:pPr>
              <w:rPr>
                <w:rFonts w:eastAsia="Calibri"/>
                <w:i/>
                <w:sz w:val="22"/>
                <w:szCs w:val="22"/>
                <w:highlight w:val="yellow"/>
              </w:rPr>
            </w:pPr>
          </w:p>
        </w:tc>
        <w:tc>
          <w:tcPr>
            <w:tcW w:w="3089" w:type="dxa"/>
            <w:shd w:val="clear" w:color="auto" w:fill="F2F2F2" w:themeFill="background1" w:themeFillShade="F2"/>
          </w:tcPr>
          <w:p w14:paraId="0DC83E19" w14:textId="77777777" w:rsidR="0022627F" w:rsidRDefault="00510F64">
            <w:pPr>
              <w:rPr>
                <w:rFonts w:eastAsia="Calibri"/>
                <w:i/>
                <w:sz w:val="22"/>
                <w:szCs w:val="22"/>
              </w:rPr>
            </w:pPr>
            <w:r>
              <w:rPr>
                <w:rFonts w:eastAsia="Calibri"/>
                <w:i/>
                <w:sz w:val="22"/>
                <w:szCs w:val="22"/>
              </w:rPr>
              <w:t>Adresas</w:t>
            </w:r>
          </w:p>
        </w:tc>
        <w:tc>
          <w:tcPr>
            <w:tcW w:w="2977" w:type="dxa"/>
            <w:shd w:val="clear" w:color="auto" w:fill="F2F2F2" w:themeFill="background1" w:themeFillShade="F2"/>
          </w:tcPr>
          <w:p w14:paraId="5603096A" w14:textId="77777777" w:rsidR="0022627F" w:rsidRDefault="00510F64">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14:paraId="4D8D1A86" w14:textId="77777777" w:rsidR="0022627F" w:rsidRDefault="00510F64">
            <w:pPr>
              <w:rPr>
                <w:rFonts w:eastAsia="Calibri"/>
                <w:i/>
                <w:sz w:val="22"/>
                <w:szCs w:val="22"/>
              </w:rPr>
            </w:pPr>
            <w:r>
              <w:rPr>
                <w:rFonts w:eastAsia="Calibri"/>
                <w:i/>
                <w:sz w:val="22"/>
                <w:szCs w:val="22"/>
              </w:rPr>
              <w:t>El. paštas</w:t>
            </w:r>
          </w:p>
        </w:tc>
      </w:tr>
      <w:tr w:rsidR="0022627F" w14:paraId="454F010F" w14:textId="77777777">
        <w:tc>
          <w:tcPr>
            <w:tcW w:w="756" w:type="dxa"/>
            <w:shd w:val="clear" w:color="auto" w:fill="F2F2F2" w:themeFill="background1" w:themeFillShade="F2"/>
          </w:tcPr>
          <w:p w14:paraId="4E5B4C04" w14:textId="77777777" w:rsidR="0022627F" w:rsidRDefault="00510F64">
            <w:pPr>
              <w:rPr>
                <w:rFonts w:eastAsia="Calibri"/>
                <w:sz w:val="22"/>
                <w:szCs w:val="22"/>
              </w:rPr>
            </w:pPr>
            <w:r>
              <w:rPr>
                <w:rFonts w:eastAsia="Calibri"/>
                <w:sz w:val="22"/>
                <w:szCs w:val="22"/>
              </w:rPr>
              <w:t>1.6.1.</w:t>
            </w:r>
          </w:p>
        </w:tc>
        <w:tc>
          <w:tcPr>
            <w:tcW w:w="2383" w:type="dxa"/>
            <w:shd w:val="clear" w:color="auto" w:fill="auto"/>
          </w:tcPr>
          <w:p w14:paraId="1F800E78" w14:textId="77777777" w:rsidR="0022627F" w:rsidRDefault="00510F64">
            <w:pPr>
              <w:jc w:val="both"/>
              <w:rPr>
                <w:rFonts w:eastAsia="Calibri"/>
                <w:i/>
                <w:sz w:val="20"/>
              </w:rPr>
            </w:pPr>
            <w:r>
              <w:rPr>
                <w:rFonts w:eastAsia="Calibri"/>
                <w:i/>
                <w:sz w:val="20"/>
              </w:rPr>
              <w:t xml:space="preserve">Nurodomas partnerio pavadinimas, nurodytas Juridinių asmenų registre. </w:t>
            </w:r>
          </w:p>
          <w:p w14:paraId="0EB7E358" w14:textId="77777777" w:rsidR="0022627F" w:rsidRDefault="0022627F">
            <w:pPr>
              <w:jc w:val="both"/>
              <w:rPr>
                <w:rFonts w:eastAsia="Calibri"/>
                <w:i/>
                <w:sz w:val="20"/>
              </w:rPr>
            </w:pPr>
          </w:p>
          <w:p w14:paraId="3F9960F7" w14:textId="77777777" w:rsidR="0022627F" w:rsidRDefault="00510F64">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14:paraId="7A29ADD5" w14:textId="77777777" w:rsidR="0022627F" w:rsidRDefault="00510F64">
            <w:pPr>
              <w:jc w:val="both"/>
              <w:rPr>
                <w:rFonts w:eastAsia="Calibri"/>
                <w:i/>
                <w:sz w:val="20"/>
              </w:rPr>
            </w:pPr>
            <w:r>
              <w:rPr>
                <w:rFonts w:eastAsia="Calibri"/>
                <w:i/>
                <w:sz w:val="20"/>
              </w:rPr>
              <w:t>Galimas simbolių skaičius – 200.</w:t>
            </w:r>
          </w:p>
          <w:p w14:paraId="2BFEB6DF" w14:textId="77777777" w:rsidR="0022627F" w:rsidRDefault="00510F64">
            <w:pPr>
              <w:jc w:val="both"/>
              <w:rPr>
                <w:rFonts w:eastAsia="Calibri"/>
                <w:i/>
                <w:iCs/>
                <w:sz w:val="20"/>
              </w:rPr>
            </w:pPr>
            <w:r>
              <w:rPr>
                <w:rFonts w:eastAsia="Calibri"/>
                <w:i/>
                <w:sz w:val="20"/>
              </w:rPr>
              <w:t>Nurodyti privaloma.</w:t>
            </w:r>
          </w:p>
        </w:tc>
        <w:tc>
          <w:tcPr>
            <w:tcW w:w="2291" w:type="dxa"/>
            <w:tcBorders>
              <w:right w:val="nil"/>
            </w:tcBorders>
            <w:shd w:val="clear" w:color="auto" w:fill="auto"/>
          </w:tcPr>
          <w:p w14:paraId="65BA5177" w14:textId="77777777" w:rsidR="0022627F" w:rsidRDefault="00510F64">
            <w:pPr>
              <w:jc w:val="both"/>
              <w:rPr>
                <w:rFonts w:eastAsia="Calibri"/>
                <w:i/>
                <w:sz w:val="20"/>
              </w:rPr>
            </w:pPr>
            <w:r>
              <w:rPr>
                <w:rFonts w:eastAsia="Calibri"/>
                <w:i/>
                <w:sz w:val="20"/>
              </w:rPr>
              <w:t xml:space="preserve">Nurodomas kodas, nurodytas Juridinių asmenų registre. </w:t>
            </w:r>
          </w:p>
          <w:p w14:paraId="37D434DF" w14:textId="77777777" w:rsidR="0022627F" w:rsidRDefault="00510F64">
            <w:pPr>
              <w:jc w:val="both"/>
              <w:rPr>
                <w:i/>
                <w:sz w:val="20"/>
              </w:rPr>
            </w:pPr>
            <w:r>
              <w:rPr>
                <w:rFonts w:eastAsia="Calibri"/>
                <w:i/>
                <w:sz w:val="20"/>
              </w:rPr>
              <w:t xml:space="preserve">Jeigu partneris yra užsienyje registruotas juridinis asmuo arba partnerio juridinio asmens kodas nesutampa su jo mokesčių mokėtojo identifikaciniu numeriu, nurodomas partnerio mokesčių mokėtojo identifikacinis numeris. </w:t>
            </w:r>
          </w:p>
          <w:p w14:paraId="62FD2567" w14:textId="77777777" w:rsidR="0022627F" w:rsidRDefault="0022627F">
            <w:pPr>
              <w:jc w:val="both"/>
              <w:rPr>
                <w:rFonts w:eastAsia="Calibri"/>
                <w:i/>
                <w:sz w:val="20"/>
              </w:rPr>
            </w:pPr>
          </w:p>
          <w:p w14:paraId="2490CAD1" w14:textId="77777777" w:rsidR="0022627F" w:rsidRDefault="00510F64">
            <w:pPr>
              <w:jc w:val="both"/>
              <w:rPr>
                <w:rFonts w:eastAsia="Calibri"/>
                <w:i/>
                <w:sz w:val="20"/>
              </w:rPr>
            </w:pPr>
            <w:r>
              <w:rPr>
                <w:rFonts w:eastAsia="Calibri"/>
                <w:i/>
                <w:sz w:val="20"/>
              </w:rPr>
              <w:t xml:space="preserve">Galimas simbolių skaičius – nuo 5 iki 15. </w:t>
            </w:r>
          </w:p>
          <w:p w14:paraId="61C18B11" w14:textId="77777777" w:rsidR="0022627F" w:rsidRDefault="00510F64">
            <w:pPr>
              <w:jc w:val="both"/>
              <w:rPr>
                <w:rFonts w:eastAsia="Calibri"/>
                <w:i/>
                <w:sz w:val="20"/>
                <w:lang w:val="en-US"/>
              </w:rPr>
            </w:pPr>
            <w:r>
              <w:rPr>
                <w:rFonts w:eastAsia="Calibri"/>
                <w:i/>
                <w:sz w:val="20"/>
              </w:rPr>
              <w:t>Nurodyti privaloma.</w:t>
            </w:r>
          </w:p>
        </w:tc>
        <w:tc>
          <w:tcPr>
            <w:tcW w:w="236" w:type="dxa"/>
            <w:tcBorders>
              <w:left w:val="nil"/>
            </w:tcBorders>
            <w:shd w:val="clear" w:color="auto" w:fill="auto"/>
          </w:tcPr>
          <w:p w14:paraId="5900EE88" w14:textId="77777777" w:rsidR="0022627F" w:rsidRDefault="0022627F">
            <w:pPr>
              <w:jc w:val="both"/>
              <w:rPr>
                <w:rFonts w:eastAsia="Calibri"/>
                <w:i/>
                <w:sz w:val="20"/>
                <w:highlight w:val="yellow"/>
                <w:lang w:val="en-US"/>
              </w:rPr>
            </w:pPr>
          </w:p>
        </w:tc>
        <w:tc>
          <w:tcPr>
            <w:tcW w:w="3089" w:type="dxa"/>
            <w:shd w:val="clear" w:color="auto" w:fill="auto"/>
          </w:tcPr>
          <w:p w14:paraId="13CBABB4" w14:textId="77777777" w:rsidR="0022627F" w:rsidRDefault="00510F64">
            <w:pPr>
              <w:jc w:val="both"/>
              <w:rPr>
                <w:rFonts w:eastAsia="Calibri"/>
                <w:i/>
                <w:sz w:val="20"/>
              </w:rPr>
            </w:pPr>
            <w:r>
              <w:rPr>
                <w:rFonts w:eastAsia="Calibri"/>
                <w:i/>
                <w:sz w:val="20"/>
              </w:rPr>
              <w:t>Nurodomas partnerio adresas, skirtas susirašinėti: gatvės pavadinimas, namo eilės ir buto numeriai (jei yra), pašto kodas (pvz., 02134), miesto ar rajono pavadinimas. Galimas simbolių skaičius – 150.</w:t>
            </w:r>
          </w:p>
          <w:p w14:paraId="0786D922" w14:textId="77777777" w:rsidR="0022627F" w:rsidRDefault="00510F64">
            <w:pPr>
              <w:jc w:val="both"/>
              <w:rPr>
                <w:rFonts w:eastAsia="Calibri"/>
                <w:i/>
                <w:sz w:val="20"/>
              </w:rPr>
            </w:pPr>
            <w:r>
              <w:rPr>
                <w:rFonts w:eastAsia="Calibri"/>
                <w:i/>
                <w:sz w:val="20"/>
              </w:rPr>
              <w:t xml:space="preserve">Nurodyti privaloma. </w:t>
            </w:r>
          </w:p>
        </w:tc>
        <w:tc>
          <w:tcPr>
            <w:tcW w:w="2977" w:type="dxa"/>
            <w:shd w:val="clear" w:color="auto" w:fill="auto"/>
          </w:tcPr>
          <w:p w14:paraId="5B449E6E" w14:textId="77777777" w:rsidR="0022627F" w:rsidRDefault="00510F64">
            <w:pPr>
              <w:jc w:val="both"/>
              <w:rPr>
                <w:rFonts w:eastAsia="Calibri"/>
                <w:i/>
                <w:sz w:val="20"/>
              </w:rPr>
            </w:pPr>
            <w:r>
              <w:rPr>
                <w:rFonts w:eastAsia="Calibri"/>
                <w:i/>
                <w:sz w:val="20"/>
              </w:rPr>
              <w:t>Nurodomas partnerio telefono numeris.</w:t>
            </w:r>
          </w:p>
          <w:p w14:paraId="727EBAD3" w14:textId="77777777" w:rsidR="0022627F" w:rsidRDefault="00510F64">
            <w:pPr>
              <w:jc w:val="both"/>
              <w:rPr>
                <w:rFonts w:eastAsia="Calibri"/>
                <w:i/>
                <w:sz w:val="20"/>
              </w:rPr>
            </w:pPr>
            <w:r>
              <w:rPr>
                <w:rFonts w:eastAsia="Calibri"/>
                <w:i/>
                <w:sz w:val="20"/>
              </w:rPr>
              <w:t>Telefono numeris nurodomas taip: +370 5 216 2222, +370 611 10 977.</w:t>
            </w:r>
          </w:p>
          <w:p w14:paraId="02D21AD4" w14:textId="77777777" w:rsidR="0022627F" w:rsidRDefault="00510F64">
            <w:pPr>
              <w:jc w:val="both"/>
              <w:rPr>
                <w:rFonts w:eastAsia="Calibri"/>
                <w:i/>
                <w:sz w:val="20"/>
              </w:rPr>
            </w:pPr>
            <w:r>
              <w:rPr>
                <w:rFonts w:eastAsia="Calibri"/>
                <w:i/>
                <w:sz w:val="20"/>
              </w:rPr>
              <w:t>Galimas simbolių skaičius – 20.</w:t>
            </w:r>
          </w:p>
          <w:p w14:paraId="515BF954" w14:textId="77777777" w:rsidR="0022627F" w:rsidRDefault="00510F64">
            <w:pPr>
              <w:jc w:val="both"/>
              <w:rPr>
                <w:rFonts w:eastAsia="Calibri"/>
                <w:i/>
                <w:sz w:val="20"/>
              </w:rPr>
            </w:pPr>
            <w:r>
              <w:rPr>
                <w:rFonts w:eastAsia="Calibri"/>
                <w:i/>
                <w:sz w:val="20"/>
              </w:rPr>
              <w:t>Nurodyti privaloma.</w:t>
            </w:r>
          </w:p>
        </w:tc>
        <w:tc>
          <w:tcPr>
            <w:tcW w:w="2864" w:type="dxa"/>
            <w:shd w:val="clear" w:color="auto" w:fill="auto"/>
          </w:tcPr>
          <w:p w14:paraId="5078DBD7" w14:textId="77777777" w:rsidR="0022627F" w:rsidRDefault="00510F64">
            <w:pPr>
              <w:jc w:val="both"/>
              <w:rPr>
                <w:rFonts w:eastAsia="Calibri"/>
                <w:i/>
                <w:sz w:val="20"/>
              </w:rPr>
            </w:pPr>
            <w:r>
              <w:rPr>
                <w:rFonts w:eastAsia="Calibri"/>
                <w:i/>
                <w:sz w:val="20"/>
              </w:rPr>
              <w:t>Nurodomas vienas partnerio elektroninio pašto adresas.</w:t>
            </w:r>
          </w:p>
          <w:p w14:paraId="4796AD28" w14:textId="77777777" w:rsidR="0022627F" w:rsidRDefault="00510F64">
            <w:pPr>
              <w:jc w:val="both"/>
              <w:rPr>
                <w:rFonts w:eastAsia="Calibri"/>
                <w:i/>
                <w:sz w:val="20"/>
              </w:rPr>
            </w:pPr>
            <w:r>
              <w:rPr>
                <w:rFonts w:eastAsia="Calibri"/>
                <w:i/>
                <w:sz w:val="20"/>
              </w:rPr>
              <w:t>Galimas simbolių skaičius – 50.</w:t>
            </w:r>
          </w:p>
          <w:p w14:paraId="7A7DC081" w14:textId="77777777" w:rsidR="0022627F" w:rsidRDefault="00510F64">
            <w:pPr>
              <w:jc w:val="both"/>
              <w:rPr>
                <w:rFonts w:eastAsia="Calibri"/>
                <w:i/>
                <w:sz w:val="20"/>
              </w:rPr>
            </w:pPr>
            <w:r>
              <w:rPr>
                <w:rFonts w:eastAsia="Calibri"/>
                <w:i/>
                <w:sz w:val="20"/>
              </w:rPr>
              <w:t>Nurodyti privaloma.</w:t>
            </w:r>
          </w:p>
        </w:tc>
      </w:tr>
    </w:tbl>
    <w:p w14:paraId="02E88162" w14:textId="77777777" w:rsidR="0022627F" w:rsidRDefault="0022627F">
      <w:pPr>
        <w:jc w:val="center"/>
      </w:pPr>
    </w:p>
    <w:p w14:paraId="2CB8336A" w14:textId="77777777" w:rsidR="0022627F" w:rsidRDefault="00510F64">
      <w:pPr>
        <w:tabs>
          <w:tab w:val="left" w:pos="5245"/>
          <w:tab w:val="left" w:pos="5387"/>
          <w:tab w:val="left" w:pos="5670"/>
          <w:tab w:val="left" w:pos="5812"/>
        </w:tabs>
        <w:spacing w:line="276" w:lineRule="auto"/>
        <w:jc w:val="center"/>
        <w:rPr>
          <w:b/>
          <w:bCs/>
        </w:rPr>
      </w:pPr>
      <w:r>
        <w:rPr>
          <w:b/>
          <w:bCs/>
        </w:rPr>
        <w:t>II SKYRIUS</w:t>
      </w:r>
    </w:p>
    <w:p w14:paraId="319946CC" w14:textId="69B6292D" w:rsidR="0022627F" w:rsidRDefault="0088367A" w:rsidP="0088367A">
      <w:pPr>
        <w:tabs>
          <w:tab w:val="left" w:pos="567"/>
          <w:tab w:val="left" w:pos="3402"/>
          <w:tab w:val="left" w:pos="4820"/>
          <w:tab w:val="left" w:pos="5103"/>
          <w:tab w:val="left" w:pos="5387"/>
          <w:tab w:val="center" w:pos="7371"/>
        </w:tabs>
        <w:spacing w:line="276" w:lineRule="auto"/>
        <w:rPr>
          <w:b/>
          <w:bCs/>
        </w:rPr>
      </w:pPr>
      <w:r>
        <w:rPr>
          <w:b/>
          <w:bCs/>
        </w:rPr>
        <w:tab/>
      </w:r>
      <w:r>
        <w:rPr>
          <w:b/>
          <w:bCs/>
        </w:rPr>
        <w:tab/>
      </w:r>
      <w:r>
        <w:rPr>
          <w:b/>
          <w:bCs/>
        </w:rPr>
        <w:tab/>
      </w:r>
      <w:r>
        <w:rPr>
          <w:b/>
          <w:bCs/>
        </w:rPr>
        <w:tab/>
      </w:r>
      <w:r>
        <w:rPr>
          <w:b/>
          <w:bCs/>
        </w:rPr>
        <w:tab/>
      </w:r>
      <w:r w:rsidR="00510F64">
        <w:rPr>
          <w:b/>
          <w:bCs/>
        </w:rPr>
        <w:t>PROJEKTO INICIJAVIMAS</w:t>
      </w:r>
    </w:p>
    <w:p w14:paraId="603DD00E" w14:textId="77777777" w:rsidR="0022627F" w:rsidRDefault="00510F64">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9"/>
        <w:gridCol w:w="7743"/>
      </w:tblGrid>
      <w:tr w:rsidR="0022627F" w14:paraId="641CAF51" w14:textId="77777777" w:rsidTr="3934340A">
        <w:tc>
          <w:tcPr>
            <w:tcW w:w="7402" w:type="dxa"/>
            <w:shd w:val="clear" w:color="auto" w:fill="F2F2F2" w:themeFill="background1" w:themeFillShade="F2"/>
          </w:tcPr>
          <w:p w14:paraId="0F4B7A1A" w14:textId="77777777" w:rsidR="0022627F" w:rsidRDefault="00510F64">
            <w:pPr>
              <w:jc w:val="both"/>
              <w:rPr>
                <w:rFonts w:eastAsia="Calibri"/>
                <w:sz w:val="22"/>
                <w:szCs w:val="22"/>
              </w:rPr>
            </w:pPr>
            <w:r>
              <w:rPr>
                <w:rFonts w:eastAsia="Calibri"/>
                <w:sz w:val="22"/>
                <w:szCs w:val="22"/>
              </w:rPr>
              <w:t>2.1.</w:t>
            </w:r>
          </w:p>
        </w:tc>
        <w:tc>
          <w:tcPr>
            <w:tcW w:w="7402" w:type="dxa"/>
            <w:shd w:val="clear" w:color="auto" w:fill="F2F2F2" w:themeFill="background1" w:themeFillShade="F2"/>
          </w:tcPr>
          <w:p w14:paraId="2A74F661" w14:textId="77777777" w:rsidR="0022627F" w:rsidRDefault="00510F64">
            <w:pPr>
              <w:jc w:val="both"/>
              <w:rPr>
                <w:rFonts w:eastAsia="Calibri"/>
                <w:sz w:val="22"/>
                <w:szCs w:val="22"/>
              </w:rPr>
            </w:pPr>
            <w:r>
              <w:rPr>
                <w:rFonts w:eastAsia="Calibri"/>
                <w:sz w:val="22"/>
                <w:szCs w:val="22"/>
              </w:rPr>
              <w:t>Projektu sprendžiamos problemos</w:t>
            </w:r>
          </w:p>
        </w:tc>
      </w:tr>
      <w:tr w:rsidR="0022627F" w14:paraId="24FC53EB" w14:textId="77777777" w:rsidTr="3934340A">
        <w:tc>
          <w:tcPr>
            <w:tcW w:w="14804" w:type="dxa"/>
            <w:gridSpan w:val="2"/>
            <w:shd w:val="clear" w:color="auto" w:fill="FFFFFF" w:themeFill="background1"/>
          </w:tcPr>
          <w:p w14:paraId="36978735" w14:textId="77777777" w:rsidR="00793334" w:rsidRDefault="00510F64" w:rsidP="00793334">
            <w:pPr>
              <w:pStyle w:val="ListParagraph"/>
              <w:numPr>
                <w:ilvl w:val="0"/>
                <w:numId w:val="1"/>
              </w:numPr>
              <w:jc w:val="both"/>
              <w:rPr>
                <w:rFonts w:cs="Arial"/>
                <w:i/>
                <w:sz w:val="20"/>
                <w:lang w:eastAsia="lt-LT"/>
              </w:rPr>
            </w:pPr>
            <w:r w:rsidRPr="00255B65">
              <w:rPr>
                <w:i/>
                <w:sz w:val="20"/>
              </w:rPr>
              <w:t>Aprašomos projektu planuojamos spręsti problemos, jų priežastys.</w:t>
            </w:r>
            <w:r w:rsidR="000C3A95" w:rsidRPr="00255B65">
              <w:rPr>
                <w:rFonts w:cs="Arial"/>
                <w:i/>
                <w:sz w:val="20"/>
                <w:lang w:eastAsia="lt-LT"/>
              </w:rPr>
              <w:t xml:space="preserve"> Trumpai aprašomas projekto poreikis – galimos pasekmės, jei problema nebus išspręsta, kodėl verta investuoti lėšas į šį projektą.</w:t>
            </w:r>
            <w:r w:rsidR="00856CFA" w:rsidRPr="00255B65">
              <w:rPr>
                <w:rFonts w:cs="Arial"/>
                <w:i/>
                <w:sz w:val="20"/>
                <w:lang w:eastAsia="lt-LT"/>
              </w:rPr>
              <w:t xml:space="preserve"> </w:t>
            </w:r>
          </w:p>
          <w:p w14:paraId="078B6375" w14:textId="317310B9" w:rsidR="00793334" w:rsidRDefault="00856CFA" w:rsidP="00793334">
            <w:pPr>
              <w:pStyle w:val="ListParagraph"/>
              <w:numPr>
                <w:ilvl w:val="0"/>
                <w:numId w:val="1"/>
              </w:numPr>
              <w:jc w:val="both"/>
              <w:rPr>
                <w:rFonts w:cs="Arial"/>
                <w:i/>
                <w:sz w:val="20"/>
                <w:lang w:eastAsia="lt-LT"/>
              </w:rPr>
            </w:pPr>
            <w:r w:rsidRPr="00793334">
              <w:rPr>
                <w:i/>
                <w:sz w:val="20"/>
              </w:rPr>
              <w:t>Įvardijama projektu sprendžiama (-</w:t>
            </w:r>
            <w:proofErr w:type="spellStart"/>
            <w:r w:rsidRPr="00793334">
              <w:rPr>
                <w:i/>
                <w:sz w:val="20"/>
              </w:rPr>
              <w:t>os</w:t>
            </w:r>
            <w:proofErr w:type="spellEnd"/>
            <w:r w:rsidRPr="00793334">
              <w:rPr>
                <w:i/>
                <w:sz w:val="20"/>
              </w:rPr>
              <w:t>)</w:t>
            </w:r>
            <w:r w:rsidRPr="00793334">
              <w:rPr>
                <w:rFonts w:cs="Arial"/>
                <w:i/>
                <w:sz w:val="20"/>
                <w:lang w:eastAsia="lt-LT"/>
              </w:rPr>
              <w:t xml:space="preserve"> problema (-</w:t>
            </w:r>
            <w:proofErr w:type="spellStart"/>
            <w:r w:rsidRPr="00793334">
              <w:rPr>
                <w:rFonts w:cs="Arial"/>
                <w:i/>
                <w:sz w:val="20"/>
                <w:lang w:eastAsia="lt-LT"/>
              </w:rPr>
              <w:t>os</w:t>
            </w:r>
            <w:proofErr w:type="spellEnd"/>
            <w:r w:rsidRPr="00793334">
              <w:rPr>
                <w:rFonts w:cs="Arial"/>
                <w:i/>
                <w:sz w:val="20"/>
                <w:lang w:eastAsia="lt-LT"/>
              </w:rPr>
              <w:t>), nustatyta (-</w:t>
            </w:r>
            <w:proofErr w:type="spellStart"/>
            <w:r w:rsidRPr="00793334">
              <w:rPr>
                <w:rFonts w:cs="Arial"/>
                <w:i/>
                <w:sz w:val="20"/>
                <w:lang w:eastAsia="lt-LT"/>
              </w:rPr>
              <w:t>os</w:t>
            </w:r>
            <w:proofErr w:type="spellEnd"/>
            <w:r w:rsidRPr="00793334">
              <w:rPr>
                <w:rFonts w:cs="Arial"/>
                <w:i/>
                <w:sz w:val="20"/>
                <w:lang w:eastAsia="lt-LT"/>
              </w:rPr>
              <w:t>) regiono plėtros plane (</w:t>
            </w:r>
            <w:proofErr w:type="spellStart"/>
            <w:r w:rsidRPr="00793334">
              <w:rPr>
                <w:rFonts w:cs="Arial"/>
                <w:i/>
                <w:sz w:val="20"/>
                <w:lang w:eastAsia="lt-LT"/>
              </w:rPr>
              <w:t>RPPl</w:t>
            </w:r>
            <w:proofErr w:type="spellEnd"/>
            <w:r w:rsidRPr="00793334">
              <w:rPr>
                <w:rFonts w:cs="Arial"/>
                <w:i/>
                <w:sz w:val="20"/>
                <w:lang w:eastAsia="lt-LT"/>
              </w:rPr>
              <w:t>), kurią (-</w:t>
            </w:r>
            <w:proofErr w:type="spellStart"/>
            <w:r w:rsidRPr="00793334">
              <w:rPr>
                <w:rFonts w:cs="Arial"/>
                <w:i/>
                <w:sz w:val="20"/>
                <w:lang w:eastAsia="lt-LT"/>
              </w:rPr>
              <w:t>ias</w:t>
            </w:r>
            <w:proofErr w:type="spellEnd"/>
            <w:r w:rsidRPr="00793334">
              <w:rPr>
                <w:rFonts w:cs="Arial"/>
                <w:i/>
                <w:sz w:val="20"/>
                <w:lang w:eastAsia="lt-LT"/>
              </w:rPr>
              <w:t>) siekiama spręsti įgyvendinant projektą</w:t>
            </w:r>
            <w:r w:rsidR="00793334">
              <w:rPr>
                <w:rFonts w:cs="Arial"/>
                <w:i/>
                <w:sz w:val="20"/>
                <w:lang w:eastAsia="lt-LT"/>
              </w:rPr>
              <w:t xml:space="preserve">. </w:t>
            </w:r>
            <w:r w:rsidR="00793334" w:rsidRPr="00793334">
              <w:rPr>
                <w:rFonts w:cs="Arial"/>
                <w:i/>
                <w:sz w:val="20"/>
                <w:lang w:eastAsia="lt-LT"/>
              </w:rPr>
              <w:t>Nurodoma</w:t>
            </w:r>
            <w:r w:rsidR="007C10C0">
              <w:rPr>
                <w:rFonts w:cs="Arial"/>
                <w:i/>
                <w:sz w:val="20"/>
                <w:lang w:eastAsia="lt-LT"/>
              </w:rPr>
              <w:t>,</w:t>
            </w:r>
            <w:r w:rsidR="00793334" w:rsidRPr="00793334">
              <w:rPr>
                <w:rFonts w:cs="Arial"/>
                <w:i/>
                <w:sz w:val="20"/>
                <w:lang w:eastAsia="lt-LT"/>
              </w:rPr>
              <w:t xml:space="preserve"> prie kokio </w:t>
            </w:r>
            <w:proofErr w:type="spellStart"/>
            <w:r w:rsidR="00793334">
              <w:rPr>
                <w:rFonts w:cs="Arial"/>
                <w:i/>
                <w:sz w:val="20"/>
                <w:lang w:eastAsia="lt-LT"/>
              </w:rPr>
              <w:t>RPPl</w:t>
            </w:r>
            <w:proofErr w:type="spellEnd"/>
            <w:r w:rsidR="00793334" w:rsidRPr="00793334">
              <w:rPr>
                <w:rFonts w:cs="Arial"/>
                <w:i/>
                <w:sz w:val="20"/>
                <w:lang w:eastAsia="lt-LT"/>
              </w:rPr>
              <w:t xml:space="preserve"> tikslo ir uždavinio (-</w:t>
            </w:r>
            <w:proofErr w:type="spellStart"/>
            <w:r w:rsidR="00793334" w:rsidRPr="00793334">
              <w:rPr>
                <w:rFonts w:cs="Arial"/>
                <w:i/>
                <w:sz w:val="20"/>
                <w:lang w:eastAsia="lt-LT"/>
              </w:rPr>
              <w:t>ių</w:t>
            </w:r>
            <w:proofErr w:type="spellEnd"/>
            <w:r w:rsidR="00793334" w:rsidRPr="00793334">
              <w:rPr>
                <w:rFonts w:cs="Arial"/>
                <w:i/>
                <w:sz w:val="20"/>
                <w:lang w:eastAsia="lt-LT"/>
              </w:rPr>
              <w:t>) šiuo projektu prisidedama (nurodyti numerius ir pavadinimus). Taip pat kokioje pažangos priemonėje yra šis projektas.</w:t>
            </w:r>
          </w:p>
          <w:p w14:paraId="57972BCB" w14:textId="14532968" w:rsidR="00793334" w:rsidRDefault="00856CFA" w:rsidP="00793334">
            <w:pPr>
              <w:pStyle w:val="ListParagraph"/>
              <w:numPr>
                <w:ilvl w:val="0"/>
                <w:numId w:val="1"/>
              </w:numPr>
              <w:jc w:val="both"/>
              <w:rPr>
                <w:rFonts w:cs="Arial"/>
                <w:i/>
                <w:sz w:val="20"/>
                <w:lang w:eastAsia="lt-LT"/>
              </w:rPr>
            </w:pPr>
            <w:r w:rsidRPr="00793334">
              <w:rPr>
                <w:rFonts w:cs="Arial"/>
                <w:i/>
                <w:sz w:val="20"/>
                <w:lang w:eastAsia="lt-LT"/>
              </w:rPr>
              <w:t>Įvardijama miesto arba funkcinės zonos strategija</w:t>
            </w:r>
            <w:r w:rsidR="00F07BC1">
              <w:rPr>
                <w:rFonts w:cs="Arial"/>
                <w:i/>
                <w:sz w:val="20"/>
                <w:lang w:eastAsia="lt-LT"/>
              </w:rPr>
              <w:t xml:space="preserve">. Kai </w:t>
            </w:r>
            <w:r w:rsidR="00F07BC1" w:rsidRPr="00F07BC1">
              <w:rPr>
                <w:rFonts w:cs="Arial"/>
                <w:i/>
                <w:sz w:val="20"/>
                <w:lang w:eastAsia="lt-LT"/>
              </w:rPr>
              <w:t xml:space="preserve">projektu prisidedama prie </w:t>
            </w:r>
            <w:r w:rsidR="00F07BC1" w:rsidRPr="00F07BC1">
              <w:rPr>
                <w:rFonts w:cs="Arial"/>
                <w:b/>
                <w:bCs/>
                <w:i/>
                <w:sz w:val="20"/>
                <w:lang w:eastAsia="lt-LT"/>
              </w:rPr>
              <w:t>funkcinės zonos</w:t>
            </w:r>
            <w:r w:rsidR="00F07BC1" w:rsidRPr="00F07BC1">
              <w:rPr>
                <w:rFonts w:cs="Arial"/>
                <w:i/>
                <w:sz w:val="20"/>
                <w:lang w:eastAsia="lt-LT"/>
              </w:rPr>
              <w:t xml:space="preserve"> strategijos įgyvendinimo, prašome papildyti informacija, kaip bus užtikrintas bendradarbiavimas tarp funkcinės zonos narių, kokie</w:t>
            </w:r>
            <w:r w:rsidR="00EC5665">
              <w:rPr>
                <w:rFonts w:cs="Arial"/>
                <w:i/>
                <w:sz w:val="20"/>
                <w:lang w:eastAsia="lt-LT"/>
              </w:rPr>
              <w:t xml:space="preserve"> ir </w:t>
            </w:r>
            <w:r w:rsidR="00F07BC1" w:rsidRPr="00F07BC1">
              <w:rPr>
                <w:rFonts w:cs="Arial"/>
                <w:i/>
                <w:sz w:val="20"/>
                <w:lang w:eastAsia="lt-LT"/>
              </w:rPr>
              <w:t>kada bus įgyvendinami bendri funkcinės zonos strategijos neinvesticiniai ir investiciniai veiksmai</w:t>
            </w:r>
            <w:r w:rsidR="0068336F">
              <w:rPr>
                <w:rFonts w:cs="Arial"/>
                <w:i/>
                <w:sz w:val="20"/>
                <w:lang w:eastAsia="lt-LT"/>
              </w:rPr>
              <w:t>.</w:t>
            </w:r>
          </w:p>
          <w:p w14:paraId="54B56681" w14:textId="32224A39" w:rsidR="001F5E54" w:rsidRDefault="00255B65" w:rsidP="00793334">
            <w:pPr>
              <w:pStyle w:val="ListParagraph"/>
              <w:numPr>
                <w:ilvl w:val="0"/>
                <w:numId w:val="1"/>
              </w:numPr>
              <w:jc w:val="both"/>
              <w:rPr>
                <w:rFonts w:cs="Arial"/>
                <w:i/>
                <w:sz w:val="20"/>
                <w:lang w:eastAsia="lt-LT"/>
              </w:rPr>
            </w:pPr>
            <w:r w:rsidRPr="00793334">
              <w:rPr>
                <w:rFonts w:cs="Arial"/>
                <w:i/>
                <w:sz w:val="20"/>
                <w:lang w:eastAsia="lt-LT"/>
              </w:rPr>
              <w:t xml:space="preserve">Nurodomas Gairių uždavinys (5.1 arba 5.2), </w:t>
            </w:r>
            <w:r w:rsidR="002D0510" w:rsidRPr="002D0510">
              <w:rPr>
                <w:rFonts w:cs="Arial"/>
                <w:i/>
                <w:sz w:val="20"/>
                <w:lang w:eastAsia="lt-LT"/>
              </w:rPr>
              <w:t>kuri</w:t>
            </w:r>
            <w:r w:rsidR="00817F5E">
              <w:rPr>
                <w:rFonts w:cs="Arial"/>
                <w:i/>
                <w:sz w:val="20"/>
                <w:lang w:eastAsia="lt-LT"/>
              </w:rPr>
              <w:t>ą</w:t>
            </w:r>
            <w:r w:rsidR="002D0510" w:rsidRPr="002D0510">
              <w:rPr>
                <w:rFonts w:cs="Arial"/>
                <w:i/>
                <w:sz w:val="20"/>
                <w:lang w:eastAsia="lt-LT"/>
              </w:rPr>
              <w:t xml:space="preserve"> Gairių 3 skyriaus 1 lentelėje esan</w:t>
            </w:r>
            <w:r w:rsidR="00817F5E">
              <w:rPr>
                <w:rFonts w:cs="Arial"/>
                <w:i/>
                <w:sz w:val="20"/>
                <w:lang w:eastAsia="lt-LT"/>
              </w:rPr>
              <w:t>čią</w:t>
            </w:r>
            <w:r w:rsidR="002D0510" w:rsidRPr="002D0510">
              <w:rPr>
                <w:rFonts w:cs="Arial"/>
                <w:i/>
                <w:sz w:val="20"/>
                <w:lang w:eastAsia="lt-LT"/>
              </w:rPr>
              <w:t xml:space="preserve"> veikl</w:t>
            </w:r>
            <w:r w:rsidR="00817F5E">
              <w:rPr>
                <w:rFonts w:cs="Arial"/>
                <w:i/>
                <w:sz w:val="20"/>
                <w:lang w:eastAsia="lt-LT"/>
              </w:rPr>
              <w:t>ą</w:t>
            </w:r>
            <w:r w:rsidR="002D0510" w:rsidRPr="002D0510">
              <w:rPr>
                <w:rFonts w:cs="Arial"/>
                <w:i/>
                <w:sz w:val="20"/>
                <w:lang w:eastAsia="lt-LT"/>
              </w:rPr>
              <w:t xml:space="preserve"> atitinka Projekto veikla, kartu ir pagrindžiant, kodėl atitinka</w:t>
            </w:r>
            <w:r w:rsidRPr="00793334">
              <w:rPr>
                <w:rFonts w:cs="Arial"/>
                <w:i/>
                <w:sz w:val="20"/>
                <w:lang w:eastAsia="lt-LT"/>
              </w:rPr>
              <w:t>.</w:t>
            </w:r>
          </w:p>
          <w:p w14:paraId="59472910" w14:textId="1F3B6FE2" w:rsidR="00793334" w:rsidRPr="0088367A" w:rsidRDefault="00793334" w:rsidP="00793334">
            <w:pPr>
              <w:pStyle w:val="ListParagraph"/>
              <w:numPr>
                <w:ilvl w:val="0"/>
                <w:numId w:val="1"/>
              </w:numPr>
              <w:tabs>
                <w:tab w:val="left" w:pos="392"/>
                <w:tab w:val="left" w:pos="714"/>
              </w:tabs>
              <w:jc w:val="both"/>
              <w:rPr>
                <w:rFonts w:cs="Arial"/>
                <w:i/>
                <w:sz w:val="20"/>
                <w:lang w:eastAsia="lt-LT"/>
              </w:rPr>
            </w:pPr>
            <w:r>
              <w:rPr>
                <w:i/>
                <w:iCs/>
                <w:sz w:val="20"/>
                <w:szCs w:val="22"/>
              </w:rPr>
              <w:t>Į</w:t>
            </w:r>
            <w:r w:rsidRPr="00500315">
              <w:rPr>
                <w:i/>
                <w:iCs/>
                <w:sz w:val="20"/>
                <w:szCs w:val="22"/>
              </w:rPr>
              <w:t>vertinama</w:t>
            </w:r>
            <w:r>
              <w:rPr>
                <w:i/>
                <w:iCs/>
                <w:sz w:val="20"/>
                <w:szCs w:val="22"/>
              </w:rPr>
              <w:t xml:space="preserve"> projekto</w:t>
            </w:r>
            <w:r w:rsidRPr="00500315">
              <w:rPr>
                <w:i/>
                <w:iCs/>
                <w:sz w:val="20"/>
                <w:szCs w:val="22"/>
              </w:rPr>
              <w:t xml:space="preserve"> įtaka ir atitiktis horizontaliesiems principams: darnaus vystymosi, įskaitant reikšmingos žalos nedarymo principą; lygių galimybių (ypač moterų ekonominio įgalinimo), nediskriminavimo (dėl lyties, rasės, tautybės, pilietybės, kalbos, kilmės, socialinės padėties, tikėjimo, religijos ar įsitikinimų, pažiūrų, amžiaus, lytinės orientacijos, etninės priklausomybės,  negalios (judėjimo, regos, klausos ir kt.)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įvertinama atitiktis </w:t>
            </w:r>
            <w:r w:rsidRPr="00500315">
              <w:rPr>
                <w:i/>
                <w:color w:val="000000"/>
                <w:sz w:val="20"/>
                <w:szCs w:val="22"/>
              </w:rPr>
              <w:t>Gairės</w:t>
            </w:r>
            <w:r>
              <w:rPr>
                <w:i/>
                <w:color w:val="000000"/>
                <w:sz w:val="20"/>
                <w:szCs w:val="22"/>
              </w:rPr>
              <w:t>e</w:t>
            </w:r>
            <w:r w:rsidRPr="00500315">
              <w:rPr>
                <w:i/>
                <w:color w:val="000000"/>
                <w:sz w:val="20"/>
                <w:szCs w:val="22"/>
              </w:rPr>
              <w:t xml:space="preserve"> ir (ar) </w:t>
            </w:r>
            <w:proofErr w:type="spellStart"/>
            <w:r w:rsidRPr="00500315">
              <w:rPr>
                <w:i/>
                <w:color w:val="000000"/>
                <w:sz w:val="20"/>
                <w:szCs w:val="22"/>
              </w:rPr>
              <w:t>RPPl</w:t>
            </w:r>
            <w:proofErr w:type="spellEnd"/>
            <w:r w:rsidRPr="00500315">
              <w:rPr>
                <w:i/>
                <w:color w:val="000000"/>
                <w:sz w:val="20"/>
                <w:szCs w:val="22"/>
              </w:rPr>
              <w:t xml:space="preserve"> </w:t>
            </w:r>
            <w:r w:rsidRPr="00500315">
              <w:rPr>
                <w:bCs/>
                <w:i/>
                <w:sz w:val="20"/>
                <w:szCs w:val="22"/>
              </w:rPr>
              <w:t>nustatytiems reikalavimams dėl HP ir</w:t>
            </w:r>
            <w:r w:rsidRPr="00500315">
              <w:rPr>
                <w:b/>
                <w:bCs/>
                <w:i/>
                <w:sz w:val="20"/>
                <w:szCs w:val="22"/>
              </w:rPr>
              <w:t xml:space="preserve"> </w:t>
            </w:r>
            <w:r w:rsidRPr="00500315">
              <w:rPr>
                <w:bCs/>
                <w:i/>
                <w:sz w:val="20"/>
                <w:szCs w:val="22"/>
              </w:rPr>
              <w:t xml:space="preserve">atitinkamų Europos Sąjungos pagrindinių teisių chartijos nuostatų laikymosi. </w:t>
            </w:r>
          </w:p>
          <w:p w14:paraId="4C399CF4" w14:textId="77777777" w:rsidR="00793334" w:rsidRPr="00793334" w:rsidRDefault="00793334" w:rsidP="00793334">
            <w:pPr>
              <w:jc w:val="both"/>
              <w:rPr>
                <w:rFonts w:cs="Arial"/>
                <w:i/>
                <w:sz w:val="20"/>
                <w:lang w:eastAsia="lt-LT"/>
              </w:rPr>
            </w:pPr>
          </w:p>
          <w:p w14:paraId="472802E3" w14:textId="3E702CEA" w:rsidR="001F5E54" w:rsidRPr="0073647E" w:rsidRDefault="00793334">
            <w:pPr>
              <w:jc w:val="both"/>
              <w:rPr>
                <w:rFonts w:cs="Arial"/>
                <w:b/>
                <w:sz w:val="20"/>
                <w:lang w:eastAsia="lt-LT"/>
              </w:rPr>
            </w:pPr>
            <w:r w:rsidRPr="0073647E">
              <w:rPr>
                <w:rFonts w:cs="Arial"/>
                <w:b/>
                <w:sz w:val="20"/>
                <w:lang w:eastAsia="lt-LT"/>
              </w:rPr>
              <w:t>PAVYZDYS.</w:t>
            </w:r>
          </w:p>
          <w:p w14:paraId="6BC8297D" w14:textId="1EE6E547" w:rsidR="00082B76" w:rsidRPr="00082B76" w:rsidRDefault="00082B76" w:rsidP="00082B76">
            <w:pPr>
              <w:jc w:val="both"/>
              <w:rPr>
                <w:iCs/>
                <w:sz w:val="20"/>
                <w:lang w:eastAsia="lt-LT"/>
              </w:rPr>
            </w:pPr>
            <w:r w:rsidRPr="00D54D60">
              <w:rPr>
                <w:rFonts w:cs="Arial"/>
                <w:color w:val="FF0000"/>
                <w:sz w:val="20"/>
                <w:lang w:eastAsia="lt-LT"/>
              </w:rPr>
              <w:t>(</w:t>
            </w:r>
            <w:r w:rsidRPr="00D54D60">
              <w:rPr>
                <w:i/>
                <w:color w:val="FF0000"/>
                <w:sz w:val="20"/>
                <w:lang w:eastAsia="lt-LT"/>
              </w:rPr>
              <w:t>problema, priežastys, poreikis, pasekmės</w:t>
            </w:r>
            <w:r w:rsidR="00C74F35" w:rsidRPr="00D54D60">
              <w:rPr>
                <w:i/>
                <w:color w:val="FF0000"/>
                <w:sz w:val="20"/>
                <w:lang w:eastAsia="lt-LT"/>
              </w:rPr>
              <w:t xml:space="preserve">- </w:t>
            </w:r>
            <w:r w:rsidR="00C74F35" w:rsidRPr="00C74F35">
              <w:rPr>
                <w:b/>
                <w:bCs/>
                <w:iCs/>
                <w:color w:val="0070C0"/>
                <w:sz w:val="20"/>
                <w:lang w:eastAsia="lt-LT"/>
              </w:rPr>
              <w:t xml:space="preserve">7.2 </w:t>
            </w:r>
            <w:commentRangeStart w:id="5"/>
            <w:r w:rsidR="00C74F35" w:rsidRPr="00C74F35">
              <w:rPr>
                <w:b/>
                <w:bCs/>
                <w:iCs/>
                <w:color w:val="0070C0"/>
                <w:sz w:val="20"/>
                <w:lang w:eastAsia="lt-LT"/>
              </w:rPr>
              <w:t>gairėms</w:t>
            </w:r>
            <w:commentRangeEnd w:id="5"/>
            <w:r w:rsidR="007A4A91">
              <w:rPr>
                <w:rStyle w:val="CommentReference"/>
              </w:rPr>
              <w:commentReference w:id="5"/>
            </w:r>
            <w:r w:rsidRPr="00082B76">
              <w:rPr>
                <w:iCs/>
                <w:sz w:val="20"/>
                <w:lang w:eastAsia="lt-LT"/>
              </w:rPr>
              <w:t xml:space="preserve">) </w:t>
            </w:r>
          </w:p>
          <w:p w14:paraId="5DD54AEF" w14:textId="77AADE75" w:rsidR="00082B76" w:rsidRPr="0073647E" w:rsidRDefault="00082B76" w:rsidP="00082B76">
            <w:pPr>
              <w:jc w:val="both"/>
              <w:rPr>
                <w:color w:val="2E74B5" w:themeColor="accent1" w:themeShade="BF"/>
                <w:sz w:val="20"/>
                <w:lang w:eastAsia="lt-LT"/>
              </w:rPr>
            </w:pPr>
            <w:r w:rsidRPr="0073647E">
              <w:rPr>
                <w:color w:val="2E74B5" w:themeColor="accent1" w:themeShade="BF"/>
                <w:sz w:val="20"/>
                <w:lang w:eastAsia="lt-LT"/>
              </w:rPr>
              <w:t>Projekto problema – nepakankamai užtikrinamas viešųjų paslaugų prieinamumas, pasireiškianti nepakankama xxx rajono švietimo ir ugdymo infrastruktūros atitiktimi didėjančiai paklausai švietimo paslaugoms ir pritaikomumu aukšto lygio mokymo(</w:t>
            </w:r>
            <w:proofErr w:type="spellStart"/>
            <w:r w:rsidRPr="0073647E">
              <w:rPr>
                <w:color w:val="2E74B5" w:themeColor="accent1" w:themeShade="BF"/>
                <w:sz w:val="20"/>
                <w:lang w:eastAsia="lt-LT"/>
              </w:rPr>
              <w:t>si</w:t>
            </w:r>
            <w:proofErr w:type="spellEnd"/>
            <w:r w:rsidRPr="0073647E">
              <w:rPr>
                <w:color w:val="2E74B5" w:themeColor="accent1" w:themeShade="BF"/>
                <w:sz w:val="20"/>
                <w:lang w:eastAsia="lt-LT"/>
              </w:rPr>
              <w:t>) ir ugdymo procesams užtikrinti</w:t>
            </w:r>
            <w:r w:rsidR="00D54DD3" w:rsidRPr="0073647E">
              <w:rPr>
                <w:color w:val="2E74B5" w:themeColor="accent1" w:themeShade="BF"/>
                <w:sz w:val="20"/>
                <w:lang w:eastAsia="lt-LT"/>
              </w:rPr>
              <w:t xml:space="preserve"> - </w:t>
            </w:r>
            <w:r w:rsidR="00D54DD3" w:rsidRPr="0073647E">
              <w:rPr>
                <w:color w:val="2E74B5" w:themeColor="accent1" w:themeShade="BF"/>
                <w:sz w:val="20"/>
              </w:rPr>
              <w:t>esami ikimokyklinio ugdymo paslaugų infrastruktūros pajėgumai nesudaro prielaidų užtikrinti visuotinį ikimokyklinį ugdymą bei tuo pačiu plėsti ikimokyklinio ugdymo paslaugas</w:t>
            </w:r>
            <w:r w:rsidRPr="0073647E">
              <w:rPr>
                <w:color w:val="2E74B5" w:themeColor="accent1" w:themeShade="BF"/>
                <w:sz w:val="20"/>
                <w:lang w:eastAsia="lt-LT"/>
              </w:rPr>
              <w:t>.</w:t>
            </w:r>
          </w:p>
          <w:p w14:paraId="78EC9A77" w14:textId="1C027EA5" w:rsidR="00082B76" w:rsidRPr="0073647E" w:rsidRDefault="00082B76" w:rsidP="00082B76">
            <w:pPr>
              <w:jc w:val="both"/>
              <w:rPr>
                <w:color w:val="2E74B5" w:themeColor="accent1" w:themeShade="BF"/>
                <w:sz w:val="20"/>
                <w:lang w:eastAsia="lt-LT"/>
              </w:rPr>
            </w:pPr>
            <w:r w:rsidRPr="0073647E">
              <w:rPr>
                <w:rStyle w:val="SubtleEmphasis"/>
                <w:rFonts w:ascii="Times New Roman" w:hAnsi="Times New Roman"/>
                <w:color w:val="2E74B5" w:themeColor="accent1" w:themeShade="BF"/>
                <w:szCs w:val="22"/>
              </w:rPr>
              <w:t xml:space="preserve">Viešųjų paslaugų infrastruktūros trūkumas ar jos neefektyvus, neracionalus panaudojimas mažina miesto patrauklumą, kuris </w:t>
            </w:r>
            <w:r w:rsidR="00C74F35" w:rsidRPr="00C74F35">
              <w:rPr>
                <w:rStyle w:val="SubtleEmphasis"/>
                <w:rFonts w:ascii="Times New Roman" w:hAnsi="Times New Roman"/>
                <w:color w:val="0070C0"/>
                <w:szCs w:val="22"/>
              </w:rPr>
              <w:t>d</w:t>
            </w:r>
            <w:r w:rsidR="00C74F35" w:rsidRPr="00C74F35">
              <w:rPr>
                <w:rStyle w:val="SubtleEmphasis"/>
                <w:color w:val="0070C0"/>
                <w:szCs w:val="22"/>
              </w:rPr>
              <w:t>aro įtaką</w:t>
            </w:r>
            <w:r w:rsidRPr="00C74F35">
              <w:rPr>
                <w:rStyle w:val="SubtleEmphasis"/>
                <w:rFonts w:ascii="Times New Roman" w:hAnsi="Times New Roman"/>
                <w:color w:val="0070C0"/>
                <w:szCs w:val="22"/>
              </w:rPr>
              <w:t xml:space="preserve"> </w:t>
            </w:r>
            <w:r w:rsidRPr="0073647E">
              <w:rPr>
                <w:rStyle w:val="SubtleEmphasis"/>
                <w:rFonts w:ascii="Times New Roman" w:hAnsi="Times New Roman"/>
                <w:color w:val="2E74B5" w:themeColor="accent1" w:themeShade="BF"/>
                <w:szCs w:val="22"/>
              </w:rPr>
              <w:t>gyventojų mažėjimo tendenc</w:t>
            </w:r>
            <w:r w:rsidRPr="008C07BE">
              <w:rPr>
                <w:rStyle w:val="SubtleEmphasis"/>
                <w:rFonts w:ascii="Times New Roman" w:hAnsi="Times New Roman"/>
                <w:color w:val="0070C0"/>
                <w:szCs w:val="22"/>
              </w:rPr>
              <w:t>ij</w:t>
            </w:r>
            <w:r w:rsidR="008C07BE" w:rsidRPr="008C07BE">
              <w:rPr>
                <w:rStyle w:val="SubtleEmphasis"/>
                <w:rFonts w:ascii="Times New Roman" w:hAnsi="Times New Roman"/>
                <w:color w:val="0070C0"/>
                <w:szCs w:val="22"/>
              </w:rPr>
              <w:t>o</w:t>
            </w:r>
            <w:r w:rsidR="008C07BE" w:rsidRPr="008C07BE">
              <w:rPr>
                <w:rStyle w:val="SubtleEmphasis"/>
                <w:color w:val="0070C0"/>
                <w:szCs w:val="22"/>
              </w:rPr>
              <w:t>ms</w:t>
            </w:r>
            <w:r w:rsidRPr="008C07BE">
              <w:rPr>
                <w:rStyle w:val="SubtleEmphasis"/>
                <w:rFonts w:ascii="Times New Roman" w:hAnsi="Times New Roman"/>
                <w:color w:val="0070C0"/>
                <w:szCs w:val="22"/>
              </w:rPr>
              <w:t xml:space="preserve"> </w:t>
            </w:r>
            <w:r w:rsidRPr="0073647E">
              <w:rPr>
                <w:rStyle w:val="SubtleEmphasis"/>
                <w:rFonts w:ascii="Times New Roman" w:hAnsi="Times New Roman"/>
                <w:color w:val="2E74B5" w:themeColor="accent1" w:themeShade="BF"/>
                <w:szCs w:val="22"/>
              </w:rPr>
              <w:t>regioninėse savivaldybėse ir tuo pačiu tų savivaldybių/ regionų centruose. Gyventojų mažėjimas kelia ekonomines problemas: mažėja vartojimas, pradeda trūkti šiuolaikinių kompetencijų darbuotojų ir pan.</w:t>
            </w:r>
          </w:p>
          <w:p w14:paraId="27EEC363" w14:textId="275C4E4D" w:rsidR="00082B76" w:rsidRPr="0073647E" w:rsidRDefault="00082B76" w:rsidP="00082B76">
            <w:pPr>
              <w:spacing w:after="60"/>
              <w:jc w:val="both"/>
              <w:rPr>
                <w:color w:val="2E74B5" w:themeColor="accent1" w:themeShade="BF"/>
                <w:sz w:val="20"/>
              </w:rPr>
            </w:pPr>
            <w:r w:rsidRPr="0073647E">
              <w:rPr>
                <w:color w:val="2E74B5" w:themeColor="accent1" w:themeShade="BF"/>
                <w:sz w:val="20"/>
              </w:rPr>
              <w:t xml:space="preserve">Jei projektas nebūtų įgyvendintas, su esamais miesto ikimokyklinio ugdymo paslaugų infrastruktūros pajėgumais nebūtų sumažintos eilės miesto ikimokyklinio ugdymo įstaigose, nebūtų tinkamai pasiruošta visuotiniam ikimokykliniam ugdymui, būtų neužtikrintas ikimokyklinio ugdymo paslaugų prieinamumas pažeidžiamoms visuomenės grupėms. Nepatenkinus šio poreikio, dalis tėvų negrįžtų į darbo rinką arba grįžtų po didesnės pertraukos, dėl ko savivaldybėje nedidėtų arba labai lėtai didėtų užimtumo lygis. Tai lemtų </w:t>
            </w:r>
            <w:r w:rsidR="00D54DD3" w:rsidRPr="0073647E">
              <w:rPr>
                <w:color w:val="2E74B5" w:themeColor="accent1" w:themeShade="BF"/>
                <w:sz w:val="20"/>
              </w:rPr>
              <w:t>xxx</w:t>
            </w:r>
            <w:r w:rsidRPr="0073647E">
              <w:rPr>
                <w:color w:val="2E74B5" w:themeColor="accent1" w:themeShade="BF"/>
                <w:sz w:val="20"/>
              </w:rPr>
              <w:t xml:space="preserve"> miesto patrauklumo mažėjimą, dėl ko gyventojai neatvyktų dirbti ir gyventi į miestą. Nedidėjant gyventojų skaičiui mieste, nebūtų sprendžiamos ekonominės problemos (pvz., užimtumo lygio mažėjimas), o neefektyvi ir nefunkcionali viešųjų įstaigų infrastruktūra – didelė našta savivaldybės biudžetui.</w:t>
            </w:r>
          </w:p>
          <w:p w14:paraId="444844F7" w14:textId="682D2035" w:rsidR="00856CFA" w:rsidRPr="0073647E" w:rsidRDefault="00856CFA" w:rsidP="00856CFA">
            <w:pPr>
              <w:spacing w:after="60"/>
              <w:jc w:val="both"/>
              <w:rPr>
                <w:color w:val="2E74B5" w:themeColor="accent1" w:themeShade="BF"/>
                <w:sz w:val="20"/>
              </w:rPr>
            </w:pPr>
            <w:r w:rsidRPr="0073647E">
              <w:rPr>
                <w:color w:val="2E74B5" w:themeColor="accent1" w:themeShade="BF"/>
                <w:sz w:val="20"/>
              </w:rPr>
              <w:t>Projektu numatoma vykdyti xxx įstaigos patalpų remontą, pritaikant patalpas ikimokyklinio ugdymo paslaugoms ir įkuriant papildomas 2 ikimokyklinio ugdymo grupes vaikams nuo 2 metų iki pradinio ugdymo pradžios (iš viso 8 papildomos vietos).</w:t>
            </w:r>
          </w:p>
          <w:p w14:paraId="2A67930A" w14:textId="77777777" w:rsidR="00900832" w:rsidRDefault="00900832" w:rsidP="00900832">
            <w:pPr>
              <w:jc w:val="both"/>
              <w:rPr>
                <w:rFonts w:cs="Arial"/>
                <w:i/>
                <w:sz w:val="20"/>
                <w:lang w:eastAsia="lt-LT"/>
              </w:rPr>
            </w:pPr>
            <w:r w:rsidRPr="00255B65">
              <w:rPr>
                <w:rFonts w:cs="Arial"/>
                <w:b/>
                <w:bCs/>
                <w:i/>
                <w:sz w:val="20"/>
                <w:lang w:eastAsia="lt-LT"/>
              </w:rPr>
              <w:t>SVARBU.</w:t>
            </w:r>
            <w:r w:rsidRPr="007B3E0E">
              <w:rPr>
                <w:rFonts w:cs="Arial"/>
                <w:i/>
                <w:sz w:val="20"/>
                <w:lang w:eastAsia="lt-LT"/>
              </w:rPr>
              <w:t xml:space="preserve"> </w:t>
            </w:r>
          </w:p>
          <w:p w14:paraId="6280BF0C" w14:textId="77777777" w:rsidR="00900832" w:rsidRPr="00793334" w:rsidRDefault="00900832" w:rsidP="00900832">
            <w:pPr>
              <w:pStyle w:val="ListParagraph"/>
              <w:numPr>
                <w:ilvl w:val="0"/>
                <w:numId w:val="6"/>
              </w:numPr>
              <w:jc w:val="both"/>
              <w:rPr>
                <w:rFonts w:cs="Arial"/>
                <w:i/>
                <w:szCs w:val="24"/>
                <w:lang w:eastAsia="lt-LT"/>
              </w:rPr>
            </w:pPr>
            <w:r w:rsidRPr="00793334">
              <w:rPr>
                <w:rFonts w:cs="Arial"/>
                <w:i/>
                <w:sz w:val="20"/>
                <w:lang w:eastAsia="lt-LT"/>
              </w:rPr>
              <w:t xml:space="preserve">Atkreipti dėmesį, kad problema neturi būti nusidėvėjusi ir pasenusi, nefunkcionali, infrastruktūra, kuri nėra pritaikyta ir atverta gyventojų poreikiams. </w:t>
            </w:r>
            <w:r w:rsidRPr="3934340A">
              <w:rPr>
                <w:rFonts w:cs="Arial"/>
                <w:i/>
                <w:iCs/>
                <w:sz w:val="20"/>
                <w:lang w:eastAsia="lt-LT"/>
              </w:rPr>
              <w:t xml:space="preserve">Kadangi pagal </w:t>
            </w:r>
            <w:r w:rsidRPr="00417B64">
              <w:rPr>
                <w:rFonts w:cs="Arial"/>
                <w:b/>
                <w:bCs/>
                <w:i/>
                <w:iCs/>
                <w:color w:val="0070C0"/>
                <w:sz w:val="20"/>
                <w:lang w:eastAsia="lt-LT"/>
              </w:rPr>
              <w:t>7.2 gaires</w:t>
            </w:r>
            <w:r w:rsidRPr="00417B64">
              <w:rPr>
                <w:rFonts w:cs="Arial"/>
                <w:i/>
                <w:iCs/>
                <w:color w:val="0070C0"/>
                <w:sz w:val="20"/>
                <w:lang w:eastAsia="lt-LT"/>
              </w:rPr>
              <w:t xml:space="preserve"> </w:t>
            </w:r>
            <w:r w:rsidRPr="3934340A">
              <w:rPr>
                <w:rFonts w:cs="Arial"/>
                <w:i/>
                <w:iCs/>
                <w:sz w:val="20"/>
                <w:lang w:eastAsia="lt-LT"/>
              </w:rPr>
              <w:t xml:space="preserve">finansuojamos veiklos, kurios skirtos viešųjų paslaugų, kurių teikimas ar teikimo organizavimas pagal Lietuvos Respublikos vietos savivaldos įstatymą yra savivaldybės funkcija, prieinamumui ir tvariai aplinkai užtikrinti, Projekto problema turėtų atspindėti, kokių viešųjų paslaugų prieinamumas gyventojams yra netolygus ar mažas. </w:t>
            </w:r>
          </w:p>
          <w:p w14:paraId="002E1617" w14:textId="77777777" w:rsidR="00900832" w:rsidRDefault="00900832" w:rsidP="00900832">
            <w:pPr>
              <w:pStyle w:val="ListParagraph"/>
              <w:numPr>
                <w:ilvl w:val="0"/>
                <w:numId w:val="6"/>
              </w:numPr>
              <w:jc w:val="both"/>
              <w:rPr>
                <w:rFonts w:cs="Arial"/>
                <w:i/>
                <w:sz w:val="20"/>
                <w:lang w:eastAsia="lt-LT"/>
              </w:rPr>
            </w:pPr>
            <w:r w:rsidRPr="00793334">
              <w:rPr>
                <w:rFonts w:cs="Arial"/>
                <w:i/>
                <w:sz w:val="20"/>
                <w:lang w:eastAsia="lt-LT"/>
              </w:rPr>
              <w:t>Aprašant poreikį nepakanka nurodyti, kad bus sutaupytos lėšos arba atnaujinta infrastruktūra. Būtina trumpai aprašyti, kaip projektas prisidės prie viešosios paslaugos efektyvinimo, prieinamumo didinimo.</w:t>
            </w:r>
          </w:p>
          <w:p w14:paraId="07EB7DFB" w14:textId="77777777" w:rsidR="00C00AF2" w:rsidRDefault="00C00AF2" w:rsidP="00C00AF2">
            <w:pPr>
              <w:jc w:val="both"/>
              <w:rPr>
                <w:rFonts w:cs="Arial"/>
                <w:iCs/>
                <w:sz w:val="20"/>
                <w:lang w:eastAsia="lt-LT"/>
              </w:rPr>
            </w:pPr>
          </w:p>
          <w:p w14:paraId="584066B1" w14:textId="58E3FD30" w:rsidR="00C00AF2" w:rsidRPr="00082B76" w:rsidRDefault="00C00AF2" w:rsidP="00C00AF2">
            <w:pPr>
              <w:jc w:val="both"/>
              <w:rPr>
                <w:iCs/>
                <w:sz w:val="20"/>
                <w:lang w:eastAsia="lt-LT"/>
              </w:rPr>
            </w:pPr>
            <w:r w:rsidRPr="00C74F35">
              <w:rPr>
                <w:b/>
                <w:bCs/>
                <w:iCs/>
                <w:color w:val="0070C0"/>
                <w:sz w:val="20"/>
                <w:lang w:eastAsia="lt-LT"/>
              </w:rPr>
              <w:t>7.</w:t>
            </w:r>
            <w:r>
              <w:rPr>
                <w:b/>
                <w:bCs/>
                <w:iCs/>
                <w:color w:val="0070C0"/>
                <w:sz w:val="20"/>
                <w:lang w:eastAsia="lt-LT"/>
              </w:rPr>
              <w:t>1</w:t>
            </w:r>
            <w:r w:rsidRPr="00C74F35">
              <w:rPr>
                <w:b/>
                <w:bCs/>
                <w:iCs/>
                <w:color w:val="0070C0"/>
                <w:sz w:val="20"/>
                <w:lang w:eastAsia="lt-LT"/>
              </w:rPr>
              <w:t xml:space="preserve"> </w:t>
            </w:r>
            <w:commentRangeStart w:id="6"/>
            <w:r w:rsidRPr="00C74F35">
              <w:rPr>
                <w:b/>
                <w:bCs/>
                <w:iCs/>
                <w:color w:val="0070C0"/>
                <w:sz w:val="20"/>
                <w:lang w:eastAsia="lt-LT"/>
              </w:rPr>
              <w:t>gairėms</w:t>
            </w:r>
            <w:commentRangeEnd w:id="6"/>
            <w:r w:rsidR="007A4A91">
              <w:rPr>
                <w:rStyle w:val="CommentReference"/>
              </w:rPr>
              <w:commentReference w:id="6"/>
            </w:r>
            <w:r w:rsidRPr="00082B76">
              <w:rPr>
                <w:iCs/>
                <w:sz w:val="20"/>
                <w:lang w:eastAsia="lt-LT"/>
              </w:rPr>
              <w:t xml:space="preserve"> </w:t>
            </w:r>
          </w:p>
          <w:p w14:paraId="3AB902F6" w14:textId="16B97061" w:rsidR="00D2715B" w:rsidRPr="00E937A6" w:rsidRDefault="00F75A09" w:rsidP="00082B76">
            <w:pPr>
              <w:spacing w:after="60"/>
              <w:jc w:val="both"/>
              <w:rPr>
                <w:color w:val="0070C0"/>
                <w:sz w:val="20"/>
              </w:rPr>
            </w:pPr>
            <w:r w:rsidRPr="00E937A6">
              <w:rPr>
                <w:color w:val="0070C0"/>
                <w:sz w:val="20"/>
              </w:rPr>
              <w:t xml:space="preserve">XX mieste </w:t>
            </w:r>
            <w:r w:rsidR="00847782" w:rsidRPr="00E937A6">
              <w:rPr>
                <w:color w:val="0070C0"/>
                <w:sz w:val="20"/>
              </w:rPr>
              <w:t xml:space="preserve">nepakankamai </w:t>
            </w:r>
            <w:r w:rsidR="005E7A8E" w:rsidRPr="00E937A6">
              <w:rPr>
                <w:color w:val="0070C0"/>
                <w:sz w:val="20"/>
              </w:rPr>
              <w:t xml:space="preserve">išplėtotas </w:t>
            </w:r>
            <w:r w:rsidR="00714F60" w:rsidRPr="00E937A6">
              <w:rPr>
                <w:color w:val="0070C0"/>
                <w:sz w:val="20"/>
              </w:rPr>
              <w:t>investicin</w:t>
            </w:r>
            <w:r w:rsidR="005E7A8E" w:rsidRPr="00E937A6">
              <w:rPr>
                <w:color w:val="0070C0"/>
                <w:sz w:val="20"/>
              </w:rPr>
              <w:t>is</w:t>
            </w:r>
            <w:r w:rsidR="00714F60" w:rsidRPr="00E937A6">
              <w:rPr>
                <w:color w:val="0070C0"/>
                <w:sz w:val="20"/>
              </w:rPr>
              <w:t xml:space="preserve"> potencial</w:t>
            </w:r>
            <w:r w:rsidR="005E7A8E" w:rsidRPr="00E937A6">
              <w:rPr>
                <w:color w:val="0070C0"/>
                <w:sz w:val="20"/>
              </w:rPr>
              <w:t>as</w:t>
            </w:r>
            <w:r w:rsidR="00012CE2" w:rsidRPr="00E937A6">
              <w:rPr>
                <w:color w:val="0070C0"/>
                <w:sz w:val="20"/>
              </w:rPr>
              <w:t xml:space="preserve"> bei </w:t>
            </w:r>
            <w:r w:rsidR="008D0F91" w:rsidRPr="00E937A6">
              <w:rPr>
                <w:color w:val="0070C0"/>
                <w:sz w:val="20"/>
              </w:rPr>
              <w:t>turizmo sektoriaus</w:t>
            </w:r>
            <w:r w:rsidR="00FA1F70" w:rsidRPr="00E937A6">
              <w:rPr>
                <w:color w:val="0070C0"/>
                <w:sz w:val="20"/>
              </w:rPr>
              <w:t xml:space="preserve"> ekonominis augimas, ne</w:t>
            </w:r>
            <w:r w:rsidR="00376E3F" w:rsidRPr="00E937A6">
              <w:rPr>
                <w:color w:val="0070C0"/>
                <w:sz w:val="20"/>
              </w:rPr>
              <w:t xml:space="preserve">sudarytos sąlygos </w:t>
            </w:r>
            <w:r w:rsidR="00714F60" w:rsidRPr="00E937A6">
              <w:rPr>
                <w:color w:val="0070C0"/>
                <w:sz w:val="20"/>
              </w:rPr>
              <w:t xml:space="preserve">privačioms investicijoms pritraukti ir darbo vietoms kurti, panaudojant </w:t>
            </w:r>
            <w:r w:rsidR="00BE3131" w:rsidRPr="00E937A6">
              <w:rPr>
                <w:color w:val="0070C0"/>
                <w:sz w:val="20"/>
              </w:rPr>
              <w:t xml:space="preserve">esamus </w:t>
            </w:r>
            <w:r w:rsidR="00E937A6" w:rsidRPr="00E937A6">
              <w:rPr>
                <w:color w:val="0070C0"/>
                <w:sz w:val="20"/>
              </w:rPr>
              <w:t xml:space="preserve">išteklius, </w:t>
            </w:r>
            <w:r w:rsidR="00C101BA" w:rsidRPr="00E937A6">
              <w:rPr>
                <w:color w:val="0070C0"/>
                <w:sz w:val="20"/>
              </w:rPr>
              <w:t xml:space="preserve">o </w:t>
            </w:r>
            <w:r w:rsidR="008D0F91" w:rsidRPr="00E937A6">
              <w:rPr>
                <w:color w:val="0070C0"/>
                <w:sz w:val="20"/>
              </w:rPr>
              <w:t xml:space="preserve">lankytinus gamtos ir kultūros paveldo objektus, nes </w:t>
            </w:r>
            <w:r w:rsidR="00E937A6" w:rsidRPr="00E937A6">
              <w:rPr>
                <w:color w:val="0070C0"/>
                <w:sz w:val="20"/>
              </w:rPr>
              <w:t>trūksta kokybiškų pėsčiųjų ir dviračių takų, leidžiančių patogiai pasiekti lankytinus gamtos ir kultūros paveldo objektus. Dėl šios priežasties nėra pakankamai veiklų, kurios leistų turistams xx mieste praleisti daugiau laiko, dalis potencialių xx regiono turistų neatvyksta apskritai.</w:t>
            </w:r>
          </w:p>
          <w:p w14:paraId="40C6FA24" w14:textId="77777777" w:rsidR="00793334" w:rsidRDefault="00793334" w:rsidP="00082B76">
            <w:pPr>
              <w:spacing w:after="60"/>
              <w:jc w:val="both"/>
              <w:rPr>
                <w:sz w:val="20"/>
              </w:rPr>
            </w:pPr>
          </w:p>
          <w:p w14:paraId="0DCA860F" w14:textId="729B0976" w:rsidR="00082B76" w:rsidRPr="00D54D60" w:rsidRDefault="00082B76" w:rsidP="00082B76">
            <w:pPr>
              <w:spacing w:after="60"/>
              <w:jc w:val="both"/>
              <w:rPr>
                <w:color w:val="FF0000"/>
                <w:sz w:val="20"/>
              </w:rPr>
            </w:pPr>
            <w:r w:rsidRPr="00D54D60">
              <w:rPr>
                <w:color w:val="FF0000"/>
                <w:sz w:val="20"/>
              </w:rPr>
              <w:t>(</w:t>
            </w:r>
            <w:proofErr w:type="spellStart"/>
            <w:r w:rsidRPr="00D54D60">
              <w:rPr>
                <w:i/>
                <w:color w:val="FF0000"/>
                <w:sz w:val="20"/>
              </w:rPr>
              <w:t>RPPl</w:t>
            </w:r>
            <w:proofErr w:type="spellEnd"/>
            <w:r w:rsidRPr="00D54D60">
              <w:rPr>
                <w:i/>
                <w:color w:val="FF0000"/>
                <w:sz w:val="20"/>
              </w:rPr>
              <w:t xml:space="preserve"> nustatyta problema</w:t>
            </w:r>
            <w:r w:rsidR="00255B65" w:rsidRPr="00D54D60">
              <w:rPr>
                <w:i/>
                <w:color w:val="FF0000"/>
                <w:sz w:val="20"/>
              </w:rPr>
              <w:t>, uždavinys</w:t>
            </w:r>
            <w:r w:rsidRPr="00D54D60">
              <w:rPr>
                <w:color w:val="FF0000"/>
                <w:sz w:val="20"/>
              </w:rPr>
              <w:t>)</w:t>
            </w:r>
          </w:p>
          <w:p w14:paraId="2D859FCD" w14:textId="011188F0" w:rsidR="00082B76" w:rsidRPr="0073647E" w:rsidRDefault="00082B76" w:rsidP="00082B76">
            <w:pPr>
              <w:spacing w:after="60"/>
              <w:jc w:val="both"/>
              <w:rPr>
                <w:color w:val="2E74B5" w:themeColor="accent1" w:themeShade="BF"/>
                <w:sz w:val="20"/>
              </w:rPr>
            </w:pPr>
            <w:r w:rsidRPr="0073647E">
              <w:rPr>
                <w:color w:val="2E74B5" w:themeColor="accent1" w:themeShade="BF"/>
                <w:sz w:val="20"/>
              </w:rPr>
              <w:t xml:space="preserve">Projektas atitinka </w:t>
            </w:r>
            <w:r w:rsidRPr="0073647E">
              <w:rPr>
                <w:b/>
                <w:color w:val="2E74B5" w:themeColor="accent1" w:themeShade="BF"/>
                <w:sz w:val="20"/>
              </w:rPr>
              <w:t>2022-2030 m. regiono plėtros plano</w:t>
            </w:r>
            <w:r w:rsidRPr="0073647E">
              <w:rPr>
                <w:color w:val="2E74B5" w:themeColor="accent1" w:themeShade="BF"/>
                <w:sz w:val="20"/>
              </w:rPr>
              <w:t xml:space="preserve"> (</w:t>
            </w:r>
            <w:proofErr w:type="spellStart"/>
            <w:r w:rsidR="0023200A">
              <w:rPr>
                <w:color w:val="2E74B5" w:themeColor="accent1" w:themeShade="BF"/>
                <w:sz w:val="20"/>
              </w:rPr>
              <w:t>RPPl</w:t>
            </w:r>
            <w:proofErr w:type="spellEnd"/>
            <w:r w:rsidRPr="0073647E">
              <w:rPr>
                <w:color w:val="2E74B5" w:themeColor="accent1" w:themeShade="BF"/>
                <w:sz w:val="20"/>
              </w:rPr>
              <w:t xml:space="preserve">) </w:t>
            </w:r>
            <w:proofErr w:type="spellStart"/>
            <w:r w:rsidRPr="0073647E">
              <w:rPr>
                <w:color w:val="2E74B5" w:themeColor="accent1" w:themeShade="BF"/>
                <w:sz w:val="20"/>
              </w:rPr>
              <w:t>LTxx</w:t>
            </w:r>
            <w:proofErr w:type="spellEnd"/>
            <w:r w:rsidRPr="0073647E">
              <w:rPr>
                <w:color w:val="2E74B5" w:themeColor="accent1" w:themeShade="BF"/>
                <w:sz w:val="20"/>
              </w:rPr>
              <w:t>-xx-xx-xx</w:t>
            </w:r>
            <w:r w:rsidRPr="0073647E">
              <w:rPr>
                <w:b/>
                <w:color w:val="2E74B5" w:themeColor="accent1" w:themeShade="BF"/>
                <w:sz w:val="20"/>
              </w:rPr>
              <w:t xml:space="preserve"> pažangos priemonės</w:t>
            </w:r>
            <w:r w:rsidRPr="0073647E">
              <w:rPr>
                <w:color w:val="2E74B5" w:themeColor="accent1" w:themeShade="BF"/>
                <w:sz w:val="20"/>
              </w:rPr>
              <w:t xml:space="preserve"> x veiklos „xxx“ 1.1. projektą „xxx“.  Projektas tiesiogiai prisideda prie </w:t>
            </w:r>
            <w:proofErr w:type="spellStart"/>
            <w:r w:rsidR="00A378A1">
              <w:rPr>
                <w:color w:val="2E74B5" w:themeColor="accent1" w:themeShade="BF"/>
                <w:sz w:val="20"/>
              </w:rPr>
              <w:t>RPPl</w:t>
            </w:r>
            <w:proofErr w:type="spellEnd"/>
            <w:r w:rsidR="0023200A">
              <w:rPr>
                <w:color w:val="2E74B5" w:themeColor="accent1" w:themeShade="BF"/>
                <w:sz w:val="20"/>
              </w:rPr>
              <w:t xml:space="preserve"> </w:t>
            </w:r>
            <w:r w:rsidRPr="0073647E">
              <w:rPr>
                <w:color w:val="2E74B5" w:themeColor="accent1" w:themeShade="BF"/>
                <w:sz w:val="20"/>
              </w:rPr>
              <w:t xml:space="preserve"> tikslo „xxx“ uždavinio „xxx“ įgyvendinimo.</w:t>
            </w:r>
          </w:p>
          <w:p w14:paraId="7741AB98" w14:textId="4E47ED2A" w:rsidR="00082B76" w:rsidRPr="0073647E" w:rsidRDefault="00082B76" w:rsidP="00D54DD3">
            <w:pPr>
              <w:jc w:val="both"/>
              <w:rPr>
                <w:color w:val="2E74B5" w:themeColor="accent1" w:themeShade="BF"/>
                <w:sz w:val="20"/>
              </w:rPr>
            </w:pPr>
            <w:r w:rsidRPr="0073647E">
              <w:rPr>
                <w:color w:val="2E74B5" w:themeColor="accent1" w:themeShade="BF"/>
                <w:sz w:val="20"/>
              </w:rPr>
              <w:t xml:space="preserve">Projektu sprendžiama/ šalinama </w:t>
            </w:r>
            <w:proofErr w:type="spellStart"/>
            <w:r w:rsidR="0023200A">
              <w:rPr>
                <w:color w:val="2E74B5" w:themeColor="accent1" w:themeShade="BF"/>
                <w:sz w:val="20"/>
              </w:rPr>
              <w:t>RPPl</w:t>
            </w:r>
            <w:proofErr w:type="spellEnd"/>
            <w:r w:rsidRPr="0073647E">
              <w:rPr>
                <w:color w:val="2E74B5" w:themeColor="accent1" w:themeShade="BF"/>
                <w:sz w:val="20"/>
              </w:rPr>
              <w:t xml:space="preserve"> nustatyta </w:t>
            </w:r>
            <w:r w:rsidRPr="0073647E">
              <w:rPr>
                <w:b/>
                <w:color w:val="2E74B5" w:themeColor="accent1" w:themeShade="BF"/>
                <w:sz w:val="20"/>
              </w:rPr>
              <w:t>x problema</w:t>
            </w:r>
            <w:r w:rsidRPr="0073647E">
              <w:rPr>
                <w:color w:val="2E74B5" w:themeColor="accent1" w:themeShade="BF"/>
                <w:sz w:val="20"/>
              </w:rPr>
              <w:t xml:space="preserve"> (</w:t>
            </w:r>
            <w:r w:rsidRPr="0073647E">
              <w:rPr>
                <w:i/>
                <w:color w:val="2E74B5" w:themeColor="accent1" w:themeShade="BF"/>
                <w:sz w:val="20"/>
              </w:rPr>
              <w:t>įvardinti</w:t>
            </w:r>
            <w:r w:rsidRPr="0073647E">
              <w:rPr>
                <w:color w:val="2E74B5" w:themeColor="accent1" w:themeShade="BF"/>
                <w:sz w:val="20"/>
              </w:rPr>
              <w:t xml:space="preserve">) ir jos </w:t>
            </w:r>
            <w:r w:rsidRPr="0073647E">
              <w:rPr>
                <w:b/>
                <w:color w:val="2E74B5" w:themeColor="accent1" w:themeShade="BF"/>
                <w:sz w:val="20"/>
              </w:rPr>
              <w:t xml:space="preserve">x priežastis </w:t>
            </w:r>
            <w:r w:rsidRPr="0073647E">
              <w:rPr>
                <w:color w:val="2E74B5" w:themeColor="accent1" w:themeShade="BF"/>
                <w:sz w:val="20"/>
              </w:rPr>
              <w:t>(</w:t>
            </w:r>
            <w:r w:rsidRPr="0073647E">
              <w:rPr>
                <w:i/>
                <w:color w:val="2E74B5" w:themeColor="accent1" w:themeShade="BF"/>
                <w:sz w:val="20"/>
              </w:rPr>
              <w:t>įvardinti</w:t>
            </w:r>
            <w:r w:rsidRPr="0073647E">
              <w:rPr>
                <w:color w:val="2E74B5" w:themeColor="accent1" w:themeShade="BF"/>
                <w:sz w:val="20"/>
              </w:rPr>
              <w:t xml:space="preserve">), nes xxx mieste </w:t>
            </w:r>
            <w:r w:rsidRPr="0073647E">
              <w:rPr>
                <w:b/>
                <w:color w:val="2E74B5" w:themeColor="accent1" w:themeShade="BF"/>
                <w:sz w:val="20"/>
              </w:rPr>
              <w:t>nepakankamai užtikrinamas viešųjų paslaugų prieinamumas</w:t>
            </w:r>
            <w:r w:rsidRPr="0073647E">
              <w:rPr>
                <w:color w:val="2E74B5" w:themeColor="accent1" w:themeShade="BF"/>
                <w:sz w:val="20"/>
              </w:rPr>
              <w:t xml:space="preserve"> dėl ikimokyklinio ugdymo įstaigų trūkumo – mieste esami ikimokyklinio ugdymo paslaugų infrastruktūros pajėgumai per maži, ikimokyklinio ugdymo paslaugos užtikrinamos ne visoms pažeidžiamoms gyventojų grupėms. Esami ikimokyklinio ugdymo paslaugų infrastruktūros pajėgumai nesudaro prielaidų mieste užtikrinti visuotinį ikimokyklinį ugdymą, plėsti šias paslaugas; privalomas ikimokyklinis ugdymas taikomas tik socialinę riziką patiriančių šeimų vaikams, o negaunant ikimokyklinio ugdymo paslaugų visai arba negaunant jų šalia gyvenamosios vietos, ikimokyklinis ugdymas neužtikrinamas kitų pažeidžiamų visuomenės grupių atstovams (nepasiturinčių šeimų, karo pabėgėlių vaikams ir pan.). Kai kurios ikimokyklinio ugdymo paslaugų įstaigos yra perpildytos.</w:t>
            </w:r>
          </w:p>
          <w:p w14:paraId="3A648B3C" w14:textId="77777777" w:rsidR="00793334" w:rsidRPr="0073647E" w:rsidRDefault="00793334" w:rsidP="002E2748">
            <w:pPr>
              <w:spacing w:after="60"/>
              <w:jc w:val="both"/>
              <w:rPr>
                <w:color w:val="2E74B5" w:themeColor="accent1" w:themeShade="BF"/>
                <w:sz w:val="20"/>
              </w:rPr>
            </w:pPr>
          </w:p>
          <w:p w14:paraId="41261FC4" w14:textId="62B44FC1" w:rsidR="00255B65" w:rsidRPr="00D54D60" w:rsidRDefault="00255B65" w:rsidP="002E2748">
            <w:pPr>
              <w:spacing w:after="60"/>
              <w:jc w:val="both"/>
              <w:rPr>
                <w:color w:val="FF0000"/>
                <w:sz w:val="20"/>
              </w:rPr>
            </w:pPr>
            <w:r w:rsidRPr="00D54D60">
              <w:rPr>
                <w:color w:val="FF0000"/>
                <w:sz w:val="20"/>
              </w:rPr>
              <w:t>(</w:t>
            </w:r>
            <w:r w:rsidR="00793334" w:rsidRPr="00D54D60">
              <w:rPr>
                <w:i/>
                <w:color w:val="FF0000"/>
                <w:sz w:val="20"/>
              </w:rPr>
              <w:t>Miesto arba funkcinės zonos</w:t>
            </w:r>
            <w:r w:rsidR="00793334" w:rsidRPr="00D54D60">
              <w:rPr>
                <w:color w:val="FF0000"/>
                <w:sz w:val="20"/>
              </w:rPr>
              <w:t xml:space="preserve"> </w:t>
            </w:r>
            <w:r w:rsidRPr="00D54D60">
              <w:rPr>
                <w:i/>
                <w:color w:val="FF0000"/>
                <w:sz w:val="20"/>
              </w:rPr>
              <w:t>strategijos</w:t>
            </w:r>
            <w:r w:rsidRPr="00D54D60">
              <w:rPr>
                <w:color w:val="FF0000"/>
                <w:sz w:val="20"/>
              </w:rPr>
              <w:t>)</w:t>
            </w:r>
          </w:p>
          <w:p w14:paraId="49024BD6" w14:textId="71801DF3" w:rsidR="002E2748" w:rsidRPr="0073647E" w:rsidRDefault="002E2748" w:rsidP="002E2748">
            <w:pPr>
              <w:spacing w:after="60"/>
              <w:jc w:val="both"/>
              <w:rPr>
                <w:color w:val="2E74B5" w:themeColor="accent1" w:themeShade="BF"/>
                <w:sz w:val="20"/>
              </w:rPr>
            </w:pPr>
            <w:r w:rsidRPr="0073647E">
              <w:rPr>
                <w:color w:val="2E74B5" w:themeColor="accent1" w:themeShade="BF"/>
                <w:sz w:val="20"/>
              </w:rPr>
              <w:t>Projektas išpildo finansavimo gairėse nurodytas išankstines sąlygas</w:t>
            </w:r>
            <w:r w:rsidR="00B61663" w:rsidRPr="0073647E">
              <w:rPr>
                <w:color w:val="2E74B5" w:themeColor="accent1" w:themeShade="BF"/>
                <w:sz w:val="20"/>
              </w:rPr>
              <w:t xml:space="preserve"> (</w:t>
            </w:r>
            <w:r w:rsidR="00B61663" w:rsidRPr="0073647E">
              <w:rPr>
                <w:b/>
                <w:i/>
                <w:color w:val="2E74B5" w:themeColor="accent1" w:themeShade="BF"/>
                <w:sz w:val="20"/>
              </w:rPr>
              <w:t xml:space="preserve">taikoma, jei projektas įgyvendinamas pagal miesto </w:t>
            </w:r>
            <w:r w:rsidR="00186E2C">
              <w:rPr>
                <w:b/>
                <w:i/>
                <w:color w:val="2E74B5" w:themeColor="accent1" w:themeShade="BF"/>
                <w:sz w:val="20"/>
              </w:rPr>
              <w:t xml:space="preserve">plėtros </w:t>
            </w:r>
            <w:r w:rsidR="00B61663" w:rsidRPr="0073647E">
              <w:rPr>
                <w:b/>
                <w:i/>
                <w:color w:val="2E74B5" w:themeColor="accent1" w:themeShade="BF"/>
                <w:sz w:val="20"/>
              </w:rPr>
              <w:t>strategiją</w:t>
            </w:r>
            <w:r w:rsidR="00B61663" w:rsidRPr="0073647E">
              <w:rPr>
                <w:color w:val="2E74B5" w:themeColor="accent1" w:themeShade="BF"/>
                <w:sz w:val="20"/>
              </w:rPr>
              <w:t>)</w:t>
            </w:r>
            <w:r w:rsidRPr="0073647E">
              <w:rPr>
                <w:color w:val="2E74B5" w:themeColor="accent1" w:themeShade="BF"/>
                <w:sz w:val="20"/>
              </w:rPr>
              <w:t xml:space="preserve">: yra patvirtinta </w:t>
            </w:r>
            <w:r w:rsidRPr="0073647E">
              <w:rPr>
                <w:b/>
                <w:color w:val="2E74B5" w:themeColor="accent1" w:themeShade="BF"/>
                <w:sz w:val="20"/>
              </w:rPr>
              <w:t>2023-2029 m. (</w:t>
            </w:r>
            <w:r w:rsidRPr="0073647E">
              <w:rPr>
                <w:i/>
                <w:color w:val="2E74B5" w:themeColor="accent1" w:themeShade="BF"/>
                <w:sz w:val="20"/>
              </w:rPr>
              <w:t>įvardin</w:t>
            </w:r>
            <w:r w:rsidR="00B61663" w:rsidRPr="0073647E">
              <w:rPr>
                <w:i/>
                <w:color w:val="2E74B5" w:themeColor="accent1" w:themeShade="BF"/>
                <w:sz w:val="20"/>
              </w:rPr>
              <w:t>ti</w:t>
            </w:r>
            <w:r w:rsidRPr="0073647E">
              <w:rPr>
                <w:b/>
                <w:color w:val="2E74B5" w:themeColor="accent1" w:themeShade="BF"/>
                <w:sz w:val="20"/>
              </w:rPr>
              <w:t>) tvarios plėtros strategija</w:t>
            </w:r>
            <w:r w:rsidRPr="0073647E">
              <w:rPr>
                <w:color w:val="2E74B5" w:themeColor="accent1" w:themeShade="BF"/>
                <w:sz w:val="20"/>
              </w:rPr>
              <w:t xml:space="preserve"> (</w:t>
            </w:r>
            <w:hyperlink r:id="rId16" w:history="1">
              <w:r w:rsidR="00B61663" w:rsidRPr="0073647E">
                <w:rPr>
                  <w:rStyle w:val="Hyperlink"/>
                  <w:i/>
                  <w:color w:val="2E74B5" w:themeColor="accent1" w:themeShade="BF"/>
                  <w:sz w:val="20"/>
                  <w:u w:val="none"/>
                </w:rPr>
                <w:t>įdėti</w:t>
              </w:r>
            </w:hyperlink>
            <w:r w:rsidR="00B61663" w:rsidRPr="0073647E">
              <w:rPr>
                <w:i/>
                <w:color w:val="2E74B5" w:themeColor="accent1" w:themeShade="BF"/>
                <w:sz w:val="20"/>
              </w:rPr>
              <w:t xml:space="preserve"> </w:t>
            </w:r>
            <w:r w:rsidR="00255B65" w:rsidRPr="0073647E">
              <w:rPr>
                <w:i/>
                <w:color w:val="2E74B5" w:themeColor="accent1" w:themeShade="BF"/>
                <w:sz w:val="20"/>
              </w:rPr>
              <w:t>informaciją</w:t>
            </w:r>
            <w:r w:rsidR="00C62253">
              <w:rPr>
                <w:i/>
                <w:iCs/>
                <w:color w:val="2E74B5" w:themeColor="accent1" w:themeShade="BF"/>
                <w:sz w:val="20"/>
              </w:rPr>
              <w:t>,</w:t>
            </w:r>
            <w:r w:rsidR="00255B65" w:rsidRPr="0073647E">
              <w:rPr>
                <w:i/>
                <w:color w:val="2E74B5" w:themeColor="accent1" w:themeShade="BF"/>
                <w:sz w:val="20"/>
              </w:rPr>
              <w:t xml:space="preserve"> kada patvirtinta</w:t>
            </w:r>
            <w:r w:rsidRPr="0073647E">
              <w:rPr>
                <w:color w:val="2E74B5" w:themeColor="accent1" w:themeShade="BF"/>
                <w:sz w:val="20"/>
              </w:rPr>
              <w:t xml:space="preserve">) ir </w:t>
            </w:r>
            <w:r w:rsidR="00A74EA4" w:rsidRPr="00A74EA4">
              <w:rPr>
                <w:color w:val="2E74B5" w:themeColor="accent1" w:themeShade="BF"/>
                <w:sz w:val="20"/>
              </w:rPr>
              <w:t>projektu įgyvendinamas</w:t>
            </w:r>
            <w:r w:rsidRPr="0073647E">
              <w:rPr>
                <w:color w:val="2E74B5" w:themeColor="accent1" w:themeShade="BF"/>
                <w:sz w:val="20"/>
              </w:rPr>
              <w:t xml:space="preserve"> strategijos </w:t>
            </w:r>
            <w:r w:rsidR="00A74EA4" w:rsidRPr="00A74EA4">
              <w:rPr>
                <w:color w:val="2E74B5" w:themeColor="accent1" w:themeShade="BF"/>
                <w:sz w:val="20"/>
              </w:rPr>
              <w:t>investicinis veiksmas</w:t>
            </w:r>
            <w:r w:rsidRPr="0073647E">
              <w:rPr>
                <w:color w:val="2E74B5" w:themeColor="accent1" w:themeShade="BF"/>
                <w:sz w:val="20"/>
              </w:rPr>
              <w:t xml:space="preserve"> „</w:t>
            </w:r>
            <w:r w:rsidR="00B61663" w:rsidRPr="0073647E">
              <w:rPr>
                <w:color w:val="2E74B5" w:themeColor="accent1" w:themeShade="BF"/>
                <w:sz w:val="20"/>
              </w:rPr>
              <w:t>xxx</w:t>
            </w:r>
            <w:r w:rsidRPr="0073647E">
              <w:rPr>
                <w:color w:val="2E74B5" w:themeColor="accent1" w:themeShade="BF"/>
                <w:sz w:val="20"/>
              </w:rPr>
              <w:t xml:space="preserve">“. </w:t>
            </w:r>
          </w:p>
          <w:p w14:paraId="50CA0B2E" w14:textId="77777777" w:rsidR="002E2748" w:rsidRPr="0073647E" w:rsidRDefault="002E2748" w:rsidP="001F5E54">
            <w:pPr>
              <w:jc w:val="both"/>
              <w:rPr>
                <w:rFonts w:cs="Arial"/>
                <w:color w:val="2E74B5" w:themeColor="accent1" w:themeShade="BF"/>
                <w:sz w:val="20"/>
                <w:lang w:eastAsia="lt-LT"/>
              </w:rPr>
            </w:pPr>
          </w:p>
          <w:p w14:paraId="5C80C85E" w14:textId="011181F2" w:rsidR="009B2AC3" w:rsidRPr="0073647E" w:rsidRDefault="00B61663" w:rsidP="001F5E54">
            <w:pPr>
              <w:jc w:val="both"/>
              <w:rPr>
                <w:color w:val="2E74B5" w:themeColor="accent1" w:themeShade="BF"/>
                <w:sz w:val="20"/>
              </w:rPr>
            </w:pPr>
            <w:r w:rsidRPr="0073647E">
              <w:rPr>
                <w:color w:val="2E74B5" w:themeColor="accent1" w:themeShade="BF"/>
                <w:sz w:val="20"/>
              </w:rPr>
              <w:t>Projektas išpildo finansavimo gairėse nurodytas išankstines sąlygas</w:t>
            </w:r>
            <w:r w:rsidR="000C3A95" w:rsidRPr="0073647E">
              <w:rPr>
                <w:color w:val="2E74B5" w:themeColor="accent1" w:themeShade="BF"/>
                <w:sz w:val="20"/>
              </w:rPr>
              <w:t xml:space="preserve"> (</w:t>
            </w:r>
            <w:r w:rsidR="000C3A95" w:rsidRPr="0073647E">
              <w:rPr>
                <w:b/>
                <w:i/>
                <w:color w:val="2E74B5" w:themeColor="accent1" w:themeShade="BF"/>
                <w:sz w:val="20"/>
              </w:rPr>
              <w:t>taikoma, jei projektas įgyvendinamas pagal funkcinės zonos strategiją</w:t>
            </w:r>
            <w:r w:rsidR="000C3A95" w:rsidRPr="0073647E">
              <w:rPr>
                <w:color w:val="2E74B5" w:themeColor="accent1" w:themeShade="BF"/>
                <w:sz w:val="20"/>
              </w:rPr>
              <w:t>):</w:t>
            </w:r>
            <w:r w:rsidR="00255B65" w:rsidRPr="0073647E">
              <w:rPr>
                <w:color w:val="2E74B5" w:themeColor="accent1" w:themeShade="BF"/>
                <w:sz w:val="20"/>
              </w:rPr>
              <w:t xml:space="preserve"> </w:t>
            </w:r>
          </w:p>
          <w:p w14:paraId="1FDE2E18" w14:textId="0AF7B537" w:rsidR="00DD445D" w:rsidRPr="004D52EC" w:rsidRDefault="00255B65" w:rsidP="004B40BF">
            <w:pPr>
              <w:pStyle w:val="ListParagraph"/>
              <w:numPr>
                <w:ilvl w:val="0"/>
                <w:numId w:val="7"/>
              </w:numPr>
              <w:jc w:val="both"/>
              <w:rPr>
                <w:rFonts w:cs="Arial"/>
                <w:color w:val="2E74B5" w:themeColor="accent1" w:themeShade="BF"/>
                <w:sz w:val="20"/>
                <w:lang w:eastAsia="lt-LT"/>
              </w:rPr>
            </w:pPr>
            <w:r w:rsidRPr="004D52EC">
              <w:rPr>
                <w:color w:val="2E74B5" w:themeColor="accent1" w:themeShade="BF"/>
                <w:sz w:val="20"/>
              </w:rPr>
              <w:t>yra patvirtinta 2023-2029 (įvardinti) funkcinės zonos strategija (</w:t>
            </w:r>
            <w:hyperlink r:id="rId17" w:history="1">
              <w:r w:rsidRPr="0073647E">
                <w:rPr>
                  <w:rStyle w:val="Hyperlink"/>
                  <w:i/>
                  <w:color w:val="2E74B5" w:themeColor="accent1" w:themeShade="BF"/>
                  <w:sz w:val="20"/>
                  <w:u w:val="none"/>
                </w:rPr>
                <w:t>įdėti</w:t>
              </w:r>
            </w:hyperlink>
            <w:r w:rsidRPr="004D52EC">
              <w:rPr>
                <w:i/>
                <w:color w:val="2E74B5" w:themeColor="accent1" w:themeShade="BF"/>
                <w:sz w:val="20"/>
              </w:rPr>
              <w:t xml:space="preserve"> informaciją kada patvirtinta) </w:t>
            </w:r>
            <w:r w:rsidRPr="004D52EC">
              <w:rPr>
                <w:color w:val="2E74B5" w:themeColor="accent1" w:themeShade="BF"/>
                <w:sz w:val="20"/>
              </w:rPr>
              <w:t xml:space="preserve">ir </w:t>
            </w:r>
            <w:r w:rsidR="00B00D2E">
              <w:rPr>
                <w:color w:val="2E74B5" w:themeColor="accent1" w:themeShade="BF"/>
                <w:sz w:val="20"/>
              </w:rPr>
              <w:t>projektu įgyvendinamas strategijos</w:t>
            </w:r>
            <w:r w:rsidR="00B00D2E" w:rsidRPr="00B00D2E">
              <w:rPr>
                <w:color w:val="2E74B5" w:themeColor="accent1" w:themeShade="BF"/>
                <w:sz w:val="20"/>
              </w:rPr>
              <w:t xml:space="preserve"> investicinis veiksmas</w:t>
            </w:r>
            <w:r w:rsidRPr="00B00D2E">
              <w:rPr>
                <w:color w:val="2E74B5" w:themeColor="accent1" w:themeShade="BF"/>
                <w:sz w:val="20"/>
              </w:rPr>
              <w:t xml:space="preserve"> </w:t>
            </w:r>
            <w:r w:rsidRPr="004D52EC">
              <w:rPr>
                <w:color w:val="2E74B5" w:themeColor="accent1" w:themeShade="BF"/>
                <w:sz w:val="20"/>
              </w:rPr>
              <w:t xml:space="preserve">xxx </w:t>
            </w:r>
            <w:r w:rsidRPr="004D52EC">
              <w:rPr>
                <w:i/>
                <w:color w:val="2E74B5" w:themeColor="accent1" w:themeShade="BF"/>
                <w:sz w:val="20"/>
              </w:rPr>
              <w:t xml:space="preserve">(nurodyti investicinį veiksmą). </w:t>
            </w:r>
          </w:p>
          <w:p w14:paraId="2BDF2BEF" w14:textId="18F09CB5" w:rsidR="002E2748" w:rsidRPr="004D52EC" w:rsidRDefault="00AA731C" w:rsidP="004D52EC">
            <w:pPr>
              <w:pStyle w:val="ListParagraph"/>
              <w:numPr>
                <w:ilvl w:val="0"/>
                <w:numId w:val="7"/>
              </w:numPr>
              <w:jc w:val="both"/>
              <w:rPr>
                <w:rFonts w:cs="Arial"/>
                <w:color w:val="2E74B5" w:themeColor="accent1" w:themeShade="BF"/>
                <w:sz w:val="20"/>
                <w:lang w:eastAsia="lt-LT"/>
              </w:rPr>
            </w:pPr>
            <w:r>
              <w:rPr>
                <w:color w:val="2E74B5" w:themeColor="accent1" w:themeShade="BF"/>
                <w:sz w:val="20"/>
              </w:rPr>
              <w:t xml:space="preserve">Įgyvendintas </w:t>
            </w:r>
            <w:r w:rsidR="00255B65" w:rsidRPr="004D52EC">
              <w:rPr>
                <w:color w:val="2E74B5" w:themeColor="accent1" w:themeShade="BF"/>
                <w:sz w:val="20"/>
              </w:rPr>
              <w:t>FZ strategijo</w:t>
            </w:r>
            <w:r>
              <w:rPr>
                <w:color w:val="2E74B5" w:themeColor="accent1" w:themeShade="BF"/>
                <w:sz w:val="20"/>
              </w:rPr>
              <w:t xml:space="preserve">je numatytas </w:t>
            </w:r>
            <w:r w:rsidR="00255B65" w:rsidRPr="004D52EC">
              <w:rPr>
                <w:color w:val="2E74B5" w:themeColor="accent1" w:themeShade="BF"/>
                <w:sz w:val="20"/>
              </w:rPr>
              <w:t>neinvesticin</w:t>
            </w:r>
            <w:r>
              <w:rPr>
                <w:color w:val="2E74B5" w:themeColor="accent1" w:themeShade="BF"/>
                <w:sz w:val="20"/>
              </w:rPr>
              <w:t>is</w:t>
            </w:r>
            <w:r w:rsidR="00255B65" w:rsidRPr="004D52EC">
              <w:rPr>
                <w:color w:val="2E74B5" w:themeColor="accent1" w:themeShade="BF"/>
                <w:sz w:val="20"/>
              </w:rPr>
              <w:t xml:space="preserve"> veiksm</w:t>
            </w:r>
            <w:r>
              <w:rPr>
                <w:color w:val="2E74B5" w:themeColor="accent1" w:themeShade="BF"/>
                <w:sz w:val="20"/>
              </w:rPr>
              <w:t xml:space="preserve">as </w:t>
            </w:r>
            <w:r w:rsidR="00255B65" w:rsidRPr="004D52EC">
              <w:rPr>
                <w:i/>
                <w:iCs/>
                <w:color w:val="2E74B5" w:themeColor="accent1" w:themeShade="BF"/>
                <w:sz w:val="20"/>
              </w:rPr>
              <w:t>(įvardinti</w:t>
            </w:r>
            <w:r w:rsidR="00D57017">
              <w:rPr>
                <w:i/>
                <w:iCs/>
                <w:color w:val="2E74B5" w:themeColor="accent1" w:themeShade="BF"/>
                <w:sz w:val="20"/>
              </w:rPr>
              <w:t>) TAIKOMA</w:t>
            </w:r>
            <w:r w:rsidR="00D57017" w:rsidRPr="00D57017">
              <w:rPr>
                <w:i/>
                <w:iCs/>
                <w:color w:val="2E74B5" w:themeColor="accent1" w:themeShade="BF"/>
                <w:sz w:val="20"/>
              </w:rPr>
              <w:t xml:space="preserve">, kai pagal </w:t>
            </w:r>
            <w:r w:rsidR="00D57017">
              <w:rPr>
                <w:i/>
                <w:iCs/>
                <w:color w:val="2E74B5" w:themeColor="accent1" w:themeShade="BF"/>
                <w:sz w:val="20"/>
              </w:rPr>
              <w:t>FZ</w:t>
            </w:r>
            <w:r w:rsidR="00D57017" w:rsidRPr="00D57017">
              <w:rPr>
                <w:i/>
                <w:iCs/>
                <w:color w:val="2E74B5" w:themeColor="accent1" w:themeShade="BF"/>
                <w:sz w:val="20"/>
              </w:rPr>
              <w:t xml:space="preserve"> strategijos veiksmų planą neinvesticinio veiksmo įgyvendinimo pabaigos terminas yra ankstesnis</w:t>
            </w:r>
            <w:r w:rsidR="00EB7BFC">
              <w:rPr>
                <w:i/>
                <w:iCs/>
                <w:color w:val="2E74B5" w:themeColor="accent1" w:themeShade="BF"/>
                <w:sz w:val="20"/>
              </w:rPr>
              <w:t xml:space="preserve"> </w:t>
            </w:r>
            <w:r w:rsidR="00EB7BFC" w:rsidRPr="00EB7BFC">
              <w:rPr>
                <w:i/>
                <w:iCs/>
                <w:color w:val="2E74B5" w:themeColor="accent1" w:themeShade="BF"/>
                <w:sz w:val="20"/>
              </w:rPr>
              <w:t>už atitinkamo susijusio investicinio veiksmo įgyvendinimo pradžios terminą</w:t>
            </w:r>
            <w:r w:rsidR="00EB7BFC">
              <w:rPr>
                <w:i/>
                <w:iCs/>
                <w:color w:val="2E74B5" w:themeColor="accent1" w:themeShade="BF"/>
                <w:sz w:val="20"/>
              </w:rPr>
              <w:t>.</w:t>
            </w:r>
          </w:p>
          <w:p w14:paraId="5D85B01F" w14:textId="77777777" w:rsidR="00255B65" w:rsidRDefault="00255B65" w:rsidP="00255B65">
            <w:pPr>
              <w:jc w:val="both"/>
              <w:rPr>
                <w:rFonts w:cs="Arial"/>
                <w:iCs/>
                <w:sz w:val="20"/>
                <w:lang w:eastAsia="lt-LT"/>
              </w:rPr>
            </w:pPr>
          </w:p>
          <w:p w14:paraId="3E54D477" w14:textId="7C26F35A" w:rsidR="00255B65" w:rsidRPr="00D54D60" w:rsidRDefault="00255B65" w:rsidP="00255B65">
            <w:pPr>
              <w:jc w:val="both"/>
              <w:rPr>
                <w:rFonts w:cs="Arial"/>
                <w:color w:val="FF0000"/>
                <w:sz w:val="20"/>
                <w:lang w:eastAsia="lt-LT"/>
              </w:rPr>
            </w:pPr>
            <w:r w:rsidRPr="00D54D60">
              <w:rPr>
                <w:rFonts w:cs="Arial"/>
                <w:color w:val="FF0000"/>
                <w:sz w:val="20"/>
                <w:lang w:eastAsia="lt-LT"/>
              </w:rPr>
              <w:t>(</w:t>
            </w:r>
            <w:r w:rsidRPr="00D54D60">
              <w:rPr>
                <w:rFonts w:cs="Arial"/>
                <w:i/>
                <w:color w:val="FF0000"/>
                <w:sz w:val="20"/>
                <w:lang w:eastAsia="lt-LT"/>
              </w:rPr>
              <w:t xml:space="preserve">Informacija apie Gaires – uždavinys, </w:t>
            </w:r>
            <w:commentRangeStart w:id="7"/>
            <w:r w:rsidRPr="00D54D60">
              <w:rPr>
                <w:rFonts w:cs="Arial"/>
                <w:i/>
                <w:color w:val="FF0000"/>
                <w:sz w:val="20"/>
                <w:lang w:eastAsia="lt-LT"/>
              </w:rPr>
              <w:t>veikla</w:t>
            </w:r>
            <w:commentRangeEnd w:id="7"/>
            <w:r w:rsidR="00A15BEF">
              <w:rPr>
                <w:rStyle w:val="CommentReference"/>
              </w:rPr>
              <w:commentReference w:id="7"/>
            </w:r>
            <w:r w:rsidRPr="00D54D60">
              <w:rPr>
                <w:rFonts w:cs="Arial"/>
                <w:color w:val="FF0000"/>
                <w:sz w:val="20"/>
                <w:lang w:eastAsia="lt-LT"/>
              </w:rPr>
              <w:t>)</w:t>
            </w:r>
          </w:p>
          <w:p w14:paraId="5767A428" w14:textId="77777777" w:rsidR="00255B65" w:rsidRPr="0073647E" w:rsidRDefault="00255B65" w:rsidP="00255B65">
            <w:pPr>
              <w:spacing w:after="60"/>
              <w:jc w:val="both"/>
              <w:rPr>
                <w:color w:val="2E74B5" w:themeColor="accent1" w:themeShade="BF"/>
                <w:sz w:val="20"/>
              </w:rPr>
            </w:pPr>
            <w:bookmarkStart w:id="8" w:name="_Hlk156282953"/>
            <w:r w:rsidRPr="0073647E">
              <w:rPr>
                <w:color w:val="2E74B5" w:themeColor="accent1" w:themeShade="BF"/>
                <w:sz w:val="20"/>
              </w:rPr>
              <w:t>Projektu prisidedama prie 2021–2027 m. ES programos 5.1 uždavinio įgyvendinimo (nes planuojamas trūkstamos ikimokyklinio ugdymo paslaugų infrastruktūros užtikrinimas, modernizuojant esamas patalpas).</w:t>
            </w:r>
            <w:bookmarkEnd w:id="8"/>
          </w:p>
          <w:p w14:paraId="2119DD3E" w14:textId="77777777" w:rsidR="00255B65" w:rsidRPr="0073647E" w:rsidRDefault="00255B65" w:rsidP="00255B65">
            <w:pPr>
              <w:tabs>
                <w:tab w:val="left" w:pos="472"/>
              </w:tabs>
              <w:jc w:val="both"/>
              <w:rPr>
                <w:rFonts w:cs="Arial"/>
                <w:color w:val="2E74B5" w:themeColor="accent1" w:themeShade="BF"/>
                <w:sz w:val="20"/>
                <w:lang w:eastAsia="lt-LT"/>
              </w:rPr>
            </w:pPr>
            <w:r w:rsidRPr="0073647E">
              <w:rPr>
                <w:rFonts w:cs="Arial"/>
                <w:color w:val="2E74B5" w:themeColor="accent1" w:themeShade="BF"/>
                <w:sz w:val="20"/>
                <w:lang w:eastAsia="lt-LT"/>
              </w:rPr>
              <w:t>Projektas atitinka Gairių 1.3 veiklą „Viešosios infrastruktūros plėtra ar modernizavimas, siekiant panaikinti ar sumažinti ikimokyklinio ugdymo, bendrojo lavinimo, pirminės sveikatos priežiūros (išskyrus skubiosios pagalbos) viešųjų paslaugų pasiūlos trūkumą“</w:t>
            </w:r>
            <w:r w:rsidRPr="0073647E">
              <w:rPr>
                <w:color w:val="2E74B5" w:themeColor="accent1" w:themeShade="BF"/>
                <w:sz w:val="20"/>
              </w:rPr>
              <w:t xml:space="preserve">, nes projektas skirtas viešosios infrastruktūros modernizavimui, siekiant sumažinti ikimokyklinio ugdymo viešųjų paslaugų pasiūlos trūkumą. </w:t>
            </w:r>
            <w:r w:rsidRPr="0073647E">
              <w:rPr>
                <w:rFonts w:cs="Arial"/>
                <w:color w:val="2E74B5" w:themeColor="accent1" w:themeShade="BF"/>
                <w:sz w:val="20"/>
                <w:lang w:eastAsia="lt-LT"/>
              </w:rPr>
              <w:t>Modernizuota infrastruktūra užtikrins, kad paslaugos būtų teikiamos platesnei gyventojų grupei.</w:t>
            </w:r>
          </w:p>
          <w:p w14:paraId="7A426B8A" w14:textId="77777777" w:rsidR="00793334" w:rsidRDefault="00793334" w:rsidP="00255B65">
            <w:pPr>
              <w:tabs>
                <w:tab w:val="left" w:pos="472"/>
              </w:tabs>
              <w:jc w:val="both"/>
              <w:rPr>
                <w:rFonts w:cs="Arial"/>
                <w:iCs/>
                <w:sz w:val="20"/>
                <w:lang w:eastAsia="lt-LT"/>
              </w:rPr>
            </w:pPr>
          </w:p>
          <w:p w14:paraId="3F146B11" w14:textId="170F8801" w:rsidR="00793334" w:rsidRPr="00046427" w:rsidRDefault="00793334" w:rsidP="00255B65">
            <w:pPr>
              <w:tabs>
                <w:tab w:val="left" w:pos="472"/>
              </w:tabs>
              <w:jc w:val="both"/>
              <w:rPr>
                <w:rFonts w:cs="Arial"/>
                <w:color w:val="FF0000"/>
                <w:sz w:val="20"/>
                <w:lang w:eastAsia="lt-LT"/>
              </w:rPr>
            </w:pPr>
            <w:r w:rsidRPr="00046427">
              <w:rPr>
                <w:rFonts w:cs="Arial"/>
                <w:color w:val="FF0000"/>
                <w:sz w:val="20"/>
                <w:lang w:eastAsia="lt-LT"/>
              </w:rPr>
              <w:t>(</w:t>
            </w:r>
            <w:r w:rsidRPr="00046427">
              <w:rPr>
                <w:rFonts w:cs="Arial"/>
                <w:i/>
                <w:color w:val="FF0000"/>
                <w:sz w:val="20"/>
                <w:lang w:eastAsia="lt-LT"/>
              </w:rPr>
              <w:t>horizontalieji principai</w:t>
            </w:r>
            <w:r w:rsidRPr="00046427">
              <w:rPr>
                <w:rFonts w:cs="Arial"/>
                <w:color w:val="FF0000"/>
                <w:sz w:val="20"/>
                <w:lang w:eastAsia="lt-LT"/>
              </w:rPr>
              <w:t>)</w:t>
            </w:r>
          </w:p>
          <w:p w14:paraId="2DF67B51" w14:textId="4D712BE5" w:rsidR="003E5FC6" w:rsidRPr="001F0A4E" w:rsidRDefault="00E575AB" w:rsidP="00255B65">
            <w:pPr>
              <w:tabs>
                <w:tab w:val="left" w:pos="472"/>
              </w:tabs>
              <w:jc w:val="both"/>
              <w:rPr>
                <w:rFonts w:cs="Arial"/>
                <w:iCs/>
                <w:color w:val="0070C0"/>
                <w:sz w:val="20"/>
                <w:lang w:eastAsia="lt-LT"/>
              </w:rPr>
            </w:pPr>
            <w:r>
              <w:rPr>
                <w:rFonts w:ascii="Segoe UI" w:hAnsi="Segoe UI" w:cs="Segoe UI"/>
                <w:color w:val="424242"/>
                <w:sz w:val="21"/>
                <w:szCs w:val="21"/>
                <w:shd w:val="clear" w:color="auto" w:fill="FFFFFF"/>
              </w:rPr>
              <w:t> </w:t>
            </w:r>
            <w:r w:rsidRPr="001F0A4E">
              <w:rPr>
                <w:rFonts w:cs="Arial"/>
                <w:color w:val="0070C0"/>
                <w:sz w:val="20"/>
                <w:lang w:eastAsia="lt-LT"/>
              </w:rPr>
              <w:t>Įgyvendinant projektą nenumatyta projekto veiksmų, kurie turėtų neigiamą poveikį darniam vystymuisi, atsižvelgiant į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 Projektas neturi neigiamo poveikio lygių galimybių ir nediskriminavimo HP, įskaitant prieinamumo visiems reikalavimą, atsižvelgiama į Jungtinių Tautų neįgaliųjų teisių konvenciją. Įgyvendinant Projektą</w:t>
            </w:r>
            <w:r w:rsidRPr="001F0A4E">
              <w:rPr>
                <w:rFonts w:cs="Arial"/>
                <w:iCs/>
                <w:color w:val="0070C0"/>
                <w:sz w:val="20"/>
                <w:lang w:eastAsia="lt-LT"/>
              </w:rPr>
              <w:t xml:space="preserve"> </w:t>
            </w:r>
            <w:r w:rsidR="00D8342F" w:rsidRPr="001F0A4E">
              <w:rPr>
                <w:rFonts w:cs="Arial"/>
                <w:iCs/>
                <w:color w:val="0070C0"/>
                <w:sz w:val="20"/>
                <w:lang w:eastAsia="lt-LT"/>
              </w:rPr>
              <w:t>bus</w:t>
            </w:r>
            <w:r w:rsidRPr="001F0A4E">
              <w:rPr>
                <w:rFonts w:cs="Arial"/>
                <w:color w:val="0070C0"/>
                <w:sz w:val="20"/>
                <w:lang w:eastAsia="lt-LT"/>
              </w:rPr>
              <w:t xml:space="preserve"> laikomasi atitinkamų Chartijos nuostatų laikymosi reikalavimų, nustatytų Gairėse.</w:t>
            </w:r>
          </w:p>
          <w:p w14:paraId="305E1946" w14:textId="0EC588E1" w:rsidR="0088367A" w:rsidRPr="00793334" w:rsidRDefault="0088367A" w:rsidP="00995744">
            <w:pPr>
              <w:jc w:val="both"/>
              <w:rPr>
                <w:rFonts w:cs="Arial"/>
                <w:i/>
                <w:sz w:val="20"/>
                <w:lang w:eastAsia="lt-LT"/>
              </w:rPr>
            </w:pPr>
          </w:p>
        </w:tc>
      </w:tr>
      <w:tr w:rsidR="0022627F" w14:paraId="2CA1EC4B" w14:textId="77777777" w:rsidTr="3934340A">
        <w:tc>
          <w:tcPr>
            <w:tcW w:w="7402" w:type="dxa"/>
            <w:shd w:val="clear" w:color="auto" w:fill="F2F2F2" w:themeFill="background1" w:themeFillShade="F2"/>
          </w:tcPr>
          <w:p w14:paraId="7F2C2EC4" w14:textId="77777777" w:rsidR="0022627F" w:rsidRDefault="0022627F">
            <w:pPr>
              <w:rPr>
                <w:sz w:val="10"/>
                <w:szCs w:val="10"/>
              </w:rPr>
            </w:pPr>
          </w:p>
          <w:p w14:paraId="5D0B1195" w14:textId="77777777" w:rsidR="0022627F" w:rsidRDefault="00510F64">
            <w:pPr>
              <w:jc w:val="both"/>
              <w:rPr>
                <w:rFonts w:eastAsia="Calibri"/>
                <w:sz w:val="22"/>
                <w:szCs w:val="22"/>
              </w:rPr>
            </w:pPr>
            <w:r>
              <w:rPr>
                <w:rFonts w:eastAsia="Calibri"/>
                <w:sz w:val="22"/>
                <w:szCs w:val="22"/>
              </w:rPr>
              <w:t>2.2.</w:t>
            </w:r>
          </w:p>
        </w:tc>
        <w:tc>
          <w:tcPr>
            <w:tcW w:w="7402" w:type="dxa"/>
            <w:shd w:val="clear" w:color="auto" w:fill="F2F2F2" w:themeFill="background1" w:themeFillShade="F2"/>
          </w:tcPr>
          <w:p w14:paraId="0CAE6F0D" w14:textId="77777777" w:rsidR="0022627F" w:rsidRDefault="0022627F">
            <w:pPr>
              <w:rPr>
                <w:sz w:val="10"/>
                <w:szCs w:val="10"/>
              </w:rPr>
            </w:pPr>
          </w:p>
          <w:p w14:paraId="1AE70B1C" w14:textId="77777777" w:rsidR="0022627F" w:rsidRDefault="00510F64">
            <w:pPr>
              <w:jc w:val="both"/>
              <w:rPr>
                <w:rFonts w:eastAsia="Calibri"/>
                <w:sz w:val="22"/>
                <w:szCs w:val="22"/>
              </w:rPr>
            </w:pPr>
            <w:r>
              <w:rPr>
                <w:rFonts w:eastAsia="Calibri"/>
                <w:sz w:val="22"/>
                <w:szCs w:val="22"/>
              </w:rPr>
              <w:t>Projekto tikslas</w:t>
            </w:r>
          </w:p>
        </w:tc>
      </w:tr>
      <w:tr w:rsidR="0022627F" w14:paraId="7AB93323" w14:textId="77777777" w:rsidTr="3934340A">
        <w:tc>
          <w:tcPr>
            <w:tcW w:w="14804" w:type="dxa"/>
            <w:gridSpan w:val="2"/>
            <w:shd w:val="clear" w:color="auto" w:fill="auto"/>
          </w:tcPr>
          <w:p w14:paraId="5AF2B8C9" w14:textId="77777777" w:rsidR="0022627F" w:rsidRDefault="00510F64">
            <w:pPr>
              <w:jc w:val="both"/>
              <w:rPr>
                <w:i/>
                <w:sz w:val="20"/>
              </w:rPr>
            </w:pPr>
            <w:r>
              <w:rPr>
                <w:rFonts w:eastAsia="Calibri"/>
                <w:i/>
                <w:sz w:val="20"/>
              </w:rPr>
              <w:t>Nurodomas projekto tikslas.</w:t>
            </w:r>
          </w:p>
          <w:p w14:paraId="5F6C2BFC" w14:textId="77777777" w:rsidR="0088367A" w:rsidRDefault="00510F64" w:rsidP="0088367A">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w:t>
            </w:r>
            <w:commentRangeStart w:id="9"/>
            <w:r>
              <w:rPr>
                <w:rFonts w:eastAsia="Calibri"/>
                <w:i/>
                <w:sz w:val="20"/>
              </w:rPr>
              <w:t>sprendimą</w:t>
            </w:r>
            <w:commentRangeEnd w:id="9"/>
            <w:r w:rsidR="00C65059">
              <w:rPr>
                <w:rStyle w:val="CommentReference"/>
              </w:rPr>
              <w:commentReference w:id="9"/>
            </w:r>
            <w:r>
              <w:rPr>
                <w:rFonts w:eastAsia="Calibri"/>
                <w:i/>
                <w:sz w:val="20"/>
              </w:rPr>
              <w:t xml:space="preserve">. </w:t>
            </w:r>
          </w:p>
          <w:p w14:paraId="67D404A7" w14:textId="77777777" w:rsidR="00360F63" w:rsidRDefault="0088367A" w:rsidP="0088367A">
            <w:pPr>
              <w:jc w:val="both"/>
              <w:rPr>
                <w:rFonts w:eastAsia="Calibri"/>
                <w:iCs/>
                <w:sz w:val="20"/>
              </w:rPr>
            </w:pPr>
            <w:r w:rsidRPr="0073647E">
              <w:rPr>
                <w:rFonts w:eastAsia="Calibri"/>
                <w:b/>
                <w:bCs/>
                <w:iCs/>
                <w:sz w:val="20"/>
              </w:rPr>
              <w:t>P</w:t>
            </w:r>
            <w:r w:rsidR="0073647E" w:rsidRPr="0073647E">
              <w:rPr>
                <w:rFonts w:eastAsia="Calibri"/>
                <w:b/>
                <w:bCs/>
                <w:iCs/>
                <w:sz w:val="20"/>
              </w:rPr>
              <w:t>AVYZDYS</w:t>
            </w:r>
            <w:r w:rsidRPr="0073647E">
              <w:rPr>
                <w:rFonts w:eastAsia="Calibri"/>
                <w:b/>
                <w:bCs/>
                <w:iCs/>
                <w:sz w:val="20"/>
              </w:rPr>
              <w:t>.</w:t>
            </w:r>
            <w:r w:rsidRPr="0073647E">
              <w:rPr>
                <w:rFonts w:eastAsia="Calibri"/>
                <w:iCs/>
                <w:sz w:val="20"/>
              </w:rPr>
              <w:t xml:space="preserve"> </w:t>
            </w:r>
          </w:p>
          <w:p w14:paraId="3E0AE0E0" w14:textId="622FD9E2" w:rsidR="009F42AA" w:rsidRPr="009F42AA" w:rsidRDefault="009F42AA" w:rsidP="0088367A">
            <w:pPr>
              <w:jc w:val="both"/>
              <w:rPr>
                <w:rFonts w:eastAsia="Calibri"/>
                <w:b/>
                <w:bCs/>
                <w:iCs/>
                <w:color w:val="2E74B5" w:themeColor="accent1" w:themeShade="BF"/>
                <w:sz w:val="20"/>
              </w:rPr>
            </w:pPr>
            <w:r w:rsidRPr="009F42AA">
              <w:rPr>
                <w:rFonts w:eastAsia="Calibri"/>
                <w:b/>
                <w:bCs/>
                <w:iCs/>
                <w:color w:val="2E74B5" w:themeColor="accent1" w:themeShade="BF"/>
                <w:sz w:val="20"/>
              </w:rPr>
              <w:t>7.1 gairėms</w:t>
            </w:r>
          </w:p>
          <w:p w14:paraId="40AA469D" w14:textId="5FB41E23" w:rsidR="009F42AA" w:rsidRDefault="009F42AA" w:rsidP="0088367A">
            <w:pPr>
              <w:jc w:val="both"/>
              <w:rPr>
                <w:rFonts w:eastAsia="Calibri"/>
                <w:iCs/>
                <w:color w:val="2E74B5" w:themeColor="accent1" w:themeShade="BF"/>
                <w:sz w:val="20"/>
              </w:rPr>
            </w:pPr>
            <w:r>
              <w:rPr>
                <w:rFonts w:eastAsia="Calibri"/>
                <w:iCs/>
                <w:color w:val="2E74B5" w:themeColor="accent1" w:themeShade="BF"/>
                <w:sz w:val="20"/>
              </w:rPr>
              <w:t>S</w:t>
            </w:r>
            <w:r w:rsidRPr="009F42AA">
              <w:rPr>
                <w:rFonts w:eastAsia="Calibri"/>
                <w:iCs/>
                <w:color w:val="2E74B5" w:themeColor="accent1" w:themeShade="BF"/>
                <w:sz w:val="20"/>
              </w:rPr>
              <w:t>udaryti palankias sąlygas privačioms investicijoms pritraukti ir darbo vietoms kurti</w:t>
            </w:r>
            <w:r w:rsidR="00FE3C10">
              <w:rPr>
                <w:rFonts w:eastAsia="Calibri"/>
                <w:iCs/>
                <w:color w:val="2E74B5" w:themeColor="accent1" w:themeShade="BF"/>
                <w:sz w:val="20"/>
              </w:rPr>
              <w:t>s</w:t>
            </w:r>
            <w:r w:rsidRPr="009F42AA">
              <w:rPr>
                <w:rFonts w:eastAsia="Calibri"/>
                <w:iCs/>
                <w:color w:val="2E74B5" w:themeColor="accent1" w:themeShade="BF"/>
                <w:sz w:val="20"/>
              </w:rPr>
              <w:t xml:space="preserve"> pagerinant </w:t>
            </w:r>
            <w:r>
              <w:rPr>
                <w:rFonts w:eastAsia="Calibri"/>
                <w:iCs/>
                <w:color w:val="2E74B5" w:themeColor="accent1" w:themeShade="BF"/>
                <w:sz w:val="20"/>
              </w:rPr>
              <w:t>XX</w:t>
            </w:r>
            <w:r w:rsidRPr="009F42AA">
              <w:rPr>
                <w:rFonts w:eastAsia="Calibri"/>
                <w:iCs/>
                <w:color w:val="2E74B5" w:themeColor="accent1" w:themeShade="BF"/>
                <w:sz w:val="20"/>
              </w:rPr>
              <w:t xml:space="preserve"> savivaldybės gamtos, kultūros ir turizmo objektų pritaikymą lankymui</w:t>
            </w:r>
            <w:r>
              <w:rPr>
                <w:rFonts w:eastAsia="Calibri"/>
                <w:iCs/>
                <w:color w:val="2E74B5" w:themeColor="accent1" w:themeShade="BF"/>
                <w:sz w:val="20"/>
              </w:rPr>
              <w:t>.</w:t>
            </w:r>
          </w:p>
          <w:p w14:paraId="768B9E1D" w14:textId="3B8024A7" w:rsidR="00360F63" w:rsidRPr="009F42AA" w:rsidRDefault="00360F63" w:rsidP="0088367A">
            <w:pPr>
              <w:jc w:val="both"/>
              <w:rPr>
                <w:rFonts w:eastAsia="Calibri"/>
                <w:b/>
                <w:bCs/>
                <w:iCs/>
                <w:color w:val="2E74B5" w:themeColor="accent1" w:themeShade="BF"/>
                <w:sz w:val="20"/>
              </w:rPr>
            </w:pPr>
            <w:r w:rsidRPr="009F42AA">
              <w:rPr>
                <w:rFonts w:eastAsia="Calibri"/>
                <w:b/>
                <w:bCs/>
                <w:iCs/>
                <w:color w:val="2E74B5" w:themeColor="accent1" w:themeShade="BF"/>
                <w:sz w:val="20"/>
              </w:rPr>
              <w:t>7.2 gairėms</w:t>
            </w:r>
          </w:p>
          <w:p w14:paraId="5E148124" w14:textId="5E36C760" w:rsidR="0088367A" w:rsidRDefault="00A609DE" w:rsidP="0088367A">
            <w:pPr>
              <w:jc w:val="both"/>
              <w:rPr>
                <w:rFonts w:eastAsia="Calibri"/>
                <w:iCs/>
                <w:sz w:val="20"/>
              </w:rPr>
            </w:pPr>
            <w:r w:rsidRPr="00A609DE">
              <w:rPr>
                <w:rFonts w:eastAsia="Calibri"/>
                <w:iCs/>
                <w:color w:val="2E74B5" w:themeColor="accent1" w:themeShade="BF"/>
                <w:sz w:val="20"/>
              </w:rPr>
              <w:t>P</w:t>
            </w:r>
            <w:r w:rsidR="0088367A" w:rsidRPr="00A609DE">
              <w:rPr>
                <w:rFonts w:eastAsia="Calibri"/>
                <w:iCs/>
                <w:color w:val="2E74B5" w:themeColor="accent1" w:themeShade="BF"/>
                <w:sz w:val="20"/>
              </w:rPr>
              <w:t>a</w:t>
            </w:r>
            <w:r w:rsidR="0088367A" w:rsidRPr="0073647E">
              <w:rPr>
                <w:rFonts w:eastAsia="Calibri"/>
                <w:iCs/>
                <w:color w:val="2E74B5" w:themeColor="accent1" w:themeShade="BF"/>
                <w:sz w:val="20"/>
              </w:rPr>
              <w:t>gerinti</w:t>
            </w:r>
            <w:r w:rsidR="0088367A" w:rsidRPr="0073647E">
              <w:rPr>
                <w:rFonts w:eastAsia="Calibri"/>
                <w:color w:val="2E74B5" w:themeColor="accent1" w:themeShade="BF"/>
                <w:sz w:val="20"/>
              </w:rPr>
              <w:t xml:space="preserve"> viešųjų paslaugų prieinamumą, modernizuojant ugdymo įstaigą, reikalingą viešosioms paslaugoms teikti, pritaikant ją efektyvesniam naudojimui</w:t>
            </w:r>
            <w:r w:rsidR="00793334" w:rsidRPr="0073647E">
              <w:rPr>
                <w:rFonts w:eastAsia="Calibri"/>
                <w:color w:val="2E74B5" w:themeColor="accent1" w:themeShade="BF"/>
                <w:sz w:val="20"/>
              </w:rPr>
              <w:t>.</w:t>
            </w:r>
          </w:p>
          <w:p w14:paraId="6777E0CC" w14:textId="77777777" w:rsidR="00E46605" w:rsidRDefault="00E46605" w:rsidP="0088367A">
            <w:pPr>
              <w:jc w:val="both"/>
              <w:rPr>
                <w:rFonts w:eastAsia="Calibri"/>
                <w:iCs/>
                <w:sz w:val="20"/>
              </w:rPr>
            </w:pPr>
          </w:p>
          <w:p w14:paraId="02B19823" w14:textId="77777777" w:rsidR="0073647E" w:rsidRDefault="0088367A" w:rsidP="0088367A">
            <w:pPr>
              <w:jc w:val="both"/>
              <w:rPr>
                <w:rFonts w:eastAsia="Calibri"/>
                <w:i/>
                <w:sz w:val="20"/>
              </w:rPr>
            </w:pPr>
            <w:r w:rsidRPr="0073647E">
              <w:rPr>
                <w:rFonts w:eastAsia="Calibri"/>
                <w:b/>
                <w:i/>
                <w:sz w:val="20"/>
              </w:rPr>
              <w:t>SVARBU.</w:t>
            </w:r>
            <w:r w:rsidRPr="00E46605">
              <w:rPr>
                <w:rFonts w:eastAsia="Calibri"/>
                <w:i/>
                <w:sz w:val="20"/>
              </w:rPr>
              <w:t xml:space="preserve"> </w:t>
            </w:r>
          </w:p>
          <w:p w14:paraId="4F5493DC" w14:textId="11B90997" w:rsidR="0022627F" w:rsidRPr="00E46605" w:rsidRDefault="00510F64" w:rsidP="0088367A">
            <w:pPr>
              <w:jc w:val="both"/>
              <w:rPr>
                <w:rFonts w:eastAsia="Calibri"/>
                <w:i/>
                <w:sz w:val="20"/>
              </w:rPr>
            </w:pPr>
            <w:r w:rsidRPr="00E46605">
              <w:rPr>
                <w:rFonts w:eastAsia="Calibri"/>
                <w:i/>
                <w:sz w:val="20"/>
              </w:rPr>
              <w:t xml:space="preserve">Projektas gali turėti tik vieną tikslą. </w:t>
            </w:r>
            <w:r w:rsidR="0088367A" w:rsidRPr="00E46605">
              <w:rPr>
                <w:rFonts w:eastAsia="Calibri"/>
                <w:i/>
                <w:sz w:val="20"/>
              </w:rPr>
              <w:t xml:space="preserve">Tikslas neturi būti tik modernizuoti ar atnaujinti esamą infrastruktūrą. </w:t>
            </w:r>
            <w:r w:rsidR="00E46605">
              <w:rPr>
                <w:rFonts w:eastAsia="Calibri"/>
                <w:i/>
                <w:sz w:val="20"/>
              </w:rPr>
              <w:t xml:space="preserve">Tai jau būtų kaip uždavinys. </w:t>
            </w:r>
            <w:r w:rsidR="0088367A" w:rsidRPr="00E46605">
              <w:rPr>
                <w:rFonts w:eastAsia="Calibri"/>
                <w:i/>
                <w:sz w:val="20"/>
              </w:rPr>
              <w:t xml:space="preserve">Tikslas turi būti keliamas </w:t>
            </w:r>
            <w:r w:rsidR="00E46605">
              <w:rPr>
                <w:rFonts w:eastAsia="Calibri"/>
                <w:i/>
                <w:sz w:val="20"/>
              </w:rPr>
              <w:t xml:space="preserve">problemai išspręsti. </w:t>
            </w:r>
          </w:p>
        </w:tc>
      </w:tr>
      <w:tr w:rsidR="0022627F" w14:paraId="65656BC0" w14:textId="77777777" w:rsidTr="3934340A">
        <w:tc>
          <w:tcPr>
            <w:tcW w:w="7402" w:type="dxa"/>
            <w:shd w:val="clear" w:color="auto" w:fill="F2F2F2" w:themeFill="background1" w:themeFillShade="F2"/>
          </w:tcPr>
          <w:p w14:paraId="2DEBCC36" w14:textId="77777777" w:rsidR="0022627F" w:rsidRDefault="0022627F">
            <w:pPr>
              <w:rPr>
                <w:sz w:val="10"/>
                <w:szCs w:val="10"/>
              </w:rPr>
            </w:pPr>
          </w:p>
          <w:p w14:paraId="4A060F41" w14:textId="77777777" w:rsidR="0022627F" w:rsidRDefault="00510F64">
            <w:pPr>
              <w:jc w:val="both"/>
              <w:rPr>
                <w:rFonts w:eastAsia="Calibri"/>
                <w:sz w:val="22"/>
                <w:szCs w:val="22"/>
              </w:rPr>
            </w:pPr>
            <w:r>
              <w:rPr>
                <w:rFonts w:eastAsia="Calibri"/>
                <w:sz w:val="22"/>
                <w:szCs w:val="22"/>
              </w:rPr>
              <w:t>2.3.</w:t>
            </w:r>
          </w:p>
        </w:tc>
        <w:tc>
          <w:tcPr>
            <w:tcW w:w="7402" w:type="dxa"/>
            <w:shd w:val="clear" w:color="auto" w:fill="F2F2F2" w:themeFill="background1" w:themeFillShade="F2"/>
          </w:tcPr>
          <w:p w14:paraId="65841012" w14:textId="77777777" w:rsidR="0022627F" w:rsidRDefault="0022627F">
            <w:pPr>
              <w:rPr>
                <w:sz w:val="10"/>
                <w:szCs w:val="10"/>
              </w:rPr>
            </w:pPr>
          </w:p>
          <w:p w14:paraId="16696C1E" w14:textId="77777777" w:rsidR="0022627F" w:rsidRDefault="00510F64">
            <w:pPr>
              <w:jc w:val="both"/>
              <w:rPr>
                <w:rFonts w:eastAsia="Calibri"/>
                <w:sz w:val="22"/>
                <w:szCs w:val="22"/>
              </w:rPr>
            </w:pPr>
            <w:r>
              <w:rPr>
                <w:rFonts w:eastAsia="Calibri"/>
                <w:sz w:val="22"/>
                <w:szCs w:val="22"/>
              </w:rPr>
              <w:t xml:space="preserve">Projekto tikslinė </w:t>
            </w:r>
            <w:commentRangeStart w:id="10"/>
            <w:r>
              <w:rPr>
                <w:rFonts w:eastAsia="Calibri"/>
                <w:sz w:val="22"/>
                <w:szCs w:val="22"/>
              </w:rPr>
              <w:t>grupė</w:t>
            </w:r>
            <w:commentRangeEnd w:id="10"/>
            <w:r w:rsidR="00A027B6">
              <w:rPr>
                <w:rStyle w:val="CommentReference"/>
              </w:rPr>
              <w:commentReference w:id="10"/>
            </w:r>
            <w:r>
              <w:rPr>
                <w:rFonts w:eastAsia="Calibri"/>
                <w:sz w:val="22"/>
                <w:szCs w:val="22"/>
              </w:rPr>
              <w:t xml:space="preserve"> </w:t>
            </w:r>
          </w:p>
        </w:tc>
      </w:tr>
      <w:tr w:rsidR="0022627F" w14:paraId="4B9458F9" w14:textId="77777777" w:rsidTr="3934340A">
        <w:tc>
          <w:tcPr>
            <w:tcW w:w="14804" w:type="dxa"/>
            <w:gridSpan w:val="2"/>
            <w:shd w:val="clear" w:color="auto" w:fill="FFFFFF" w:themeFill="background1"/>
          </w:tcPr>
          <w:p w14:paraId="7EE38F12" w14:textId="77777777" w:rsidR="0022627F" w:rsidRDefault="00510F64">
            <w:pPr>
              <w:keepNext/>
              <w:keepLines/>
              <w:jc w:val="both"/>
              <w:outlineLvl w:val="1"/>
              <w:rPr>
                <w:i/>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w:t>
            </w:r>
          </w:p>
          <w:p w14:paraId="2B380B35" w14:textId="77777777" w:rsidR="0088367A" w:rsidRDefault="0088367A">
            <w:pPr>
              <w:jc w:val="both"/>
              <w:rPr>
                <w:rFonts w:eastAsia="Calibri"/>
                <w:i/>
                <w:sz w:val="20"/>
              </w:rPr>
            </w:pPr>
          </w:p>
          <w:p w14:paraId="7DB468A4" w14:textId="77777777" w:rsidR="002B6469" w:rsidRDefault="00A609DE">
            <w:pPr>
              <w:jc w:val="both"/>
              <w:rPr>
                <w:rFonts w:eastAsia="Calibri"/>
                <w:iCs/>
                <w:sz w:val="20"/>
              </w:rPr>
            </w:pPr>
            <w:r w:rsidRPr="0073647E">
              <w:rPr>
                <w:rFonts w:eastAsia="Calibri"/>
                <w:b/>
                <w:bCs/>
                <w:iCs/>
                <w:sz w:val="20"/>
              </w:rPr>
              <w:t>PAVYZDYS.</w:t>
            </w:r>
            <w:r w:rsidRPr="0073647E">
              <w:rPr>
                <w:rFonts w:eastAsia="Calibri"/>
                <w:iCs/>
                <w:sz w:val="20"/>
              </w:rPr>
              <w:t xml:space="preserve"> </w:t>
            </w:r>
          </w:p>
          <w:p w14:paraId="7562397D" w14:textId="77777777" w:rsidR="002B6469" w:rsidRDefault="002B6469" w:rsidP="002B6469">
            <w:pPr>
              <w:jc w:val="both"/>
              <w:rPr>
                <w:rFonts w:eastAsia="Calibri"/>
                <w:b/>
                <w:bCs/>
                <w:iCs/>
                <w:color w:val="2E74B5" w:themeColor="accent1" w:themeShade="BF"/>
                <w:sz w:val="20"/>
              </w:rPr>
            </w:pPr>
            <w:r w:rsidRPr="009F42AA">
              <w:rPr>
                <w:rFonts w:eastAsia="Calibri"/>
                <w:b/>
                <w:bCs/>
                <w:iCs/>
                <w:color w:val="2E74B5" w:themeColor="accent1" w:themeShade="BF"/>
                <w:sz w:val="20"/>
              </w:rPr>
              <w:t>7.1 gairėms</w:t>
            </w:r>
          </w:p>
          <w:p w14:paraId="04C1B54A" w14:textId="269ED204" w:rsidR="005E7146" w:rsidRDefault="00F41AFB" w:rsidP="005E7146">
            <w:pPr>
              <w:jc w:val="both"/>
              <w:rPr>
                <w:rFonts w:eastAsia="Calibri"/>
                <w:color w:val="2E74B5" w:themeColor="accent1" w:themeShade="BF"/>
                <w:sz w:val="20"/>
              </w:rPr>
            </w:pPr>
            <w:r>
              <w:rPr>
                <w:bCs/>
                <w:color w:val="2E74B5" w:themeColor="accent1" w:themeShade="BF"/>
                <w:sz w:val="20"/>
              </w:rPr>
              <w:t>XX savivaldybės g</w:t>
            </w:r>
            <w:r w:rsidR="00F25905" w:rsidRPr="001F0A4E">
              <w:rPr>
                <w:bCs/>
                <w:color w:val="2E74B5" w:themeColor="accent1" w:themeShade="BF"/>
                <w:sz w:val="20"/>
              </w:rPr>
              <w:t>yventojai, MVĮ</w:t>
            </w:r>
            <w:r w:rsidR="001F6BB9">
              <w:rPr>
                <w:bCs/>
                <w:color w:val="2E74B5" w:themeColor="accent1" w:themeShade="BF"/>
                <w:sz w:val="20"/>
              </w:rPr>
              <w:t>, XX savivaldybė</w:t>
            </w:r>
            <w:r w:rsidR="005E7146">
              <w:rPr>
                <w:bCs/>
                <w:color w:val="2E74B5" w:themeColor="accent1" w:themeShade="BF"/>
                <w:sz w:val="20"/>
              </w:rPr>
              <w:t xml:space="preserve"> </w:t>
            </w:r>
            <w:r w:rsidR="005E7146" w:rsidRPr="00A609DE">
              <w:rPr>
                <w:bCs/>
                <w:color w:val="2E74B5" w:themeColor="accent1" w:themeShade="BF"/>
                <w:sz w:val="20"/>
              </w:rPr>
              <w:t>(tiesioginiai naudos gavėjai, kurių poreikiai –</w:t>
            </w:r>
            <w:r w:rsidR="00912295">
              <w:rPr>
                <w:bCs/>
                <w:color w:val="2E74B5" w:themeColor="accent1" w:themeShade="BF"/>
                <w:sz w:val="20"/>
              </w:rPr>
              <w:t xml:space="preserve"> </w:t>
            </w:r>
            <w:r w:rsidR="005748D6">
              <w:rPr>
                <w:bCs/>
                <w:color w:val="2E74B5" w:themeColor="accent1" w:themeShade="BF"/>
                <w:sz w:val="20"/>
              </w:rPr>
              <w:t xml:space="preserve">sukurtos </w:t>
            </w:r>
            <w:r w:rsidR="00912295">
              <w:rPr>
                <w:bCs/>
                <w:color w:val="2E74B5" w:themeColor="accent1" w:themeShade="BF"/>
                <w:sz w:val="20"/>
              </w:rPr>
              <w:t>nauj</w:t>
            </w:r>
            <w:r w:rsidR="00302248">
              <w:rPr>
                <w:bCs/>
                <w:color w:val="2E74B5" w:themeColor="accent1" w:themeShade="BF"/>
                <w:sz w:val="20"/>
              </w:rPr>
              <w:t>os darbo vietos</w:t>
            </w:r>
            <w:r w:rsidR="00006E46">
              <w:rPr>
                <w:bCs/>
                <w:color w:val="2E74B5" w:themeColor="accent1" w:themeShade="BF"/>
                <w:sz w:val="20"/>
              </w:rPr>
              <w:t xml:space="preserve">, </w:t>
            </w:r>
            <w:r w:rsidR="00B92EF6">
              <w:rPr>
                <w:bCs/>
                <w:color w:val="2E74B5" w:themeColor="accent1" w:themeShade="BF"/>
                <w:sz w:val="20"/>
              </w:rPr>
              <w:t xml:space="preserve">pritrauktos </w:t>
            </w:r>
            <w:r w:rsidR="00174505">
              <w:rPr>
                <w:bCs/>
                <w:color w:val="2E74B5" w:themeColor="accent1" w:themeShade="BF"/>
                <w:sz w:val="20"/>
              </w:rPr>
              <w:t xml:space="preserve">privačios </w:t>
            </w:r>
            <w:r w:rsidR="002938F0">
              <w:rPr>
                <w:bCs/>
                <w:color w:val="2E74B5" w:themeColor="accent1" w:themeShade="BF"/>
                <w:sz w:val="20"/>
              </w:rPr>
              <w:t>investicijos</w:t>
            </w:r>
            <w:r w:rsidR="000507EA">
              <w:rPr>
                <w:bCs/>
                <w:color w:val="2E74B5" w:themeColor="accent1" w:themeShade="BF"/>
                <w:sz w:val="20"/>
              </w:rPr>
              <w:t xml:space="preserve">, </w:t>
            </w:r>
            <w:r w:rsidR="00CA772D">
              <w:rPr>
                <w:bCs/>
                <w:color w:val="2E74B5" w:themeColor="accent1" w:themeShade="BF"/>
                <w:sz w:val="20"/>
              </w:rPr>
              <w:t>gautos</w:t>
            </w:r>
            <w:r w:rsidR="009D5086">
              <w:rPr>
                <w:bCs/>
                <w:color w:val="2E74B5" w:themeColor="accent1" w:themeShade="BF"/>
                <w:sz w:val="20"/>
              </w:rPr>
              <w:t xml:space="preserve"> papildom</w:t>
            </w:r>
            <w:r w:rsidR="0033466C">
              <w:rPr>
                <w:bCs/>
                <w:color w:val="2E74B5" w:themeColor="accent1" w:themeShade="BF"/>
                <w:sz w:val="20"/>
              </w:rPr>
              <w:t>os įplaukos į biu</w:t>
            </w:r>
            <w:r w:rsidR="00E62229">
              <w:rPr>
                <w:bCs/>
                <w:color w:val="2E74B5" w:themeColor="accent1" w:themeShade="BF"/>
                <w:sz w:val="20"/>
              </w:rPr>
              <w:t>d</w:t>
            </w:r>
            <w:r w:rsidR="0033466C">
              <w:rPr>
                <w:bCs/>
                <w:color w:val="2E74B5" w:themeColor="accent1" w:themeShade="BF"/>
                <w:sz w:val="20"/>
              </w:rPr>
              <w:t>žetą</w:t>
            </w:r>
            <w:r w:rsidR="00F537E6">
              <w:rPr>
                <w:bCs/>
                <w:color w:val="2E74B5" w:themeColor="accent1" w:themeShade="BF"/>
                <w:sz w:val="20"/>
              </w:rPr>
              <w:t xml:space="preserve"> iš surinktų </w:t>
            </w:r>
            <w:r w:rsidR="00E62229">
              <w:rPr>
                <w:bCs/>
                <w:color w:val="2E74B5" w:themeColor="accent1" w:themeShade="BF"/>
                <w:sz w:val="20"/>
              </w:rPr>
              <w:t>mokesčių</w:t>
            </w:r>
            <w:r w:rsidR="005E7146" w:rsidRPr="00A609DE">
              <w:rPr>
                <w:bCs/>
                <w:color w:val="2E74B5" w:themeColor="accent1" w:themeShade="BF"/>
                <w:sz w:val="20"/>
              </w:rPr>
              <w:t>).</w:t>
            </w:r>
          </w:p>
          <w:p w14:paraId="01A20F46" w14:textId="77777777" w:rsidR="002B6469" w:rsidRPr="009F42AA" w:rsidRDefault="002B6469" w:rsidP="002B6469">
            <w:pPr>
              <w:jc w:val="both"/>
              <w:rPr>
                <w:rFonts w:eastAsia="Calibri"/>
                <w:b/>
                <w:bCs/>
                <w:iCs/>
                <w:color w:val="2E74B5" w:themeColor="accent1" w:themeShade="BF"/>
                <w:sz w:val="20"/>
              </w:rPr>
            </w:pPr>
            <w:r w:rsidRPr="009F42AA">
              <w:rPr>
                <w:rFonts w:eastAsia="Calibri"/>
                <w:b/>
                <w:bCs/>
                <w:iCs/>
                <w:color w:val="2E74B5" w:themeColor="accent1" w:themeShade="BF"/>
                <w:sz w:val="20"/>
              </w:rPr>
              <w:t>7.2 gairėms</w:t>
            </w:r>
          </w:p>
          <w:p w14:paraId="0958A7E3" w14:textId="1858CD23" w:rsidR="0073647E" w:rsidRDefault="009B65C2">
            <w:pPr>
              <w:jc w:val="both"/>
              <w:rPr>
                <w:rFonts w:eastAsia="Calibri"/>
                <w:color w:val="2E74B5" w:themeColor="accent1" w:themeShade="BF"/>
                <w:sz w:val="20"/>
              </w:rPr>
            </w:pPr>
            <w:r w:rsidRPr="00A609DE">
              <w:rPr>
                <w:bCs/>
                <w:color w:val="2E74B5" w:themeColor="accent1" w:themeShade="BF"/>
                <w:sz w:val="20"/>
              </w:rPr>
              <w:t>Mieste gyvenantys 6-19 m. amžiaus vaikai ir jaunuoliai (tiesioginiai naudos gavėjai, kurių poreikiai – prieinamos ir kokybiškos neformaliojo ugdymo paslaugos</w:t>
            </w:r>
            <w:r w:rsidR="00A609DE" w:rsidRPr="00A609DE">
              <w:rPr>
                <w:bCs/>
                <w:color w:val="2E74B5" w:themeColor="accent1" w:themeShade="BF"/>
                <w:sz w:val="20"/>
              </w:rPr>
              <w:t>).</w:t>
            </w:r>
          </w:p>
          <w:p w14:paraId="25C7E4E2" w14:textId="77777777" w:rsidR="00BA7477" w:rsidRPr="00A609DE" w:rsidRDefault="00BA7477">
            <w:pPr>
              <w:jc w:val="both"/>
              <w:rPr>
                <w:rFonts w:eastAsia="Calibri"/>
                <w:bCs/>
                <w:i/>
                <w:color w:val="2E74B5" w:themeColor="accent1" w:themeShade="BF"/>
                <w:sz w:val="20"/>
              </w:rPr>
            </w:pPr>
          </w:p>
          <w:p w14:paraId="15146C88" w14:textId="31742E3C" w:rsidR="007B3E0E" w:rsidRDefault="0088367A">
            <w:pPr>
              <w:jc w:val="both"/>
              <w:rPr>
                <w:rFonts w:eastAsia="Calibri"/>
                <w:i/>
                <w:sz w:val="20"/>
              </w:rPr>
            </w:pPr>
            <w:r w:rsidRPr="0073647E">
              <w:rPr>
                <w:rFonts w:eastAsia="Calibri"/>
                <w:b/>
                <w:i/>
                <w:sz w:val="20"/>
              </w:rPr>
              <w:t>SVARBU.</w:t>
            </w:r>
            <w:r>
              <w:rPr>
                <w:rFonts w:eastAsia="Calibri"/>
                <w:i/>
                <w:sz w:val="20"/>
              </w:rPr>
              <w:t xml:space="preserve"> Įvardijama tik ta tikslinė grupė, kuri</w:t>
            </w:r>
            <w:r w:rsidRPr="0088367A">
              <w:rPr>
                <w:rFonts w:eastAsia="Calibri"/>
                <w:i/>
                <w:sz w:val="20"/>
              </w:rPr>
              <w:t xml:space="preserve"> konkrečiai gaus tiesioginę naudą.</w:t>
            </w:r>
          </w:p>
        </w:tc>
      </w:tr>
      <w:tr w:rsidR="0022627F" w14:paraId="27D10821" w14:textId="77777777" w:rsidTr="3934340A">
        <w:tc>
          <w:tcPr>
            <w:tcW w:w="7402" w:type="dxa"/>
            <w:shd w:val="clear" w:color="auto" w:fill="F2F2F2" w:themeFill="background1" w:themeFillShade="F2"/>
          </w:tcPr>
          <w:p w14:paraId="152631CF" w14:textId="77777777" w:rsidR="0022627F" w:rsidRDefault="0022627F">
            <w:pPr>
              <w:rPr>
                <w:sz w:val="10"/>
                <w:szCs w:val="10"/>
              </w:rPr>
            </w:pPr>
          </w:p>
          <w:p w14:paraId="75519482" w14:textId="77777777" w:rsidR="0022627F" w:rsidRDefault="00510F64">
            <w:pPr>
              <w:jc w:val="both"/>
              <w:rPr>
                <w:rFonts w:eastAsia="Calibri"/>
                <w:sz w:val="22"/>
                <w:szCs w:val="22"/>
              </w:rPr>
            </w:pPr>
            <w:r>
              <w:rPr>
                <w:rFonts w:eastAsia="Calibri"/>
                <w:sz w:val="22"/>
                <w:szCs w:val="22"/>
              </w:rPr>
              <w:t>2.4.</w:t>
            </w:r>
          </w:p>
        </w:tc>
        <w:tc>
          <w:tcPr>
            <w:tcW w:w="7402" w:type="dxa"/>
            <w:shd w:val="clear" w:color="auto" w:fill="F2F2F2" w:themeFill="background1" w:themeFillShade="F2"/>
          </w:tcPr>
          <w:p w14:paraId="55BB35E9" w14:textId="77777777" w:rsidR="0022627F" w:rsidRDefault="0022627F">
            <w:pPr>
              <w:rPr>
                <w:sz w:val="10"/>
                <w:szCs w:val="10"/>
              </w:rPr>
            </w:pPr>
          </w:p>
          <w:p w14:paraId="0A102110" w14:textId="77777777" w:rsidR="0022627F" w:rsidRDefault="00510F64">
            <w:pPr>
              <w:jc w:val="both"/>
              <w:rPr>
                <w:rFonts w:eastAsia="Calibri"/>
                <w:sz w:val="22"/>
                <w:szCs w:val="22"/>
              </w:rPr>
            </w:pPr>
            <w:r>
              <w:rPr>
                <w:rFonts w:eastAsia="Calibri"/>
                <w:sz w:val="22"/>
                <w:szCs w:val="22"/>
              </w:rPr>
              <w:t>Galimi teisiniai apribojimai</w:t>
            </w:r>
          </w:p>
        </w:tc>
      </w:tr>
      <w:tr w:rsidR="0022627F" w14:paraId="3B80465F" w14:textId="77777777" w:rsidTr="3934340A">
        <w:tc>
          <w:tcPr>
            <w:tcW w:w="14804" w:type="dxa"/>
            <w:gridSpan w:val="2"/>
            <w:shd w:val="clear" w:color="auto" w:fill="FFFFFF" w:themeFill="background1"/>
          </w:tcPr>
          <w:p w14:paraId="19319F00" w14:textId="77777777" w:rsidR="0022627F" w:rsidRDefault="00510F64">
            <w:pPr>
              <w:jc w:val="both"/>
              <w:rPr>
                <w:rFonts w:eastAsia="Calibri"/>
                <w:i/>
                <w:iCs/>
                <w:sz w:val="20"/>
              </w:rPr>
            </w:pPr>
            <w:r>
              <w:rPr>
                <w:rFonts w:eastAsia="Calibri"/>
                <w:i/>
                <w:iCs/>
                <w:sz w:val="20"/>
              </w:rPr>
              <w:t xml:space="preserve">Nurodomas planuojamos vykdyti veiklos teisinis reglamentavimas, reikalavimai ir galimi apribojimai. </w:t>
            </w:r>
          </w:p>
          <w:p w14:paraId="046E5965" w14:textId="77777777" w:rsidR="0022627F" w:rsidRDefault="007B3E0E">
            <w:pPr>
              <w:jc w:val="both"/>
              <w:rPr>
                <w:rFonts w:eastAsia="Calibri"/>
                <w:i/>
                <w:iCs/>
                <w:sz w:val="20"/>
              </w:rPr>
            </w:pPr>
            <w:r w:rsidRPr="007B3E0E">
              <w:rPr>
                <w:rFonts w:eastAsia="Calibri"/>
                <w:i/>
                <w:iCs/>
                <w:sz w:val="20"/>
              </w:rPr>
              <w:t>nurodomi tik tie specifiniai teisiniai apribojimai, kurie aktualūs projekto vykdytojui ir / ar planuojamai vykdyti veiklai, pvz., reikalingi gauti leidimai, poveikio aplinkai vertinimai, atlikti įregistravimai ir pan. Taip pat nurodoma, kokia nuosavybės forma ir kam priklauso žemės sklypas ir pastatas, kuriame planuojama vykdyti Projekto veiklą.</w:t>
            </w:r>
          </w:p>
          <w:p w14:paraId="6D4A5971" w14:textId="035984EC" w:rsidR="007B3E0E" w:rsidRDefault="00A609DE">
            <w:pPr>
              <w:jc w:val="both"/>
              <w:rPr>
                <w:rFonts w:eastAsia="Calibri"/>
                <w:sz w:val="20"/>
              </w:rPr>
            </w:pPr>
            <w:r w:rsidRPr="0073647E">
              <w:rPr>
                <w:rFonts w:eastAsia="Calibri"/>
                <w:b/>
                <w:bCs/>
                <w:iCs/>
                <w:sz w:val="20"/>
              </w:rPr>
              <w:t>PAVYZDYS.</w:t>
            </w:r>
            <w:r w:rsidRPr="0073647E">
              <w:rPr>
                <w:rFonts w:eastAsia="Calibri"/>
                <w:iCs/>
                <w:sz w:val="20"/>
              </w:rPr>
              <w:t xml:space="preserve"> </w:t>
            </w:r>
          </w:p>
          <w:p w14:paraId="42F09DDE" w14:textId="6B768759" w:rsidR="00E46605" w:rsidRPr="00A609DE" w:rsidRDefault="00E46605" w:rsidP="00E46605">
            <w:pPr>
              <w:jc w:val="both"/>
              <w:rPr>
                <w:color w:val="2E74B5" w:themeColor="accent1" w:themeShade="BF"/>
                <w:sz w:val="20"/>
              </w:rPr>
            </w:pPr>
            <w:r w:rsidRPr="00A609DE">
              <w:rPr>
                <w:color w:val="2E74B5" w:themeColor="accent1" w:themeShade="BF"/>
                <w:sz w:val="20"/>
              </w:rPr>
              <w:t xml:space="preserve">Žemės sklypas (unikalus </w:t>
            </w:r>
            <w:proofErr w:type="spellStart"/>
            <w:r w:rsidRPr="00A609DE">
              <w:rPr>
                <w:color w:val="2E74B5" w:themeColor="accent1" w:themeShade="BF"/>
                <w:sz w:val="20"/>
              </w:rPr>
              <w:t>nr.</w:t>
            </w:r>
            <w:proofErr w:type="spellEnd"/>
            <w:r w:rsidRPr="00A609DE">
              <w:rPr>
                <w:color w:val="2E74B5" w:themeColor="accent1" w:themeShade="BF"/>
                <w:sz w:val="20"/>
              </w:rPr>
              <w:t xml:space="preserve"> xxx) nuosavybės teise priklauso LR. Pastatas priklauso xxx r. sav., o turto patikėjimo teise naudojasi ugdymo įstaiga.</w:t>
            </w:r>
          </w:p>
          <w:p w14:paraId="76909DC1" w14:textId="387F13EB" w:rsidR="00E46605" w:rsidRPr="00A609DE" w:rsidRDefault="00E46605" w:rsidP="00E46605">
            <w:pPr>
              <w:jc w:val="both"/>
              <w:rPr>
                <w:color w:val="2E74B5" w:themeColor="accent1" w:themeShade="BF"/>
                <w:sz w:val="20"/>
              </w:rPr>
            </w:pPr>
            <w:r w:rsidRPr="00A609DE">
              <w:rPr>
                <w:color w:val="2E74B5" w:themeColor="accent1" w:themeShade="BF"/>
                <w:sz w:val="20"/>
              </w:rPr>
              <w:t xml:space="preserve">Gautas </w:t>
            </w:r>
            <w:proofErr w:type="spellStart"/>
            <w:r w:rsidRPr="00A609DE">
              <w:rPr>
                <w:color w:val="2E74B5" w:themeColor="accent1" w:themeShade="BF"/>
                <w:sz w:val="20"/>
              </w:rPr>
              <w:t>xxxx</w:t>
            </w:r>
            <w:proofErr w:type="spellEnd"/>
            <w:r w:rsidRPr="00A609DE">
              <w:rPr>
                <w:color w:val="2E74B5" w:themeColor="accent1" w:themeShade="BF"/>
                <w:sz w:val="20"/>
              </w:rPr>
              <w:t xml:space="preserve">-xx-xx statybos leidimas. </w:t>
            </w:r>
          </w:p>
          <w:p w14:paraId="37BEAA1D" w14:textId="4288DDB5" w:rsidR="007B3E0E" w:rsidRPr="00A609DE" w:rsidRDefault="00E46605" w:rsidP="3934340A">
            <w:pPr>
              <w:jc w:val="both"/>
              <w:rPr>
                <w:color w:val="2E74B5" w:themeColor="accent1" w:themeShade="BF"/>
                <w:sz w:val="20"/>
              </w:rPr>
            </w:pPr>
            <w:r w:rsidRPr="00A609DE">
              <w:rPr>
                <w:color w:val="2E74B5" w:themeColor="accent1" w:themeShade="BF"/>
                <w:sz w:val="20"/>
              </w:rPr>
              <w:t xml:space="preserve">Yra gauta poveikio aplinkai vertinimo išvada (jei taikoma). </w:t>
            </w:r>
          </w:p>
          <w:p w14:paraId="11A59475" w14:textId="5D0F327C" w:rsidR="003B446C" w:rsidRDefault="003B446C" w:rsidP="3934340A">
            <w:pPr>
              <w:jc w:val="both"/>
              <w:rPr>
                <w:color w:val="2E74B5" w:themeColor="accent1" w:themeShade="BF"/>
                <w:sz w:val="20"/>
              </w:rPr>
            </w:pPr>
            <w:r>
              <w:rPr>
                <w:color w:val="2E74B5" w:themeColor="accent1" w:themeShade="BF"/>
                <w:sz w:val="20"/>
              </w:rPr>
              <w:t>ARBA</w:t>
            </w:r>
          </w:p>
          <w:p w14:paraId="395E1043" w14:textId="5DFD3449" w:rsidR="003B446C" w:rsidRPr="00A609DE" w:rsidRDefault="003B446C" w:rsidP="3934340A">
            <w:pPr>
              <w:jc w:val="both"/>
              <w:rPr>
                <w:color w:val="2E74B5" w:themeColor="accent1" w:themeShade="BF"/>
                <w:sz w:val="20"/>
              </w:rPr>
            </w:pPr>
            <w:r w:rsidRPr="003B446C">
              <w:rPr>
                <w:color w:val="2E74B5" w:themeColor="accent1" w:themeShade="BF"/>
                <w:sz w:val="20"/>
              </w:rPr>
              <w:t>Teisinių apribojimų, kurie ribotų priemonės veiklų įgyvendinimą, nėra.</w:t>
            </w:r>
          </w:p>
          <w:p w14:paraId="5E5344B9" w14:textId="1E854E77" w:rsidR="007B3E0E" w:rsidRPr="00E46605" w:rsidRDefault="007B3E0E">
            <w:pPr>
              <w:jc w:val="both"/>
              <w:rPr>
                <w:sz w:val="20"/>
              </w:rPr>
            </w:pPr>
          </w:p>
        </w:tc>
      </w:tr>
      <w:tr w:rsidR="0022627F" w14:paraId="71DA30F4" w14:textId="77777777" w:rsidTr="3934340A">
        <w:tc>
          <w:tcPr>
            <w:tcW w:w="7402" w:type="dxa"/>
            <w:shd w:val="clear" w:color="auto" w:fill="F2F2F2" w:themeFill="background1" w:themeFillShade="F2"/>
          </w:tcPr>
          <w:p w14:paraId="43188A32" w14:textId="77777777" w:rsidR="0022627F" w:rsidRDefault="0022627F">
            <w:pPr>
              <w:rPr>
                <w:sz w:val="10"/>
                <w:szCs w:val="10"/>
              </w:rPr>
            </w:pPr>
          </w:p>
          <w:p w14:paraId="1F7A7848" w14:textId="77777777" w:rsidR="0022627F" w:rsidRDefault="00510F64">
            <w:pPr>
              <w:jc w:val="both"/>
              <w:rPr>
                <w:rFonts w:eastAsia="Calibri"/>
                <w:sz w:val="22"/>
                <w:szCs w:val="22"/>
              </w:rPr>
            </w:pPr>
            <w:r>
              <w:rPr>
                <w:rFonts w:eastAsia="Calibri"/>
                <w:sz w:val="22"/>
                <w:szCs w:val="22"/>
              </w:rPr>
              <w:t>2.5.</w:t>
            </w:r>
          </w:p>
        </w:tc>
        <w:tc>
          <w:tcPr>
            <w:tcW w:w="7402" w:type="dxa"/>
            <w:shd w:val="clear" w:color="auto" w:fill="F2F2F2" w:themeFill="background1" w:themeFillShade="F2"/>
          </w:tcPr>
          <w:p w14:paraId="38652D03" w14:textId="77777777" w:rsidR="0022627F" w:rsidRDefault="0022627F">
            <w:pPr>
              <w:rPr>
                <w:sz w:val="10"/>
                <w:szCs w:val="10"/>
              </w:rPr>
            </w:pPr>
          </w:p>
          <w:p w14:paraId="1C7C912D" w14:textId="77777777" w:rsidR="0022627F" w:rsidRDefault="00510F64">
            <w:pPr>
              <w:jc w:val="both"/>
              <w:rPr>
                <w:rFonts w:eastAsia="Calibri"/>
                <w:i/>
                <w:iCs/>
                <w:sz w:val="22"/>
                <w:szCs w:val="22"/>
              </w:rPr>
            </w:pPr>
            <w:r>
              <w:rPr>
                <w:rFonts w:eastAsia="Calibri"/>
                <w:sz w:val="22"/>
                <w:szCs w:val="22"/>
              </w:rPr>
              <w:t>Rezultatai (produkto stebėsenos rodiklis (-</w:t>
            </w:r>
            <w:proofErr w:type="spellStart"/>
            <w:r>
              <w:rPr>
                <w:rFonts w:eastAsia="Calibri"/>
                <w:sz w:val="22"/>
                <w:szCs w:val="22"/>
              </w:rPr>
              <w:t>iai</w:t>
            </w:r>
            <w:proofErr w:type="spellEnd"/>
            <w:r>
              <w:rPr>
                <w:rFonts w:eastAsia="Calibri"/>
                <w:sz w:val="22"/>
                <w:szCs w:val="22"/>
              </w:rPr>
              <w:t>) ir (arba) rezultato stebėsenos rodiklis (-</w:t>
            </w:r>
            <w:proofErr w:type="spellStart"/>
            <w:r>
              <w:rPr>
                <w:rFonts w:eastAsia="Calibri"/>
                <w:sz w:val="22"/>
                <w:szCs w:val="22"/>
              </w:rPr>
              <w:t>iai</w:t>
            </w:r>
            <w:proofErr w:type="spellEnd"/>
            <w:r>
              <w:rPr>
                <w:rFonts w:eastAsia="Calibri"/>
                <w:sz w:val="22"/>
                <w:szCs w:val="22"/>
              </w:rPr>
              <w:t>))</w:t>
            </w:r>
          </w:p>
        </w:tc>
      </w:tr>
      <w:tr w:rsidR="0022627F" w14:paraId="3A93B1F3" w14:textId="77777777" w:rsidTr="3934340A">
        <w:tc>
          <w:tcPr>
            <w:tcW w:w="14804" w:type="dxa"/>
            <w:gridSpan w:val="2"/>
            <w:shd w:val="clear" w:color="auto" w:fill="FFFFFF" w:themeFill="background1"/>
          </w:tcPr>
          <w:p w14:paraId="5A94F707" w14:textId="77777777" w:rsidR="0022627F" w:rsidRDefault="0022627F">
            <w:pPr>
              <w:rPr>
                <w:sz w:val="8"/>
                <w:szCs w:val="8"/>
              </w:rPr>
            </w:pPr>
          </w:p>
          <w:p w14:paraId="1FD5A116" w14:textId="77777777" w:rsidR="0022627F" w:rsidRDefault="00510F64">
            <w:pPr>
              <w:jc w:val="both"/>
              <w:textAlignment w:val="baseline"/>
              <w:rPr>
                <w:szCs w:val="24"/>
                <w:lang w:eastAsia="lt-LT"/>
              </w:rPr>
            </w:pPr>
            <w:r>
              <w:rPr>
                <w:rFonts w:eastAsia="Calibri"/>
                <w:i/>
                <w:sz w:val="20"/>
                <w:lang w:eastAsia="lt-LT"/>
              </w:rPr>
              <w:t>Nurodomi kokybinėmis ir kiekybinėmis reikšmėmis išreikšti minimalūs projektu siekiami rezultatai.</w:t>
            </w:r>
            <w:r>
              <w:rPr>
                <w:i/>
                <w:iCs/>
                <w:color w:val="0078D4"/>
                <w:sz w:val="20"/>
                <w:lang w:eastAsia="lt-LT"/>
              </w:rPr>
              <w:t xml:space="preserve"> </w:t>
            </w:r>
            <w:r>
              <w:rPr>
                <w:i/>
                <w:iCs/>
                <w:sz w:val="20"/>
                <w:lang w:eastAsia="lt-LT"/>
              </w:rPr>
              <w:t xml:space="preserve">Prie projekto privaloma nurodyti bent vieną produkto ar rezultato stebėsenos rodiklį įgyvendinant PFSA arba </w:t>
            </w:r>
            <w:proofErr w:type="spellStart"/>
            <w:r>
              <w:rPr>
                <w:i/>
                <w:sz w:val="20"/>
                <w:lang w:eastAsia="lt-LT"/>
              </w:rPr>
              <w:t>RPPl</w:t>
            </w:r>
            <w:proofErr w:type="spellEnd"/>
            <w:r>
              <w:rPr>
                <w:rFonts w:ascii="Arial" w:hAnsi="Arial" w:cs="Arial"/>
                <w:sz w:val="20"/>
                <w:lang w:eastAsia="lt-LT"/>
              </w:rPr>
              <w:t xml:space="preserve"> </w:t>
            </w:r>
            <w:r>
              <w:rPr>
                <w:i/>
                <w:iCs/>
                <w:sz w:val="20"/>
                <w:lang w:eastAsia="lt-LT"/>
              </w:rPr>
              <w:t>reikalavimus.</w:t>
            </w:r>
            <w:r>
              <w:rPr>
                <w:sz w:val="20"/>
                <w:lang w:eastAsia="lt-LT"/>
              </w:rPr>
              <w:t> </w:t>
            </w:r>
          </w:p>
          <w:p w14:paraId="61917ECA" w14:textId="77777777" w:rsidR="0022627F" w:rsidRDefault="0022627F">
            <w:pPr>
              <w:rPr>
                <w:sz w:val="8"/>
                <w:szCs w:val="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93"/>
              <w:gridCol w:w="1533"/>
              <w:gridCol w:w="70"/>
              <w:gridCol w:w="1168"/>
              <w:gridCol w:w="82"/>
              <w:gridCol w:w="1801"/>
              <w:gridCol w:w="1559"/>
              <w:gridCol w:w="2551"/>
              <w:gridCol w:w="4539"/>
            </w:tblGrid>
            <w:tr w:rsidR="0022627F" w14:paraId="51F88409" w14:textId="77777777">
              <w:trPr>
                <w:trHeight w:val="615"/>
              </w:trPr>
              <w:tc>
                <w:tcPr>
                  <w:tcW w:w="443" w:type="pct"/>
                  <w:shd w:val="clear" w:color="auto" w:fill="D9D9D9"/>
                  <w:vAlign w:val="center"/>
                </w:tcPr>
                <w:p w14:paraId="25B9F542" w14:textId="77777777" w:rsidR="0022627F" w:rsidRDefault="0022627F">
                  <w:pPr>
                    <w:rPr>
                      <w:sz w:val="8"/>
                      <w:szCs w:val="8"/>
                    </w:rPr>
                  </w:pPr>
                </w:p>
                <w:p w14:paraId="6A02B1B3" w14:textId="77777777" w:rsidR="0022627F" w:rsidRDefault="0022627F">
                  <w:pPr>
                    <w:jc w:val="center"/>
                    <w:textAlignment w:val="baseline"/>
                    <w:rPr>
                      <w:b/>
                      <w:bCs/>
                      <w:sz w:val="22"/>
                      <w:szCs w:val="22"/>
                      <w:lang w:eastAsia="lt-LT"/>
                    </w:rPr>
                  </w:pPr>
                </w:p>
                <w:p w14:paraId="0468203C" w14:textId="77777777" w:rsidR="0022627F" w:rsidRDefault="0022627F">
                  <w:pPr>
                    <w:rPr>
                      <w:sz w:val="8"/>
                      <w:szCs w:val="8"/>
                    </w:rPr>
                  </w:pPr>
                </w:p>
                <w:p w14:paraId="29A9491B" w14:textId="77777777" w:rsidR="0022627F" w:rsidRDefault="00510F64">
                  <w:pPr>
                    <w:jc w:val="center"/>
                    <w:textAlignment w:val="baseline"/>
                    <w:rPr>
                      <w:b/>
                      <w:szCs w:val="24"/>
                      <w:lang w:eastAsia="lt-LT"/>
                    </w:rPr>
                  </w:pPr>
                  <w:r>
                    <w:rPr>
                      <w:b/>
                      <w:bCs/>
                      <w:sz w:val="22"/>
                      <w:szCs w:val="22"/>
                      <w:lang w:eastAsia="lt-LT"/>
                    </w:rPr>
                    <w:t xml:space="preserve">Pažangos priemonės </w:t>
                  </w:r>
                  <w:proofErr w:type="spellStart"/>
                  <w:r>
                    <w:rPr>
                      <w:b/>
                      <w:bCs/>
                      <w:sz w:val="22"/>
                      <w:szCs w:val="22"/>
                      <w:lang w:eastAsia="lt-LT"/>
                    </w:rPr>
                    <w:t>poveiklės</w:t>
                  </w:r>
                  <w:proofErr w:type="spellEnd"/>
                  <w:r>
                    <w:rPr>
                      <w:b/>
                      <w:bCs/>
                      <w:sz w:val="22"/>
                      <w:szCs w:val="22"/>
                      <w:lang w:eastAsia="lt-LT"/>
                    </w:rPr>
                    <w:t xml:space="preserve"> numeris</w:t>
                  </w:r>
                </w:p>
                <w:p w14:paraId="5E666A32" w14:textId="77777777" w:rsidR="0022627F" w:rsidRDefault="0022627F">
                  <w:pPr>
                    <w:rPr>
                      <w:sz w:val="8"/>
                      <w:szCs w:val="8"/>
                    </w:rPr>
                  </w:pPr>
                </w:p>
                <w:p w14:paraId="1A04F4C1" w14:textId="77777777" w:rsidR="0022627F" w:rsidRDefault="0022627F">
                  <w:pPr>
                    <w:keepNext/>
                    <w:jc w:val="center"/>
                    <w:rPr>
                      <w:sz w:val="22"/>
                      <w:szCs w:val="22"/>
                    </w:rPr>
                  </w:pPr>
                </w:p>
              </w:tc>
              <w:tc>
                <w:tcPr>
                  <w:tcW w:w="525" w:type="pct"/>
                  <w:shd w:val="clear" w:color="auto" w:fill="D9D9D9"/>
                  <w:vAlign w:val="center"/>
                </w:tcPr>
                <w:p w14:paraId="4B2E5BDE" w14:textId="77777777" w:rsidR="0022627F" w:rsidRDefault="00510F64">
                  <w:pPr>
                    <w:keepNext/>
                    <w:jc w:val="center"/>
                    <w:rPr>
                      <w:b/>
                      <w:sz w:val="22"/>
                      <w:szCs w:val="22"/>
                    </w:rPr>
                  </w:pPr>
                  <w:r>
                    <w:rPr>
                      <w:b/>
                      <w:sz w:val="22"/>
                      <w:szCs w:val="22"/>
                    </w:rPr>
                    <w:t>Stebėsenos rodiklio pavadinimas</w:t>
                  </w:r>
                </w:p>
              </w:tc>
              <w:tc>
                <w:tcPr>
                  <w:tcW w:w="424" w:type="pct"/>
                  <w:gridSpan w:val="2"/>
                  <w:shd w:val="clear" w:color="auto" w:fill="D9D9D9"/>
                  <w:vAlign w:val="center"/>
                </w:tcPr>
                <w:p w14:paraId="4C871FA0" w14:textId="77777777" w:rsidR="0022627F" w:rsidRDefault="00510F64">
                  <w:pPr>
                    <w:keepNext/>
                    <w:jc w:val="center"/>
                    <w:rPr>
                      <w:b/>
                      <w:sz w:val="22"/>
                      <w:szCs w:val="22"/>
                    </w:rPr>
                  </w:pPr>
                  <w:r>
                    <w:rPr>
                      <w:b/>
                      <w:sz w:val="22"/>
                      <w:szCs w:val="22"/>
                    </w:rPr>
                    <w:t>Stebėsenos rodiklio kodas</w:t>
                  </w:r>
                </w:p>
              </w:tc>
              <w:tc>
                <w:tcPr>
                  <w:tcW w:w="645" w:type="pct"/>
                  <w:gridSpan w:val="2"/>
                  <w:shd w:val="clear" w:color="auto" w:fill="D9D9D9"/>
                  <w:vAlign w:val="center"/>
                </w:tcPr>
                <w:p w14:paraId="76D51E01" w14:textId="77777777" w:rsidR="0022627F" w:rsidRDefault="00510F64">
                  <w:pPr>
                    <w:keepNext/>
                    <w:jc w:val="center"/>
                    <w:rPr>
                      <w:b/>
                      <w:sz w:val="22"/>
                      <w:szCs w:val="22"/>
                    </w:rPr>
                  </w:pPr>
                  <w:r>
                    <w:rPr>
                      <w:b/>
                      <w:sz w:val="22"/>
                      <w:szCs w:val="22"/>
                    </w:rPr>
                    <w:t>Matavimo vienetas</w:t>
                  </w:r>
                </w:p>
              </w:tc>
              <w:tc>
                <w:tcPr>
                  <w:tcW w:w="534" w:type="pct"/>
                  <w:shd w:val="clear" w:color="auto" w:fill="D9D9D9"/>
                  <w:vAlign w:val="center"/>
                </w:tcPr>
                <w:p w14:paraId="68ED073E" w14:textId="77777777" w:rsidR="0022627F" w:rsidRDefault="00510F64">
                  <w:pPr>
                    <w:keepNext/>
                    <w:jc w:val="center"/>
                    <w:rPr>
                      <w:b/>
                      <w:sz w:val="22"/>
                      <w:szCs w:val="22"/>
                    </w:rPr>
                  </w:pPr>
                  <w:r>
                    <w:rPr>
                      <w:b/>
                      <w:sz w:val="22"/>
                      <w:szCs w:val="22"/>
                    </w:rPr>
                    <w:t>Pradinė reikšmė</w:t>
                  </w:r>
                </w:p>
              </w:tc>
              <w:tc>
                <w:tcPr>
                  <w:tcW w:w="874" w:type="pct"/>
                  <w:shd w:val="clear" w:color="auto" w:fill="D9D9D9"/>
                  <w:vAlign w:val="center"/>
                </w:tcPr>
                <w:p w14:paraId="683BD187" w14:textId="77777777" w:rsidR="0022627F" w:rsidRDefault="00510F64">
                  <w:pPr>
                    <w:keepNext/>
                    <w:jc w:val="center"/>
                    <w:rPr>
                      <w:b/>
                      <w:sz w:val="22"/>
                      <w:szCs w:val="22"/>
                    </w:rPr>
                  </w:pPr>
                  <w:r>
                    <w:rPr>
                      <w:b/>
                      <w:sz w:val="22"/>
                      <w:szCs w:val="22"/>
                    </w:rPr>
                    <w:t>Siektina reikšmė</w:t>
                  </w:r>
                </w:p>
              </w:tc>
              <w:tc>
                <w:tcPr>
                  <w:tcW w:w="1555" w:type="pct"/>
                  <w:shd w:val="clear" w:color="auto" w:fill="D9D9D9"/>
                  <w:vAlign w:val="center"/>
                </w:tcPr>
                <w:p w14:paraId="59E2197C" w14:textId="77777777" w:rsidR="0022627F" w:rsidRDefault="00510F64">
                  <w:pPr>
                    <w:keepNext/>
                    <w:jc w:val="center"/>
                    <w:rPr>
                      <w:b/>
                      <w:sz w:val="22"/>
                      <w:szCs w:val="22"/>
                    </w:rPr>
                  </w:pPr>
                  <w:r>
                    <w:rPr>
                      <w:b/>
                      <w:sz w:val="22"/>
                      <w:szCs w:val="22"/>
                    </w:rPr>
                    <w:t>Siektinos reikšmės pagrindimas</w:t>
                  </w:r>
                </w:p>
              </w:tc>
            </w:tr>
            <w:tr w:rsidR="0022627F" w14:paraId="3121D2B5" w14:textId="77777777">
              <w:trPr>
                <w:trHeight w:val="381"/>
              </w:trPr>
              <w:tc>
                <w:tcPr>
                  <w:tcW w:w="443" w:type="pct"/>
                  <w:shd w:val="clear" w:color="auto" w:fill="D9D9D9"/>
                  <w:vAlign w:val="center"/>
                </w:tcPr>
                <w:p w14:paraId="45EE2CE1" w14:textId="77777777" w:rsidR="0022627F" w:rsidRDefault="0022627F">
                  <w:pPr>
                    <w:rPr>
                      <w:sz w:val="8"/>
                      <w:szCs w:val="8"/>
                    </w:rPr>
                  </w:pPr>
                </w:p>
                <w:p w14:paraId="5D3C84E2" w14:textId="77777777" w:rsidR="0022627F" w:rsidRDefault="00510F64">
                  <w:pPr>
                    <w:jc w:val="center"/>
                    <w:textAlignment w:val="baseline"/>
                    <w:rPr>
                      <w:bCs/>
                      <w:i/>
                      <w:sz w:val="18"/>
                      <w:szCs w:val="18"/>
                      <w:lang w:eastAsia="lt-LT"/>
                    </w:rPr>
                  </w:pPr>
                  <w:r>
                    <w:rPr>
                      <w:bCs/>
                      <w:i/>
                      <w:sz w:val="18"/>
                      <w:szCs w:val="18"/>
                      <w:lang w:eastAsia="lt-LT"/>
                    </w:rPr>
                    <w:t>1</w:t>
                  </w:r>
                </w:p>
              </w:tc>
              <w:tc>
                <w:tcPr>
                  <w:tcW w:w="525" w:type="pct"/>
                  <w:shd w:val="clear" w:color="auto" w:fill="D9D9D9"/>
                  <w:vAlign w:val="center"/>
                </w:tcPr>
                <w:p w14:paraId="75C2C770" w14:textId="77777777" w:rsidR="0022627F" w:rsidRDefault="00510F64">
                  <w:pPr>
                    <w:keepNext/>
                    <w:jc w:val="center"/>
                    <w:rPr>
                      <w:i/>
                      <w:sz w:val="18"/>
                      <w:szCs w:val="18"/>
                    </w:rPr>
                  </w:pPr>
                  <w:r>
                    <w:rPr>
                      <w:i/>
                      <w:sz w:val="18"/>
                      <w:szCs w:val="18"/>
                    </w:rPr>
                    <w:t>2</w:t>
                  </w:r>
                </w:p>
              </w:tc>
              <w:tc>
                <w:tcPr>
                  <w:tcW w:w="424" w:type="pct"/>
                  <w:gridSpan w:val="2"/>
                  <w:shd w:val="clear" w:color="auto" w:fill="D9D9D9"/>
                  <w:vAlign w:val="center"/>
                </w:tcPr>
                <w:p w14:paraId="4C69FEC2" w14:textId="77777777" w:rsidR="0022627F" w:rsidRDefault="00510F64">
                  <w:pPr>
                    <w:keepNext/>
                    <w:jc w:val="center"/>
                    <w:rPr>
                      <w:i/>
                      <w:sz w:val="18"/>
                      <w:szCs w:val="18"/>
                    </w:rPr>
                  </w:pPr>
                  <w:r>
                    <w:rPr>
                      <w:i/>
                      <w:sz w:val="18"/>
                      <w:szCs w:val="18"/>
                    </w:rPr>
                    <w:t>3</w:t>
                  </w:r>
                </w:p>
              </w:tc>
              <w:tc>
                <w:tcPr>
                  <w:tcW w:w="645" w:type="pct"/>
                  <w:gridSpan w:val="2"/>
                  <w:shd w:val="clear" w:color="auto" w:fill="D9D9D9"/>
                  <w:vAlign w:val="center"/>
                </w:tcPr>
                <w:p w14:paraId="195F480C" w14:textId="77777777" w:rsidR="0022627F" w:rsidRDefault="00510F64">
                  <w:pPr>
                    <w:keepNext/>
                    <w:jc w:val="center"/>
                    <w:rPr>
                      <w:i/>
                      <w:sz w:val="18"/>
                      <w:szCs w:val="18"/>
                    </w:rPr>
                  </w:pPr>
                  <w:r>
                    <w:rPr>
                      <w:i/>
                      <w:sz w:val="18"/>
                      <w:szCs w:val="18"/>
                    </w:rPr>
                    <w:t>4</w:t>
                  </w:r>
                </w:p>
              </w:tc>
              <w:tc>
                <w:tcPr>
                  <w:tcW w:w="534" w:type="pct"/>
                  <w:shd w:val="clear" w:color="auto" w:fill="D9D9D9"/>
                  <w:vAlign w:val="center"/>
                </w:tcPr>
                <w:p w14:paraId="775BB997" w14:textId="77777777" w:rsidR="0022627F" w:rsidRDefault="00510F64">
                  <w:pPr>
                    <w:keepNext/>
                    <w:jc w:val="center"/>
                    <w:rPr>
                      <w:i/>
                      <w:sz w:val="18"/>
                      <w:szCs w:val="18"/>
                    </w:rPr>
                  </w:pPr>
                  <w:r>
                    <w:rPr>
                      <w:i/>
                      <w:sz w:val="18"/>
                      <w:szCs w:val="18"/>
                    </w:rPr>
                    <w:t>5</w:t>
                  </w:r>
                </w:p>
              </w:tc>
              <w:tc>
                <w:tcPr>
                  <w:tcW w:w="874" w:type="pct"/>
                  <w:shd w:val="clear" w:color="auto" w:fill="D9D9D9"/>
                  <w:vAlign w:val="center"/>
                </w:tcPr>
                <w:p w14:paraId="14EBCFC4" w14:textId="77777777" w:rsidR="0022627F" w:rsidRDefault="00510F64">
                  <w:pPr>
                    <w:keepNext/>
                    <w:jc w:val="center"/>
                    <w:rPr>
                      <w:i/>
                      <w:sz w:val="18"/>
                      <w:szCs w:val="18"/>
                    </w:rPr>
                  </w:pPr>
                  <w:r>
                    <w:rPr>
                      <w:i/>
                      <w:sz w:val="18"/>
                      <w:szCs w:val="18"/>
                    </w:rPr>
                    <w:t>6</w:t>
                  </w:r>
                </w:p>
              </w:tc>
              <w:tc>
                <w:tcPr>
                  <w:tcW w:w="1555" w:type="pct"/>
                  <w:shd w:val="clear" w:color="auto" w:fill="D9D9D9"/>
                  <w:vAlign w:val="center"/>
                </w:tcPr>
                <w:p w14:paraId="358E5A0F" w14:textId="77777777" w:rsidR="0022627F" w:rsidRDefault="00510F64">
                  <w:pPr>
                    <w:keepNext/>
                    <w:jc w:val="center"/>
                    <w:rPr>
                      <w:i/>
                      <w:sz w:val="18"/>
                      <w:szCs w:val="18"/>
                    </w:rPr>
                  </w:pPr>
                  <w:r>
                    <w:rPr>
                      <w:i/>
                      <w:sz w:val="18"/>
                      <w:szCs w:val="18"/>
                    </w:rPr>
                    <w:t>7</w:t>
                  </w:r>
                </w:p>
              </w:tc>
            </w:tr>
            <w:tr w:rsidR="0022627F" w14:paraId="20C76067" w14:textId="77777777">
              <w:trPr>
                <w:trHeight w:val="514"/>
              </w:trPr>
              <w:tc>
                <w:tcPr>
                  <w:tcW w:w="443" w:type="pct"/>
                </w:tcPr>
                <w:p w14:paraId="799D3AC0" w14:textId="77777777" w:rsidR="0022627F" w:rsidRDefault="0022627F">
                  <w:pPr>
                    <w:rPr>
                      <w:sz w:val="10"/>
                      <w:szCs w:val="10"/>
                    </w:rPr>
                  </w:pPr>
                </w:p>
                <w:p w14:paraId="1FE3BF27" w14:textId="77777777" w:rsidR="0022627F" w:rsidRDefault="0022627F">
                  <w:pPr>
                    <w:widowControl w:val="0"/>
                    <w:shd w:val="clear" w:color="auto" w:fill="FFFFFF"/>
                    <w:jc w:val="center"/>
                    <w:rPr>
                      <w:sz w:val="22"/>
                      <w:szCs w:val="22"/>
                    </w:rPr>
                  </w:pPr>
                </w:p>
              </w:tc>
              <w:tc>
                <w:tcPr>
                  <w:tcW w:w="4557" w:type="pct"/>
                  <w:gridSpan w:val="8"/>
                  <w:vAlign w:val="center"/>
                </w:tcPr>
                <w:p w14:paraId="7F29081E" w14:textId="77777777" w:rsidR="0022627F" w:rsidRDefault="0022627F">
                  <w:pPr>
                    <w:rPr>
                      <w:sz w:val="10"/>
                      <w:szCs w:val="10"/>
                    </w:rPr>
                  </w:pPr>
                </w:p>
                <w:p w14:paraId="642955A4" w14:textId="77777777" w:rsidR="0022627F" w:rsidRDefault="00510F64">
                  <w:pPr>
                    <w:widowControl w:val="0"/>
                    <w:shd w:val="clear" w:color="auto" w:fill="FFFFFF"/>
                    <w:jc w:val="center"/>
                    <w:rPr>
                      <w:b/>
                      <w:sz w:val="22"/>
                      <w:szCs w:val="22"/>
                    </w:rPr>
                  </w:pPr>
                  <w:r>
                    <w:rPr>
                      <w:b/>
                      <w:sz w:val="22"/>
                      <w:szCs w:val="22"/>
                    </w:rPr>
                    <w:t>2.5.1. Produkto stebėsenos rodikliai</w:t>
                  </w:r>
                </w:p>
              </w:tc>
            </w:tr>
            <w:tr w:rsidR="0022627F" w14:paraId="2D16129B" w14:textId="77777777">
              <w:trPr>
                <w:trHeight w:val="25"/>
              </w:trPr>
              <w:tc>
                <w:tcPr>
                  <w:tcW w:w="443" w:type="pct"/>
                </w:tcPr>
                <w:p w14:paraId="1BCA1182" w14:textId="77777777" w:rsidR="0022627F" w:rsidRDefault="00510F64">
                  <w:pPr>
                    <w:jc w:val="center"/>
                    <w:rPr>
                      <w:i/>
                      <w:sz w:val="20"/>
                    </w:rPr>
                  </w:pPr>
                  <w:r>
                    <w:rPr>
                      <w:i/>
                      <w:sz w:val="20"/>
                    </w:rPr>
                    <w:t xml:space="preserve">Nurodomas pažangos priemonės </w:t>
                  </w:r>
                  <w:proofErr w:type="spellStart"/>
                  <w:r>
                    <w:rPr>
                      <w:i/>
                      <w:sz w:val="20"/>
                    </w:rPr>
                    <w:t>poveiklės</w:t>
                  </w:r>
                  <w:proofErr w:type="spellEnd"/>
                  <w:r>
                    <w:rPr>
                      <w:i/>
                      <w:sz w:val="20"/>
                    </w:rPr>
                    <w:t xml:space="preserve"> numeris. </w:t>
                  </w:r>
                </w:p>
              </w:tc>
              <w:tc>
                <w:tcPr>
                  <w:tcW w:w="525" w:type="pct"/>
                </w:tcPr>
                <w:p w14:paraId="6D118C5A" w14:textId="49D9C47D" w:rsidR="0022627F" w:rsidRDefault="00510F64" w:rsidP="00D0645A">
                  <w:pPr>
                    <w:jc w:val="center"/>
                    <w:rPr>
                      <w:i/>
                      <w:sz w:val="20"/>
                      <w:lang w:eastAsia="lt-LT"/>
                    </w:rPr>
                  </w:pPr>
                  <w:r>
                    <w:rPr>
                      <w:i/>
                      <w:sz w:val="20"/>
                    </w:rPr>
                    <w:t>Nurodomas iš kvietimo teikti PĮP informacijos pagal veiklą (</w:t>
                  </w:r>
                  <w:proofErr w:type="spellStart"/>
                  <w:r>
                    <w:rPr>
                      <w:i/>
                      <w:sz w:val="20"/>
                    </w:rPr>
                    <w:t>poveiklę</w:t>
                  </w:r>
                  <w:proofErr w:type="spellEnd"/>
                  <w:r>
                    <w:rPr>
                      <w:i/>
                      <w:sz w:val="20"/>
                    </w:rPr>
                    <w:t xml:space="preserve">) produkto stebėsenos rodiklio pavadinimas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Nurodyti neprivaloma </w:t>
                  </w:r>
                </w:p>
              </w:tc>
              <w:tc>
                <w:tcPr>
                  <w:tcW w:w="424" w:type="pct"/>
                  <w:gridSpan w:val="2"/>
                  <w:shd w:val="clear" w:color="auto" w:fill="auto"/>
                </w:tcPr>
                <w:p w14:paraId="6B0EDBAE" w14:textId="13FD8182" w:rsidR="0022627F" w:rsidRPr="00D0645A" w:rsidRDefault="00510F64" w:rsidP="00D0645A">
                  <w:pPr>
                    <w:jc w:val="center"/>
                    <w:rPr>
                      <w:i/>
                      <w:strike/>
                      <w:sz w:val="20"/>
                      <w:lang w:eastAsia="lt-LT"/>
                    </w:rPr>
                  </w:pPr>
                  <w:r>
                    <w:rPr>
                      <w:i/>
                      <w:sz w:val="20"/>
                    </w:rPr>
                    <w:t>Nurodomas antrame stulpelyje nurodyto iš kvietimo teikti PĮP informacijos pagal veiklą (</w:t>
                  </w:r>
                  <w:proofErr w:type="spellStart"/>
                  <w:r>
                    <w:rPr>
                      <w:i/>
                      <w:sz w:val="20"/>
                    </w:rPr>
                    <w:t>poveiklę</w:t>
                  </w:r>
                  <w:proofErr w:type="spellEnd"/>
                  <w:r>
                    <w:rPr>
                      <w:i/>
                      <w:sz w:val="20"/>
                    </w:rPr>
                    <w:t xml:space="preserve">) produkto stebėsenos rodiklio kodas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w:t>
                  </w:r>
                </w:p>
              </w:tc>
              <w:tc>
                <w:tcPr>
                  <w:tcW w:w="645" w:type="pct"/>
                  <w:gridSpan w:val="2"/>
                  <w:shd w:val="clear" w:color="auto" w:fill="auto"/>
                </w:tcPr>
                <w:p w14:paraId="340EA5A3" w14:textId="77777777" w:rsidR="0022627F" w:rsidRDefault="00510F64">
                  <w:pPr>
                    <w:widowControl w:val="0"/>
                    <w:shd w:val="clear" w:color="auto" w:fill="FFFFFF"/>
                    <w:jc w:val="center"/>
                    <w:rPr>
                      <w:i/>
                      <w:sz w:val="20"/>
                    </w:rPr>
                  </w:pPr>
                  <w:r>
                    <w:rPr>
                      <w:i/>
                      <w:sz w:val="20"/>
                    </w:rPr>
                    <w:t xml:space="preserve">Pasirinkus stebėsenos rodiklį, nurodomas jo matavimo vienetas, pvz., kilometrai (km), valandos (h) ir pan.,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w:t>
                  </w:r>
                </w:p>
                <w:p w14:paraId="4829DD24" w14:textId="77777777" w:rsidR="0022627F" w:rsidRDefault="0022627F" w:rsidP="00D0645A">
                  <w:pPr>
                    <w:widowControl w:val="0"/>
                    <w:shd w:val="clear" w:color="auto" w:fill="FFFFFF"/>
                    <w:jc w:val="center"/>
                    <w:rPr>
                      <w:sz w:val="20"/>
                    </w:rPr>
                  </w:pPr>
                </w:p>
              </w:tc>
              <w:tc>
                <w:tcPr>
                  <w:tcW w:w="534" w:type="pct"/>
                  <w:shd w:val="clear" w:color="auto" w:fill="auto"/>
                </w:tcPr>
                <w:p w14:paraId="0915842D" w14:textId="77777777" w:rsidR="0022627F" w:rsidRDefault="00510F64">
                  <w:pPr>
                    <w:widowControl w:val="0"/>
                    <w:shd w:val="clear" w:color="auto" w:fill="FFFFFF"/>
                    <w:jc w:val="center"/>
                    <w:rPr>
                      <w:sz w:val="20"/>
                    </w:rPr>
                  </w:pPr>
                  <w:r>
                    <w:rPr>
                      <w:i/>
                      <w:sz w:val="20"/>
                    </w:rPr>
                    <w:t>Nepildoma produkto rodikliams.</w:t>
                  </w:r>
                </w:p>
              </w:tc>
              <w:tc>
                <w:tcPr>
                  <w:tcW w:w="874" w:type="pct"/>
                </w:tcPr>
                <w:p w14:paraId="52A914DA" w14:textId="43D335C4" w:rsidR="0022627F" w:rsidRPr="00D0645A" w:rsidRDefault="00510F64" w:rsidP="00D0645A">
                  <w:pPr>
                    <w:jc w:val="center"/>
                    <w:rPr>
                      <w:i/>
                      <w:sz w:val="20"/>
                    </w:rPr>
                  </w:pPr>
                  <w:r>
                    <w:rPr>
                      <w:i/>
                      <w:sz w:val="20"/>
                    </w:rPr>
                    <w:t>Nurodoma siektina produkto stebėsenos rodiklio reikšmė, kurią planuojama pasiekti iki stebėsenos rodiklio aprašymo kortelėje,</w:t>
                  </w:r>
                  <w:r>
                    <w:rPr>
                      <w:i/>
                      <w:iCs/>
                      <w:color w:val="000000"/>
                      <w:sz w:val="20"/>
                    </w:rPr>
                    <w:t xml:space="preserve"> </w:t>
                  </w:r>
                  <w:r>
                    <w:rPr>
                      <w:i/>
                      <w:iCs/>
                      <w:sz w:val="20"/>
                    </w:rPr>
                    <w:t>kurios informacija</w:t>
                  </w:r>
                  <w:r>
                    <w:rPr>
                      <w:i/>
                      <w:sz w:val="20"/>
                    </w:rPr>
                    <w:t xml:space="preserve"> pateikiama stebėsenos rodiklių aprašymo kortelių suvestinėje, skelbiamoje Europos Sąjungos investicijų interneto svetainėje </w:t>
                  </w:r>
                  <w:proofErr w:type="spellStart"/>
                  <w:r>
                    <w:rPr>
                      <w:i/>
                      <w:sz w:val="20"/>
                    </w:rPr>
                    <w:t>esinvesticijos.lt</w:t>
                  </w:r>
                  <w:proofErr w:type="spellEnd"/>
                  <w:r>
                    <w:rPr>
                      <w:i/>
                      <w:sz w:val="20"/>
                    </w:rPr>
                    <w:t xml:space="preserve"> (toliau – svetainė </w:t>
                  </w:r>
                  <w:proofErr w:type="spellStart"/>
                  <w:r>
                    <w:rPr>
                      <w:i/>
                      <w:sz w:val="20"/>
                    </w:rPr>
                    <w:t>esinvesticijos.lt</w:t>
                  </w:r>
                  <w:proofErr w:type="spellEnd"/>
                  <w:r>
                    <w:rPr>
                      <w:i/>
                      <w:sz w:val="20"/>
                    </w:rPr>
                    <w:t>), nurodyto pasiekimo momento.</w:t>
                  </w:r>
                </w:p>
              </w:tc>
              <w:tc>
                <w:tcPr>
                  <w:tcW w:w="1555" w:type="pct"/>
                </w:tcPr>
                <w:p w14:paraId="3B91D10D" w14:textId="68189FCD" w:rsidR="0022627F" w:rsidRDefault="00D0645A" w:rsidP="00D0645A">
                  <w:pPr>
                    <w:widowControl w:val="0"/>
                    <w:shd w:val="clear" w:color="auto" w:fill="FFFFFF"/>
                    <w:jc w:val="both"/>
                    <w:rPr>
                      <w:i/>
                      <w:sz w:val="20"/>
                    </w:rPr>
                  </w:pPr>
                  <w:r>
                    <w:rPr>
                      <w:b/>
                      <w:bCs/>
                      <w:i/>
                      <w:sz w:val="20"/>
                    </w:rPr>
                    <w:t xml:space="preserve">SVARBU. </w:t>
                  </w:r>
                  <w:r w:rsidR="00510F64" w:rsidRPr="00D0645A">
                    <w:rPr>
                      <w:b/>
                      <w:bCs/>
                      <w:i/>
                      <w:sz w:val="20"/>
                    </w:rPr>
                    <w:t>Pateikiami siektinos reikšmės apskaičiavimo principai</w:t>
                  </w:r>
                  <w:r w:rsidR="00510F64">
                    <w:rPr>
                      <w:i/>
                      <w:sz w:val="20"/>
                    </w:rPr>
                    <w:t xml:space="preserve">, </w:t>
                  </w:r>
                  <w:commentRangeStart w:id="11"/>
                  <w:r w:rsidR="00510F64">
                    <w:rPr>
                      <w:i/>
                      <w:sz w:val="20"/>
                    </w:rPr>
                    <w:t>kuriais</w:t>
                  </w:r>
                  <w:commentRangeEnd w:id="11"/>
                  <w:r w:rsidR="008D47DF">
                    <w:rPr>
                      <w:rStyle w:val="CommentReference"/>
                    </w:rPr>
                    <w:commentReference w:id="11"/>
                  </w:r>
                  <w:r w:rsidR="00510F64">
                    <w:rPr>
                      <w:i/>
                      <w:sz w:val="20"/>
                    </w:rPr>
                    <w:t xml:space="preserve"> remiantis būtų galima įsitikinti, kad siektina reikšmė reali ir bus pasiekta iki stebėsenos rodiklio aprašymo kortelėje,</w:t>
                  </w:r>
                  <w:r w:rsidR="00510F64">
                    <w:rPr>
                      <w:i/>
                      <w:iCs/>
                      <w:sz w:val="20"/>
                    </w:rPr>
                    <w:t xml:space="preserve"> kurios informacija</w:t>
                  </w:r>
                  <w:r w:rsidR="00510F64">
                    <w:rPr>
                      <w:i/>
                      <w:sz w:val="20"/>
                    </w:rPr>
                    <w:t xml:space="preserve"> pateikiama stebėsenos rodiklių aprašymo kortelių suvestinėje, skelbiamoje </w:t>
                  </w:r>
                  <w:proofErr w:type="spellStart"/>
                  <w:r w:rsidR="00510F64">
                    <w:rPr>
                      <w:i/>
                      <w:sz w:val="20"/>
                    </w:rPr>
                    <w:t>esinvesticijos.lt</w:t>
                  </w:r>
                  <w:proofErr w:type="spellEnd"/>
                  <w:r w:rsidR="00510F64">
                    <w:rPr>
                      <w:i/>
                      <w:sz w:val="20"/>
                    </w:rPr>
                    <w:t xml:space="preserve">, nurodyto pasiekimo momento. </w:t>
                  </w:r>
                </w:p>
                <w:p w14:paraId="640DC21A" w14:textId="12F5B8C1" w:rsidR="0022627F" w:rsidRDefault="00510F64" w:rsidP="00D0645A">
                  <w:pPr>
                    <w:widowControl w:val="0"/>
                    <w:shd w:val="clear" w:color="auto" w:fill="FFFFFF"/>
                    <w:jc w:val="both"/>
                    <w:rPr>
                      <w:i/>
                      <w:sz w:val="20"/>
                    </w:rPr>
                  </w:pPr>
                  <w:r>
                    <w:rPr>
                      <w:i/>
                      <w:sz w:val="20"/>
                    </w:rPr>
                    <w:t xml:space="preserve">Nurodant šiuos principus, nepakanka pateikti nuorodos į kitame teisės akte ar strateginiame dokumente nustatytus įpareigojimus pasiekti vieną ar kitą stebėsenos rodiklio siektiną reikšmę; būtina nurodyti sąsajas su projekto loginiu pagrindimu (veiklomis, </w:t>
                  </w:r>
                  <w:proofErr w:type="spellStart"/>
                  <w:r>
                    <w:rPr>
                      <w:i/>
                      <w:sz w:val="20"/>
                    </w:rPr>
                    <w:t>poveiklėmis</w:t>
                  </w:r>
                  <w:proofErr w:type="spellEnd"/>
                  <w:r>
                    <w:rPr>
                      <w:i/>
                      <w:sz w:val="20"/>
                    </w:rPr>
                    <w:t>, įkainiais), projekto tęstinumo laikotarpiu ar kita PĮP nurodyta informacija, kuri patvirtintų siektinos reikšmės pagrįstumą įgyvendinant projektą ar projekto tęstinumo laikotarpiu (kaip projekto įgyvendinimo pasekmė).</w:t>
                  </w:r>
                </w:p>
                <w:p w14:paraId="6465B678" w14:textId="6A759934" w:rsidR="0022627F" w:rsidRDefault="00510F64" w:rsidP="00CE4E4E">
                  <w:pPr>
                    <w:widowControl w:val="0"/>
                    <w:shd w:val="clear" w:color="auto" w:fill="FFFFFF"/>
                    <w:rPr>
                      <w:i/>
                      <w:sz w:val="20"/>
                    </w:rPr>
                  </w:pPr>
                  <w:r>
                    <w:rPr>
                      <w:i/>
                      <w:sz w:val="20"/>
                    </w:rPr>
                    <w:t xml:space="preserve">Jei nurodyta PFSA </w:t>
                  </w:r>
                  <w:r>
                    <w:rPr>
                      <w:i/>
                      <w:iCs/>
                      <w:sz w:val="20"/>
                    </w:rPr>
                    <w:t xml:space="preserve">arba </w:t>
                  </w:r>
                  <w:proofErr w:type="spellStart"/>
                  <w:r>
                    <w:rPr>
                      <w:i/>
                      <w:sz w:val="20"/>
                    </w:rPr>
                    <w:t>RPPl</w:t>
                  </w:r>
                  <w:proofErr w:type="spellEnd"/>
                  <w:r>
                    <w:rPr>
                      <w:i/>
                      <w:sz w:val="20"/>
                    </w:rPr>
                    <w:t>, turi</w:t>
                  </w:r>
                  <w:r>
                    <w:rPr>
                      <w:b/>
                      <w:i/>
                      <w:sz w:val="20"/>
                    </w:rPr>
                    <w:t xml:space="preserve"> </w:t>
                  </w:r>
                  <w:r>
                    <w:rPr>
                      <w:i/>
                      <w:sz w:val="20"/>
                    </w:rPr>
                    <w:t>būti pateikiami stebėsenos rodiklio pasiekimo pagrindimo dokumentai.</w:t>
                  </w:r>
                </w:p>
              </w:tc>
            </w:tr>
            <w:tr w:rsidR="00CE4E4E" w14:paraId="16038FAC" w14:textId="77777777">
              <w:trPr>
                <w:trHeight w:val="25"/>
              </w:trPr>
              <w:tc>
                <w:tcPr>
                  <w:tcW w:w="443" w:type="pct"/>
                </w:tcPr>
                <w:p w14:paraId="77F6A766" w14:textId="2D816418" w:rsidR="00CE4E4E" w:rsidRPr="00CE4E4E" w:rsidRDefault="00CE4E4E" w:rsidP="00CE4E4E">
                  <w:pPr>
                    <w:jc w:val="center"/>
                    <w:rPr>
                      <w:i/>
                      <w:color w:val="2E74B5" w:themeColor="accent1" w:themeShade="BF"/>
                      <w:sz w:val="20"/>
                    </w:rPr>
                  </w:pPr>
                </w:p>
              </w:tc>
              <w:tc>
                <w:tcPr>
                  <w:tcW w:w="525" w:type="pct"/>
                </w:tcPr>
                <w:p w14:paraId="4C80F468" w14:textId="492B72B7" w:rsidR="00CE4E4E" w:rsidRPr="00CE4E4E" w:rsidRDefault="00CE4E4E" w:rsidP="00CE4E4E">
                  <w:pPr>
                    <w:jc w:val="center"/>
                    <w:rPr>
                      <w:iCs/>
                      <w:color w:val="2E74B5" w:themeColor="accent1" w:themeShade="BF"/>
                      <w:sz w:val="20"/>
                    </w:rPr>
                  </w:pPr>
                  <w:r w:rsidRPr="00CE4E4E">
                    <w:rPr>
                      <w:color w:val="2E74B5" w:themeColor="accent1" w:themeShade="BF"/>
                      <w:sz w:val="20"/>
                    </w:rPr>
                    <w:t>Integruoti teritorinio vystymo projektai</w:t>
                  </w:r>
                </w:p>
              </w:tc>
              <w:tc>
                <w:tcPr>
                  <w:tcW w:w="424" w:type="pct"/>
                  <w:gridSpan w:val="2"/>
                  <w:shd w:val="clear" w:color="auto" w:fill="auto"/>
                </w:tcPr>
                <w:p w14:paraId="0F518DBE" w14:textId="77777777" w:rsidR="00CE4E4E" w:rsidRPr="00CE4E4E" w:rsidRDefault="00CE4E4E" w:rsidP="00CE4E4E">
                  <w:pPr>
                    <w:jc w:val="center"/>
                    <w:rPr>
                      <w:iCs/>
                      <w:color w:val="2E74B5" w:themeColor="accent1" w:themeShade="BF"/>
                      <w:sz w:val="20"/>
                    </w:rPr>
                  </w:pPr>
                  <w:bookmarkStart w:id="12" w:name="_Hlk156302770"/>
                  <w:r w:rsidRPr="00CE4E4E">
                    <w:rPr>
                      <w:bCs/>
                      <w:color w:val="2E74B5" w:themeColor="accent1" w:themeShade="BF"/>
                      <w:sz w:val="20"/>
                    </w:rPr>
                    <w:t>P.B.2.0076</w:t>
                  </w:r>
                </w:p>
                <w:bookmarkEnd w:id="12"/>
                <w:p w14:paraId="0A2D1978" w14:textId="77777777" w:rsidR="00CE4E4E" w:rsidRPr="00CE4E4E" w:rsidRDefault="00CE4E4E" w:rsidP="00CE4E4E">
                  <w:pPr>
                    <w:jc w:val="center"/>
                    <w:rPr>
                      <w:i/>
                      <w:color w:val="2E74B5" w:themeColor="accent1" w:themeShade="BF"/>
                      <w:sz w:val="20"/>
                    </w:rPr>
                  </w:pPr>
                </w:p>
              </w:tc>
              <w:tc>
                <w:tcPr>
                  <w:tcW w:w="645" w:type="pct"/>
                  <w:gridSpan w:val="2"/>
                  <w:shd w:val="clear" w:color="auto" w:fill="auto"/>
                </w:tcPr>
                <w:p w14:paraId="46B76234" w14:textId="77777777" w:rsidR="00CE4E4E" w:rsidRPr="00CE4E4E" w:rsidRDefault="00CE4E4E" w:rsidP="00CE4E4E">
                  <w:pPr>
                    <w:widowControl w:val="0"/>
                    <w:shd w:val="clear" w:color="auto" w:fill="FFFFFF"/>
                    <w:jc w:val="center"/>
                    <w:rPr>
                      <w:iCs/>
                      <w:color w:val="2E74B5" w:themeColor="accent1" w:themeShade="BF"/>
                      <w:sz w:val="20"/>
                    </w:rPr>
                  </w:pPr>
                  <w:r w:rsidRPr="00CE4E4E">
                    <w:rPr>
                      <w:iCs/>
                      <w:color w:val="2E74B5" w:themeColor="accent1" w:themeShade="BF"/>
                      <w:sz w:val="20"/>
                    </w:rPr>
                    <w:t>Projektai</w:t>
                  </w:r>
                </w:p>
                <w:p w14:paraId="7F36C258" w14:textId="77777777" w:rsidR="00CE4E4E" w:rsidRPr="00CE4E4E" w:rsidRDefault="00CE4E4E" w:rsidP="00CE4E4E">
                  <w:pPr>
                    <w:widowControl w:val="0"/>
                    <w:shd w:val="clear" w:color="auto" w:fill="FFFFFF"/>
                    <w:jc w:val="center"/>
                    <w:rPr>
                      <w:i/>
                      <w:color w:val="2E74B5" w:themeColor="accent1" w:themeShade="BF"/>
                      <w:sz w:val="20"/>
                    </w:rPr>
                  </w:pPr>
                </w:p>
              </w:tc>
              <w:tc>
                <w:tcPr>
                  <w:tcW w:w="534" w:type="pct"/>
                  <w:shd w:val="clear" w:color="auto" w:fill="auto"/>
                </w:tcPr>
                <w:p w14:paraId="72CA9B2F" w14:textId="043F36DE" w:rsidR="00CE4E4E" w:rsidRPr="00CE4E4E" w:rsidRDefault="00CE4E4E" w:rsidP="00CE4E4E">
                  <w:pPr>
                    <w:widowControl w:val="0"/>
                    <w:shd w:val="clear" w:color="auto" w:fill="FFFFFF"/>
                    <w:jc w:val="center"/>
                    <w:rPr>
                      <w:i/>
                      <w:color w:val="2E74B5" w:themeColor="accent1" w:themeShade="BF"/>
                      <w:sz w:val="20"/>
                    </w:rPr>
                  </w:pPr>
                  <w:r w:rsidRPr="00CE4E4E">
                    <w:rPr>
                      <w:i/>
                      <w:color w:val="2E74B5" w:themeColor="accent1" w:themeShade="BF"/>
                      <w:sz w:val="20"/>
                    </w:rPr>
                    <w:t>-</w:t>
                  </w:r>
                </w:p>
              </w:tc>
              <w:tc>
                <w:tcPr>
                  <w:tcW w:w="874" w:type="pct"/>
                </w:tcPr>
                <w:p w14:paraId="61B04598" w14:textId="08288B30" w:rsidR="00CE4E4E" w:rsidRPr="00CE4E4E" w:rsidRDefault="00CE4E4E" w:rsidP="00CE4E4E">
                  <w:pPr>
                    <w:jc w:val="center"/>
                    <w:rPr>
                      <w:i/>
                      <w:color w:val="2E74B5" w:themeColor="accent1" w:themeShade="BF"/>
                      <w:sz w:val="20"/>
                    </w:rPr>
                  </w:pPr>
                  <w:r w:rsidRPr="00CE4E4E">
                    <w:rPr>
                      <w:iCs/>
                      <w:color w:val="2E74B5" w:themeColor="accent1" w:themeShade="BF"/>
                      <w:sz w:val="20"/>
                    </w:rPr>
                    <w:t>1</w:t>
                  </w:r>
                </w:p>
              </w:tc>
              <w:tc>
                <w:tcPr>
                  <w:tcW w:w="1555" w:type="pct"/>
                </w:tcPr>
                <w:p w14:paraId="4664C572" w14:textId="504BB86E" w:rsidR="00EA3716" w:rsidRDefault="00EA3716" w:rsidP="00CE4E4E">
                  <w:pPr>
                    <w:widowControl w:val="0"/>
                    <w:shd w:val="clear" w:color="auto" w:fill="FFFFFF"/>
                    <w:jc w:val="both"/>
                    <w:rPr>
                      <w:b/>
                      <w:bCs/>
                      <w:color w:val="2E74B5" w:themeColor="accent1" w:themeShade="BF"/>
                      <w:sz w:val="20"/>
                    </w:rPr>
                  </w:pPr>
                  <w:r w:rsidRPr="00EA3716">
                    <w:rPr>
                      <w:b/>
                      <w:bCs/>
                      <w:color w:val="2E74B5" w:themeColor="accent1" w:themeShade="BF"/>
                      <w:sz w:val="20"/>
                    </w:rPr>
                    <w:t>PAVYZD</w:t>
                  </w:r>
                  <w:r w:rsidR="009044FA">
                    <w:rPr>
                      <w:b/>
                      <w:bCs/>
                      <w:color w:val="2E74B5" w:themeColor="accent1" w:themeShade="BF"/>
                      <w:sz w:val="20"/>
                    </w:rPr>
                    <w:t>YS</w:t>
                  </w:r>
                  <w:r w:rsidRPr="00EA3716">
                    <w:rPr>
                      <w:b/>
                      <w:bCs/>
                      <w:color w:val="2E74B5" w:themeColor="accent1" w:themeShade="BF"/>
                      <w:sz w:val="20"/>
                    </w:rPr>
                    <w:t>.</w:t>
                  </w:r>
                </w:p>
                <w:p w14:paraId="53C6361B" w14:textId="15CF51D4" w:rsidR="00921808" w:rsidRPr="00921808" w:rsidRDefault="00CE4E4E" w:rsidP="00CE4E4E">
                  <w:pPr>
                    <w:widowControl w:val="0"/>
                    <w:shd w:val="clear" w:color="auto" w:fill="FFFFFF"/>
                    <w:jc w:val="both"/>
                    <w:rPr>
                      <w:color w:val="2E74B5" w:themeColor="accent1" w:themeShade="BF"/>
                      <w:sz w:val="20"/>
                    </w:rPr>
                  </w:pPr>
                  <w:r>
                    <w:rPr>
                      <w:color w:val="2E74B5" w:themeColor="accent1" w:themeShade="BF"/>
                      <w:sz w:val="20"/>
                    </w:rPr>
                    <w:t>P</w:t>
                  </w:r>
                  <w:r w:rsidRPr="00CE4E4E">
                    <w:rPr>
                      <w:color w:val="2E74B5" w:themeColor="accent1" w:themeShade="BF"/>
                      <w:sz w:val="20"/>
                    </w:rPr>
                    <w:t>rojektas prisideda prie Gairių 1 priedo stebėsenos rodiklio „Integruoti teritorinio vystymo projektai“ aprašymo kortelėje esančios sąlygos, nurodytos d) punkte „</w:t>
                  </w:r>
                  <w:r w:rsidRPr="00CE4E4E">
                    <w:rPr>
                      <w:iCs/>
                      <w:color w:val="2E74B5" w:themeColor="accent1" w:themeShade="BF"/>
                      <w:sz w:val="20"/>
                    </w:rPr>
                    <w:t xml:space="preserve">projekto vykdytojai ir partneriai priklauso daugiau kaip vienam suinteresuotųjų šalių tipui (viešojo sektoriaus subjektai, privataus sektoriaus subjektai; nevyriausybinės organizacijos) arba projekto tikslinė grupė priklauso daugiau kaip vienam suinteresuotųjų šalių tipui (viešojo sektoriaus subjektai, privataus </w:t>
                  </w:r>
                  <w:r w:rsidRPr="00921808">
                    <w:rPr>
                      <w:iCs/>
                      <w:color w:val="2E74B5" w:themeColor="accent1" w:themeShade="BF"/>
                      <w:sz w:val="20"/>
                    </w:rPr>
                    <w:t>sektoriaus subjektai; nevyriausybinės organizacijos)</w:t>
                  </w:r>
                  <w:r w:rsidRPr="00921808">
                    <w:rPr>
                      <w:color w:val="2E74B5" w:themeColor="accent1" w:themeShade="BF"/>
                      <w:sz w:val="20"/>
                    </w:rPr>
                    <w:t xml:space="preserve">“. </w:t>
                  </w:r>
                </w:p>
                <w:p w14:paraId="1E2541E6" w14:textId="77777777" w:rsidR="00CE4E4E" w:rsidRDefault="00921808" w:rsidP="00CE4E4E">
                  <w:pPr>
                    <w:widowControl w:val="0"/>
                    <w:shd w:val="clear" w:color="auto" w:fill="FFFFFF"/>
                    <w:jc w:val="both"/>
                    <w:rPr>
                      <w:color w:val="2E74B5" w:themeColor="accent1" w:themeShade="BF"/>
                      <w:sz w:val="20"/>
                    </w:rPr>
                  </w:pPr>
                  <w:r w:rsidRPr="00921808">
                    <w:rPr>
                      <w:color w:val="2E74B5" w:themeColor="accent1" w:themeShade="BF"/>
                      <w:sz w:val="20"/>
                    </w:rPr>
                    <w:t xml:space="preserve">Įgyvendinamo projekto naudą gaus tiek viešojo sektoriaus subjektai (mokyklos darbuotojai dėl pagerėjusių darbo sąlygų), tiek privataus sektoriaus subjektai, </w:t>
                  </w:r>
                  <w:proofErr w:type="spellStart"/>
                  <w:r w:rsidRPr="00921808">
                    <w:rPr>
                      <w:color w:val="2E74B5" w:themeColor="accent1" w:themeShade="BF"/>
                      <w:sz w:val="20"/>
                    </w:rPr>
                    <w:t>t.y</w:t>
                  </w:r>
                  <w:proofErr w:type="spellEnd"/>
                  <w:r w:rsidRPr="00921808">
                    <w:rPr>
                      <w:color w:val="2E74B5" w:themeColor="accent1" w:themeShade="BF"/>
                      <w:sz w:val="20"/>
                    </w:rPr>
                    <w:t xml:space="preserve">. esami ir būsimi įstaigų ugdytiniai (dėl modernizuotos, pagal universalaus dizaino principus pritaikytos ir pan. infrastruktūros, kurioje jie ugdomi/ naudojasi paslaugomis) ir jų tėvai (kurie galės ilgesniam laikui grįžti į darbo rinką ir būti ramūs dėl vaikų </w:t>
                  </w:r>
                  <w:commentRangeStart w:id="13"/>
                  <w:r w:rsidRPr="00921808">
                    <w:rPr>
                      <w:color w:val="2E74B5" w:themeColor="accent1" w:themeShade="BF"/>
                      <w:sz w:val="20"/>
                    </w:rPr>
                    <w:t>užimtumo</w:t>
                  </w:r>
                  <w:commentRangeEnd w:id="13"/>
                  <w:r w:rsidR="007E5501">
                    <w:rPr>
                      <w:rStyle w:val="CommentReference"/>
                    </w:rPr>
                    <w:commentReference w:id="13"/>
                  </w:r>
                  <w:r w:rsidRPr="00921808">
                    <w:rPr>
                      <w:color w:val="2E74B5" w:themeColor="accent1" w:themeShade="BF"/>
                      <w:sz w:val="20"/>
                    </w:rPr>
                    <w:t>).</w:t>
                  </w:r>
                </w:p>
                <w:p w14:paraId="426ACB3C" w14:textId="19E19086" w:rsidR="00FF44A5" w:rsidRPr="001F0A4E" w:rsidRDefault="00FF44A5" w:rsidP="00CE4E4E">
                  <w:pPr>
                    <w:widowControl w:val="0"/>
                    <w:shd w:val="clear" w:color="auto" w:fill="FFFFFF"/>
                    <w:jc w:val="both"/>
                    <w:rPr>
                      <w:iCs/>
                      <w:color w:val="2E74B5" w:themeColor="accent1" w:themeShade="BF"/>
                      <w:sz w:val="20"/>
                    </w:rPr>
                  </w:pPr>
                </w:p>
              </w:tc>
            </w:tr>
            <w:tr w:rsidR="00201C57" w14:paraId="2FA42F8E" w14:textId="77777777">
              <w:trPr>
                <w:trHeight w:val="25"/>
              </w:trPr>
              <w:tc>
                <w:tcPr>
                  <w:tcW w:w="443" w:type="pct"/>
                </w:tcPr>
                <w:p w14:paraId="12D460CC" w14:textId="77777777" w:rsidR="00201C57" w:rsidRPr="00CE4E4E" w:rsidRDefault="00201C57" w:rsidP="00CE4E4E">
                  <w:pPr>
                    <w:jc w:val="center"/>
                    <w:rPr>
                      <w:i/>
                      <w:color w:val="2E74B5" w:themeColor="accent1" w:themeShade="BF"/>
                      <w:sz w:val="20"/>
                    </w:rPr>
                  </w:pPr>
                </w:p>
              </w:tc>
              <w:tc>
                <w:tcPr>
                  <w:tcW w:w="525" w:type="pct"/>
                </w:tcPr>
                <w:p w14:paraId="2E6D4FF5" w14:textId="77777777" w:rsidR="000C4075" w:rsidRPr="000C4075" w:rsidRDefault="000C4075" w:rsidP="000C4075">
                  <w:pPr>
                    <w:jc w:val="center"/>
                    <w:rPr>
                      <w:color w:val="2E74B5" w:themeColor="accent1" w:themeShade="BF"/>
                      <w:sz w:val="20"/>
                    </w:rPr>
                  </w:pPr>
                  <w:r w:rsidRPr="000C4075">
                    <w:rPr>
                      <w:color w:val="2E74B5" w:themeColor="accent1" w:themeShade="BF"/>
                      <w:sz w:val="20"/>
                    </w:rPr>
                    <w:t>Sukurtos arba</w:t>
                  </w:r>
                </w:p>
                <w:p w14:paraId="32A13F20" w14:textId="77777777" w:rsidR="000C4075" w:rsidRPr="000C4075" w:rsidRDefault="000C4075" w:rsidP="000C4075">
                  <w:pPr>
                    <w:jc w:val="center"/>
                    <w:rPr>
                      <w:color w:val="2E74B5" w:themeColor="accent1" w:themeShade="BF"/>
                      <w:sz w:val="20"/>
                    </w:rPr>
                  </w:pPr>
                  <w:r w:rsidRPr="000C4075">
                    <w:rPr>
                      <w:color w:val="2E74B5" w:themeColor="accent1" w:themeShade="BF"/>
                      <w:sz w:val="20"/>
                    </w:rPr>
                    <w:t>atkurtos atviros</w:t>
                  </w:r>
                </w:p>
                <w:p w14:paraId="78922BE0" w14:textId="6EFF6F49" w:rsidR="00201C57" w:rsidRPr="00CE4E4E" w:rsidRDefault="000C4075" w:rsidP="000C4075">
                  <w:pPr>
                    <w:jc w:val="center"/>
                    <w:rPr>
                      <w:color w:val="2E74B5" w:themeColor="accent1" w:themeShade="BF"/>
                      <w:sz w:val="20"/>
                    </w:rPr>
                  </w:pPr>
                  <w:r w:rsidRPr="000C4075">
                    <w:rPr>
                      <w:color w:val="2E74B5" w:themeColor="accent1" w:themeShade="BF"/>
                      <w:sz w:val="20"/>
                    </w:rPr>
                    <w:t>erdvės</w:t>
                  </w:r>
                </w:p>
              </w:tc>
              <w:tc>
                <w:tcPr>
                  <w:tcW w:w="424" w:type="pct"/>
                  <w:gridSpan w:val="2"/>
                  <w:shd w:val="clear" w:color="auto" w:fill="auto"/>
                </w:tcPr>
                <w:p w14:paraId="1AAA324E" w14:textId="5D968B3C" w:rsidR="00201C57" w:rsidRPr="00CE4E4E" w:rsidRDefault="00D17CD9" w:rsidP="00CE4E4E">
                  <w:pPr>
                    <w:jc w:val="center"/>
                    <w:rPr>
                      <w:bCs/>
                      <w:color w:val="2E74B5" w:themeColor="accent1" w:themeShade="BF"/>
                      <w:sz w:val="20"/>
                    </w:rPr>
                  </w:pPr>
                  <w:r w:rsidRPr="00D17CD9">
                    <w:rPr>
                      <w:bCs/>
                      <w:color w:val="2E74B5" w:themeColor="accent1" w:themeShade="BF"/>
                      <w:sz w:val="20"/>
                    </w:rPr>
                    <w:t>P.S.2.1039</w:t>
                  </w:r>
                </w:p>
              </w:tc>
              <w:tc>
                <w:tcPr>
                  <w:tcW w:w="645" w:type="pct"/>
                  <w:gridSpan w:val="2"/>
                  <w:shd w:val="clear" w:color="auto" w:fill="auto"/>
                </w:tcPr>
                <w:p w14:paraId="0E588C9E" w14:textId="42FC54F7" w:rsidR="00201C57" w:rsidRPr="00CE4E4E" w:rsidRDefault="00D17CD9" w:rsidP="00CE4E4E">
                  <w:pPr>
                    <w:widowControl w:val="0"/>
                    <w:shd w:val="clear" w:color="auto" w:fill="FFFFFF"/>
                    <w:jc w:val="center"/>
                    <w:rPr>
                      <w:iCs/>
                      <w:color w:val="2E74B5" w:themeColor="accent1" w:themeShade="BF"/>
                      <w:sz w:val="20"/>
                    </w:rPr>
                  </w:pPr>
                  <w:r w:rsidRPr="00D17CD9">
                    <w:rPr>
                      <w:iCs/>
                      <w:color w:val="2E74B5" w:themeColor="accent1" w:themeShade="BF"/>
                      <w:sz w:val="20"/>
                    </w:rPr>
                    <w:t>kv. m</w:t>
                  </w:r>
                </w:p>
              </w:tc>
              <w:tc>
                <w:tcPr>
                  <w:tcW w:w="534" w:type="pct"/>
                  <w:shd w:val="clear" w:color="auto" w:fill="auto"/>
                </w:tcPr>
                <w:p w14:paraId="7617384D" w14:textId="3E3ECE5C" w:rsidR="00201C57" w:rsidRPr="00CE4E4E" w:rsidRDefault="00CB37C8" w:rsidP="00CE4E4E">
                  <w:pPr>
                    <w:widowControl w:val="0"/>
                    <w:shd w:val="clear" w:color="auto" w:fill="FFFFFF"/>
                    <w:jc w:val="center"/>
                    <w:rPr>
                      <w:i/>
                      <w:color w:val="2E74B5" w:themeColor="accent1" w:themeShade="BF"/>
                      <w:sz w:val="20"/>
                    </w:rPr>
                  </w:pPr>
                  <w:r>
                    <w:rPr>
                      <w:i/>
                      <w:color w:val="2E74B5" w:themeColor="accent1" w:themeShade="BF"/>
                      <w:sz w:val="20"/>
                    </w:rPr>
                    <w:t>-</w:t>
                  </w:r>
                </w:p>
              </w:tc>
              <w:tc>
                <w:tcPr>
                  <w:tcW w:w="874" w:type="pct"/>
                </w:tcPr>
                <w:p w14:paraId="73D7D6EF" w14:textId="4B3A5EBA" w:rsidR="00201C57" w:rsidRPr="00CE4E4E" w:rsidRDefault="00CB37C8" w:rsidP="00CE4E4E">
                  <w:pPr>
                    <w:jc w:val="center"/>
                    <w:rPr>
                      <w:iCs/>
                      <w:color w:val="2E74B5" w:themeColor="accent1" w:themeShade="BF"/>
                      <w:sz w:val="20"/>
                    </w:rPr>
                  </w:pPr>
                  <w:r>
                    <w:rPr>
                      <w:iCs/>
                      <w:color w:val="2E74B5" w:themeColor="accent1" w:themeShade="BF"/>
                      <w:sz w:val="20"/>
                    </w:rPr>
                    <w:t>xxx</w:t>
                  </w:r>
                </w:p>
              </w:tc>
              <w:tc>
                <w:tcPr>
                  <w:tcW w:w="1555" w:type="pct"/>
                </w:tcPr>
                <w:p w14:paraId="3A5D7D7E" w14:textId="0FF33DBB" w:rsidR="00201C57" w:rsidRPr="009815E7" w:rsidRDefault="00C406F0" w:rsidP="009815E7">
                  <w:pPr>
                    <w:widowControl w:val="0"/>
                    <w:shd w:val="clear" w:color="auto" w:fill="FFFFFF"/>
                    <w:jc w:val="both"/>
                    <w:rPr>
                      <w:color w:val="2E74B5" w:themeColor="accent1" w:themeShade="BF"/>
                      <w:sz w:val="20"/>
                    </w:rPr>
                  </w:pPr>
                  <w:r>
                    <w:rPr>
                      <w:color w:val="2E74B5" w:themeColor="accent1" w:themeShade="BF"/>
                      <w:sz w:val="20"/>
                    </w:rPr>
                    <w:t xml:space="preserve">Rodiklį sudaro </w:t>
                  </w:r>
                  <w:r w:rsidR="00160409">
                    <w:rPr>
                      <w:color w:val="2E74B5" w:themeColor="accent1" w:themeShade="BF"/>
                      <w:sz w:val="20"/>
                    </w:rPr>
                    <w:t xml:space="preserve">XXX </w:t>
                  </w:r>
                  <w:r w:rsidR="00160409" w:rsidRPr="00160409">
                    <w:rPr>
                      <w:color w:val="2E74B5" w:themeColor="accent1" w:themeShade="BF"/>
                      <w:sz w:val="20"/>
                    </w:rPr>
                    <w:t xml:space="preserve">naudojimo būdus turinčių žemės sklypų </w:t>
                  </w:r>
                  <w:r w:rsidR="007E0EEC" w:rsidRPr="009815E7">
                    <w:rPr>
                      <w:color w:val="2E74B5" w:themeColor="accent1" w:themeShade="BF"/>
                      <w:sz w:val="20"/>
                    </w:rPr>
                    <w:t xml:space="preserve">ir nesuformuotų valstybinės žemės plotų, kuriuose įgyvendinant projektą vykdomi statybos ir (ar) želdynų ir (ar) tvarkymo darbai, </w:t>
                  </w:r>
                  <w:r w:rsidR="00FB0DB9">
                    <w:rPr>
                      <w:color w:val="2E74B5" w:themeColor="accent1" w:themeShade="BF"/>
                      <w:sz w:val="20"/>
                    </w:rPr>
                    <w:t>plot</w:t>
                  </w:r>
                  <w:r w:rsidR="00837B71">
                    <w:rPr>
                      <w:color w:val="2E74B5" w:themeColor="accent1" w:themeShade="BF"/>
                      <w:sz w:val="20"/>
                    </w:rPr>
                    <w:t xml:space="preserve">ų </w:t>
                  </w:r>
                  <w:r w:rsidR="007E0EEC" w:rsidRPr="009815E7">
                    <w:rPr>
                      <w:color w:val="2E74B5" w:themeColor="accent1" w:themeShade="BF"/>
                      <w:sz w:val="20"/>
                    </w:rPr>
                    <w:t xml:space="preserve">suma. </w:t>
                  </w:r>
                  <w:r w:rsidR="003A4F7E">
                    <w:rPr>
                      <w:color w:val="2E74B5" w:themeColor="accent1" w:themeShade="BF"/>
                      <w:sz w:val="20"/>
                    </w:rPr>
                    <w:t xml:space="preserve">Nesuformuotas </w:t>
                  </w:r>
                  <w:r w:rsidR="00CE7FFD">
                    <w:rPr>
                      <w:color w:val="2E74B5" w:themeColor="accent1" w:themeShade="BF"/>
                      <w:sz w:val="20"/>
                    </w:rPr>
                    <w:t>valstybinės žemės plotas</w:t>
                  </w:r>
                  <w:r w:rsidR="003A4F7E" w:rsidRPr="009815E7">
                    <w:rPr>
                      <w:color w:val="2E74B5" w:themeColor="accent1" w:themeShade="BF"/>
                      <w:sz w:val="20"/>
                    </w:rPr>
                    <w:t xml:space="preserve"> </w:t>
                  </w:r>
                  <w:r w:rsidR="007E0EEC" w:rsidRPr="009815E7">
                    <w:rPr>
                      <w:color w:val="2E74B5" w:themeColor="accent1" w:themeShade="BF"/>
                      <w:sz w:val="20"/>
                    </w:rPr>
                    <w:t>Nr. 01 pagal pridedamą</w:t>
                  </w:r>
                  <w:r w:rsidR="009815E7" w:rsidRPr="009815E7">
                    <w:rPr>
                      <w:color w:val="2E74B5" w:themeColor="accent1" w:themeShade="BF"/>
                      <w:sz w:val="20"/>
                    </w:rPr>
                    <w:t xml:space="preserve"> </w:t>
                  </w:r>
                  <w:r w:rsidR="007E0EEC" w:rsidRPr="009815E7">
                    <w:rPr>
                      <w:color w:val="2E74B5" w:themeColor="accent1" w:themeShade="BF"/>
                      <w:sz w:val="20"/>
                    </w:rPr>
                    <w:t>brėžinį</w:t>
                  </w:r>
                  <w:r w:rsidR="004A0FF5">
                    <w:rPr>
                      <w:color w:val="2E74B5" w:themeColor="accent1" w:themeShade="BF"/>
                      <w:sz w:val="20"/>
                    </w:rPr>
                    <w:t xml:space="preserve"> (xxx </w:t>
                  </w:r>
                  <w:proofErr w:type="spellStart"/>
                  <w:r w:rsidR="004A0FF5">
                    <w:rPr>
                      <w:color w:val="2E74B5" w:themeColor="accent1" w:themeShade="BF"/>
                      <w:sz w:val="20"/>
                    </w:rPr>
                    <w:t>kv.m</w:t>
                  </w:r>
                  <w:proofErr w:type="spellEnd"/>
                  <w:r w:rsidR="004A0FF5">
                    <w:rPr>
                      <w:color w:val="2E74B5" w:themeColor="accent1" w:themeShade="BF"/>
                      <w:sz w:val="20"/>
                    </w:rPr>
                    <w:t>)</w:t>
                  </w:r>
                  <w:r w:rsidR="007E0EEC" w:rsidRPr="009815E7">
                    <w:rPr>
                      <w:color w:val="2E74B5" w:themeColor="accent1" w:themeShade="BF"/>
                      <w:sz w:val="20"/>
                    </w:rPr>
                    <w:t xml:space="preserve"> +</w:t>
                  </w:r>
                  <w:r w:rsidR="009815E7" w:rsidRPr="009815E7">
                    <w:rPr>
                      <w:color w:val="2E74B5" w:themeColor="accent1" w:themeShade="BF"/>
                      <w:sz w:val="20"/>
                    </w:rPr>
                    <w:t xml:space="preserve"> </w:t>
                  </w:r>
                  <w:r w:rsidR="007E0EEC" w:rsidRPr="009815E7">
                    <w:rPr>
                      <w:color w:val="2E74B5" w:themeColor="accent1" w:themeShade="BF"/>
                      <w:sz w:val="20"/>
                    </w:rPr>
                    <w:t>automobilių</w:t>
                  </w:r>
                  <w:r w:rsidR="009815E7" w:rsidRPr="009815E7">
                    <w:rPr>
                      <w:color w:val="2E74B5" w:themeColor="accent1" w:themeShade="BF"/>
                      <w:sz w:val="20"/>
                    </w:rPr>
                    <w:t xml:space="preserve"> </w:t>
                  </w:r>
                  <w:r w:rsidR="007E0EEC" w:rsidRPr="009815E7">
                    <w:rPr>
                      <w:color w:val="2E74B5" w:themeColor="accent1" w:themeShade="BF"/>
                      <w:sz w:val="20"/>
                    </w:rPr>
                    <w:t>stovėjimo</w:t>
                  </w:r>
                  <w:r w:rsidR="009815E7" w:rsidRPr="009815E7">
                    <w:rPr>
                      <w:color w:val="2E74B5" w:themeColor="accent1" w:themeShade="BF"/>
                      <w:sz w:val="20"/>
                    </w:rPr>
                    <w:t xml:space="preserve"> </w:t>
                  </w:r>
                  <w:r w:rsidR="007E0EEC" w:rsidRPr="009815E7">
                    <w:rPr>
                      <w:color w:val="2E74B5" w:themeColor="accent1" w:themeShade="BF"/>
                      <w:sz w:val="20"/>
                    </w:rPr>
                    <w:t>aikštelė</w:t>
                  </w:r>
                  <w:r w:rsidR="00F62F33">
                    <w:rPr>
                      <w:color w:val="2E74B5" w:themeColor="accent1" w:themeShade="BF"/>
                      <w:sz w:val="20"/>
                    </w:rPr>
                    <w:t xml:space="preserve"> (unikalus </w:t>
                  </w:r>
                  <w:r w:rsidR="00FC71CB">
                    <w:rPr>
                      <w:color w:val="2E74B5" w:themeColor="accent1" w:themeShade="BF"/>
                      <w:sz w:val="20"/>
                    </w:rPr>
                    <w:t xml:space="preserve">sklypo </w:t>
                  </w:r>
                  <w:r w:rsidR="006917D1">
                    <w:rPr>
                      <w:color w:val="2E74B5" w:themeColor="accent1" w:themeShade="BF"/>
                      <w:sz w:val="20"/>
                    </w:rPr>
                    <w:t>Nr. xxx, plotas xxx</w:t>
                  </w:r>
                  <w:r w:rsidR="00A02262">
                    <w:rPr>
                      <w:color w:val="2E74B5" w:themeColor="accent1" w:themeShade="BF"/>
                      <w:sz w:val="20"/>
                    </w:rPr>
                    <w:t xml:space="preserve"> </w:t>
                  </w:r>
                  <w:proofErr w:type="spellStart"/>
                  <w:r w:rsidR="00A02262">
                    <w:rPr>
                      <w:color w:val="2E74B5" w:themeColor="accent1" w:themeShade="BF"/>
                      <w:sz w:val="20"/>
                    </w:rPr>
                    <w:t>kv.m</w:t>
                  </w:r>
                  <w:proofErr w:type="spellEnd"/>
                  <w:r w:rsidR="00A02262">
                    <w:rPr>
                      <w:color w:val="2E74B5" w:themeColor="accent1" w:themeShade="BF"/>
                      <w:sz w:val="20"/>
                    </w:rPr>
                    <w:t>.)</w:t>
                  </w:r>
                  <w:r w:rsidR="003448EE">
                    <w:rPr>
                      <w:color w:val="2E74B5" w:themeColor="accent1" w:themeShade="BF"/>
                      <w:sz w:val="20"/>
                    </w:rPr>
                    <w:t>.</w:t>
                  </w:r>
                </w:p>
              </w:tc>
            </w:tr>
            <w:tr w:rsidR="0022627F" w14:paraId="1249091F" w14:textId="77777777">
              <w:trPr>
                <w:trHeight w:val="398"/>
              </w:trPr>
              <w:tc>
                <w:tcPr>
                  <w:tcW w:w="5000" w:type="pct"/>
                  <w:gridSpan w:val="9"/>
                </w:tcPr>
                <w:p w14:paraId="42D48532" w14:textId="77777777" w:rsidR="0022627F" w:rsidRDefault="0022627F">
                  <w:pPr>
                    <w:rPr>
                      <w:sz w:val="10"/>
                      <w:szCs w:val="10"/>
                    </w:rPr>
                  </w:pPr>
                </w:p>
                <w:p w14:paraId="6E06B48A" w14:textId="77777777" w:rsidR="0022627F" w:rsidRDefault="00510F64">
                  <w:pPr>
                    <w:widowControl w:val="0"/>
                    <w:shd w:val="clear" w:color="auto" w:fill="FFFFFF"/>
                    <w:jc w:val="center"/>
                    <w:rPr>
                      <w:b/>
                      <w:sz w:val="22"/>
                      <w:szCs w:val="22"/>
                    </w:rPr>
                  </w:pPr>
                  <w:r>
                    <w:rPr>
                      <w:b/>
                      <w:sz w:val="22"/>
                      <w:szCs w:val="22"/>
                    </w:rPr>
                    <w:t>2.5.2. Rezultato stebėsenos rodikliai</w:t>
                  </w:r>
                </w:p>
              </w:tc>
            </w:tr>
            <w:tr w:rsidR="0022627F" w14:paraId="0E3B24E8" w14:textId="77777777">
              <w:trPr>
                <w:trHeight w:val="615"/>
              </w:trPr>
              <w:tc>
                <w:tcPr>
                  <w:tcW w:w="443" w:type="pct"/>
                </w:tcPr>
                <w:p w14:paraId="16EFAED3" w14:textId="77777777" w:rsidR="0022627F" w:rsidRDefault="00510F64">
                  <w:pPr>
                    <w:widowControl w:val="0"/>
                    <w:shd w:val="clear" w:color="auto" w:fill="FFFFFF"/>
                    <w:jc w:val="center"/>
                    <w:rPr>
                      <w:i/>
                      <w:sz w:val="20"/>
                    </w:rPr>
                  </w:pPr>
                  <w:r>
                    <w:rPr>
                      <w:i/>
                      <w:sz w:val="20"/>
                    </w:rPr>
                    <w:t xml:space="preserve">Nurodomas pažangos priemonės </w:t>
                  </w:r>
                  <w:proofErr w:type="spellStart"/>
                  <w:r>
                    <w:rPr>
                      <w:i/>
                      <w:sz w:val="20"/>
                    </w:rPr>
                    <w:t>poveiklės</w:t>
                  </w:r>
                  <w:proofErr w:type="spellEnd"/>
                  <w:r>
                    <w:rPr>
                      <w:i/>
                      <w:sz w:val="20"/>
                    </w:rPr>
                    <w:t xml:space="preserve"> numeris.</w:t>
                  </w:r>
                </w:p>
              </w:tc>
              <w:tc>
                <w:tcPr>
                  <w:tcW w:w="549" w:type="pct"/>
                  <w:gridSpan w:val="2"/>
                </w:tcPr>
                <w:p w14:paraId="04128FDA" w14:textId="77777777" w:rsidR="0022627F" w:rsidRDefault="00510F64">
                  <w:pPr>
                    <w:widowControl w:val="0"/>
                    <w:shd w:val="clear" w:color="auto" w:fill="FFFFFF"/>
                    <w:jc w:val="center"/>
                    <w:rPr>
                      <w:i/>
                      <w:sz w:val="20"/>
                    </w:rPr>
                  </w:pPr>
                  <w:r>
                    <w:rPr>
                      <w:i/>
                      <w:sz w:val="20"/>
                    </w:rPr>
                    <w:t>Nurodomas iš kvietimo teikti PĮP informacijos pagal veiklą (</w:t>
                  </w:r>
                  <w:proofErr w:type="spellStart"/>
                  <w:r>
                    <w:rPr>
                      <w:i/>
                      <w:sz w:val="20"/>
                    </w:rPr>
                    <w:t>poveiklę</w:t>
                  </w:r>
                  <w:proofErr w:type="spellEnd"/>
                  <w:r>
                    <w:rPr>
                      <w:i/>
                      <w:sz w:val="20"/>
                    </w:rPr>
                    <w:t xml:space="preserve">) rezultato stebėsenos rodiklio pavadinimas pagal PFSA </w:t>
                  </w:r>
                  <w:r>
                    <w:rPr>
                      <w:i/>
                      <w:iCs/>
                      <w:sz w:val="20"/>
                    </w:rPr>
                    <w:t xml:space="preserve">arba </w:t>
                  </w:r>
                  <w:proofErr w:type="spellStart"/>
                  <w:r>
                    <w:rPr>
                      <w:i/>
                      <w:sz w:val="20"/>
                    </w:rPr>
                    <w:t>RPPl</w:t>
                  </w:r>
                  <w:proofErr w:type="spellEnd"/>
                  <w:r>
                    <w:rPr>
                      <w:i/>
                      <w:sz w:val="20"/>
                    </w:rPr>
                    <w:t xml:space="preserve"> nurodytus stebėsenos rodiklių duomenis.</w:t>
                  </w:r>
                </w:p>
                <w:p w14:paraId="3F915FA5" w14:textId="66D33EA4" w:rsidR="0022627F" w:rsidRDefault="00510F64" w:rsidP="00D0645A">
                  <w:pPr>
                    <w:widowControl w:val="0"/>
                    <w:shd w:val="clear" w:color="auto" w:fill="FFFFFF"/>
                    <w:jc w:val="center"/>
                    <w:rPr>
                      <w:i/>
                      <w:sz w:val="20"/>
                    </w:rPr>
                  </w:pPr>
                  <w:r>
                    <w:rPr>
                      <w:i/>
                      <w:sz w:val="20"/>
                    </w:rPr>
                    <w:t>Nurodyti neprivaloma.</w:t>
                  </w:r>
                </w:p>
              </w:tc>
              <w:tc>
                <w:tcPr>
                  <w:tcW w:w="428" w:type="pct"/>
                  <w:gridSpan w:val="2"/>
                </w:tcPr>
                <w:p w14:paraId="470F2312" w14:textId="77777777" w:rsidR="0022627F" w:rsidRDefault="00510F64">
                  <w:pPr>
                    <w:jc w:val="center"/>
                    <w:rPr>
                      <w:i/>
                      <w:sz w:val="20"/>
                    </w:rPr>
                  </w:pPr>
                  <w:r>
                    <w:rPr>
                      <w:i/>
                      <w:sz w:val="20"/>
                    </w:rPr>
                    <w:t xml:space="preserve">Nurodomas </w:t>
                  </w:r>
                  <w:r>
                    <w:rPr>
                      <w:b/>
                      <w:i/>
                      <w:sz w:val="20"/>
                    </w:rPr>
                    <w:t>iš</w:t>
                  </w:r>
                  <w:r>
                    <w:rPr>
                      <w:i/>
                      <w:sz w:val="20"/>
                    </w:rPr>
                    <w:t xml:space="preserve"> antrame stulpelyje nurodyto kvietimo teikti PĮP informacijos pagal veiklą (</w:t>
                  </w:r>
                  <w:proofErr w:type="spellStart"/>
                  <w:r>
                    <w:rPr>
                      <w:i/>
                      <w:sz w:val="20"/>
                    </w:rPr>
                    <w:t>poveiklę</w:t>
                  </w:r>
                  <w:proofErr w:type="spellEnd"/>
                  <w:r>
                    <w:rPr>
                      <w:i/>
                      <w:sz w:val="20"/>
                    </w:rPr>
                    <w:t xml:space="preserve">)) rezultato stebėsenos rodiklio kodas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w:t>
                  </w:r>
                </w:p>
                <w:p w14:paraId="2AC1331F" w14:textId="77777777" w:rsidR="0022627F" w:rsidRDefault="00510F64">
                  <w:pPr>
                    <w:jc w:val="center"/>
                    <w:rPr>
                      <w:i/>
                      <w:sz w:val="20"/>
                    </w:rPr>
                  </w:pPr>
                  <w:r>
                    <w:rPr>
                      <w:i/>
                      <w:sz w:val="20"/>
                    </w:rPr>
                    <w:t>Pasirinkus procentais matuojamą stebėsenos rodiklį,</w:t>
                  </w:r>
                  <w:r>
                    <w:rPr>
                      <w:i/>
                      <w:strike/>
                      <w:sz w:val="20"/>
                    </w:rPr>
                    <w:t xml:space="preserve"> </w:t>
                  </w:r>
                  <w:r>
                    <w:rPr>
                      <w:i/>
                      <w:sz w:val="20"/>
                    </w:rPr>
                    <w:t>nurodomi bazinis ir pokyčio stebėsenos rodikliai.</w:t>
                  </w:r>
                </w:p>
                <w:p w14:paraId="50D2EDF9" w14:textId="77777777" w:rsidR="0022627F" w:rsidRDefault="00510F64">
                  <w:pPr>
                    <w:jc w:val="center"/>
                    <w:rPr>
                      <w:i/>
                      <w:sz w:val="20"/>
                    </w:rPr>
                  </w:pPr>
                  <w:r>
                    <w:rPr>
                      <w:i/>
                      <w:sz w:val="20"/>
                    </w:rPr>
                    <w:t>Nurodyti privaloma, jeigu nurodytas rezultato stebėsenos rodiklis.</w:t>
                  </w:r>
                </w:p>
                <w:p w14:paraId="47004EC3" w14:textId="77777777" w:rsidR="0022627F" w:rsidRDefault="0022627F">
                  <w:pPr>
                    <w:widowControl w:val="0"/>
                    <w:shd w:val="clear" w:color="auto" w:fill="FFFFFF"/>
                    <w:jc w:val="center"/>
                    <w:rPr>
                      <w:i/>
                      <w:sz w:val="20"/>
                    </w:rPr>
                  </w:pPr>
                </w:p>
              </w:tc>
              <w:tc>
                <w:tcPr>
                  <w:tcW w:w="617" w:type="pct"/>
                  <w:shd w:val="clear" w:color="auto" w:fill="auto"/>
                </w:tcPr>
                <w:p w14:paraId="71DA587E" w14:textId="77777777" w:rsidR="0022627F" w:rsidRDefault="00510F64">
                  <w:pPr>
                    <w:widowControl w:val="0"/>
                    <w:shd w:val="clear" w:color="auto" w:fill="FFFFFF"/>
                    <w:jc w:val="center"/>
                    <w:rPr>
                      <w:i/>
                      <w:sz w:val="20"/>
                    </w:rPr>
                  </w:pPr>
                  <w:r>
                    <w:rPr>
                      <w:i/>
                      <w:sz w:val="20"/>
                    </w:rPr>
                    <w:t xml:space="preserve">Pasirinkus stebėsenos rodiklį, nurodomas jo matavimo vienetas, pvz., kilometrai (km), valandos (h) ir pan., pagal PFSA </w:t>
                  </w:r>
                  <w:r>
                    <w:rPr>
                      <w:i/>
                      <w:iCs/>
                      <w:sz w:val="20"/>
                    </w:rPr>
                    <w:t xml:space="preserve">arba </w:t>
                  </w:r>
                  <w:proofErr w:type="spellStart"/>
                  <w:r>
                    <w:rPr>
                      <w:i/>
                      <w:sz w:val="20"/>
                    </w:rPr>
                    <w:t>RPPl</w:t>
                  </w:r>
                  <w:proofErr w:type="spellEnd"/>
                  <w:r>
                    <w:rPr>
                      <w:sz w:val="20"/>
                    </w:rPr>
                    <w:t xml:space="preserve"> </w:t>
                  </w:r>
                  <w:r>
                    <w:rPr>
                      <w:i/>
                      <w:sz w:val="20"/>
                    </w:rPr>
                    <w:t>nurodytus stebėsenos rodiklių duomenis. Galimas simbolių skaičius – 20. Nurodyti privaloma,</w:t>
                  </w:r>
                  <w:r>
                    <w:rPr>
                      <w:i/>
                      <w:strike/>
                      <w:sz w:val="20"/>
                    </w:rPr>
                    <w:t xml:space="preserve"> </w:t>
                  </w:r>
                  <w:r>
                    <w:rPr>
                      <w:i/>
                      <w:sz w:val="20"/>
                    </w:rPr>
                    <w:t>jeigu pasirinktas rezultato stebėsenos rodiklis.</w:t>
                  </w:r>
                </w:p>
                <w:p w14:paraId="6081C8D1" w14:textId="77777777" w:rsidR="0022627F" w:rsidRDefault="0022627F">
                  <w:pPr>
                    <w:widowControl w:val="0"/>
                    <w:shd w:val="clear" w:color="auto" w:fill="FFFFFF"/>
                    <w:jc w:val="center"/>
                    <w:rPr>
                      <w:sz w:val="20"/>
                    </w:rPr>
                  </w:pPr>
                </w:p>
              </w:tc>
              <w:tc>
                <w:tcPr>
                  <w:tcW w:w="534" w:type="pct"/>
                  <w:shd w:val="clear" w:color="auto" w:fill="auto"/>
                </w:tcPr>
                <w:p w14:paraId="6E01DB41" w14:textId="77777777" w:rsidR="0022627F" w:rsidRDefault="00510F64">
                  <w:pPr>
                    <w:widowControl w:val="0"/>
                    <w:shd w:val="clear" w:color="auto" w:fill="FFFFFF"/>
                    <w:jc w:val="center"/>
                    <w:rPr>
                      <w:i/>
                      <w:sz w:val="20"/>
                    </w:rPr>
                  </w:pPr>
                  <w:r>
                    <w:rPr>
                      <w:i/>
                      <w:sz w:val="20"/>
                    </w:rPr>
                    <w:t xml:space="preserve">Pildyti privaloma. Nurodoma pažangos priemonės </w:t>
                  </w:r>
                  <w:proofErr w:type="spellStart"/>
                  <w:r>
                    <w:rPr>
                      <w:i/>
                      <w:sz w:val="20"/>
                    </w:rPr>
                    <w:t>poveiklės</w:t>
                  </w:r>
                  <w:proofErr w:type="spellEnd"/>
                  <w:r>
                    <w:rPr>
                      <w:i/>
                      <w:sz w:val="20"/>
                    </w:rPr>
                    <w:t xml:space="preserve"> pradinė rezultato stebėsenos rodiklio reikšmė. Galimas simbolių skaičius – 12 simbolių iki kablelio ir 2 simboliai po kablelio. </w:t>
                  </w:r>
                  <w:r>
                    <w:rPr>
                      <w:i/>
                      <w:iCs/>
                      <w:sz w:val="20"/>
                    </w:rPr>
                    <w:t>Nurodoma rezultato stebėsenos rodiklio pradinė reikšmė, kuria remiantis planuojama siektina stebėsenos rodiklio reikšmė projekto lygmeniu. Jei kuriamas naujas produktas arba procesas, pradinė reikšmė lygi 0, jei produktas arba procesas tobulinamas, gerinamas, t. y. kuriamas ne nuo pradžių, turi būti nurodyta pradinė rezultato rodiklio  reikšmė, didesnė nei 0.</w:t>
                  </w:r>
                </w:p>
              </w:tc>
              <w:tc>
                <w:tcPr>
                  <w:tcW w:w="874" w:type="pct"/>
                  <w:shd w:val="clear" w:color="auto" w:fill="auto"/>
                </w:tcPr>
                <w:p w14:paraId="58454AF1" w14:textId="77777777" w:rsidR="0022627F" w:rsidRDefault="00510F64">
                  <w:pPr>
                    <w:widowControl w:val="0"/>
                    <w:shd w:val="clear" w:color="auto" w:fill="FFFFFF"/>
                    <w:jc w:val="center"/>
                    <w:rPr>
                      <w:i/>
                      <w:sz w:val="20"/>
                    </w:rPr>
                  </w:pPr>
                  <w:r>
                    <w:rPr>
                      <w:i/>
                      <w:sz w:val="20"/>
                    </w:rPr>
                    <w:t xml:space="preserve">Nurodoma siektina rezultato stebėsenos rodiklio reikšmė, kurią planuojama pasiekti iki stebėsenos rodiklio aprašymo kortelėje, </w:t>
                  </w:r>
                  <w:r>
                    <w:rPr>
                      <w:i/>
                      <w:iCs/>
                      <w:sz w:val="20"/>
                    </w:rPr>
                    <w:t>kurios informacija</w:t>
                  </w:r>
                  <w:r>
                    <w:rPr>
                      <w:i/>
                      <w:sz w:val="20"/>
                    </w:rPr>
                    <w:t xml:space="preserve"> pateikiama stebėsenos rodiklių aprašymo kortelių suvestinėje, skelbiamoje </w:t>
                  </w:r>
                  <w:proofErr w:type="spellStart"/>
                  <w:r>
                    <w:rPr>
                      <w:i/>
                      <w:sz w:val="20"/>
                    </w:rPr>
                    <w:t>esinvesticijos.lt</w:t>
                  </w:r>
                  <w:proofErr w:type="spellEnd"/>
                  <w:r>
                    <w:rPr>
                      <w:i/>
                      <w:sz w:val="20"/>
                    </w:rPr>
                    <w:t>, nurodyto pasiekimo momento.</w:t>
                  </w:r>
                </w:p>
                <w:p w14:paraId="7558E2FA" w14:textId="77777777" w:rsidR="0022627F" w:rsidRDefault="00510F64">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1555" w:type="pct"/>
                </w:tcPr>
                <w:p w14:paraId="6E089272" w14:textId="529BBB57" w:rsidR="0022627F" w:rsidRDefault="00D0645A" w:rsidP="00D0645A">
                  <w:pPr>
                    <w:widowControl w:val="0"/>
                    <w:shd w:val="clear" w:color="auto" w:fill="FFFFFF"/>
                    <w:jc w:val="both"/>
                    <w:rPr>
                      <w:i/>
                      <w:sz w:val="20"/>
                    </w:rPr>
                  </w:pPr>
                  <w:r w:rsidRPr="00D0645A">
                    <w:rPr>
                      <w:b/>
                      <w:bCs/>
                      <w:i/>
                      <w:sz w:val="20"/>
                    </w:rPr>
                    <w:t>SVARBU.</w:t>
                  </w:r>
                  <w:r>
                    <w:rPr>
                      <w:i/>
                      <w:sz w:val="20"/>
                    </w:rPr>
                    <w:t xml:space="preserve"> </w:t>
                  </w:r>
                  <w:r w:rsidR="00510F64" w:rsidRPr="00D0645A">
                    <w:rPr>
                      <w:b/>
                      <w:bCs/>
                      <w:i/>
                      <w:sz w:val="20"/>
                    </w:rPr>
                    <w:t xml:space="preserve">Pateikiami siektinos reikšmės apskaičiavimo principai, </w:t>
                  </w:r>
                  <w:r w:rsidR="00510F64">
                    <w:rPr>
                      <w:i/>
                      <w:sz w:val="20"/>
                    </w:rPr>
                    <w:t>kuriais remiantis galima būtų įsitikinti, kad siektina reikšmė reali ir bus pasiekta iki stebėsenos rodiklio aprašymo kortelėje,</w:t>
                  </w:r>
                  <w:r w:rsidR="00510F64">
                    <w:rPr>
                      <w:i/>
                      <w:iCs/>
                      <w:sz w:val="20"/>
                    </w:rPr>
                    <w:t xml:space="preserve"> kurios informacija</w:t>
                  </w:r>
                  <w:r w:rsidR="00510F64">
                    <w:rPr>
                      <w:i/>
                      <w:sz w:val="20"/>
                    </w:rPr>
                    <w:t xml:space="preserve"> pateikiama stebėsenos rodiklių aprašymo kortelių suvestinėje, skelbiamoje </w:t>
                  </w:r>
                  <w:proofErr w:type="spellStart"/>
                  <w:r w:rsidR="00510F64">
                    <w:rPr>
                      <w:i/>
                      <w:sz w:val="20"/>
                    </w:rPr>
                    <w:t>esinvesticijos.lt</w:t>
                  </w:r>
                  <w:proofErr w:type="spellEnd"/>
                  <w:r w:rsidR="00510F64">
                    <w:rPr>
                      <w:i/>
                      <w:sz w:val="20"/>
                    </w:rPr>
                    <w:t>, nurodyto pasiekimo momento.</w:t>
                  </w:r>
                </w:p>
                <w:p w14:paraId="59E7028B" w14:textId="77777777" w:rsidR="0022627F" w:rsidRDefault="00510F64" w:rsidP="00D0645A">
                  <w:pPr>
                    <w:widowControl w:val="0"/>
                    <w:shd w:val="clear" w:color="auto" w:fill="FFFFFF"/>
                    <w:jc w:val="both"/>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0E597454" w14:textId="77777777" w:rsidR="0022627F" w:rsidRPr="00DB4399" w:rsidRDefault="00510F64" w:rsidP="00D0645A">
                  <w:pPr>
                    <w:widowControl w:val="0"/>
                    <w:shd w:val="clear" w:color="auto" w:fill="FFFFFF"/>
                    <w:jc w:val="both"/>
                    <w:rPr>
                      <w:b/>
                      <w:i/>
                      <w:sz w:val="20"/>
                    </w:rPr>
                  </w:pPr>
                  <w:r w:rsidRPr="00DB4399">
                    <w:rPr>
                      <w:b/>
                      <w:i/>
                      <w:sz w:val="20"/>
                    </w:rPr>
                    <w:t xml:space="preserve">Jei nurodyta PFSA arba </w:t>
                  </w:r>
                  <w:proofErr w:type="spellStart"/>
                  <w:r w:rsidRPr="00DB4399">
                    <w:rPr>
                      <w:b/>
                      <w:i/>
                      <w:sz w:val="20"/>
                    </w:rPr>
                    <w:t>RPPl</w:t>
                  </w:r>
                  <w:proofErr w:type="spellEnd"/>
                  <w:r w:rsidRPr="00DB4399">
                    <w:rPr>
                      <w:b/>
                      <w:i/>
                      <w:sz w:val="20"/>
                    </w:rPr>
                    <w:t>, turi būti pateikiami stebėsenos rodiklio pasiekimo pagrindimo dokumentai.</w:t>
                  </w:r>
                </w:p>
                <w:p w14:paraId="18D06839" w14:textId="3B6EC901" w:rsidR="0022627F" w:rsidRDefault="0022627F">
                  <w:pPr>
                    <w:widowControl w:val="0"/>
                    <w:shd w:val="clear" w:color="auto" w:fill="FFFFFF"/>
                    <w:jc w:val="center"/>
                    <w:rPr>
                      <w:i/>
                      <w:sz w:val="20"/>
                    </w:rPr>
                  </w:pPr>
                </w:p>
              </w:tc>
            </w:tr>
            <w:tr w:rsidR="00F16E98" w14:paraId="77DDD064" w14:textId="77777777" w:rsidTr="00F16E98">
              <w:trPr>
                <w:trHeight w:val="615"/>
              </w:trPr>
              <w:tc>
                <w:tcPr>
                  <w:tcW w:w="443" w:type="pct"/>
                  <w:vAlign w:val="center"/>
                </w:tcPr>
                <w:p w14:paraId="08640FBB" w14:textId="6650EBE6" w:rsidR="00F16E98" w:rsidRPr="00E85E46" w:rsidRDefault="00F16E98" w:rsidP="00F16E98">
                  <w:pPr>
                    <w:widowControl w:val="0"/>
                    <w:shd w:val="clear" w:color="auto" w:fill="FFFFFF"/>
                    <w:jc w:val="center"/>
                    <w:rPr>
                      <w:i/>
                      <w:color w:val="2E74B5" w:themeColor="accent1" w:themeShade="BF"/>
                      <w:sz w:val="20"/>
                    </w:rPr>
                  </w:pPr>
                </w:p>
              </w:tc>
              <w:tc>
                <w:tcPr>
                  <w:tcW w:w="549" w:type="pct"/>
                  <w:gridSpan w:val="2"/>
                  <w:vAlign w:val="center"/>
                </w:tcPr>
                <w:p w14:paraId="01BC266B" w14:textId="71E097F8" w:rsidR="00F16E98" w:rsidRPr="00E85E46" w:rsidRDefault="00F16E98" w:rsidP="00F16E98">
                  <w:pPr>
                    <w:widowControl w:val="0"/>
                    <w:shd w:val="clear" w:color="auto" w:fill="FFFFFF"/>
                    <w:jc w:val="center"/>
                    <w:rPr>
                      <w:i/>
                      <w:color w:val="2E74B5" w:themeColor="accent1" w:themeShade="BF"/>
                      <w:sz w:val="20"/>
                    </w:rPr>
                  </w:pPr>
                  <w:r w:rsidRPr="00E85E46">
                    <w:rPr>
                      <w:color w:val="2E74B5" w:themeColor="accent1" w:themeShade="BF"/>
                      <w:sz w:val="20"/>
                    </w:rPr>
                    <w:t>Metinis konsoliduotų viešųjų paslaugų vartotojų skaičius</w:t>
                  </w:r>
                </w:p>
              </w:tc>
              <w:tc>
                <w:tcPr>
                  <w:tcW w:w="428" w:type="pct"/>
                  <w:gridSpan w:val="2"/>
                  <w:vAlign w:val="center"/>
                </w:tcPr>
                <w:p w14:paraId="2A1A942A" w14:textId="50330B24" w:rsidR="00F16E98" w:rsidRPr="00E85E46" w:rsidRDefault="00F16E98" w:rsidP="00F16E98">
                  <w:pPr>
                    <w:jc w:val="center"/>
                    <w:rPr>
                      <w:i/>
                      <w:color w:val="2E74B5" w:themeColor="accent1" w:themeShade="BF"/>
                      <w:sz w:val="20"/>
                    </w:rPr>
                  </w:pPr>
                  <w:r w:rsidRPr="00E85E46">
                    <w:rPr>
                      <w:color w:val="2E74B5" w:themeColor="accent1" w:themeShade="BF"/>
                      <w:sz w:val="20"/>
                    </w:rPr>
                    <w:t>R.S.2.3039</w:t>
                  </w:r>
                </w:p>
              </w:tc>
              <w:tc>
                <w:tcPr>
                  <w:tcW w:w="617" w:type="pct"/>
                  <w:shd w:val="clear" w:color="auto" w:fill="auto"/>
                  <w:vAlign w:val="center"/>
                </w:tcPr>
                <w:p w14:paraId="58B2D910" w14:textId="513F3C45" w:rsidR="00F16E98" w:rsidRPr="00E85E46" w:rsidRDefault="00F16E98" w:rsidP="00F16E98">
                  <w:pPr>
                    <w:widowControl w:val="0"/>
                    <w:shd w:val="clear" w:color="auto" w:fill="FFFFFF"/>
                    <w:jc w:val="center"/>
                    <w:rPr>
                      <w:i/>
                      <w:color w:val="2E74B5" w:themeColor="accent1" w:themeShade="BF"/>
                      <w:sz w:val="20"/>
                    </w:rPr>
                  </w:pPr>
                  <w:r w:rsidRPr="00E85E46">
                    <w:rPr>
                      <w:bCs/>
                      <w:color w:val="2E74B5" w:themeColor="accent1" w:themeShade="BF"/>
                      <w:sz w:val="20"/>
                    </w:rPr>
                    <w:t>Vartotojai per metus</w:t>
                  </w:r>
                </w:p>
              </w:tc>
              <w:tc>
                <w:tcPr>
                  <w:tcW w:w="534" w:type="pct"/>
                  <w:shd w:val="clear" w:color="auto" w:fill="auto"/>
                  <w:vAlign w:val="center"/>
                </w:tcPr>
                <w:p w14:paraId="603E286E" w14:textId="01F7F4E4" w:rsidR="00F16E98" w:rsidRPr="00E85E46" w:rsidRDefault="00F16E98" w:rsidP="00F16E98">
                  <w:pPr>
                    <w:widowControl w:val="0"/>
                    <w:shd w:val="clear" w:color="auto" w:fill="FFFFFF"/>
                    <w:jc w:val="center"/>
                    <w:rPr>
                      <w:i/>
                      <w:color w:val="2E74B5" w:themeColor="accent1" w:themeShade="BF"/>
                      <w:sz w:val="20"/>
                    </w:rPr>
                  </w:pPr>
                  <w:r w:rsidRPr="00E85E46">
                    <w:rPr>
                      <w:color w:val="2E74B5" w:themeColor="accent1" w:themeShade="BF"/>
                      <w:sz w:val="20"/>
                    </w:rPr>
                    <w:t>0</w:t>
                  </w:r>
                </w:p>
              </w:tc>
              <w:tc>
                <w:tcPr>
                  <w:tcW w:w="874" w:type="pct"/>
                  <w:shd w:val="clear" w:color="auto" w:fill="auto"/>
                  <w:vAlign w:val="center"/>
                </w:tcPr>
                <w:p w14:paraId="4BA1FA33" w14:textId="14B74861" w:rsidR="00F16E98" w:rsidRPr="00E85E46" w:rsidRDefault="00CB37C8" w:rsidP="00F16E98">
                  <w:pPr>
                    <w:widowControl w:val="0"/>
                    <w:shd w:val="clear" w:color="auto" w:fill="FFFFFF"/>
                    <w:jc w:val="center"/>
                    <w:rPr>
                      <w:i/>
                      <w:color w:val="2E74B5" w:themeColor="accent1" w:themeShade="BF"/>
                      <w:sz w:val="20"/>
                    </w:rPr>
                  </w:pPr>
                  <w:r>
                    <w:rPr>
                      <w:color w:val="2E74B5" w:themeColor="accent1" w:themeShade="BF"/>
                      <w:sz w:val="20"/>
                    </w:rPr>
                    <w:t>xxx</w:t>
                  </w:r>
                </w:p>
              </w:tc>
              <w:tc>
                <w:tcPr>
                  <w:tcW w:w="1555" w:type="pct"/>
                </w:tcPr>
                <w:p w14:paraId="308F531E" w14:textId="3800A708" w:rsidR="002D5922" w:rsidRPr="002D5922" w:rsidRDefault="002D5922" w:rsidP="00F16E98">
                  <w:pPr>
                    <w:widowControl w:val="0"/>
                    <w:shd w:val="clear" w:color="auto" w:fill="FFFFFF"/>
                    <w:jc w:val="both"/>
                    <w:rPr>
                      <w:b/>
                      <w:bCs/>
                      <w:color w:val="2E74B5" w:themeColor="accent1" w:themeShade="BF"/>
                      <w:sz w:val="20"/>
                    </w:rPr>
                  </w:pPr>
                  <w:r w:rsidRPr="00EA3716">
                    <w:rPr>
                      <w:b/>
                      <w:bCs/>
                      <w:color w:val="2E74B5" w:themeColor="accent1" w:themeShade="BF"/>
                      <w:sz w:val="20"/>
                    </w:rPr>
                    <w:t>PAVYZD</w:t>
                  </w:r>
                  <w:r w:rsidR="009044FA">
                    <w:rPr>
                      <w:b/>
                      <w:bCs/>
                      <w:color w:val="2E74B5" w:themeColor="accent1" w:themeShade="BF"/>
                      <w:sz w:val="20"/>
                    </w:rPr>
                    <w:t>YS</w:t>
                  </w:r>
                  <w:r w:rsidRPr="00EA3716">
                    <w:rPr>
                      <w:b/>
                      <w:bCs/>
                      <w:color w:val="2E74B5" w:themeColor="accent1" w:themeShade="BF"/>
                      <w:sz w:val="20"/>
                    </w:rPr>
                    <w:t>.</w:t>
                  </w:r>
                </w:p>
                <w:p w14:paraId="727A88BE" w14:textId="77777777" w:rsidR="002D5922" w:rsidRDefault="002D5922" w:rsidP="00F16E98">
                  <w:pPr>
                    <w:widowControl w:val="0"/>
                    <w:shd w:val="clear" w:color="auto" w:fill="FFFFFF"/>
                    <w:jc w:val="both"/>
                    <w:rPr>
                      <w:iCs/>
                      <w:color w:val="2E74B5" w:themeColor="accent1" w:themeShade="BF"/>
                      <w:sz w:val="20"/>
                    </w:rPr>
                  </w:pPr>
                  <w:r w:rsidRPr="002D5922">
                    <w:rPr>
                      <w:iCs/>
                      <w:color w:val="2E74B5" w:themeColor="accent1" w:themeShade="BF"/>
                      <w:sz w:val="20"/>
                    </w:rPr>
                    <w:t xml:space="preserve">Rodiklio reikšmė siekia 85680 ir nustatyta, atsižvelgiant į </w:t>
                  </w:r>
                  <w:r>
                    <w:rPr>
                      <w:iCs/>
                      <w:color w:val="2E74B5" w:themeColor="accent1" w:themeShade="BF"/>
                      <w:sz w:val="20"/>
                    </w:rPr>
                    <w:t>mokyklos</w:t>
                  </w:r>
                  <w:r w:rsidRPr="002D5922">
                    <w:rPr>
                      <w:iCs/>
                      <w:color w:val="2E74B5" w:themeColor="accent1" w:themeShade="BF"/>
                      <w:sz w:val="20"/>
                    </w:rPr>
                    <w:t xml:space="preserve"> sąrašinį mokinių skaičių 2023–2024 m. m. (408), įvertinus bendrą paslaugų teikimo metinę trukmę (42 sav. (pagal etato sandarą)) ir mokymosi savaitės trukmę (5 d.). </w:t>
                  </w:r>
                </w:p>
                <w:p w14:paraId="7939177B" w14:textId="77777777" w:rsidR="002D5922" w:rsidRDefault="002D5922" w:rsidP="00F16E98">
                  <w:pPr>
                    <w:widowControl w:val="0"/>
                    <w:shd w:val="clear" w:color="auto" w:fill="FFFFFF"/>
                    <w:jc w:val="both"/>
                    <w:rPr>
                      <w:iCs/>
                      <w:color w:val="2E74B5" w:themeColor="accent1" w:themeShade="BF"/>
                      <w:sz w:val="20"/>
                    </w:rPr>
                  </w:pPr>
                  <w:r w:rsidRPr="002D5922">
                    <w:rPr>
                      <w:iCs/>
                      <w:color w:val="2E74B5" w:themeColor="accent1" w:themeShade="BF"/>
                      <w:sz w:val="20"/>
                    </w:rPr>
                    <w:t xml:space="preserve">Rodiklis bus laikomas pasiektu, kai per vienus metus po projekto įgyvendinimo pabaigos </w:t>
                  </w:r>
                  <w:r>
                    <w:rPr>
                      <w:iCs/>
                      <w:color w:val="2E74B5" w:themeColor="accent1" w:themeShade="BF"/>
                      <w:sz w:val="20"/>
                    </w:rPr>
                    <w:t>sutvarkytoje mokykloje</w:t>
                  </w:r>
                  <w:r w:rsidRPr="002D5922">
                    <w:rPr>
                      <w:iCs/>
                      <w:color w:val="2E74B5" w:themeColor="accent1" w:themeShade="BF"/>
                      <w:sz w:val="20"/>
                    </w:rPr>
                    <w:t xml:space="preserve"> švietimo ir ugdymo paslaugas bus gavęs atitinkamas akumuliuotas neunikalių paslaugų gavėjų skaičius. </w:t>
                  </w:r>
                </w:p>
                <w:p w14:paraId="7A88A423" w14:textId="670DD790" w:rsidR="002D5922" w:rsidRDefault="002D5922" w:rsidP="00F16E98">
                  <w:pPr>
                    <w:widowControl w:val="0"/>
                    <w:shd w:val="clear" w:color="auto" w:fill="FFFFFF"/>
                    <w:jc w:val="both"/>
                    <w:rPr>
                      <w:iCs/>
                      <w:color w:val="2E74B5" w:themeColor="accent1" w:themeShade="BF"/>
                      <w:sz w:val="20"/>
                    </w:rPr>
                  </w:pPr>
                  <w:r w:rsidRPr="002D5922">
                    <w:rPr>
                      <w:iCs/>
                      <w:color w:val="2E74B5" w:themeColor="accent1" w:themeShade="BF"/>
                      <w:sz w:val="20"/>
                    </w:rPr>
                    <w:t xml:space="preserve">Pirminis duomenų šaltinis ‒ projekto partnerio pateikta pažyma, kurioje bus deklaruojamas švietimo ir ugdymo paslaugas </w:t>
                  </w:r>
                  <w:r>
                    <w:rPr>
                      <w:iCs/>
                      <w:color w:val="2E74B5" w:themeColor="accent1" w:themeShade="BF"/>
                      <w:sz w:val="20"/>
                    </w:rPr>
                    <w:t>mokykloje</w:t>
                  </w:r>
                  <w:r w:rsidRPr="002D5922">
                    <w:rPr>
                      <w:iCs/>
                      <w:color w:val="2E74B5" w:themeColor="accent1" w:themeShade="BF"/>
                      <w:sz w:val="20"/>
                    </w:rPr>
                    <w:t xml:space="preserve"> gavusių asmenų skaičius per metus po projekto įgyvendinimo pabaigos ir paaiškinama, kaip šis skaičius nustatytas (atsižvelgiant į skirtingų paslaugų gavėjus bei jų paslaugos gavimo dienas). </w:t>
                  </w:r>
                </w:p>
                <w:p w14:paraId="20084222" w14:textId="00CE0453" w:rsidR="00F16E98" w:rsidRPr="002D5922" w:rsidRDefault="002D5922" w:rsidP="00F16E98">
                  <w:pPr>
                    <w:widowControl w:val="0"/>
                    <w:shd w:val="clear" w:color="auto" w:fill="FFFFFF"/>
                    <w:jc w:val="both"/>
                    <w:rPr>
                      <w:iCs/>
                      <w:sz w:val="20"/>
                    </w:rPr>
                  </w:pPr>
                  <w:r w:rsidRPr="002D5922">
                    <w:rPr>
                      <w:iCs/>
                      <w:color w:val="2E74B5" w:themeColor="accent1" w:themeShade="BF"/>
                      <w:sz w:val="20"/>
                    </w:rPr>
                    <w:t>Rodiklio reikšmė bus įtraukta į Pareiškėjo ir administruojančios institucijos pasirašytą Projekto sutartį, o informacija apie pasiektą rodiklio reikšmė bus teikiama tarpinėse ir galutinėje veiklos ataskaitose.</w:t>
                  </w:r>
                </w:p>
              </w:tc>
            </w:tr>
            <w:tr w:rsidR="00C1000E" w14:paraId="3078D190" w14:textId="77777777" w:rsidTr="00F16E98">
              <w:trPr>
                <w:trHeight w:val="615"/>
              </w:trPr>
              <w:tc>
                <w:tcPr>
                  <w:tcW w:w="443" w:type="pct"/>
                  <w:vAlign w:val="center"/>
                </w:tcPr>
                <w:p w14:paraId="39AC76C1" w14:textId="77777777" w:rsidR="00C1000E" w:rsidRPr="00E85E46" w:rsidRDefault="00C1000E" w:rsidP="00F16E98">
                  <w:pPr>
                    <w:widowControl w:val="0"/>
                    <w:shd w:val="clear" w:color="auto" w:fill="FFFFFF"/>
                    <w:jc w:val="center"/>
                    <w:rPr>
                      <w:i/>
                      <w:color w:val="2E74B5" w:themeColor="accent1" w:themeShade="BF"/>
                      <w:sz w:val="20"/>
                    </w:rPr>
                  </w:pPr>
                </w:p>
              </w:tc>
              <w:tc>
                <w:tcPr>
                  <w:tcW w:w="549" w:type="pct"/>
                  <w:gridSpan w:val="2"/>
                  <w:vAlign w:val="center"/>
                </w:tcPr>
                <w:p w14:paraId="4F703D77" w14:textId="77777777" w:rsidR="00A377A5" w:rsidRPr="00A377A5" w:rsidRDefault="00A377A5" w:rsidP="00A377A5">
                  <w:pPr>
                    <w:widowControl w:val="0"/>
                    <w:shd w:val="clear" w:color="auto" w:fill="FFFFFF"/>
                    <w:jc w:val="center"/>
                    <w:rPr>
                      <w:color w:val="2E74B5" w:themeColor="accent1" w:themeShade="BF"/>
                      <w:sz w:val="20"/>
                    </w:rPr>
                  </w:pPr>
                  <w:r w:rsidRPr="00A377A5">
                    <w:rPr>
                      <w:color w:val="2E74B5" w:themeColor="accent1" w:themeShade="BF"/>
                      <w:sz w:val="20"/>
                    </w:rPr>
                    <w:t>Sukurtos arba</w:t>
                  </w:r>
                </w:p>
                <w:p w14:paraId="1FF2DAEB" w14:textId="77777777" w:rsidR="00A377A5" w:rsidRPr="00A377A5" w:rsidRDefault="00A377A5" w:rsidP="00A377A5">
                  <w:pPr>
                    <w:widowControl w:val="0"/>
                    <w:shd w:val="clear" w:color="auto" w:fill="FFFFFF"/>
                    <w:jc w:val="center"/>
                    <w:rPr>
                      <w:color w:val="2E74B5" w:themeColor="accent1" w:themeShade="BF"/>
                      <w:sz w:val="20"/>
                    </w:rPr>
                  </w:pPr>
                  <w:r w:rsidRPr="00A377A5">
                    <w:rPr>
                      <w:color w:val="2E74B5" w:themeColor="accent1" w:themeShade="BF"/>
                      <w:sz w:val="20"/>
                    </w:rPr>
                    <w:t>atkurtos</w:t>
                  </w:r>
                </w:p>
                <w:p w14:paraId="42C5374C" w14:textId="77777777" w:rsidR="00A377A5" w:rsidRPr="00A377A5" w:rsidRDefault="00A377A5" w:rsidP="00A377A5">
                  <w:pPr>
                    <w:widowControl w:val="0"/>
                    <w:shd w:val="clear" w:color="auto" w:fill="FFFFFF"/>
                    <w:jc w:val="center"/>
                    <w:rPr>
                      <w:color w:val="2E74B5" w:themeColor="accent1" w:themeShade="BF"/>
                      <w:sz w:val="20"/>
                    </w:rPr>
                  </w:pPr>
                  <w:r w:rsidRPr="00A377A5">
                    <w:rPr>
                      <w:color w:val="2E74B5" w:themeColor="accent1" w:themeShade="BF"/>
                      <w:sz w:val="20"/>
                    </w:rPr>
                    <w:t>teritorijos,</w:t>
                  </w:r>
                </w:p>
                <w:p w14:paraId="22E734DB" w14:textId="77777777" w:rsidR="00A377A5" w:rsidRPr="00A377A5" w:rsidRDefault="00A377A5" w:rsidP="00A377A5">
                  <w:pPr>
                    <w:widowControl w:val="0"/>
                    <w:shd w:val="clear" w:color="auto" w:fill="FFFFFF"/>
                    <w:jc w:val="center"/>
                    <w:rPr>
                      <w:color w:val="2E74B5" w:themeColor="accent1" w:themeShade="BF"/>
                      <w:sz w:val="20"/>
                    </w:rPr>
                  </w:pPr>
                  <w:r w:rsidRPr="00A377A5">
                    <w:rPr>
                      <w:color w:val="2E74B5" w:themeColor="accent1" w:themeShade="BF"/>
                      <w:sz w:val="20"/>
                    </w:rPr>
                    <w:t>naudojamos</w:t>
                  </w:r>
                </w:p>
                <w:p w14:paraId="1AE36BA9" w14:textId="77777777" w:rsidR="00A377A5" w:rsidRPr="00A377A5" w:rsidRDefault="00A377A5" w:rsidP="00A377A5">
                  <w:pPr>
                    <w:widowControl w:val="0"/>
                    <w:shd w:val="clear" w:color="auto" w:fill="FFFFFF"/>
                    <w:jc w:val="center"/>
                    <w:rPr>
                      <w:color w:val="2E74B5" w:themeColor="accent1" w:themeShade="BF"/>
                      <w:sz w:val="20"/>
                    </w:rPr>
                  </w:pPr>
                  <w:r w:rsidRPr="00A377A5">
                    <w:rPr>
                      <w:color w:val="2E74B5" w:themeColor="accent1" w:themeShade="BF"/>
                      <w:sz w:val="20"/>
                    </w:rPr>
                    <w:t>ekonominei,</w:t>
                  </w:r>
                </w:p>
                <w:p w14:paraId="21A5EB6B" w14:textId="77777777" w:rsidR="00A377A5" w:rsidRPr="00A377A5" w:rsidRDefault="00A377A5" w:rsidP="00A377A5">
                  <w:pPr>
                    <w:widowControl w:val="0"/>
                    <w:shd w:val="clear" w:color="auto" w:fill="FFFFFF"/>
                    <w:jc w:val="center"/>
                    <w:rPr>
                      <w:color w:val="2E74B5" w:themeColor="accent1" w:themeShade="BF"/>
                      <w:sz w:val="20"/>
                    </w:rPr>
                  </w:pPr>
                  <w:r w:rsidRPr="00A377A5">
                    <w:rPr>
                      <w:color w:val="2E74B5" w:themeColor="accent1" w:themeShade="BF"/>
                      <w:sz w:val="20"/>
                    </w:rPr>
                    <w:t>rekreacinei ar</w:t>
                  </w:r>
                </w:p>
                <w:p w14:paraId="2854A71A" w14:textId="7545241C" w:rsidR="00C1000E" w:rsidRPr="00E85E46" w:rsidRDefault="00A377A5" w:rsidP="00A377A5">
                  <w:pPr>
                    <w:widowControl w:val="0"/>
                    <w:shd w:val="clear" w:color="auto" w:fill="FFFFFF"/>
                    <w:jc w:val="center"/>
                    <w:rPr>
                      <w:color w:val="2E74B5" w:themeColor="accent1" w:themeShade="BF"/>
                      <w:sz w:val="20"/>
                    </w:rPr>
                  </w:pPr>
                  <w:r w:rsidRPr="00A377A5">
                    <w:rPr>
                      <w:color w:val="2E74B5" w:themeColor="accent1" w:themeShade="BF"/>
                      <w:sz w:val="20"/>
                    </w:rPr>
                    <w:t>turizmo paskirčiai</w:t>
                  </w:r>
                </w:p>
              </w:tc>
              <w:tc>
                <w:tcPr>
                  <w:tcW w:w="428" w:type="pct"/>
                  <w:gridSpan w:val="2"/>
                  <w:vAlign w:val="center"/>
                </w:tcPr>
                <w:p w14:paraId="529B53E1" w14:textId="2090275A" w:rsidR="00C1000E" w:rsidRPr="00E85E46" w:rsidRDefault="00A377A5" w:rsidP="00F16E98">
                  <w:pPr>
                    <w:jc w:val="center"/>
                    <w:rPr>
                      <w:color w:val="2E74B5" w:themeColor="accent1" w:themeShade="BF"/>
                      <w:sz w:val="20"/>
                    </w:rPr>
                  </w:pPr>
                  <w:r w:rsidRPr="00A377A5">
                    <w:rPr>
                      <w:color w:val="2E74B5" w:themeColor="accent1" w:themeShade="BF"/>
                      <w:sz w:val="20"/>
                    </w:rPr>
                    <w:t>R.S.2.3040</w:t>
                  </w:r>
                </w:p>
              </w:tc>
              <w:tc>
                <w:tcPr>
                  <w:tcW w:w="617" w:type="pct"/>
                  <w:shd w:val="clear" w:color="auto" w:fill="auto"/>
                  <w:vAlign w:val="center"/>
                </w:tcPr>
                <w:p w14:paraId="2BEDCADD" w14:textId="2A4D0583" w:rsidR="00C1000E" w:rsidRPr="00E85E46" w:rsidRDefault="00A377A5" w:rsidP="00F16E98">
                  <w:pPr>
                    <w:widowControl w:val="0"/>
                    <w:shd w:val="clear" w:color="auto" w:fill="FFFFFF"/>
                    <w:jc w:val="center"/>
                    <w:rPr>
                      <w:bCs/>
                      <w:color w:val="2E74B5" w:themeColor="accent1" w:themeShade="BF"/>
                      <w:sz w:val="20"/>
                    </w:rPr>
                  </w:pPr>
                  <w:r w:rsidRPr="00A377A5">
                    <w:rPr>
                      <w:bCs/>
                      <w:color w:val="2E74B5" w:themeColor="accent1" w:themeShade="BF"/>
                      <w:sz w:val="20"/>
                    </w:rPr>
                    <w:t>ha</w:t>
                  </w:r>
                </w:p>
              </w:tc>
              <w:tc>
                <w:tcPr>
                  <w:tcW w:w="534" w:type="pct"/>
                  <w:shd w:val="clear" w:color="auto" w:fill="auto"/>
                  <w:vAlign w:val="center"/>
                </w:tcPr>
                <w:p w14:paraId="5C8C37E1" w14:textId="71809624" w:rsidR="00C1000E" w:rsidRPr="00E85E46" w:rsidRDefault="0033077A" w:rsidP="00F16E98">
                  <w:pPr>
                    <w:widowControl w:val="0"/>
                    <w:shd w:val="clear" w:color="auto" w:fill="FFFFFF"/>
                    <w:jc w:val="center"/>
                    <w:rPr>
                      <w:color w:val="2E74B5" w:themeColor="accent1" w:themeShade="BF"/>
                      <w:sz w:val="20"/>
                    </w:rPr>
                  </w:pPr>
                  <w:r>
                    <w:rPr>
                      <w:color w:val="2E74B5" w:themeColor="accent1" w:themeShade="BF"/>
                      <w:sz w:val="20"/>
                    </w:rPr>
                    <w:t>0</w:t>
                  </w:r>
                </w:p>
              </w:tc>
              <w:tc>
                <w:tcPr>
                  <w:tcW w:w="874" w:type="pct"/>
                  <w:shd w:val="clear" w:color="auto" w:fill="auto"/>
                  <w:vAlign w:val="center"/>
                </w:tcPr>
                <w:p w14:paraId="0A48AA67" w14:textId="01A130AE" w:rsidR="00C1000E" w:rsidRDefault="0033077A" w:rsidP="00F16E98">
                  <w:pPr>
                    <w:widowControl w:val="0"/>
                    <w:shd w:val="clear" w:color="auto" w:fill="FFFFFF"/>
                    <w:jc w:val="center"/>
                    <w:rPr>
                      <w:color w:val="2E74B5" w:themeColor="accent1" w:themeShade="BF"/>
                      <w:sz w:val="20"/>
                    </w:rPr>
                  </w:pPr>
                  <w:r>
                    <w:rPr>
                      <w:color w:val="2E74B5" w:themeColor="accent1" w:themeShade="BF"/>
                      <w:sz w:val="20"/>
                    </w:rPr>
                    <w:t>xxx</w:t>
                  </w:r>
                </w:p>
              </w:tc>
              <w:tc>
                <w:tcPr>
                  <w:tcW w:w="1555" w:type="pct"/>
                </w:tcPr>
                <w:p w14:paraId="0F81726E" w14:textId="2B1E44F0" w:rsidR="00C1000E" w:rsidRDefault="00995BA7" w:rsidP="00995BA7">
                  <w:pPr>
                    <w:widowControl w:val="0"/>
                    <w:shd w:val="clear" w:color="auto" w:fill="FFFFFF"/>
                    <w:jc w:val="both"/>
                    <w:rPr>
                      <w:color w:val="2E74B5" w:themeColor="accent1" w:themeShade="BF"/>
                      <w:sz w:val="20"/>
                    </w:rPr>
                  </w:pPr>
                  <w:r w:rsidRPr="00995BA7">
                    <w:rPr>
                      <w:color w:val="2E74B5" w:themeColor="accent1" w:themeShade="BF"/>
                      <w:sz w:val="20"/>
                    </w:rPr>
                    <w:t>Teritorijos</w:t>
                  </w:r>
                  <w:r w:rsidRPr="000D20C2">
                    <w:rPr>
                      <w:color w:val="2E74B5" w:themeColor="accent1" w:themeShade="BF"/>
                      <w:sz w:val="20"/>
                    </w:rPr>
                    <w:t xml:space="preserve"> </w:t>
                  </w:r>
                  <w:r w:rsidRPr="00995BA7">
                    <w:rPr>
                      <w:color w:val="2E74B5" w:themeColor="accent1" w:themeShade="BF"/>
                      <w:sz w:val="20"/>
                    </w:rPr>
                    <w:t>plotas, sudarytas</w:t>
                  </w:r>
                  <w:r w:rsidRPr="000D20C2">
                    <w:rPr>
                      <w:color w:val="2E74B5" w:themeColor="accent1" w:themeShade="BF"/>
                      <w:sz w:val="20"/>
                    </w:rPr>
                    <w:t xml:space="preserve"> </w:t>
                  </w:r>
                  <w:r w:rsidRPr="00995BA7">
                    <w:rPr>
                      <w:color w:val="2E74B5" w:themeColor="accent1" w:themeShade="BF"/>
                      <w:sz w:val="20"/>
                    </w:rPr>
                    <w:t>iš projekto</w:t>
                  </w:r>
                  <w:r w:rsidRPr="000D20C2">
                    <w:rPr>
                      <w:color w:val="2E74B5" w:themeColor="accent1" w:themeShade="BF"/>
                      <w:sz w:val="20"/>
                    </w:rPr>
                    <w:t xml:space="preserve"> </w:t>
                  </w:r>
                  <w:r w:rsidRPr="00995BA7">
                    <w:rPr>
                      <w:color w:val="2E74B5" w:themeColor="accent1" w:themeShade="BF"/>
                      <w:sz w:val="20"/>
                    </w:rPr>
                    <w:t>įgyvendinimo</w:t>
                  </w:r>
                  <w:r w:rsidRPr="000D20C2">
                    <w:rPr>
                      <w:color w:val="2E74B5" w:themeColor="accent1" w:themeShade="BF"/>
                      <w:sz w:val="20"/>
                    </w:rPr>
                    <w:t xml:space="preserve"> </w:t>
                  </w:r>
                  <w:r w:rsidRPr="00995BA7">
                    <w:rPr>
                      <w:color w:val="2E74B5" w:themeColor="accent1" w:themeShade="BF"/>
                      <w:sz w:val="20"/>
                    </w:rPr>
                    <w:t>teritorijos ir šių</w:t>
                  </w:r>
                  <w:r w:rsidRPr="000D20C2">
                    <w:rPr>
                      <w:color w:val="2E74B5" w:themeColor="accent1" w:themeShade="BF"/>
                      <w:sz w:val="20"/>
                    </w:rPr>
                    <w:t xml:space="preserve"> </w:t>
                  </w:r>
                  <w:r w:rsidRPr="00995BA7">
                    <w:rPr>
                      <w:color w:val="2E74B5" w:themeColor="accent1" w:themeShade="BF"/>
                      <w:sz w:val="20"/>
                    </w:rPr>
                    <w:t>ją supančių</w:t>
                  </w:r>
                  <w:r w:rsidRPr="000D20C2">
                    <w:rPr>
                      <w:color w:val="2E74B5" w:themeColor="accent1" w:themeShade="BF"/>
                      <w:sz w:val="20"/>
                    </w:rPr>
                    <w:t xml:space="preserve"> sklypų:</w:t>
                  </w:r>
                  <w:r w:rsidR="00161E1C" w:rsidRPr="000D20C2">
                    <w:rPr>
                      <w:color w:val="2E74B5" w:themeColor="accent1" w:themeShade="BF"/>
                      <w:sz w:val="20"/>
                    </w:rPr>
                    <w:t xml:space="preserve"> (nu</w:t>
                  </w:r>
                  <w:r w:rsidR="00754F32" w:rsidRPr="000D20C2">
                    <w:rPr>
                      <w:color w:val="2E74B5" w:themeColor="accent1" w:themeShade="BF"/>
                      <w:sz w:val="20"/>
                    </w:rPr>
                    <w:t xml:space="preserve">rodykite sklypų </w:t>
                  </w:r>
                  <w:proofErr w:type="spellStart"/>
                  <w:r w:rsidR="00754F32" w:rsidRPr="000D20C2">
                    <w:rPr>
                      <w:color w:val="2E74B5" w:themeColor="accent1" w:themeShade="BF"/>
                      <w:sz w:val="20"/>
                    </w:rPr>
                    <w:t>un</w:t>
                  </w:r>
                  <w:proofErr w:type="spellEnd"/>
                  <w:r w:rsidR="00754F32" w:rsidRPr="000D20C2">
                    <w:rPr>
                      <w:color w:val="2E74B5" w:themeColor="accent1" w:themeShade="BF"/>
                      <w:sz w:val="20"/>
                    </w:rPr>
                    <w:t xml:space="preserve">. Nr., </w:t>
                  </w:r>
                  <w:r w:rsidR="000D20C2" w:rsidRPr="000D20C2">
                    <w:rPr>
                      <w:color w:val="2E74B5" w:themeColor="accent1" w:themeShade="BF"/>
                      <w:sz w:val="20"/>
                    </w:rPr>
                    <w:t>plotus</w:t>
                  </w:r>
                  <w:r w:rsidR="004D4494">
                    <w:rPr>
                      <w:color w:val="2E74B5" w:themeColor="accent1" w:themeShade="BF"/>
                      <w:sz w:val="20"/>
                    </w:rPr>
                    <w:t>, jei reikia, sklypo naudojimo būdus</w:t>
                  </w:r>
                  <w:r w:rsidR="000D20C2" w:rsidRPr="000D20C2">
                    <w:rPr>
                      <w:color w:val="2E74B5" w:themeColor="accent1" w:themeShade="BF"/>
                      <w:sz w:val="20"/>
                    </w:rPr>
                    <w:t>).</w:t>
                  </w:r>
                </w:p>
                <w:p w14:paraId="7B358831" w14:textId="77777777" w:rsidR="00FC4C5D" w:rsidRDefault="00FC4C5D" w:rsidP="00FC4C5D">
                  <w:pPr>
                    <w:widowControl w:val="0"/>
                    <w:shd w:val="clear" w:color="auto" w:fill="FFFFFF"/>
                    <w:jc w:val="both"/>
                    <w:rPr>
                      <w:color w:val="2E74B5" w:themeColor="accent1" w:themeShade="BF"/>
                      <w:sz w:val="20"/>
                    </w:rPr>
                  </w:pPr>
                  <w:r>
                    <w:rPr>
                      <w:color w:val="2E74B5" w:themeColor="accent1" w:themeShade="BF"/>
                      <w:sz w:val="20"/>
                    </w:rPr>
                    <w:t xml:space="preserve">PAVYZDYS </w:t>
                  </w:r>
                  <w:r w:rsidRPr="00021DC2">
                    <w:rPr>
                      <w:color w:val="2E74B5" w:themeColor="accent1" w:themeShade="BF"/>
                      <w:sz w:val="20"/>
                    </w:rPr>
                    <w:t xml:space="preserve">kai projektas apima </w:t>
                  </w:r>
                  <w:r w:rsidRPr="00021DC2">
                    <w:rPr>
                      <w:color w:val="2E74B5" w:themeColor="accent1" w:themeShade="BF"/>
                      <w:sz w:val="20"/>
                      <w:u w:val="single"/>
                    </w:rPr>
                    <w:t xml:space="preserve">viešosios </w:t>
                  </w:r>
                  <w:r w:rsidRPr="00021DC2">
                    <w:rPr>
                      <w:b/>
                      <w:bCs/>
                      <w:color w:val="2E74B5" w:themeColor="accent1" w:themeShade="BF"/>
                      <w:sz w:val="20"/>
                      <w:u w:val="single"/>
                    </w:rPr>
                    <w:t>turizmo</w:t>
                  </w:r>
                  <w:r w:rsidRPr="00021DC2">
                    <w:rPr>
                      <w:color w:val="2E74B5" w:themeColor="accent1" w:themeShade="BF"/>
                      <w:sz w:val="20"/>
                      <w:u w:val="single"/>
                    </w:rPr>
                    <w:t xml:space="preserve"> infrastruktūros modernizavimo ar sukūrimo veiklą</w:t>
                  </w:r>
                  <w:r w:rsidRPr="00021DC2">
                    <w:rPr>
                      <w:color w:val="2E74B5" w:themeColor="accent1" w:themeShade="BF"/>
                      <w:sz w:val="20"/>
                    </w:rPr>
                    <w:t>:</w:t>
                  </w:r>
                </w:p>
                <w:p w14:paraId="4FB6C818" w14:textId="77777777" w:rsidR="00FC4C5D" w:rsidRDefault="00FC4C5D" w:rsidP="00FC4C5D">
                  <w:pPr>
                    <w:widowControl w:val="0"/>
                    <w:shd w:val="clear" w:color="auto" w:fill="FFFFFF"/>
                    <w:jc w:val="both"/>
                    <w:rPr>
                      <w:color w:val="2E74B5" w:themeColor="accent1" w:themeShade="BF"/>
                      <w:sz w:val="20"/>
                    </w:rPr>
                  </w:pPr>
                  <w:r>
                    <w:rPr>
                      <w:color w:val="2E74B5" w:themeColor="accent1" w:themeShade="BF"/>
                      <w:sz w:val="20"/>
                    </w:rPr>
                    <w:t xml:space="preserve">Rodiklį sudaro </w:t>
                  </w:r>
                  <w:r w:rsidRPr="00160409">
                    <w:rPr>
                      <w:color w:val="2E74B5" w:themeColor="accent1" w:themeShade="BF"/>
                      <w:sz w:val="20"/>
                    </w:rPr>
                    <w:t>žemės sklypų</w:t>
                  </w:r>
                  <w:r>
                    <w:rPr>
                      <w:color w:val="2E74B5" w:themeColor="accent1" w:themeShade="BF"/>
                      <w:sz w:val="20"/>
                    </w:rPr>
                    <w:t xml:space="preserve"> (unikalūs sklypų Nr. xxx, plotas xxx </w:t>
                  </w:r>
                  <w:proofErr w:type="spellStart"/>
                  <w:r>
                    <w:rPr>
                      <w:color w:val="2E74B5" w:themeColor="accent1" w:themeShade="BF"/>
                      <w:sz w:val="20"/>
                    </w:rPr>
                    <w:t>kv.m</w:t>
                  </w:r>
                  <w:proofErr w:type="spellEnd"/>
                  <w:r>
                    <w:rPr>
                      <w:color w:val="2E74B5" w:themeColor="accent1" w:themeShade="BF"/>
                      <w:sz w:val="20"/>
                    </w:rPr>
                    <w:t>.)</w:t>
                  </w:r>
                  <w:r w:rsidRPr="00160409">
                    <w:rPr>
                      <w:color w:val="2E74B5" w:themeColor="accent1" w:themeShade="BF"/>
                      <w:sz w:val="20"/>
                    </w:rPr>
                    <w:t xml:space="preserve"> </w:t>
                  </w:r>
                  <w:r w:rsidRPr="009815E7">
                    <w:rPr>
                      <w:color w:val="2E74B5" w:themeColor="accent1" w:themeShade="BF"/>
                      <w:sz w:val="20"/>
                    </w:rPr>
                    <w:t>ir nesuformuot</w:t>
                  </w:r>
                  <w:r>
                    <w:rPr>
                      <w:color w:val="2E74B5" w:themeColor="accent1" w:themeShade="BF"/>
                      <w:sz w:val="20"/>
                    </w:rPr>
                    <w:t>o</w:t>
                  </w:r>
                  <w:r w:rsidRPr="009815E7">
                    <w:rPr>
                      <w:color w:val="2E74B5" w:themeColor="accent1" w:themeShade="BF"/>
                      <w:sz w:val="20"/>
                    </w:rPr>
                    <w:t xml:space="preserve"> valstybinės žemės </w:t>
                  </w:r>
                  <w:r w:rsidRPr="008C2975">
                    <w:rPr>
                      <w:color w:val="2E74B5" w:themeColor="accent1" w:themeShade="BF"/>
                      <w:sz w:val="20"/>
                    </w:rPr>
                    <w:t>plot</w:t>
                  </w:r>
                  <w:r>
                    <w:rPr>
                      <w:color w:val="2E74B5" w:themeColor="accent1" w:themeShade="BF"/>
                      <w:sz w:val="20"/>
                    </w:rPr>
                    <w:t xml:space="preserve">o Nr. 01, </w:t>
                  </w:r>
                  <w:r w:rsidRPr="009815E7">
                    <w:rPr>
                      <w:color w:val="2E74B5" w:themeColor="accent1" w:themeShade="BF"/>
                      <w:sz w:val="20"/>
                    </w:rPr>
                    <w:t>pagal pridedamą brėžinį</w:t>
                  </w:r>
                  <w:r>
                    <w:rPr>
                      <w:color w:val="2E74B5" w:themeColor="accent1" w:themeShade="BF"/>
                      <w:sz w:val="20"/>
                    </w:rPr>
                    <w:t xml:space="preserve"> (xxx </w:t>
                  </w:r>
                  <w:proofErr w:type="spellStart"/>
                  <w:r>
                    <w:rPr>
                      <w:color w:val="2E74B5" w:themeColor="accent1" w:themeShade="BF"/>
                      <w:sz w:val="20"/>
                    </w:rPr>
                    <w:t>kv.m</w:t>
                  </w:r>
                  <w:proofErr w:type="spellEnd"/>
                  <w:r>
                    <w:rPr>
                      <w:color w:val="2E74B5" w:themeColor="accent1" w:themeShade="BF"/>
                      <w:sz w:val="20"/>
                    </w:rPr>
                    <w:t>)</w:t>
                  </w:r>
                  <w:r w:rsidRPr="008C2975">
                    <w:rPr>
                      <w:color w:val="2E74B5" w:themeColor="accent1" w:themeShade="BF"/>
                      <w:sz w:val="20"/>
                    </w:rPr>
                    <w:t xml:space="preserve">, kuriuose įgyvendinant projektą vykdomi statybos ir (ar) želdynų ir (ar) tvarkymo darbai (projekto įgyvendinimo teritorija), plotų suma, taip pat </w:t>
                  </w:r>
                  <w:r w:rsidRPr="00021DC2">
                    <w:rPr>
                      <w:color w:val="2E74B5" w:themeColor="accent1" w:themeShade="BF"/>
                      <w:sz w:val="20"/>
                    </w:rPr>
                    <w:t xml:space="preserve">su projekto įgyvendinimo teritorija besiribojančių </w:t>
                  </w:r>
                  <w:r>
                    <w:rPr>
                      <w:color w:val="2E74B5" w:themeColor="accent1" w:themeShade="BF"/>
                      <w:sz w:val="20"/>
                    </w:rPr>
                    <w:t xml:space="preserve">žemės </w:t>
                  </w:r>
                  <w:r w:rsidRPr="00021DC2">
                    <w:rPr>
                      <w:b/>
                      <w:bCs/>
                      <w:color w:val="2E74B5" w:themeColor="accent1" w:themeShade="BF"/>
                      <w:sz w:val="20"/>
                    </w:rPr>
                    <w:t>sklypų</w:t>
                  </w:r>
                  <w:r>
                    <w:rPr>
                      <w:b/>
                      <w:bCs/>
                      <w:color w:val="2E74B5" w:themeColor="accent1" w:themeShade="BF"/>
                      <w:sz w:val="20"/>
                    </w:rPr>
                    <w:t xml:space="preserve"> </w:t>
                  </w:r>
                  <w:r>
                    <w:rPr>
                      <w:color w:val="2E74B5" w:themeColor="accent1" w:themeShade="BF"/>
                      <w:sz w:val="20"/>
                    </w:rPr>
                    <w:t xml:space="preserve">(unikalūs sklypų Nr. xxx, plotas xxx </w:t>
                  </w:r>
                  <w:proofErr w:type="spellStart"/>
                  <w:r>
                    <w:rPr>
                      <w:color w:val="2E74B5" w:themeColor="accent1" w:themeShade="BF"/>
                      <w:sz w:val="20"/>
                    </w:rPr>
                    <w:t>kv.m</w:t>
                  </w:r>
                  <w:proofErr w:type="spellEnd"/>
                  <w:r>
                    <w:rPr>
                      <w:color w:val="2E74B5" w:themeColor="accent1" w:themeShade="BF"/>
                      <w:sz w:val="20"/>
                    </w:rPr>
                    <w:t xml:space="preserve">.), </w:t>
                  </w:r>
                  <w:r w:rsidRPr="0091198F">
                    <w:rPr>
                      <w:color w:val="2E74B5" w:themeColor="accent1" w:themeShade="BF"/>
                      <w:sz w:val="20"/>
                    </w:rPr>
                    <w:t xml:space="preserve">kuriuose yra </w:t>
                  </w:r>
                  <w:r w:rsidRPr="0091198F">
                    <w:rPr>
                      <w:b/>
                      <w:bCs/>
                      <w:color w:val="2E74B5" w:themeColor="accent1" w:themeShade="BF"/>
                      <w:sz w:val="20"/>
                    </w:rPr>
                    <w:t xml:space="preserve">įgyvendinant projektą </w:t>
                  </w:r>
                  <w:r w:rsidRPr="0091198F">
                    <w:rPr>
                      <w:color w:val="2E74B5" w:themeColor="accent1" w:themeShade="BF"/>
                      <w:sz w:val="20"/>
                    </w:rPr>
                    <w:t xml:space="preserve">lankymui </w:t>
                  </w:r>
                  <w:r w:rsidRPr="0091198F">
                    <w:rPr>
                      <w:b/>
                      <w:bCs/>
                      <w:color w:val="2E74B5" w:themeColor="accent1" w:themeShade="BF"/>
                      <w:sz w:val="20"/>
                    </w:rPr>
                    <w:t>pritaikomi</w:t>
                  </w:r>
                  <w:r w:rsidRPr="0091198F">
                    <w:rPr>
                      <w:color w:val="2E74B5" w:themeColor="accent1" w:themeShade="BF"/>
                      <w:sz w:val="20"/>
                    </w:rPr>
                    <w:t xml:space="preserve"> gamtos ir (ar) kultūros objektai</w:t>
                  </w:r>
                  <w:r>
                    <w:rPr>
                      <w:color w:val="2E74B5" w:themeColor="accent1" w:themeShade="BF"/>
                      <w:sz w:val="20"/>
                    </w:rPr>
                    <w:t>,</w:t>
                  </w:r>
                  <w:r w:rsidRPr="0091198F">
                    <w:rPr>
                      <w:color w:val="2E74B5" w:themeColor="accent1" w:themeShade="BF"/>
                      <w:sz w:val="20"/>
                    </w:rPr>
                    <w:t xml:space="preserve"> </w:t>
                  </w:r>
                  <w:r>
                    <w:rPr>
                      <w:color w:val="2E74B5" w:themeColor="accent1" w:themeShade="BF"/>
                      <w:sz w:val="20"/>
                    </w:rPr>
                    <w:t xml:space="preserve"> plotų suma.</w:t>
                  </w:r>
                </w:p>
                <w:p w14:paraId="32272A25" w14:textId="77777777" w:rsidR="00FC4C5D" w:rsidRDefault="00FC4C5D" w:rsidP="00FC4C5D">
                  <w:pPr>
                    <w:widowControl w:val="0"/>
                    <w:shd w:val="clear" w:color="auto" w:fill="FFFFFF"/>
                    <w:jc w:val="both"/>
                    <w:rPr>
                      <w:color w:val="2E74B5" w:themeColor="accent1" w:themeShade="BF"/>
                      <w:sz w:val="20"/>
                    </w:rPr>
                  </w:pPr>
                </w:p>
                <w:p w14:paraId="238896B9" w14:textId="77777777" w:rsidR="00FC4C5D" w:rsidRDefault="00FC4C5D" w:rsidP="00FC4C5D">
                  <w:pPr>
                    <w:widowControl w:val="0"/>
                    <w:shd w:val="clear" w:color="auto" w:fill="FFFFFF"/>
                    <w:jc w:val="both"/>
                    <w:rPr>
                      <w:color w:val="2E74B5" w:themeColor="accent1" w:themeShade="BF"/>
                      <w:sz w:val="20"/>
                    </w:rPr>
                  </w:pPr>
                  <w:r>
                    <w:rPr>
                      <w:color w:val="2E74B5" w:themeColor="accent1" w:themeShade="BF"/>
                      <w:sz w:val="20"/>
                    </w:rPr>
                    <w:t xml:space="preserve">PAVYZDYS kai </w:t>
                  </w:r>
                  <w:r w:rsidRPr="00021DC2">
                    <w:rPr>
                      <w:color w:val="2E74B5" w:themeColor="accent1" w:themeShade="BF"/>
                      <w:sz w:val="20"/>
                    </w:rPr>
                    <w:t xml:space="preserve">projektas apima </w:t>
                  </w:r>
                  <w:r w:rsidRPr="00021DC2">
                    <w:rPr>
                      <w:color w:val="2E74B5" w:themeColor="accent1" w:themeShade="BF"/>
                      <w:sz w:val="20"/>
                      <w:u w:val="single"/>
                    </w:rPr>
                    <w:t>pramoninės ir (ar) komercinės teritorijos išvystymo netolygumams pašalinti skirtą veiklą</w:t>
                  </w:r>
                  <w:r>
                    <w:rPr>
                      <w:color w:val="2E74B5" w:themeColor="accent1" w:themeShade="BF"/>
                      <w:sz w:val="20"/>
                    </w:rPr>
                    <w:t>:</w:t>
                  </w:r>
                </w:p>
                <w:p w14:paraId="4A0B0369" w14:textId="77777777" w:rsidR="00FC4C5D" w:rsidRDefault="00FC4C5D" w:rsidP="00FC4C5D">
                  <w:pPr>
                    <w:widowControl w:val="0"/>
                    <w:shd w:val="clear" w:color="auto" w:fill="FFFFFF"/>
                    <w:jc w:val="both"/>
                    <w:rPr>
                      <w:color w:val="2E74B5" w:themeColor="accent1" w:themeShade="BF"/>
                      <w:sz w:val="20"/>
                    </w:rPr>
                  </w:pPr>
                  <w:r>
                    <w:rPr>
                      <w:color w:val="2E74B5" w:themeColor="accent1" w:themeShade="BF"/>
                      <w:sz w:val="20"/>
                    </w:rPr>
                    <w:t xml:space="preserve">Rodiklį sudaro </w:t>
                  </w:r>
                  <w:r w:rsidRPr="00160409">
                    <w:rPr>
                      <w:color w:val="2E74B5" w:themeColor="accent1" w:themeShade="BF"/>
                      <w:sz w:val="20"/>
                    </w:rPr>
                    <w:t>žemės sklypų</w:t>
                  </w:r>
                  <w:r>
                    <w:rPr>
                      <w:color w:val="2E74B5" w:themeColor="accent1" w:themeShade="BF"/>
                      <w:sz w:val="20"/>
                    </w:rPr>
                    <w:t xml:space="preserve"> (unikalūs sklypų Nr. xxx, plotas xxx </w:t>
                  </w:r>
                  <w:proofErr w:type="spellStart"/>
                  <w:r>
                    <w:rPr>
                      <w:color w:val="2E74B5" w:themeColor="accent1" w:themeShade="BF"/>
                      <w:sz w:val="20"/>
                    </w:rPr>
                    <w:t>kv.m</w:t>
                  </w:r>
                  <w:proofErr w:type="spellEnd"/>
                  <w:r>
                    <w:rPr>
                      <w:color w:val="2E74B5" w:themeColor="accent1" w:themeShade="BF"/>
                      <w:sz w:val="20"/>
                    </w:rPr>
                    <w:t>.)</w:t>
                  </w:r>
                  <w:r w:rsidRPr="00160409">
                    <w:rPr>
                      <w:color w:val="2E74B5" w:themeColor="accent1" w:themeShade="BF"/>
                      <w:sz w:val="20"/>
                    </w:rPr>
                    <w:t xml:space="preserve"> </w:t>
                  </w:r>
                  <w:r w:rsidRPr="009815E7">
                    <w:rPr>
                      <w:color w:val="2E74B5" w:themeColor="accent1" w:themeShade="BF"/>
                      <w:sz w:val="20"/>
                    </w:rPr>
                    <w:t>ir nesuformuot</w:t>
                  </w:r>
                  <w:r>
                    <w:rPr>
                      <w:color w:val="2E74B5" w:themeColor="accent1" w:themeShade="BF"/>
                      <w:sz w:val="20"/>
                    </w:rPr>
                    <w:t>o</w:t>
                  </w:r>
                  <w:r w:rsidRPr="009815E7">
                    <w:rPr>
                      <w:color w:val="2E74B5" w:themeColor="accent1" w:themeShade="BF"/>
                      <w:sz w:val="20"/>
                    </w:rPr>
                    <w:t xml:space="preserve"> valstybinės žemės </w:t>
                  </w:r>
                  <w:r w:rsidRPr="008C2975">
                    <w:rPr>
                      <w:color w:val="2E74B5" w:themeColor="accent1" w:themeShade="BF"/>
                      <w:sz w:val="20"/>
                    </w:rPr>
                    <w:t>plot</w:t>
                  </w:r>
                  <w:r>
                    <w:rPr>
                      <w:color w:val="2E74B5" w:themeColor="accent1" w:themeShade="BF"/>
                      <w:sz w:val="20"/>
                    </w:rPr>
                    <w:t xml:space="preserve">o Nr. 01, </w:t>
                  </w:r>
                  <w:r w:rsidRPr="009815E7">
                    <w:rPr>
                      <w:color w:val="2E74B5" w:themeColor="accent1" w:themeShade="BF"/>
                      <w:sz w:val="20"/>
                    </w:rPr>
                    <w:t>pagal pridedamą brėžinį</w:t>
                  </w:r>
                  <w:r>
                    <w:rPr>
                      <w:color w:val="2E74B5" w:themeColor="accent1" w:themeShade="BF"/>
                      <w:sz w:val="20"/>
                    </w:rPr>
                    <w:t xml:space="preserve"> (xxx </w:t>
                  </w:r>
                  <w:proofErr w:type="spellStart"/>
                  <w:r>
                    <w:rPr>
                      <w:color w:val="2E74B5" w:themeColor="accent1" w:themeShade="BF"/>
                      <w:sz w:val="20"/>
                    </w:rPr>
                    <w:t>kv.m</w:t>
                  </w:r>
                  <w:proofErr w:type="spellEnd"/>
                  <w:r>
                    <w:rPr>
                      <w:color w:val="2E74B5" w:themeColor="accent1" w:themeShade="BF"/>
                      <w:sz w:val="20"/>
                    </w:rPr>
                    <w:t>)</w:t>
                  </w:r>
                  <w:r w:rsidRPr="008C2975">
                    <w:rPr>
                      <w:color w:val="2E74B5" w:themeColor="accent1" w:themeShade="BF"/>
                      <w:sz w:val="20"/>
                    </w:rPr>
                    <w:t xml:space="preserve">, kuriuose įgyvendinant projektą vykdomi statybos ir (ar) želdynų ir (ar) tvarkymo darbai (projekto įgyvendinimo teritorija), plotų suma, taip pat </w:t>
                  </w:r>
                  <w:r w:rsidRPr="00021DC2">
                    <w:rPr>
                      <w:color w:val="2E74B5" w:themeColor="accent1" w:themeShade="BF"/>
                      <w:sz w:val="20"/>
                    </w:rPr>
                    <w:t>su projekto įgyvendinimo teritorija besiribojančių pramonės ir sandėliavimo</w:t>
                  </w:r>
                  <w:r>
                    <w:rPr>
                      <w:color w:val="2E74B5" w:themeColor="accent1" w:themeShade="BF"/>
                      <w:sz w:val="20"/>
                    </w:rPr>
                    <w:t xml:space="preserve">  bei </w:t>
                  </w:r>
                  <w:r w:rsidRPr="00021DC2">
                    <w:rPr>
                      <w:color w:val="2E74B5" w:themeColor="accent1" w:themeShade="BF"/>
                      <w:sz w:val="20"/>
                    </w:rPr>
                    <w:t xml:space="preserve">komercinės paskirties </w:t>
                  </w:r>
                  <w:r>
                    <w:rPr>
                      <w:color w:val="2E74B5" w:themeColor="accent1" w:themeShade="BF"/>
                      <w:sz w:val="20"/>
                    </w:rPr>
                    <w:t xml:space="preserve">žemės </w:t>
                  </w:r>
                  <w:r w:rsidRPr="00021DC2">
                    <w:rPr>
                      <w:color w:val="2E74B5" w:themeColor="accent1" w:themeShade="BF"/>
                      <w:sz w:val="20"/>
                    </w:rPr>
                    <w:t xml:space="preserve">sklypų </w:t>
                  </w:r>
                  <w:r>
                    <w:rPr>
                      <w:color w:val="2E74B5" w:themeColor="accent1" w:themeShade="BF"/>
                      <w:sz w:val="20"/>
                    </w:rPr>
                    <w:t xml:space="preserve">(unikalūs sklypų Nr. xxx, plotas xxx </w:t>
                  </w:r>
                  <w:proofErr w:type="spellStart"/>
                  <w:r>
                    <w:rPr>
                      <w:color w:val="2E74B5" w:themeColor="accent1" w:themeShade="BF"/>
                      <w:sz w:val="20"/>
                    </w:rPr>
                    <w:t>kv.m</w:t>
                  </w:r>
                  <w:proofErr w:type="spellEnd"/>
                  <w:r>
                    <w:rPr>
                      <w:color w:val="2E74B5" w:themeColor="accent1" w:themeShade="BF"/>
                      <w:sz w:val="20"/>
                    </w:rPr>
                    <w:t xml:space="preserve">.), </w:t>
                  </w:r>
                  <w:r w:rsidRPr="00021DC2">
                    <w:rPr>
                      <w:color w:val="2E74B5" w:themeColor="accent1" w:themeShade="BF"/>
                      <w:sz w:val="20"/>
                    </w:rPr>
                    <w:t>kurie įgyvendinant projektą pritaikomi investicijoms</w:t>
                  </w:r>
                  <w:r>
                    <w:rPr>
                      <w:color w:val="2E74B5" w:themeColor="accent1" w:themeShade="BF"/>
                      <w:sz w:val="20"/>
                    </w:rPr>
                    <w:t>,</w:t>
                  </w:r>
                  <w:r w:rsidRPr="0091198F">
                    <w:rPr>
                      <w:color w:val="2E74B5" w:themeColor="accent1" w:themeShade="BF"/>
                      <w:sz w:val="20"/>
                    </w:rPr>
                    <w:t xml:space="preserve"> </w:t>
                  </w:r>
                  <w:r>
                    <w:rPr>
                      <w:color w:val="2E74B5" w:themeColor="accent1" w:themeShade="BF"/>
                      <w:sz w:val="20"/>
                    </w:rPr>
                    <w:t xml:space="preserve"> plotų suma.</w:t>
                  </w:r>
                </w:p>
                <w:p w14:paraId="27D5E597" w14:textId="77777777" w:rsidR="004D4494" w:rsidRDefault="004D4494" w:rsidP="00995BA7">
                  <w:pPr>
                    <w:widowControl w:val="0"/>
                    <w:shd w:val="clear" w:color="auto" w:fill="FFFFFF"/>
                    <w:jc w:val="both"/>
                    <w:rPr>
                      <w:color w:val="2E74B5" w:themeColor="accent1" w:themeShade="BF"/>
                      <w:sz w:val="20"/>
                    </w:rPr>
                  </w:pPr>
                </w:p>
                <w:p w14:paraId="6A7F015C" w14:textId="25DEBB04" w:rsidR="000D20C2" w:rsidRPr="004D4494" w:rsidRDefault="000D20C2" w:rsidP="000D20C2">
                  <w:pPr>
                    <w:widowControl w:val="0"/>
                    <w:shd w:val="clear" w:color="auto" w:fill="FFFFFF"/>
                    <w:jc w:val="both"/>
                    <w:rPr>
                      <w:sz w:val="20"/>
                    </w:rPr>
                  </w:pPr>
                  <w:r w:rsidRPr="00C67203">
                    <w:rPr>
                      <w:b/>
                      <w:bCs/>
                      <w:sz w:val="20"/>
                    </w:rPr>
                    <w:t>SVARBU:</w:t>
                  </w:r>
                  <w:r w:rsidRPr="004D4494">
                    <w:rPr>
                      <w:sz w:val="20"/>
                    </w:rPr>
                    <w:t xml:space="preserve"> Prašome detalizuoti, kaip buvo įvertinta planuojama pasiekti rodiklio R.S.2.3040  „Sukurtos arba atkurtos teritorijos, naudojamos ekonominei, rekreacinei ar turizmo paskirčia</w:t>
                  </w:r>
                  <w:r w:rsidR="0005720C" w:rsidRPr="004D4494">
                    <w:rPr>
                      <w:sz w:val="20"/>
                    </w:rPr>
                    <w:t>i</w:t>
                  </w:r>
                  <w:r w:rsidRPr="004D4494">
                    <w:rPr>
                      <w:sz w:val="20"/>
                    </w:rPr>
                    <w:t>“ reikšmė – xx ha.</w:t>
                  </w:r>
                </w:p>
                <w:p w14:paraId="2564055C" w14:textId="5C08A8D5" w:rsidR="000D20C2" w:rsidRPr="004D4494" w:rsidRDefault="000D20C2" w:rsidP="000D20C2">
                  <w:pPr>
                    <w:widowControl w:val="0"/>
                    <w:shd w:val="clear" w:color="auto" w:fill="FFFFFF"/>
                    <w:jc w:val="both"/>
                    <w:rPr>
                      <w:sz w:val="20"/>
                    </w:rPr>
                  </w:pPr>
                  <w:r w:rsidRPr="004D4494">
                    <w:rPr>
                      <w:sz w:val="20"/>
                    </w:rPr>
                    <w:t xml:space="preserve">Atkreipiame dėmesį, kad </w:t>
                  </w:r>
                  <w:r w:rsidR="0005720C" w:rsidRPr="004D4494">
                    <w:rPr>
                      <w:b/>
                      <w:bCs/>
                      <w:color w:val="0070C0"/>
                      <w:sz w:val="20"/>
                    </w:rPr>
                    <w:t xml:space="preserve">7.1 </w:t>
                  </w:r>
                  <w:r w:rsidRPr="004D4494">
                    <w:rPr>
                      <w:b/>
                      <w:bCs/>
                      <w:color w:val="0070C0"/>
                      <w:sz w:val="20"/>
                    </w:rPr>
                    <w:t>Gairių</w:t>
                  </w:r>
                  <w:r w:rsidRPr="004D4494">
                    <w:rPr>
                      <w:color w:val="0070C0"/>
                      <w:sz w:val="20"/>
                    </w:rPr>
                    <w:t xml:space="preserve"> </w:t>
                  </w:r>
                  <w:r w:rsidRPr="004D4494">
                    <w:rPr>
                      <w:sz w:val="20"/>
                    </w:rPr>
                    <w:t xml:space="preserve">1 priedo stebėsenos rodiklio R.S.2.3040  aprašymo kortelės 10 p. 2 dalyje nurodyta, kad rodiklio reikšmė (A) apskaičiuojama pagal formulę: A = B + C, kur: B – projekto įgyvendinimo teritorijos plotas; </w:t>
                  </w:r>
                </w:p>
                <w:p w14:paraId="20BDE7F8" w14:textId="092E5339" w:rsidR="000D20C2" w:rsidRPr="000D20C2" w:rsidRDefault="000D20C2" w:rsidP="000D20C2">
                  <w:pPr>
                    <w:widowControl w:val="0"/>
                    <w:shd w:val="clear" w:color="auto" w:fill="FFFFFF"/>
                    <w:jc w:val="both"/>
                    <w:rPr>
                      <w:color w:val="2E74B5" w:themeColor="accent1" w:themeShade="BF"/>
                      <w:sz w:val="20"/>
                    </w:rPr>
                  </w:pPr>
                  <w:r w:rsidRPr="004D4494">
                    <w:rPr>
                      <w:sz w:val="20"/>
                    </w:rPr>
                    <w:t>C – turizmo paskirčiai naudojama teritorija, kuri ribojasi su projekto įgyvendinimo teritorija ir (ar) kurią nuo projekto įgyvendinimo teritorijos skiria tik susisiekimo ir inžinerinių tinklų koridorių teritorijų sklypai; kai lankymui pritaikomas tik vandens telkinys arba kai projekto įgyvendinimo teritorija apima visus sklypus, kuriuose įgyvendinant projektą yra lankymui pritaikomas (-i) objektas (-ai), arba kai lankymui pritaikomas (-i) objektas (-ai) yra nesuformuotame valstybinės žemės plote, C = 0.</w:t>
                  </w:r>
                </w:p>
              </w:tc>
            </w:tr>
          </w:tbl>
          <w:p w14:paraId="0E0395BA" w14:textId="77777777" w:rsidR="0022627F" w:rsidRDefault="0022627F">
            <w:pPr>
              <w:tabs>
                <w:tab w:val="left" w:pos="12049"/>
              </w:tabs>
              <w:ind w:right="-28"/>
              <w:jc w:val="both"/>
              <w:rPr>
                <w:rFonts w:eastAsia="Calibri"/>
                <w:i/>
                <w:sz w:val="22"/>
                <w:szCs w:val="22"/>
                <w:highlight w:val="yellow"/>
              </w:rPr>
            </w:pPr>
          </w:p>
        </w:tc>
      </w:tr>
    </w:tbl>
    <w:p w14:paraId="4F1E85A7" w14:textId="77777777" w:rsidR="0022627F" w:rsidRDefault="0022627F"/>
    <w:p w14:paraId="710457DD" w14:textId="77777777" w:rsidR="00AF529C" w:rsidRDefault="00AF529C">
      <w:pPr>
        <w:rPr>
          <w:b/>
          <w:bCs/>
        </w:rPr>
      </w:pPr>
      <w:r>
        <w:rPr>
          <w:b/>
          <w:bCs/>
        </w:rPr>
        <w:br w:type="page"/>
      </w:r>
    </w:p>
    <w:p w14:paraId="60FA315B" w14:textId="6BB099AC" w:rsidR="0022627F" w:rsidRDefault="00510F64">
      <w:pPr>
        <w:tabs>
          <w:tab w:val="left" w:pos="5387"/>
          <w:tab w:val="left" w:pos="5670"/>
          <w:tab w:val="left" w:pos="5812"/>
        </w:tabs>
        <w:spacing w:line="276" w:lineRule="auto"/>
        <w:ind w:firstLine="576"/>
        <w:jc w:val="center"/>
        <w:rPr>
          <w:b/>
          <w:bCs/>
        </w:rPr>
      </w:pPr>
      <w:r>
        <w:rPr>
          <w:b/>
          <w:bCs/>
        </w:rPr>
        <w:t>III SKYRIUS</w:t>
      </w:r>
    </w:p>
    <w:p w14:paraId="79445A27" w14:textId="77777777" w:rsidR="0022627F" w:rsidRDefault="00510F64">
      <w:pPr>
        <w:tabs>
          <w:tab w:val="left" w:pos="3402"/>
        </w:tabs>
        <w:spacing w:line="276" w:lineRule="auto"/>
        <w:ind w:firstLine="576"/>
        <w:jc w:val="center"/>
        <w:rPr>
          <w:b/>
          <w:bCs/>
        </w:rPr>
      </w:pPr>
      <w:r>
        <w:rPr>
          <w:b/>
          <w:bCs/>
        </w:rPr>
        <w:t>PROJEKTO ĮGYVENDINIMO DETALIZACIJA</w:t>
      </w:r>
    </w:p>
    <w:p w14:paraId="4E43922A" w14:textId="77777777" w:rsidR="0022627F" w:rsidRDefault="00510F64">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114B22D0" w14:textId="77777777" w:rsidR="0022627F" w:rsidRDefault="0022627F">
      <w:pPr>
        <w:spacing w:line="276" w:lineRule="auto"/>
        <w:ind w:left="1080"/>
        <w:jc w:val="center"/>
      </w:pPr>
    </w:p>
    <w:tbl>
      <w:tblPr>
        <w:tblW w:w="153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554"/>
        <w:gridCol w:w="106"/>
        <w:gridCol w:w="583"/>
        <w:gridCol w:w="755"/>
        <w:gridCol w:w="506"/>
        <w:gridCol w:w="917"/>
        <w:gridCol w:w="921"/>
        <w:gridCol w:w="84"/>
        <w:gridCol w:w="6"/>
        <w:gridCol w:w="986"/>
        <w:gridCol w:w="6"/>
        <w:gridCol w:w="980"/>
        <w:gridCol w:w="24"/>
        <w:gridCol w:w="27"/>
        <w:gridCol w:w="91"/>
        <w:gridCol w:w="845"/>
        <w:gridCol w:w="50"/>
        <w:gridCol w:w="828"/>
        <w:gridCol w:w="140"/>
        <w:gridCol w:w="90"/>
        <w:gridCol w:w="1824"/>
        <w:gridCol w:w="1639"/>
        <w:gridCol w:w="1247"/>
        <w:gridCol w:w="893"/>
        <w:gridCol w:w="220"/>
        <w:gridCol w:w="364"/>
      </w:tblGrid>
      <w:tr w:rsidR="0022627F" w14:paraId="672D266F" w14:textId="77777777" w:rsidTr="004E27FC">
        <w:trPr>
          <w:gridAfter w:val="2"/>
          <w:wAfter w:w="78" w:type="dxa"/>
          <w:trHeight w:val="358"/>
        </w:trPr>
        <w:tc>
          <w:tcPr>
            <w:tcW w:w="15294" w:type="dxa"/>
            <w:gridSpan w:val="25"/>
            <w:shd w:val="clear" w:color="auto" w:fill="F2F2F2" w:themeFill="background1" w:themeFillShade="F2"/>
            <w:vAlign w:val="center"/>
          </w:tcPr>
          <w:p w14:paraId="0A8338F8" w14:textId="77777777" w:rsidR="0022627F" w:rsidRDefault="00510F64">
            <w:pPr>
              <w:rPr>
                <w:rFonts w:eastAsia="Calibri"/>
                <w:sz w:val="22"/>
                <w:szCs w:val="22"/>
              </w:rPr>
            </w:pPr>
            <w:r>
              <w:rPr>
                <w:rFonts w:eastAsia="Calibri"/>
                <w:sz w:val="22"/>
                <w:szCs w:val="22"/>
              </w:rPr>
              <w:t>3.1. Projekto veiklos (trukmė ir etapai)</w:t>
            </w:r>
          </w:p>
        </w:tc>
      </w:tr>
      <w:tr w:rsidR="0022627F" w14:paraId="11080E7F" w14:textId="77777777" w:rsidTr="004E27FC">
        <w:tblPrEx>
          <w:tblLook w:val="01E0" w:firstRow="1" w:lastRow="1" w:firstColumn="1" w:lastColumn="1" w:noHBand="0" w:noVBand="0"/>
        </w:tblPrEx>
        <w:trPr>
          <w:gridAfter w:val="1"/>
          <w:wAfter w:w="380" w:type="dxa"/>
          <w:trHeight w:val="416"/>
        </w:trPr>
        <w:tc>
          <w:tcPr>
            <w:tcW w:w="5195" w:type="dxa"/>
            <w:gridSpan w:val="10"/>
            <w:shd w:val="clear" w:color="auto" w:fill="D9D9D9" w:themeFill="background1" w:themeFillShade="D9"/>
            <w:vAlign w:val="center"/>
          </w:tcPr>
          <w:p w14:paraId="4A284DD6" w14:textId="77777777" w:rsidR="0022627F" w:rsidRDefault="00510F64">
            <w:pPr>
              <w:ind w:right="-57"/>
              <w:jc w:val="center"/>
              <w:rPr>
                <w:b/>
                <w:bCs/>
                <w:sz w:val="22"/>
                <w:szCs w:val="22"/>
              </w:rPr>
            </w:pPr>
            <w:r>
              <w:rPr>
                <w:b/>
                <w:bCs/>
                <w:sz w:val="22"/>
                <w:szCs w:val="22"/>
              </w:rPr>
              <w:t>Projekto įgyvendinimo laikotarpis</w:t>
            </w:r>
          </w:p>
        </w:tc>
        <w:tc>
          <w:tcPr>
            <w:tcW w:w="10177" w:type="dxa"/>
            <w:gridSpan w:val="16"/>
            <w:shd w:val="clear" w:color="auto" w:fill="D9D9D9" w:themeFill="background1" w:themeFillShade="D9"/>
            <w:vAlign w:val="center"/>
          </w:tcPr>
          <w:p w14:paraId="1CC36B92" w14:textId="77777777" w:rsidR="0022627F" w:rsidRDefault="00510F64">
            <w:pPr>
              <w:rPr>
                <w:rFonts w:eastAsia="Calibri"/>
                <w:i/>
                <w:sz w:val="20"/>
              </w:rPr>
            </w:pPr>
            <w:r>
              <w:rPr>
                <w:rFonts w:eastAsia="Calibri"/>
                <w:i/>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w:t>
            </w:r>
          </w:p>
          <w:p w14:paraId="4A4712EB" w14:textId="77777777" w:rsidR="00AF529C" w:rsidRDefault="00AF529C">
            <w:pPr>
              <w:rPr>
                <w:rFonts w:eastAsia="Calibri"/>
                <w:i/>
                <w:sz w:val="20"/>
              </w:rPr>
            </w:pPr>
          </w:p>
          <w:p w14:paraId="073ED899" w14:textId="6590E9F4" w:rsidR="00AF529C" w:rsidRPr="00D70630" w:rsidRDefault="00AF529C">
            <w:pPr>
              <w:rPr>
                <w:rFonts w:eastAsia="Calibri"/>
                <w:b/>
                <w:bCs/>
                <w:i/>
                <w:sz w:val="20"/>
              </w:rPr>
            </w:pPr>
            <w:r w:rsidRPr="00D70630">
              <w:rPr>
                <w:rFonts w:eastAsia="Calibri"/>
                <w:b/>
                <w:bCs/>
                <w:i/>
                <w:sz w:val="20"/>
              </w:rPr>
              <w:t xml:space="preserve">SVARBU. Laikotarpis vertinamas nuo projekto sutarties pasirašymo mėn. </w:t>
            </w:r>
          </w:p>
        </w:tc>
      </w:tr>
      <w:tr w:rsidR="0022627F" w14:paraId="2CA2E6A8" w14:textId="77777777" w:rsidTr="00620A26">
        <w:tblPrEx>
          <w:tblLook w:val="01E0" w:firstRow="1" w:lastRow="1" w:firstColumn="1" w:lastColumn="1" w:noHBand="0" w:noVBand="0"/>
        </w:tblPrEx>
        <w:trPr>
          <w:gridAfter w:val="1"/>
          <w:wAfter w:w="21" w:type="dxa"/>
          <w:trHeight w:val="733"/>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20D85A" w14:textId="77777777" w:rsidR="0022627F" w:rsidRDefault="00510F64">
            <w:pPr>
              <w:ind w:left="-57" w:right="-109"/>
              <w:jc w:val="center"/>
              <w:rPr>
                <w:b/>
                <w:sz w:val="22"/>
                <w:szCs w:val="22"/>
              </w:rPr>
            </w:pPr>
            <w:r>
              <w:rPr>
                <w:b/>
                <w:bCs/>
                <w:sz w:val="22"/>
                <w:szCs w:val="22"/>
              </w:rPr>
              <w:t>Nr.</w:t>
            </w:r>
          </w:p>
        </w:tc>
        <w:tc>
          <w:tcPr>
            <w:tcW w:w="2583"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18FA11" w14:textId="77777777" w:rsidR="0022627F" w:rsidRDefault="0022627F">
            <w:pPr>
              <w:ind w:left="-57" w:right="-57"/>
              <w:jc w:val="center"/>
              <w:rPr>
                <w:b/>
                <w:bCs/>
                <w:sz w:val="22"/>
                <w:szCs w:val="22"/>
              </w:rPr>
            </w:pPr>
          </w:p>
          <w:p w14:paraId="093E444F" w14:textId="77777777" w:rsidR="0022627F" w:rsidRDefault="0022627F">
            <w:pPr>
              <w:rPr>
                <w:sz w:val="6"/>
                <w:szCs w:val="6"/>
              </w:rPr>
            </w:pPr>
          </w:p>
          <w:p w14:paraId="34CF2DFE" w14:textId="77777777" w:rsidR="0022627F" w:rsidRDefault="00510F64">
            <w:pPr>
              <w:ind w:left="-57" w:right="-57"/>
              <w:jc w:val="center"/>
              <w:rPr>
                <w:b/>
                <w:sz w:val="22"/>
                <w:szCs w:val="22"/>
              </w:rPr>
            </w:pPr>
            <w:r>
              <w:rPr>
                <w:b/>
                <w:bCs/>
                <w:sz w:val="22"/>
                <w:szCs w:val="22"/>
              </w:rPr>
              <w:t>Projekto veikla</w:t>
            </w:r>
          </w:p>
        </w:tc>
        <w:tc>
          <w:tcPr>
            <w:tcW w:w="1899"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2431F5" w14:textId="77777777" w:rsidR="0022627F" w:rsidRDefault="0022627F">
            <w:pPr>
              <w:ind w:right="-57"/>
              <w:jc w:val="center"/>
              <w:rPr>
                <w:b/>
                <w:sz w:val="22"/>
                <w:szCs w:val="22"/>
              </w:rPr>
            </w:pPr>
          </w:p>
          <w:p w14:paraId="069D3ED4" w14:textId="77777777" w:rsidR="0022627F" w:rsidRDefault="0022627F">
            <w:pPr>
              <w:rPr>
                <w:sz w:val="6"/>
                <w:szCs w:val="6"/>
              </w:rPr>
            </w:pPr>
          </w:p>
          <w:p w14:paraId="597FEEAE" w14:textId="77777777" w:rsidR="0022627F" w:rsidRDefault="00510F64">
            <w:pPr>
              <w:tabs>
                <w:tab w:val="left" w:pos="1303"/>
              </w:tabs>
              <w:ind w:right="-57"/>
              <w:jc w:val="center"/>
              <w:rPr>
                <w:b/>
                <w:sz w:val="22"/>
                <w:szCs w:val="22"/>
              </w:rPr>
            </w:pPr>
            <w:r>
              <w:rPr>
                <w:b/>
                <w:sz w:val="22"/>
                <w:szCs w:val="22"/>
              </w:rPr>
              <w:t>Pažangos priemonės veiklos (</w:t>
            </w:r>
            <w:proofErr w:type="spellStart"/>
            <w:r>
              <w:rPr>
                <w:b/>
                <w:sz w:val="22"/>
                <w:szCs w:val="22"/>
              </w:rPr>
              <w:t>poveiklės</w:t>
            </w:r>
            <w:proofErr w:type="spellEnd"/>
            <w:r>
              <w:rPr>
                <w:b/>
                <w:sz w:val="22"/>
                <w:szCs w:val="22"/>
              </w:rPr>
              <w:t>) numeris</w:t>
            </w:r>
          </w:p>
        </w:tc>
        <w:tc>
          <w:tcPr>
            <w:tcW w:w="4202"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474BC" w14:textId="77777777" w:rsidR="0022627F" w:rsidRDefault="00510F64">
            <w:pPr>
              <w:tabs>
                <w:tab w:val="left" w:pos="2005"/>
              </w:tabs>
              <w:ind w:left="-57" w:right="-57"/>
              <w:jc w:val="center"/>
              <w:rPr>
                <w:b/>
                <w:bCs/>
                <w:sz w:val="22"/>
                <w:szCs w:val="22"/>
              </w:rPr>
            </w:pPr>
            <w:r>
              <w:rPr>
                <w:b/>
                <w:sz w:val="22"/>
                <w:szCs w:val="22"/>
              </w:rPr>
              <w:t>Tinkamų finansuoti išlaidų suma, eurais</w:t>
            </w:r>
          </w:p>
        </w:tc>
        <w:tc>
          <w:tcPr>
            <w:tcW w:w="183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F1CE1" w14:textId="77777777" w:rsidR="0022627F" w:rsidRDefault="0022627F">
            <w:pPr>
              <w:ind w:left="-117" w:right="-57"/>
              <w:jc w:val="center"/>
              <w:rPr>
                <w:b/>
                <w:bCs/>
                <w:sz w:val="22"/>
                <w:szCs w:val="22"/>
              </w:rPr>
            </w:pPr>
          </w:p>
          <w:p w14:paraId="06738948" w14:textId="77777777" w:rsidR="0022627F" w:rsidRDefault="0022627F">
            <w:pPr>
              <w:rPr>
                <w:sz w:val="6"/>
                <w:szCs w:val="6"/>
              </w:rPr>
            </w:pPr>
          </w:p>
          <w:p w14:paraId="196642B6" w14:textId="77777777" w:rsidR="0022627F" w:rsidRDefault="00510F64">
            <w:pPr>
              <w:ind w:left="-117" w:right="-57"/>
              <w:jc w:val="center"/>
              <w:rPr>
                <w:b/>
                <w:bCs/>
                <w:sz w:val="22"/>
                <w:szCs w:val="22"/>
              </w:rPr>
            </w:pPr>
            <w:r>
              <w:rPr>
                <w:b/>
                <w:bCs/>
                <w:sz w:val="22"/>
                <w:szCs w:val="22"/>
              </w:rPr>
              <w:t>Pradėta</w:t>
            </w:r>
            <w:r>
              <w:rPr>
                <w:b/>
                <w:sz w:val="22"/>
                <w:szCs w:val="22"/>
              </w:rPr>
              <w:t xml:space="preserve"> iki projekto sutarties pasirašymo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19F266" w14:textId="77777777" w:rsidR="0022627F" w:rsidRDefault="0022627F">
            <w:pPr>
              <w:ind w:left="-57" w:right="-57"/>
              <w:jc w:val="center"/>
              <w:rPr>
                <w:b/>
                <w:sz w:val="22"/>
                <w:szCs w:val="22"/>
              </w:rPr>
            </w:pPr>
          </w:p>
          <w:p w14:paraId="1574E1F6" w14:textId="77777777" w:rsidR="0022627F" w:rsidRDefault="0022627F">
            <w:pPr>
              <w:rPr>
                <w:sz w:val="6"/>
                <w:szCs w:val="6"/>
              </w:rPr>
            </w:pPr>
          </w:p>
          <w:p w14:paraId="400D68F8" w14:textId="77777777" w:rsidR="0022627F" w:rsidRDefault="00510F64">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80D153" w14:textId="77777777" w:rsidR="0022627F" w:rsidRDefault="00510F64">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113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EB5830" w14:textId="77777777" w:rsidR="0022627F" w:rsidRDefault="00510F64">
            <w:pPr>
              <w:ind w:left="-57" w:right="-57"/>
              <w:jc w:val="center"/>
              <w:rPr>
                <w:b/>
                <w:sz w:val="22"/>
                <w:szCs w:val="22"/>
              </w:rPr>
            </w:pPr>
            <w:r>
              <w:rPr>
                <w:b/>
                <w:sz w:val="22"/>
                <w:szCs w:val="22"/>
              </w:rPr>
              <w:t>Regionas / Teisingos pertvarkos fondas (toliau – TPF)</w:t>
            </w:r>
          </w:p>
        </w:tc>
      </w:tr>
      <w:tr w:rsidR="0022627F" w14:paraId="20657619" w14:textId="77777777" w:rsidTr="00620A26">
        <w:tblPrEx>
          <w:tblLook w:val="01E0" w:firstRow="1" w:lastRow="1" w:firstColumn="1" w:lastColumn="1" w:noHBand="0" w:noVBand="0"/>
        </w:tblPrEx>
        <w:trPr>
          <w:gridAfter w:val="1"/>
          <w:wAfter w:w="21" w:type="dxa"/>
          <w:trHeight w:val="375"/>
        </w:trPr>
        <w:tc>
          <w:tcPr>
            <w:tcW w:w="707" w:type="dxa"/>
            <w:vMerge/>
            <w:vAlign w:val="center"/>
          </w:tcPr>
          <w:p w14:paraId="00777DDF" w14:textId="77777777" w:rsidR="0022627F" w:rsidRDefault="0022627F">
            <w:pPr>
              <w:ind w:left="-57" w:right="-109"/>
              <w:jc w:val="center"/>
              <w:rPr>
                <w:b/>
                <w:bCs/>
                <w:sz w:val="22"/>
                <w:szCs w:val="22"/>
              </w:rPr>
            </w:pPr>
          </w:p>
        </w:tc>
        <w:tc>
          <w:tcPr>
            <w:tcW w:w="2583" w:type="dxa"/>
            <w:gridSpan w:val="5"/>
            <w:vMerge/>
            <w:vAlign w:val="center"/>
          </w:tcPr>
          <w:p w14:paraId="03248864" w14:textId="77777777" w:rsidR="0022627F" w:rsidRDefault="0022627F">
            <w:pPr>
              <w:ind w:left="-57" w:right="-57"/>
              <w:jc w:val="center"/>
              <w:rPr>
                <w:bCs/>
                <w:sz w:val="22"/>
                <w:szCs w:val="22"/>
              </w:rPr>
            </w:pPr>
          </w:p>
        </w:tc>
        <w:tc>
          <w:tcPr>
            <w:tcW w:w="1899" w:type="dxa"/>
            <w:gridSpan w:val="4"/>
            <w:vMerge/>
            <w:vAlign w:val="center"/>
          </w:tcPr>
          <w:p w14:paraId="2B911688" w14:textId="77777777" w:rsidR="0022627F" w:rsidRDefault="0022627F">
            <w:pPr>
              <w:ind w:right="-57"/>
              <w:jc w:val="center"/>
              <w:rPr>
                <w:sz w:val="22"/>
                <w:szCs w:val="22"/>
              </w:rPr>
            </w:pPr>
          </w:p>
        </w:tc>
        <w:tc>
          <w:tcPr>
            <w:tcW w:w="218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1A3934" w14:textId="77777777" w:rsidR="0022627F" w:rsidRDefault="00510F64">
            <w:pPr>
              <w:ind w:left="-57" w:right="-57"/>
              <w:jc w:val="center"/>
              <w:rPr>
                <w:b/>
                <w:sz w:val="22"/>
                <w:szCs w:val="22"/>
              </w:rPr>
            </w:pPr>
            <w:r>
              <w:rPr>
                <w:b/>
                <w:sz w:val="22"/>
                <w:szCs w:val="22"/>
              </w:rPr>
              <w:t>Bendra suma, eurais</w:t>
            </w:r>
          </w:p>
        </w:tc>
        <w:tc>
          <w:tcPr>
            <w:tcW w:w="20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11709F" w14:textId="77777777" w:rsidR="0022627F" w:rsidRDefault="00510F64">
            <w:pPr>
              <w:ind w:left="-102" w:right="-94"/>
              <w:jc w:val="center"/>
              <w:rPr>
                <w:b/>
                <w:bCs/>
                <w:sz w:val="22"/>
                <w:szCs w:val="22"/>
                <w:lang w:val="en-GB"/>
              </w:rPr>
            </w:pPr>
            <w:r>
              <w:rPr>
                <w:b/>
                <w:bCs/>
                <w:sz w:val="22"/>
                <w:szCs w:val="22"/>
              </w:rPr>
              <w:t>Iš jos</w:t>
            </w:r>
            <w:r>
              <w:rPr>
                <w:b/>
                <w:bCs/>
                <w:sz w:val="22"/>
                <w:szCs w:val="22"/>
                <w:lang w:val="en-GB"/>
              </w:rPr>
              <w:t xml:space="preserve"> </w:t>
            </w:r>
            <w:proofErr w:type="spellStart"/>
            <w:r>
              <w:rPr>
                <w:b/>
                <w:bCs/>
                <w:sz w:val="22"/>
                <w:szCs w:val="22"/>
                <w:lang w:val="en-GB"/>
              </w:rPr>
              <w:t>pridėtinės</w:t>
            </w:r>
            <w:proofErr w:type="spellEnd"/>
            <w:r>
              <w:rPr>
                <w:b/>
                <w:bCs/>
                <w:sz w:val="22"/>
                <w:szCs w:val="22"/>
                <w:lang w:val="en-GB"/>
              </w:rPr>
              <w:t xml:space="preserve"> </w:t>
            </w:r>
            <w:proofErr w:type="spellStart"/>
            <w:r>
              <w:rPr>
                <w:b/>
                <w:bCs/>
                <w:sz w:val="22"/>
                <w:szCs w:val="22"/>
                <w:lang w:val="en-GB"/>
              </w:rPr>
              <w:t>vertės</w:t>
            </w:r>
            <w:proofErr w:type="spellEnd"/>
            <w:r>
              <w:rPr>
                <w:b/>
                <w:bCs/>
                <w:sz w:val="22"/>
                <w:szCs w:val="22"/>
                <w:lang w:val="en-GB"/>
              </w:rPr>
              <w:t xml:space="preserve"> </w:t>
            </w:r>
            <w:proofErr w:type="spellStart"/>
            <w:r>
              <w:rPr>
                <w:b/>
                <w:bCs/>
                <w:sz w:val="22"/>
                <w:szCs w:val="22"/>
                <w:lang w:val="en-GB"/>
              </w:rPr>
              <w:t>mokestis</w:t>
            </w:r>
            <w:proofErr w:type="spellEnd"/>
            <w:r>
              <w:rPr>
                <w:b/>
                <w:bCs/>
                <w:sz w:val="22"/>
                <w:szCs w:val="22"/>
                <w:lang w:val="en-GB"/>
              </w:rPr>
              <w:t xml:space="preserve"> (</w:t>
            </w:r>
            <w:proofErr w:type="spellStart"/>
            <w:r>
              <w:rPr>
                <w:b/>
                <w:bCs/>
                <w:sz w:val="22"/>
                <w:szCs w:val="22"/>
                <w:lang w:val="en-GB"/>
              </w:rPr>
              <w:t>toliau</w:t>
            </w:r>
            <w:proofErr w:type="spellEnd"/>
            <w:r>
              <w:rPr>
                <w:b/>
                <w:bCs/>
                <w:sz w:val="22"/>
                <w:szCs w:val="22"/>
                <w:lang w:val="en-GB"/>
              </w:rPr>
              <w:t xml:space="preserve"> – PVM), </w:t>
            </w:r>
            <w:r>
              <w:rPr>
                <w:b/>
                <w:bCs/>
                <w:sz w:val="22"/>
                <w:szCs w:val="22"/>
              </w:rPr>
              <w:t>eurais</w:t>
            </w:r>
          </w:p>
        </w:tc>
        <w:tc>
          <w:tcPr>
            <w:tcW w:w="1837" w:type="dxa"/>
            <w:vMerge/>
            <w:vAlign w:val="center"/>
          </w:tcPr>
          <w:p w14:paraId="351A5536" w14:textId="77777777" w:rsidR="0022627F" w:rsidRDefault="0022627F">
            <w:pPr>
              <w:ind w:left="-57" w:right="-57"/>
              <w:jc w:val="center"/>
              <w:rPr>
                <w:b/>
                <w:bCs/>
                <w:sz w:val="22"/>
                <w:szCs w:val="22"/>
              </w:rPr>
            </w:pPr>
          </w:p>
        </w:tc>
        <w:tc>
          <w:tcPr>
            <w:tcW w:w="1701" w:type="dxa"/>
            <w:vMerge/>
            <w:vAlign w:val="center"/>
          </w:tcPr>
          <w:p w14:paraId="4E43BD1A" w14:textId="77777777" w:rsidR="0022627F" w:rsidRDefault="0022627F">
            <w:pPr>
              <w:ind w:left="-57" w:right="-57"/>
              <w:jc w:val="center"/>
              <w:rPr>
                <w:b/>
                <w:sz w:val="22"/>
                <w:szCs w:val="22"/>
              </w:rPr>
            </w:pPr>
          </w:p>
        </w:tc>
        <w:tc>
          <w:tcPr>
            <w:tcW w:w="1292" w:type="dxa"/>
            <w:vMerge/>
            <w:vAlign w:val="center"/>
          </w:tcPr>
          <w:p w14:paraId="17BA6909" w14:textId="77777777" w:rsidR="0022627F" w:rsidRDefault="0022627F">
            <w:pPr>
              <w:ind w:right="-57"/>
              <w:jc w:val="center"/>
              <w:rPr>
                <w:b/>
                <w:sz w:val="22"/>
                <w:szCs w:val="22"/>
              </w:rPr>
            </w:pPr>
          </w:p>
        </w:tc>
        <w:tc>
          <w:tcPr>
            <w:tcW w:w="1130" w:type="dxa"/>
            <w:gridSpan w:val="2"/>
            <w:vMerge/>
          </w:tcPr>
          <w:p w14:paraId="655C48E5" w14:textId="77777777" w:rsidR="0022627F" w:rsidRDefault="0022627F">
            <w:pPr>
              <w:ind w:right="-57"/>
              <w:jc w:val="center"/>
              <w:rPr>
                <w:b/>
                <w:sz w:val="22"/>
                <w:szCs w:val="22"/>
              </w:rPr>
            </w:pPr>
          </w:p>
        </w:tc>
      </w:tr>
      <w:tr w:rsidR="0022627F" w14:paraId="5C1F0986" w14:textId="77777777" w:rsidTr="00620A26">
        <w:tblPrEx>
          <w:tblLook w:val="01E0" w:firstRow="1" w:lastRow="1" w:firstColumn="1" w:lastColumn="1" w:noHBand="0" w:noVBand="0"/>
        </w:tblPrEx>
        <w:trPr>
          <w:gridAfter w:val="1"/>
          <w:wAfter w:w="21" w:type="dxa"/>
          <w:trHeight w:val="2399"/>
        </w:trPr>
        <w:tc>
          <w:tcPr>
            <w:tcW w:w="707" w:type="dxa"/>
            <w:tcBorders>
              <w:top w:val="single" w:sz="4" w:space="0" w:color="auto"/>
              <w:left w:val="single" w:sz="4" w:space="0" w:color="auto"/>
              <w:right w:val="single" w:sz="4" w:space="0" w:color="auto"/>
            </w:tcBorders>
            <w:shd w:val="clear" w:color="auto" w:fill="auto"/>
          </w:tcPr>
          <w:p w14:paraId="6F706F0D" w14:textId="77777777" w:rsidR="0022627F" w:rsidRDefault="00510F64">
            <w:pPr>
              <w:ind w:left="-112" w:right="-102"/>
              <w:jc w:val="center"/>
              <w:rPr>
                <w:i/>
                <w:sz w:val="20"/>
              </w:rPr>
            </w:pPr>
            <w:proofErr w:type="spellStart"/>
            <w:r>
              <w:rPr>
                <w:i/>
                <w:sz w:val="20"/>
              </w:rPr>
              <w:t>Nume</w:t>
            </w:r>
            <w:proofErr w:type="spellEnd"/>
            <w:r>
              <w:rPr>
                <w:i/>
                <w:sz w:val="20"/>
              </w:rPr>
              <w:t>-ris</w:t>
            </w:r>
          </w:p>
          <w:p w14:paraId="47613AFC" w14:textId="77777777" w:rsidR="0022627F" w:rsidRDefault="00510F64">
            <w:pPr>
              <w:ind w:left="-57" w:right="-57"/>
              <w:jc w:val="center"/>
              <w:rPr>
                <w:i/>
                <w:sz w:val="20"/>
              </w:rPr>
            </w:pPr>
            <w:proofErr w:type="spellStart"/>
            <w:r>
              <w:rPr>
                <w:i/>
                <w:sz w:val="20"/>
              </w:rPr>
              <w:t>nuro-domas</w:t>
            </w:r>
            <w:proofErr w:type="spellEnd"/>
            <w:r>
              <w:rPr>
                <w:i/>
                <w:sz w:val="20"/>
              </w:rPr>
              <w:t xml:space="preserve"> iš eilės pvz., 1, 2, 3 ir kt.</w:t>
            </w:r>
          </w:p>
          <w:p w14:paraId="31923C84" w14:textId="77777777" w:rsidR="0022627F" w:rsidRDefault="0022627F">
            <w:pPr>
              <w:ind w:left="-113" w:right="-57"/>
              <w:jc w:val="center"/>
              <w:rPr>
                <w:sz w:val="20"/>
              </w:rPr>
            </w:pPr>
          </w:p>
          <w:p w14:paraId="52286C71" w14:textId="77777777" w:rsidR="0022627F" w:rsidRDefault="0022627F">
            <w:pPr>
              <w:ind w:left="-57" w:right="-57"/>
              <w:jc w:val="center"/>
              <w:rPr>
                <w:sz w:val="20"/>
              </w:rPr>
            </w:pPr>
          </w:p>
        </w:tc>
        <w:tc>
          <w:tcPr>
            <w:tcW w:w="2583" w:type="dxa"/>
            <w:gridSpan w:val="5"/>
            <w:tcBorders>
              <w:top w:val="single" w:sz="4" w:space="0" w:color="auto"/>
              <w:left w:val="single" w:sz="4" w:space="0" w:color="auto"/>
              <w:bottom w:val="single" w:sz="4" w:space="0" w:color="auto"/>
              <w:right w:val="single" w:sz="4" w:space="0" w:color="auto"/>
            </w:tcBorders>
            <w:shd w:val="clear" w:color="auto" w:fill="auto"/>
          </w:tcPr>
          <w:p w14:paraId="73D518BE" w14:textId="77777777" w:rsidR="0022627F" w:rsidRDefault="00510F64" w:rsidP="0065731C">
            <w:pPr>
              <w:ind w:left="-57" w:right="-57"/>
              <w:jc w:val="both"/>
              <w:rPr>
                <w:i/>
                <w:sz w:val="20"/>
              </w:rPr>
            </w:pPr>
            <w:r>
              <w:rPr>
                <w:i/>
                <w:sz w:val="20"/>
              </w:rPr>
              <w:t>Nurodoma veikla iš kvietime teikti PĮP nurodytų finansuojamų projekto veiklų (pažangos priemonės veikla (</w:t>
            </w:r>
            <w:proofErr w:type="spellStart"/>
            <w:r>
              <w:rPr>
                <w:i/>
                <w:sz w:val="20"/>
              </w:rPr>
              <w:t>poveiklė</w:t>
            </w:r>
            <w:proofErr w:type="spellEnd"/>
            <w:r>
              <w:rPr>
                <w:i/>
                <w:sz w:val="20"/>
              </w:rPr>
              <w:t>)). Kiekviena veikla nurodoma atskiroje eilutėje.</w:t>
            </w:r>
          </w:p>
          <w:p w14:paraId="7EEF6F3D" w14:textId="77777777" w:rsidR="0065731C" w:rsidRDefault="0065731C" w:rsidP="0065731C">
            <w:pPr>
              <w:ind w:left="-57" w:right="-57"/>
              <w:jc w:val="both"/>
              <w:rPr>
                <w:i/>
                <w:sz w:val="20"/>
              </w:rPr>
            </w:pPr>
          </w:p>
          <w:p w14:paraId="51232E3A" w14:textId="77777777" w:rsidR="0022627F" w:rsidRDefault="00510F64" w:rsidP="0065731C">
            <w:pPr>
              <w:ind w:left="-57" w:right="-57"/>
              <w:jc w:val="both"/>
              <w:rPr>
                <w:i/>
                <w:sz w:val="20"/>
              </w:rPr>
            </w:pPr>
            <w:r>
              <w:rPr>
                <w:i/>
                <w:sz w:val="20"/>
              </w:rPr>
              <w:t>Projekto veiklos, finansuojamos iš skirtingų pažangos priemonių ir (ar) tos pačios pažangos priemonės skirtingų veiklų (</w:t>
            </w:r>
            <w:proofErr w:type="spellStart"/>
            <w:r>
              <w:rPr>
                <w:i/>
                <w:sz w:val="20"/>
              </w:rPr>
              <w:t>poveiklių</w:t>
            </w:r>
            <w:proofErr w:type="spellEnd"/>
            <w:r>
              <w:rPr>
                <w:i/>
                <w:sz w:val="20"/>
              </w:rPr>
              <w:t>) lėšų, nurodomos atskirose eilutėse.</w:t>
            </w:r>
          </w:p>
          <w:p w14:paraId="7ADF59EC" w14:textId="77777777" w:rsidR="0065731C" w:rsidRDefault="0065731C" w:rsidP="0065731C">
            <w:pPr>
              <w:ind w:left="-57" w:right="-57"/>
              <w:jc w:val="both"/>
              <w:rPr>
                <w:i/>
                <w:sz w:val="20"/>
              </w:rPr>
            </w:pPr>
          </w:p>
          <w:p w14:paraId="4DB154FD" w14:textId="77777777" w:rsidR="0022627F" w:rsidRDefault="00510F64" w:rsidP="0065731C">
            <w:pPr>
              <w:ind w:left="-57" w:right="-57"/>
              <w:jc w:val="both"/>
              <w:rPr>
                <w:i/>
                <w:sz w:val="20"/>
              </w:rPr>
            </w:pPr>
            <w:r>
              <w:rPr>
                <w:i/>
                <w:sz w:val="20"/>
                <w:lang w:eastAsia="zh-TW"/>
              </w:rPr>
              <w:t>Projekto veiklos, finansuojamos iš tos pačios pažangos priemonės veiklos (</w:t>
            </w:r>
            <w:proofErr w:type="spellStart"/>
            <w:r>
              <w:rPr>
                <w:i/>
                <w:sz w:val="20"/>
                <w:lang w:eastAsia="zh-TW"/>
              </w:rPr>
              <w:t>poveiklės</w:t>
            </w:r>
            <w:proofErr w:type="spellEnd"/>
            <w:r>
              <w:rPr>
                <w:i/>
                <w:sz w:val="20"/>
                <w:lang w:eastAsia="zh-TW"/>
              </w:rPr>
              <w:t>) lėšų, kurioms PFSA nustatyta skirtinga finansuojamoji dalis, nurodomos atskirose eilutėse.</w:t>
            </w:r>
            <w:r>
              <w:rPr>
                <w:i/>
                <w:sz w:val="20"/>
              </w:rPr>
              <w:t xml:space="preserve"> </w:t>
            </w:r>
          </w:p>
          <w:p w14:paraId="1F7A6384" w14:textId="3FBCBE2F" w:rsidR="0022627F" w:rsidRDefault="0022627F" w:rsidP="00AF529C">
            <w:pPr>
              <w:ind w:left="-57" w:right="-57"/>
              <w:rPr>
                <w:i/>
                <w:sz w:val="20"/>
              </w:rPr>
            </w:pPr>
          </w:p>
        </w:tc>
        <w:tc>
          <w:tcPr>
            <w:tcW w:w="1899" w:type="dxa"/>
            <w:gridSpan w:val="4"/>
            <w:tcBorders>
              <w:top w:val="single" w:sz="4" w:space="0" w:color="auto"/>
              <w:left w:val="single" w:sz="4" w:space="0" w:color="auto"/>
              <w:bottom w:val="single" w:sz="4" w:space="0" w:color="auto"/>
              <w:right w:val="single" w:sz="4" w:space="0" w:color="auto"/>
            </w:tcBorders>
            <w:shd w:val="clear" w:color="auto" w:fill="auto"/>
          </w:tcPr>
          <w:p w14:paraId="35487E7E" w14:textId="77777777" w:rsidR="0022627F" w:rsidRDefault="00510F64" w:rsidP="0065731C">
            <w:pPr>
              <w:ind w:left="-57" w:right="-57"/>
              <w:jc w:val="both"/>
              <w:rPr>
                <w:i/>
                <w:sz w:val="20"/>
              </w:rPr>
            </w:pPr>
            <w:r>
              <w:rPr>
                <w:i/>
                <w:sz w:val="20"/>
              </w:rPr>
              <w:t>Nurodomas pažangos priemonės veiklos (</w:t>
            </w:r>
            <w:proofErr w:type="spellStart"/>
            <w:r>
              <w:rPr>
                <w:i/>
                <w:sz w:val="20"/>
              </w:rPr>
              <w:t>poveiklės</w:t>
            </w:r>
            <w:proofErr w:type="spellEnd"/>
            <w:r>
              <w:rPr>
                <w:i/>
                <w:sz w:val="20"/>
              </w:rPr>
              <w:t>), pagal kurią numatoma vykdyti projekto veiklą, numeris.</w:t>
            </w:r>
          </w:p>
          <w:p w14:paraId="392982D0" w14:textId="46D8E824" w:rsidR="0022627F" w:rsidRDefault="00510F64" w:rsidP="0065731C">
            <w:pPr>
              <w:ind w:left="-57" w:right="-57"/>
              <w:jc w:val="both"/>
              <w:rPr>
                <w:i/>
                <w:sz w:val="20"/>
              </w:rPr>
            </w:pPr>
            <w:r>
              <w:rPr>
                <w:i/>
                <w:sz w:val="20"/>
              </w:rPr>
              <w:t>Nurodyti privaloma.</w:t>
            </w:r>
          </w:p>
          <w:p w14:paraId="088C33A4" w14:textId="77777777" w:rsidR="0022627F" w:rsidRDefault="0022627F" w:rsidP="0065731C">
            <w:pPr>
              <w:ind w:left="-57" w:right="-57"/>
              <w:jc w:val="both"/>
              <w:rPr>
                <w:i/>
                <w:sz w:val="20"/>
              </w:rPr>
            </w:pPr>
          </w:p>
        </w:tc>
        <w:tc>
          <w:tcPr>
            <w:tcW w:w="2182" w:type="dxa"/>
            <w:gridSpan w:val="6"/>
            <w:tcBorders>
              <w:top w:val="single" w:sz="4" w:space="0" w:color="auto"/>
              <w:left w:val="single" w:sz="4" w:space="0" w:color="auto"/>
              <w:bottom w:val="single" w:sz="4" w:space="0" w:color="auto"/>
              <w:right w:val="single" w:sz="4" w:space="0" w:color="auto"/>
            </w:tcBorders>
            <w:shd w:val="clear" w:color="auto" w:fill="auto"/>
          </w:tcPr>
          <w:p w14:paraId="05A5D866" w14:textId="77777777" w:rsidR="0022627F" w:rsidRDefault="00510F64" w:rsidP="0065731C">
            <w:pPr>
              <w:ind w:left="-57" w:right="-57"/>
              <w:jc w:val="both"/>
              <w:rPr>
                <w:i/>
                <w:sz w:val="20"/>
              </w:rPr>
            </w:pPr>
            <w:r>
              <w:rPr>
                <w:i/>
                <w:iCs/>
                <w:sz w:val="20"/>
              </w:rPr>
              <w:t xml:space="preserve">Nurodoma bendra projekto veiklos tinkamų finansuoti išlaidų suma, apskaičiuojama sudedant numatytas </w:t>
            </w:r>
            <w:proofErr w:type="spellStart"/>
            <w:r>
              <w:rPr>
                <w:i/>
                <w:iCs/>
                <w:sz w:val="20"/>
              </w:rPr>
              <w:t>poveiklių</w:t>
            </w:r>
            <w:proofErr w:type="spellEnd"/>
            <w:r>
              <w:rPr>
                <w:i/>
                <w:iCs/>
                <w:sz w:val="20"/>
              </w:rPr>
              <w:t xml:space="preserve"> tinkamų finansuoti išlaidų sumas. J</w:t>
            </w:r>
            <w:r>
              <w:rPr>
                <w:i/>
                <w:iCs/>
                <w:sz w:val="20"/>
                <w:shd w:val="clear" w:color="auto" w:fill="FFFFFF"/>
              </w:rPr>
              <w:t>ei prašoma finansuoti PVM, nurodoma suma su PVM, jei PVM neprašoma finansuoti, nurodoma suma be PVM.</w:t>
            </w:r>
            <w:r>
              <w:rPr>
                <w:i/>
                <w:sz w:val="20"/>
                <w:shd w:val="clear" w:color="auto" w:fill="FFFFFF"/>
              </w:rPr>
              <w:t> </w:t>
            </w:r>
          </w:p>
          <w:p w14:paraId="228AC0C8" w14:textId="77777777" w:rsidR="0022627F" w:rsidRDefault="00510F64" w:rsidP="0065731C">
            <w:pPr>
              <w:jc w:val="both"/>
              <w:rPr>
                <w:i/>
                <w:sz w:val="20"/>
              </w:rPr>
            </w:pPr>
            <w:r>
              <w:rPr>
                <w:i/>
                <w:sz w:val="20"/>
              </w:rPr>
              <w:t>Nurodyti privaloma.</w:t>
            </w:r>
          </w:p>
          <w:p w14:paraId="40126DDB" w14:textId="77777777" w:rsidR="0022627F" w:rsidRDefault="0022627F">
            <w:pPr>
              <w:ind w:right="-57"/>
              <w:jc w:val="center"/>
              <w:rPr>
                <w:i/>
                <w:sz w:val="20"/>
              </w:rPr>
            </w:pPr>
          </w:p>
        </w:tc>
        <w:tc>
          <w:tcPr>
            <w:tcW w:w="2020" w:type="dxa"/>
            <w:gridSpan w:val="5"/>
            <w:tcBorders>
              <w:top w:val="single" w:sz="4" w:space="0" w:color="auto"/>
              <w:left w:val="single" w:sz="4" w:space="0" w:color="auto"/>
              <w:bottom w:val="single" w:sz="4" w:space="0" w:color="auto"/>
              <w:right w:val="single" w:sz="4" w:space="0" w:color="auto"/>
            </w:tcBorders>
            <w:shd w:val="clear" w:color="auto" w:fill="auto"/>
          </w:tcPr>
          <w:p w14:paraId="1E0D430D" w14:textId="0A4E8978" w:rsidR="0022627F" w:rsidRDefault="00510F64" w:rsidP="0065731C">
            <w:pPr>
              <w:ind w:right="-57"/>
              <w:jc w:val="both"/>
              <w:rPr>
                <w:i/>
                <w:sz w:val="20"/>
              </w:rPr>
            </w:pPr>
            <w:r>
              <w:rPr>
                <w:i/>
                <w:iCs/>
                <w:sz w:val="20"/>
              </w:rPr>
              <w:t xml:space="preserve">Nurodoma bendra PVM suma, jei bent prie vienos </w:t>
            </w:r>
            <w:proofErr w:type="spellStart"/>
            <w:r>
              <w:rPr>
                <w:i/>
                <w:iCs/>
                <w:sz w:val="20"/>
              </w:rPr>
              <w:t>poveiklės</w:t>
            </w:r>
            <w:proofErr w:type="spellEnd"/>
            <w:r>
              <w:rPr>
                <w:i/>
                <w:iCs/>
                <w:sz w:val="20"/>
              </w:rPr>
              <w:t xml:space="preserve"> pažymėtas požymis „Prašoma finansuoti PVM“ arba „Mišrusis PVM“, susumuojant prie </w:t>
            </w:r>
            <w:proofErr w:type="spellStart"/>
            <w:r>
              <w:rPr>
                <w:i/>
                <w:iCs/>
                <w:sz w:val="20"/>
              </w:rPr>
              <w:t>poveiklių</w:t>
            </w:r>
            <w:proofErr w:type="spellEnd"/>
            <w:r>
              <w:rPr>
                <w:i/>
                <w:iCs/>
                <w:sz w:val="20"/>
              </w:rPr>
              <w:t xml:space="preserve"> nurodytas PVM sumas. </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DD2110D" w14:textId="77777777" w:rsidR="0022627F" w:rsidRDefault="00510F64" w:rsidP="0065731C">
            <w:pPr>
              <w:ind w:left="-60" w:right="-60"/>
              <w:jc w:val="both"/>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14:paraId="26492986" w14:textId="77777777" w:rsidR="004E27FC" w:rsidRDefault="00510F64" w:rsidP="0065731C">
            <w:pPr>
              <w:ind w:left="-57" w:right="-57"/>
              <w:jc w:val="both"/>
              <w:rPr>
                <w:i/>
                <w:iCs/>
                <w:sz w:val="20"/>
              </w:rPr>
            </w:pPr>
            <w:r w:rsidRPr="0065731C">
              <w:rPr>
                <w:b/>
                <w:bCs/>
                <w:i/>
                <w:iCs/>
                <w:sz w:val="20"/>
              </w:rPr>
              <w:t>Nurodoma, ar konkreti veikla (įskaitant reikiamus pirkimus)</w:t>
            </w:r>
            <w:r>
              <w:rPr>
                <w:i/>
                <w:iCs/>
                <w:sz w:val="20"/>
              </w:rPr>
              <w:t xml:space="preserve"> vykdoma arba planuojama pradėti vykdyti iki projekto sutarties pasirašymo. </w:t>
            </w:r>
          </w:p>
          <w:p w14:paraId="7DCCCD84" w14:textId="5093C280" w:rsidR="0022627F" w:rsidRDefault="004E27FC" w:rsidP="0065731C">
            <w:pPr>
              <w:ind w:left="-57" w:right="-57"/>
              <w:jc w:val="both"/>
              <w:rPr>
                <w:i/>
                <w:iCs/>
                <w:strike/>
                <w:sz w:val="20"/>
              </w:rPr>
            </w:pPr>
            <w:r>
              <w:rPr>
                <w:b/>
                <w:bCs/>
                <w:i/>
                <w:iCs/>
                <w:sz w:val="20"/>
              </w:rPr>
              <w:t xml:space="preserve">SVARBU. </w:t>
            </w:r>
            <w:r w:rsidR="00510F64">
              <w:rPr>
                <w:i/>
                <w:iCs/>
                <w:sz w:val="20"/>
              </w:rPr>
              <w:t xml:space="preserve">(Kai taikoma valstybės pagalba, turi būti atsižvelgiama į Gairėse nustatytus reikalavimus dėl projekto veiklų vykdymo iki projekto sutarties pasirašymo.) </w:t>
            </w:r>
          </w:p>
          <w:p w14:paraId="34F542BB" w14:textId="77777777" w:rsidR="0022627F" w:rsidRDefault="00510F64" w:rsidP="0065731C">
            <w:pPr>
              <w:ind w:left="-57" w:right="-57"/>
              <w:jc w:val="both"/>
              <w:rPr>
                <w:i/>
                <w:sz w:val="20"/>
              </w:rPr>
            </w:pPr>
            <w:r>
              <w:rPr>
                <w:i/>
                <w:sz w:val="20"/>
              </w:rPr>
              <w:t>Nurodyti privaloma.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0DCA7D" w14:textId="249B7A97" w:rsidR="0022627F" w:rsidRDefault="00510F64" w:rsidP="0065731C">
            <w:pPr>
              <w:ind w:left="-57" w:right="-57"/>
              <w:jc w:val="both"/>
              <w:rPr>
                <w:i/>
                <w:sz w:val="20"/>
              </w:rPr>
            </w:pPr>
            <w:r w:rsidRPr="00DB58B8">
              <w:rPr>
                <w:b/>
                <w:i/>
                <w:sz w:val="20"/>
              </w:rPr>
              <w:t>Nurodomas projekto veiklos (įskaitant reikiamus pirkimus) vykdymo pradžios mėnesio eilės numeris, skaičiuojant nuo planuojamo projekto sutarties pasirašymo dienos.</w:t>
            </w:r>
            <w:r>
              <w:rPr>
                <w:i/>
                <w:sz w:val="20"/>
              </w:rPr>
              <w:t xml:space="preserve"> Nurodomas ne kalendorinis mėnuo, o projekto veiklos mėnuo, pvz., trečias veiklos mėnuo; penktas veiklos mėnuo (konkretus kalendorinis mėnuo bus nurodytas projekto sutartyje). </w:t>
            </w:r>
          </w:p>
          <w:p w14:paraId="6C1DECFB" w14:textId="77777777" w:rsidR="0022627F" w:rsidRDefault="00510F64" w:rsidP="0065731C">
            <w:pPr>
              <w:ind w:left="-57" w:right="-57"/>
              <w:jc w:val="both"/>
              <w:rPr>
                <w:i/>
                <w:sz w:val="20"/>
              </w:rPr>
            </w:pPr>
            <w:r>
              <w:rPr>
                <w:i/>
                <w:sz w:val="20"/>
              </w:rPr>
              <w:t>Nurodyti privaloma.</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0DF7432E" w14:textId="7BBAC280" w:rsidR="0022627F" w:rsidRDefault="00510F64" w:rsidP="0065731C">
            <w:pPr>
              <w:ind w:left="-57" w:right="-57"/>
              <w:jc w:val="both"/>
              <w:rPr>
                <w:i/>
                <w:sz w:val="20"/>
              </w:rPr>
            </w:pPr>
            <w:r>
              <w:rPr>
                <w:i/>
                <w:sz w:val="20"/>
              </w:rPr>
              <w:t>Nurodomas projekto veiklos (įskaitant reikiamus pirkimus) vykdymo pabaigos mėnesio eilės numeris, skaičiuojant nuo planuojamo projekto sutarties pasirašymo dienos. Nurodomas ne kalendorinis mėnuo, o projekto veiklos mėnuo, pvz., trečias veiklos mėnuo; penktas veiklos mėnuo (konkretus kalendorinis mėnuo bus nurodytas projekto sutartyje). Nurodyti privaloma.</w:t>
            </w:r>
          </w:p>
        </w:tc>
        <w:tc>
          <w:tcPr>
            <w:tcW w:w="1130" w:type="dxa"/>
            <w:gridSpan w:val="2"/>
            <w:tcBorders>
              <w:top w:val="single" w:sz="4" w:space="0" w:color="auto"/>
              <w:left w:val="single" w:sz="4" w:space="0" w:color="auto"/>
              <w:bottom w:val="single" w:sz="4" w:space="0" w:color="auto"/>
              <w:right w:val="single" w:sz="4" w:space="0" w:color="auto"/>
            </w:tcBorders>
          </w:tcPr>
          <w:p w14:paraId="61D903F1" w14:textId="77777777" w:rsidR="0022627F" w:rsidRDefault="00510F64" w:rsidP="0065731C">
            <w:pPr>
              <w:jc w:val="both"/>
              <w:rPr>
                <w:i/>
                <w:iCs/>
                <w:sz w:val="20"/>
              </w:rPr>
            </w:pPr>
            <w:r>
              <w:rPr>
                <w:i/>
                <w:iCs/>
                <w:sz w:val="20"/>
              </w:rPr>
              <w:t xml:space="preserve">Nurodyti privaloma, </w:t>
            </w:r>
          </w:p>
          <w:p w14:paraId="5D791249" w14:textId="77777777" w:rsidR="0022627F" w:rsidRDefault="00510F64" w:rsidP="0065731C">
            <w:pPr>
              <w:ind w:firstLine="53"/>
              <w:jc w:val="both"/>
              <w:rPr>
                <w:i/>
                <w:iCs/>
                <w:sz w:val="20"/>
              </w:rPr>
            </w:pPr>
            <w:r>
              <w:rPr>
                <w:i/>
                <w:iCs/>
                <w:sz w:val="20"/>
              </w:rPr>
              <w:t>kai projektas finansuoja-</w:t>
            </w:r>
            <w:proofErr w:type="spellStart"/>
            <w:r>
              <w:rPr>
                <w:i/>
                <w:iCs/>
                <w:sz w:val="20"/>
              </w:rPr>
              <w:t>mas</w:t>
            </w:r>
            <w:proofErr w:type="spellEnd"/>
            <w:r>
              <w:rPr>
                <w:i/>
                <w:iCs/>
                <w:sz w:val="20"/>
              </w:rPr>
              <w:t xml:space="preserve"> iš Europos regioninės plėtros fondo (toliau – ERPF), „Europos socialinio fondo +“ (toliau – ESF+) arba </w:t>
            </w:r>
          </w:p>
          <w:p w14:paraId="74B4EE18" w14:textId="46C4ABED" w:rsidR="0022627F" w:rsidRPr="0065731C" w:rsidRDefault="00510F64" w:rsidP="0065731C">
            <w:pPr>
              <w:jc w:val="both"/>
              <w:rPr>
                <w:i/>
                <w:sz w:val="20"/>
              </w:rPr>
            </w:pPr>
            <w:r>
              <w:rPr>
                <w:i/>
                <w:iCs/>
                <w:sz w:val="20"/>
              </w:rPr>
              <w:t xml:space="preserve">TPF lėšų. </w:t>
            </w:r>
            <w:r>
              <w:rPr>
                <w:i/>
                <w:sz w:val="20"/>
              </w:rPr>
              <w:t>Nurodo-</w:t>
            </w:r>
            <w:proofErr w:type="spellStart"/>
            <w:r>
              <w:rPr>
                <w:i/>
                <w:sz w:val="20"/>
              </w:rPr>
              <w:t>mas</w:t>
            </w:r>
            <w:proofErr w:type="spellEnd"/>
            <w:r>
              <w:rPr>
                <w:i/>
                <w:sz w:val="20"/>
              </w:rPr>
              <w:t xml:space="preserve"> konkretus regionas, (Sostinė ar Vidurio ir vakarų Lietuva). Jei projektas </w:t>
            </w:r>
            <w:proofErr w:type="spellStart"/>
            <w:r>
              <w:rPr>
                <w:i/>
                <w:sz w:val="20"/>
              </w:rPr>
              <w:t>finansuo-jamas</w:t>
            </w:r>
            <w:proofErr w:type="spellEnd"/>
            <w:r>
              <w:rPr>
                <w:i/>
                <w:sz w:val="20"/>
              </w:rPr>
              <w:t xml:space="preserve"> iš TPF lėšų, nurodoma apskritis.</w:t>
            </w:r>
          </w:p>
        </w:tc>
      </w:tr>
      <w:tr w:rsidR="004E27FC" w14:paraId="0DE6EC3B" w14:textId="77777777" w:rsidTr="00620A26">
        <w:tblPrEx>
          <w:tblLook w:val="01E0" w:firstRow="1" w:lastRow="1" w:firstColumn="1" w:lastColumn="1" w:noHBand="0" w:noVBand="0"/>
        </w:tblPrEx>
        <w:trPr>
          <w:gridAfter w:val="1"/>
          <w:wAfter w:w="21" w:type="dxa"/>
          <w:trHeight w:val="2399"/>
        </w:trPr>
        <w:tc>
          <w:tcPr>
            <w:tcW w:w="707" w:type="dxa"/>
            <w:tcBorders>
              <w:top w:val="single" w:sz="4" w:space="0" w:color="auto"/>
              <w:left w:val="single" w:sz="4" w:space="0" w:color="auto"/>
              <w:right w:val="single" w:sz="4" w:space="0" w:color="auto"/>
            </w:tcBorders>
            <w:shd w:val="clear" w:color="auto" w:fill="auto"/>
          </w:tcPr>
          <w:p w14:paraId="1AB3780F" w14:textId="77777777" w:rsidR="004E27FC" w:rsidRDefault="004E27FC" w:rsidP="004E27FC">
            <w:pPr>
              <w:ind w:left="-112" w:right="-102"/>
              <w:jc w:val="center"/>
              <w:rPr>
                <w:i/>
                <w:sz w:val="20"/>
              </w:rPr>
            </w:pPr>
          </w:p>
        </w:tc>
        <w:tc>
          <w:tcPr>
            <w:tcW w:w="2583" w:type="dxa"/>
            <w:gridSpan w:val="5"/>
            <w:tcBorders>
              <w:top w:val="single" w:sz="4" w:space="0" w:color="auto"/>
              <w:left w:val="single" w:sz="4" w:space="0" w:color="auto"/>
              <w:bottom w:val="single" w:sz="4" w:space="0" w:color="auto"/>
              <w:right w:val="single" w:sz="4" w:space="0" w:color="auto"/>
            </w:tcBorders>
            <w:shd w:val="clear" w:color="auto" w:fill="auto"/>
          </w:tcPr>
          <w:p w14:paraId="721198C9" w14:textId="7467AD26" w:rsidR="004E27FC" w:rsidRPr="004E27FC" w:rsidRDefault="00BD0A7F" w:rsidP="004E27FC">
            <w:pPr>
              <w:ind w:left="-57" w:right="-57"/>
              <w:jc w:val="both"/>
              <w:rPr>
                <w:i/>
                <w:color w:val="2E74B5" w:themeColor="accent1" w:themeShade="BF"/>
                <w:sz w:val="20"/>
              </w:rPr>
            </w:pPr>
            <w:proofErr w:type="spellStart"/>
            <w:r>
              <w:rPr>
                <w:color w:val="2E74B5" w:themeColor="accent1" w:themeShade="BF"/>
                <w:sz w:val="20"/>
              </w:rPr>
              <w:t>Xx</w:t>
            </w:r>
            <w:proofErr w:type="spellEnd"/>
            <w:r>
              <w:rPr>
                <w:color w:val="2E74B5" w:themeColor="accent1" w:themeShade="BF"/>
                <w:sz w:val="20"/>
              </w:rPr>
              <w:t xml:space="preserve"> objekto </w:t>
            </w:r>
            <w:r w:rsidRPr="00BD0A7F">
              <w:rPr>
                <w:color w:val="2E74B5" w:themeColor="accent1" w:themeShade="BF"/>
                <w:sz w:val="20"/>
              </w:rPr>
              <w:t>pritaikymas</w:t>
            </w:r>
            <w:r w:rsidR="00060C82">
              <w:rPr>
                <w:color w:val="2E74B5" w:themeColor="accent1" w:themeShade="BF"/>
                <w:sz w:val="20"/>
              </w:rPr>
              <w:t xml:space="preserve"> </w:t>
            </w:r>
            <w:commentRangeStart w:id="14"/>
            <w:r w:rsidRPr="00BD0A7F">
              <w:rPr>
                <w:color w:val="2E74B5" w:themeColor="accent1" w:themeShade="BF"/>
                <w:sz w:val="20"/>
              </w:rPr>
              <w:t>lankymui</w:t>
            </w:r>
            <w:commentRangeEnd w:id="14"/>
            <w:r w:rsidR="00060C82">
              <w:rPr>
                <w:rStyle w:val="CommentReference"/>
              </w:rPr>
              <w:commentReference w:id="14"/>
            </w:r>
          </w:p>
        </w:tc>
        <w:tc>
          <w:tcPr>
            <w:tcW w:w="1899" w:type="dxa"/>
            <w:gridSpan w:val="2"/>
            <w:tcBorders>
              <w:top w:val="single" w:sz="4" w:space="0" w:color="auto"/>
              <w:left w:val="single" w:sz="4" w:space="0" w:color="auto"/>
              <w:bottom w:val="single" w:sz="4" w:space="0" w:color="auto"/>
              <w:right w:val="single" w:sz="4" w:space="0" w:color="auto"/>
            </w:tcBorders>
            <w:shd w:val="clear" w:color="auto" w:fill="auto"/>
          </w:tcPr>
          <w:p w14:paraId="281F3FD9" w14:textId="77777777" w:rsidR="004E27FC" w:rsidRPr="004E27FC" w:rsidRDefault="004E27FC" w:rsidP="001156E7">
            <w:pPr>
              <w:ind w:left="-57" w:right="-57"/>
              <w:jc w:val="center"/>
              <w:rPr>
                <w:i/>
                <w:color w:val="2E74B5" w:themeColor="accent1" w:themeShade="BF"/>
                <w:sz w:val="20"/>
              </w:rPr>
            </w:pPr>
          </w:p>
        </w:tc>
        <w:tc>
          <w:tcPr>
            <w:tcW w:w="2182" w:type="dxa"/>
            <w:gridSpan w:val="7"/>
            <w:tcBorders>
              <w:top w:val="single" w:sz="4" w:space="0" w:color="auto"/>
              <w:left w:val="single" w:sz="4" w:space="0" w:color="auto"/>
              <w:bottom w:val="single" w:sz="4" w:space="0" w:color="auto"/>
              <w:right w:val="single" w:sz="4" w:space="0" w:color="auto"/>
            </w:tcBorders>
            <w:shd w:val="clear" w:color="auto" w:fill="auto"/>
          </w:tcPr>
          <w:p w14:paraId="3B65B7C8" w14:textId="3B80CC99" w:rsidR="004E27FC" w:rsidRPr="004E27FC" w:rsidRDefault="004E27FC" w:rsidP="004E27FC">
            <w:pPr>
              <w:pStyle w:val="Text1"/>
              <w:spacing w:after="0"/>
              <w:ind w:left="-57" w:right="-57"/>
              <w:jc w:val="center"/>
              <w:rPr>
                <w:iCs/>
                <w:color w:val="2E74B5" w:themeColor="accent1" w:themeShade="BF"/>
                <w:sz w:val="20"/>
                <w:lang w:val="lt-LT"/>
              </w:rPr>
            </w:pPr>
            <w:commentRangeStart w:id="15"/>
            <w:r w:rsidRPr="004E27FC">
              <w:rPr>
                <w:iCs/>
                <w:color w:val="2E74B5" w:themeColor="accent1" w:themeShade="BF"/>
                <w:sz w:val="20"/>
                <w:lang w:val="lt-LT"/>
              </w:rPr>
              <w:t>1 000 000,00</w:t>
            </w:r>
            <w:commentRangeEnd w:id="15"/>
            <w:r w:rsidR="00AA3BEC">
              <w:rPr>
                <w:rStyle w:val="CommentReference"/>
                <w:lang w:val="lt-LT"/>
              </w:rPr>
              <w:commentReference w:id="15"/>
            </w:r>
          </w:p>
          <w:p w14:paraId="51E11FCD" w14:textId="77777777" w:rsidR="004E27FC" w:rsidRPr="004E27FC" w:rsidRDefault="004E27FC" w:rsidP="004E27FC">
            <w:pPr>
              <w:ind w:left="-57" w:right="-57"/>
              <w:jc w:val="both"/>
              <w:rPr>
                <w:i/>
                <w:iCs/>
                <w:color w:val="2E74B5" w:themeColor="accent1" w:themeShade="BF"/>
                <w:sz w:val="20"/>
              </w:rPr>
            </w:pPr>
          </w:p>
        </w:tc>
        <w:tc>
          <w:tcPr>
            <w:tcW w:w="2020" w:type="dxa"/>
            <w:gridSpan w:val="5"/>
            <w:tcBorders>
              <w:top w:val="single" w:sz="4" w:space="0" w:color="auto"/>
              <w:left w:val="single" w:sz="4" w:space="0" w:color="auto"/>
              <w:bottom w:val="single" w:sz="4" w:space="0" w:color="auto"/>
              <w:right w:val="single" w:sz="4" w:space="0" w:color="auto"/>
            </w:tcBorders>
            <w:shd w:val="clear" w:color="auto" w:fill="auto"/>
          </w:tcPr>
          <w:p w14:paraId="192DCEAC" w14:textId="13EDE8F5" w:rsidR="004E27FC" w:rsidRPr="004E27FC" w:rsidRDefault="004E27FC" w:rsidP="004E27FC">
            <w:pPr>
              <w:ind w:left="-57" w:right="-57"/>
              <w:jc w:val="center"/>
              <w:textAlignment w:val="baseline"/>
              <w:rPr>
                <w:iCs/>
                <w:color w:val="2E74B5" w:themeColor="accent1" w:themeShade="BF"/>
                <w:sz w:val="20"/>
                <w:lang w:eastAsia="lt-LT"/>
              </w:rPr>
            </w:pPr>
            <w:commentRangeStart w:id="16"/>
            <w:r w:rsidRPr="004E27FC">
              <w:rPr>
                <w:iCs/>
                <w:color w:val="2E74B5" w:themeColor="accent1" w:themeShade="BF"/>
                <w:sz w:val="20"/>
                <w:lang w:eastAsia="lt-LT"/>
              </w:rPr>
              <w:t>210 000,00</w:t>
            </w:r>
            <w:commentRangeEnd w:id="16"/>
            <w:r w:rsidR="007801C0">
              <w:rPr>
                <w:rStyle w:val="CommentReference"/>
              </w:rPr>
              <w:commentReference w:id="16"/>
            </w:r>
          </w:p>
          <w:p w14:paraId="448DEF9D" w14:textId="77777777" w:rsidR="004E27FC" w:rsidRPr="004E27FC" w:rsidRDefault="004E27FC" w:rsidP="004E27FC">
            <w:pPr>
              <w:ind w:right="-57"/>
              <w:jc w:val="both"/>
              <w:rPr>
                <w:i/>
                <w:iCs/>
                <w:color w:val="2E74B5" w:themeColor="accent1" w:themeShade="BF"/>
                <w:sz w:val="20"/>
              </w:rPr>
            </w:pPr>
          </w:p>
        </w:tc>
        <w:tc>
          <w:tcPr>
            <w:tcW w:w="1837" w:type="dxa"/>
            <w:gridSpan w:val="2"/>
            <w:tcBorders>
              <w:top w:val="single" w:sz="4" w:space="0" w:color="auto"/>
              <w:left w:val="single" w:sz="4" w:space="0" w:color="auto"/>
              <w:bottom w:val="single" w:sz="4" w:space="0" w:color="auto"/>
              <w:right w:val="single" w:sz="4" w:space="0" w:color="auto"/>
            </w:tcBorders>
            <w:shd w:val="clear" w:color="auto" w:fill="auto"/>
          </w:tcPr>
          <w:p w14:paraId="0D5E6518" w14:textId="77777777" w:rsidR="004E27FC" w:rsidRPr="004E27FC" w:rsidRDefault="004E27FC" w:rsidP="004E27FC">
            <w:pPr>
              <w:ind w:left="-60" w:right="-60"/>
              <w:jc w:val="center"/>
              <w:textAlignment w:val="baseline"/>
              <w:rPr>
                <w:iCs/>
                <w:color w:val="2E74B5" w:themeColor="accent1" w:themeShade="BF"/>
                <w:sz w:val="20"/>
                <w:lang w:eastAsia="lt-LT"/>
              </w:rPr>
            </w:pPr>
            <w:commentRangeStart w:id="17"/>
            <w:r w:rsidRPr="004E27FC">
              <w:rPr>
                <w:iCs/>
                <w:color w:val="2E74B5" w:themeColor="accent1" w:themeShade="BF"/>
                <w:sz w:val="20"/>
                <w:lang w:eastAsia="lt-LT"/>
              </w:rPr>
              <w:t>X Taip </w:t>
            </w:r>
            <w:commentRangeEnd w:id="17"/>
            <w:r w:rsidR="001156E7">
              <w:rPr>
                <w:rStyle w:val="CommentReference"/>
              </w:rPr>
              <w:commentReference w:id="17"/>
            </w:r>
          </w:p>
          <w:p w14:paraId="7958FD91" w14:textId="77777777" w:rsidR="004E27FC" w:rsidRPr="004E27FC" w:rsidRDefault="004E27FC" w:rsidP="004E27FC">
            <w:pPr>
              <w:ind w:left="-60" w:right="-60"/>
              <w:jc w:val="center"/>
              <w:textAlignment w:val="baseline"/>
              <w:rPr>
                <w:iCs/>
                <w:color w:val="2E74B5" w:themeColor="accent1" w:themeShade="BF"/>
                <w:sz w:val="20"/>
                <w:lang w:eastAsia="lt-LT"/>
              </w:rPr>
            </w:pPr>
            <w:r w:rsidRPr="004E27FC">
              <w:rPr>
                <w:rFonts w:ascii="Segoe UI Symbol" w:eastAsia="MS Gothic" w:hAnsi="Segoe UI Symbol" w:cs="Segoe UI Symbol"/>
                <w:iCs/>
                <w:color w:val="2E74B5" w:themeColor="accent1" w:themeShade="BF"/>
                <w:sz w:val="20"/>
                <w:lang w:eastAsia="lt-LT"/>
              </w:rPr>
              <w:t>☐</w:t>
            </w:r>
            <w:r w:rsidRPr="004E27FC">
              <w:rPr>
                <w:iCs/>
                <w:color w:val="2E74B5" w:themeColor="accent1" w:themeShade="BF"/>
                <w:sz w:val="20"/>
                <w:lang w:eastAsia="lt-LT"/>
              </w:rPr>
              <w:t>​</w:t>
            </w:r>
            <w:r w:rsidRPr="004E27FC">
              <w:rPr>
                <w:rFonts w:eastAsia="MS Gothic"/>
                <w:iCs/>
                <w:color w:val="2E74B5" w:themeColor="accent1" w:themeShade="BF"/>
                <w:sz w:val="20"/>
                <w:lang w:eastAsia="lt-LT"/>
              </w:rPr>
              <w:t xml:space="preserve"> </w:t>
            </w:r>
            <w:r w:rsidRPr="004E27FC">
              <w:rPr>
                <w:iCs/>
                <w:color w:val="2E74B5" w:themeColor="accent1" w:themeShade="BF"/>
                <w:sz w:val="20"/>
                <w:lang w:eastAsia="lt-LT"/>
              </w:rPr>
              <w:t>Ne</w:t>
            </w:r>
          </w:p>
          <w:p w14:paraId="66049830" w14:textId="77777777" w:rsidR="004E27FC" w:rsidRPr="004E27FC" w:rsidRDefault="004E27FC" w:rsidP="004E27FC">
            <w:pPr>
              <w:ind w:left="-60" w:right="-60"/>
              <w:jc w:val="center"/>
              <w:textAlignment w:val="baseline"/>
              <w:rPr>
                <w:iCs/>
                <w:color w:val="2E74B5" w:themeColor="accent1" w:themeShade="BF"/>
                <w:sz w:val="20"/>
                <w:lang w:eastAsia="lt-LT"/>
              </w:rPr>
            </w:pPr>
          </w:p>
          <w:p w14:paraId="142E2258" w14:textId="77777777" w:rsidR="004E27FC" w:rsidRPr="004E27FC" w:rsidRDefault="004E27FC" w:rsidP="004E27FC">
            <w:pPr>
              <w:ind w:left="-60" w:right="-60"/>
              <w:jc w:val="both"/>
              <w:textAlignment w:val="baseline"/>
              <w:rPr>
                <w:i/>
                <w:iCs/>
                <w:color w:val="2E74B5" w:themeColor="accent1" w:themeShade="BF"/>
                <w:sz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E8484F" w14:textId="2C4C9DC4" w:rsidR="004E27FC" w:rsidRPr="00CD057A" w:rsidRDefault="004E27FC" w:rsidP="00DB58B8">
            <w:pPr>
              <w:ind w:left="-57" w:right="-57"/>
              <w:jc w:val="center"/>
              <w:rPr>
                <w:iCs/>
                <w:color w:val="2E74B5" w:themeColor="accent1" w:themeShade="BF"/>
                <w:sz w:val="20"/>
              </w:rPr>
            </w:pPr>
            <w:r w:rsidRPr="004E27FC">
              <w:rPr>
                <w:iCs/>
                <w:color w:val="2E74B5" w:themeColor="accent1" w:themeShade="BF"/>
                <w:sz w:val="20"/>
              </w:rPr>
              <w:t>1</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7E84C140" w14:textId="77777777" w:rsidR="004E27FC" w:rsidRPr="004E27FC" w:rsidRDefault="004E27FC" w:rsidP="004E27FC">
            <w:pPr>
              <w:ind w:left="-57" w:right="-57"/>
              <w:jc w:val="center"/>
              <w:rPr>
                <w:iCs/>
                <w:color w:val="2E74B5" w:themeColor="accent1" w:themeShade="BF"/>
                <w:sz w:val="20"/>
              </w:rPr>
            </w:pPr>
            <w:commentRangeStart w:id="18"/>
            <w:r w:rsidRPr="004E27FC">
              <w:rPr>
                <w:iCs/>
                <w:color w:val="2E74B5" w:themeColor="accent1" w:themeShade="BF"/>
                <w:sz w:val="20"/>
              </w:rPr>
              <w:t>21</w:t>
            </w:r>
            <w:commentRangeEnd w:id="18"/>
            <w:r w:rsidR="000D5450">
              <w:rPr>
                <w:rStyle w:val="CommentReference"/>
              </w:rPr>
              <w:commentReference w:id="18"/>
            </w:r>
          </w:p>
          <w:p w14:paraId="122ADD56" w14:textId="77777777" w:rsidR="004E27FC" w:rsidRPr="004E27FC" w:rsidRDefault="004E27FC" w:rsidP="004E27FC">
            <w:pPr>
              <w:ind w:left="-57" w:right="-57"/>
              <w:jc w:val="both"/>
              <w:rPr>
                <w:i/>
                <w:color w:val="2E74B5" w:themeColor="accent1" w:themeShade="BF"/>
                <w:sz w:val="20"/>
              </w:rPr>
            </w:pPr>
          </w:p>
        </w:tc>
        <w:tc>
          <w:tcPr>
            <w:tcW w:w="1130" w:type="dxa"/>
            <w:gridSpan w:val="2"/>
            <w:tcBorders>
              <w:top w:val="single" w:sz="4" w:space="0" w:color="auto"/>
              <w:left w:val="single" w:sz="4" w:space="0" w:color="auto"/>
              <w:bottom w:val="single" w:sz="4" w:space="0" w:color="auto"/>
              <w:right w:val="single" w:sz="4" w:space="0" w:color="auto"/>
            </w:tcBorders>
          </w:tcPr>
          <w:p w14:paraId="1179EF88" w14:textId="45F6B307" w:rsidR="004E27FC" w:rsidRPr="004E27FC" w:rsidRDefault="004E27FC" w:rsidP="004E27FC">
            <w:pPr>
              <w:jc w:val="both"/>
              <w:rPr>
                <w:i/>
                <w:iCs/>
                <w:color w:val="2E74B5" w:themeColor="accent1" w:themeShade="BF"/>
                <w:sz w:val="20"/>
              </w:rPr>
            </w:pPr>
            <w:r w:rsidRPr="004E27FC">
              <w:rPr>
                <w:iCs/>
                <w:color w:val="2E74B5" w:themeColor="accent1" w:themeShade="BF"/>
                <w:sz w:val="20"/>
              </w:rPr>
              <w:t>Vidurio ir Vakarų Lietuva</w:t>
            </w:r>
          </w:p>
        </w:tc>
      </w:tr>
      <w:tr w:rsidR="0022627F" w14:paraId="54B60909" w14:textId="77777777" w:rsidTr="00620A26">
        <w:tblPrEx>
          <w:tblLook w:val="01E0" w:firstRow="1" w:lastRow="1" w:firstColumn="1" w:lastColumn="1" w:noHBand="0" w:noVBand="0"/>
        </w:tblPrEx>
        <w:trPr>
          <w:gridAfter w:val="1"/>
          <w:wAfter w:w="6" w:type="dxa"/>
          <w:trHeight w:val="203"/>
        </w:trPr>
        <w:tc>
          <w:tcPr>
            <w:tcW w:w="707" w:type="dxa"/>
          </w:tcPr>
          <w:p w14:paraId="2DBD4ECB" w14:textId="77777777" w:rsidR="0022627F" w:rsidRDefault="0022627F"/>
        </w:tc>
        <w:tc>
          <w:tcPr>
            <w:tcW w:w="56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28497EA" w14:textId="77777777" w:rsidR="0022627F" w:rsidRDefault="00510F64">
            <w:pPr>
              <w:spacing w:after="160"/>
              <w:ind w:left="-57" w:right="-57"/>
              <w:jc w:val="center"/>
              <w:rPr>
                <w:b/>
                <w:sz w:val="22"/>
                <w:szCs w:val="22"/>
              </w:rPr>
            </w:pPr>
            <w:r>
              <w:rPr>
                <w:b/>
                <w:sz w:val="22"/>
                <w:szCs w:val="22"/>
              </w:rPr>
              <w:t>Nr.</w:t>
            </w:r>
          </w:p>
        </w:tc>
        <w:tc>
          <w:tcPr>
            <w:tcW w:w="2015" w:type="dxa"/>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3C4C180" w14:textId="77777777" w:rsidR="0022627F" w:rsidRDefault="00510F64">
            <w:pPr>
              <w:ind w:left="-57" w:right="-57"/>
              <w:jc w:val="center"/>
              <w:rPr>
                <w:b/>
                <w:bCs/>
                <w:sz w:val="22"/>
                <w:szCs w:val="22"/>
              </w:rPr>
            </w:pPr>
            <w:proofErr w:type="spellStart"/>
            <w:r>
              <w:rPr>
                <w:b/>
                <w:bCs/>
                <w:sz w:val="22"/>
                <w:szCs w:val="22"/>
              </w:rPr>
              <w:t>Poveiklės</w:t>
            </w:r>
            <w:proofErr w:type="spellEnd"/>
            <w:r>
              <w:rPr>
                <w:b/>
                <w:bCs/>
                <w:sz w:val="22"/>
                <w:szCs w:val="22"/>
              </w:rPr>
              <w:t xml:space="preserve"> pavadinimas</w:t>
            </w:r>
          </w:p>
        </w:tc>
        <w:tc>
          <w:tcPr>
            <w:tcW w:w="94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E402F01" w14:textId="77777777" w:rsidR="0022627F" w:rsidRDefault="00510F64">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2F581B98" w14:textId="77777777" w:rsidR="0022627F" w:rsidRDefault="00510F64">
            <w:pPr>
              <w:ind w:left="-57" w:right="-57"/>
              <w:jc w:val="center"/>
              <w:rPr>
                <w:b/>
                <w:bCs/>
                <w:sz w:val="22"/>
                <w:szCs w:val="22"/>
              </w:rPr>
            </w:pPr>
            <w:r>
              <w:rPr>
                <w:b/>
                <w:bCs/>
                <w:sz w:val="22"/>
                <w:szCs w:val="22"/>
              </w:rPr>
              <w:t>tas</w:t>
            </w:r>
          </w:p>
        </w:tc>
        <w:tc>
          <w:tcPr>
            <w:tcW w:w="1039"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2277527" w14:textId="77777777" w:rsidR="0022627F" w:rsidRDefault="00510F64">
            <w:pPr>
              <w:ind w:left="-57" w:right="-57"/>
              <w:jc w:val="center"/>
              <w:rPr>
                <w:b/>
                <w:sz w:val="22"/>
                <w:szCs w:val="22"/>
              </w:rPr>
            </w:pPr>
            <w:r>
              <w:rPr>
                <w:b/>
                <w:sz w:val="22"/>
                <w:szCs w:val="22"/>
              </w:rPr>
              <w:t>Siektina reikšmė</w:t>
            </w:r>
          </w:p>
        </w:tc>
        <w:tc>
          <w:tcPr>
            <w:tcW w:w="4115"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C63854" w14:textId="77777777" w:rsidR="0022627F" w:rsidRDefault="00510F64">
            <w:pPr>
              <w:ind w:left="-57" w:right="-57"/>
              <w:jc w:val="center"/>
              <w:rPr>
                <w:b/>
                <w:sz w:val="22"/>
                <w:szCs w:val="22"/>
              </w:rPr>
            </w:pPr>
            <w:r>
              <w:rPr>
                <w:b/>
                <w:sz w:val="22"/>
                <w:szCs w:val="22"/>
              </w:rPr>
              <w:t>Tinkamų finansuoti išlaidų suma, eurais</w:t>
            </w:r>
          </w:p>
        </w:tc>
        <w:tc>
          <w:tcPr>
            <w:tcW w:w="3538"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56BBC38" w14:textId="77777777" w:rsidR="0022627F" w:rsidRDefault="00510F64">
            <w:pPr>
              <w:ind w:left="-57" w:right="-57"/>
              <w:jc w:val="center"/>
              <w:rPr>
                <w:b/>
                <w:bCs/>
                <w:sz w:val="22"/>
                <w:szCs w:val="22"/>
              </w:rPr>
            </w:pPr>
            <w:proofErr w:type="spellStart"/>
            <w:r>
              <w:rPr>
                <w:b/>
                <w:bCs/>
                <w:sz w:val="22"/>
                <w:szCs w:val="22"/>
              </w:rPr>
              <w:t>Poveiklės</w:t>
            </w:r>
            <w:proofErr w:type="spellEnd"/>
            <w:r>
              <w:rPr>
                <w:b/>
                <w:bCs/>
                <w:sz w:val="22"/>
                <w:szCs w:val="22"/>
              </w:rPr>
              <w:t xml:space="preserve"> aprašymas</w:t>
            </w:r>
          </w:p>
        </w:tc>
        <w:tc>
          <w:tcPr>
            <w:tcW w:w="2437"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12071AF" w14:textId="77777777" w:rsidR="0022627F" w:rsidRDefault="00510F64">
            <w:pPr>
              <w:ind w:left="-57" w:right="-57"/>
              <w:jc w:val="center"/>
              <w:rPr>
                <w:b/>
                <w:sz w:val="22"/>
                <w:szCs w:val="22"/>
              </w:rPr>
            </w:pPr>
            <w:r>
              <w:rPr>
                <w:b/>
                <w:sz w:val="22"/>
                <w:szCs w:val="22"/>
              </w:rPr>
              <w:t>Poreikio pagrindimas</w:t>
            </w:r>
          </w:p>
        </w:tc>
      </w:tr>
      <w:tr w:rsidR="0022627F" w14:paraId="6166330E" w14:textId="77777777" w:rsidTr="00620A26">
        <w:tblPrEx>
          <w:tblLook w:val="01E0" w:firstRow="1" w:lastRow="1" w:firstColumn="1" w:lastColumn="1" w:noHBand="0" w:noVBand="0"/>
        </w:tblPrEx>
        <w:trPr>
          <w:gridAfter w:val="1"/>
          <w:wAfter w:w="6" w:type="dxa"/>
          <w:trHeight w:val="203"/>
        </w:trPr>
        <w:tc>
          <w:tcPr>
            <w:tcW w:w="707" w:type="dxa"/>
          </w:tcPr>
          <w:p w14:paraId="66857C87" w14:textId="77777777" w:rsidR="0022627F" w:rsidRDefault="0022627F"/>
        </w:tc>
        <w:tc>
          <w:tcPr>
            <w:tcW w:w="568" w:type="dxa"/>
            <w:vMerge/>
            <w:vAlign w:val="center"/>
          </w:tcPr>
          <w:p w14:paraId="2A073FAE" w14:textId="77777777" w:rsidR="0022627F" w:rsidRDefault="0022627F">
            <w:pPr>
              <w:spacing w:after="160"/>
              <w:ind w:left="-57" w:right="-57"/>
              <w:jc w:val="center"/>
              <w:rPr>
                <w:b/>
                <w:sz w:val="22"/>
                <w:szCs w:val="22"/>
              </w:rPr>
            </w:pPr>
          </w:p>
        </w:tc>
        <w:tc>
          <w:tcPr>
            <w:tcW w:w="2015" w:type="dxa"/>
            <w:gridSpan w:val="4"/>
            <w:vMerge/>
            <w:vAlign w:val="center"/>
          </w:tcPr>
          <w:p w14:paraId="7322BA9E" w14:textId="77777777" w:rsidR="0022627F" w:rsidRDefault="0022627F">
            <w:pPr>
              <w:ind w:left="-57" w:right="-57"/>
              <w:jc w:val="center"/>
              <w:rPr>
                <w:b/>
                <w:bCs/>
                <w:sz w:val="22"/>
                <w:szCs w:val="22"/>
              </w:rPr>
            </w:pPr>
          </w:p>
        </w:tc>
        <w:tc>
          <w:tcPr>
            <w:tcW w:w="947" w:type="dxa"/>
            <w:vMerge/>
            <w:vAlign w:val="center"/>
          </w:tcPr>
          <w:p w14:paraId="165E3962" w14:textId="77777777" w:rsidR="0022627F" w:rsidRDefault="0022627F">
            <w:pPr>
              <w:ind w:left="-57" w:right="-57"/>
              <w:jc w:val="center"/>
              <w:rPr>
                <w:b/>
                <w:bCs/>
                <w:sz w:val="22"/>
                <w:szCs w:val="22"/>
              </w:rPr>
            </w:pPr>
          </w:p>
        </w:tc>
        <w:tc>
          <w:tcPr>
            <w:tcW w:w="1039" w:type="dxa"/>
            <w:gridSpan w:val="3"/>
            <w:vMerge/>
            <w:vAlign w:val="center"/>
          </w:tcPr>
          <w:p w14:paraId="37CC335A" w14:textId="77777777" w:rsidR="0022627F" w:rsidRDefault="0022627F">
            <w:pPr>
              <w:ind w:left="-57" w:right="-57"/>
              <w:jc w:val="center"/>
              <w:rPr>
                <w:b/>
                <w:sz w:val="22"/>
                <w:szCs w:val="22"/>
              </w:rPr>
            </w:pPr>
          </w:p>
        </w:tc>
        <w:tc>
          <w:tcPr>
            <w:tcW w:w="10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DAD9DD" w14:textId="77777777" w:rsidR="0022627F" w:rsidRDefault="00510F64">
            <w:pPr>
              <w:ind w:left="-57" w:right="-57"/>
              <w:jc w:val="center"/>
              <w:rPr>
                <w:b/>
                <w:sz w:val="22"/>
                <w:szCs w:val="22"/>
              </w:rPr>
            </w:pPr>
            <w:r>
              <w:rPr>
                <w:b/>
                <w:sz w:val="22"/>
                <w:szCs w:val="22"/>
              </w:rPr>
              <w:t>Bendra suma, eurais</w:t>
            </w:r>
          </w:p>
        </w:tc>
        <w:tc>
          <w:tcPr>
            <w:tcW w:w="101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4C8C6" w14:textId="77777777" w:rsidR="0022627F" w:rsidRDefault="00510F64">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101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F75DCC" w14:textId="77777777" w:rsidR="0022627F" w:rsidRDefault="00510F64">
            <w:pPr>
              <w:ind w:left="-57" w:right="-57"/>
              <w:jc w:val="center"/>
              <w:rPr>
                <w:b/>
                <w:sz w:val="22"/>
                <w:szCs w:val="22"/>
              </w:rPr>
            </w:pPr>
            <w:r>
              <w:rPr>
                <w:b/>
                <w:sz w:val="22"/>
                <w:szCs w:val="22"/>
              </w:rPr>
              <w:t>PVM suma, eurais</w:t>
            </w:r>
          </w:p>
        </w:tc>
        <w:tc>
          <w:tcPr>
            <w:tcW w:w="10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D63D58" w14:textId="77777777" w:rsidR="0022627F" w:rsidRDefault="00510F64">
            <w:pPr>
              <w:ind w:left="-57" w:right="-57"/>
              <w:jc w:val="center"/>
              <w:rPr>
                <w:b/>
                <w:sz w:val="22"/>
                <w:szCs w:val="22"/>
              </w:rPr>
            </w:pPr>
            <w:commentRangeStart w:id="19"/>
            <w:r>
              <w:rPr>
                <w:b/>
                <w:sz w:val="22"/>
                <w:szCs w:val="22"/>
              </w:rPr>
              <w:t xml:space="preserve">Lietuvos </w:t>
            </w:r>
            <w:proofErr w:type="spellStart"/>
            <w:r>
              <w:rPr>
                <w:b/>
                <w:sz w:val="22"/>
                <w:szCs w:val="22"/>
              </w:rPr>
              <w:t>Respubli-kos</w:t>
            </w:r>
            <w:proofErr w:type="spellEnd"/>
            <w:r>
              <w:rPr>
                <w:b/>
                <w:sz w:val="22"/>
                <w:szCs w:val="22"/>
              </w:rPr>
              <w:t xml:space="preserve"> PVM įstatymo straipsnis</w:t>
            </w:r>
            <w:commentRangeEnd w:id="19"/>
            <w:r w:rsidR="00A9429E">
              <w:rPr>
                <w:rStyle w:val="CommentReference"/>
              </w:rPr>
              <w:commentReference w:id="19"/>
            </w:r>
          </w:p>
        </w:tc>
        <w:tc>
          <w:tcPr>
            <w:tcW w:w="3538" w:type="dxa"/>
            <w:gridSpan w:val="2"/>
            <w:vMerge/>
            <w:vAlign w:val="center"/>
          </w:tcPr>
          <w:p w14:paraId="49FC1177" w14:textId="77777777" w:rsidR="0022627F" w:rsidRDefault="0022627F">
            <w:pPr>
              <w:ind w:left="-57" w:right="-57"/>
              <w:jc w:val="center"/>
              <w:rPr>
                <w:b/>
                <w:bCs/>
                <w:sz w:val="22"/>
                <w:szCs w:val="22"/>
              </w:rPr>
            </w:pPr>
          </w:p>
        </w:tc>
        <w:tc>
          <w:tcPr>
            <w:tcW w:w="2437" w:type="dxa"/>
            <w:gridSpan w:val="3"/>
            <w:vMerge/>
            <w:vAlign w:val="center"/>
          </w:tcPr>
          <w:p w14:paraId="6636DA6B" w14:textId="77777777" w:rsidR="0022627F" w:rsidRDefault="0022627F">
            <w:pPr>
              <w:ind w:left="-57" w:right="-57"/>
              <w:jc w:val="center"/>
              <w:rPr>
                <w:b/>
                <w:sz w:val="22"/>
                <w:szCs w:val="22"/>
              </w:rPr>
            </w:pPr>
          </w:p>
        </w:tc>
      </w:tr>
      <w:tr w:rsidR="0022627F" w14:paraId="0A5B4950" w14:textId="77777777" w:rsidTr="00620A26">
        <w:tblPrEx>
          <w:tblLook w:val="01E0" w:firstRow="1" w:lastRow="1" w:firstColumn="1" w:lastColumn="1" w:noHBand="0" w:noVBand="0"/>
        </w:tblPrEx>
        <w:trPr>
          <w:gridAfter w:val="1"/>
          <w:wAfter w:w="6" w:type="dxa"/>
          <w:trHeight w:val="203"/>
        </w:trPr>
        <w:tc>
          <w:tcPr>
            <w:tcW w:w="707" w:type="dxa"/>
          </w:tcPr>
          <w:p w14:paraId="28C1876A" w14:textId="77777777" w:rsidR="0022627F" w:rsidRDefault="0022627F"/>
        </w:tc>
        <w:tc>
          <w:tcPr>
            <w:tcW w:w="568" w:type="dxa"/>
            <w:vMerge w:val="restart"/>
            <w:tcBorders>
              <w:left w:val="single" w:sz="4" w:space="0" w:color="auto"/>
              <w:right w:val="single" w:sz="4" w:space="0" w:color="auto"/>
            </w:tcBorders>
            <w:shd w:val="clear" w:color="auto" w:fill="auto"/>
          </w:tcPr>
          <w:p w14:paraId="2374B37E" w14:textId="77777777" w:rsidR="0022627F" w:rsidRDefault="00510F64">
            <w:pPr>
              <w:spacing w:after="160"/>
              <w:ind w:left="-113" w:right="-113"/>
              <w:jc w:val="center"/>
              <w:rPr>
                <w:i/>
                <w:sz w:val="20"/>
                <w:szCs w:val="22"/>
              </w:rPr>
            </w:pPr>
            <w:r>
              <w:rPr>
                <w:i/>
                <w:sz w:val="20"/>
              </w:rPr>
              <w:t>Nu-</w:t>
            </w:r>
            <w:proofErr w:type="spellStart"/>
            <w:r>
              <w:rPr>
                <w:i/>
                <w:sz w:val="20"/>
              </w:rPr>
              <w:t>meris</w:t>
            </w:r>
            <w:proofErr w:type="spellEnd"/>
          </w:p>
          <w:p w14:paraId="4F16B546" w14:textId="77777777" w:rsidR="0022627F" w:rsidRDefault="00510F64">
            <w:pPr>
              <w:ind w:left="-113" w:right="-113"/>
              <w:jc w:val="center"/>
              <w:rPr>
                <w:i/>
                <w:sz w:val="20"/>
              </w:rPr>
            </w:pPr>
            <w:proofErr w:type="spellStart"/>
            <w:r>
              <w:rPr>
                <w:i/>
                <w:sz w:val="20"/>
              </w:rPr>
              <w:t>nuro-domas</w:t>
            </w:r>
            <w:proofErr w:type="spellEnd"/>
            <w:r>
              <w:rPr>
                <w:i/>
                <w:sz w:val="20"/>
              </w:rPr>
              <w:t xml:space="preserve"> iš eilės,</w:t>
            </w:r>
          </w:p>
          <w:p w14:paraId="353529BA" w14:textId="77777777" w:rsidR="0022627F" w:rsidRDefault="00510F64">
            <w:pPr>
              <w:ind w:left="-113" w:right="-113"/>
              <w:jc w:val="center"/>
              <w:rPr>
                <w:i/>
                <w:sz w:val="20"/>
              </w:rPr>
            </w:pPr>
            <w:r>
              <w:rPr>
                <w:i/>
                <w:sz w:val="20"/>
              </w:rPr>
              <w:t>prade-</w:t>
            </w:r>
            <w:proofErr w:type="spellStart"/>
            <w:r>
              <w:rPr>
                <w:i/>
                <w:sz w:val="20"/>
              </w:rPr>
              <w:t>dant</w:t>
            </w:r>
            <w:proofErr w:type="spellEnd"/>
            <w:r>
              <w:rPr>
                <w:i/>
                <w:sz w:val="20"/>
              </w:rPr>
              <w:t xml:space="preserve"> veiklos Nr., pvz., 1.1, 1.2 ir kt.</w:t>
            </w:r>
          </w:p>
          <w:p w14:paraId="18F4E702" w14:textId="6589B7A8" w:rsidR="0022627F" w:rsidRDefault="0022627F" w:rsidP="0065731C">
            <w:pPr>
              <w:ind w:right="-57"/>
              <w:rPr>
                <w:b/>
                <w:sz w:val="20"/>
              </w:rPr>
            </w:pPr>
          </w:p>
        </w:tc>
        <w:tc>
          <w:tcPr>
            <w:tcW w:w="2015" w:type="dxa"/>
            <w:gridSpan w:val="4"/>
            <w:tcBorders>
              <w:left w:val="single" w:sz="4" w:space="0" w:color="auto"/>
              <w:right w:val="single" w:sz="4" w:space="0" w:color="auto"/>
            </w:tcBorders>
            <w:shd w:val="clear" w:color="auto" w:fill="auto"/>
          </w:tcPr>
          <w:p w14:paraId="064EFE17" w14:textId="77777777" w:rsidR="0022627F" w:rsidRDefault="00510F64">
            <w:pPr>
              <w:ind w:left="-57" w:right="-57"/>
              <w:jc w:val="center"/>
              <w:rPr>
                <w:i/>
                <w:sz w:val="20"/>
              </w:rPr>
            </w:pPr>
            <w:r>
              <w:rPr>
                <w:i/>
                <w:sz w:val="20"/>
              </w:rPr>
              <w:t xml:space="preserve">Nurodomas </w:t>
            </w:r>
            <w:proofErr w:type="spellStart"/>
            <w:r>
              <w:rPr>
                <w:i/>
                <w:sz w:val="20"/>
              </w:rPr>
              <w:t>poveiklės</w:t>
            </w:r>
            <w:proofErr w:type="spellEnd"/>
            <w:r>
              <w:rPr>
                <w:i/>
                <w:sz w:val="20"/>
              </w:rPr>
              <w:t xml:space="preserve"> pavadinimas.</w:t>
            </w:r>
            <w:r>
              <w:rPr>
                <w:i/>
                <w:sz w:val="20"/>
                <w:lang w:eastAsia="en-GB"/>
              </w:rPr>
              <w:t xml:space="preserve"> </w:t>
            </w:r>
            <w:proofErr w:type="spellStart"/>
            <w:r>
              <w:rPr>
                <w:i/>
                <w:sz w:val="20"/>
                <w:lang w:eastAsia="en-GB"/>
              </w:rPr>
              <w:t>Poveiklė</w:t>
            </w:r>
            <w:proofErr w:type="spellEnd"/>
            <w:r>
              <w:rPr>
                <w:i/>
                <w:sz w:val="20"/>
                <w:lang w:eastAsia="en-GB"/>
              </w:rPr>
              <w:t xml:space="preserve"> – kiekybiškai išmatuojamas tiesioginis įvykdytos projekto veiklos rezultatas. </w:t>
            </w:r>
            <w:proofErr w:type="spellStart"/>
            <w:r>
              <w:rPr>
                <w:i/>
                <w:sz w:val="20"/>
                <w:lang w:eastAsia="en-GB"/>
              </w:rPr>
              <w:t>Poveikle</w:t>
            </w:r>
            <w:proofErr w:type="spellEnd"/>
            <w:r>
              <w:rPr>
                <w:i/>
                <w:sz w:val="20"/>
                <w:lang w:eastAsia="en-GB"/>
              </w:rPr>
              <w:t xml:space="preserve"> nurodoma, kas bus pasiekta įvykdžius konkrečią projekto veiklą. Konkrečių projekto veiklų </w:t>
            </w:r>
            <w:proofErr w:type="spellStart"/>
            <w:r>
              <w:rPr>
                <w:i/>
                <w:sz w:val="20"/>
                <w:lang w:eastAsia="en-GB"/>
              </w:rPr>
              <w:t>poveiklės</w:t>
            </w:r>
            <w:proofErr w:type="spellEnd"/>
            <w:r>
              <w:rPr>
                <w:i/>
                <w:sz w:val="20"/>
                <w:lang w:eastAsia="en-GB"/>
              </w:rPr>
              <w:t xml:space="preserve"> gali nesutapti su projekto stebėsenos rodikliais.</w:t>
            </w:r>
            <w:r>
              <w:rPr>
                <w:i/>
                <w:sz w:val="20"/>
              </w:rPr>
              <w:t xml:space="preserve"> Vienai veiklai gali būti nurodoma keletas </w:t>
            </w:r>
            <w:proofErr w:type="spellStart"/>
            <w:r>
              <w:rPr>
                <w:i/>
                <w:sz w:val="20"/>
              </w:rPr>
              <w:t>poveiklių</w:t>
            </w:r>
            <w:proofErr w:type="spellEnd"/>
            <w:r>
              <w:rPr>
                <w:i/>
                <w:sz w:val="20"/>
              </w:rPr>
              <w:t>, sukuriant naujas eilutes.</w:t>
            </w:r>
          </w:p>
          <w:p w14:paraId="287366B7" w14:textId="6F578ADC" w:rsidR="0022627F" w:rsidRDefault="0022627F">
            <w:pPr>
              <w:ind w:left="-57" w:right="-57"/>
              <w:jc w:val="center"/>
              <w:rPr>
                <w:b/>
                <w:bCs/>
                <w:sz w:val="20"/>
              </w:rPr>
            </w:pPr>
          </w:p>
        </w:tc>
        <w:tc>
          <w:tcPr>
            <w:tcW w:w="947" w:type="dxa"/>
            <w:tcBorders>
              <w:left w:val="single" w:sz="4" w:space="0" w:color="auto"/>
              <w:right w:val="single" w:sz="4" w:space="0" w:color="auto"/>
            </w:tcBorders>
            <w:shd w:val="clear" w:color="auto" w:fill="auto"/>
          </w:tcPr>
          <w:p w14:paraId="6E384123" w14:textId="77777777" w:rsidR="0022627F" w:rsidRDefault="00510F64">
            <w:pPr>
              <w:ind w:left="-57" w:right="-57"/>
              <w:jc w:val="center"/>
              <w:rPr>
                <w:i/>
                <w:sz w:val="20"/>
              </w:rPr>
            </w:pPr>
            <w:r>
              <w:rPr>
                <w:i/>
                <w:sz w:val="20"/>
              </w:rPr>
              <w:t>Nurodo-</w:t>
            </w:r>
            <w:proofErr w:type="spellStart"/>
            <w:r>
              <w:rPr>
                <w:i/>
                <w:sz w:val="20"/>
              </w:rPr>
              <w:t>mas</w:t>
            </w:r>
            <w:proofErr w:type="spellEnd"/>
            <w:r>
              <w:rPr>
                <w:i/>
                <w:sz w:val="20"/>
              </w:rPr>
              <w:t xml:space="preserve"> po-</w:t>
            </w:r>
            <w:proofErr w:type="spellStart"/>
            <w:r>
              <w:rPr>
                <w:i/>
                <w:sz w:val="20"/>
              </w:rPr>
              <w:t>veiklės</w:t>
            </w:r>
            <w:proofErr w:type="spellEnd"/>
            <w:r>
              <w:rPr>
                <w:i/>
                <w:sz w:val="20"/>
              </w:rPr>
              <w:t xml:space="preserve">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matavi-mo</w:t>
            </w:r>
            <w:proofErr w:type="spellEnd"/>
            <w:r>
              <w:rPr>
                <w:i/>
                <w:sz w:val="20"/>
              </w:rPr>
              <w:t xml:space="preserve"> </w:t>
            </w:r>
            <w:proofErr w:type="spellStart"/>
            <w:r>
              <w:rPr>
                <w:i/>
                <w:sz w:val="20"/>
              </w:rPr>
              <w:t>viene</w:t>
            </w:r>
            <w:proofErr w:type="spellEnd"/>
            <w:r>
              <w:rPr>
                <w:i/>
                <w:sz w:val="20"/>
              </w:rPr>
              <w:t xml:space="preserv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0A727D1D" w14:textId="10BD882B" w:rsidR="0022627F" w:rsidRDefault="0022627F" w:rsidP="0065731C">
            <w:pPr>
              <w:ind w:right="-57"/>
              <w:rPr>
                <w:b/>
                <w:bCs/>
                <w:sz w:val="20"/>
              </w:rPr>
            </w:pPr>
          </w:p>
        </w:tc>
        <w:tc>
          <w:tcPr>
            <w:tcW w:w="1039" w:type="dxa"/>
            <w:gridSpan w:val="3"/>
            <w:tcBorders>
              <w:left w:val="single" w:sz="4" w:space="0" w:color="auto"/>
              <w:bottom w:val="single" w:sz="4" w:space="0" w:color="auto"/>
              <w:right w:val="single" w:sz="4" w:space="0" w:color="auto"/>
            </w:tcBorders>
            <w:shd w:val="clear" w:color="auto" w:fill="auto"/>
          </w:tcPr>
          <w:p w14:paraId="653678D5" w14:textId="77777777" w:rsidR="0022627F" w:rsidRDefault="00510F64">
            <w:pPr>
              <w:ind w:left="-57" w:right="-57"/>
              <w:jc w:val="center"/>
              <w:rPr>
                <w:i/>
                <w:sz w:val="20"/>
              </w:rPr>
            </w:pPr>
            <w:r>
              <w:rPr>
                <w:i/>
                <w:sz w:val="20"/>
              </w:rPr>
              <w:t xml:space="preserve">Nurodoma siekiama </w:t>
            </w:r>
            <w:proofErr w:type="spellStart"/>
            <w:r>
              <w:rPr>
                <w:i/>
                <w:sz w:val="20"/>
              </w:rPr>
              <w:t>poveiklės</w:t>
            </w:r>
            <w:proofErr w:type="spellEnd"/>
            <w:r>
              <w:rPr>
                <w:i/>
                <w:sz w:val="20"/>
              </w:rPr>
              <w:t xml:space="preserve"> rezultato reikšmė skaičiais.</w:t>
            </w:r>
          </w:p>
          <w:p w14:paraId="75C65F2A" w14:textId="77777777" w:rsidR="0022627F" w:rsidRDefault="00510F64">
            <w:pPr>
              <w:ind w:left="-57" w:right="-57"/>
              <w:jc w:val="center"/>
              <w:rPr>
                <w:i/>
                <w:sz w:val="20"/>
              </w:rPr>
            </w:pPr>
            <w:r>
              <w:rPr>
                <w:i/>
                <w:sz w:val="20"/>
              </w:rPr>
              <w:t>Galimas simbolių skaičius – 9 simboliai iki kablelio ir 2 simboliai po kablelio.</w:t>
            </w:r>
          </w:p>
          <w:p w14:paraId="563DBBA7" w14:textId="77777777" w:rsidR="0022627F" w:rsidRDefault="00510F64">
            <w:pPr>
              <w:ind w:left="-57" w:right="-57"/>
              <w:jc w:val="center"/>
              <w:rPr>
                <w:b/>
                <w:sz w:val="20"/>
              </w:rPr>
            </w:pPr>
            <w:r>
              <w:rPr>
                <w:i/>
                <w:sz w:val="20"/>
              </w:rPr>
              <w:t>Nurodyti privaloma</w:t>
            </w:r>
            <w:r>
              <w:rPr>
                <w:i/>
                <w:sz w:val="20"/>
                <w:lang w:val="en-GB"/>
              </w:rPr>
              <w:t>.</w:t>
            </w:r>
          </w:p>
        </w:tc>
        <w:tc>
          <w:tcPr>
            <w:tcW w:w="1025" w:type="dxa"/>
            <w:gridSpan w:val="2"/>
            <w:tcBorders>
              <w:top w:val="single" w:sz="4" w:space="0" w:color="auto"/>
              <w:left w:val="single" w:sz="4" w:space="0" w:color="auto"/>
              <w:bottom w:val="single" w:sz="4" w:space="0" w:color="auto"/>
              <w:right w:val="single" w:sz="4" w:space="0" w:color="auto"/>
            </w:tcBorders>
            <w:shd w:val="clear" w:color="auto" w:fill="auto"/>
          </w:tcPr>
          <w:p w14:paraId="1954D701" w14:textId="77777777" w:rsidR="0022627F" w:rsidRDefault="00510F64">
            <w:pPr>
              <w:ind w:left="-57" w:right="-57"/>
              <w:jc w:val="center"/>
              <w:rPr>
                <w:i/>
                <w:sz w:val="20"/>
              </w:rPr>
            </w:pPr>
            <w:r>
              <w:rPr>
                <w:i/>
                <w:sz w:val="20"/>
              </w:rPr>
              <w:t xml:space="preserve">Nurodoma bendra </w:t>
            </w:r>
            <w:proofErr w:type="spellStart"/>
            <w:r>
              <w:rPr>
                <w:i/>
                <w:sz w:val="20"/>
              </w:rPr>
              <w:t>poveiklės</w:t>
            </w:r>
            <w:proofErr w:type="spellEnd"/>
            <w:r>
              <w:rPr>
                <w:i/>
                <w:sz w:val="20"/>
              </w:rPr>
              <w:t xml:space="preserve"> tinkamų finansuoti išlaidų suma. </w:t>
            </w:r>
            <w:r w:rsidRPr="00FD5FAF">
              <w:rPr>
                <w:i/>
                <w:iCs/>
                <w:sz w:val="20"/>
                <w:shd w:val="clear" w:color="auto" w:fill="FFFFFF"/>
              </w:rPr>
              <w:t xml:space="preserve">Jei projekto </w:t>
            </w:r>
            <w:proofErr w:type="spellStart"/>
            <w:r w:rsidRPr="00FD5FAF">
              <w:rPr>
                <w:i/>
                <w:iCs/>
                <w:sz w:val="20"/>
                <w:shd w:val="clear" w:color="auto" w:fill="FFFFFF"/>
              </w:rPr>
              <w:t>poveiklė</w:t>
            </w:r>
            <w:proofErr w:type="spellEnd"/>
            <w:r w:rsidRPr="00FD5FAF">
              <w:rPr>
                <w:i/>
                <w:iCs/>
                <w:sz w:val="20"/>
                <w:shd w:val="clear" w:color="auto" w:fill="FFFFFF"/>
              </w:rPr>
              <w:t xml:space="preserve"> skaidoma į veiksmų ar išlaidų tipus</w:t>
            </w:r>
            <w:r w:rsidRPr="00FD5FAF">
              <w:rPr>
                <w:i/>
                <w:iCs/>
                <w:color w:val="D13438"/>
                <w:sz w:val="20"/>
                <w:shd w:val="clear" w:color="auto" w:fill="FFFFFF"/>
              </w:rPr>
              <w:t>,</w:t>
            </w:r>
          </w:p>
          <w:p w14:paraId="66C8F2F7" w14:textId="77777777" w:rsidR="0022627F" w:rsidRDefault="00510F64">
            <w:pPr>
              <w:ind w:left="-57" w:right="-57"/>
              <w:jc w:val="center"/>
              <w:rPr>
                <w:i/>
                <w:sz w:val="20"/>
              </w:rPr>
            </w:pPr>
            <w:proofErr w:type="spellStart"/>
            <w:r>
              <w:rPr>
                <w:i/>
                <w:sz w:val="20"/>
              </w:rPr>
              <w:t>apskai-čiuojama</w:t>
            </w:r>
            <w:proofErr w:type="spellEnd"/>
            <w:r>
              <w:rPr>
                <w:i/>
                <w:sz w:val="20"/>
              </w:rPr>
              <w:t xml:space="preserve"> </w:t>
            </w:r>
            <w:proofErr w:type="spellStart"/>
            <w:r>
              <w:rPr>
                <w:i/>
                <w:sz w:val="20"/>
              </w:rPr>
              <w:t>susumuo-jant</w:t>
            </w:r>
            <w:proofErr w:type="spellEnd"/>
            <w:r>
              <w:rPr>
                <w:i/>
                <w:sz w:val="20"/>
              </w:rPr>
              <w:t xml:space="preserve"> numatytas veiksmų ar išlaidų tipų tinkamų finansuoti išlaidų sumas.</w:t>
            </w:r>
          </w:p>
          <w:p w14:paraId="00E82D6C" w14:textId="4757D6D1" w:rsidR="0022627F" w:rsidRDefault="0022627F">
            <w:pPr>
              <w:ind w:left="-57" w:right="-57"/>
              <w:jc w:val="center"/>
              <w:rPr>
                <w:b/>
                <w:sz w:val="20"/>
              </w:rPr>
            </w:pPr>
          </w:p>
        </w:tc>
        <w:tc>
          <w:tcPr>
            <w:tcW w:w="1019" w:type="dxa"/>
            <w:gridSpan w:val="3"/>
            <w:tcBorders>
              <w:top w:val="single" w:sz="4" w:space="0" w:color="auto"/>
              <w:left w:val="single" w:sz="4" w:space="0" w:color="auto"/>
              <w:bottom w:val="single" w:sz="4" w:space="0" w:color="auto"/>
              <w:right w:val="single" w:sz="4" w:space="0" w:color="auto"/>
            </w:tcBorders>
            <w:shd w:val="clear" w:color="auto" w:fill="auto"/>
          </w:tcPr>
          <w:p w14:paraId="662326BA" w14:textId="77777777" w:rsidR="0022627F" w:rsidRDefault="00510F64">
            <w:pPr>
              <w:ind w:left="-57" w:right="-57"/>
              <w:jc w:val="center"/>
              <w:textAlignment w:val="baseline"/>
              <w:rPr>
                <w:rFonts w:eastAsia="MS Gothic"/>
                <w:i/>
                <w:sz w:val="20"/>
                <w:lang w:eastAsia="lt-LT"/>
              </w:rPr>
            </w:pPr>
            <w:proofErr w:type="spellStart"/>
            <w:r>
              <w:rPr>
                <w:rFonts w:eastAsia="MS Gothic"/>
                <w:i/>
                <w:sz w:val="20"/>
                <w:lang w:eastAsia="lt-LT"/>
              </w:rPr>
              <w:t>Pažy-mima</w:t>
            </w:r>
            <w:proofErr w:type="spellEnd"/>
            <w:r>
              <w:rPr>
                <w:rFonts w:eastAsia="MS Gothic"/>
                <w:i/>
                <w:sz w:val="20"/>
                <w:lang w:eastAsia="lt-LT"/>
              </w:rPr>
              <w:t>, ar prašoma finansuoti PVM iš</w:t>
            </w:r>
            <w:r>
              <w:rPr>
                <w:rFonts w:eastAsia="MS Gothic"/>
                <w:i/>
                <w:strike/>
                <w:sz w:val="20"/>
                <w:lang w:eastAsia="lt-LT"/>
              </w:rPr>
              <w:t xml:space="preserve"> </w:t>
            </w:r>
            <w:r>
              <w:rPr>
                <w:rFonts w:eastAsia="MS Gothic"/>
                <w:i/>
                <w:sz w:val="20"/>
                <w:lang w:eastAsia="lt-LT"/>
              </w:rPr>
              <w:t>prašomų skirti</w:t>
            </w:r>
            <w:r>
              <w:rPr>
                <w:rFonts w:eastAsia="MS Gothic"/>
                <w:i/>
                <w:strike/>
                <w:sz w:val="20"/>
                <w:lang w:eastAsia="lt-LT"/>
              </w:rPr>
              <w:t xml:space="preserve"> </w:t>
            </w:r>
            <w:proofErr w:type="spellStart"/>
            <w:r>
              <w:rPr>
                <w:rFonts w:eastAsia="MS Gothic"/>
                <w:i/>
                <w:sz w:val="20"/>
                <w:lang w:eastAsia="lt-LT"/>
              </w:rPr>
              <w:t>finansa</w:t>
            </w:r>
            <w:proofErr w:type="spellEnd"/>
            <w:r>
              <w:rPr>
                <w:rFonts w:eastAsia="MS Gothic"/>
                <w:i/>
                <w:sz w:val="20"/>
                <w:lang w:eastAsia="lt-LT"/>
              </w:rPr>
              <w:t>-vimo lėšų.</w:t>
            </w:r>
          </w:p>
          <w:p w14:paraId="6D91AB00" w14:textId="77777777" w:rsidR="0022627F" w:rsidRDefault="0022627F">
            <w:pPr>
              <w:ind w:left="-57" w:right="-57"/>
              <w:jc w:val="center"/>
              <w:textAlignment w:val="baseline"/>
              <w:rPr>
                <w:rFonts w:eastAsia="MS Gothic"/>
                <w:sz w:val="20"/>
                <w:lang w:eastAsia="lt-LT"/>
              </w:rPr>
            </w:pPr>
          </w:p>
          <w:p w14:paraId="085A06DB" w14:textId="77777777" w:rsidR="0022627F" w:rsidRDefault="00510F64">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14:paraId="00C5A9BF" w14:textId="77777777" w:rsidR="0022627F" w:rsidRDefault="00510F64">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Neprašoma finansuoti PVM</w:t>
            </w:r>
          </w:p>
          <w:p w14:paraId="3A0DC1FA" w14:textId="77777777" w:rsidR="0022627F" w:rsidRDefault="0022627F">
            <w:pPr>
              <w:ind w:left="-57" w:right="-57"/>
              <w:jc w:val="center"/>
              <w:textAlignment w:val="baseline"/>
              <w:rPr>
                <w:rFonts w:eastAsia="MS Gothic"/>
                <w:sz w:val="20"/>
                <w:lang w:eastAsia="lt-LT"/>
              </w:rPr>
            </w:pPr>
          </w:p>
          <w:p w14:paraId="3CD77980" w14:textId="77777777" w:rsidR="0022627F" w:rsidRDefault="00510F64">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14:paraId="315CF519" w14:textId="77777777" w:rsidR="0022627F" w:rsidRDefault="00510F64">
            <w:pPr>
              <w:ind w:left="-57" w:right="-57"/>
              <w:jc w:val="center"/>
              <w:rPr>
                <w:b/>
                <w:sz w:val="20"/>
              </w:rPr>
            </w:pPr>
            <w:r>
              <w:rPr>
                <w:i/>
                <w:iCs/>
                <w:sz w:val="20"/>
                <w:lang w:val="en-GB" w:eastAsia="lt-LT"/>
              </w:rPr>
              <w:t xml:space="preserve">Priva-lomas </w:t>
            </w:r>
            <w:proofErr w:type="spellStart"/>
            <w:r>
              <w:rPr>
                <w:i/>
                <w:iCs/>
                <w:sz w:val="20"/>
                <w:lang w:val="en-GB" w:eastAsia="lt-LT"/>
              </w:rPr>
              <w:t>pažymėti</w:t>
            </w:r>
            <w:proofErr w:type="spellEnd"/>
            <w:r>
              <w:rPr>
                <w:i/>
                <w:iCs/>
                <w:sz w:val="20"/>
                <w:lang w:val="en-GB" w:eastAsia="lt-LT"/>
              </w:rPr>
              <w:t xml:space="preserve"> </w:t>
            </w:r>
            <w:proofErr w:type="spellStart"/>
            <w:r>
              <w:rPr>
                <w:i/>
                <w:iCs/>
                <w:sz w:val="20"/>
                <w:lang w:val="en-GB" w:eastAsia="lt-LT"/>
              </w:rPr>
              <w:t>laukas</w:t>
            </w:r>
            <w:proofErr w:type="spellEnd"/>
            <w:r>
              <w:rPr>
                <w:i/>
                <w:iCs/>
                <w:sz w:val="20"/>
                <w:lang w:val="en-GB" w:eastAsia="lt-LT"/>
              </w:rPr>
              <w:t>.</w:t>
            </w:r>
          </w:p>
        </w:tc>
        <w:tc>
          <w:tcPr>
            <w:tcW w:w="1019" w:type="dxa"/>
            <w:gridSpan w:val="3"/>
            <w:tcBorders>
              <w:top w:val="single" w:sz="4" w:space="0" w:color="auto"/>
              <w:left w:val="single" w:sz="4" w:space="0" w:color="auto"/>
              <w:bottom w:val="single" w:sz="4" w:space="0" w:color="auto"/>
              <w:right w:val="single" w:sz="4" w:space="0" w:color="auto"/>
            </w:tcBorders>
            <w:shd w:val="clear" w:color="auto" w:fill="auto"/>
          </w:tcPr>
          <w:p w14:paraId="7C709922" w14:textId="0FD8F1B6" w:rsidR="0022627F" w:rsidRPr="0065731C" w:rsidRDefault="00510F64" w:rsidP="0065731C">
            <w:pPr>
              <w:ind w:left="-57" w:right="-57"/>
              <w:jc w:val="center"/>
              <w:textAlignment w:val="baseline"/>
              <w:rPr>
                <w:i/>
                <w:iCs/>
                <w:sz w:val="20"/>
                <w:lang w:eastAsia="lt-LT"/>
              </w:rPr>
            </w:pPr>
            <w:r>
              <w:rPr>
                <w:i/>
                <w:iCs/>
                <w:sz w:val="20"/>
                <w:lang w:eastAsia="lt-LT"/>
              </w:rPr>
              <w:t xml:space="preserve">Jei pažymėtas požymis  „Prašoma finansuoti PVM“ arba „Mišrusis PVM“, privaloma nurodyti bendrą </w:t>
            </w:r>
            <w:proofErr w:type="spellStart"/>
            <w:r>
              <w:rPr>
                <w:i/>
                <w:iCs/>
                <w:sz w:val="20"/>
                <w:lang w:eastAsia="lt-LT"/>
              </w:rPr>
              <w:t>poveiklės</w:t>
            </w:r>
            <w:proofErr w:type="spellEnd"/>
            <w:r>
              <w:rPr>
                <w:i/>
                <w:iCs/>
                <w:sz w:val="20"/>
                <w:lang w:eastAsia="lt-LT"/>
              </w:rPr>
              <w:t xml:space="preserve"> PVM sumą. J</w:t>
            </w:r>
            <w:r>
              <w:rPr>
                <w:i/>
                <w:iCs/>
                <w:sz w:val="20"/>
                <w:shd w:val="clear" w:color="auto" w:fill="FFFFFF"/>
              </w:rPr>
              <w:t xml:space="preserve">ei projekto </w:t>
            </w:r>
            <w:proofErr w:type="spellStart"/>
            <w:r>
              <w:rPr>
                <w:i/>
                <w:iCs/>
                <w:sz w:val="20"/>
                <w:shd w:val="clear" w:color="auto" w:fill="FFFFFF"/>
              </w:rPr>
              <w:t>poveiklė</w:t>
            </w:r>
            <w:proofErr w:type="spellEnd"/>
            <w:r>
              <w:rPr>
                <w:i/>
                <w:iCs/>
                <w:sz w:val="20"/>
                <w:shd w:val="clear" w:color="auto" w:fill="FFFFFF"/>
              </w:rPr>
              <w:t xml:space="preserve"> skaidoma į veiksmų ar išlaidų tipus</w:t>
            </w:r>
            <w:r>
              <w:rPr>
                <w:i/>
                <w:iCs/>
                <w:color w:val="000000"/>
                <w:sz w:val="20"/>
                <w:shd w:val="clear" w:color="auto" w:fill="FFFFFF"/>
              </w:rPr>
              <w:t>,</w:t>
            </w:r>
            <w:r>
              <w:rPr>
                <w:i/>
                <w:iCs/>
                <w:sz w:val="20"/>
                <w:lang w:eastAsia="lt-LT"/>
              </w:rPr>
              <w:t xml:space="preserve"> </w:t>
            </w:r>
            <w:proofErr w:type="spellStart"/>
            <w:r>
              <w:rPr>
                <w:i/>
                <w:iCs/>
                <w:sz w:val="20"/>
                <w:lang w:eastAsia="lt-LT"/>
              </w:rPr>
              <w:t>apskai-čiuojama</w:t>
            </w:r>
            <w:proofErr w:type="spellEnd"/>
            <w:r>
              <w:rPr>
                <w:i/>
                <w:iCs/>
                <w:sz w:val="20"/>
                <w:lang w:eastAsia="lt-LT"/>
              </w:rPr>
              <w:t xml:space="preserve"> susu-</w:t>
            </w:r>
            <w:proofErr w:type="spellStart"/>
            <w:r>
              <w:rPr>
                <w:i/>
                <w:iCs/>
                <w:sz w:val="20"/>
                <w:lang w:eastAsia="lt-LT"/>
              </w:rPr>
              <w:t>muojant</w:t>
            </w:r>
            <w:proofErr w:type="spellEnd"/>
            <w:r>
              <w:rPr>
                <w:i/>
                <w:iCs/>
                <w:sz w:val="20"/>
                <w:lang w:eastAsia="lt-LT"/>
              </w:rPr>
              <w:t xml:space="preserve"> numatytas veiksmų ar išlaidų tipų PVM sumas.</w:t>
            </w:r>
          </w:p>
        </w:tc>
        <w:tc>
          <w:tcPr>
            <w:tcW w:w="1052" w:type="dxa"/>
            <w:gridSpan w:val="3"/>
            <w:tcBorders>
              <w:top w:val="single" w:sz="4" w:space="0" w:color="auto"/>
              <w:left w:val="single" w:sz="4" w:space="0" w:color="auto"/>
              <w:bottom w:val="single" w:sz="4" w:space="0" w:color="auto"/>
              <w:right w:val="single" w:sz="4" w:space="0" w:color="auto"/>
            </w:tcBorders>
            <w:shd w:val="clear" w:color="auto" w:fill="auto"/>
          </w:tcPr>
          <w:p w14:paraId="06AFA2EB" w14:textId="77777777" w:rsidR="0022627F" w:rsidRDefault="00510F64">
            <w:pPr>
              <w:ind w:left="-57" w:right="-57"/>
              <w:jc w:val="center"/>
              <w:rPr>
                <w:i/>
                <w:iCs/>
                <w:sz w:val="20"/>
              </w:rPr>
            </w:pPr>
            <w:r>
              <w:rPr>
                <w:i/>
                <w:sz w:val="20"/>
              </w:rPr>
              <w:t xml:space="preserve">Jei pažymėtas požymis „Prašoma finansuoti PVM“ arba „Mišrusis PVM“, </w:t>
            </w:r>
            <w:r>
              <w:rPr>
                <w:i/>
                <w:iCs/>
                <w:sz w:val="20"/>
              </w:rPr>
              <w:t>nurodomas</w:t>
            </w:r>
            <w:r>
              <w:rPr>
                <w:b/>
                <w:i/>
                <w:iCs/>
                <w:sz w:val="20"/>
              </w:rPr>
              <w:t xml:space="preserve"> </w:t>
            </w:r>
            <w:r>
              <w:rPr>
                <w:i/>
                <w:iCs/>
                <w:sz w:val="20"/>
              </w:rPr>
              <w:t xml:space="preserve">vienas ar keli PVM įstatymo straipsniai, pagal kuriuos </w:t>
            </w:r>
            <w:proofErr w:type="spellStart"/>
            <w:r>
              <w:rPr>
                <w:i/>
                <w:iCs/>
                <w:sz w:val="20"/>
              </w:rPr>
              <w:t>įgyvendi-nant</w:t>
            </w:r>
            <w:proofErr w:type="spellEnd"/>
            <w:r>
              <w:rPr>
                <w:i/>
                <w:iCs/>
                <w:sz w:val="20"/>
              </w:rPr>
              <w:t xml:space="preserve"> projektą numatyti įsigyti darbai, prekės ar paslaugos priskiriami pareiškėjo arba partnerio PVM </w:t>
            </w:r>
            <w:proofErr w:type="spellStart"/>
            <w:r>
              <w:rPr>
                <w:i/>
                <w:iCs/>
                <w:sz w:val="20"/>
              </w:rPr>
              <w:t>neapmo</w:t>
            </w:r>
            <w:proofErr w:type="spellEnd"/>
            <w:r>
              <w:rPr>
                <w:i/>
                <w:iCs/>
                <w:sz w:val="20"/>
              </w:rPr>
              <w:t>-</w:t>
            </w:r>
          </w:p>
          <w:p w14:paraId="1B09C4B3" w14:textId="77777777" w:rsidR="0022627F" w:rsidRDefault="00510F64">
            <w:pPr>
              <w:ind w:left="-57" w:right="-57"/>
              <w:jc w:val="center"/>
              <w:rPr>
                <w:b/>
                <w:sz w:val="20"/>
              </w:rPr>
            </w:pPr>
            <w:proofErr w:type="spellStart"/>
            <w:r>
              <w:rPr>
                <w:i/>
                <w:iCs/>
                <w:sz w:val="20"/>
              </w:rPr>
              <w:t>kestinamai</w:t>
            </w:r>
            <w:proofErr w:type="spellEnd"/>
            <w:r>
              <w:rPr>
                <w:i/>
                <w:iCs/>
                <w:sz w:val="20"/>
              </w:rPr>
              <w:t xml:space="preserve"> veiklai. </w:t>
            </w:r>
          </w:p>
        </w:tc>
        <w:tc>
          <w:tcPr>
            <w:tcW w:w="3538" w:type="dxa"/>
            <w:gridSpan w:val="2"/>
            <w:tcBorders>
              <w:left w:val="single" w:sz="4" w:space="0" w:color="auto"/>
              <w:right w:val="single" w:sz="4" w:space="0" w:color="auto"/>
            </w:tcBorders>
            <w:shd w:val="clear" w:color="auto" w:fill="auto"/>
          </w:tcPr>
          <w:p w14:paraId="60CBCAC3" w14:textId="77777777" w:rsidR="0022627F" w:rsidRDefault="00510F64">
            <w:pPr>
              <w:ind w:left="-7" w:right="-57"/>
              <w:jc w:val="center"/>
              <w:rPr>
                <w:i/>
                <w:sz w:val="20"/>
              </w:rPr>
            </w:pPr>
            <w:r>
              <w:rPr>
                <w:i/>
                <w:sz w:val="20"/>
              </w:rPr>
              <w:t xml:space="preserve">Pateikiamas </w:t>
            </w:r>
            <w:proofErr w:type="spellStart"/>
            <w:r>
              <w:rPr>
                <w:i/>
                <w:sz w:val="20"/>
              </w:rPr>
              <w:t>poveiklės</w:t>
            </w:r>
            <w:proofErr w:type="spellEnd"/>
            <w:r>
              <w:rPr>
                <w:i/>
                <w:sz w:val="20"/>
              </w:rPr>
              <w:t xml:space="preserve"> aprašymas.</w:t>
            </w:r>
          </w:p>
          <w:p w14:paraId="73DFA41E" w14:textId="77777777" w:rsidR="0022627F" w:rsidRDefault="0022627F" w:rsidP="00D0645A">
            <w:pPr>
              <w:ind w:right="-57"/>
              <w:rPr>
                <w:i/>
                <w:sz w:val="20"/>
              </w:rPr>
            </w:pPr>
          </w:p>
          <w:p w14:paraId="65A80816" w14:textId="77777777" w:rsidR="0022627F" w:rsidRDefault="00510F64">
            <w:pPr>
              <w:ind w:left="-57" w:right="-57"/>
              <w:jc w:val="center"/>
              <w:rPr>
                <w:b/>
                <w:bCs/>
                <w:sz w:val="20"/>
              </w:rPr>
            </w:pPr>
            <w:r>
              <w:rPr>
                <w:i/>
                <w:sz w:val="20"/>
              </w:rPr>
              <w:t>Nurodyti privaloma</w:t>
            </w:r>
            <w:r>
              <w:rPr>
                <w:i/>
                <w:sz w:val="20"/>
                <w:lang w:val="en-GB"/>
              </w:rPr>
              <w:t>.</w:t>
            </w:r>
          </w:p>
        </w:tc>
        <w:tc>
          <w:tcPr>
            <w:tcW w:w="2437" w:type="dxa"/>
            <w:gridSpan w:val="3"/>
            <w:tcBorders>
              <w:left w:val="single" w:sz="4" w:space="0" w:color="auto"/>
              <w:right w:val="single" w:sz="4" w:space="0" w:color="auto"/>
            </w:tcBorders>
            <w:shd w:val="clear" w:color="auto" w:fill="auto"/>
          </w:tcPr>
          <w:p w14:paraId="04335D25" w14:textId="77777777" w:rsidR="00F967D5" w:rsidRDefault="00510F64" w:rsidP="00F967D5">
            <w:pPr>
              <w:widowControl w:val="0"/>
              <w:ind w:left="-57" w:right="-57"/>
              <w:jc w:val="both"/>
              <w:rPr>
                <w:i/>
                <w:sz w:val="20"/>
              </w:rPr>
            </w:pPr>
            <w:proofErr w:type="spellStart"/>
            <w:r>
              <w:rPr>
                <w:i/>
                <w:sz w:val="20"/>
              </w:rPr>
              <w:t>Poveiklė</w:t>
            </w:r>
            <w:proofErr w:type="spellEnd"/>
            <w:r>
              <w:rPr>
                <w:i/>
                <w:sz w:val="20"/>
              </w:rPr>
              <w:t xml:space="preserve"> detalizuojama, nurodomas jos būtinumo pagrindimas, prisidėjimas prie numatytų problemų sprendimo, planuojamų išlaidų poreikio apskaičiavimas ir pagrindimas.</w:t>
            </w:r>
          </w:p>
          <w:p w14:paraId="27B8A98D" w14:textId="3BC7FD4E" w:rsidR="00D0645A" w:rsidRPr="00F967D5" w:rsidRDefault="00D0645A" w:rsidP="00F967D5">
            <w:pPr>
              <w:widowControl w:val="0"/>
              <w:ind w:left="-57" w:right="-57"/>
              <w:jc w:val="both"/>
              <w:rPr>
                <w:i/>
                <w:sz w:val="20"/>
              </w:rPr>
            </w:pPr>
            <w:r w:rsidRPr="00F967D5">
              <w:rPr>
                <w:b/>
                <w:bCs/>
                <w:i/>
                <w:iCs/>
                <w:sz w:val="20"/>
                <w:lang w:eastAsia="en-GB" w:bidi="he-IL"/>
                <w14:textOutline w14:w="9525" w14:cap="rnd" w14:cmpd="sng" w14:algn="ctr">
                  <w14:noFill/>
                  <w14:prstDash w14:val="solid"/>
                  <w14:bevel/>
                </w14:textOutline>
              </w:rPr>
              <w:t>Nurodoma statinio kategorija</w:t>
            </w:r>
            <w:r w:rsidR="00F967D5" w:rsidRPr="00F967D5">
              <w:rPr>
                <w:b/>
                <w:bCs/>
                <w:i/>
                <w:iCs/>
                <w:sz w:val="20"/>
                <w:lang w:eastAsia="en-GB" w:bidi="he-IL"/>
                <w14:textOutline w14:w="9525" w14:cap="rnd" w14:cmpd="sng" w14:algn="ctr">
                  <w14:noFill/>
                  <w14:prstDash w14:val="solid"/>
                  <w14:bevel/>
                </w14:textOutline>
              </w:rPr>
              <w:t xml:space="preserve">, įvardijamos </w:t>
            </w:r>
            <w:r w:rsidR="00F967D5">
              <w:rPr>
                <w:b/>
                <w:bCs/>
                <w:i/>
                <w:iCs/>
                <w:sz w:val="20"/>
                <w:lang w:eastAsia="en-GB" w:bidi="he-IL"/>
                <w14:textOutline w14:w="9525" w14:cap="rnd" w14:cmpd="sng" w14:algn="ctr">
                  <w14:noFill/>
                  <w14:prstDash w14:val="solid"/>
                  <w14:bevel/>
                </w14:textOutline>
              </w:rPr>
              <w:t xml:space="preserve">pasirašytos </w:t>
            </w:r>
            <w:r w:rsidR="00F967D5" w:rsidRPr="00F967D5">
              <w:rPr>
                <w:b/>
                <w:bCs/>
                <w:i/>
                <w:iCs/>
                <w:sz w:val="20"/>
                <w:lang w:eastAsia="en-GB" w:bidi="he-IL"/>
                <w14:textOutline w14:w="9525" w14:cap="rnd" w14:cmpd="sng" w14:algn="ctr">
                  <w14:noFill/>
                  <w14:prstDash w14:val="solid"/>
                  <w14:bevel/>
                </w14:textOutline>
              </w:rPr>
              <w:t>sutartys</w:t>
            </w:r>
            <w:r w:rsidR="00F967D5">
              <w:rPr>
                <w:b/>
                <w:bCs/>
                <w:i/>
                <w:iCs/>
                <w:sz w:val="20"/>
                <w:lang w:eastAsia="en-GB" w:bidi="he-IL"/>
                <w14:textOutline w14:w="9525" w14:cap="rnd" w14:cmpd="sng" w14:algn="ctr">
                  <w14:noFill/>
                  <w14:prstDash w14:val="solid"/>
                  <w14:bevel/>
                </w14:textOutline>
              </w:rPr>
              <w:t>, kurių išlaidos yra įtrauktos.</w:t>
            </w:r>
          </w:p>
          <w:p w14:paraId="2CDCF05D" w14:textId="77777777" w:rsidR="0022627F" w:rsidRDefault="00510F64" w:rsidP="00D0645A">
            <w:pPr>
              <w:ind w:left="-57" w:right="-57"/>
              <w:jc w:val="both"/>
              <w:rPr>
                <w:i/>
                <w:sz w:val="20"/>
              </w:rPr>
            </w:pPr>
            <w:r>
              <w:rPr>
                <w:i/>
                <w:sz w:val="20"/>
              </w:rPr>
              <w:t>Nurodyti privaloma, jeigu pagrindimas ir detalizavimas nurodomi prie veiksmų ar išlaidų tipų, šios dalies galima nepildyti.</w:t>
            </w:r>
          </w:p>
          <w:p w14:paraId="32FDDD74" w14:textId="77777777" w:rsidR="0022627F" w:rsidRDefault="00510F64" w:rsidP="00D0645A">
            <w:pPr>
              <w:ind w:left="-57" w:right="-57"/>
              <w:jc w:val="both"/>
              <w:rPr>
                <w:i/>
                <w:sz w:val="20"/>
              </w:rPr>
            </w:pPr>
            <w:r>
              <w:rPr>
                <w:i/>
                <w:iCs/>
                <w:sz w:val="20"/>
              </w:rPr>
              <w:t xml:space="preserve">Jei kartu su PĮP teikiamas investicijų projektas, nurodoma investicijų projekto dalis, kurioje nurodyta informacija apie </w:t>
            </w:r>
            <w:proofErr w:type="spellStart"/>
            <w:r>
              <w:rPr>
                <w:i/>
                <w:iCs/>
                <w:sz w:val="20"/>
              </w:rPr>
              <w:t>poveiklės</w:t>
            </w:r>
            <w:proofErr w:type="spellEnd"/>
            <w:r>
              <w:rPr>
                <w:i/>
                <w:iCs/>
                <w:sz w:val="20"/>
              </w:rPr>
              <w:t xml:space="preserve"> poreikio pagrindimą.</w:t>
            </w:r>
          </w:p>
          <w:p w14:paraId="5025716C" w14:textId="77777777" w:rsidR="0022627F" w:rsidRDefault="00510F64" w:rsidP="00D0645A">
            <w:pPr>
              <w:spacing w:line="259" w:lineRule="auto"/>
              <w:jc w:val="both"/>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14:paraId="38E02795" w14:textId="77777777" w:rsidR="0022627F" w:rsidRDefault="0022627F" w:rsidP="0065731C">
            <w:pPr>
              <w:widowControl w:val="0"/>
              <w:ind w:right="-57"/>
              <w:rPr>
                <w:b/>
                <w:sz w:val="20"/>
              </w:rPr>
            </w:pPr>
          </w:p>
        </w:tc>
      </w:tr>
      <w:tr w:rsidR="00CD057A" w14:paraId="4E0EEC48" w14:textId="77777777" w:rsidTr="00620A26">
        <w:tblPrEx>
          <w:tblLook w:val="01E0" w:firstRow="1" w:lastRow="1" w:firstColumn="1" w:lastColumn="1" w:noHBand="0" w:noVBand="0"/>
        </w:tblPrEx>
        <w:trPr>
          <w:gridAfter w:val="1"/>
          <w:wAfter w:w="6" w:type="dxa"/>
          <w:trHeight w:val="203"/>
        </w:trPr>
        <w:tc>
          <w:tcPr>
            <w:tcW w:w="707" w:type="dxa"/>
          </w:tcPr>
          <w:p w14:paraId="4C0D0A38" w14:textId="77777777" w:rsidR="00CD057A" w:rsidRDefault="00CD057A" w:rsidP="004E27FC"/>
        </w:tc>
        <w:tc>
          <w:tcPr>
            <w:tcW w:w="568" w:type="dxa"/>
            <w:vMerge/>
            <w:tcBorders>
              <w:left w:val="single" w:sz="4" w:space="0" w:color="auto"/>
              <w:right w:val="single" w:sz="4" w:space="0" w:color="auto"/>
            </w:tcBorders>
            <w:shd w:val="clear" w:color="auto" w:fill="auto"/>
          </w:tcPr>
          <w:p w14:paraId="2B4DDD43" w14:textId="77777777" w:rsidR="00CD057A" w:rsidRDefault="00CD057A" w:rsidP="004E27FC">
            <w:pPr>
              <w:spacing w:after="160"/>
              <w:ind w:left="-113" w:right="-113"/>
              <w:jc w:val="center"/>
              <w:rPr>
                <w:i/>
                <w:sz w:val="20"/>
              </w:rPr>
            </w:pPr>
          </w:p>
        </w:tc>
        <w:tc>
          <w:tcPr>
            <w:tcW w:w="2015" w:type="dxa"/>
            <w:gridSpan w:val="4"/>
            <w:tcBorders>
              <w:left w:val="single" w:sz="4" w:space="0" w:color="auto"/>
              <w:right w:val="single" w:sz="4" w:space="0" w:color="auto"/>
            </w:tcBorders>
            <w:shd w:val="clear" w:color="auto" w:fill="auto"/>
          </w:tcPr>
          <w:p w14:paraId="53F07960" w14:textId="77777777" w:rsidR="00E52309" w:rsidRPr="00BD0A7F" w:rsidRDefault="00E52309" w:rsidP="00E52309">
            <w:pPr>
              <w:ind w:left="-57" w:right="-57"/>
              <w:jc w:val="both"/>
              <w:rPr>
                <w:color w:val="2E74B5" w:themeColor="accent1" w:themeShade="BF"/>
                <w:sz w:val="20"/>
              </w:rPr>
            </w:pPr>
            <w:proofErr w:type="spellStart"/>
            <w:r>
              <w:rPr>
                <w:color w:val="2E74B5" w:themeColor="accent1" w:themeShade="BF"/>
                <w:sz w:val="20"/>
              </w:rPr>
              <w:t>Xx</w:t>
            </w:r>
            <w:proofErr w:type="spellEnd"/>
            <w:r>
              <w:rPr>
                <w:color w:val="2E74B5" w:themeColor="accent1" w:themeShade="BF"/>
                <w:sz w:val="20"/>
              </w:rPr>
              <w:t xml:space="preserve"> objekto </w:t>
            </w:r>
            <w:r w:rsidRPr="00BD0A7F">
              <w:rPr>
                <w:color w:val="2E74B5" w:themeColor="accent1" w:themeShade="BF"/>
                <w:sz w:val="20"/>
              </w:rPr>
              <w:t>pritaikymas</w:t>
            </w:r>
          </w:p>
          <w:p w14:paraId="652E21CA" w14:textId="4B6D4CD6" w:rsidR="00CD057A" w:rsidRDefault="00E52309" w:rsidP="004E27FC">
            <w:pPr>
              <w:ind w:left="-57" w:right="-57"/>
              <w:jc w:val="center"/>
              <w:rPr>
                <w:i/>
                <w:sz w:val="20"/>
              </w:rPr>
            </w:pPr>
            <w:commentRangeStart w:id="20"/>
            <w:r w:rsidRPr="00BD0A7F">
              <w:rPr>
                <w:color w:val="2E74B5" w:themeColor="accent1" w:themeShade="BF"/>
                <w:sz w:val="20"/>
              </w:rPr>
              <w:t>lankymui</w:t>
            </w:r>
            <w:commentRangeEnd w:id="20"/>
            <w:r w:rsidR="00381A45">
              <w:rPr>
                <w:rStyle w:val="CommentReference"/>
              </w:rPr>
              <w:commentReference w:id="20"/>
            </w:r>
          </w:p>
        </w:tc>
        <w:tc>
          <w:tcPr>
            <w:tcW w:w="947" w:type="dxa"/>
            <w:tcBorders>
              <w:left w:val="single" w:sz="4" w:space="0" w:color="auto"/>
              <w:right w:val="single" w:sz="4" w:space="0" w:color="auto"/>
            </w:tcBorders>
            <w:shd w:val="clear" w:color="auto" w:fill="auto"/>
          </w:tcPr>
          <w:p w14:paraId="35D3230B" w14:textId="0CBB2527" w:rsidR="00CD057A" w:rsidRPr="00395E3E" w:rsidRDefault="00676D78" w:rsidP="00395E3E">
            <w:pPr>
              <w:ind w:left="-57" w:right="-57"/>
              <w:rPr>
                <w:color w:val="0070C0"/>
                <w:sz w:val="20"/>
              </w:rPr>
            </w:pPr>
            <w:r w:rsidRPr="00395E3E">
              <w:rPr>
                <w:color w:val="0070C0"/>
                <w:sz w:val="20"/>
              </w:rPr>
              <w:t>Objektas</w:t>
            </w:r>
          </w:p>
        </w:tc>
        <w:tc>
          <w:tcPr>
            <w:tcW w:w="1039" w:type="dxa"/>
            <w:gridSpan w:val="2"/>
            <w:tcBorders>
              <w:left w:val="single" w:sz="4" w:space="0" w:color="auto"/>
              <w:bottom w:val="single" w:sz="4" w:space="0" w:color="auto"/>
              <w:right w:val="single" w:sz="4" w:space="0" w:color="auto"/>
            </w:tcBorders>
            <w:shd w:val="clear" w:color="auto" w:fill="auto"/>
          </w:tcPr>
          <w:p w14:paraId="7FF41C9B" w14:textId="028CFAC6" w:rsidR="00CD057A" w:rsidRPr="00395E3E" w:rsidRDefault="00676D78" w:rsidP="00395E3E">
            <w:pPr>
              <w:ind w:left="-57" w:right="-57"/>
              <w:rPr>
                <w:color w:val="0070C0"/>
                <w:sz w:val="20"/>
              </w:rPr>
            </w:pPr>
            <w:r w:rsidRPr="00395E3E">
              <w:rPr>
                <w:color w:val="0070C0"/>
                <w:sz w:val="20"/>
              </w:rPr>
              <w:t>1</w:t>
            </w:r>
          </w:p>
        </w:tc>
        <w:tc>
          <w:tcPr>
            <w:tcW w:w="1025" w:type="dxa"/>
            <w:gridSpan w:val="2"/>
            <w:tcBorders>
              <w:top w:val="single" w:sz="4" w:space="0" w:color="auto"/>
              <w:left w:val="single" w:sz="4" w:space="0" w:color="auto"/>
              <w:bottom w:val="single" w:sz="4" w:space="0" w:color="auto"/>
              <w:right w:val="single" w:sz="4" w:space="0" w:color="auto"/>
            </w:tcBorders>
            <w:shd w:val="clear" w:color="auto" w:fill="auto"/>
          </w:tcPr>
          <w:p w14:paraId="52FA6EAD" w14:textId="1C4A0887" w:rsidR="00CD057A" w:rsidRPr="00395E3E" w:rsidRDefault="008D59DA" w:rsidP="00395E3E">
            <w:pPr>
              <w:ind w:left="-57" w:right="-57"/>
              <w:rPr>
                <w:color w:val="0070C0"/>
                <w:sz w:val="20"/>
                <w:lang w:val="en-US"/>
              </w:rPr>
            </w:pPr>
            <w:r w:rsidRPr="00395E3E">
              <w:rPr>
                <w:iCs/>
                <w:color w:val="0070C0"/>
                <w:sz w:val="20"/>
                <w:lang w:val="en-US"/>
              </w:rPr>
              <w:t>841 691,29</w:t>
            </w:r>
          </w:p>
        </w:tc>
        <w:tc>
          <w:tcPr>
            <w:tcW w:w="1019" w:type="dxa"/>
            <w:gridSpan w:val="2"/>
            <w:tcBorders>
              <w:top w:val="single" w:sz="4" w:space="0" w:color="auto"/>
              <w:left w:val="single" w:sz="4" w:space="0" w:color="auto"/>
              <w:bottom w:val="single" w:sz="4" w:space="0" w:color="auto"/>
              <w:right w:val="single" w:sz="4" w:space="0" w:color="auto"/>
            </w:tcBorders>
            <w:shd w:val="clear" w:color="auto" w:fill="auto"/>
          </w:tcPr>
          <w:p w14:paraId="6C74D32A" w14:textId="0556D96A" w:rsidR="00CD057A" w:rsidRPr="00395E3E" w:rsidRDefault="008D59DA" w:rsidP="00395E3E">
            <w:pPr>
              <w:ind w:left="-57" w:right="-57"/>
              <w:textAlignment w:val="baseline"/>
              <w:rPr>
                <w:rFonts w:eastAsia="MS Gothic"/>
                <w:color w:val="0070C0"/>
                <w:sz w:val="20"/>
                <w:lang w:eastAsia="lt-LT"/>
              </w:rPr>
            </w:pPr>
            <w:r w:rsidRPr="00395E3E">
              <w:rPr>
                <w:rFonts w:eastAsia="MS Gothic"/>
                <w:iCs/>
                <w:color w:val="0070C0"/>
                <w:sz w:val="20"/>
                <w:lang w:eastAsia="lt-LT"/>
              </w:rPr>
              <w:t>Prašoma</w:t>
            </w:r>
          </w:p>
        </w:tc>
        <w:tc>
          <w:tcPr>
            <w:tcW w:w="1019" w:type="dxa"/>
            <w:gridSpan w:val="4"/>
            <w:tcBorders>
              <w:top w:val="single" w:sz="4" w:space="0" w:color="auto"/>
              <w:left w:val="single" w:sz="4" w:space="0" w:color="auto"/>
              <w:bottom w:val="single" w:sz="4" w:space="0" w:color="auto"/>
              <w:right w:val="single" w:sz="4" w:space="0" w:color="auto"/>
            </w:tcBorders>
            <w:shd w:val="clear" w:color="auto" w:fill="auto"/>
          </w:tcPr>
          <w:p w14:paraId="58D5D6CF" w14:textId="58F0BE76" w:rsidR="00CD057A" w:rsidRPr="00395E3E" w:rsidRDefault="008D59DA" w:rsidP="00395E3E">
            <w:pPr>
              <w:ind w:left="-57" w:right="-57"/>
              <w:textAlignment w:val="baseline"/>
              <w:rPr>
                <w:color w:val="0070C0"/>
                <w:sz w:val="20"/>
                <w:lang w:eastAsia="lt-LT"/>
              </w:rPr>
            </w:pPr>
            <w:r w:rsidRPr="00395E3E">
              <w:rPr>
                <w:iCs/>
                <w:color w:val="0070C0"/>
                <w:sz w:val="20"/>
                <w:lang w:eastAsia="lt-LT"/>
              </w:rPr>
              <w:t>146</w:t>
            </w:r>
            <w:r w:rsidR="00395E3E">
              <w:rPr>
                <w:iCs/>
                <w:color w:val="0070C0"/>
                <w:sz w:val="20"/>
                <w:lang w:eastAsia="lt-LT"/>
              </w:rPr>
              <w:t xml:space="preserve"> </w:t>
            </w:r>
            <w:r w:rsidRPr="00395E3E">
              <w:rPr>
                <w:iCs/>
                <w:color w:val="0070C0"/>
                <w:sz w:val="20"/>
                <w:lang w:eastAsia="lt-LT"/>
              </w:rPr>
              <w:t>078,65</w:t>
            </w:r>
          </w:p>
        </w:tc>
        <w:tc>
          <w:tcPr>
            <w:tcW w:w="1052" w:type="dxa"/>
            <w:gridSpan w:val="3"/>
            <w:tcBorders>
              <w:top w:val="single" w:sz="4" w:space="0" w:color="auto"/>
              <w:left w:val="single" w:sz="4" w:space="0" w:color="auto"/>
              <w:bottom w:val="single" w:sz="4" w:space="0" w:color="auto"/>
              <w:right w:val="single" w:sz="4" w:space="0" w:color="auto"/>
            </w:tcBorders>
            <w:shd w:val="clear" w:color="auto" w:fill="auto"/>
          </w:tcPr>
          <w:p w14:paraId="1E9EBA6A" w14:textId="77777777" w:rsidR="00CD057A" w:rsidRPr="00395E3E" w:rsidRDefault="00CD057A" w:rsidP="00395E3E">
            <w:pPr>
              <w:ind w:left="-57" w:right="-57"/>
              <w:rPr>
                <w:color w:val="0070C0"/>
                <w:sz w:val="20"/>
              </w:rPr>
            </w:pPr>
          </w:p>
        </w:tc>
        <w:tc>
          <w:tcPr>
            <w:tcW w:w="3538" w:type="dxa"/>
            <w:gridSpan w:val="3"/>
            <w:tcBorders>
              <w:left w:val="single" w:sz="4" w:space="0" w:color="auto"/>
              <w:right w:val="single" w:sz="4" w:space="0" w:color="auto"/>
            </w:tcBorders>
            <w:shd w:val="clear" w:color="auto" w:fill="auto"/>
          </w:tcPr>
          <w:p w14:paraId="3938F142" w14:textId="5F885A77" w:rsidR="00F723B6" w:rsidRPr="00B67AAE" w:rsidRDefault="00F723B6" w:rsidP="00C879B2">
            <w:pPr>
              <w:ind w:left="-7" w:right="-57"/>
              <w:jc w:val="both"/>
              <w:rPr>
                <w:b/>
                <w:bCs/>
                <w:iCs/>
                <w:sz w:val="20"/>
              </w:rPr>
            </w:pPr>
            <w:r w:rsidRPr="00B67AAE">
              <w:rPr>
                <w:b/>
                <w:bCs/>
                <w:iCs/>
                <w:sz w:val="20"/>
              </w:rPr>
              <w:t>PAVYZDYS.</w:t>
            </w:r>
          </w:p>
          <w:p w14:paraId="4DB079B5" w14:textId="291F84DE" w:rsidR="00FA7E4B" w:rsidRPr="00395E3E" w:rsidRDefault="00C51254" w:rsidP="00C879B2">
            <w:pPr>
              <w:ind w:left="-7" w:right="-57"/>
              <w:jc w:val="both"/>
              <w:rPr>
                <w:iCs/>
                <w:color w:val="0070C0"/>
                <w:sz w:val="20"/>
              </w:rPr>
            </w:pPr>
            <w:proofErr w:type="spellStart"/>
            <w:r w:rsidRPr="00395E3E">
              <w:rPr>
                <w:iCs/>
                <w:color w:val="0070C0"/>
                <w:sz w:val="20"/>
              </w:rPr>
              <w:t>Xx</w:t>
            </w:r>
            <w:proofErr w:type="spellEnd"/>
            <w:r w:rsidRPr="00395E3E">
              <w:rPr>
                <w:iCs/>
                <w:color w:val="0070C0"/>
                <w:sz w:val="20"/>
              </w:rPr>
              <w:t xml:space="preserve"> objekto pritaikymas </w:t>
            </w:r>
            <w:r w:rsidR="00593E14" w:rsidRPr="00593E14">
              <w:rPr>
                <w:iCs/>
                <w:color w:val="0070C0"/>
                <w:sz w:val="20"/>
              </w:rPr>
              <w:t>lankymui (</w:t>
            </w:r>
            <w:r w:rsidR="00BB09FF" w:rsidRPr="00395E3E">
              <w:rPr>
                <w:iCs/>
                <w:color w:val="0070C0"/>
                <w:sz w:val="20"/>
              </w:rPr>
              <w:t>nurodykite adresą</w:t>
            </w:r>
            <w:r w:rsidR="00FA7E4B" w:rsidRPr="00395E3E">
              <w:rPr>
                <w:iCs/>
                <w:color w:val="0070C0"/>
                <w:sz w:val="20"/>
              </w:rPr>
              <w:t xml:space="preserve">, sklypų ir statinių </w:t>
            </w:r>
            <w:proofErr w:type="spellStart"/>
            <w:r w:rsidR="00FA7E4B" w:rsidRPr="00395E3E">
              <w:rPr>
                <w:iCs/>
                <w:color w:val="0070C0"/>
                <w:sz w:val="20"/>
              </w:rPr>
              <w:t>un</w:t>
            </w:r>
            <w:proofErr w:type="spellEnd"/>
            <w:r w:rsidR="00FA7E4B" w:rsidRPr="00395E3E">
              <w:rPr>
                <w:iCs/>
                <w:color w:val="0070C0"/>
                <w:sz w:val="20"/>
              </w:rPr>
              <w:t xml:space="preserve">. </w:t>
            </w:r>
            <w:commentRangeStart w:id="21"/>
            <w:r w:rsidR="00FA7E4B" w:rsidRPr="00395E3E">
              <w:rPr>
                <w:iCs/>
                <w:color w:val="0070C0"/>
                <w:sz w:val="20"/>
              </w:rPr>
              <w:t>Nr</w:t>
            </w:r>
            <w:commentRangeEnd w:id="21"/>
            <w:r w:rsidR="004E0BB6">
              <w:rPr>
                <w:rStyle w:val="CommentReference"/>
              </w:rPr>
              <w:commentReference w:id="21"/>
            </w:r>
            <w:r w:rsidR="00FA7E4B" w:rsidRPr="00395E3E">
              <w:rPr>
                <w:iCs/>
                <w:color w:val="0070C0"/>
                <w:sz w:val="20"/>
              </w:rPr>
              <w:t>.).</w:t>
            </w:r>
          </w:p>
          <w:p w14:paraId="0149B29C" w14:textId="77777777" w:rsidR="00CD057A" w:rsidRDefault="00FA7E4B" w:rsidP="00C879B2">
            <w:pPr>
              <w:ind w:left="-7" w:right="-57"/>
              <w:jc w:val="both"/>
              <w:rPr>
                <w:iCs/>
                <w:color w:val="0070C0"/>
                <w:sz w:val="20"/>
              </w:rPr>
            </w:pPr>
            <w:r w:rsidRPr="00395E3E">
              <w:rPr>
                <w:iCs/>
                <w:color w:val="0070C0"/>
                <w:sz w:val="20"/>
              </w:rPr>
              <w:t xml:space="preserve">Pagal </w:t>
            </w:r>
            <w:r w:rsidR="00395E3E" w:rsidRPr="00395E3E">
              <w:rPr>
                <w:iCs/>
                <w:color w:val="0070C0"/>
                <w:sz w:val="20"/>
              </w:rPr>
              <w:t xml:space="preserve">2024 m. UAB  </w:t>
            </w:r>
            <w:r w:rsidRPr="00395E3E">
              <w:rPr>
                <w:iCs/>
                <w:color w:val="0070C0"/>
                <w:sz w:val="20"/>
              </w:rPr>
              <w:t xml:space="preserve">xxx parengtą techninį projektą Nr. xx </w:t>
            </w:r>
            <w:r w:rsidR="004E239B">
              <w:rPr>
                <w:iCs/>
                <w:color w:val="0070C0"/>
                <w:sz w:val="20"/>
              </w:rPr>
              <w:t xml:space="preserve">[pagal projektavimo užduotį ar kitą turimą darbų apimtį nustatantį dokumentą] </w:t>
            </w:r>
            <w:r w:rsidR="00395E3E" w:rsidRPr="00395E3E">
              <w:rPr>
                <w:iCs/>
                <w:color w:val="0070C0"/>
                <w:sz w:val="20"/>
              </w:rPr>
              <w:t>n</w:t>
            </w:r>
            <w:r w:rsidR="00593E14" w:rsidRPr="00593E14">
              <w:rPr>
                <w:iCs/>
                <w:color w:val="0070C0"/>
                <w:sz w:val="20"/>
              </w:rPr>
              <w:t>umatomos</w:t>
            </w:r>
            <w:r w:rsidR="00395E3E" w:rsidRPr="00395E3E">
              <w:rPr>
                <w:iCs/>
                <w:color w:val="0070C0"/>
                <w:sz w:val="20"/>
              </w:rPr>
              <w:t xml:space="preserve"> </w:t>
            </w:r>
            <w:r w:rsidR="00593E14" w:rsidRPr="00593E14">
              <w:rPr>
                <w:iCs/>
                <w:color w:val="0070C0"/>
                <w:sz w:val="20"/>
              </w:rPr>
              <w:t>veiklos objekte ir jo</w:t>
            </w:r>
            <w:r w:rsidR="00395E3E" w:rsidRPr="00395E3E">
              <w:rPr>
                <w:iCs/>
                <w:color w:val="0070C0"/>
                <w:sz w:val="20"/>
              </w:rPr>
              <w:t xml:space="preserve"> </w:t>
            </w:r>
            <w:r w:rsidR="00593E14" w:rsidRPr="00593E14">
              <w:rPr>
                <w:iCs/>
                <w:color w:val="0070C0"/>
                <w:sz w:val="20"/>
              </w:rPr>
              <w:t>prieigose: automobilių</w:t>
            </w:r>
            <w:r w:rsidR="00395E3E" w:rsidRPr="00395E3E">
              <w:rPr>
                <w:iCs/>
                <w:color w:val="0070C0"/>
                <w:sz w:val="20"/>
              </w:rPr>
              <w:t xml:space="preserve"> </w:t>
            </w:r>
            <w:r w:rsidR="00593E14" w:rsidRPr="00593E14">
              <w:rPr>
                <w:iCs/>
                <w:color w:val="0070C0"/>
                <w:sz w:val="20"/>
              </w:rPr>
              <w:t>stovėjimo aikštelės</w:t>
            </w:r>
            <w:r w:rsidR="00395E3E" w:rsidRPr="00395E3E">
              <w:rPr>
                <w:iCs/>
                <w:color w:val="0070C0"/>
                <w:sz w:val="20"/>
              </w:rPr>
              <w:t xml:space="preserve"> </w:t>
            </w:r>
            <w:r w:rsidR="00593E14" w:rsidRPr="00593E14">
              <w:rPr>
                <w:iCs/>
                <w:color w:val="0070C0"/>
                <w:sz w:val="20"/>
              </w:rPr>
              <w:t>įrengimas; apžvalgos</w:t>
            </w:r>
            <w:r w:rsidR="00395E3E" w:rsidRPr="00395E3E">
              <w:rPr>
                <w:iCs/>
                <w:color w:val="0070C0"/>
                <w:sz w:val="20"/>
              </w:rPr>
              <w:t xml:space="preserve"> </w:t>
            </w:r>
            <w:r w:rsidR="00593E14" w:rsidRPr="00593E14">
              <w:rPr>
                <w:iCs/>
                <w:color w:val="0070C0"/>
                <w:sz w:val="20"/>
              </w:rPr>
              <w:t>terasos ir apžvalgos</w:t>
            </w:r>
            <w:r w:rsidR="00395E3E" w:rsidRPr="00395E3E">
              <w:rPr>
                <w:iCs/>
                <w:color w:val="0070C0"/>
                <w:sz w:val="20"/>
              </w:rPr>
              <w:t xml:space="preserve"> </w:t>
            </w:r>
            <w:r w:rsidR="00593E14" w:rsidRPr="00593E14">
              <w:rPr>
                <w:iCs/>
                <w:color w:val="0070C0"/>
                <w:sz w:val="20"/>
              </w:rPr>
              <w:t>aikštelių įrengimas;</w:t>
            </w:r>
            <w:r w:rsidR="00395E3E" w:rsidRPr="00395E3E">
              <w:rPr>
                <w:iCs/>
                <w:color w:val="0070C0"/>
                <w:sz w:val="20"/>
              </w:rPr>
              <w:t xml:space="preserve"> </w:t>
            </w:r>
            <w:r w:rsidR="00593E14" w:rsidRPr="00593E14">
              <w:rPr>
                <w:iCs/>
                <w:color w:val="0070C0"/>
                <w:sz w:val="20"/>
              </w:rPr>
              <w:t>poilsio ir vaikų žaidimų</w:t>
            </w:r>
            <w:r w:rsidR="00395E3E" w:rsidRPr="00395E3E">
              <w:rPr>
                <w:iCs/>
                <w:color w:val="0070C0"/>
                <w:sz w:val="20"/>
              </w:rPr>
              <w:t xml:space="preserve"> </w:t>
            </w:r>
            <w:r w:rsidR="00593E14" w:rsidRPr="00593E14">
              <w:rPr>
                <w:iCs/>
                <w:color w:val="0070C0"/>
                <w:sz w:val="20"/>
              </w:rPr>
              <w:t>aikštelių įrengimas;</w:t>
            </w:r>
            <w:r w:rsidR="00395E3E" w:rsidRPr="00395E3E">
              <w:rPr>
                <w:iCs/>
                <w:color w:val="0070C0"/>
                <w:sz w:val="20"/>
              </w:rPr>
              <w:t xml:space="preserve"> </w:t>
            </w:r>
            <w:r w:rsidR="00593E14" w:rsidRPr="00593E14">
              <w:rPr>
                <w:iCs/>
                <w:color w:val="0070C0"/>
                <w:sz w:val="20"/>
              </w:rPr>
              <w:t>pasivaikščiojimo takų</w:t>
            </w:r>
            <w:r w:rsidR="00395E3E" w:rsidRPr="00395E3E">
              <w:rPr>
                <w:iCs/>
                <w:color w:val="0070C0"/>
                <w:sz w:val="20"/>
              </w:rPr>
              <w:t xml:space="preserve"> </w:t>
            </w:r>
            <w:r w:rsidR="00593E14" w:rsidRPr="00593E14">
              <w:rPr>
                <w:iCs/>
                <w:color w:val="0070C0"/>
                <w:sz w:val="20"/>
              </w:rPr>
              <w:t>įrengimas;</w:t>
            </w:r>
            <w:r w:rsidR="00395E3E" w:rsidRPr="00395E3E">
              <w:rPr>
                <w:iCs/>
                <w:color w:val="0070C0"/>
                <w:sz w:val="20"/>
              </w:rPr>
              <w:t xml:space="preserve"> </w:t>
            </w:r>
            <w:r w:rsidR="00593E14" w:rsidRPr="00593E14">
              <w:rPr>
                <w:iCs/>
                <w:color w:val="0070C0"/>
                <w:sz w:val="20"/>
              </w:rPr>
              <w:t>informacinės</w:t>
            </w:r>
            <w:r w:rsidR="00395E3E" w:rsidRPr="00395E3E">
              <w:rPr>
                <w:iCs/>
                <w:color w:val="0070C0"/>
                <w:sz w:val="20"/>
              </w:rPr>
              <w:t xml:space="preserve"> </w:t>
            </w:r>
            <w:r w:rsidR="00593E14" w:rsidRPr="00593E14">
              <w:rPr>
                <w:iCs/>
                <w:color w:val="0070C0"/>
                <w:sz w:val="20"/>
              </w:rPr>
              <w:t>infrastruktūros,</w:t>
            </w:r>
            <w:r w:rsidR="00395E3E" w:rsidRPr="00395E3E">
              <w:rPr>
                <w:iCs/>
                <w:color w:val="0070C0"/>
                <w:sz w:val="20"/>
              </w:rPr>
              <w:t xml:space="preserve"> </w:t>
            </w:r>
            <w:r w:rsidR="00593E14" w:rsidRPr="00593E14">
              <w:rPr>
                <w:iCs/>
                <w:color w:val="0070C0"/>
                <w:sz w:val="20"/>
              </w:rPr>
              <w:t>mažosios architektūros</w:t>
            </w:r>
            <w:r w:rsidR="00395E3E" w:rsidRPr="00395E3E">
              <w:rPr>
                <w:iCs/>
                <w:color w:val="0070C0"/>
                <w:sz w:val="20"/>
              </w:rPr>
              <w:t xml:space="preserve"> </w:t>
            </w:r>
            <w:r w:rsidR="00593E14" w:rsidRPr="00593E14">
              <w:rPr>
                <w:iCs/>
                <w:color w:val="0070C0"/>
                <w:sz w:val="20"/>
              </w:rPr>
              <w:t>elementų ir kitos</w:t>
            </w:r>
            <w:r w:rsidR="00395E3E" w:rsidRPr="00395E3E">
              <w:rPr>
                <w:iCs/>
                <w:color w:val="0070C0"/>
                <w:sz w:val="20"/>
              </w:rPr>
              <w:t xml:space="preserve"> </w:t>
            </w:r>
            <w:r w:rsidR="00593E14" w:rsidRPr="00593E14">
              <w:rPr>
                <w:iCs/>
                <w:color w:val="0070C0"/>
                <w:sz w:val="20"/>
              </w:rPr>
              <w:t>lankymui reikalingos</w:t>
            </w:r>
            <w:r w:rsidR="00395E3E" w:rsidRPr="00395E3E">
              <w:rPr>
                <w:iCs/>
                <w:color w:val="0070C0"/>
                <w:sz w:val="20"/>
              </w:rPr>
              <w:t xml:space="preserve"> </w:t>
            </w:r>
            <w:r w:rsidR="00593E14" w:rsidRPr="00593E14">
              <w:rPr>
                <w:iCs/>
                <w:color w:val="0070C0"/>
                <w:sz w:val="20"/>
              </w:rPr>
              <w:t>infrastruktūros</w:t>
            </w:r>
            <w:r w:rsidR="00395E3E" w:rsidRPr="00395E3E">
              <w:rPr>
                <w:iCs/>
                <w:color w:val="0070C0"/>
                <w:sz w:val="20"/>
              </w:rPr>
              <w:t xml:space="preserve"> </w:t>
            </w:r>
            <w:r w:rsidR="00593E14" w:rsidRPr="00395E3E">
              <w:rPr>
                <w:iCs/>
                <w:color w:val="0070C0"/>
                <w:sz w:val="20"/>
              </w:rPr>
              <w:t>įrengimas.</w:t>
            </w:r>
          </w:p>
          <w:p w14:paraId="1F8D462E" w14:textId="77777777" w:rsidR="00306FA8" w:rsidRDefault="00306FA8" w:rsidP="00395E3E">
            <w:pPr>
              <w:ind w:left="-7" w:right="-57"/>
              <w:rPr>
                <w:iCs/>
                <w:color w:val="0070C0"/>
                <w:sz w:val="20"/>
              </w:rPr>
            </w:pPr>
          </w:p>
          <w:p w14:paraId="4B9987D0" w14:textId="77777777" w:rsidR="00CD057A" w:rsidRDefault="00306FA8" w:rsidP="00395E3E">
            <w:pPr>
              <w:ind w:left="-7" w:right="-57"/>
              <w:rPr>
                <w:i/>
                <w:color w:val="0070C0"/>
                <w:sz w:val="20"/>
              </w:rPr>
            </w:pPr>
            <w:r w:rsidRPr="00306FA8">
              <w:rPr>
                <w:i/>
                <w:color w:val="0070C0"/>
                <w:sz w:val="20"/>
              </w:rPr>
              <w:t>Jei gautas statybą leidžiantis dokumentas, prašome jį čia nurodyti.</w:t>
            </w:r>
          </w:p>
          <w:p w14:paraId="2C7A3BE0" w14:textId="77777777" w:rsidR="00A17A00" w:rsidRDefault="00A17A00" w:rsidP="00395E3E">
            <w:pPr>
              <w:ind w:left="-7" w:right="-57"/>
              <w:rPr>
                <w:i/>
                <w:color w:val="0070C0"/>
                <w:sz w:val="20"/>
              </w:rPr>
            </w:pPr>
          </w:p>
          <w:p w14:paraId="4A62279C" w14:textId="37E6FA27" w:rsidR="00D83334" w:rsidRPr="001F0A4E" w:rsidRDefault="00D83334" w:rsidP="001F0A4E">
            <w:pPr>
              <w:ind w:left="-7" w:right="-57"/>
              <w:jc w:val="both"/>
              <w:rPr>
                <w:iCs/>
                <w:color w:val="0070C0"/>
                <w:sz w:val="20"/>
              </w:rPr>
            </w:pPr>
            <w:r w:rsidRPr="001F0A4E">
              <w:rPr>
                <w:b/>
                <w:bCs/>
                <w:iCs/>
                <w:color w:val="0070C0"/>
                <w:sz w:val="20"/>
              </w:rPr>
              <w:t>SVARBU</w:t>
            </w:r>
            <w:r w:rsidRPr="001F0A4E">
              <w:rPr>
                <w:iCs/>
                <w:color w:val="0070C0"/>
                <w:sz w:val="20"/>
              </w:rPr>
              <w:t xml:space="preserve">: </w:t>
            </w:r>
            <w:r w:rsidR="00AA5826">
              <w:rPr>
                <w:iCs/>
                <w:color w:val="0070C0"/>
                <w:sz w:val="20"/>
              </w:rPr>
              <w:t>jei privalomos projekto veiklos</w:t>
            </w:r>
            <w:r w:rsidR="005D6851">
              <w:rPr>
                <w:iCs/>
                <w:color w:val="0070C0"/>
                <w:sz w:val="20"/>
              </w:rPr>
              <w:t xml:space="preserve"> (pvz. TP parengimas, ekspertizė)</w:t>
            </w:r>
            <w:r w:rsidR="00AA5826">
              <w:rPr>
                <w:iCs/>
                <w:color w:val="0070C0"/>
                <w:sz w:val="20"/>
              </w:rPr>
              <w:t xml:space="preserve"> finansuojamos nuosavomis lėšomis, </w:t>
            </w:r>
            <w:r w:rsidR="007D1D93">
              <w:rPr>
                <w:iCs/>
                <w:color w:val="0070C0"/>
                <w:sz w:val="20"/>
              </w:rPr>
              <w:t xml:space="preserve">šioje dalyje aprašomas </w:t>
            </w:r>
            <w:r w:rsidR="00A17A00">
              <w:rPr>
                <w:iCs/>
                <w:color w:val="0070C0"/>
                <w:sz w:val="20"/>
              </w:rPr>
              <w:t xml:space="preserve">šių lėšų </w:t>
            </w:r>
            <w:r w:rsidR="00AA5826">
              <w:rPr>
                <w:iCs/>
                <w:color w:val="0070C0"/>
                <w:sz w:val="20"/>
              </w:rPr>
              <w:t>finansavimo būdas</w:t>
            </w:r>
            <w:r w:rsidR="00A17A00">
              <w:rPr>
                <w:iCs/>
                <w:color w:val="0070C0"/>
                <w:sz w:val="20"/>
              </w:rPr>
              <w:t>.</w:t>
            </w:r>
          </w:p>
        </w:tc>
        <w:tc>
          <w:tcPr>
            <w:tcW w:w="2437" w:type="dxa"/>
            <w:gridSpan w:val="3"/>
            <w:tcBorders>
              <w:left w:val="single" w:sz="4" w:space="0" w:color="auto"/>
              <w:right w:val="single" w:sz="4" w:space="0" w:color="auto"/>
            </w:tcBorders>
            <w:shd w:val="clear" w:color="auto" w:fill="auto"/>
          </w:tcPr>
          <w:p w14:paraId="329660DE" w14:textId="77777777" w:rsidR="00CD057A" w:rsidRDefault="00CD057A" w:rsidP="004E27FC">
            <w:pPr>
              <w:widowControl w:val="0"/>
              <w:ind w:left="-57" w:right="-57"/>
              <w:jc w:val="both"/>
              <w:rPr>
                <w:i/>
                <w:sz w:val="20"/>
              </w:rPr>
            </w:pPr>
          </w:p>
        </w:tc>
      </w:tr>
      <w:tr w:rsidR="00186E2C" w14:paraId="52AA17D1" w14:textId="77777777" w:rsidTr="00620A26">
        <w:tblPrEx>
          <w:tblLook w:val="01E0" w:firstRow="1" w:lastRow="1" w:firstColumn="1" w:lastColumn="1" w:noHBand="0" w:noVBand="0"/>
        </w:tblPrEx>
        <w:trPr>
          <w:gridAfter w:val="1"/>
          <w:wAfter w:w="21" w:type="dxa"/>
          <w:trHeight w:val="203"/>
        </w:trPr>
        <w:tc>
          <w:tcPr>
            <w:tcW w:w="707" w:type="dxa"/>
          </w:tcPr>
          <w:p w14:paraId="6B182ECB" w14:textId="77777777" w:rsidR="0022627F" w:rsidRDefault="0022627F"/>
        </w:tc>
        <w:tc>
          <w:tcPr>
            <w:tcW w:w="568" w:type="dxa"/>
            <w:vMerge/>
          </w:tcPr>
          <w:p w14:paraId="19C80C72" w14:textId="77777777" w:rsidR="0022627F" w:rsidRDefault="0022627F">
            <w:pPr>
              <w:spacing w:after="160"/>
              <w:ind w:left="-113" w:right="-113"/>
              <w:jc w:val="center"/>
              <w:rPr>
                <w:i/>
                <w:sz w:val="20"/>
                <w:szCs w:val="22"/>
              </w:rPr>
            </w:pPr>
          </w:p>
        </w:tc>
        <w:tc>
          <w:tcPr>
            <w:tcW w:w="709" w:type="dxa"/>
            <w:gridSpan w:val="2"/>
            <w:vMerge w:val="restart"/>
            <w:tcBorders>
              <w:left w:val="single" w:sz="4" w:space="0" w:color="auto"/>
              <w:right w:val="single" w:sz="4" w:space="0" w:color="auto"/>
            </w:tcBorders>
            <w:shd w:val="clear" w:color="auto" w:fill="F2F2F2" w:themeFill="background1" w:themeFillShade="F2"/>
            <w:vAlign w:val="center"/>
          </w:tcPr>
          <w:p w14:paraId="2A923E11" w14:textId="77777777" w:rsidR="0022627F" w:rsidRDefault="00510F64">
            <w:pPr>
              <w:ind w:left="-57" w:right="-57"/>
              <w:jc w:val="center"/>
              <w:rPr>
                <w:b/>
                <w:i/>
                <w:sz w:val="22"/>
                <w:szCs w:val="22"/>
              </w:rPr>
            </w:pPr>
            <w:r>
              <w:rPr>
                <w:b/>
                <w:bCs/>
                <w:sz w:val="22"/>
                <w:szCs w:val="22"/>
                <w:lang w:val="en-GB"/>
              </w:rPr>
              <w:t>Nr.</w:t>
            </w:r>
          </w:p>
        </w:tc>
        <w:tc>
          <w:tcPr>
            <w:tcW w:w="1306" w:type="dxa"/>
            <w:gridSpan w:val="2"/>
            <w:vMerge w:val="restart"/>
            <w:tcBorders>
              <w:left w:val="single" w:sz="4" w:space="0" w:color="auto"/>
              <w:right w:val="single" w:sz="4" w:space="0" w:color="auto"/>
            </w:tcBorders>
            <w:shd w:val="clear" w:color="auto" w:fill="F2F2F2" w:themeFill="background1" w:themeFillShade="F2"/>
            <w:vAlign w:val="center"/>
          </w:tcPr>
          <w:p w14:paraId="4763E50C" w14:textId="77777777" w:rsidR="0022627F" w:rsidRDefault="00510F64">
            <w:pPr>
              <w:ind w:left="-57" w:right="-57"/>
              <w:jc w:val="center"/>
              <w:rPr>
                <w:b/>
                <w:bCs/>
                <w:sz w:val="22"/>
                <w:szCs w:val="22"/>
              </w:rPr>
            </w:pPr>
            <w:r>
              <w:rPr>
                <w:b/>
                <w:bCs/>
                <w:sz w:val="22"/>
                <w:szCs w:val="22"/>
              </w:rPr>
              <w:t>Veiksmo / išlaidų tipo</w:t>
            </w:r>
          </w:p>
          <w:p w14:paraId="5E56D327" w14:textId="77777777" w:rsidR="0022627F" w:rsidRDefault="00510F64">
            <w:pPr>
              <w:ind w:left="-57" w:right="-57"/>
              <w:jc w:val="center"/>
              <w:rPr>
                <w:b/>
                <w:i/>
                <w:sz w:val="22"/>
                <w:szCs w:val="22"/>
              </w:rPr>
            </w:pPr>
            <w:commentRangeStart w:id="22"/>
            <w:r>
              <w:rPr>
                <w:b/>
                <w:bCs/>
                <w:sz w:val="22"/>
                <w:szCs w:val="22"/>
              </w:rPr>
              <w:t>pavadinimas</w:t>
            </w:r>
            <w:commentRangeEnd w:id="22"/>
            <w:r w:rsidR="00C256E3">
              <w:rPr>
                <w:rStyle w:val="CommentReference"/>
              </w:rPr>
              <w:commentReference w:id="22"/>
            </w:r>
          </w:p>
        </w:tc>
        <w:tc>
          <w:tcPr>
            <w:tcW w:w="947" w:type="dxa"/>
            <w:vMerge w:val="restart"/>
            <w:tcBorders>
              <w:left w:val="single" w:sz="4" w:space="0" w:color="auto"/>
              <w:right w:val="single" w:sz="4" w:space="0" w:color="auto"/>
            </w:tcBorders>
            <w:shd w:val="clear" w:color="auto" w:fill="F2F2F2" w:themeFill="background1" w:themeFillShade="F2"/>
            <w:vAlign w:val="center"/>
          </w:tcPr>
          <w:p w14:paraId="43EF582F" w14:textId="77777777" w:rsidR="0022627F" w:rsidRDefault="00510F64">
            <w:pPr>
              <w:ind w:left="-57" w:right="-57"/>
              <w:jc w:val="center"/>
              <w:rPr>
                <w:b/>
                <w:i/>
                <w:sz w:val="22"/>
                <w:szCs w:val="22"/>
              </w:rPr>
            </w:pPr>
            <w:proofErr w:type="spellStart"/>
            <w:r>
              <w:rPr>
                <w:b/>
                <w:bCs/>
                <w:sz w:val="22"/>
                <w:szCs w:val="22"/>
              </w:rPr>
              <w:t>Ma-tavimo</w:t>
            </w:r>
            <w:proofErr w:type="spellEnd"/>
            <w:r>
              <w:rPr>
                <w:b/>
                <w:bCs/>
                <w:sz w:val="22"/>
                <w:szCs w:val="22"/>
              </w:rPr>
              <w:t xml:space="preserve"> vienetas</w:t>
            </w:r>
          </w:p>
        </w:tc>
        <w:tc>
          <w:tcPr>
            <w:tcW w:w="1039" w:type="dxa"/>
            <w:gridSpan w:val="3"/>
            <w:vMerge w:val="restart"/>
            <w:tcBorders>
              <w:left w:val="single" w:sz="4" w:space="0" w:color="auto"/>
              <w:right w:val="single" w:sz="4" w:space="0" w:color="auto"/>
            </w:tcBorders>
            <w:shd w:val="clear" w:color="auto" w:fill="F2F2F2" w:themeFill="background1" w:themeFillShade="F2"/>
            <w:vAlign w:val="center"/>
          </w:tcPr>
          <w:p w14:paraId="5016D4D2" w14:textId="77777777" w:rsidR="0022627F" w:rsidRDefault="00510F64">
            <w:pPr>
              <w:ind w:left="-57" w:right="-57"/>
              <w:jc w:val="center"/>
              <w:rPr>
                <w:b/>
                <w:i/>
                <w:sz w:val="22"/>
                <w:szCs w:val="22"/>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2062" w:type="dxa"/>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6EF5CA6" w14:textId="77777777" w:rsidR="0022627F" w:rsidRDefault="00510F64">
            <w:pPr>
              <w:ind w:left="-57" w:right="-57"/>
              <w:jc w:val="center"/>
              <w:rPr>
                <w:b/>
                <w:i/>
                <w:sz w:val="22"/>
                <w:szCs w:val="22"/>
              </w:rPr>
            </w:pPr>
            <w:r>
              <w:rPr>
                <w:b/>
                <w:bCs/>
                <w:sz w:val="22"/>
                <w:szCs w:val="22"/>
              </w:rPr>
              <w:t>Vieneto kaina, eurais</w:t>
            </w:r>
          </w:p>
        </w:tc>
        <w:tc>
          <w:tcPr>
            <w:tcW w:w="3890" w:type="dxa"/>
            <w:gridSpan w:val="7"/>
            <w:tcBorders>
              <w:top w:val="single" w:sz="4" w:space="0" w:color="auto"/>
              <w:left w:val="single" w:sz="4" w:space="0" w:color="auto"/>
              <w:right w:val="single" w:sz="4" w:space="0" w:color="auto"/>
            </w:tcBorders>
            <w:shd w:val="clear" w:color="auto" w:fill="F2F2F2" w:themeFill="background1" w:themeFillShade="F2"/>
            <w:vAlign w:val="center"/>
          </w:tcPr>
          <w:p w14:paraId="77C21668" w14:textId="77777777" w:rsidR="0022627F" w:rsidRDefault="00510F64">
            <w:pPr>
              <w:suppressAutoHyphens/>
              <w:ind w:left="-7" w:right="-57"/>
              <w:jc w:val="center"/>
              <w:rPr>
                <w:b/>
                <w:i/>
                <w:sz w:val="22"/>
                <w:szCs w:val="22"/>
              </w:rPr>
            </w:pPr>
            <w:r>
              <w:rPr>
                <w:b/>
                <w:sz w:val="22"/>
                <w:szCs w:val="22"/>
              </w:rPr>
              <w:t>Tinkamų finansuoti išlaidų suma, eurais</w:t>
            </w:r>
          </w:p>
        </w:tc>
        <w:tc>
          <w:tcPr>
            <w:tcW w:w="1701" w:type="dxa"/>
            <w:vMerge w:val="restart"/>
            <w:tcBorders>
              <w:left w:val="single" w:sz="4" w:space="0" w:color="auto"/>
              <w:right w:val="single" w:sz="4" w:space="0" w:color="auto"/>
            </w:tcBorders>
            <w:shd w:val="clear" w:color="auto" w:fill="F2F2F2" w:themeFill="background1" w:themeFillShade="F2"/>
            <w:vAlign w:val="center"/>
          </w:tcPr>
          <w:p w14:paraId="6BE28645" w14:textId="77777777" w:rsidR="0022627F" w:rsidRDefault="00510F64">
            <w:pPr>
              <w:ind w:left="-7" w:right="-57"/>
              <w:jc w:val="center"/>
              <w:rPr>
                <w:b/>
                <w:i/>
                <w:sz w:val="22"/>
                <w:szCs w:val="22"/>
              </w:rPr>
            </w:pPr>
            <w:commentRangeStart w:id="23"/>
            <w:r>
              <w:rPr>
                <w:b/>
                <w:sz w:val="22"/>
                <w:szCs w:val="22"/>
              </w:rPr>
              <w:t>Poreikio ir išlaidų pagrindimas</w:t>
            </w:r>
            <w:commentRangeEnd w:id="23"/>
            <w:r w:rsidR="009E2581">
              <w:rPr>
                <w:rStyle w:val="CommentReference"/>
              </w:rPr>
              <w:commentReference w:id="23"/>
            </w:r>
          </w:p>
        </w:tc>
        <w:tc>
          <w:tcPr>
            <w:tcW w:w="2422" w:type="dxa"/>
            <w:gridSpan w:val="3"/>
            <w:vMerge w:val="restart"/>
            <w:tcBorders>
              <w:left w:val="single" w:sz="4" w:space="0" w:color="auto"/>
              <w:right w:val="single" w:sz="4" w:space="0" w:color="auto"/>
            </w:tcBorders>
            <w:shd w:val="clear" w:color="auto" w:fill="F2F2F2" w:themeFill="background1" w:themeFillShade="F2"/>
            <w:vAlign w:val="center"/>
          </w:tcPr>
          <w:p w14:paraId="6C45F3E2" w14:textId="77777777" w:rsidR="0022627F" w:rsidRDefault="00510F64">
            <w:pPr>
              <w:widowControl w:val="0"/>
              <w:ind w:left="-57" w:right="-57"/>
              <w:jc w:val="center"/>
              <w:rPr>
                <w:b/>
                <w:i/>
                <w:sz w:val="22"/>
                <w:szCs w:val="22"/>
              </w:rPr>
            </w:pPr>
            <w:r>
              <w:rPr>
                <w:b/>
                <w:bCs/>
                <w:sz w:val="22"/>
                <w:szCs w:val="22"/>
              </w:rPr>
              <w:t>Požymiai</w:t>
            </w:r>
          </w:p>
        </w:tc>
      </w:tr>
      <w:tr w:rsidR="0022627F" w14:paraId="0ED5D8E9" w14:textId="77777777" w:rsidTr="00620A26">
        <w:tblPrEx>
          <w:tblLook w:val="01E0" w:firstRow="1" w:lastRow="1" w:firstColumn="1" w:lastColumn="1" w:noHBand="0" w:noVBand="0"/>
        </w:tblPrEx>
        <w:trPr>
          <w:gridAfter w:val="1"/>
          <w:wAfter w:w="21" w:type="dxa"/>
          <w:trHeight w:val="203"/>
        </w:trPr>
        <w:tc>
          <w:tcPr>
            <w:tcW w:w="707" w:type="dxa"/>
          </w:tcPr>
          <w:p w14:paraId="62608A5C" w14:textId="77777777" w:rsidR="0022627F" w:rsidRDefault="0022627F"/>
        </w:tc>
        <w:tc>
          <w:tcPr>
            <w:tcW w:w="568" w:type="dxa"/>
            <w:vMerge/>
          </w:tcPr>
          <w:p w14:paraId="2CA8D8AB" w14:textId="77777777" w:rsidR="0022627F" w:rsidRDefault="0022627F">
            <w:pPr>
              <w:spacing w:after="160"/>
              <w:ind w:left="-113" w:right="-113"/>
              <w:jc w:val="center"/>
              <w:rPr>
                <w:i/>
                <w:sz w:val="20"/>
                <w:szCs w:val="22"/>
              </w:rPr>
            </w:pPr>
          </w:p>
        </w:tc>
        <w:tc>
          <w:tcPr>
            <w:tcW w:w="709" w:type="dxa"/>
            <w:gridSpan w:val="2"/>
            <w:vMerge/>
            <w:vAlign w:val="center"/>
          </w:tcPr>
          <w:p w14:paraId="648CEB84" w14:textId="77777777" w:rsidR="0022627F" w:rsidRDefault="0022627F">
            <w:pPr>
              <w:ind w:left="-57" w:right="-57"/>
              <w:jc w:val="center"/>
              <w:rPr>
                <w:b/>
                <w:bCs/>
                <w:sz w:val="22"/>
                <w:szCs w:val="22"/>
                <w:lang w:val="en-GB"/>
              </w:rPr>
            </w:pPr>
          </w:p>
        </w:tc>
        <w:tc>
          <w:tcPr>
            <w:tcW w:w="1306" w:type="dxa"/>
            <w:gridSpan w:val="2"/>
            <w:vMerge/>
            <w:vAlign w:val="center"/>
          </w:tcPr>
          <w:p w14:paraId="0D34072A" w14:textId="77777777" w:rsidR="0022627F" w:rsidRDefault="0022627F">
            <w:pPr>
              <w:ind w:left="-57" w:right="-57"/>
              <w:jc w:val="center"/>
              <w:rPr>
                <w:b/>
                <w:bCs/>
                <w:sz w:val="22"/>
                <w:szCs w:val="22"/>
              </w:rPr>
            </w:pPr>
          </w:p>
        </w:tc>
        <w:tc>
          <w:tcPr>
            <w:tcW w:w="947" w:type="dxa"/>
            <w:vMerge/>
            <w:vAlign w:val="center"/>
          </w:tcPr>
          <w:p w14:paraId="2003926D" w14:textId="77777777" w:rsidR="0022627F" w:rsidRDefault="0022627F">
            <w:pPr>
              <w:ind w:left="-57" w:right="-57"/>
              <w:jc w:val="center"/>
              <w:rPr>
                <w:b/>
                <w:bCs/>
                <w:sz w:val="22"/>
                <w:szCs w:val="22"/>
              </w:rPr>
            </w:pPr>
          </w:p>
        </w:tc>
        <w:tc>
          <w:tcPr>
            <w:tcW w:w="1039" w:type="dxa"/>
            <w:gridSpan w:val="3"/>
            <w:vMerge/>
            <w:vAlign w:val="center"/>
          </w:tcPr>
          <w:p w14:paraId="441533F8" w14:textId="77777777" w:rsidR="0022627F" w:rsidRDefault="0022627F">
            <w:pPr>
              <w:ind w:left="-57" w:right="-57"/>
              <w:jc w:val="center"/>
              <w:rPr>
                <w:b/>
                <w:bCs/>
                <w:lang w:val="en-GB"/>
              </w:rPr>
            </w:pPr>
          </w:p>
        </w:tc>
        <w:tc>
          <w:tcPr>
            <w:tcW w:w="2062" w:type="dxa"/>
            <w:gridSpan w:val="5"/>
            <w:vMerge/>
            <w:vAlign w:val="center"/>
          </w:tcPr>
          <w:p w14:paraId="7C7778CC" w14:textId="77777777" w:rsidR="0022627F" w:rsidRDefault="0022627F">
            <w:pPr>
              <w:ind w:left="-57" w:right="-57"/>
              <w:jc w:val="center"/>
              <w:rPr>
                <w:bCs/>
                <w:sz w:val="22"/>
                <w:szCs w:val="22"/>
              </w:rPr>
            </w:pPr>
          </w:p>
        </w:tc>
        <w:tc>
          <w:tcPr>
            <w:tcW w:w="1903" w:type="dxa"/>
            <w:gridSpan w:val="5"/>
            <w:tcBorders>
              <w:left w:val="single" w:sz="4" w:space="0" w:color="auto"/>
              <w:bottom w:val="single" w:sz="4" w:space="0" w:color="auto"/>
              <w:right w:val="single" w:sz="4" w:space="0" w:color="auto"/>
            </w:tcBorders>
            <w:shd w:val="clear" w:color="auto" w:fill="F2F2F2" w:themeFill="background1" w:themeFillShade="F2"/>
            <w:vAlign w:val="center"/>
          </w:tcPr>
          <w:p w14:paraId="0E6223CC" w14:textId="77777777" w:rsidR="0022627F" w:rsidRDefault="00510F64">
            <w:pPr>
              <w:ind w:left="-57" w:right="-57"/>
              <w:jc w:val="center"/>
              <w:rPr>
                <w:b/>
                <w:bCs/>
                <w:sz w:val="22"/>
                <w:szCs w:val="22"/>
              </w:rPr>
            </w:pPr>
            <w:r>
              <w:rPr>
                <w:b/>
                <w:sz w:val="22"/>
                <w:szCs w:val="22"/>
              </w:rPr>
              <w:t>Planuojama išlaidų suma, eurais</w:t>
            </w:r>
          </w:p>
        </w:tc>
        <w:tc>
          <w:tcPr>
            <w:tcW w:w="1987" w:type="dxa"/>
            <w:gridSpan w:val="2"/>
            <w:tcBorders>
              <w:left w:val="single" w:sz="4" w:space="0" w:color="auto"/>
              <w:right w:val="single" w:sz="4" w:space="0" w:color="auto"/>
            </w:tcBorders>
            <w:shd w:val="clear" w:color="auto" w:fill="F2F2F2" w:themeFill="background1" w:themeFillShade="F2"/>
            <w:vAlign w:val="center"/>
          </w:tcPr>
          <w:p w14:paraId="6603FBFC" w14:textId="77777777" w:rsidR="0022627F" w:rsidRDefault="00510F64">
            <w:pPr>
              <w:suppressAutoHyphens/>
              <w:ind w:left="-7" w:right="-57"/>
              <w:jc w:val="center"/>
              <w:rPr>
                <w:b/>
                <w:sz w:val="22"/>
                <w:szCs w:val="22"/>
              </w:rPr>
            </w:pPr>
            <w:r>
              <w:rPr>
                <w:b/>
                <w:sz w:val="22"/>
                <w:szCs w:val="22"/>
              </w:rPr>
              <w:t>Iš jos PVM, eurais</w:t>
            </w:r>
          </w:p>
        </w:tc>
        <w:tc>
          <w:tcPr>
            <w:tcW w:w="1701" w:type="dxa"/>
            <w:vMerge/>
            <w:vAlign w:val="center"/>
          </w:tcPr>
          <w:p w14:paraId="41E6D933" w14:textId="77777777" w:rsidR="0022627F" w:rsidRDefault="0022627F">
            <w:pPr>
              <w:ind w:left="-7" w:right="-57"/>
              <w:jc w:val="center"/>
              <w:rPr>
                <w:b/>
                <w:sz w:val="22"/>
                <w:szCs w:val="22"/>
              </w:rPr>
            </w:pPr>
          </w:p>
        </w:tc>
        <w:tc>
          <w:tcPr>
            <w:tcW w:w="2422" w:type="dxa"/>
            <w:gridSpan w:val="3"/>
            <w:vMerge/>
            <w:vAlign w:val="center"/>
          </w:tcPr>
          <w:p w14:paraId="50274D85" w14:textId="77777777" w:rsidR="0022627F" w:rsidRDefault="0022627F">
            <w:pPr>
              <w:widowControl w:val="0"/>
              <w:ind w:left="-57" w:right="-57"/>
              <w:jc w:val="center"/>
              <w:rPr>
                <w:b/>
                <w:bCs/>
                <w:sz w:val="22"/>
                <w:szCs w:val="22"/>
              </w:rPr>
            </w:pPr>
          </w:p>
        </w:tc>
      </w:tr>
      <w:tr w:rsidR="0022627F" w14:paraId="59DB9355" w14:textId="77777777" w:rsidTr="00620A26">
        <w:tblPrEx>
          <w:tblLook w:val="01E0" w:firstRow="1" w:lastRow="1" w:firstColumn="1" w:lastColumn="1" w:noHBand="0" w:noVBand="0"/>
        </w:tblPrEx>
        <w:trPr>
          <w:gridAfter w:val="1"/>
          <w:wAfter w:w="21" w:type="dxa"/>
          <w:trHeight w:val="203"/>
        </w:trPr>
        <w:tc>
          <w:tcPr>
            <w:tcW w:w="707" w:type="dxa"/>
          </w:tcPr>
          <w:p w14:paraId="3CEF2435" w14:textId="77777777" w:rsidR="0022627F" w:rsidRDefault="0022627F"/>
        </w:tc>
        <w:tc>
          <w:tcPr>
            <w:tcW w:w="568" w:type="dxa"/>
            <w:vMerge/>
          </w:tcPr>
          <w:p w14:paraId="3D4CDC9F" w14:textId="77777777" w:rsidR="0022627F" w:rsidRDefault="0022627F">
            <w:pPr>
              <w:spacing w:after="160"/>
              <w:ind w:left="-113" w:right="-113"/>
              <w:jc w:val="center"/>
              <w:rPr>
                <w:i/>
                <w:sz w:val="20"/>
                <w:szCs w:val="22"/>
              </w:rPr>
            </w:pPr>
          </w:p>
        </w:tc>
        <w:tc>
          <w:tcPr>
            <w:tcW w:w="709" w:type="dxa"/>
            <w:gridSpan w:val="2"/>
            <w:tcBorders>
              <w:left w:val="single" w:sz="4" w:space="0" w:color="auto"/>
              <w:right w:val="single" w:sz="4" w:space="0" w:color="auto"/>
            </w:tcBorders>
            <w:shd w:val="clear" w:color="auto" w:fill="auto"/>
          </w:tcPr>
          <w:p w14:paraId="48B891A8" w14:textId="77777777" w:rsidR="0022627F" w:rsidRDefault="00510F64" w:rsidP="00D0645A">
            <w:pPr>
              <w:ind w:left="-57" w:right="-57"/>
              <w:jc w:val="both"/>
              <w:rPr>
                <w:i/>
                <w:sz w:val="20"/>
              </w:rPr>
            </w:pPr>
            <w:proofErr w:type="spellStart"/>
            <w:r>
              <w:rPr>
                <w:i/>
                <w:sz w:val="20"/>
              </w:rPr>
              <w:t>Nume</w:t>
            </w:r>
            <w:proofErr w:type="spellEnd"/>
            <w:r>
              <w:rPr>
                <w:i/>
                <w:sz w:val="20"/>
              </w:rPr>
              <w:t>-ris</w:t>
            </w:r>
          </w:p>
          <w:p w14:paraId="6BB8C853" w14:textId="77777777" w:rsidR="0022627F" w:rsidRDefault="00510F64" w:rsidP="00D0645A">
            <w:pPr>
              <w:ind w:left="-57" w:right="-57"/>
              <w:jc w:val="both"/>
              <w:rPr>
                <w:i/>
                <w:sz w:val="20"/>
              </w:rPr>
            </w:pPr>
            <w:proofErr w:type="spellStart"/>
            <w:r>
              <w:rPr>
                <w:i/>
                <w:sz w:val="20"/>
              </w:rPr>
              <w:t>nuro-domas</w:t>
            </w:r>
            <w:proofErr w:type="spellEnd"/>
            <w:r>
              <w:rPr>
                <w:i/>
                <w:sz w:val="20"/>
              </w:rPr>
              <w:t xml:space="preserve"> iš ei-lės, prade-</w:t>
            </w:r>
            <w:proofErr w:type="spellStart"/>
            <w:r>
              <w:rPr>
                <w:i/>
                <w:sz w:val="20"/>
              </w:rPr>
              <w:t>dant</w:t>
            </w:r>
            <w:proofErr w:type="spellEnd"/>
            <w:r>
              <w:rPr>
                <w:i/>
                <w:sz w:val="20"/>
              </w:rPr>
              <w:t xml:space="preserve"> po-veik-lės Nr., pvz., 1.1.1, 1.1.2 ir kt.</w:t>
            </w:r>
          </w:p>
          <w:p w14:paraId="2AEA0061" w14:textId="77777777" w:rsidR="0022627F" w:rsidRDefault="0022627F" w:rsidP="00D0645A">
            <w:pPr>
              <w:ind w:left="-57" w:right="-57"/>
              <w:jc w:val="both"/>
              <w:rPr>
                <w:i/>
                <w:sz w:val="20"/>
              </w:rPr>
            </w:pPr>
          </w:p>
          <w:p w14:paraId="6E1D5630" w14:textId="77777777" w:rsidR="0022627F" w:rsidRDefault="00510F64" w:rsidP="00D0645A">
            <w:pPr>
              <w:ind w:left="-57" w:right="-57"/>
              <w:jc w:val="both"/>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76805E2E" w14:textId="77777777" w:rsidR="0022627F" w:rsidRDefault="0022627F" w:rsidP="00D0645A">
            <w:pPr>
              <w:ind w:left="-57" w:right="-57"/>
              <w:jc w:val="both"/>
              <w:rPr>
                <w:i/>
                <w:sz w:val="20"/>
              </w:rPr>
            </w:pPr>
          </w:p>
          <w:p w14:paraId="35A9F689" w14:textId="77777777" w:rsidR="0022627F" w:rsidRDefault="00510F64" w:rsidP="00D0645A">
            <w:pPr>
              <w:ind w:left="-57" w:right="-57"/>
              <w:jc w:val="both"/>
              <w:rPr>
                <w:b/>
                <w:bCs/>
                <w:sz w:val="20"/>
                <w:lang w:val="en-GB"/>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1306" w:type="dxa"/>
            <w:gridSpan w:val="2"/>
            <w:tcBorders>
              <w:left w:val="single" w:sz="4" w:space="0" w:color="auto"/>
              <w:right w:val="single" w:sz="4" w:space="0" w:color="auto"/>
            </w:tcBorders>
            <w:shd w:val="clear" w:color="auto" w:fill="auto"/>
          </w:tcPr>
          <w:p w14:paraId="5463A7EE" w14:textId="77777777" w:rsidR="0022627F" w:rsidRDefault="00510F64" w:rsidP="00D0645A">
            <w:pPr>
              <w:ind w:right="-57"/>
              <w:jc w:val="both"/>
              <w:rPr>
                <w:i/>
                <w:iCs/>
                <w:sz w:val="20"/>
              </w:rPr>
            </w:pPr>
            <w:r>
              <w:rPr>
                <w:i/>
                <w:iCs/>
                <w:sz w:val="20"/>
              </w:rPr>
              <w:t xml:space="preserve">Nurodomas veiksmo ar išlaidų tipo pavadinimas. Nurodant veiksmus ar išlaidų tipus detalizuojama, kokių veiksmų bus imtasi arba kokiomis patiriamomis išlaidomis bus prisidedama siekiant projekto </w:t>
            </w:r>
            <w:proofErr w:type="spellStart"/>
            <w:r>
              <w:rPr>
                <w:i/>
                <w:iCs/>
                <w:sz w:val="20"/>
              </w:rPr>
              <w:t>poveiklės</w:t>
            </w:r>
            <w:proofErr w:type="spellEnd"/>
            <w:r>
              <w:rPr>
                <w:i/>
                <w:iCs/>
                <w:sz w:val="20"/>
              </w:rPr>
              <w:t xml:space="preserve"> siektinų reikšmių.</w:t>
            </w:r>
          </w:p>
          <w:p w14:paraId="0E2E3E37" w14:textId="77777777" w:rsidR="0022627F" w:rsidRDefault="00510F64" w:rsidP="00D0645A">
            <w:pPr>
              <w:ind w:right="-57"/>
              <w:jc w:val="both"/>
              <w:rPr>
                <w:i/>
                <w:sz w:val="20"/>
              </w:rPr>
            </w:pPr>
            <w:r>
              <w:rPr>
                <w:i/>
                <w:sz w:val="20"/>
              </w:rPr>
              <w:t xml:space="preserve">Vienai </w:t>
            </w:r>
            <w:proofErr w:type="spellStart"/>
            <w:r>
              <w:rPr>
                <w:i/>
                <w:sz w:val="20"/>
              </w:rPr>
              <w:t>poveiklei</w:t>
            </w:r>
            <w:proofErr w:type="spellEnd"/>
            <w:r>
              <w:rPr>
                <w:i/>
                <w:sz w:val="20"/>
              </w:rPr>
              <w:t xml:space="preserve"> gali būti nurodomi keli veiksmai ar išlaidų tipai, pridedant naujas eilutes.</w:t>
            </w:r>
          </w:p>
          <w:p w14:paraId="1F1574E9" w14:textId="77777777" w:rsidR="0022627F" w:rsidRDefault="00510F64" w:rsidP="00D0645A">
            <w:pPr>
              <w:ind w:right="-57"/>
              <w:jc w:val="both"/>
              <w:rPr>
                <w:i/>
                <w:sz w:val="20"/>
              </w:rPr>
            </w:pPr>
            <w:r>
              <w:rPr>
                <w:i/>
                <w:sz w:val="20"/>
              </w:rPr>
              <w:t>Galimas simbolių skaičius – 300.</w:t>
            </w:r>
          </w:p>
          <w:p w14:paraId="1532D993" w14:textId="77777777" w:rsidR="0022627F" w:rsidRDefault="00510F64" w:rsidP="00D0645A">
            <w:pPr>
              <w:ind w:left="-57" w:right="-57"/>
              <w:jc w:val="both"/>
              <w:rPr>
                <w:b/>
                <w:bCs/>
                <w:sz w:val="20"/>
              </w:rPr>
            </w:pPr>
            <w:r>
              <w:rPr>
                <w:i/>
                <w:sz w:val="20"/>
              </w:rPr>
              <w:t>Nurodyti neprivaloma, jei kartu su PĮP teikiamas investicijų projektas.</w:t>
            </w:r>
          </w:p>
        </w:tc>
        <w:tc>
          <w:tcPr>
            <w:tcW w:w="947" w:type="dxa"/>
            <w:tcBorders>
              <w:left w:val="single" w:sz="4" w:space="0" w:color="auto"/>
              <w:right w:val="single" w:sz="4" w:space="0" w:color="auto"/>
            </w:tcBorders>
            <w:shd w:val="clear" w:color="auto" w:fill="auto"/>
          </w:tcPr>
          <w:p w14:paraId="5AD1A874" w14:textId="77777777" w:rsidR="0022627F" w:rsidRDefault="00510F64" w:rsidP="00D0645A">
            <w:pPr>
              <w:ind w:left="-57" w:right="-57"/>
              <w:jc w:val="both"/>
              <w:rPr>
                <w:i/>
                <w:sz w:val="20"/>
              </w:rPr>
            </w:pPr>
            <w:r>
              <w:rPr>
                <w:i/>
                <w:sz w:val="20"/>
              </w:rPr>
              <w:t>Nurodo-</w:t>
            </w:r>
            <w:proofErr w:type="spellStart"/>
            <w:r>
              <w:rPr>
                <w:i/>
                <w:sz w:val="20"/>
              </w:rPr>
              <w:t>mas</w:t>
            </w:r>
            <w:proofErr w:type="spellEnd"/>
            <w:r>
              <w:rPr>
                <w:i/>
                <w:sz w:val="20"/>
              </w:rPr>
              <w:t xml:space="preserve"> veiksmo ar išlaidų tipo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w:t>
            </w:r>
            <w:proofErr w:type="spellEnd"/>
            <w:r>
              <w:rPr>
                <w:i/>
                <w:sz w:val="20"/>
              </w:rPr>
              <w:t xml:space="preserve">-vimo </w:t>
            </w:r>
            <w:proofErr w:type="spellStart"/>
            <w:r>
              <w:rPr>
                <w:i/>
                <w:sz w:val="20"/>
              </w:rPr>
              <w:t>vie</w:t>
            </w:r>
            <w:proofErr w:type="spellEnd"/>
            <w:r>
              <w:rPr>
                <w:i/>
                <w:sz w:val="20"/>
              </w:rPr>
              <w:t xml:space="preserve">-netus,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383851FE" w14:textId="77777777" w:rsidR="0022627F" w:rsidRDefault="00510F64" w:rsidP="00D0645A">
            <w:pPr>
              <w:ind w:left="-57" w:right="-57"/>
              <w:jc w:val="both"/>
              <w:rPr>
                <w:i/>
                <w:sz w:val="20"/>
              </w:rPr>
            </w:pPr>
            <w:r>
              <w:rPr>
                <w:i/>
                <w:sz w:val="20"/>
              </w:rPr>
              <w:t>Galimas simbolių skaičius – 20.</w:t>
            </w:r>
          </w:p>
          <w:p w14:paraId="63AE4DAB" w14:textId="77777777" w:rsidR="0022627F" w:rsidRDefault="00510F64" w:rsidP="00D0645A">
            <w:pPr>
              <w:ind w:left="-57" w:right="-57"/>
              <w:jc w:val="both"/>
              <w:rPr>
                <w:b/>
                <w:bCs/>
                <w:sz w:val="20"/>
              </w:rPr>
            </w:pPr>
            <w:r>
              <w:rPr>
                <w:i/>
                <w:sz w:val="20"/>
              </w:rPr>
              <w:t xml:space="preserve">Nurodyti </w:t>
            </w:r>
            <w:proofErr w:type="spellStart"/>
            <w:r>
              <w:rPr>
                <w:i/>
                <w:sz w:val="20"/>
              </w:rPr>
              <w:t>priva</w:t>
            </w:r>
            <w:proofErr w:type="spellEnd"/>
            <w:r>
              <w:rPr>
                <w:i/>
                <w:sz w:val="20"/>
              </w:rPr>
              <w:t>-loma.</w:t>
            </w:r>
          </w:p>
        </w:tc>
        <w:tc>
          <w:tcPr>
            <w:tcW w:w="1039" w:type="dxa"/>
            <w:gridSpan w:val="3"/>
            <w:tcBorders>
              <w:left w:val="single" w:sz="4" w:space="0" w:color="auto"/>
              <w:bottom w:val="single" w:sz="4" w:space="0" w:color="auto"/>
              <w:right w:val="single" w:sz="4" w:space="0" w:color="auto"/>
            </w:tcBorders>
            <w:shd w:val="clear" w:color="auto" w:fill="auto"/>
          </w:tcPr>
          <w:p w14:paraId="30E69581" w14:textId="77777777" w:rsidR="0022627F" w:rsidRDefault="00510F64" w:rsidP="00D0645A">
            <w:pPr>
              <w:ind w:left="-57" w:right="-57"/>
              <w:jc w:val="both"/>
              <w:rPr>
                <w:i/>
                <w:sz w:val="20"/>
              </w:rPr>
            </w:pPr>
            <w:r>
              <w:rPr>
                <w:i/>
                <w:sz w:val="20"/>
              </w:rPr>
              <w:t>Nurodoma siekiama veiksmo ar išlaidų tipo rezultato reikšmė skaičiais.</w:t>
            </w:r>
          </w:p>
          <w:p w14:paraId="19023D6C" w14:textId="77777777" w:rsidR="0022627F" w:rsidRDefault="0022627F" w:rsidP="00D0645A">
            <w:pPr>
              <w:ind w:right="-57"/>
              <w:jc w:val="both"/>
              <w:rPr>
                <w:i/>
                <w:sz w:val="20"/>
              </w:rPr>
            </w:pPr>
          </w:p>
          <w:p w14:paraId="05FB1D9F" w14:textId="77777777" w:rsidR="0022627F" w:rsidRDefault="00510F64" w:rsidP="00D0645A">
            <w:pPr>
              <w:ind w:left="-57" w:right="-57"/>
              <w:jc w:val="both"/>
              <w:rPr>
                <w:i/>
                <w:sz w:val="20"/>
              </w:rPr>
            </w:pPr>
            <w:r>
              <w:rPr>
                <w:i/>
                <w:sz w:val="20"/>
              </w:rPr>
              <w:t>Galimas simbolių skaičius – 9 simboliai iki kablelio ir 2 simboliai po kablelio.</w:t>
            </w:r>
          </w:p>
          <w:p w14:paraId="0DAC17E2" w14:textId="77777777" w:rsidR="0022627F" w:rsidRDefault="00510F64" w:rsidP="00D0645A">
            <w:pPr>
              <w:ind w:left="-57" w:right="-57"/>
              <w:jc w:val="both"/>
              <w:rPr>
                <w:b/>
                <w:bCs/>
                <w:sz w:val="20"/>
                <w:lang w:val="en-GB"/>
              </w:rPr>
            </w:pPr>
            <w:r>
              <w:rPr>
                <w:i/>
                <w:sz w:val="20"/>
              </w:rPr>
              <w:t>Nurodyti privaloma.</w:t>
            </w:r>
          </w:p>
        </w:tc>
        <w:tc>
          <w:tcPr>
            <w:tcW w:w="2062" w:type="dxa"/>
            <w:gridSpan w:val="5"/>
            <w:tcBorders>
              <w:left w:val="single" w:sz="4" w:space="0" w:color="auto"/>
              <w:bottom w:val="single" w:sz="4" w:space="0" w:color="auto"/>
              <w:right w:val="single" w:sz="4" w:space="0" w:color="auto"/>
            </w:tcBorders>
            <w:shd w:val="clear" w:color="auto" w:fill="auto"/>
          </w:tcPr>
          <w:p w14:paraId="1E1CF8A5" w14:textId="77777777" w:rsidR="0022627F" w:rsidRDefault="00510F64" w:rsidP="00D0645A">
            <w:pPr>
              <w:ind w:left="-57" w:right="-57"/>
              <w:jc w:val="both"/>
              <w:rPr>
                <w:i/>
                <w:sz w:val="20"/>
              </w:rPr>
            </w:pPr>
            <w:r>
              <w:rPr>
                <w:i/>
                <w:sz w:val="20"/>
              </w:rPr>
              <w:t>Nurodoma vieneto kaina, kurią padauginus iš siektinos reikšmės būtų apskaičiuojama planuojama išlaidų suma.</w:t>
            </w:r>
          </w:p>
          <w:p w14:paraId="587B869D" w14:textId="77777777" w:rsidR="0022627F" w:rsidRDefault="00510F64" w:rsidP="00D0645A">
            <w:pPr>
              <w:ind w:left="-57" w:right="-57"/>
              <w:jc w:val="both"/>
              <w:rPr>
                <w:i/>
                <w:sz w:val="20"/>
              </w:rPr>
            </w:pPr>
            <w:r>
              <w:rPr>
                <w:i/>
                <w:sz w:val="20"/>
              </w:rPr>
              <w:t>Pildoma, kai planuojamai išlaidų sumai apskaičiuoti naudojama vieneto kaina.</w:t>
            </w:r>
          </w:p>
          <w:p w14:paraId="15E8297A" w14:textId="77777777" w:rsidR="0022627F" w:rsidRDefault="00510F64" w:rsidP="00D0645A">
            <w:pPr>
              <w:ind w:left="-57" w:right="-57"/>
              <w:jc w:val="both"/>
              <w:rPr>
                <w:i/>
                <w:sz w:val="20"/>
              </w:rPr>
            </w:pPr>
            <w:r>
              <w:rPr>
                <w:i/>
                <w:sz w:val="20"/>
              </w:rPr>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14:paraId="068BEB24" w14:textId="77777777" w:rsidR="0022627F" w:rsidRDefault="00510F64" w:rsidP="00D0645A">
            <w:pPr>
              <w:ind w:left="-57" w:right="-57"/>
              <w:jc w:val="both"/>
              <w:rPr>
                <w:i/>
                <w:sz w:val="20"/>
              </w:rPr>
            </w:pPr>
            <w:r>
              <w:rPr>
                <w:i/>
                <w:sz w:val="20"/>
              </w:rPr>
              <w:t>Galimas simbolių skaičius – 9 simboliai iki kablelio ir 2 simboliai po kablelio.</w:t>
            </w:r>
          </w:p>
          <w:p w14:paraId="40C871EF" w14:textId="77777777" w:rsidR="0022627F" w:rsidRDefault="00510F64" w:rsidP="00D0645A">
            <w:pPr>
              <w:ind w:left="-57" w:right="-57"/>
              <w:jc w:val="both"/>
              <w:rPr>
                <w:i/>
                <w:sz w:val="20"/>
              </w:rPr>
            </w:pPr>
            <w:r>
              <w:rPr>
                <w:i/>
                <w:sz w:val="20"/>
              </w:rPr>
              <w:t>Nurodyti neprivaloma.</w:t>
            </w:r>
          </w:p>
        </w:tc>
        <w:tc>
          <w:tcPr>
            <w:tcW w:w="1903" w:type="dxa"/>
            <w:gridSpan w:val="5"/>
            <w:tcBorders>
              <w:left w:val="single" w:sz="4" w:space="0" w:color="auto"/>
              <w:bottom w:val="single" w:sz="4" w:space="0" w:color="auto"/>
              <w:right w:val="single" w:sz="4" w:space="0" w:color="auto"/>
            </w:tcBorders>
            <w:shd w:val="clear" w:color="auto" w:fill="auto"/>
          </w:tcPr>
          <w:p w14:paraId="64C7BDF5" w14:textId="77777777" w:rsidR="0022627F" w:rsidRDefault="00510F64">
            <w:pPr>
              <w:ind w:left="-57" w:right="-57"/>
              <w:jc w:val="center"/>
              <w:rPr>
                <w:i/>
                <w:sz w:val="20"/>
              </w:rPr>
            </w:pPr>
            <w:r>
              <w:rPr>
                <w:i/>
                <w:sz w:val="20"/>
              </w:rPr>
              <w:t>Nurodoma planuojama išlaidų suma, siektiną reikšmę padauginus iš vieneto kainos arba įrašant konkrečią planuojamų išlaidų sumą.</w:t>
            </w:r>
          </w:p>
          <w:p w14:paraId="5DCF3B91" w14:textId="77777777" w:rsidR="0022627F" w:rsidRDefault="00510F64">
            <w:pPr>
              <w:ind w:left="-57" w:right="-57"/>
              <w:jc w:val="center"/>
              <w:rPr>
                <w:i/>
                <w:sz w:val="20"/>
              </w:rPr>
            </w:pPr>
            <w:r>
              <w:rPr>
                <w:i/>
                <w:sz w:val="20"/>
              </w:rPr>
              <w:t>Galimas simbolių skaičius – 9 simboliai iki kablelio ir 2 simboliai po kablelio.</w:t>
            </w:r>
          </w:p>
          <w:p w14:paraId="722D022A" w14:textId="77777777" w:rsidR="0022627F" w:rsidRDefault="00510F64">
            <w:pPr>
              <w:ind w:left="-57" w:right="-57"/>
              <w:jc w:val="center"/>
              <w:rPr>
                <w:b/>
                <w:bCs/>
                <w:sz w:val="20"/>
              </w:rPr>
            </w:pPr>
            <w:r>
              <w:rPr>
                <w:i/>
                <w:sz w:val="20"/>
              </w:rPr>
              <w:t>Nurodyti privaloma.</w:t>
            </w:r>
          </w:p>
        </w:tc>
        <w:tc>
          <w:tcPr>
            <w:tcW w:w="1987" w:type="dxa"/>
            <w:gridSpan w:val="2"/>
            <w:tcBorders>
              <w:left w:val="single" w:sz="4" w:space="0" w:color="auto"/>
              <w:right w:val="single" w:sz="4" w:space="0" w:color="auto"/>
            </w:tcBorders>
            <w:shd w:val="clear" w:color="auto" w:fill="auto"/>
          </w:tcPr>
          <w:p w14:paraId="43B8F2F4" w14:textId="77777777" w:rsidR="0022627F" w:rsidRDefault="00510F64">
            <w:pPr>
              <w:ind w:left="-57" w:right="-62"/>
              <w:jc w:val="center"/>
              <w:rPr>
                <w:i/>
                <w:sz w:val="20"/>
              </w:rPr>
            </w:pPr>
            <w:r>
              <w:rPr>
                <w:i/>
                <w:sz w:val="20"/>
              </w:rPr>
              <w:t>Nurodoma planuojama PVM suma, jeigu ją prašoma finansuoti iš prašomų skirti finansavimo lėšų. Galimas simbolių skaičius – 9 simboliai iki kablelio ir 2 simboliai po kablelio.</w:t>
            </w:r>
          </w:p>
          <w:p w14:paraId="294D517C" w14:textId="77777777" w:rsidR="0022627F" w:rsidRDefault="00510F64">
            <w:pPr>
              <w:suppressAutoHyphens/>
              <w:ind w:left="-7" w:right="-57"/>
              <w:jc w:val="center"/>
              <w:rPr>
                <w:b/>
                <w:sz w:val="20"/>
              </w:rPr>
            </w:pPr>
            <w:r>
              <w:rPr>
                <w:i/>
                <w:sz w:val="20"/>
              </w:rPr>
              <w:t>Nurodyti neprivaloma.</w:t>
            </w:r>
          </w:p>
        </w:tc>
        <w:tc>
          <w:tcPr>
            <w:tcW w:w="1701" w:type="dxa"/>
            <w:tcBorders>
              <w:left w:val="single" w:sz="4" w:space="0" w:color="auto"/>
              <w:right w:val="single" w:sz="4" w:space="0" w:color="auto"/>
            </w:tcBorders>
            <w:shd w:val="clear" w:color="auto" w:fill="auto"/>
          </w:tcPr>
          <w:p w14:paraId="163BC988" w14:textId="77777777" w:rsidR="0022627F" w:rsidRDefault="00510F64">
            <w:pPr>
              <w:ind w:left="-57" w:right="-57"/>
              <w:jc w:val="center"/>
              <w:rPr>
                <w:i/>
                <w:iCs/>
                <w:sz w:val="20"/>
              </w:rPr>
            </w:pPr>
            <w:r>
              <w:rPr>
                <w:i/>
                <w:iCs/>
                <w:sz w:val="20"/>
              </w:rPr>
              <w:t xml:space="preserve">Pateikiamas veiksmo ar išlaidų tipo </w:t>
            </w:r>
            <w:proofErr w:type="spellStart"/>
            <w:r>
              <w:rPr>
                <w:i/>
                <w:iCs/>
                <w:sz w:val="20"/>
              </w:rPr>
              <w:t>detalizavi-mas</w:t>
            </w:r>
            <w:proofErr w:type="spellEnd"/>
            <w:r>
              <w:rPr>
                <w:i/>
                <w:iCs/>
                <w:sz w:val="20"/>
              </w:rPr>
              <w:t>, būtinumo pagrindimas, prisidėjimas prie numatytų problemų sprendimo, planuojamų išlaidų poreikio apskaičiavimas ir pagrindimas.</w:t>
            </w:r>
          </w:p>
          <w:p w14:paraId="0EAF24D3" w14:textId="77777777" w:rsidR="0022627F" w:rsidRDefault="0022627F">
            <w:pPr>
              <w:ind w:left="-57" w:right="-57"/>
              <w:jc w:val="center"/>
              <w:rPr>
                <w:i/>
                <w:sz w:val="20"/>
              </w:rPr>
            </w:pPr>
          </w:p>
          <w:p w14:paraId="702471E4" w14:textId="77777777" w:rsidR="0022627F" w:rsidRDefault="00510F64">
            <w:pPr>
              <w:ind w:left="-57" w:right="-57"/>
              <w:jc w:val="center"/>
              <w:rPr>
                <w:i/>
                <w:sz w:val="20"/>
              </w:rPr>
            </w:pPr>
            <w:r>
              <w:rPr>
                <w:i/>
                <w:sz w:val="20"/>
              </w:rPr>
              <w:t>Galimas simbolių skaičius – 5 000.</w:t>
            </w:r>
          </w:p>
          <w:p w14:paraId="5730A5C5" w14:textId="77777777" w:rsidR="004E27FC" w:rsidRDefault="00510F64" w:rsidP="004E27FC">
            <w:pPr>
              <w:ind w:left="-7" w:right="-57"/>
              <w:jc w:val="center"/>
              <w:rPr>
                <w:i/>
                <w:sz w:val="20"/>
              </w:rPr>
            </w:pPr>
            <w:r>
              <w:rPr>
                <w:i/>
                <w:sz w:val="20"/>
              </w:rPr>
              <w:t>Nurodyti privaloma.</w:t>
            </w:r>
          </w:p>
          <w:p w14:paraId="41321D5B" w14:textId="0F4D4E2E" w:rsidR="0022627F" w:rsidRPr="00585A2D" w:rsidRDefault="0022627F" w:rsidP="009F3350">
            <w:pPr>
              <w:ind w:right="-57"/>
              <w:jc w:val="both"/>
              <w:rPr>
                <w:sz w:val="20"/>
              </w:rPr>
            </w:pPr>
          </w:p>
        </w:tc>
        <w:tc>
          <w:tcPr>
            <w:tcW w:w="2422" w:type="dxa"/>
            <w:gridSpan w:val="3"/>
            <w:tcBorders>
              <w:left w:val="single" w:sz="4" w:space="0" w:color="auto"/>
              <w:right w:val="single" w:sz="4" w:space="0" w:color="auto"/>
            </w:tcBorders>
            <w:shd w:val="clear" w:color="auto" w:fill="auto"/>
          </w:tcPr>
          <w:p w14:paraId="636D9775" w14:textId="77777777" w:rsidR="00C879B2" w:rsidRDefault="00C879B2" w:rsidP="004E27FC">
            <w:pPr>
              <w:ind w:left="-57" w:right="-57"/>
              <w:jc w:val="center"/>
              <w:rPr>
                <w:i/>
                <w:sz w:val="20"/>
              </w:rPr>
            </w:pPr>
          </w:p>
          <w:p w14:paraId="3A9D0AB2" w14:textId="24A6D0F0" w:rsidR="0022627F" w:rsidRDefault="00C879B2">
            <w:pPr>
              <w:ind w:left="-57" w:right="-57"/>
              <w:jc w:val="center"/>
              <w:rPr>
                <w:i/>
                <w:sz w:val="20"/>
              </w:rPr>
            </w:pPr>
            <w:proofErr w:type="spellStart"/>
            <w:r>
              <w:rPr>
                <w:i/>
                <w:sz w:val="20"/>
              </w:rPr>
              <w:t>ARAR</w:t>
            </w:r>
            <w:r w:rsidR="004E27FC">
              <w:rPr>
                <w:i/>
                <w:sz w:val="20"/>
              </w:rPr>
              <w:t>Pažymima</w:t>
            </w:r>
            <w:proofErr w:type="spellEnd"/>
            <w:r w:rsidR="00510F64">
              <w:rPr>
                <w:i/>
                <w:sz w:val="20"/>
              </w:rPr>
              <w:t>, jei numatomos išlaidos, atitinkančios bent vieną iš požymių:</w:t>
            </w:r>
          </w:p>
          <w:p w14:paraId="35B011F3" w14:textId="77777777" w:rsidR="0022627F" w:rsidRDefault="00510F64" w:rsidP="00D0645A">
            <w:pPr>
              <w:ind w:left="-57" w:right="-57"/>
              <w:jc w:val="both"/>
              <w:rPr>
                <w:i/>
                <w:sz w:val="20"/>
              </w:rPr>
            </w:pPr>
            <w:r>
              <w:rPr>
                <w:b/>
                <w:i/>
                <w:sz w:val="20"/>
              </w:rPr>
              <w:t xml:space="preserve">- </w:t>
            </w:r>
            <w:r>
              <w:rPr>
                <w:i/>
                <w:sz w:val="20"/>
              </w:rPr>
              <w:t>žemės pirkimo išlaidos;</w:t>
            </w:r>
          </w:p>
          <w:p w14:paraId="3EAD7576" w14:textId="77777777" w:rsidR="0022627F" w:rsidRDefault="00510F64" w:rsidP="00D0645A">
            <w:pPr>
              <w:ind w:left="-57" w:right="-57"/>
              <w:jc w:val="both"/>
              <w:rPr>
                <w:i/>
                <w:sz w:val="20"/>
              </w:rPr>
            </w:pPr>
            <w:r>
              <w:rPr>
                <w:b/>
                <w:i/>
                <w:sz w:val="20"/>
              </w:rPr>
              <w:t>-</w:t>
            </w:r>
            <w:r>
              <w:rPr>
                <w:i/>
                <w:sz w:val="20"/>
              </w:rPr>
              <w:t xml:space="preserve"> nepiniginis įnašas;</w:t>
            </w:r>
          </w:p>
          <w:p w14:paraId="1F801612" w14:textId="77777777" w:rsidR="0022627F" w:rsidRDefault="00510F64" w:rsidP="00D0645A">
            <w:pPr>
              <w:ind w:left="-57" w:right="-57"/>
              <w:jc w:val="both"/>
              <w:rPr>
                <w:i/>
                <w:sz w:val="20"/>
              </w:rPr>
            </w:pPr>
            <w:r>
              <w:rPr>
                <w:i/>
                <w:sz w:val="20"/>
              </w:rPr>
              <w:t>kryžminis finansavimas;</w:t>
            </w:r>
          </w:p>
          <w:p w14:paraId="0FDB8117" w14:textId="77777777" w:rsidR="0022627F" w:rsidRDefault="00510F64" w:rsidP="00D0645A">
            <w:pPr>
              <w:ind w:left="-57" w:right="-57"/>
              <w:jc w:val="both"/>
              <w:rPr>
                <w:i/>
                <w:iCs/>
                <w:sz w:val="20"/>
              </w:rPr>
            </w:pPr>
            <w:r>
              <w:rPr>
                <w:b/>
                <w:i/>
                <w:iCs/>
                <w:sz w:val="20"/>
              </w:rPr>
              <w:t>-</w:t>
            </w:r>
            <w:r>
              <w:rPr>
                <w:i/>
                <w:iCs/>
                <w:sz w:val="20"/>
              </w:rPr>
              <w:t xml:space="preserve"> projektą vykdančio personalo išlaidos</w:t>
            </w:r>
          </w:p>
          <w:p w14:paraId="72F40CF2" w14:textId="77777777" w:rsidR="0022627F" w:rsidRDefault="00510F64" w:rsidP="00D0645A">
            <w:pPr>
              <w:ind w:left="-57" w:right="-57"/>
              <w:jc w:val="both"/>
              <w:rPr>
                <w:i/>
                <w:iCs/>
                <w:sz w:val="20"/>
              </w:rPr>
            </w:pPr>
            <w:r>
              <w:rPr>
                <w:i/>
                <w:iCs/>
                <w:sz w:val="20"/>
              </w:rPr>
              <w:t>(pažymima, tik jei nustatoma 15 ar 40 procentų fiksuotoji projekto išlaidų norma);</w:t>
            </w:r>
          </w:p>
          <w:p w14:paraId="17A18598" w14:textId="77777777" w:rsidR="0022627F" w:rsidRDefault="00510F64" w:rsidP="00D0645A">
            <w:pPr>
              <w:ind w:right="-57"/>
              <w:jc w:val="both"/>
              <w:rPr>
                <w:i/>
                <w:iCs/>
                <w:sz w:val="20"/>
              </w:rPr>
            </w:pPr>
            <w:r>
              <w:rPr>
                <w:b/>
                <w:i/>
                <w:iCs/>
                <w:sz w:val="20"/>
              </w:rPr>
              <w:t xml:space="preserve">- </w:t>
            </w:r>
            <w:r>
              <w:rPr>
                <w:i/>
                <w:iCs/>
                <w:sz w:val="20"/>
              </w:rPr>
              <w:t>projektą vykdančio personalo išlaidos (apmokamos iš nuosavo įnašo);</w:t>
            </w:r>
          </w:p>
          <w:p w14:paraId="2A8EDE6E" w14:textId="77777777" w:rsidR="0022627F" w:rsidRDefault="00510F64" w:rsidP="00D0645A">
            <w:pPr>
              <w:ind w:right="-57"/>
              <w:jc w:val="both"/>
              <w:rPr>
                <w:i/>
                <w:sz w:val="20"/>
              </w:rPr>
            </w:pPr>
            <w:r>
              <w:rPr>
                <w:b/>
                <w:i/>
                <w:sz w:val="20"/>
              </w:rPr>
              <w:t xml:space="preserve">- </w:t>
            </w:r>
            <w:r>
              <w:rPr>
                <w:i/>
                <w:sz w:val="20"/>
              </w:rPr>
              <w:t>dalyvių darbo užmokesčio (toliau – DU) išlaidos (finansuojamos);</w:t>
            </w:r>
          </w:p>
          <w:p w14:paraId="45F7DD01" w14:textId="77777777" w:rsidR="0022627F" w:rsidRDefault="00510F64" w:rsidP="00D0645A">
            <w:pPr>
              <w:ind w:right="-57"/>
              <w:jc w:val="both"/>
              <w:rPr>
                <w:i/>
                <w:sz w:val="20"/>
              </w:rPr>
            </w:pPr>
            <w:r>
              <w:rPr>
                <w:b/>
                <w:i/>
                <w:sz w:val="20"/>
              </w:rPr>
              <w:t xml:space="preserve">- </w:t>
            </w:r>
            <w:r>
              <w:rPr>
                <w:i/>
                <w:sz w:val="20"/>
              </w:rPr>
              <w:t>dalyvių DU išlaidos (apmokamos iš nuosavo įnašo);</w:t>
            </w:r>
          </w:p>
          <w:p w14:paraId="50E64E4C" w14:textId="77777777" w:rsidR="0022627F" w:rsidRDefault="00510F64" w:rsidP="00D0645A">
            <w:pPr>
              <w:ind w:right="-57"/>
              <w:jc w:val="both"/>
              <w:rPr>
                <w:i/>
                <w:iCs/>
                <w:sz w:val="20"/>
              </w:rPr>
            </w:pPr>
            <w:r>
              <w:rPr>
                <w:b/>
                <w:i/>
                <w:iCs/>
                <w:sz w:val="20"/>
              </w:rPr>
              <w:t xml:space="preserve">- </w:t>
            </w:r>
            <w:r>
              <w:rPr>
                <w:i/>
                <w:iCs/>
                <w:sz w:val="20"/>
              </w:rPr>
              <w:t>nusidėvėjimo sąnaudos (apmokamos iš nuosavo įnašo);</w:t>
            </w:r>
          </w:p>
          <w:p w14:paraId="2E5698C5" w14:textId="77777777" w:rsidR="0022627F" w:rsidRDefault="00510F64" w:rsidP="00D0645A">
            <w:pPr>
              <w:ind w:right="-57"/>
              <w:jc w:val="both"/>
              <w:rPr>
                <w:i/>
                <w:iCs/>
                <w:sz w:val="20"/>
              </w:rPr>
            </w:pPr>
            <w:r>
              <w:rPr>
                <w:b/>
                <w:i/>
                <w:iCs/>
                <w:sz w:val="20"/>
              </w:rPr>
              <w:t xml:space="preserve">- </w:t>
            </w:r>
            <w:r>
              <w:rPr>
                <w:i/>
                <w:iCs/>
                <w:sz w:val="20"/>
              </w:rPr>
              <w:t>valstybės pagalba;</w:t>
            </w:r>
          </w:p>
          <w:p w14:paraId="4B2F8B44" w14:textId="77777777" w:rsidR="0022627F" w:rsidRDefault="00510F64" w:rsidP="00D0645A">
            <w:pPr>
              <w:ind w:right="-57"/>
              <w:jc w:val="both"/>
              <w:rPr>
                <w:i/>
                <w:iCs/>
                <w:sz w:val="20"/>
              </w:rPr>
            </w:pPr>
            <w:r>
              <w:rPr>
                <w:b/>
                <w:i/>
                <w:iCs/>
                <w:sz w:val="20"/>
              </w:rPr>
              <w:t xml:space="preserve">- </w:t>
            </w:r>
            <w:r>
              <w:rPr>
                <w:i/>
                <w:iCs/>
                <w:sz w:val="20"/>
              </w:rPr>
              <w:t xml:space="preserve">„de </w:t>
            </w:r>
            <w:proofErr w:type="spellStart"/>
            <w:r>
              <w:rPr>
                <w:i/>
                <w:iCs/>
                <w:sz w:val="20"/>
              </w:rPr>
              <w:t>minimis</w:t>
            </w:r>
            <w:proofErr w:type="spellEnd"/>
            <w:r>
              <w:rPr>
                <w:i/>
                <w:iCs/>
                <w:sz w:val="20"/>
              </w:rPr>
              <w:t>“ pagalba.</w:t>
            </w:r>
          </w:p>
          <w:p w14:paraId="79FE9767" w14:textId="77777777" w:rsidR="0022627F" w:rsidRDefault="00510F64" w:rsidP="00D0645A">
            <w:pPr>
              <w:ind w:left="-57" w:right="-57"/>
              <w:jc w:val="both"/>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14:paraId="3703333E" w14:textId="77777777" w:rsidR="0022627F" w:rsidRDefault="00510F64" w:rsidP="00D0645A">
            <w:pPr>
              <w:ind w:left="-57" w:right="-57"/>
              <w:jc w:val="both"/>
              <w:rPr>
                <w:i/>
                <w:iCs/>
                <w:sz w:val="20"/>
              </w:rPr>
            </w:pPr>
            <w:r>
              <w:rPr>
                <w:i/>
                <w:iCs/>
                <w:sz w:val="20"/>
              </w:rPr>
              <w:t>ir nepiniginio įnašo suma.</w:t>
            </w:r>
          </w:p>
          <w:p w14:paraId="10D1AFDD" w14:textId="77777777" w:rsidR="0022627F" w:rsidRDefault="00510F64" w:rsidP="00D0645A">
            <w:pPr>
              <w:tabs>
                <w:tab w:val="left" w:pos="1277"/>
              </w:tabs>
              <w:ind w:left="-57" w:right="-57"/>
              <w:jc w:val="both"/>
              <w:rPr>
                <w:i/>
                <w:sz w:val="20"/>
              </w:rPr>
            </w:pPr>
            <w:r>
              <w:rPr>
                <w:i/>
                <w:sz w:val="20"/>
              </w:rPr>
              <w:t>Galimas simbolių skaičius – 100.</w:t>
            </w:r>
          </w:p>
          <w:p w14:paraId="575458B2" w14:textId="77777777" w:rsidR="0022627F" w:rsidRDefault="00510F64" w:rsidP="00D0645A">
            <w:pPr>
              <w:ind w:left="-57" w:right="-57"/>
              <w:jc w:val="both"/>
              <w:rPr>
                <w:i/>
                <w:sz w:val="20"/>
              </w:rPr>
            </w:pPr>
            <w:r>
              <w:rPr>
                <w:i/>
                <w:sz w:val="20"/>
              </w:rPr>
              <w:t>Nurodyti neprivaloma.</w:t>
            </w:r>
          </w:p>
        </w:tc>
      </w:tr>
      <w:tr w:rsidR="0022627F" w14:paraId="61037A3D" w14:textId="77777777" w:rsidTr="00620A26">
        <w:tblPrEx>
          <w:tblLook w:val="01E0" w:firstRow="1" w:lastRow="1" w:firstColumn="1" w:lastColumn="1" w:noHBand="0" w:noVBand="0"/>
        </w:tblPrEx>
        <w:trPr>
          <w:gridAfter w:val="1"/>
          <w:wAfter w:w="21" w:type="dxa"/>
          <w:trHeight w:val="203"/>
        </w:trPr>
        <w:tc>
          <w:tcPr>
            <w:tcW w:w="707" w:type="dxa"/>
          </w:tcPr>
          <w:p w14:paraId="57B00895" w14:textId="77777777" w:rsidR="0022627F" w:rsidRDefault="0022627F"/>
        </w:tc>
        <w:tc>
          <w:tcPr>
            <w:tcW w:w="568" w:type="dxa"/>
            <w:vMerge/>
          </w:tcPr>
          <w:p w14:paraId="17461AC4" w14:textId="77777777" w:rsidR="0022627F" w:rsidRDefault="0022627F">
            <w:pPr>
              <w:spacing w:after="160"/>
              <w:ind w:left="-113" w:right="-113"/>
              <w:jc w:val="center"/>
              <w:rPr>
                <w:i/>
                <w:sz w:val="20"/>
                <w:szCs w:val="22"/>
              </w:rPr>
            </w:pPr>
          </w:p>
        </w:tc>
        <w:tc>
          <w:tcPr>
            <w:tcW w:w="709" w:type="dxa"/>
            <w:gridSpan w:val="2"/>
            <w:tcBorders>
              <w:left w:val="single" w:sz="4" w:space="0" w:color="auto"/>
              <w:right w:val="single" w:sz="4" w:space="0" w:color="auto"/>
            </w:tcBorders>
            <w:shd w:val="clear" w:color="auto" w:fill="auto"/>
          </w:tcPr>
          <w:p w14:paraId="777D947C" w14:textId="7E449F11" w:rsidR="0022627F" w:rsidRPr="00A750EC" w:rsidRDefault="00022EAB">
            <w:pPr>
              <w:ind w:left="-57" w:right="-57"/>
              <w:jc w:val="center"/>
              <w:rPr>
                <w:color w:val="0070C0"/>
                <w:sz w:val="20"/>
              </w:rPr>
            </w:pPr>
            <w:r w:rsidRPr="00A750EC">
              <w:rPr>
                <w:iCs/>
                <w:color w:val="0070C0"/>
                <w:sz w:val="20"/>
              </w:rPr>
              <w:t>1.1.1.</w:t>
            </w:r>
          </w:p>
        </w:tc>
        <w:tc>
          <w:tcPr>
            <w:tcW w:w="1306" w:type="dxa"/>
            <w:gridSpan w:val="2"/>
            <w:tcBorders>
              <w:left w:val="single" w:sz="4" w:space="0" w:color="auto"/>
              <w:right w:val="single" w:sz="4" w:space="0" w:color="auto"/>
            </w:tcBorders>
            <w:shd w:val="clear" w:color="auto" w:fill="auto"/>
          </w:tcPr>
          <w:p w14:paraId="38AD084A" w14:textId="77777777" w:rsidR="00022EAB" w:rsidRPr="00022EAB" w:rsidRDefault="00022EAB" w:rsidP="00022EAB">
            <w:pPr>
              <w:ind w:right="-57"/>
              <w:jc w:val="center"/>
              <w:rPr>
                <w:iCs/>
                <w:color w:val="0070C0"/>
                <w:sz w:val="20"/>
              </w:rPr>
            </w:pPr>
            <w:r w:rsidRPr="00022EAB">
              <w:rPr>
                <w:iCs/>
                <w:color w:val="0070C0"/>
                <w:sz w:val="20"/>
              </w:rPr>
              <w:t>Rangos</w:t>
            </w:r>
          </w:p>
          <w:p w14:paraId="27B65D99" w14:textId="6123DAE5" w:rsidR="0022627F" w:rsidRPr="00A750EC" w:rsidRDefault="00022EAB">
            <w:pPr>
              <w:ind w:right="-57"/>
              <w:jc w:val="center"/>
              <w:rPr>
                <w:color w:val="0070C0"/>
                <w:sz w:val="20"/>
              </w:rPr>
            </w:pPr>
            <w:r w:rsidRPr="00A750EC">
              <w:rPr>
                <w:iCs/>
                <w:color w:val="0070C0"/>
                <w:sz w:val="20"/>
              </w:rPr>
              <w:t>darbai</w:t>
            </w:r>
          </w:p>
        </w:tc>
        <w:tc>
          <w:tcPr>
            <w:tcW w:w="947" w:type="dxa"/>
            <w:tcBorders>
              <w:left w:val="single" w:sz="4" w:space="0" w:color="auto"/>
              <w:right w:val="single" w:sz="4" w:space="0" w:color="auto"/>
            </w:tcBorders>
            <w:shd w:val="clear" w:color="auto" w:fill="auto"/>
          </w:tcPr>
          <w:p w14:paraId="1A317680" w14:textId="4E50FDCB" w:rsidR="0022627F" w:rsidRPr="00A750EC" w:rsidRDefault="00022EAB">
            <w:pPr>
              <w:ind w:left="-57" w:right="-57"/>
              <w:jc w:val="center"/>
              <w:rPr>
                <w:color w:val="0070C0"/>
                <w:sz w:val="20"/>
              </w:rPr>
            </w:pPr>
            <w:r w:rsidRPr="00A750EC">
              <w:rPr>
                <w:iCs/>
                <w:color w:val="0070C0"/>
                <w:sz w:val="20"/>
              </w:rPr>
              <w:t>Objektas</w:t>
            </w:r>
          </w:p>
        </w:tc>
        <w:tc>
          <w:tcPr>
            <w:tcW w:w="1039" w:type="dxa"/>
            <w:gridSpan w:val="3"/>
            <w:tcBorders>
              <w:left w:val="single" w:sz="4" w:space="0" w:color="auto"/>
              <w:bottom w:val="single" w:sz="4" w:space="0" w:color="auto"/>
              <w:right w:val="single" w:sz="4" w:space="0" w:color="auto"/>
            </w:tcBorders>
            <w:shd w:val="clear" w:color="auto" w:fill="auto"/>
          </w:tcPr>
          <w:p w14:paraId="769BBDA6" w14:textId="72817643" w:rsidR="0022627F" w:rsidRPr="00A750EC" w:rsidRDefault="00022EAB">
            <w:pPr>
              <w:ind w:left="-57" w:right="-57"/>
              <w:jc w:val="center"/>
              <w:rPr>
                <w:color w:val="0070C0"/>
                <w:sz w:val="20"/>
              </w:rPr>
            </w:pPr>
            <w:r w:rsidRPr="00A750EC">
              <w:rPr>
                <w:iCs/>
                <w:color w:val="0070C0"/>
                <w:sz w:val="20"/>
              </w:rPr>
              <w:t>1</w:t>
            </w:r>
          </w:p>
        </w:tc>
        <w:tc>
          <w:tcPr>
            <w:tcW w:w="2062" w:type="dxa"/>
            <w:gridSpan w:val="5"/>
            <w:tcBorders>
              <w:left w:val="single" w:sz="4" w:space="0" w:color="auto"/>
              <w:bottom w:val="single" w:sz="4" w:space="0" w:color="auto"/>
              <w:right w:val="single" w:sz="4" w:space="0" w:color="auto"/>
            </w:tcBorders>
            <w:shd w:val="clear" w:color="auto" w:fill="auto"/>
          </w:tcPr>
          <w:p w14:paraId="4FC78F80" w14:textId="3ACB4420" w:rsidR="0022627F" w:rsidRPr="00A750EC" w:rsidRDefault="000167D3">
            <w:pPr>
              <w:ind w:left="-57" w:right="-57"/>
              <w:jc w:val="center"/>
              <w:rPr>
                <w:color w:val="0070C0"/>
                <w:sz w:val="20"/>
              </w:rPr>
            </w:pPr>
            <w:r w:rsidRPr="00A750EC">
              <w:rPr>
                <w:iCs/>
                <w:color w:val="0070C0"/>
                <w:sz w:val="20"/>
              </w:rPr>
              <w:t>753 255,13</w:t>
            </w:r>
          </w:p>
        </w:tc>
        <w:tc>
          <w:tcPr>
            <w:tcW w:w="1903" w:type="dxa"/>
            <w:gridSpan w:val="5"/>
            <w:tcBorders>
              <w:left w:val="single" w:sz="4" w:space="0" w:color="auto"/>
              <w:bottom w:val="single" w:sz="4" w:space="0" w:color="auto"/>
              <w:right w:val="single" w:sz="4" w:space="0" w:color="auto"/>
            </w:tcBorders>
            <w:shd w:val="clear" w:color="auto" w:fill="auto"/>
          </w:tcPr>
          <w:p w14:paraId="35D907A1" w14:textId="6325D39B" w:rsidR="0022627F" w:rsidRPr="00A750EC" w:rsidRDefault="000167D3">
            <w:pPr>
              <w:ind w:left="-57" w:right="-57"/>
              <w:jc w:val="center"/>
              <w:rPr>
                <w:color w:val="0070C0"/>
                <w:sz w:val="20"/>
              </w:rPr>
            </w:pPr>
            <w:r w:rsidRPr="00A750EC">
              <w:rPr>
                <w:iCs/>
                <w:color w:val="0070C0"/>
                <w:sz w:val="20"/>
              </w:rPr>
              <w:t>753 255,13</w:t>
            </w:r>
          </w:p>
        </w:tc>
        <w:tc>
          <w:tcPr>
            <w:tcW w:w="1987" w:type="dxa"/>
            <w:gridSpan w:val="2"/>
            <w:tcBorders>
              <w:left w:val="single" w:sz="4" w:space="0" w:color="auto"/>
              <w:right w:val="single" w:sz="4" w:space="0" w:color="auto"/>
            </w:tcBorders>
            <w:shd w:val="clear" w:color="auto" w:fill="auto"/>
          </w:tcPr>
          <w:p w14:paraId="62067511" w14:textId="51E03835" w:rsidR="0022627F" w:rsidRPr="00A750EC" w:rsidRDefault="000167D3">
            <w:pPr>
              <w:ind w:left="-57" w:right="-62"/>
              <w:jc w:val="center"/>
              <w:rPr>
                <w:color w:val="0070C0"/>
                <w:sz w:val="20"/>
              </w:rPr>
            </w:pPr>
            <w:r w:rsidRPr="00A750EC">
              <w:rPr>
                <w:iCs/>
                <w:color w:val="0070C0"/>
                <w:sz w:val="20"/>
              </w:rPr>
              <w:t>130 730,23</w:t>
            </w:r>
          </w:p>
        </w:tc>
        <w:tc>
          <w:tcPr>
            <w:tcW w:w="1701" w:type="dxa"/>
            <w:tcBorders>
              <w:left w:val="single" w:sz="4" w:space="0" w:color="auto"/>
              <w:right w:val="single" w:sz="4" w:space="0" w:color="auto"/>
            </w:tcBorders>
            <w:shd w:val="clear" w:color="auto" w:fill="auto"/>
          </w:tcPr>
          <w:p w14:paraId="2CC5F541" w14:textId="1A067F51" w:rsidR="0022627F" w:rsidRPr="00A750EC" w:rsidRDefault="00AE2B9C">
            <w:pPr>
              <w:ind w:left="-57" w:right="-57"/>
              <w:jc w:val="center"/>
              <w:rPr>
                <w:color w:val="0070C0"/>
                <w:sz w:val="20"/>
              </w:rPr>
            </w:pPr>
            <w:r w:rsidRPr="00AE2B9C">
              <w:rPr>
                <w:iCs/>
                <w:color w:val="0070C0"/>
                <w:sz w:val="20"/>
              </w:rPr>
              <w:t>Statybos</w:t>
            </w:r>
            <w:r w:rsidRPr="00A750EC">
              <w:rPr>
                <w:iCs/>
                <w:color w:val="0070C0"/>
                <w:sz w:val="20"/>
              </w:rPr>
              <w:t xml:space="preserve"> </w:t>
            </w:r>
            <w:r w:rsidRPr="00AE2B9C">
              <w:rPr>
                <w:iCs/>
                <w:color w:val="0070C0"/>
                <w:sz w:val="20"/>
              </w:rPr>
              <w:t>išlaidos</w:t>
            </w:r>
            <w:r w:rsidR="00954D8C" w:rsidRPr="00A750EC">
              <w:rPr>
                <w:iCs/>
                <w:color w:val="0070C0"/>
                <w:sz w:val="20"/>
              </w:rPr>
              <w:t xml:space="preserve"> </w:t>
            </w:r>
            <w:r w:rsidRPr="00AE2B9C">
              <w:rPr>
                <w:iCs/>
                <w:color w:val="0070C0"/>
                <w:sz w:val="20"/>
              </w:rPr>
              <w:t>paskaičiuotos</w:t>
            </w:r>
            <w:r w:rsidR="00954D8C" w:rsidRPr="00A750EC">
              <w:rPr>
                <w:iCs/>
                <w:color w:val="0070C0"/>
                <w:sz w:val="20"/>
              </w:rPr>
              <w:t xml:space="preserve"> </w:t>
            </w:r>
            <w:r w:rsidRPr="00AE2B9C">
              <w:rPr>
                <w:iCs/>
                <w:color w:val="0070C0"/>
                <w:sz w:val="20"/>
              </w:rPr>
              <w:t>pagal</w:t>
            </w:r>
            <w:r w:rsidR="00954D8C" w:rsidRPr="00A750EC">
              <w:rPr>
                <w:iCs/>
                <w:color w:val="0070C0"/>
                <w:sz w:val="20"/>
              </w:rPr>
              <w:t xml:space="preserve"> </w:t>
            </w:r>
            <w:r w:rsidRPr="00AE2B9C">
              <w:rPr>
                <w:iCs/>
                <w:color w:val="0070C0"/>
                <w:sz w:val="20"/>
              </w:rPr>
              <w:t>statinių</w:t>
            </w:r>
            <w:r w:rsidR="00954D8C" w:rsidRPr="00A750EC">
              <w:rPr>
                <w:iCs/>
                <w:color w:val="0070C0"/>
                <w:sz w:val="20"/>
              </w:rPr>
              <w:t xml:space="preserve"> </w:t>
            </w:r>
            <w:r w:rsidRPr="00AE2B9C">
              <w:rPr>
                <w:iCs/>
                <w:color w:val="0070C0"/>
                <w:sz w:val="20"/>
              </w:rPr>
              <w:t>statybos</w:t>
            </w:r>
            <w:r w:rsidR="00954D8C" w:rsidRPr="00A750EC">
              <w:rPr>
                <w:iCs/>
                <w:color w:val="0070C0"/>
                <w:sz w:val="20"/>
              </w:rPr>
              <w:t xml:space="preserve"> </w:t>
            </w:r>
            <w:r w:rsidRPr="00AE2B9C">
              <w:rPr>
                <w:iCs/>
                <w:color w:val="0070C0"/>
                <w:sz w:val="20"/>
              </w:rPr>
              <w:t>skaičiuojamųjų</w:t>
            </w:r>
            <w:r w:rsidR="00954D8C" w:rsidRPr="00A750EC">
              <w:rPr>
                <w:iCs/>
                <w:color w:val="0070C0"/>
                <w:sz w:val="20"/>
              </w:rPr>
              <w:t xml:space="preserve"> </w:t>
            </w:r>
            <w:r w:rsidRPr="00A750EC">
              <w:rPr>
                <w:iCs/>
                <w:color w:val="0070C0"/>
                <w:sz w:val="20"/>
              </w:rPr>
              <w:t>kainų</w:t>
            </w:r>
            <w:r w:rsidR="00FF4E50" w:rsidRPr="00A750EC">
              <w:rPr>
                <w:iCs/>
                <w:color w:val="0070C0"/>
                <w:sz w:val="20"/>
              </w:rPr>
              <w:t xml:space="preserve"> palyginamuosius ekonominius rodiklius parengtus UAB „</w:t>
            </w:r>
            <w:commentRangeStart w:id="24"/>
            <w:r w:rsidR="00FF4E50" w:rsidRPr="00A750EC">
              <w:rPr>
                <w:iCs/>
                <w:color w:val="0070C0"/>
                <w:sz w:val="20"/>
              </w:rPr>
              <w:t>Sistela</w:t>
            </w:r>
            <w:commentRangeEnd w:id="24"/>
            <w:r w:rsidR="00A750EC" w:rsidRPr="00A750EC">
              <w:rPr>
                <w:rStyle w:val="CommentReference"/>
                <w:iCs/>
                <w:color w:val="0070C0"/>
              </w:rPr>
              <w:commentReference w:id="24"/>
            </w:r>
            <w:r w:rsidR="00FF4E50" w:rsidRPr="00A750EC">
              <w:rPr>
                <w:iCs/>
                <w:color w:val="0070C0"/>
                <w:sz w:val="20"/>
              </w:rPr>
              <w:t>“</w:t>
            </w:r>
          </w:p>
        </w:tc>
        <w:tc>
          <w:tcPr>
            <w:tcW w:w="2422" w:type="dxa"/>
            <w:gridSpan w:val="3"/>
            <w:tcBorders>
              <w:left w:val="single" w:sz="4" w:space="0" w:color="auto"/>
              <w:right w:val="single" w:sz="4" w:space="0" w:color="auto"/>
            </w:tcBorders>
            <w:shd w:val="clear" w:color="auto" w:fill="auto"/>
          </w:tcPr>
          <w:p w14:paraId="415E7D8E" w14:textId="15BE897E" w:rsidR="0022627F" w:rsidRDefault="0022627F">
            <w:pPr>
              <w:ind w:left="-57" w:right="-57"/>
              <w:jc w:val="center"/>
              <w:rPr>
                <w:i/>
                <w:sz w:val="20"/>
              </w:rPr>
            </w:pPr>
          </w:p>
        </w:tc>
      </w:tr>
      <w:tr w:rsidR="0022627F" w14:paraId="0CCC123F" w14:textId="77777777" w:rsidTr="00620A26">
        <w:tblPrEx>
          <w:tblLook w:val="01E0" w:firstRow="1" w:lastRow="1" w:firstColumn="1" w:lastColumn="1" w:noHBand="0" w:noVBand="0"/>
        </w:tblPrEx>
        <w:trPr>
          <w:gridAfter w:val="1"/>
          <w:wAfter w:w="21" w:type="dxa"/>
          <w:trHeight w:val="203"/>
        </w:trPr>
        <w:tc>
          <w:tcPr>
            <w:tcW w:w="707" w:type="dxa"/>
          </w:tcPr>
          <w:p w14:paraId="5D756534" w14:textId="77777777" w:rsidR="0022627F" w:rsidRDefault="0022627F"/>
        </w:tc>
        <w:tc>
          <w:tcPr>
            <w:tcW w:w="568" w:type="dxa"/>
            <w:vMerge/>
          </w:tcPr>
          <w:p w14:paraId="7BB85D12" w14:textId="77777777" w:rsidR="0022627F" w:rsidRDefault="0022627F">
            <w:pPr>
              <w:spacing w:after="160"/>
              <w:ind w:left="-113" w:right="-113"/>
              <w:jc w:val="center"/>
              <w:rPr>
                <w:i/>
                <w:sz w:val="20"/>
                <w:szCs w:val="22"/>
              </w:rPr>
            </w:pPr>
          </w:p>
        </w:tc>
        <w:tc>
          <w:tcPr>
            <w:tcW w:w="709" w:type="dxa"/>
            <w:gridSpan w:val="2"/>
            <w:tcBorders>
              <w:left w:val="single" w:sz="4" w:space="0" w:color="auto"/>
              <w:right w:val="single" w:sz="4" w:space="0" w:color="auto"/>
            </w:tcBorders>
            <w:shd w:val="clear" w:color="auto" w:fill="auto"/>
          </w:tcPr>
          <w:p w14:paraId="6AD76BEE" w14:textId="22F31D0F" w:rsidR="0022627F" w:rsidRPr="00C5380D" w:rsidRDefault="006E6D4A">
            <w:pPr>
              <w:ind w:left="-57" w:right="-57"/>
              <w:jc w:val="center"/>
              <w:rPr>
                <w:color w:val="0070C0"/>
                <w:sz w:val="20"/>
              </w:rPr>
            </w:pPr>
            <w:r w:rsidRPr="00C5380D">
              <w:rPr>
                <w:iCs/>
                <w:color w:val="0070C0"/>
                <w:sz w:val="20"/>
              </w:rPr>
              <w:t>1.1.2.</w:t>
            </w:r>
          </w:p>
        </w:tc>
        <w:tc>
          <w:tcPr>
            <w:tcW w:w="1306" w:type="dxa"/>
            <w:gridSpan w:val="2"/>
            <w:tcBorders>
              <w:left w:val="single" w:sz="4" w:space="0" w:color="auto"/>
              <w:right w:val="single" w:sz="4" w:space="0" w:color="auto"/>
            </w:tcBorders>
            <w:shd w:val="clear" w:color="auto" w:fill="auto"/>
          </w:tcPr>
          <w:p w14:paraId="5757D3E4" w14:textId="2E73FF25" w:rsidR="006E6D4A" w:rsidRPr="006E6D4A" w:rsidRDefault="006E6D4A" w:rsidP="006E6D4A">
            <w:pPr>
              <w:ind w:right="-57"/>
              <w:jc w:val="center"/>
              <w:rPr>
                <w:iCs/>
                <w:color w:val="0070C0"/>
                <w:sz w:val="20"/>
              </w:rPr>
            </w:pPr>
            <w:r w:rsidRPr="006E6D4A">
              <w:rPr>
                <w:iCs/>
                <w:color w:val="0070C0"/>
                <w:sz w:val="20"/>
              </w:rPr>
              <w:t>Projektavimas ir</w:t>
            </w:r>
            <w:r w:rsidR="00C5380D" w:rsidRPr="00C5380D">
              <w:rPr>
                <w:iCs/>
                <w:color w:val="0070C0"/>
                <w:sz w:val="20"/>
              </w:rPr>
              <w:t xml:space="preserve"> </w:t>
            </w:r>
            <w:r w:rsidR="00C64928">
              <w:rPr>
                <w:iCs/>
                <w:color w:val="0070C0"/>
                <w:sz w:val="20"/>
              </w:rPr>
              <w:t xml:space="preserve">kitos </w:t>
            </w:r>
            <w:r w:rsidRPr="006E6D4A">
              <w:rPr>
                <w:iCs/>
                <w:color w:val="0070C0"/>
                <w:sz w:val="20"/>
              </w:rPr>
              <w:t>inžinierinės</w:t>
            </w:r>
          </w:p>
          <w:p w14:paraId="655474FB" w14:textId="5F68BDE0" w:rsidR="0022627F" w:rsidRPr="00C5380D" w:rsidRDefault="006E6D4A">
            <w:pPr>
              <w:ind w:right="-57"/>
              <w:jc w:val="center"/>
              <w:rPr>
                <w:color w:val="0070C0"/>
                <w:sz w:val="20"/>
              </w:rPr>
            </w:pPr>
            <w:r w:rsidRPr="00C5380D">
              <w:rPr>
                <w:iCs/>
                <w:color w:val="0070C0"/>
                <w:sz w:val="20"/>
              </w:rPr>
              <w:t>paslaugos</w:t>
            </w:r>
          </w:p>
        </w:tc>
        <w:tc>
          <w:tcPr>
            <w:tcW w:w="947" w:type="dxa"/>
            <w:tcBorders>
              <w:left w:val="single" w:sz="4" w:space="0" w:color="auto"/>
              <w:right w:val="single" w:sz="4" w:space="0" w:color="auto"/>
            </w:tcBorders>
            <w:shd w:val="clear" w:color="auto" w:fill="auto"/>
          </w:tcPr>
          <w:p w14:paraId="7418B432" w14:textId="72FABC29" w:rsidR="0022627F" w:rsidRPr="00C5380D" w:rsidRDefault="006E6D4A">
            <w:pPr>
              <w:ind w:left="-57" w:right="-57"/>
              <w:jc w:val="center"/>
              <w:rPr>
                <w:color w:val="0070C0"/>
                <w:sz w:val="20"/>
              </w:rPr>
            </w:pPr>
            <w:r w:rsidRPr="006E6D4A">
              <w:rPr>
                <w:iCs/>
                <w:color w:val="0070C0"/>
                <w:sz w:val="20"/>
              </w:rPr>
              <w:t>Komplekt</w:t>
            </w:r>
            <w:r w:rsidRPr="00C5380D">
              <w:rPr>
                <w:iCs/>
                <w:color w:val="0070C0"/>
                <w:sz w:val="20"/>
              </w:rPr>
              <w:t>as</w:t>
            </w:r>
          </w:p>
        </w:tc>
        <w:tc>
          <w:tcPr>
            <w:tcW w:w="1039" w:type="dxa"/>
            <w:gridSpan w:val="3"/>
            <w:tcBorders>
              <w:left w:val="single" w:sz="4" w:space="0" w:color="auto"/>
              <w:bottom w:val="single" w:sz="4" w:space="0" w:color="auto"/>
              <w:right w:val="single" w:sz="4" w:space="0" w:color="auto"/>
            </w:tcBorders>
            <w:shd w:val="clear" w:color="auto" w:fill="auto"/>
          </w:tcPr>
          <w:p w14:paraId="72C5DB65" w14:textId="6E1E956B" w:rsidR="0022627F" w:rsidRPr="00C5380D" w:rsidRDefault="006E6D4A">
            <w:pPr>
              <w:ind w:left="-57" w:right="-57"/>
              <w:jc w:val="center"/>
              <w:rPr>
                <w:color w:val="0070C0"/>
                <w:sz w:val="20"/>
              </w:rPr>
            </w:pPr>
            <w:r w:rsidRPr="00C5380D">
              <w:rPr>
                <w:iCs/>
                <w:color w:val="0070C0"/>
                <w:sz w:val="20"/>
              </w:rPr>
              <w:t>1</w:t>
            </w:r>
          </w:p>
        </w:tc>
        <w:tc>
          <w:tcPr>
            <w:tcW w:w="2062" w:type="dxa"/>
            <w:gridSpan w:val="5"/>
            <w:tcBorders>
              <w:left w:val="single" w:sz="4" w:space="0" w:color="auto"/>
              <w:bottom w:val="single" w:sz="4" w:space="0" w:color="auto"/>
              <w:right w:val="single" w:sz="4" w:space="0" w:color="auto"/>
            </w:tcBorders>
            <w:shd w:val="clear" w:color="auto" w:fill="auto"/>
          </w:tcPr>
          <w:p w14:paraId="2B7EAE00" w14:textId="7FEC7351" w:rsidR="0022627F" w:rsidRPr="00C5380D" w:rsidRDefault="0043017E">
            <w:pPr>
              <w:ind w:left="-57" w:right="-57"/>
              <w:jc w:val="center"/>
              <w:rPr>
                <w:color w:val="0070C0"/>
                <w:sz w:val="20"/>
              </w:rPr>
            </w:pPr>
            <w:r w:rsidRPr="00C5380D">
              <w:rPr>
                <w:iCs/>
                <w:color w:val="0070C0"/>
                <w:sz w:val="20"/>
              </w:rPr>
              <w:t>52 727,85</w:t>
            </w:r>
          </w:p>
        </w:tc>
        <w:tc>
          <w:tcPr>
            <w:tcW w:w="1903" w:type="dxa"/>
            <w:gridSpan w:val="5"/>
            <w:tcBorders>
              <w:left w:val="single" w:sz="4" w:space="0" w:color="auto"/>
              <w:bottom w:val="single" w:sz="4" w:space="0" w:color="auto"/>
              <w:right w:val="single" w:sz="4" w:space="0" w:color="auto"/>
            </w:tcBorders>
            <w:shd w:val="clear" w:color="auto" w:fill="auto"/>
          </w:tcPr>
          <w:p w14:paraId="35E5F6AA" w14:textId="24D61CF2" w:rsidR="0022627F" w:rsidRPr="00C5380D" w:rsidRDefault="0043017E">
            <w:pPr>
              <w:ind w:left="-57" w:right="-57"/>
              <w:jc w:val="center"/>
              <w:rPr>
                <w:color w:val="0070C0"/>
                <w:sz w:val="20"/>
              </w:rPr>
            </w:pPr>
            <w:r w:rsidRPr="00C5380D">
              <w:rPr>
                <w:iCs/>
                <w:color w:val="0070C0"/>
                <w:sz w:val="20"/>
              </w:rPr>
              <w:t>52 727,85</w:t>
            </w:r>
          </w:p>
        </w:tc>
        <w:tc>
          <w:tcPr>
            <w:tcW w:w="1987" w:type="dxa"/>
            <w:gridSpan w:val="2"/>
            <w:tcBorders>
              <w:left w:val="single" w:sz="4" w:space="0" w:color="auto"/>
              <w:right w:val="single" w:sz="4" w:space="0" w:color="auto"/>
            </w:tcBorders>
            <w:shd w:val="clear" w:color="auto" w:fill="auto"/>
          </w:tcPr>
          <w:p w14:paraId="5234A83B" w14:textId="3B510CBC" w:rsidR="0022627F" w:rsidRPr="00C5380D" w:rsidRDefault="0043017E">
            <w:pPr>
              <w:ind w:left="-57" w:right="-62"/>
              <w:jc w:val="center"/>
              <w:rPr>
                <w:color w:val="0070C0"/>
                <w:sz w:val="20"/>
              </w:rPr>
            </w:pPr>
            <w:r w:rsidRPr="00C5380D">
              <w:rPr>
                <w:iCs/>
                <w:color w:val="0070C0"/>
                <w:sz w:val="20"/>
              </w:rPr>
              <w:t>9 151,11</w:t>
            </w:r>
          </w:p>
        </w:tc>
        <w:tc>
          <w:tcPr>
            <w:tcW w:w="1701" w:type="dxa"/>
            <w:tcBorders>
              <w:left w:val="single" w:sz="4" w:space="0" w:color="auto"/>
              <w:right w:val="single" w:sz="4" w:space="0" w:color="auto"/>
            </w:tcBorders>
            <w:shd w:val="clear" w:color="auto" w:fill="auto"/>
          </w:tcPr>
          <w:p w14:paraId="4926BC6B" w14:textId="5D467869" w:rsidR="0022627F" w:rsidRPr="00C5380D" w:rsidRDefault="00C1611E">
            <w:pPr>
              <w:ind w:left="-57" w:right="-57"/>
              <w:jc w:val="center"/>
              <w:rPr>
                <w:color w:val="0070C0"/>
                <w:sz w:val="20"/>
              </w:rPr>
            </w:pPr>
            <w:r w:rsidRPr="00C1611E">
              <w:rPr>
                <w:iCs/>
                <w:color w:val="0070C0"/>
                <w:sz w:val="20"/>
              </w:rPr>
              <w:t>Inžinerinės</w:t>
            </w:r>
            <w:r w:rsidRPr="00C5380D">
              <w:rPr>
                <w:iCs/>
                <w:color w:val="0070C0"/>
                <w:sz w:val="20"/>
              </w:rPr>
              <w:t xml:space="preserve"> p</w:t>
            </w:r>
            <w:r w:rsidRPr="00C1611E">
              <w:rPr>
                <w:iCs/>
                <w:color w:val="0070C0"/>
                <w:sz w:val="20"/>
              </w:rPr>
              <w:t>aslaugos</w:t>
            </w:r>
            <w:r w:rsidRPr="00C5380D">
              <w:rPr>
                <w:iCs/>
                <w:color w:val="0070C0"/>
                <w:sz w:val="20"/>
              </w:rPr>
              <w:t xml:space="preserve"> </w:t>
            </w:r>
            <w:r w:rsidRPr="00C1611E">
              <w:rPr>
                <w:iCs/>
                <w:color w:val="0070C0"/>
                <w:sz w:val="20"/>
              </w:rPr>
              <w:t>skaičiuojamos</w:t>
            </w:r>
            <w:r w:rsidRPr="00C5380D">
              <w:rPr>
                <w:iCs/>
                <w:color w:val="0070C0"/>
                <w:sz w:val="20"/>
              </w:rPr>
              <w:t xml:space="preserve"> </w:t>
            </w:r>
            <w:r w:rsidRPr="00C1611E">
              <w:rPr>
                <w:iCs/>
                <w:color w:val="0070C0"/>
                <w:sz w:val="20"/>
              </w:rPr>
              <w:t>vadovaujantis</w:t>
            </w:r>
            <w:r w:rsidRPr="00C5380D">
              <w:rPr>
                <w:iCs/>
                <w:color w:val="0070C0"/>
                <w:sz w:val="20"/>
              </w:rPr>
              <w:t xml:space="preserve"> </w:t>
            </w:r>
            <w:r w:rsidRPr="00C1611E">
              <w:rPr>
                <w:iCs/>
                <w:color w:val="0070C0"/>
                <w:sz w:val="20"/>
              </w:rPr>
              <w:t>Lietuvos</w:t>
            </w:r>
            <w:r w:rsidRPr="00C5380D">
              <w:rPr>
                <w:iCs/>
                <w:color w:val="0070C0"/>
                <w:sz w:val="20"/>
              </w:rPr>
              <w:t xml:space="preserve"> </w:t>
            </w:r>
            <w:r w:rsidRPr="00C1611E">
              <w:rPr>
                <w:iCs/>
                <w:color w:val="0070C0"/>
                <w:sz w:val="20"/>
              </w:rPr>
              <w:t>Respublikos</w:t>
            </w:r>
            <w:r w:rsidRPr="00C5380D">
              <w:rPr>
                <w:iCs/>
                <w:color w:val="0070C0"/>
                <w:sz w:val="20"/>
              </w:rPr>
              <w:t xml:space="preserve"> </w:t>
            </w:r>
            <w:r w:rsidRPr="00C1611E">
              <w:rPr>
                <w:iCs/>
                <w:color w:val="0070C0"/>
                <w:sz w:val="20"/>
              </w:rPr>
              <w:t>Aplinkos</w:t>
            </w:r>
            <w:r w:rsidRPr="00C5380D">
              <w:rPr>
                <w:iCs/>
                <w:color w:val="0070C0"/>
                <w:sz w:val="20"/>
              </w:rPr>
              <w:t xml:space="preserve"> </w:t>
            </w:r>
            <w:r w:rsidRPr="00C1611E">
              <w:rPr>
                <w:iCs/>
                <w:color w:val="0070C0"/>
                <w:sz w:val="20"/>
              </w:rPr>
              <w:t>ministerijos</w:t>
            </w:r>
            <w:r w:rsidRPr="00C5380D">
              <w:rPr>
                <w:iCs/>
                <w:color w:val="0070C0"/>
                <w:sz w:val="20"/>
              </w:rPr>
              <w:t xml:space="preserve"> </w:t>
            </w:r>
            <w:r w:rsidRPr="00C1611E">
              <w:rPr>
                <w:iCs/>
                <w:color w:val="0070C0"/>
                <w:sz w:val="20"/>
              </w:rPr>
              <w:t>atestuotos įmonės</w:t>
            </w:r>
            <w:r w:rsidRPr="00C5380D">
              <w:rPr>
                <w:iCs/>
                <w:color w:val="0070C0"/>
                <w:sz w:val="20"/>
              </w:rPr>
              <w:t xml:space="preserve"> </w:t>
            </w:r>
            <w:r w:rsidRPr="00C1611E">
              <w:rPr>
                <w:iCs/>
                <w:color w:val="0070C0"/>
                <w:sz w:val="20"/>
              </w:rPr>
              <w:t>UAB</w:t>
            </w:r>
            <w:r w:rsidRPr="00C5380D">
              <w:rPr>
                <w:iCs/>
                <w:color w:val="0070C0"/>
                <w:sz w:val="20"/>
              </w:rPr>
              <w:t xml:space="preserve"> </w:t>
            </w:r>
            <w:r w:rsidRPr="00C1611E">
              <w:rPr>
                <w:iCs/>
                <w:color w:val="0070C0"/>
                <w:sz w:val="20"/>
              </w:rPr>
              <w:t>„Sistela“</w:t>
            </w:r>
            <w:r w:rsidRPr="00C5380D">
              <w:rPr>
                <w:iCs/>
                <w:color w:val="0070C0"/>
                <w:sz w:val="20"/>
              </w:rPr>
              <w:t xml:space="preserve"> </w:t>
            </w:r>
            <w:r w:rsidRPr="00C1611E">
              <w:rPr>
                <w:iCs/>
                <w:color w:val="0070C0"/>
                <w:sz w:val="20"/>
              </w:rPr>
              <w:t>sudarytais</w:t>
            </w:r>
            <w:r w:rsidRPr="00C5380D">
              <w:rPr>
                <w:iCs/>
                <w:color w:val="0070C0"/>
                <w:sz w:val="20"/>
              </w:rPr>
              <w:t xml:space="preserve"> bendraisi</w:t>
            </w:r>
            <w:r w:rsidR="00C5380D" w:rsidRPr="00C5380D">
              <w:rPr>
                <w:iCs/>
                <w:color w:val="0070C0"/>
                <w:sz w:val="20"/>
              </w:rPr>
              <w:t xml:space="preserve">ais ekonominiais normatyvais (7%, kai statinio skaičiuojamoji kaina daugiau kaip 0,145 iki 1,45 mln. </w:t>
            </w:r>
            <w:commentRangeStart w:id="25"/>
            <w:proofErr w:type="spellStart"/>
            <w:r w:rsidR="00C5380D" w:rsidRPr="00C5380D">
              <w:rPr>
                <w:iCs/>
                <w:color w:val="0070C0"/>
                <w:sz w:val="20"/>
              </w:rPr>
              <w:t>eur</w:t>
            </w:r>
            <w:commentRangeEnd w:id="25"/>
            <w:proofErr w:type="spellEnd"/>
            <w:r w:rsidR="004572B7">
              <w:rPr>
                <w:rStyle w:val="CommentReference"/>
              </w:rPr>
              <w:commentReference w:id="25"/>
            </w:r>
            <w:r w:rsidR="00C5380D" w:rsidRPr="00C5380D">
              <w:rPr>
                <w:iCs/>
                <w:color w:val="0070C0"/>
                <w:sz w:val="20"/>
              </w:rPr>
              <w:t>.).</w:t>
            </w:r>
          </w:p>
        </w:tc>
        <w:tc>
          <w:tcPr>
            <w:tcW w:w="2422" w:type="dxa"/>
            <w:gridSpan w:val="3"/>
            <w:tcBorders>
              <w:left w:val="single" w:sz="4" w:space="0" w:color="auto"/>
              <w:right w:val="single" w:sz="4" w:space="0" w:color="auto"/>
            </w:tcBorders>
            <w:shd w:val="clear" w:color="auto" w:fill="auto"/>
          </w:tcPr>
          <w:p w14:paraId="6E173EAB" w14:textId="3E6DCF82" w:rsidR="0022627F" w:rsidRDefault="0022627F">
            <w:pPr>
              <w:ind w:left="-57" w:right="-57"/>
              <w:jc w:val="center"/>
              <w:rPr>
                <w:i/>
                <w:sz w:val="20"/>
              </w:rPr>
            </w:pPr>
          </w:p>
        </w:tc>
      </w:tr>
      <w:tr w:rsidR="0022627F" w14:paraId="78E846DC" w14:textId="77777777" w:rsidTr="004E27FC">
        <w:tblPrEx>
          <w:tblLook w:val="01E0" w:firstRow="1" w:lastRow="1" w:firstColumn="1" w:lastColumn="1" w:noHBand="0" w:noVBand="0"/>
        </w:tblPrEx>
        <w:trPr>
          <w:gridAfter w:val="1"/>
          <w:wAfter w:w="380" w:type="dxa"/>
          <w:trHeight w:val="203"/>
        </w:trPr>
        <w:tc>
          <w:tcPr>
            <w:tcW w:w="15372" w:type="dxa"/>
            <w:gridSpan w:val="26"/>
            <w:tcBorders>
              <w:left w:val="single" w:sz="4" w:space="0" w:color="auto"/>
              <w:right w:val="single" w:sz="4" w:space="0" w:color="auto"/>
            </w:tcBorders>
            <w:shd w:val="clear" w:color="auto" w:fill="auto"/>
            <w:vAlign w:val="center"/>
          </w:tcPr>
          <w:p w14:paraId="778D0AE7" w14:textId="77777777" w:rsidR="0022627F" w:rsidRDefault="00510F64">
            <w:pPr>
              <w:ind w:left="-57" w:right="-57"/>
              <w:rPr>
                <w:b/>
                <w:bCs/>
                <w:i/>
                <w:sz w:val="20"/>
              </w:rPr>
            </w:pPr>
            <w:commentRangeStart w:id="26"/>
            <w:r>
              <w:rPr>
                <w:b/>
                <w:sz w:val="22"/>
                <w:szCs w:val="22"/>
              </w:rPr>
              <w:t>Projekto matomumo ir informavimo apie projektą priemonės</w:t>
            </w:r>
            <w:commentRangeEnd w:id="26"/>
            <w:r w:rsidR="00E26A39">
              <w:rPr>
                <w:rStyle w:val="CommentReference"/>
              </w:rPr>
              <w:commentReference w:id="26"/>
            </w:r>
          </w:p>
        </w:tc>
      </w:tr>
      <w:tr w:rsidR="0022627F" w14:paraId="73BF89C5" w14:textId="77777777" w:rsidTr="00620A26">
        <w:tblPrEx>
          <w:tblLook w:val="01E0" w:firstRow="1" w:lastRow="1" w:firstColumn="1" w:lastColumn="1" w:noHBand="0" w:noVBand="0"/>
        </w:tblPrEx>
        <w:trPr>
          <w:gridAfter w:val="1"/>
          <w:wAfter w:w="380" w:type="dxa"/>
          <w:trHeight w:val="203"/>
        </w:trPr>
        <w:tc>
          <w:tcPr>
            <w:tcW w:w="5282" w:type="dxa"/>
            <w:gridSpan w:val="10"/>
            <w:tcBorders>
              <w:left w:val="single" w:sz="4" w:space="0" w:color="auto"/>
              <w:right w:val="single" w:sz="4" w:space="0" w:color="auto"/>
            </w:tcBorders>
            <w:shd w:val="clear" w:color="auto" w:fill="D9D9D9" w:themeFill="background1" w:themeFillShade="D9"/>
            <w:vAlign w:val="center"/>
          </w:tcPr>
          <w:p w14:paraId="01F36B60" w14:textId="77777777" w:rsidR="0022627F" w:rsidRDefault="00510F64">
            <w:pPr>
              <w:ind w:left="-57" w:right="-57"/>
              <w:jc w:val="center"/>
              <w:rPr>
                <w:b/>
                <w:bCs/>
                <w:i/>
                <w:sz w:val="22"/>
                <w:szCs w:val="22"/>
              </w:rPr>
            </w:pPr>
            <w:r>
              <w:rPr>
                <w:b/>
                <w:sz w:val="22"/>
                <w:szCs w:val="22"/>
              </w:rPr>
              <w:t>Projekto veiklos numeris</w:t>
            </w:r>
          </w:p>
        </w:tc>
        <w:tc>
          <w:tcPr>
            <w:tcW w:w="2062"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14:paraId="726AE251" w14:textId="77777777" w:rsidR="0022627F" w:rsidRDefault="00510F64">
            <w:pPr>
              <w:ind w:left="-57" w:right="-57"/>
              <w:jc w:val="center"/>
              <w:rPr>
                <w:b/>
                <w:bCs/>
                <w:i/>
                <w:sz w:val="22"/>
                <w:szCs w:val="22"/>
              </w:rPr>
            </w:pPr>
            <w:r>
              <w:rPr>
                <w:b/>
                <w:sz w:val="22"/>
                <w:szCs w:val="22"/>
              </w:rPr>
              <w:t>Tinkamų finansuoti išlaidų suma, eurais</w:t>
            </w:r>
          </w:p>
        </w:tc>
        <w:tc>
          <w:tcPr>
            <w:tcW w:w="1903"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14:paraId="09793039" w14:textId="77777777" w:rsidR="0022627F" w:rsidRDefault="00510F64">
            <w:pPr>
              <w:ind w:left="-57" w:right="-57"/>
              <w:jc w:val="center"/>
              <w:rPr>
                <w:b/>
                <w:bCs/>
                <w:i/>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3682" w:type="dxa"/>
            <w:gridSpan w:val="3"/>
            <w:tcBorders>
              <w:left w:val="single" w:sz="4" w:space="0" w:color="auto"/>
              <w:right w:val="single" w:sz="4" w:space="0" w:color="auto"/>
            </w:tcBorders>
            <w:shd w:val="clear" w:color="auto" w:fill="D9D9D9" w:themeFill="background1" w:themeFillShade="D9"/>
            <w:vAlign w:val="center"/>
          </w:tcPr>
          <w:p w14:paraId="093BA964" w14:textId="77777777" w:rsidR="0022627F" w:rsidRDefault="00510F64">
            <w:pPr>
              <w:ind w:left="-57" w:right="-57"/>
              <w:jc w:val="center"/>
              <w:rPr>
                <w:b/>
                <w:i/>
                <w:sz w:val="22"/>
                <w:szCs w:val="22"/>
                <w:lang w:val="en-GB"/>
              </w:rPr>
            </w:pPr>
            <w:commentRangeStart w:id="27"/>
            <w:r>
              <w:rPr>
                <w:b/>
                <w:bCs/>
                <w:sz w:val="22"/>
                <w:szCs w:val="22"/>
              </w:rPr>
              <w:t>Aprašymas</w:t>
            </w:r>
            <w:commentRangeEnd w:id="27"/>
            <w:r w:rsidR="00C90B40">
              <w:rPr>
                <w:rStyle w:val="CommentReference"/>
              </w:rPr>
              <w:commentReference w:id="27"/>
            </w:r>
          </w:p>
        </w:tc>
        <w:tc>
          <w:tcPr>
            <w:tcW w:w="2443" w:type="dxa"/>
            <w:gridSpan w:val="3"/>
            <w:tcBorders>
              <w:left w:val="single" w:sz="4" w:space="0" w:color="auto"/>
              <w:right w:val="single" w:sz="4" w:space="0" w:color="auto"/>
            </w:tcBorders>
            <w:shd w:val="clear" w:color="auto" w:fill="D9D9D9" w:themeFill="background1" w:themeFillShade="D9"/>
            <w:vAlign w:val="center"/>
          </w:tcPr>
          <w:p w14:paraId="50DE1B06" w14:textId="77777777" w:rsidR="0022627F" w:rsidRDefault="00510F64">
            <w:pPr>
              <w:ind w:left="-57" w:right="-57"/>
              <w:jc w:val="center"/>
              <w:rPr>
                <w:b/>
                <w:bCs/>
                <w:i/>
                <w:sz w:val="22"/>
                <w:szCs w:val="22"/>
              </w:rPr>
            </w:pPr>
            <w:r>
              <w:rPr>
                <w:b/>
                <w:sz w:val="22"/>
                <w:szCs w:val="22"/>
              </w:rPr>
              <w:t>Regionas / TPF</w:t>
            </w:r>
          </w:p>
        </w:tc>
      </w:tr>
      <w:tr w:rsidR="0022627F" w14:paraId="4D0F60B0" w14:textId="77777777" w:rsidTr="00620A26">
        <w:tblPrEx>
          <w:tblLook w:val="01E0" w:firstRow="1" w:lastRow="1" w:firstColumn="1" w:lastColumn="1" w:noHBand="0" w:noVBand="0"/>
        </w:tblPrEx>
        <w:trPr>
          <w:gridAfter w:val="1"/>
          <w:wAfter w:w="380" w:type="dxa"/>
          <w:trHeight w:val="203"/>
        </w:trPr>
        <w:tc>
          <w:tcPr>
            <w:tcW w:w="5282" w:type="dxa"/>
            <w:gridSpan w:val="10"/>
            <w:tcBorders>
              <w:left w:val="single" w:sz="4" w:space="0" w:color="auto"/>
              <w:right w:val="single" w:sz="4" w:space="0" w:color="auto"/>
            </w:tcBorders>
            <w:shd w:val="clear" w:color="auto" w:fill="auto"/>
          </w:tcPr>
          <w:p w14:paraId="16154D8B" w14:textId="77777777" w:rsidR="0022627F" w:rsidRDefault="00510F64">
            <w:pPr>
              <w:ind w:left="-60" w:right="-60"/>
              <w:jc w:val="center"/>
              <w:textAlignment w:val="baseline"/>
              <w:rPr>
                <w:rFonts w:ascii="Segoe UI" w:hAnsi="Segoe UI" w:cs="Segoe UI"/>
                <w:sz w:val="18"/>
                <w:szCs w:val="18"/>
                <w:lang w:eastAsia="lt-LT"/>
              </w:rPr>
            </w:pPr>
            <w:r>
              <w:rPr>
                <w:i/>
                <w:iCs/>
                <w:sz w:val="20"/>
                <w:lang w:eastAsia="lt-LT"/>
              </w:rPr>
              <w:t>Nurodomas projekto veiklos numeris. Kiekvienos projekto veiklos matomumo ir informavimo apie projektą priemonių suma skaičiuojama atskirai, todėl, esant poreikiui, pridedamos papildomos eilutės.</w:t>
            </w:r>
            <w:r>
              <w:rPr>
                <w:sz w:val="20"/>
                <w:lang w:eastAsia="lt-LT"/>
              </w:rPr>
              <w:t> </w:t>
            </w:r>
          </w:p>
          <w:p w14:paraId="4A4C9474" w14:textId="77777777" w:rsidR="0022627F" w:rsidRDefault="00510F64">
            <w:pPr>
              <w:ind w:left="-60" w:right="-60"/>
              <w:jc w:val="center"/>
              <w:textAlignment w:val="baseline"/>
              <w:rPr>
                <w:rFonts w:ascii="Segoe UI" w:hAnsi="Segoe UI" w:cs="Segoe UI"/>
                <w:sz w:val="18"/>
                <w:szCs w:val="18"/>
                <w:lang w:eastAsia="lt-LT"/>
              </w:rPr>
            </w:pPr>
            <w:r>
              <w:rPr>
                <w:i/>
                <w:iCs/>
                <w:sz w:val="20"/>
                <w:lang w:eastAsia="lt-LT"/>
              </w:rPr>
              <w:t xml:space="preserve">Galimas simbolių skaičius – 100. </w:t>
            </w:r>
          </w:p>
          <w:p w14:paraId="76E80080" w14:textId="77777777" w:rsidR="0022627F" w:rsidRDefault="0022627F">
            <w:pPr>
              <w:ind w:left="-57" w:right="-57"/>
              <w:jc w:val="center"/>
              <w:rPr>
                <w:b/>
                <w:sz w:val="20"/>
              </w:rPr>
            </w:pPr>
          </w:p>
        </w:tc>
        <w:tc>
          <w:tcPr>
            <w:tcW w:w="2062" w:type="dxa"/>
            <w:gridSpan w:val="5"/>
            <w:tcBorders>
              <w:left w:val="single" w:sz="4" w:space="0" w:color="auto"/>
              <w:bottom w:val="single" w:sz="4" w:space="0" w:color="auto"/>
              <w:right w:val="single" w:sz="4" w:space="0" w:color="auto"/>
            </w:tcBorders>
            <w:shd w:val="clear" w:color="auto" w:fill="auto"/>
          </w:tcPr>
          <w:p w14:paraId="3D6830F3" w14:textId="77777777" w:rsidR="0022627F" w:rsidRDefault="00510F64">
            <w:pPr>
              <w:ind w:left="-57" w:right="-57"/>
              <w:jc w:val="center"/>
              <w:rPr>
                <w:i/>
                <w:iCs/>
                <w:sz w:val="20"/>
                <w:shd w:val="clear" w:color="auto" w:fill="FFFFFF"/>
              </w:rPr>
            </w:pPr>
            <w:r>
              <w:rPr>
                <w:i/>
                <w:iCs/>
                <w:sz w:val="20"/>
                <w:shd w:val="clear" w:color="auto" w:fill="FFFFFF"/>
              </w:rPr>
              <w:t xml:space="preserve">Nurodoma tinkamų finansuoti išlaidų suma, skirta projekto matomumo ir informavimo apie projektą priemonėms finansuoti, pagal skirtingas projekto veiklas, išskaidant „pro </w:t>
            </w:r>
            <w:proofErr w:type="spellStart"/>
            <w:r>
              <w:rPr>
                <w:i/>
                <w:iCs/>
                <w:sz w:val="20"/>
                <w:shd w:val="clear" w:color="auto" w:fill="FFFFFF"/>
              </w:rPr>
              <w:t>rata</w:t>
            </w:r>
            <w:proofErr w:type="spellEnd"/>
            <w:r>
              <w:rPr>
                <w:i/>
                <w:iCs/>
                <w:sz w:val="20"/>
                <w:shd w:val="clear" w:color="auto" w:fill="FFFFFF"/>
              </w:rPr>
              <w:t xml:space="preserve">“ principu. Kai skirtingos projekto veiklos finansuojamos iš 2021–2027 metų Europos Sąjungos fondų arba Ekonomikos gaivinimo ir atsparumo didinimo priemonės subsidijos arba Ekonomikos gaivinimo ir atsparumo didinimo priemonės paskolos lėšų ir Lietuvos Respublikos valstybės biudžeto lėšų, išlaidų suma priskiriama projekto veiklai, finansuojamai iš 2021–2027 metų Europos Sąjungos fondų arba Ekonomikos gaivinimo ir atsparumo didinimo priemonės subsidijos arba Ekonomikos gaivinimo ir atsparumo didinimo priemonės paskolos lėšų. Jei netiesioginėms išlaidoms taikoma 40 proc. fiksuotoji norma, projekto matomumo ir informavimo apie projektą priemonės išlaidos apmokamos iš netiesioginėms </w:t>
            </w:r>
            <w:proofErr w:type="spellStart"/>
            <w:r>
              <w:rPr>
                <w:i/>
                <w:iCs/>
                <w:sz w:val="20"/>
                <w:shd w:val="clear" w:color="auto" w:fill="FFFFFF"/>
              </w:rPr>
              <w:t>išlai</w:t>
            </w:r>
            <w:proofErr w:type="spellEnd"/>
            <w:r>
              <w:rPr>
                <w:i/>
                <w:iCs/>
                <w:sz w:val="20"/>
                <w:shd w:val="clear" w:color="auto" w:fill="FFFFFF"/>
              </w:rPr>
              <w:t>-</w:t>
            </w:r>
          </w:p>
          <w:p w14:paraId="612ABD42" w14:textId="77777777" w:rsidR="0022627F" w:rsidRDefault="00510F64">
            <w:pPr>
              <w:ind w:left="-57" w:right="-57"/>
              <w:jc w:val="center"/>
              <w:rPr>
                <w:i/>
                <w:strike/>
                <w:sz w:val="20"/>
                <w:lang w:eastAsia="lt-LT"/>
              </w:rPr>
            </w:pPr>
            <w:proofErr w:type="spellStart"/>
            <w:r>
              <w:rPr>
                <w:i/>
                <w:iCs/>
                <w:sz w:val="20"/>
                <w:shd w:val="clear" w:color="auto" w:fill="FFFFFF"/>
              </w:rPr>
              <w:t>doms</w:t>
            </w:r>
            <w:proofErr w:type="spellEnd"/>
            <w:r>
              <w:rPr>
                <w:i/>
                <w:iCs/>
                <w:sz w:val="20"/>
                <w:shd w:val="clear" w:color="auto" w:fill="FFFFFF"/>
              </w:rPr>
              <w:t xml:space="preserve"> skirtų lėšų, o šis stulpelis nepildomas.</w:t>
            </w:r>
          </w:p>
          <w:p w14:paraId="3FAB64CB" w14:textId="77777777" w:rsidR="0022627F" w:rsidRDefault="00510F64">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14:paraId="2D469517" w14:textId="77777777" w:rsidR="0022627F" w:rsidRDefault="00510F64">
            <w:pPr>
              <w:ind w:left="-57" w:right="-57"/>
              <w:jc w:val="center"/>
              <w:rPr>
                <w:sz w:val="20"/>
                <w:lang w:eastAsia="lt-LT"/>
              </w:rPr>
            </w:pPr>
            <w:r>
              <w:rPr>
                <w:i/>
                <w:iCs/>
                <w:sz w:val="20"/>
                <w:lang w:eastAsia="lt-LT"/>
              </w:rPr>
              <w:t xml:space="preserve">Nurodyti </w:t>
            </w:r>
            <w:commentRangeStart w:id="28"/>
            <w:r>
              <w:rPr>
                <w:i/>
                <w:iCs/>
                <w:sz w:val="20"/>
                <w:lang w:eastAsia="lt-LT"/>
              </w:rPr>
              <w:t>privaloma</w:t>
            </w:r>
            <w:commentRangeEnd w:id="28"/>
            <w:r w:rsidR="00843F6A">
              <w:rPr>
                <w:rStyle w:val="CommentReference"/>
              </w:rPr>
              <w:commentReference w:id="28"/>
            </w:r>
            <w:r>
              <w:rPr>
                <w:sz w:val="20"/>
                <w:lang w:eastAsia="lt-LT"/>
              </w:rPr>
              <w:t>.</w:t>
            </w:r>
          </w:p>
          <w:p w14:paraId="07D268ED" w14:textId="77777777" w:rsidR="0022627F" w:rsidRDefault="0022627F">
            <w:pPr>
              <w:ind w:left="-57" w:right="-57"/>
              <w:jc w:val="center"/>
              <w:rPr>
                <w:b/>
                <w:sz w:val="20"/>
              </w:rPr>
            </w:pPr>
          </w:p>
        </w:tc>
        <w:tc>
          <w:tcPr>
            <w:tcW w:w="1903" w:type="dxa"/>
            <w:gridSpan w:val="5"/>
            <w:tcBorders>
              <w:left w:val="single" w:sz="4" w:space="0" w:color="auto"/>
              <w:bottom w:val="single" w:sz="4" w:space="0" w:color="auto"/>
              <w:right w:val="single" w:sz="4" w:space="0" w:color="auto"/>
            </w:tcBorders>
            <w:shd w:val="clear" w:color="auto" w:fill="auto"/>
          </w:tcPr>
          <w:p w14:paraId="2E101035" w14:textId="77777777" w:rsidR="0022627F" w:rsidRDefault="00510F64">
            <w:pPr>
              <w:ind w:left="-57" w:right="-62"/>
              <w:jc w:val="center"/>
              <w:rPr>
                <w:i/>
                <w:sz w:val="20"/>
              </w:rPr>
            </w:pPr>
            <w:r>
              <w:rPr>
                <w:i/>
                <w:sz w:val="20"/>
              </w:rPr>
              <w:t>Nurodoma PVM suma, skirta projekto matomumo ir informavimo apie projektą priemonėms finansuoti, jeigu ją prašoma finansuoti iš prašomų skirti finansavimo lėšų.</w:t>
            </w:r>
          </w:p>
          <w:p w14:paraId="394A9F5D" w14:textId="77777777" w:rsidR="0022627F" w:rsidRDefault="00510F64">
            <w:pPr>
              <w:ind w:left="-57" w:right="-62"/>
              <w:jc w:val="center"/>
              <w:rPr>
                <w:i/>
                <w:sz w:val="20"/>
              </w:rPr>
            </w:pPr>
            <w:r>
              <w:rPr>
                <w:i/>
                <w:sz w:val="20"/>
              </w:rPr>
              <w:t>Galimas simbolių skaičius – 9 simboliai iki kablelio ir 2 simboliai po kablelio.</w:t>
            </w:r>
          </w:p>
          <w:p w14:paraId="7ED09204" w14:textId="77777777" w:rsidR="0022627F" w:rsidRDefault="00510F64">
            <w:pPr>
              <w:ind w:left="-57" w:right="-57"/>
              <w:jc w:val="center"/>
              <w:rPr>
                <w:b/>
                <w:bCs/>
                <w:sz w:val="20"/>
                <w:lang w:val="en-GB"/>
              </w:rPr>
            </w:pPr>
            <w:proofErr w:type="spellStart"/>
            <w:r>
              <w:rPr>
                <w:i/>
                <w:sz w:val="20"/>
                <w:lang w:val="en-GB"/>
              </w:rPr>
              <w:t>Nurodyti</w:t>
            </w:r>
            <w:proofErr w:type="spellEnd"/>
            <w:r>
              <w:rPr>
                <w:i/>
                <w:sz w:val="20"/>
                <w:lang w:val="en-GB"/>
              </w:rPr>
              <w:t xml:space="preserve"> </w:t>
            </w:r>
            <w:proofErr w:type="spellStart"/>
            <w:r>
              <w:rPr>
                <w:i/>
                <w:sz w:val="20"/>
                <w:lang w:val="en-GB"/>
              </w:rPr>
              <w:t>neprivalo</w:t>
            </w:r>
            <w:proofErr w:type="spellEnd"/>
            <w:r>
              <w:rPr>
                <w:i/>
                <w:sz w:val="20"/>
                <w:lang w:val="en-GB"/>
              </w:rPr>
              <w:t>-ma.</w:t>
            </w:r>
          </w:p>
        </w:tc>
        <w:tc>
          <w:tcPr>
            <w:tcW w:w="3682" w:type="dxa"/>
            <w:gridSpan w:val="3"/>
            <w:tcBorders>
              <w:left w:val="single" w:sz="4" w:space="0" w:color="auto"/>
              <w:right w:val="single" w:sz="4" w:space="0" w:color="auto"/>
            </w:tcBorders>
            <w:shd w:val="clear" w:color="auto" w:fill="auto"/>
          </w:tcPr>
          <w:p w14:paraId="227E9E7D" w14:textId="77777777" w:rsidR="0022627F" w:rsidRDefault="00510F64">
            <w:pPr>
              <w:ind w:left="-57" w:right="-57"/>
              <w:jc w:val="center"/>
              <w:rPr>
                <w:i/>
                <w:iCs/>
                <w:sz w:val="20"/>
                <w:u w:val="single"/>
                <w:shd w:val="clear" w:color="auto" w:fill="FFFFFF"/>
              </w:rPr>
            </w:pPr>
            <w:r>
              <w:rPr>
                <w:i/>
                <w:iCs/>
                <w:sz w:val="20"/>
              </w:rPr>
              <w:t xml:space="preserve">Pateikiamas kiekvienos projekto veiklos matomumo ir informavimo priemonių aprašymas ir jų detalizavimas bei joms planuojamų tinkamų finansuoti išlaidų būtinumo pagrindimas. </w:t>
            </w:r>
          </w:p>
          <w:p w14:paraId="6E92DEC6" w14:textId="77777777" w:rsidR="0022627F" w:rsidRDefault="00510F64">
            <w:pPr>
              <w:ind w:left="-57" w:right="-57"/>
              <w:jc w:val="center"/>
              <w:rPr>
                <w:i/>
                <w:iCs/>
                <w:sz w:val="20"/>
              </w:rPr>
            </w:pPr>
            <w:r>
              <w:rPr>
                <w:i/>
                <w:iCs/>
                <w:sz w:val="20"/>
                <w:shd w:val="clear" w:color="auto" w:fill="FFFFFF"/>
              </w:rPr>
              <w:t>Nurodomas pasirinktas supaprastintai apmokamų išlaidų, skirtų privalomoms matomumo ir informavimo apie Europos Sąjungos fondų investicijų veiklas priemonėms finansuoti, dydžio pavadinimas ir kodas</w:t>
            </w:r>
            <w:r>
              <w:rPr>
                <w:iCs/>
                <w:shd w:val="clear" w:color="auto" w:fill="FFFFFF"/>
              </w:rPr>
              <w:t xml:space="preserve">. </w:t>
            </w:r>
            <w:r>
              <w:rPr>
                <w:i/>
                <w:iCs/>
                <w:sz w:val="20"/>
              </w:rPr>
              <w:t xml:space="preserve">Kai vykdomos kitos matomumo ir informavimo priemonės bei strateginės svarbos projektas arba projektas, kurio visos išlaidos viršija 10 mln. eurų, </w:t>
            </w:r>
            <w:r>
              <w:rPr>
                <w:i/>
                <w:iCs/>
                <w:sz w:val="20"/>
                <w:shd w:val="clear" w:color="auto" w:fill="FFFFFF"/>
              </w:rPr>
              <w:t>pateikiamas matomumo ir informavimo priemonių aprašymas ir jų detalizavimas bei joms planuojamų tinkamų finansuoti išlaidų būtinumo pagrindimas, kai</w:t>
            </w:r>
            <w:r>
              <w:rPr>
                <w:i/>
                <w:iCs/>
                <w:sz w:val="20"/>
              </w:rPr>
              <w:t xml:space="preserve"> viešinimo (komunikacinio renginio ar kitos komunikacijos veiklos) išlaidos pagrindžiamos remiantis planuojamomis patirti realiomis išlaidomis.</w:t>
            </w:r>
          </w:p>
          <w:p w14:paraId="13794912" w14:textId="77777777" w:rsidR="0022627F" w:rsidRDefault="00510F64">
            <w:pPr>
              <w:ind w:left="-57" w:right="-57"/>
              <w:jc w:val="center"/>
              <w:rPr>
                <w:i/>
                <w:sz w:val="20"/>
              </w:rPr>
            </w:pPr>
            <w:r>
              <w:rPr>
                <w:i/>
                <w:sz w:val="20"/>
              </w:rPr>
              <w:t>Galimas simbolių skaičius – 1 000.</w:t>
            </w:r>
          </w:p>
          <w:p w14:paraId="2EF4E3D3" w14:textId="77777777" w:rsidR="0022627F" w:rsidRDefault="00510F64">
            <w:pPr>
              <w:ind w:left="-57" w:right="-57"/>
              <w:jc w:val="center"/>
              <w:rPr>
                <w:b/>
                <w:bCs/>
                <w:sz w:val="20"/>
              </w:rPr>
            </w:pPr>
            <w:r>
              <w:rPr>
                <w:i/>
                <w:sz w:val="20"/>
              </w:rPr>
              <w:t>Nurodyti privaloma.</w:t>
            </w:r>
          </w:p>
        </w:tc>
        <w:tc>
          <w:tcPr>
            <w:tcW w:w="2443" w:type="dxa"/>
            <w:gridSpan w:val="3"/>
            <w:tcBorders>
              <w:left w:val="single" w:sz="4" w:space="0" w:color="auto"/>
              <w:right w:val="single" w:sz="4" w:space="0" w:color="auto"/>
            </w:tcBorders>
            <w:shd w:val="clear" w:color="auto" w:fill="auto"/>
          </w:tcPr>
          <w:p w14:paraId="03D4D68B" w14:textId="77777777" w:rsidR="0022627F" w:rsidRDefault="00510F64">
            <w:pPr>
              <w:ind w:left="-57" w:right="-57"/>
              <w:jc w:val="center"/>
              <w:rPr>
                <w:i/>
                <w:sz w:val="20"/>
              </w:rPr>
            </w:pPr>
            <w:r>
              <w:rPr>
                <w:i/>
                <w:sz w:val="20"/>
              </w:rPr>
              <w:t>Jei kvietime nurodytas daugiau nei vienas galimas regionas, nurodoma (Sostinė, Vidurio ir vakarų Lietuva, netaikoma).</w:t>
            </w:r>
          </w:p>
          <w:p w14:paraId="17375183" w14:textId="77777777" w:rsidR="0022627F" w:rsidRDefault="00510F64">
            <w:pPr>
              <w:ind w:left="-57" w:right="-57"/>
              <w:jc w:val="center"/>
              <w:rPr>
                <w:i/>
                <w:sz w:val="20"/>
              </w:rPr>
            </w:pPr>
            <w:r>
              <w:rPr>
                <w:i/>
                <w:sz w:val="20"/>
              </w:rPr>
              <w:t xml:space="preserve">Jei kvietime teikti PĮP nustatoma, kad projektas finansuojamas iš TPF lėšų, nurodoma viena iš apskričių. </w:t>
            </w:r>
          </w:p>
          <w:p w14:paraId="403EDF37" w14:textId="77777777" w:rsidR="0022627F" w:rsidRDefault="00510F64">
            <w:pPr>
              <w:ind w:left="-57" w:right="-57"/>
              <w:jc w:val="center"/>
              <w:rPr>
                <w:i/>
                <w:sz w:val="20"/>
              </w:rPr>
            </w:pPr>
            <w:r>
              <w:rPr>
                <w:i/>
                <w:sz w:val="20"/>
              </w:rPr>
              <w:t>Galimas simbolių skaičius – 100.</w:t>
            </w:r>
          </w:p>
          <w:p w14:paraId="4706058A" w14:textId="77777777" w:rsidR="0022627F" w:rsidRDefault="00510F64">
            <w:pPr>
              <w:ind w:left="-57" w:right="-57"/>
              <w:jc w:val="center"/>
              <w:rPr>
                <w:b/>
                <w:sz w:val="20"/>
              </w:rPr>
            </w:pPr>
            <w:r>
              <w:rPr>
                <w:i/>
                <w:sz w:val="20"/>
              </w:rPr>
              <w:t>Nurodyti privaloma</w:t>
            </w:r>
          </w:p>
        </w:tc>
      </w:tr>
      <w:tr w:rsidR="00FA7D48" w14:paraId="361A6F8F" w14:textId="77777777" w:rsidTr="00E10550">
        <w:tblPrEx>
          <w:tblLook w:val="01E0" w:firstRow="1" w:lastRow="1" w:firstColumn="1" w:lastColumn="1" w:noHBand="0" w:noVBand="0"/>
        </w:tblPrEx>
        <w:trPr>
          <w:trHeight w:val="203"/>
        </w:trPr>
        <w:tc>
          <w:tcPr>
            <w:tcW w:w="5282" w:type="dxa"/>
            <w:gridSpan w:val="10"/>
            <w:tcBorders>
              <w:left w:val="single" w:sz="4" w:space="0" w:color="auto"/>
              <w:right w:val="single" w:sz="4" w:space="0" w:color="auto"/>
            </w:tcBorders>
            <w:shd w:val="clear" w:color="auto" w:fill="auto"/>
          </w:tcPr>
          <w:p w14:paraId="320A8F43" w14:textId="759DB51D" w:rsidR="00FA7D48" w:rsidRPr="00360A4C" w:rsidRDefault="00360A4C" w:rsidP="00FA7D48">
            <w:pPr>
              <w:ind w:left="-60" w:right="-60"/>
              <w:jc w:val="center"/>
              <w:textAlignment w:val="baseline"/>
              <w:rPr>
                <w:i/>
                <w:iCs/>
                <w:color w:val="2E74B5" w:themeColor="accent1" w:themeShade="BF"/>
                <w:sz w:val="20"/>
                <w:lang w:eastAsia="lt-LT"/>
              </w:rPr>
            </w:pPr>
            <w:r w:rsidRPr="00360A4C">
              <w:rPr>
                <w:i/>
                <w:iCs/>
                <w:color w:val="2E74B5" w:themeColor="accent1" w:themeShade="BF"/>
                <w:sz w:val="20"/>
                <w:lang w:eastAsia="lt-LT"/>
              </w:rPr>
              <w:t xml:space="preserve"> (nurodomas projekto veiklos numeris)</w:t>
            </w:r>
          </w:p>
        </w:tc>
        <w:tc>
          <w:tcPr>
            <w:tcW w:w="2062" w:type="dxa"/>
            <w:gridSpan w:val="4"/>
            <w:tcBorders>
              <w:left w:val="single" w:sz="4" w:space="0" w:color="auto"/>
              <w:bottom w:val="single" w:sz="4" w:space="0" w:color="auto"/>
              <w:right w:val="single" w:sz="4" w:space="0" w:color="auto"/>
            </w:tcBorders>
            <w:shd w:val="clear" w:color="auto" w:fill="auto"/>
            <w:vAlign w:val="center"/>
          </w:tcPr>
          <w:p w14:paraId="5A26BA68" w14:textId="7A66076D" w:rsidR="00FA7D48" w:rsidRPr="00821DFA" w:rsidRDefault="00FA7D48" w:rsidP="00FA7D48">
            <w:pPr>
              <w:ind w:left="-57" w:right="-57"/>
              <w:jc w:val="center"/>
              <w:rPr>
                <w:color w:val="2E74B5" w:themeColor="accent1" w:themeShade="BF"/>
                <w:sz w:val="20"/>
                <w:shd w:val="clear" w:color="auto" w:fill="FFFFFF"/>
              </w:rPr>
            </w:pPr>
            <w:r w:rsidRPr="00821DFA">
              <w:rPr>
                <w:color w:val="2E74B5" w:themeColor="accent1" w:themeShade="BF"/>
                <w:sz w:val="20"/>
              </w:rPr>
              <w:t>820,18</w:t>
            </w:r>
          </w:p>
        </w:tc>
        <w:tc>
          <w:tcPr>
            <w:tcW w:w="1903" w:type="dxa"/>
            <w:gridSpan w:val="5"/>
            <w:tcBorders>
              <w:left w:val="single" w:sz="4" w:space="0" w:color="auto"/>
              <w:bottom w:val="single" w:sz="4" w:space="0" w:color="auto"/>
              <w:right w:val="single" w:sz="4" w:space="0" w:color="auto"/>
            </w:tcBorders>
            <w:shd w:val="clear" w:color="auto" w:fill="auto"/>
            <w:vAlign w:val="center"/>
          </w:tcPr>
          <w:p w14:paraId="1ACA030C" w14:textId="572C6394" w:rsidR="00FA7D48" w:rsidRPr="00821DFA" w:rsidRDefault="00FA7D48" w:rsidP="00FA7D48">
            <w:pPr>
              <w:ind w:left="-57" w:right="-62"/>
              <w:jc w:val="center"/>
              <w:rPr>
                <w:color w:val="2E74B5" w:themeColor="accent1" w:themeShade="BF"/>
                <w:sz w:val="20"/>
              </w:rPr>
            </w:pPr>
            <w:r w:rsidRPr="00821DFA">
              <w:rPr>
                <w:color w:val="2E74B5" w:themeColor="accent1" w:themeShade="BF"/>
                <w:sz w:val="20"/>
              </w:rPr>
              <w:t>142,3</w:t>
            </w:r>
            <w:r w:rsidR="00821DFA" w:rsidRPr="00821DFA">
              <w:rPr>
                <w:color w:val="2E74B5" w:themeColor="accent1" w:themeShade="BF"/>
                <w:sz w:val="20"/>
              </w:rPr>
              <w:t>5</w:t>
            </w:r>
          </w:p>
        </w:tc>
        <w:tc>
          <w:tcPr>
            <w:tcW w:w="3682" w:type="dxa"/>
            <w:gridSpan w:val="4"/>
            <w:tcBorders>
              <w:left w:val="single" w:sz="4" w:space="0" w:color="auto"/>
              <w:right w:val="single" w:sz="4" w:space="0" w:color="auto"/>
            </w:tcBorders>
            <w:shd w:val="clear" w:color="auto" w:fill="auto"/>
          </w:tcPr>
          <w:p w14:paraId="69271B45" w14:textId="1E1BD4B0" w:rsidR="001A503D" w:rsidRPr="00B66B61" w:rsidRDefault="001A503D" w:rsidP="001A503D">
            <w:pPr>
              <w:ind w:left="-57" w:right="-57"/>
              <w:jc w:val="both"/>
              <w:rPr>
                <w:color w:val="2E74B5" w:themeColor="accent1" w:themeShade="BF"/>
                <w:sz w:val="20"/>
              </w:rPr>
            </w:pPr>
            <w:r w:rsidRPr="00B66B61">
              <w:rPr>
                <w:color w:val="2E74B5" w:themeColor="accent1" w:themeShade="BF"/>
                <w:sz w:val="20"/>
              </w:rPr>
              <w:t xml:space="preserve">Informavimas apie Projektą bus vykdomas įrengiant nuolatinį informacinį stendą, kuriame bus pateikta informaciją apie Projekto tikslą, įgyvendinimą, rezultatą ir finansavimą iš ERPF. </w:t>
            </w:r>
          </w:p>
          <w:p w14:paraId="52E39FFA" w14:textId="356119CA" w:rsidR="00FA7D48" w:rsidRDefault="001A503D" w:rsidP="001A503D">
            <w:pPr>
              <w:ind w:left="-57" w:right="-57"/>
              <w:jc w:val="both"/>
              <w:rPr>
                <w:i/>
                <w:iCs/>
                <w:sz w:val="20"/>
              </w:rPr>
            </w:pPr>
            <w:r w:rsidRPr="00B66B61">
              <w:rPr>
                <w:color w:val="2E74B5" w:themeColor="accent1" w:themeShade="BF"/>
                <w:sz w:val="20"/>
              </w:rPr>
              <w:t>Pasirašius Projekto sutartį per 20 d. d. informacija apie Projektą bus patalpinta xxx interneto svetainėse (nurodyti), bei pasinaudojant socialiniais tinklais (nurodyti). Šių resursų lankytojai bus informuojami apie Projekto įgyvendinimo eigą bei pasiektus rezultatus. Išlaidos šioms priemonėmis nustatytos pagal supaprastinto išlaidų apmokėjimo fiksuotąją suma, apmokama už antrojo rinkinio (FS-01-04) išlaidas (Įgyvendintų privalomų matomumo ir informavimo priemonių apie ES fondų investicijų veiklas išlaidų fiksuotųjų sumų nustatymo tyrimas).</w:t>
            </w:r>
          </w:p>
        </w:tc>
        <w:tc>
          <w:tcPr>
            <w:tcW w:w="2443" w:type="dxa"/>
            <w:gridSpan w:val="4"/>
            <w:tcBorders>
              <w:left w:val="single" w:sz="4" w:space="0" w:color="auto"/>
              <w:right w:val="single" w:sz="4" w:space="0" w:color="auto"/>
            </w:tcBorders>
            <w:shd w:val="clear" w:color="auto" w:fill="auto"/>
          </w:tcPr>
          <w:p w14:paraId="017D11A4" w14:textId="77777777" w:rsidR="00FA7D48" w:rsidRDefault="00FA7D48" w:rsidP="00FA7D48">
            <w:pPr>
              <w:ind w:left="-57" w:right="-57"/>
              <w:jc w:val="center"/>
              <w:rPr>
                <w:i/>
                <w:sz w:val="20"/>
              </w:rPr>
            </w:pPr>
          </w:p>
        </w:tc>
      </w:tr>
      <w:tr w:rsidR="00FA7D48" w14:paraId="26A707C6" w14:textId="77777777" w:rsidTr="00620A26">
        <w:tblPrEx>
          <w:tblLook w:val="01E0" w:firstRow="1" w:lastRow="1" w:firstColumn="1" w:lastColumn="1" w:noHBand="0" w:noVBand="0"/>
        </w:tblPrEx>
        <w:trPr>
          <w:trHeight w:val="203"/>
        </w:trPr>
        <w:tc>
          <w:tcPr>
            <w:tcW w:w="5282" w:type="dxa"/>
            <w:gridSpan w:val="10"/>
            <w:tcBorders>
              <w:left w:val="single" w:sz="4" w:space="0" w:color="auto"/>
              <w:right w:val="single" w:sz="4" w:space="0" w:color="auto"/>
            </w:tcBorders>
            <w:shd w:val="clear" w:color="auto" w:fill="auto"/>
          </w:tcPr>
          <w:p w14:paraId="78D5C49A" w14:textId="7FD547A7" w:rsidR="00FA7D48" w:rsidRPr="00360A4C" w:rsidRDefault="00360A4C" w:rsidP="00FA7D48">
            <w:pPr>
              <w:ind w:left="-60" w:right="-60"/>
              <w:jc w:val="center"/>
              <w:textAlignment w:val="baseline"/>
              <w:rPr>
                <w:color w:val="2E74B5" w:themeColor="accent1" w:themeShade="BF"/>
                <w:sz w:val="20"/>
                <w:lang w:eastAsia="lt-LT"/>
              </w:rPr>
            </w:pPr>
            <w:r w:rsidRPr="00360A4C">
              <w:rPr>
                <w:i/>
                <w:iCs/>
                <w:color w:val="2E74B5" w:themeColor="accent1" w:themeShade="BF"/>
                <w:sz w:val="20"/>
                <w:lang w:eastAsia="lt-LT"/>
              </w:rPr>
              <w:t>(nurodomas projekto veiklos numeris)</w:t>
            </w:r>
          </w:p>
        </w:tc>
        <w:tc>
          <w:tcPr>
            <w:tcW w:w="2062" w:type="dxa"/>
            <w:gridSpan w:val="4"/>
            <w:tcBorders>
              <w:left w:val="single" w:sz="4" w:space="0" w:color="auto"/>
              <w:bottom w:val="single" w:sz="4" w:space="0" w:color="auto"/>
              <w:right w:val="single" w:sz="4" w:space="0" w:color="auto"/>
            </w:tcBorders>
            <w:shd w:val="clear" w:color="auto" w:fill="auto"/>
          </w:tcPr>
          <w:p w14:paraId="3BE43438" w14:textId="10E13B07" w:rsidR="00FA7D48" w:rsidRPr="00821DFA" w:rsidRDefault="00B02FA3" w:rsidP="00FA7D48">
            <w:pPr>
              <w:ind w:left="-57" w:right="-57"/>
              <w:jc w:val="center"/>
              <w:rPr>
                <w:color w:val="2E74B5" w:themeColor="accent1" w:themeShade="BF"/>
                <w:sz w:val="20"/>
                <w:shd w:val="clear" w:color="auto" w:fill="FFFFFF"/>
              </w:rPr>
            </w:pPr>
            <w:r w:rsidRPr="00821DFA">
              <w:rPr>
                <w:color w:val="2E74B5" w:themeColor="accent1" w:themeShade="BF"/>
                <w:sz w:val="20"/>
                <w:shd w:val="clear" w:color="auto" w:fill="FFFFFF"/>
              </w:rPr>
              <w:t>965,14</w:t>
            </w:r>
          </w:p>
        </w:tc>
        <w:tc>
          <w:tcPr>
            <w:tcW w:w="1903" w:type="dxa"/>
            <w:gridSpan w:val="5"/>
            <w:tcBorders>
              <w:left w:val="single" w:sz="4" w:space="0" w:color="auto"/>
              <w:bottom w:val="single" w:sz="4" w:space="0" w:color="auto"/>
              <w:right w:val="single" w:sz="4" w:space="0" w:color="auto"/>
            </w:tcBorders>
            <w:shd w:val="clear" w:color="auto" w:fill="auto"/>
          </w:tcPr>
          <w:p w14:paraId="3CB40DF4" w14:textId="06640E50" w:rsidR="00FA7D48" w:rsidRPr="00821DFA" w:rsidRDefault="00821DFA" w:rsidP="00FA7D48">
            <w:pPr>
              <w:ind w:left="-57" w:right="-62"/>
              <w:jc w:val="center"/>
              <w:rPr>
                <w:color w:val="2E74B5" w:themeColor="accent1" w:themeShade="BF"/>
                <w:sz w:val="20"/>
              </w:rPr>
            </w:pPr>
            <w:r w:rsidRPr="00821DFA">
              <w:rPr>
                <w:color w:val="2E74B5" w:themeColor="accent1" w:themeShade="BF"/>
                <w:sz w:val="20"/>
              </w:rPr>
              <w:t>167,50</w:t>
            </w:r>
          </w:p>
        </w:tc>
        <w:tc>
          <w:tcPr>
            <w:tcW w:w="3682" w:type="dxa"/>
            <w:gridSpan w:val="4"/>
            <w:tcBorders>
              <w:left w:val="single" w:sz="4" w:space="0" w:color="auto"/>
              <w:right w:val="single" w:sz="4" w:space="0" w:color="auto"/>
            </w:tcBorders>
            <w:shd w:val="clear" w:color="auto" w:fill="auto"/>
          </w:tcPr>
          <w:p w14:paraId="6B229783" w14:textId="77777777" w:rsidR="00B66B61" w:rsidRPr="00B66B61" w:rsidRDefault="00B66B61" w:rsidP="00B66B61">
            <w:pPr>
              <w:ind w:left="-57" w:right="-57"/>
              <w:jc w:val="both"/>
              <w:rPr>
                <w:color w:val="2E74B5" w:themeColor="accent1" w:themeShade="BF"/>
                <w:sz w:val="20"/>
              </w:rPr>
            </w:pPr>
            <w:r w:rsidRPr="00B66B61">
              <w:rPr>
                <w:color w:val="2E74B5" w:themeColor="accent1" w:themeShade="BF"/>
                <w:sz w:val="20"/>
              </w:rPr>
              <w:t xml:space="preserve">Informavimas apie Projektą bus vykdomas įrengiant nuolatinį informacinį stendą, kuriame bus pateikta informaciją apie Projekto tikslą, įgyvendinimą, rezultatą ir finansavimą iš ERPF. </w:t>
            </w:r>
          </w:p>
          <w:p w14:paraId="628819AA" w14:textId="291B5EE6" w:rsidR="00FA7D48" w:rsidRDefault="00B66B61" w:rsidP="00B66B61">
            <w:pPr>
              <w:ind w:left="-57" w:right="-57"/>
              <w:jc w:val="both"/>
              <w:rPr>
                <w:i/>
                <w:iCs/>
                <w:sz w:val="20"/>
              </w:rPr>
            </w:pPr>
            <w:r w:rsidRPr="00B66B61">
              <w:rPr>
                <w:color w:val="2E74B5" w:themeColor="accent1" w:themeShade="BF"/>
                <w:sz w:val="20"/>
              </w:rPr>
              <w:t>Pasirašius Projekto sutartį per 20 d. d. informacija apie Projektą bus patalpinta xxx interneto svetainėse (nurodyti), bei pasinaudojant socialiniais tinklais (nurodyti). Šių resursų lankytojai bus informuojami apie Projekto įgyvendinimo eigą bei pasiektus rezultatus. Išlaidos šioms priemonėmis nustatytos pagal supaprastinto išlaidų apmokėjimo fiksuotąją suma, apmokama už antrojo rinkinio (FS-01-04) išlaidas (Įgyvendintų privalomų matomumo ir informavimo priemonių apie ES fondų investicijų veiklas išlaidų fiksuotųjų sumų nustatymo tyrimas).</w:t>
            </w:r>
          </w:p>
        </w:tc>
        <w:tc>
          <w:tcPr>
            <w:tcW w:w="2443" w:type="dxa"/>
            <w:gridSpan w:val="4"/>
            <w:tcBorders>
              <w:left w:val="single" w:sz="4" w:space="0" w:color="auto"/>
              <w:right w:val="single" w:sz="4" w:space="0" w:color="auto"/>
            </w:tcBorders>
            <w:shd w:val="clear" w:color="auto" w:fill="auto"/>
          </w:tcPr>
          <w:p w14:paraId="1A4D684D" w14:textId="77777777" w:rsidR="00FA7D48" w:rsidRDefault="00FA7D48" w:rsidP="00FA7D48">
            <w:pPr>
              <w:ind w:left="-57" w:right="-57"/>
              <w:jc w:val="center"/>
              <w:rPr>
                <w:i/>
                <w:sz w:val="20"/>
              </w:rPr>
            </w:pPr>
          </w:p>
        </w:tc>
      </w:tr>
      <w:tr w:rsidR="0022627F" w14:paraId="48ACD81E" w14:textId="77777777" w:rsidTr="004E27FC">
        <w:tblPrEx>
          <w:tblLook w:val="01E0" w:firstRow="1" w:lastRow="1" w:firstColumn="1" w:lastColumn="1" w:noHBand="0" w:noVBand="0"/>
        </w:tblPrEx>
        <w:trPr>
          <w:gridAfter w:val="1"/>
          <w:wAfter w:w="380" w:type="dxa"/>
          <w:trHeight w:val="203"/>
        </w:trPr>
        <w:tc>
          <w:tcPr>
            <w:tcW w:w="15372" w:type="dxa"/>
            <w:gridSpan w:val="26"/>
            <w:tcBorders>
              <w:left w:val="single" w:sz="4" w:space="0" w:color="auto"/>
              <w:right w:val="single" w:sz="4" w:space="0" w:color="auto"/>
            </w:tcBorders>
            <w:shd w:val="clear" w:color="auto" w:fill="auto"/>
          </w:tcPr>
          <w:p w14:paraId="61FD2CCE" w14:textId="77777777" w:rsidR="0022627F" w:rsidRDefault="00510F64">
            <w:pPr>
              <w:ind w:left="-57" w:right="-57"/>
              <w:rPr>
                <w:b/>
                <w:sz w:val="22"/>
                <w:szCs w:val="22"/>
              </w:rPr>
            </w:pPr>
            <w:r>
              <w:rPr>
                <w:b/>
                <w:sz w:val="22"/>
                <w:szCs w:val="22"/>
              </w:rPr>
              <w:t>Netiesioginės išlaidos</w:t>
            </w:r>
          </w:p>
        </w:tc>
      </w:tr>
      <w:tr w:rsidR="0022627F" w14:paraId="3AB54633" w14:textId="77777777" w:rsidTr="004E27FC">
        <w:tblPrEx>
          <w:tblLook w:val="01E0" w:firstRow="1" w:lastRow="1" w:firstColumn="1" w:lastColumn="1" w:noHBand="0" w:noVBand="0"/>
        </w:tblPrEx>
        <w:trPr>
          <w:gridAfter w:val="1"/>
          <w:wAfter w:w="380" w:type="dxa"/>
          <w:trHeight w:val="203"/>
        </w:trPr>
        <w:tc>
          <w:tcPr>
            <w:tcW w:w="1383" w:type="dxa"/>
            <w:gridSpan w:val="3"/>
            <w:vMerge w:val="restart"/>
            <w:tcBorders>
              <w:left w:val="single" w:sz="4" w:space="0" w:color="auto"/>
              <w:right w:val="single" w:sz="4" w:space="0" w:color="auto"/>
            </w:tcBorders>
            <w:shd w:val="clear" w:color="auto" w:fill="D9D9D9" w:themeFill="background1" w:themeFillShade="D9"/>
            <w:vAlign w:val="center"/>
          </w:tcPr>
          <w:p w14:paraId="29EBC55A" w14:textId="77777777" w:rsidR="0022627F" w:rsidRDefault="00510F64">
            <w:pPr>
              <w:ind w:left="-57" w:right="-57"/>
              <w:jc w:val="center"/>
              <w:rPr>
                <w:b/>
                <w:sz w:val="22"/>
                <w:szCs w:val="22"/>
              </w:rPr>
            </w:pPr>
            <w:r>
              <w:rPr>
                <w:b/>
                <w:sz w:val="22"/>
                <w:szCs w:val="22"/>
              </w:rPr>
              <w:t>Projekto veiklos numeris</w:t>
            </w:r>
          </w:p>
        </w:tc>
        <w:tc>
          <w:tcPr>
            <w:tcW w:w="1382" w:type="dxa"/>
            <w:gridSpan w:val="2"/>
            <w:vMerge w:val="restart"/>
            <w:tcBorders>
              <w:left w:val="single" w:sz="4" w:space="0" w:color="auto"/>
              <w:right w:val="single" w:sz="4" w:space="0" w:color="auto"/>
            </w:tcBorders>
            <w:shd w:val="clear" w:color="auto" w:fill="D9D9D9" w:themeFill="background1" w:themeFillShade="D9"/>
            <w:vAlign w:val="center"/>
          </w:tcPr>
          <w:p w14:paraId="54FEC7FD" w14:textId="77777777" w:rsidR="0022627F" w:rsidRDefault="00510F64">
            <w:pPr>
              <w:ind w:left="-57" w:right="-57"/>
              <w:rPr>
                <w:b/>
                <w:sz w:val="22"/>
                <w:szCs w:val="22"/>
              </w:rPr>
            </w:pPr>
            <w:r>
              <w:rPr>
                <w:b/>
                <w:sz w:val="22"/>
                <w:szCs w:val="22"/>
              </w:rPr>
              <w:t xml:space="preserve">Fiksuotoji norma, skirta </w:t>
            </w:r>
            <w:proofErr w:type="spellStart"/>
            <w:r>
              <w:rPr>
                <w:b/>
                <w:sz w:val="22"/>
                <w:szCs w:val="22"/>
              </w:rPr>
              <w:t>netiesiogi-nėms</w:t>
            </w:r>
            <w:proofErr w:type="spellEnd"/>
            <w:r>
              <w:rPr>
                <w:b/>
                <w:sz w:val="22"/>
                <w:szCs w:val="22"/>
              </w:rPr>
              <w:t xml:space="preserve"> ir kitoms išlaidoms padengti</w:t>
            </w:r>
          </w:p>
        </w:tc>
        <w:tc>
          <w:tcPr>
            <w:tcW w:w="2517" w:type="dxa"/>
            <w:gridSpan w:val="5"/>
            <w:vMerge w:val="restart"/>
            <w:tcBorders>
              <w:left w:val="single" w:sz="4" w:space="0" w:color="auto"/>
              <w:right w:val="single" w:sz="4" w:space="0" w:color="auto"/>
            </w:tcBorders>
            <w:shd w:val="clear" w:color="auto" w:fill="D9D9D9" w:themeFill="background1" w:themeFillShade="D9"/>
            <w:vAlign w:val="center"/>
          </w:tcPr>
          <w:p w14:paraId="4D4B1AE3" w14:textId="77777777" w:rsidR="0022627F" w:rsidRDefault="00510F64">
            <w:pPr>
              <w:ind w:left="-57" w:right="-57"/>
              <w:jc w:val="center"/>
              <w:rPr>
                <w:b/>
                <w:sz w:val="22"/>
                <w:szCs w:val="22"/>
              </w:rPr>
            </w:pPr>
            <w:r>
              <w:rPr>
                <w:b/>
                <w:sz w:val="22"/>
                <w:szCs w:val="22"/>
              </w:rPr>
              <w:t xml:space="preserve">Taikoma fiksuotoji norma, </w:t>
            </w:r>
            <w:commentRangeStart w:id="29"/>
            <w:r>
              <w:rPr>
                <w:b/>
                <w:sz w:val="22"/>
                <w:szCs w:val="22"/>
              </w:rPr>
              <w:t>proc</w:t>
            </w:r>
            <w:commentRangeEnd w:id="29"/>
            <w:r w:rsidR="00FA7D48">
              <w:rPr>
                <w:rStyle w:val="CommentReference"/>
              </w:rPr>
              <w:commentReference w:id="29"/>
            </w:r>
            <w:r>
              <w:rPr>
                <w:b/>
                <w:sz w:val="22"/>
                <w:szCs w:val="22"/>
              </w:rPr>
              <w:t>.</w:t>
            </w:r>
          </w:p>
        </w:tc>
        <w:tc>
          <w:tcPr>
            <w:tcW w:w="3965" w:type="dxa"/>
            <w:gridSpan w:val="10"/>
            <w:tcBorders>
              <w:left w:val="single" w:sz="4" w:space="0" w:color="auto"/>
              <w:bottom w:val="single" w:sz="4" w:space="0" w:color="auto"/>
              <w:right w:val="single" w:sz="4" w:space="0" w:color="auto"/>
            </w:tcBorders>
            <w:shd w:val="clear" w:color="auto" w:fill="D9D9D9" w:themeFill="background1" w:themeFillShade="D9"/>
            <w:vAlign w:val="center"/>
          </w:tcPr>
          <w:p w14:paraId="55535878" w14:textId="77777777" w:rsidR="0022627F" w:rsidRDefault="00510F64">
            <w:pPr>
              <w:ind w:left="-57" w:right="-57"/>
              <w:jc w:val="center"/>
              <w:rPr>
                <w:b/>
                <w:i/>
                <w:iCs/>
                <w:sz w:val="22"/>
                <w:szCs w:val="22"/>
              </w:rPr>
            </w:pPr>
            <w:r>
              <w:rPr>
                <w:b/>
                <w:sz w:val="22"/>
                <w:szCs w:val="22"/>
              </w:rPr>
              <w:t>Tinkamų finansuoti išlaidų suma, eurais</w:t>
            </w:r>
          </w:p>
        </w:tc>
        <w:tc>
          <w:tcPr>
            <w:tcW w:w="6125" w:type="dxa"/>
            <w:gridSpan w:val="6"/>
            <w:vMerge w:val="restart"/>
            <w:tcBorders>
              <w:left w:val="single" w:sz="4" w:space="0" w:color="auto"/>
              <w:right w:val="single" w:sz="4" w:space="0" w:color="auto"/>
            </w:tcBorders>
            <w:shd w:val="clear" w:color="auto" w:fill="D9D9D9" w:themeFill="background1" w:themeFillShade="D9"/>
            <w:vAlign w:val="center"/>
          </w:tcPr>
          <w:p w14:paraId="7975E3E8" w14:textId="77777777" w:rsidR="0022627F" w:rsidRDefault="0022627F">
            <w:pPr>
              <w:ind w:left="-57" w:right="-57"/>
              <w:jc w:val="center"/>
              <w:rPr>
                <w:i/>
                <w:sz w:val="22"/>
                <w:szCs w:val="22"/>
              </w:rPr>
            </w:pPr>
          </w:p>
        </w:tc>
      </w:tr>
      <w:tr w:rsidR="0022627F" w14:paraId="1614765B" w14:textId="77777777" w:rsidTr="004E27FC">
        <w:tblPrEx>
          <w:tblLook w:val="01E0" w:firstRow="1" w:lastRow="1" w:firstColumn="1" w:lastColumn="1" w:noHBand="0" w:noVBand="0"/>
        </w:tblPrEx>
        <w:trPr>
          <w:gridAfter w:val="1"/>
          <w:wAfter w:w="380" w:type="dxa"/>
          <w:trHeight w:val="203"/>
        </w:trPr>
        <w:tc>
          <w:tcPr>
            <w:tcW w:w="1383" w:type="dxa"/>
            <w:gridSpan w:val="3"/>
            <w:vMerge/>
            <w:vAlign w:val="center"/>
          </w:tcPr>
          <w:p w14:paraId="5752E360" w14:textId="77777777" w:rsidR="0022627F" w:rsidRDefault="0022627F">
            <w:pPr>
              <w:ind w:left="-57" w:right="-57"/>
              <w:jc w:val="center"/>
              <w:rPr>
                <w:b/>
                <w:i/>
                <w:sz w:val="22"/>
                <w:szCs w:val="22"/>
              </w:rPr>
            </w:pPr>
          </w:p>
        </w:tc>
        <w:tc>
          <w:tcPr>
            <w:tcW w:w="1382" w:type="dxa"/>
            <w:gridSpan w:val="2"/>
            <w:vMerge/>
            <w:vAlign w:val="center"/>
          </w:tcPr>
          <w:p w14:paraId="21E9B357" w14:textId="77777777" w:rsidR="0022627F" w:rsidRDefault="0022627F">
            <w:pPr>
              <w:ind w:left="-57" w:right="-57"/>
              <w:jc w:val="center"/>
              <w:rPr>
                <w:b/>
                <w:i/>
                <w:sz w:val="22"/>
                <w:szCs w:val="22"/>
              </w:rPr>
            </w:pPr>
          </w:p>
        </w:tc>
        <w:tc>
          <w:tcPr>
            <w:tcW w:w="2517" w:type="dxa"/>
            <w:gridSpan w:val="5"/>
            <w:vMerge/>
            <w:vAlign w:val="center"/>
          </w:tcPr>
          <w:p w14:paraId="1D91E5CD" w14:textId="77777777" w:rsidR="0022627F" w:rsidRDefault="0022627F">
            <w:pPr>
              <w:ind w:left="-57" w:right="-57"/>
              <w:jc w:val="center"/>
              <w:rPr>
                <w:b/>
                <w:sz w:val="22"/>
                <w:szCs w:val="22"/>
              </w:rPr>
            </w:pPr>
          </w:p>
        </w:tc>
        <w:tc>
          <w:tcPr>
            <w:tcW w:w="2062"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14:paraId="0129B11C" w14:textId="77777777" w:rsidR="0022627F" w:rsidRDefault="00510F64">
            <w:pPr>
              <w:jc w:val="center"/>
              <w:rPr>
                <w:b/>
                <w:i/>
                <w:iCs/>
                <w:sz w:val="22"/>
                <w:szCs w:val="22"/>
              </w:rPr>
            </w:pPr>
            <w:r>
              <w:rPr>
                <w:b/>
                <w:sz w:val="22"/>
                <w:szCs w:val="22"/>
              </w:rPr>
              <w:t>Bendra suma, eurais</w:t>
            </w:r>
          </w:p>
        </w:tc>
        <w:tc>
          <w:tcPr>
            <w:tcW w:w="1903"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14:paraId="377C2529" w14:textId="77777777" w:rsidR="0022627F" w:rsidRDefault="00510F64">
            <w:pPr>
              <w:ind w:left="-57" w:right="-57"/>
              <w:jc w:val="center"/>
              <w:rPr>
                <w:b/>
                <w:i/>
                <w:iCs/>
                <w:sz w:val="22"/>
                <w:szCs w:val="22"/>
              </w:rPr>
            </w:pPr>
            <w:r>
              <w:rPr>
                <w:b/>
                <w:sz w:val="22"/>
                <w:szCs w:val="22"/>
              </w:rPr>
              <w:t>Iš jos PVM, eurais</w:t>
            </w:r>
          </w:p>
        </w:tc>
        <w:tc>
          <w:tcPr>
            <w:tcW w:w="6125" w:type="dxa"/>
            <w:gridSpan w:val="6"/>
            <w:vMerge/>
            <w:vAlign w:val="center"/>
          </w:tcPr>
          <w:p w14:paraId="30AA7342" w14:textId="77777777" w:rsidR="0022627F" w:rsidRDefault="0022627F">
            <w:pPr>
              <w:ind w:left="-57" w:right="-57"/>
              <w:jc w:val="center"/>
              <w:rPr>
                <w:i/>
                <w:sz w:val="22"/>
                <w:szCs w:val="22"/>
              </w:rPr>
            </w:pPr>
          </w:p>
        </w:tc>
      </w:tr>
      <w:tr w:rsidR="0022627F" w14:paraId="7576B52C" w14:textId="77777777" w:rsidTr="004E27FC">
        <w:tblPrEx>
          <w:tblLook w:val="01E0" w:firstRow="1" w:lastRow="1" w:firstColumn="1" w:lastColumn="1" w:noHBand="0" w:noVBand="0"/>
        </w:tblPrEx>
        <w:trPr>
          <w:gridAfter w:val="1"/>
          <w:wAfter w:w="380" w:type="dxa"/>
          <w:trHeight w:val="4668"/>
        </w:trPr>
        <w:tc>
          <w:tcPr>
            <w:tcW w:w="1383" w:type="dxa"/>
            <w:gridSpan w:val="3"/>
            <w:tcBorders>
              <w:left w:val="single" w:sz="4" w:space="0" w:color="auto"/>
              <w:right w:val="single" w:sz="4" w:space="0" w:color="auto"/>
            </w:tcBorders>
          </w:tcPr>
          <w:p w14:paraId="2A0D508F" w14:textId="77777777" w:rsidR="0022627F" w:rsidRDefault="00510F64">
            <w:pPr>
              <w:ind w:left="-57" w:right="-57"/>
              <w:jc w:val="center"/>
              <w:rPr>
                <w:i/>
                <w:sz w:val="20"/>
              </w:rPr>
            </w:pPr>
            <w:r>
              <w:rPr>
                <w:i/>
                <w:sz w:val="20"/>
              </w:rPr>
              <w:t>Nurodomas projekto veiklos numeris.</w:t>
            </w:r>
            <w:r>
              <w:rPr>
                <w:i/>
                <w:strike/>
                <w:sz w:val="20"/>
              </w:rPr>
              <w:t xml:space="preserve"> </w:t>
            </w:r>
          </w:p>
          <w:p w14:paraId="5BD84D12" w14:textId="0F9230D5" w:rsidR="0022627F" w:rsidRDefault="00510F64">
            <w:pPr>
              <w:ind w:left="-57" w:right="-57"/>
              <w:jc w:val="center"/>
              <w:rPr>
                <w:i/>
                <w:sz w:val="20"/>
              </w:rPr>
            </w:pPr>
            <w:r>
              <w:rPr>
                <w:i/>
                <w:sz w:val="20"/>
              </w:rPr>
              <w:t xml:space="preserve">Jei fiksuotoji norma, skirta netiesioginėms ir kitoms išlaidoms padengti, finansuojama pagal kelias projekto veiklas, kiekvienai projekto veiklai sukuriama nauja eilutė.  </w:t>
            </w:r>
          </w:p>
        </w:tc>
        <w:tc>
          <w:tcPr>
            <w:tcW w:w="1382" w:type="dxa"/>
            <w:gridSpan w:val="2"/>
            <w:tcBorders>
              <w:left w:val="single" w:sz="4" w:space="0" w:color="auto"/>
              <w:right w:val="single" w:sz="4" w:space="0" w:color="auto"/>
            </w:tcBorders>
          </w:tcPr>
          <w:p w14:paraId="1411A48D" w14:textId="77777777" w:rsidR="0022627F" w:rsidRDefault="00510F64">
            <w:pPr>
              <w:ind w:left="-57" w:right="-57"/>
              <w:jc w:val="center"/>
              <w:rPr>
                <w:i/>
                <w:sz w:val="20"/>
              </w:rPr>
            </w:pPr>
            <w:r>
              <w:rPr>
                <w:i/>
                <w:sz w:val="20"/>
              </w:rPr>
              <w:t>Nurodomas fiksuotosios normos, skirtos netiesioginėms ir kitoms išlaidoms padengti, pavadinimas ir kodas.</w:t>
            </w:r>
          </w:p>
          <w:p w14:paraId="21D9F58D" w14:textId="77777777" w:rsidR="0022627F" w:rsidRDefault="0022627F" w:rsidP="0065731C">
            <w:pPr>
              <w:ind w:left="-57" w:right="-57"/>
              <w:jc w:val="center"/>
              <w:rPr>
                <w:i/>
                <w:sz w:val="20"/>
              </w:rPr>
            </w:pPr>
          </w:p>
        </w:tc>
        <w:tc>
          <w:tcPr>
            <w:tcW w:w="2517" w:type="dxa"/>
            <w:gridSpan w:val="5"/>
            <w:tcBorders>
              <w:left w:val="single" w:sz="4" w:space="0" w:color="auto"/>
              <w:right w:val="single" w:sz="4" w:space="0" w:color="auto"/>
            </w:tcBorders>
          </w:tcPr>
          <w:p w14:paraId="41ADF2D9" w14:textId="77777777" w:rsidR="0022627F" w:rsidRDefault="00510F64">
            <w:pPr>
              <w:ind w:left="-57" w:right="-57"/>
              <w:jc w:val="center"/>
              <w:rPr>
                <w:i/>
                <w:sz w:val="20"/>
              </w:rPr>
            </w:pPr>
            <w:r>
              <w:rPr>
                <w:i/>
                <w:sz w:val="20"/>
              </w:rPr>
              <w:t>Nurodomas pasirinktos fiksuotosios normos, skirtos netiesioginėms ir kitoms išlaidoms padengti, procentinis dydis.</w:t>
            </w:r>
          </w:p>
          <w:p w14:paraId="3EA264E3" w14:textId="77777777" w:rsidR="0022627F" w:rsidRDefault="0022627F" w:rsidP="0065731C">
            <w:pPr>
              <w:ind w:left="-57"/>
              <w:jc w:val="center"/>
              <w:rPr>
                <w:i/>
                <w:sz w:val="20"/>
              </w:rPr>
            </w:pPr>
          </w:p>
        </w:tc>
        <w:tc>
          <w:tcPr>
            <w:tcW w:w="2062" w:type="dxa"/>
            <w:gridSpan w:val="5"/>
            <w:tcBorders>
              <w:left w:val="single" w:sz="4" w:space="0" w:color="auto"/>
              <w:right w:val="single" w:sz="4" w:space="0" w:color="auto"/>
            </w:tcBorders>
            <w:shd w:val="clear" w:color="auto" w:fill="auto"/>
          </w:tcPr>
          <w:p w14:paraId="77051EF8" w14:textId="563021EC" w:rsidR="0022627F" w:rsidRDefault="00510F64">
            <w:pPr>
              <w:ind w:left="-57" w:right="-57"/>
              <w:jc w:val="center"/>
              <w:rPr>
                <w:b/>
                <w:sz w:val="20"/>
                <w:lang w:val="en-GB"/>
              </w:rPr>
            </w:pPr>
            <w:r>
              <w:rPr>
                <w:i/>
                <w:sz w:val="20"/>
              </w:rPr>
              <w:t>Apskaičiuojama konkrečios</w:t>
            </w:r>
            <w:r>
              <w:rPr>
                <w:sz w:val="20"/>
              </w:rPr>
              <w:t xml:space="preserve"> </w:t>
            </w:r>
            <w:r>
              <w:rPr>
                <w:i/>
                <w:sz w:val="20"/>
              </w:rPr>
              <w:t xml:space="preserve">projekto veiklos tiesioginių </w:t>
            </w:r>
            <w:r w:rsidRPr="00FD5FAF">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p>
        </w:tc>
        <w:tc>
          <w:tcPr>
            <w:tcW w:w="1903" w:type="dxa"/>
            <w:gridSpan w:val="5"/>
            <w:tcBorders>
              <w:left w:val="single" w:sz="4" w:space="0" w:color="auto"/>
              <w:right w:val="single" w:sz="4" w:space="0" w:color="auto"/>
            </w:tcBorders>
            <w:shd w:val="clear" w:color="auto" w:fill="auto"/>
          </w:tcPr>
          <w:p w14:paraId="0A47EA54" w14:textId="521DA42D" w:rsidR="0022627F" w:rsidRDefault="00510F64" w:rsidP="0065731C">
            <w:pPr>
              <w:ind w:left="-57" w:right="-57"/>
              <w:jc w:val="center"/>
              <w:rPr>
                <w:b/>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p>
        </w:tc>
        <w:tc>
          <w:tcPr>
            <w:tcW w:w="6125" w:type="dxa"/>
            <w:gridSpan w:val="6"/>
            <w:vMerge/>
          </w:tcPr>
          <w:p w14:paraId="03F552D0" w14:textId="77777777" w:rsidR="0022627F" w:rsidRDefault="0022627F">
            <w:pPr>
              <w:ind w:left="-57" w:right="-57"/>
              <w:jc w:val="center"/>
              <w:rPr>
                <w:i/>
                <w:sz w:val="20"/>
              </w:rPr>
            </w:pPr>
          </w:p>
        </w:tc>
      </w:tr>
      <w:tr w:rsidR="0036703E" w14:paraId="7A921C97" w14:textId="77777777" w:rsidTr="006B5130">
        <w:tblPrEx>
          <w:tblLook w:val="01E0" w:firstRow="1" w:lastRow="1" w:firstColumn="1" w:lastColumn="1" w:noHBand="0" w:noVBand="0"/>
        </w:tblPrEx>
        <w:trPr>
          <w:trHeight w:val="415"/>
        </w:trPr>
        <w:tc>
          <w:tcPr>
            <w:tcW w:w="1383" w:type="dxa"/>
            <w:gridSpan w:val="3"/>
            <w:tcBorders>
              <w:left w:val="single" w:sz="4" w:space="0" w:color="auto"/>
              <w:right w:val="single" w:sz="4" w:space="0" w:color="auto"/>
            </w:tcBorders>
          </w:tcPr>
          <w:p w14:paraId="03E84555" w14:textId="39BD7AD4" w:rsidR="0036703E" w:rsidRDefault="0036703E" w:rsidP="0036703E">
            <w:pPr>
              <w:ind w:left="-57" w:right="-57"/>
              <w:jc w:val="center"/>
              <w:rPr>
                <w:i/>
                <w:sz w:val="20"/>
              </w:rPr>
            </w:pPr>
            <w:r w:rsidRPr="00360A4C">
              <w:rPr>
                <w:i/>
                <w:iCs/>
                <w:color w:val="2E74B5" w:themeColor="accent1" w:themeShade="BF"/>
                <w:sz w:val="20"/>
                <w:lang w:eastAsia="lt-LT"/>
              </w:rPr>
              <w:t xml:space="preserve">(nurodomas </w:t>
            </w:r>
            <w:r w:rsidR="00352326">
              <w:rPr>
                <w:i/>
                <w:iCs/>
                <w:color w:val="2E74B5" w:themeColor="accent1" w:themeShade="BF"/>
                <w:sz w:val="20"/>
                <w:lang w:eastAsia="lt-LT"/>
              </w:rPr>
              <w:t xml:space="preserve">1-os </w:t>
            </w:r>
            <w:r w:rsidRPr="00360A4C">
              <w:rPr>
                <w:i/>
                <w:iCs/>
                <w:color w:val="2E74B5" w:themeColor="accent1" w:themeShade="BF"/>
                <w:sz w:val="20"/>
                <w:lang w:eastAsia="lt-LT"/>
              </w:rPr>
              <w:t>projekto veiklos numeris)</w:t>
            </w:r>
          </w:p>
        </w:tc>
        <w:tc>
          <w:tcPr>
            <w:tcW w:w="1382" w:type="dxa"/>
            <w:gridSpan w:val="2"/>
            <w:tcBorders>
              <w:left w:val="single" w:sz="4" w:space="0" w:color="auto"/>
              <w:right w:val="single" w:sz="4" w:space="0" w:color="auto"/>
            </w:tcBorders>
          </w:tcPr>
          <w:p w14:paraId="00B877B1" w14:textId="24247789" w:rsidR="0036703E" w:rsidRPr="009B122E" w:rsidRDefault="009B122E" w:rsidP="0036703E">
            <w:pPr>
              <w:ind w:left="-57" w:right="-57"/>
              <w:jc w:val="center"/>
              <w:rPr>
                <w:i/>
                <w:color w:val="2E74B5" w:themeColor="accent1" w:themeShade="BF"/>
                <w:sz w:val="20"/>
              </w:rPr>
            </w:pPr>
            <w:r w:rsidRPr="009B122E">
              <w:rPr>
                <w:i/>
                <w:color w:val="2E74B5" w:themeColor="accent1" w:themeShade="BF"/>
                <w:sz w:val="20"/>
              </w:rPr>
              <w:t>Iki 7 proc. netiesioginių išlaidų fiksuotoji norma</w:t>
            </w:r>
          </w:p>
        </w:tc>
        <w:tc>
          <w:tcPr>
            <w:tcW w:w="2517" w:type="dxa"/>
            <w:gridSpan w:val="5"/>
            <w:tcBorders>
              <w:left w:val="single" w:sz="4" w:space="0" w:color="auto"/>
              <w:right w:val="single" w:sz="4" w:space="0" w:color="auto"/>
            </w:tcBorders>
          </w:tcPr>
          <w:p w14:paraId="3FD4826A" w14:textId="001CFC7E" w:rsidR="0036703E" w:rsidRPr="009B122E" w:rsidRDefault="009B122E" w:rsidP="0036703E">
            <w:pPr>
              <w:ind w:left="-57" w:right="-57"/>
              <w:jc w:val="center"/>
              <w:rPr>
                <w:i/>
                <w:color w:val="2E74B5" w:themeColor="accent1" w:themeShade="BF"/>
                <w:sz w:val="20"/>
              </w:rPr>
            </w:pPr>
            <w:r w:rsidRPr="009B122E">
              <w:rPr>
                <w:i/>
                <w:color w:val="2E74B5" w:themeColor="accent1" w:themeShade="BF"/>
                <w:sz w:val="20"/>
              </w:rPr>
              <w:t>7 proc.</w:t>
            </w:r>
          </w:p>
        </w:tc>
        <w:tc>
          <w:tcPr>
            <w:tcW w:w="2062" w:type="dxa"/>
            <w:gridSpan w:val="4"/>
            <w:tcBorders>
              <w:left w:val="single" w:sz="4" w:space="0" w:color="auto"/>
              <w:right w:val="single" w:sz="4" w:space="0" w:color="auto"/>
            </w:tcBorders>
            <w:shd w:val="clear" w:color="auto" w:fill="auto"/>
          </w:tcPr>
          <w:p w14:paraId="569BF06D" w14:textId="77777777" w:rsidR="0036703E" w:rsidRDefault="0036703E" w:rsidP="0036703E">
            <w:pPr>
              <w:ind w:left="-57" w:right="-57"/>
              <w:jc w:val="center"/>
              <w:rPr>
                <w:i/>
                <w:sz w:val="20"/>
              </w:rPr>
            </w:pPr>
          </w:p>
        </w:tc>
        <w:tc>
          <w:tcPr>
            <w:tcW w:w="1903" w:type="dxa"/>
            <w:gridSpan w:val="5"/>
            <w:tcBorders>
              <w:left w:val="single" w:sz="4" w:space="0" w:color="auto"/>
              <w:right w:val="single" w:sz="4" w:space="0" w:color="auto"/>
            </w:tcBorders>
            <w:shd w:val="clear" w:color="auto" w:fill="auto"/>
          </w:tcPr>
          <w:p w14:paraId="37637BAF" w14:textId="77777777" w:rsidR="0036703E" w:rsidRDefault="0036703E" w:rsidP="0036703E">
            <w:pPr>
              <w:ind w:left="-57" w:right="-57"/>
              <w:jc w:val="center"/>
              <w:rPr>
                <w:i/>
                <w:iCs/>
                <w:sz w:val="20"/>
              </w:rPr>
            </w:pPr>
          </w:p>
        </w:tc>
        <w:tc>
          <w:tcPr>
            <w:tcW w:w="6125" w:type="dxa"/>
            <w:gridSpan w:val="8"/>
          </w:tcPr>
          <w:p w14:paraId="7E8CCC9A" w14:textId="77777777" w:rsidR="0036703E" w:rsidRDefault="0036703E" w:rsidP="0036703E">
            <w:pPr>
              <w:ind w:left="-57" w:right="-57"/>
              <w:jc w:val="center"/>
              <w:rPr>
                <w:i/>
                <w:sz w:val="20"/>
              </w:rPr>
            </w:pPr>
          </w:p>
        </w:tc>
      </w:tr>
      <w:tr w:rsidR="009B122E" w14:paraId="31026CEF" w14:textId="77777777" w:rsidTr="006B5130">
        <w:tblPrEx>
          <w:tblLook w:val="01E0" w:firstRow="1" w:lastRow="1" w:firstColumn="1" w:lastColumn="1" w:noHBand="0" w:noVBand="0"/>
        </w:tblPrEx>
        <w:trPr>
          <w:trHeight w:val="415"/>
        </w:trPr>
        <w:tc>
          <w:tcPr>
            <w:tcW w:w="1383" w:type="dxa"/>
            <w:gridSpan w:val="3"/>
            <w:tcBorders>
              <w:left w:val="single" w:sz="4" w:space="0" w:color="auto"/>
              <w:right w:val="single" w:sz="4" w:space="0" w:color="auto"/>
            </w:tcBorders>
          </w:tcPr>
          <w:p w14:paraId="42294A09" w14:textId="2F9F01C9" w:rsidR="009B122E" w:rsidRDefault="009B122E" w:rsidP="009B122E">
            <w:pPr>
              <w:ind w:left="-57" w:right="-57"/>
              <w:jc w:val="center"/>
              <w:rPr>
                <w:i/>
                <w:sz w:val="20"/>
              </w:rPr>
            </w:pPr>
            <w:r w:rsidRPr="00360A4C">
              <w:rPr>
                <w:i/>
                <w:iCs/>
                <w:color w:val="2E74B5" w:themeColor="accent1" w:themeShade="BF"/>
                <w:sz w:val="20"/>
                <w:lang w:eastAsia="lt-LT"/>
              </w:rPr>
              <w:t xml:space="preserve">(nurodomas </w:t>
            </w:r>
            <w:r w:rsidR="00352326">
              <w:rPr>
                <w:i/>
                <w:iCs/>
                <w:color w:val="2E74B5" w:themeColor="accent1" w:themeShade="BF"/>
                <w:sz w:val="20"/>
                <w:lang w:eastAsia="lt-LT"/>
              </w:rPr>
              <w:t xml:space="preserve">2-os </w:t>
            </w:r>
            <w:r w:rsidRPr="00360A4C">
              <w:rPr>
                <w:i/>
                <w:iCs/>
                <w:color w:val="2E74B5" w:themeColor="accent1" w:themeShade="BF"/>
                <w:sz w:val="20"/>
                <w:lang w:eastAsia="lt-LT"/>
              </w:rPr>
              <w:t>projekto veiklos numeris)</w:t>
            </w:r>
          </w:p>
        </w:tc>
        <w:tc>
          <w:tcPr>
            <w:tcW w:w="1382" w:type="dxa"/>
            <w:gridSpan w:val="2"/>
            <w:tcBorders>
              <w:left w:val="single" w:sz="4" w:space="0" w:color="auto"/>
              <w:right w:val="single" w:sz="4" w:space="0" w:color="auto"/>
            </w:tcBorders>
          </w:tcPr>
          <w:p w14:paraId="450A1782" w14:textId="0785759A" w:rsidR="009B122E" w:rsidRDefault="009B122E" w:rsidP="009B122E">
            <w:pPr>
              <w:ind w:left="-57" w:right="-57"/>
              <w:jc w:val="center"/>
              <w:rPr>
                <w:i/>
                <w:sz w:val="20"/>
              </w:rPr>
            </w:pPr>
            <w:r w:rsidRPr="009B122E">
              <w:rPr>
                <w:i/>
                <w:color w:val="2E74B5" w:themeColor="accent1" w:themeShade="BF"/>
                <w:sz w:val="20"/>
              </w:rPr>
              <w:t>Iki 7 proc. netiesioginių išlaidų fiksuotoji norma</w:t>
            </w:r>
          </w:p>
        </w:tc>
        <w:tc>
          <w:tcPr>
            <w:tcW w:w="2517" w:type="dxa"/>
            <w:gridSpan w:val="5"/>
            <w:tcBorders>
              <w:left w:val="single" w:sz="4" w:space="0" w:color="auto"/>
              <w:right w:val="single" w:sz="4" w:space="0" w:color="auto"/>
            </w:tcBorders>
          </w:tcPr>
          <w:p w14:paraId="2F34A0B5" w14:textId="25FD5696" w:rsidR="009B122E" w:rsidRDefault="009B122E" w:rsidP="009B122E">
            <w:pPr>
              <w:ind w:left="-57" w:right="-57"/>
              <w:jc w:val="center"/>
              <w:rPr>
                <w:i/>
                <w:sz w:val="20"/>
              </w:rPr>
            </w:pPr>
            <w:r w:rsidRPr="009B122E">
              <w:rPr>
                <w:i/>
                <w:color w:val="2E74B5" w:themeColor="accent1" w:themeShade="BF"/>
                <w:sz w:val="20"/>
              </w:rPr>
              <w:t>7 proc.</w:t>
            </w:r>
          </w:p>
        </w:tc>
        <w:tc>
          <w:tcPr>
            <w:tcW w:w="2062" w:type="dxa"/>
            <w:gridSpan w:val="4"/>
            <w:tcBorders>
              <w:left w:val="single" w:sz="4" w:space="0" w:color="auto"/>
              <w:right w:val="single" w:sz="4" w:space="0" w:color="auto"/>
            </w:tcBorders>
            <w:shd w:val="clear" w:color="auto" w:fill="auto"/>
          </w:tcPr>
          <w:p w14:paraId="1106085D" w14:textId="77777777" w:rsidR="009B122E" w:rsidRDefault="009B122E" w:rsidP="009B122E">
            <w:pPr>
              <w:ind w:left="-57" w:right="-57"/>
              <w:jc w:val="center"/>
              <w:rPr>
                <w:i/>
                <w:sz w:val="20"/>
              </w:rPr>
            </w:pPr>
          </w:p>
        </w:tc>
        <w:tc>
          <w:tcPr>
            <w:tcW w:w="1903" w:type="dxa"/>
            <w:gridSpan w:val="5"/>
            <w:tcBorders>
              <w:left w:val="single" w:sz="4" w:space="0" w:color="auto"/>
              <w:right w:val="single" w:sz="4" w:space="0" w:color="auto"/>
            </w:tcBorders>
            <w:shd w:val="clear" w:color="auto" w:fill="auto"/>
          </w:tcPr>
          <w:p w14:paraId="2F7B8BA3" w14:textId="77777777" w:rsidR="009B122E" w:rsidRDefault="009B122E" w:rsidP="009B122E">
            <w:pPr>
              <w:ind w:left="-57" w:right="-57"/>
              <w:jc w:val="center"/>
              <w:rPr>
                <w:i/>
                <w:iCs/>
                <w:sz w:val="20"/>
              </w:rPr>
            </w:pPr>
          </w:p>
        </w:tc>
        <w:tc>
          <w:tcPr>
            <w:tcW w:w="6125" w:type="dxa"/>
            <w:gridSpan w:val="8"/>
          </w:tcPr>
          <w:p w14:paraId="31A8BA5E" w14:textId="77777777" w:rsidR="009B122E" w:rsidRDefault="009B122E" w:rsidP="009B122E">
            <w:pPr>
              <w:ind w:left="-57" w:right="-57"/>
              <w:jc w:val="center"/>
              <w:rPr>
                <w:i/>
                <w:sz w:val="20"/>
              </w:rPr>
            </w:pPr>
          </w:p>
        </w:tc>
      </w:tr>
      <w:tr w:rsidR="0022627F" w14:paraId="5191CED5" w14:textId="77777777" w:rsidTr="004E27FC">
        <w:tblPrEx>
          <w:tblLook w:val="01E0" w:firstRow="1" w:lastRow="1" w:firstColumn="1" w:lastColumn="1" w:noHBand="0" w:noVBand="0"/>
        </w:tblPrEx>
        <w:trPr>
          <w:gridAfter w:val="1"/>
          <w:wAfter w:w="380" w:type="dxa"/>
          <w:trHeight w:val="203"/>
        </w:trPr>
        <w:tc>
          <w:tcPr>
            <w:tcW w:w="5282" w:type="dxa"/>
            <w:gridSpan w:val="10"/>
            <w:tcBorders>
              <w:left w:val="single" w:sz="4" w:space="0" w:color="auto"/>
              <w:right w:val="single" w:sz="4" w:space="0" w:color="auto"/>
            </w:tcBorders>
            <w:shd w:val="clear" w:color="auto" w:fill="auto"/>
            <w:vAlign w:val="center"/>
          </w:tcPr>
          <w:p w14:paraId="6611615A" w14:textId="77777777" w:rsidR="0022627F" w:rsidRDefault="00510F64">
            <w:pPr>
              <w:spacing w:line="216" w:lineRule="auto"/>
              <w:ind w:left="-57" w:right="-57"/>
              <w:jc w:val="right"/>
              <w:rPr>
                <w:b/>
                <w:i/>
                <w:sz w:val="20"/>
              </w:rPr>
            </w:pPr>
            <w:r>
              <w:rPr>
                <w:b/>
              </w:rPr>
              <w:t>Bendra projekto tinkamų finansuoti išlaidų suma, eurais:</w:t>
            </w:r>
          </w:p>
        </w:tc>
        <w:tc>
          <w:tcPr>
            <w:tcW w:w="2062" w:type="dxa"/>
            <w:gridSpan w:val="5"/>
            <w:tcBorders>
              <w:left w:val="single" w:sz="4" w:space="0" w:color="auto"/>
              <w:right w:val="single" w:sz="4" w:space="0" w:color="auto"/>
            </w:tcBorders>
            <w:shd w:val="clear" w:color="auto" w:fill="auto"/>
          </w:tcPr>
          <w:p w14:paraId="0C3F9FA5" w14:textId="79B85BD7" w:rsidR="0022627F" w:rsidRDefault="00510F64" w:rsidP="0065731C">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tc>
        <w:tc>
          <w:tcPr>
            <w:tcW w:w="1903" w:type="dxa"/>
            <w:gridSpan w:val="5"/>
            <w:tcBorders>
              <w:left w:val="single" w:sz="4" w:space="0" w:color="auto"/>
              <w:right w:val="single" w:sz="4" w:space="0" w:color="auto"/>
            </w:tcBorders>
            <w:shd w:val="clear" w:color="auto" w:fill="auto"/>
          </w:tcPr>
          <w:p w14:paraId="7FDC221A" w14:textId="4E5AF946" w:rsidR="0065731C" w:rsidRDefault="00510F64" w:rsidP="0065731C">
            <w:pPr>
              <w:shd w:val="clear" w:color="auto" w:fill="FFFFFF"/>
              <w:ind w:left="-62" w:right="-62"/>
              <w:jc w:val="center"/>
              <w:textAlignment w:val="baseline"/>
              <w:rPr>
                <w:i/>
                <w:iCs/>
                <w:sz w:val="20"/>
              </w:rPr>
            </w:pPr>
            <w:r>
              <w:rPr>
                <w:i/>
                <w:iCs/>
                <w:sz w:val="20"/>
                <w:lang w:eastAsia="lt-LT"/>
              </w:rPr>
              <w:t xml:space="preserve">Apskaičiuojama bendra projekto PVM suma, kurią prašoma finansuoti iš prašomų skirti finansavimo lėšų. </w:t>
            </w:r>
          </w:p>
          <w:p w14:paraId="3B15433F" w14:textId="30A849B5" w:rsidR="0022627F" w:rsidRDefault="0022627F">
            <w:pPr>
              <w:ind w:left="-57" w:right="-57"/>
              <w:jc w:val="center"/>
              <w:rPr>
                <w:i/>
                <w:iCs/>
                <w:sz w:val="20"/>
              </w:rPr>
            </w:pPr>
          </w:p>
        </w:tc>
        <w:tc>
          <w:tcPr>
            <w:tcW w:w="6125" w:type="dxa"/>
            <w:gridSpan w:val="6"/>
            <w:tcBorders>
              <w:left w:val="single" w:sz="4" w:space="0" w:color="auto"/>
              <w:right w:val="single" w:sz="4" w:space="0" w:color="auto"/>
            </w:tcBorders>
            <w:shd w:val="clear" w:color="auto" w:fill="D9D9D9" w:themeFill="background1" w:themeFillShade="D9"/>
          </w:tcPr>
          <w:p w14:paraId="39C18ED8" w14:textId="77777777" w:rsidR="0022627F" w:rsidRDefault="0022627F">
            <w:pPr>
              <w:ind w:left="-57" w:right="-57"/>
              <w:jc w:val="center"/>
              <w:rPr>
                <w:i/>
                <w:sz w:val="20"/>
              </w:rPr>
            </w:pPr>
          </w:p>
        </w:tc>
      </w:tr>
    </w:tbl>
    <w:p w14:paraId="027DC124" w14:textId="77777777" w:rsidR="0022627F" w:rsidRDefault="0022627F">
      <w:pPr>
        <w:spacing w:after="160" w:line="259" w:lineRule="auto"/>
        <w:rPr>
          <w:sz w:val="14"/>
          <w:szCs w:val="22"/>
        </w:rPr>
      </w:pPr>
    </w:p>
    <w:p w14:paraId="2D672C90" w14:textId="77777777" w:rsidR="0022627F" w:rsidRDefault="0022627F">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28"/>
        <w:gridCol w:w="5230"/>
        <w:gridCol w:w="4137"/>
        <w:gridCol w:w="4137"/>
      </w:tblGrid>
      <w:tr w:rsidR="0022627F" w14:paraId="23EF31C9" w14:textId="77777777">
        <w:trPr>
          <w:trHeight w:val="23"/>
        </w:trPr>
        <w:tc>
          <w:tcPr>
            <w:tcW w:w="417" w:type="pct"/>
            <w:shd w:val="clear" w:color="auto" w:fill="D9D9D9"/>
            <w:vAlign w:val="center"/>
          </w:tcPr>
          <w:p w14:paraId="6A2569C7" w14:textId="77777777" w:rsidR="0022627F" w:rsidRDefault="00510F64">
            <w:pPr>
              <w:spacing w:line="259" w:lineRule="auto"/>
              <w:jc w:val="center"/>
              <w:rPr>
                <w:b/>
                <w:sz w:val="22"/>
              </w:rPr>
            </w:pPr>
            <w:r>
              <w:rPr>
                <w:b/>
                <w:sz w:val="22"/>
              </w:rPr>
              <w:t>3.1.1.</w:t>
            </w:r>
          </w:p>
        </w:tc>
        <w:tc>
          <w:tcPr>
            <w:tcW w:w="4583" w:type="pct"/>
            <w:gridSpan w:val="3"/>
            <w:shd w:val="clear" w:color="auto" w:fill="D9D9D9"/>
            <w:vAlign w:val="center"/>
          </w:tcPr>
          <w:p w14:paraId="3857E37D" w14:textId="77777777" w:rsidR="0022627F" w:rsidRDefault="00510F64">
            <w:pPr>
              <w:tabs>
                <w:tab w:val="left" w:pos="5670"/>
                <w:tab w:val="left" w:pos="5812"/>
              </w:tabs>
              <w:spacing w:line="259" w:lineRule="auto"/>
              <w:rPr>
                <w:b/>
                <w:sz w:val="22"/>
                <w:szCs w:val="22"/>
              </w:rPr>
            </w:pPr>
            <w:r>
              <w:rPr>
                <w:b/>
                <w:sz w:val="22"/>
                <w:szCs w:val="22"/>
              </w:rPr>
              <w:t xml:space="preserve">Tinkamumo finansuoti reikalavimų neatitinkančių išlaidų </w:t>
            </w:r>
            <w:commentRangeStart w:id="30"/>
            <w:r>
              <w:rPr>
                <w:b/>
                <w:sz w:val="22"/>
                <w:szCs w:val="22"/>
              </w:rPr>
              <w:t>detalizavimas</w:t>
            </w:r>
            <w:commentRangeEnd w:id="30"/>
            <w:r w:rsidR="00B14F70">
              <w:rPr>
                <w:rStyle w:val="CommentReference"/>
              </w:rPr>
              <w:commentReference w:id="30"/>
            </w:r>
            <w:r>
              <w:rPr>
                <w:b/>
                <w:sz w:val="22"/>
                <w:szCs w:val="22"/>
              </w:rPr>
              <w:t xml:space="preserve"> </w:t>
            </w:r>
          </w:p>
          <w:p w14:paraId="1EBF1757" w14:textId="77777777" w:rsidR="0022627F" w:rsidRDefault="00510F64">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22627F" w14:paraId="6BAE515A" w14:textId="77777777">
        <w:trPr>
          <w:trHeight w:val="23"/>
        </w:trPr>
        <w:tc>
          <w:tcPr>
            <w:tcW w:w="417" w:type="pct"/>
            <w:shd w:val="clear" w:color="auto" w:fill="D9D9D9"/>
            <w:vAlign w:val="center"/>
          </w:tcPr>
          <w:p w14:paraId="2A55A2F2" w14:textId="77777777" w:rsidR="0022627F" w:rsidRDefault="00510F64">
            <w:pPr>
              <w:spacing w:line="259" w:lineRule="auto"/>
              <w:jc w:val="center"/>
              <w:rPr>
                <w:b/>
                <w:sz w:val="22"/>
              </w:rPr>
            </w:pPr>
            <w:r>
              <w:rPr>
                <w:b/>
                <w:sz w:val="22"/>
              </w:rPr>
              <w:t>Eil. Nr.</w:t>
            </w:r>
          </w:p>
        </w:tc>
        <w:tc>
          <w:tcPr>
            <w:tcW w:w="1775" w:type="pct"/>
            <w:shd w:val="clear" w:color="auto" w:fill="D9D9D9"/>
            <w:vAlign w:val="center"/>
          </w:tcPr>
          <w:p w14:paraId="3258D6DC" w14:textId="77777777" w:rsidR="0022627F" w:rsidRDefault="00510F64">
            <w:pPr>
              <w:spacing w:line="259" w:lineRule="auto"/>
              <w:jc w:val="center"/>
              <w:rPr>
                <w:b/>
                <w:sz w:val="22"/>
              </w:rPr>
            </w:pPr>
            <w:r>
              <w:rPr>
                <w:b/>
                <w:sz w:val="22"/>
              </w:rPr>
              <w:t>Projekto netinkamos finansuoti išlaidos</w:t>
            </w:r>
          </w:p>
        </w:tc>
        <w:tc>
          <w:tcPr>
            <w:tcW w:w="1404" w:type="pct"/>
            <w:shd w:val="clear" w:color="auto" w:fill="D9D9D9"/>
            <w:vAlign w:val="center"/>
          </w:tcPr>
          <w:p w14:paraId="15379190" w14:textId="77777777" w:rsidR="0022627F" w:rsidRDefault="00510F64">
            <w:pPr>
              <w:spacing w:line="259" w:lineRule="auto"/>
              <w:jc w:val="center"/>
              <w:rPr>
                <w:b/>
                <w:sz w:val="22"/>
              </w:rPr>
            </w:pPr>
            <w:r>
              <w:rPr>
                <w:b/>
                <w:sz w:val="22"/>
              </w:rPr>
              <w:t>Projekto netinkamų finansuoti išlaidų suma, eurais</w:t>
            </w:r>
          </w:p>
        </w:tc>
        <w:tc>
          <w:tcPr>
            <w:tcW w:w="1404" w:type="pct"/>
            <w:shd w:val="clear" w:color="auto" w:fill="D9D9D9"/>
            <w:vAlign w:val="center"/>
          </w:tcPr>
          <w:p w14:paraId="0FD7FA69" w14:textId="77777777" w:rsidR="0022627F" w:rsidRDefault="00510F64">
            <w:pPr>
              <w:spacing w:line="259" w:lineRule="auto"/>
              <w:jc w:val="center"/>
              <w:rPr>
                <w:b/>
                <w:sz w:val="22"/>
              </w:rPr>
            </w:pPr>
            <w:r>
              <w:rPr>
                <w:b/>
                <w:sz w:val="22"/>
              </w:rPr>
              <w:t>Numatomas arba turimas šių išlaidų finansavimo šaltinis</w:t>
            </w:r>
          </w:p>
        </w:tc>
      </w:tr>
      <w:tr w:rsidR="0022627F" w14:paraId="4ED785C4" w14:textId="77777777">
        <w:trPr>
          <w:trHeight w:val="23"/>
        </w:trPr>
        <w:tc>
          <w:tcPr>
            <w:tcW w:w="417" w:type="pct"/>
          </w:tcPr>
          <w:p w14:paraId="527F8649" w14:textId="14F6FB3B" w:rsidR="0022627F" w:rsidRDefault="00510F64" w:rsidP="00AF529C">
            <w:pPr>
              <w:spacing w:line="259" w:lineRule="auto"/>
              <w:jc w:val="center"/>
              <w:rPr>
                <w:i/>
                <w:sz w:val="20"/>
              </w:rPr>
            </w:pPr>
            <w:r>
              <w:rPr>
                <w:i/>
                <w:sz w:val="20"/>
              </w:rPr>
              <w:t>Nurodomas numeris iš eilės, pvz., 1, 2, 3.</w:t>
            </w:r>
          </w:p>
        </w:tc>
        <w:tc>
          <w:tcPr>
            <w:tcW w:w="1775" w:type="pct"/>
          </w:tcPr>
          <w:p w14:paraId="354EC19D" w14:textId="77777777" w:rsidR="0022627F" w:rsidRDefault="00510F64">
            <w:pPr>
              <w:widowControl w:val="0"/>
              <w:shd w:val="clear" w:color="auto" w:fill="FFFFFF"/>
              <w:spacing w:line="259" w:lineRule="auto"/>
              <w:jc w:val="center"/>
              <w:rPr>
                <w:i/>
                <w:sz w:val="20"/>
              </w:rPr>
            </w:pPr>
            <w:r>
              <w:rPr>
                <w:i/>
                <w:sz w:val="20"/>
              </w:rPr>
              <w:t>Nurodoma netinkamų finansuoti išlaidų paskirtis, pvz., žemės pirkimas. Galimas simbolių skaičius – 500.</w:t>
            </w:r>
          </w:p>
          <w:p w14:paraId="1DF7C10A" w14:textId="77777777" w:rsidR="00AF529C" w:rsidRDefault="00AF529C" w:rsidP="00AF529C">
            <w:pPr>
              <w:widowControl w:val="0"/>
              <w:shd w:val="clear" w:color="auto" w:fill="FFFFFF"/>
              <w:spacing w:line="259" w:lineRule="auto"/>
              <w:jc w:val="center"/>
              <w:rPr>
                <w:i/>
                <w:sz w:val="20"/>
              </w:rPr>
            </w:pPr>
          </w:p>
          <w:p w14:paraId="590CED06" w14:textId="67D1E3CD" w:rsidR="0065731C" w:rsidRDefault="00AF529C" w:rsidP="0065731C">
            <w:pPr>
              <w:widowControl w:val="0"/>
              <w:shd w:val="clear" w:color="auto" w:fill="FFFFFF"/>
              <w:spacing w:line="259" w:lineRule="auto"/>
              <w:jc w:val="both"/>
              <w:rPr>
                <w:i/>
                <w:sz w:val="20"/>
              </w:rPr>
            </w:pPr>
            <w:r w:rsidRPr="00D0645A">
              <w:rPr>
                <w:b/>
                <w:bCs/>
                <w:i/>
                <w:sz w:val="20"/>
              </w:rPr>
              <w:t>SVARBU.</w:t>
            </w:r>
            <w:r>
              <w:rPr>
                <w:i/>
                <w:sz w:val="20"/>
              </w:rPr>
              <w:t xml:space="preserve"> </w:t>
            </w:r>
            <w:r w:rsidR="0096699F">
              <w:rPr>
                <w:i/>
                <w:sz w:val="20"/>
              </w:rPr>
              <w:t>Čia n</w:t>
            </w:r>
            <w:r w:rsidRPr="00AF529C">
              <w:rPr>
                <w:i/>
                <w:sz w:val="20"/>
              </w:rPr>
              <w:t xml:space="preserve">urodomos </w:t>
            </w:r>
            <w:r w:rsidR="00E20E45">
              <w:rPr>
                <w:i/>
                <w:sz w:val="20"/>
              </w:rPr>
              <w:t xml:space="preserve">tik tos </w:t>
            </w:r>
            <w:r w:rsidRPr="00AF529C">
              <w:rPr>
                <w:i/>
                <w:sz w:val="20"/>
              </w:rPr>
              <w:t xml:space="preserve">būtinos veiklos, reikalingos projekto įgyvendinimui, </w:t>
            </w:r>
            <w:r w:rsidR="0065731C">
              <w:rPr>
                <w:i/>
                <w:sz w:val="20"/>
              </w:rPr>
              <w:t xml:space="preserve">išlaidos, </w:t>
            </w:r>
            <w:r w:rsidR="00E20E45">
              <w:rPr>
                <w:i/>
                <w:sz w:val="20"/>
              </w:rPr>
              <w:t>kurios</w:t>
            </w:r>
            <w:r w:rsidR="0065731C" w:rsidRPr="0065731C">
              <w:rPr>
                <w:i/>
                <w:sz w:val="20"/>
              </w:rPr>
              <w:t xml:space="preserve"> </w:t>
            </w:r>
            <w:r w:rsidR="0065731C" w:rsidRPr="0065731C">
              <w:rPr>
                <w:b/>
                <w:bCs/>
                <w:i/>
                <w:sz w:val="20"/>
              </w:rPr>
              <w:t>NETINKAMOS</w:t>
            </w:r>
            <w:r w:rsidR="0065731C">
              <w:rPr>
                <w:b/>
                <w:bCs/>
                <w:i/>
                <w:sz w:val="20"/>
              </w:rPr>
              <w:t xml:space="preserve"> </w:t>
            </w:r>
            <w:r w:rsidR="0065731C" w:rsidRPr="0065731C">
              <w:rPr>
                <w:i/>
                <w:sz w:val="20"/>
              </w:rPr>
              <w:t xml:space="preserve">finansuoti pagal </w:t>
            </w:r>
            <w:r w:rsidR="005A4DF5">
              <w:rPr>
                <w:i/>
                <w:sz w:val="20"/>
              </w:rPr>
              <w:t>finansavimo gaires, bet būtinos projektui įgyvendinti.</w:t>
            </w:r>
            <w:r w:rsidR="0065731C">
              <w:rPr>
                <w:i/>
                <w:sz w:val="20"/>
              </w:rPr>
              <w:t xml:space="preserve"> </w:t>
            </w:r>
          </w:p>
          <w:p w14:paraId="42078DDC" w14:textId="77777777" w:rsidR="0065731C" w:rsidRDefault="0065731C" w:rsidP="0065731C">
            <w:pPr>
              <w:widowControl w:val="0"/>
              <w:shd w:val="clear" w:color="auto" w:fill="FFFFFF"/>
              <w:spacing w:line="259" w:lineRule="auto"/>
              <w:jc w:val="both"/>
              <w:rPr>
                <w:i/>
                <w:sz w:val="20"/>
              </w:rPr>
            </w:pPr>
          </w:p>
          <w:p w14:paraId="014F8600" w14:textId="2E7CFB24" w:rsidR="0065731C" w:rsidRDefault="0096699F" w:rsidP="00E20E45">
            <w:pPr>
              <w:widowControl w:val="0"/>
              <w:shd w:val="clear" w:color="auto" w:fill="FFFFFF"/>
              <w:spacing w:line="259" w:lineRule="auto"/>
              <w:jc w:val="both"/>
              <w:rPr>
                <w:i/>
                <w:sz w:val="20"/>
              </w:rPr>
            </w:pPr>
            <w:r>
              <w:rPr>
                <w:i/>
                <w:sz w:val="20"/>
              </w:rPr>
              <w:t xml:space="preserve">Jei veiklos išlaidos, kurios yra būtinos ir </w:t>
            </w:r>
            <w:r w:rsidR="00E20E45">
              <w:rPr>
                <w:i/>
                <w:sz w:val="20"/>
              </w:rPr>
              <w:t>yra TINKAMOS</w:t>
            </w:r>
            <w:r>
              <w:rPr>
                <w:i/>
                <w:sz w:val="20"/>
              </w:rPr>
              <w:t xml:space="preserve"> pagal </w:t>
            </w:r>
            <w:r w:rsidR="005A4DF5">
              <w:rPr>
                <w:i/>
                <w:sz w:val="20"/>
              </w:rPr>
              <w:t>finansavimo g</w:t>
            </w:r>
            <w:r>
              <w:rPr>
                <w:i/>
                <w:sz w:val="20"/>
              </w:rPr>
              <w:t>aires</w:t>
            </w:r>
            <w:r w:rsidR="00E20E45">
              <w:rPr>
                <w:i/>
                <w:sz w:val="20"/>
              </w:rPr>
              <w:t xml:space="preserve">, </w:t>
            </w:r>
            <w:r w:rsidR="00AF529C" w:rsidRPr="00AF529C">
              <w:rPr>
                <w:i/>
                <w:sz w:val="20"/>
              </w:rPr>
              <w:t xml:space="preserve">nėra įtraukiamos į projekto biudžetą (pvz., projektavimo, techninės priežiūros paslaugos, viešinimo išlaidos ir pan.), </w:t>
            </w:r>
            <w:r w:rsidR="00E20E45">
              <w:rPr>
                <w:i/>
                <w:sz w:val="20"/>
              </w:rPr>
              <w:t xml:space="preserve">šios išlaidos šioje eilutėje NENURODOMOS, BET </w:t>
            </w:r>
            <w:r w:rsidR="00AF529C" w:rsidRPr="00AF529C">
              <w:rPr>
                <w:i/>
                <w:sz w:val="20"/>
              </w:rPr>
              <w:t xml:space="preserve">turi būti aprašomos PĮP </w:t>
            </w:r>
            <w:r w:rsidR="004466D2">
              <w:rPr>
                <w:i/>
                <w:sz w:val="20"/>
              </w:rPr>
              <w:t xml:space="preserve">3.1 </w:t>
            </w:r>
            <w:r w:rsidR="00AF529C" w:rsidRPr="00AF529C">
              <w:rPr>
                <w:i/>
                <w:sz w:val="20"/>
              </w:rPr>
              <w:t>dalyje „Projekto veiklos“, nurodant jų įgyvendinimo užtikrinimo būdus</w:t>
            </w:r>
            <w:r w:rsidR="00E20E45">
              <w:rPr>
                <w:i/>
                <w:sz w:val="20"/>
              </w:rPr>
              <w:t xml:space="preserve">, </w:t>
            </w:r>
            <w:proofErr w:type="spellStart"/>
            <w:r w:rsidR="00E20E45">
              <w:rPr>
                <w:i/>
                <w:sz w:val="20"/>
              </w:rPr>
              <w:t>t.y</w:t>
            </w:r>
            <w:proofErr w:type="spellEnd"/>
            <w:r w:rsidR="00E20E45">
              <w:rPr>
                <w:i/>
                <w:sz w:val="20"/>
              </w:rPr>
              <w:t>. tokios i</w:t>
            </w:r>
            <w:r w:rsidR="0065731C" w:rsidRPr="0065731C">
              <w:rPr>
                <w:i/>
                <w:sz w:val="20"/>
              </w:rPr>
              <w:t>šlaidos gali būti nenumatytos</w:t>
            </w:r>
            <w:r w:rsidR="0065731C">
              <w:rPr>
                <w:i/>
                <w:sz w:val="20"/>
              </w:rPr>
              <w:t xml:space="preserve"> </w:t>
            </w:r>
            <w:r w:rsidR="0065731C" w:rsidRPr="0065731C">
              <w:rPr>
                <w:i/>
                <w:sz w:val="20"/>
              </w:rPr>
              <w:t>projekto biudžeto dalyje, tačiau</w:t>
            </w:r>
            <w:r w:rsidR="0065731C">
              <w:rPr>
                <w:i/>
                <w:sz w:val="20"/>
              </w:rPr>
              <w:t xml:space="preserve"> </w:t>
            </w:r>
            <w:r w:rsidR="0065731C" w:rsidRPr="0065731C">
              <w:rPr>
                <w:i/>
                <w:sz w:val="20"/>
              </w:rPr>
              <w:t xml:space="preserve">Pareiškėjas/ projekto vykdytojas tokias </w:t>
            </w:r>
            <w:r w:rsidR="0065731C">
              <w:rPr>
                <w:i/>
                <w:sz w:val="20"/>
              </w:rPr>
              <w:t xml:space="preserve"> </w:t>
            </w:r>
            <w:r w:rsidR="0065731C" w:rsidRPr="0065731C">
              <w:rPr>
                <w:b/>
                <w:bCs/>
                <w:i/>
                <w:sz w:val="20"/>
              </w:rPr>
              <w:t>finansuoja nuosavomis lėšomi</w:t>
            </w:r>
            <w:r w:rsidR="0065731C">
              <w:rPr>
                <w:b/>
                <w:bCs/>
                <w:i/>
                <w:sz w:val="20"/>
              </w:rPr>
              <w:t>s</w:t>
            </w:r>
            <w:r w:rsidR="00E20E45">
              <w:rPr>
                <w:b/>
                <w:bCs/>
                <w:i/>
                <w:sz w:val="20"/>
              </w:rPr>
              <w:t xml:space="preserve"> ir tai aprašo PĮP</w:t>
            </w:r>
            <w:r w:rsidR="004C1C56">
              <w:rPr>
                <w:b/>
                <w:bCs/>
                <w:i/>
                <w:sz w:val="20"/>
              </w:rPr>
              <w:t>3.1</w:t>
            </w:r>
            <w:r w:rsidR="00E20E45">
              <w:rPr>
                <w:b/>
                <w:bCs/>
                <w:i/>
                <w:sz w:val="20"/>
              </w:rPr>
              <w:t xml:space="preserve"> dalyje </w:t>
            </w:r>
          </w:p>
        </w:tc>
        <w:tc>
          <w:tcPr>
            <w:tcW w:w="1404" w:type="pct"/>
          </w:tcPr>
          <w:p w14:paraId="62D45B8E" w14:textId="527691ED" w:rsidR="0022627F" w:rsidRDefault="00510F64">
            <w:pPr>
              <w:widowControl w:val="0"/>
              <w:shd w:val="clear" w:color="auto" w:fill="FFFFFF"/>
              <w:spacing w:line="259" w:lineRule="auto"/>
              <w:jc w:val="center"/>
              <w:rPr>
                <w:i/>
                <w:sz w:val="20"/>
              </w:rPr>
            </w:pPr>
            <w:r>
              <w:rPr>
                <w:i/>
                <w:sz w:val="20"/>
              </w:rPr>
              <w:t xml:space="preserve">Nurodoma netinkamų finansuoti išlaidų suma, eurais. Šioje skiltyje galima įvesti tik skaičių. </w:t>
            </w:r>
          </w:p>
        </w:tc>
        <w:tc>
          <w:tcPr>
            <w:tcW w:w="1404" w:type="pct"/>
          </w:tcPr>
          <w:p w14:paraId="07C94137" w14:textId="678773E9" w:rsidR="0022627F" w:rsidRDefault="00510F64">
            <w:pPr>
              <w:widowControl w:val="0"/>
              <w:shd w:val="clear" w:color="auto" w:fill="FFFFFF"/>
              <w:spacing w:line="259" w:lineRule="auto"/>
              <w:jc w:val="center"/>
              <w:rPr>
                <w:i/>
                <w:sz w:val="20"/>
              </w:rPr>
            </w:pPr>
            <w:r>
              <w:rPr>
                <w:i/>
                <w:sz w:val="20"/>
              </w:rPr>
              <w:t xml:space="preserve">Nurodomas numatomas arba turimas šių išlaidų finansavimo šaltinis (pvz., pareiškėjo lėšos, banko paskolos). </w:t>
            </w:r>
          </w:p>
        </w:tc>
      </w:tr>
      <w:tr w:rsidR="0022627F" w14:paraId="61B8722C" w14:textId="77777777">
        <w:trPr>
          <w:trHeight w:val="23"/>
        </w:trPr>
        <w:tc>
          <w:tcPr>
            <w:tcW w:w="417" w:type="pct"/>
          </w:tcPr>
          <w:p w14:paraId="3D337F2E" w14:textId="77777777" w:rsidR="0022627F" w:rsidRDefault="00510F64">
            <w:pPr>
              <w:widowControl w:val="0"/>
              <w:shd w:val="clear" w:color="auto" w:fill="FFFFFF"/>
              <w:spacing w:line="259" w:lineRule="auto"/>
              <w:jc w:val="center"/>
              <w:rPr>
                <w:sz w:val="20"/>
              </w:rPr>
            </w:pPr>
            <w:r>
              <w:rPr>
                <w:sz w:val="20"/>
              </w:rPr>
              <w:t>(...)</w:t>
            </w:r>
          </w:p>
        </w:tc>
        <w:tc>
          <w:tcPr>
            <w:tcW w:w="1775" w:type="pct"/>
          </w:tcPr>
          <w:p w14:paraId="6637246A" w14:textId="142A02B9" w:rsidR="00EA4601" w:rsidRPr="00F1679C" w:rsidRDefault="00EA4601" w:rsidP="00F1679C">
            <w:pPr>
              <w:spacing w:line="259" w:lineRule="auto"/>
              <w:rPr>
                <w:b/>
                <w:bCs/>
                <w:sz w:val="20"/>
              </w:rPr>
            </w:pPr>
            <w:r w:rsidRPr="00F1679C">
              <w:rPr>
                <w:b/>
                <w:bCs/>
                <w:sz w:val="20"/>
              </w:rPr>
              <w:t>PAVYZDYS.</w:t>
            </w:r>
          </w:p>
          <w:p w14:paraId="7BA2CC6B" w14:textId="5BB26AA9" w:rsidR="0022627F" w:rsidRPr="00F1679C" w:rsidRDefault="008D26B8" w:rsidP="00F1679C">
            <w:pPr>
              <w:spacing w:line="259" w:lineRule="auto"/>
              <w:jc w:val="both"/>
              <w:rPr>
                <w:color w:val="2E74B5" w:themeColor="accent1" w:themeShade="BF"/>
                <w:sz w:val="20"/>
              </w:rPr>
            </w:pPr>
            <w:r w:rsidRPr="00F1679C">
              <w:rPr>
                <w:color w:val="2E74B5" w:themeColor="accent1" w:themeShade="BF"/>
                <w:sz w:val="20"/>
              </w:rPr>
              <w:t>Techninės priežiūros paslaugų išlaidos, tenkančios administracinių patalpų remontui</w:t>
            </w:r>
            <w:r w:rsidR="00E35C2A" w:rsidRPr="00F1679C">
              <w:rPr>
                <w:color w:val="2E74B5" w:themeColor="accent1" w:themeShade="BF"/>
                <w:sz w:val="20"/>
              </w:rPr>
              <w:t>, paskaičiuot</w:t>
            </w:r>
            <w:r w:rsidR="00CD0FD4" w:rsidRPr="00F1679C">
              <w:rPr>
                <w:color w:val="2E74B5" w:themeColor="accent1" w:themeShade="BF"/>
                <w:sz w:val="20"/>
              </w:rPr>
              <w:t>os</w:t>
            </w:r>
            <w:r w:rsidR="00E35C2A" w:rsidRPr="00F1679C">
              <w:rPr>
                <w:color w:val="2E74B5" w:themeColor="accent1" w:themeShade="BF"/>
                <w:sz w:val="20"/>
              </w:rPr>
              <w:t xml:space="preserve"> pagal pro </w:t>
            </w:r>
            <w:proofErr w:type="spellStart"/>
            <w:r w:rsidR="00E35C2A" w:rsidRPr="00F1679C">
              <w:rPr>
                <w:color w:val="2E74B5" w:themeColor="accent1" w:themeShade="BF"/>
                <w:sz w:val="20"/>
              </w:rPr>
              <w:t>rata</w:t>
            </w:r>
            <w:proofErr w:type="spellEnd"/>
            <w:r w:rsidRPr="00F1679C">
              <w:rPr>
                <w:color w:val="2E74B5" w:themeColor="accent1" w:themeShade="BF"/>
                <w:sz w:val="20"/>
              </w:rPr>
              <w:t>.</w:t>
            </w:r>
            <w:r w:rsidR="005B4E37" w:rsidRPr="00F1679C">
              <w:rPr>
                <w:color w:val="2E74B5" w:themeColor="accent1" w:themeShade="BF"/>
                <w:sz w:val="20"/>
              </w:rPr>
              <w:t xml:space="preserve"> </w:t>
            </w:r>
            <w:r w:rsidR="0008567C">
              <w:rPr>
                <w:color w:val="2E74B5" w:themeColor="accent1" w:themeShade="BF"/>
                <w:sz w:val="20"/>
              </w:rPr>
              <w:t xml:space="preserve">Techninės priežiūros </w:t>
            </w:r>
            <w:r w:rsidR="00CD0FD4" w:rsidRPr="00F1679C">
              <w:rPr>
                <w:color w:val="2E74B5" w:themeColor="accent1" w:themeShade="BF"/>
                <w:sz w:val="20"/>
              </w:rPr>
              <w:t>paslaugų k</w:t>
            </w:r>
            <w:r w:rsidRPr="00F1679C">
              <w:rPr>
                <w:color w:val="2E74B5" w:themeColor="accent1" w:themeShade="BF"/>
                <w:sz w:val="20"/>
              </w:rPr>
              <w:t>aina nustatyta remiantis preliminariais sąmatiniais skaičiavimais, sudarytais 2024-04 kainomis (326</w:t>
            </w:r>
            <w:r w:rsidR="00F31DA1">
              <w:rPr>
                <w:color w:val="2E74B5" w:themeColor="accent1" w:themeShade="BF"/>
                <w:sz w:val="20"/>
              </w:rPr>
              <w:t>.</w:t>
            </w:r>
            <w:r w:rsidRPr="00F1679C">
              <w:rPr>
                <w:color w:val="2E74B5" w:themeColor="accent1" w:themeShade="BF"/>
                <w:sz w:val="20"/>
              </w:rPr>
              <w:t>769</w:t>
            </w:r>
            <w:r w:rsidR="00F31DA1">
              <w:rPr>
                <w:color w:val="2E74B5" w:themeColor="accent1" w:themeShade="BF"/>
                <w:sz w:val="20"/>
              </w:rPr>
              <w:t>,00</w:t>
            </w:r>
            <w:r w:rsidRPr="00F1679C">
              <w:rPr>
                <w:color w:val="2E74B5" w:themeColor="accent1" w:themeShade="BF"/>
                <w:sz w:val="20"/>
              </w:rPr>
              <w:t xml:space="preserve"> x 14%</w:t>
            </w:r>
            <w:r w:rsidR="00CD0FD4" w:rsidRPr="00F1679C">
              <w:rPr>
                <w:color w:val="2E74B5" w:themeColor="accent1" w:themeShade="BF"/>
                <w:sz w:val="20"/>
              </w:rPr>
              <w:t xml:space="preserve">). </w:t>
            </w:r>
            <w:r w:rsidR="00460395" w:rsidRPr="00F1679C">
              <w:rPr>
                <w:color w:val="2E74B5" w:themeColor="accent1" w:themeShade="BF"/>
                <w:sz w:val="20"/>
              </w:rPr>
              <w:t xml:space="preserve">Skaičiuojama, kad </w:t>
            </w:r>
            <w:r w:rsidR="0013575F">
              <w:rPr>
                <w:color w:val="2E74B5" w:themeColor="accent1" w:themeShade="BF"/>
                <w:sz w:val="20"/>
              </w:rPr>
              <w:t xml:space="preserve">administracinės </w:t>
            </w:r>
            <w:r w:rsidR="00460395" w:rsidRPr="00F1679C">
              <w:rPr>
                <w:color w:val="2E74B5" w:themeColor="accent1" w:themeShade="BF"/>
                <w:sz w:val="20"/>
              </w:rPr>
              <w:t xml:space="preserve">patalpos sudarys 2,86 proc. nuo tvarkomo ploto, todėl šių patalpų remontui tenkanti </w:t>
            </w:r>
            <w:r w:rsidR="00F31DA1">
              <w:rPr>
                <w:color w:val="2E74B5" w:themeColor="accent1" w:themeShade="BF"/>
                <w:sz w:val="20"/>
              </w:rPr>
              <w:t xml:space="preserve">techninės priežiūros paslaugų išlaidų </w:t>
            </w:r>
            <w:r w:rsidR="00F1679C" w:rsidRPr="00F1679C">
              <w:rPr>
                <w:color w:val="2E74B5" w:themeColor="accent1" w:themeShade="BF"/>
                <w:sz w:val="20"/>
              </w:rPr>
              <w:t>suma sudarys 2,86 proc. nuo visos techninės priežiūros paslaugų išlaidų sumos.</w:t>
            </w:r>
          </w:p>
        </w:tc>
        <w:tc>
          <w:tcPr>
            <w:tcW w:w="1404" w:type="pct"/>
          </w:tcPr>
          <w:p w14:paraId="2F89145E" w14:textId="4CEA2112" w:rsidR="0022627F" w:rsidRPr="00B8485B" w:rsidRDefault="00B8485B">
            <w:pPr>
              <w:spacing w:line="259" w:lineRule="auto"/>
              <w:jc w:val="center"/>
              <w:rPr>
                <w:color w:val="2E74B5" w:themeColor="accent1" w:themeShade="BF"/>
                <w:sz w:val="20"/>
              </w:rPr>
            </w:pPr>
            <w:r w:rsidRPr="00B8485B">
              <w:rPr>
                <w:color w:val="2E74B5" w:themeColor="accent1" w:themeShade="BF"/>
                <w:sz w:val="20"/>
              </w:rPr>
              <w:t>1 308,38</w:t>
            </w:r>
          </w:p>
        </w:tc>
        <w:tc>
          <w:tcPr>
            <w:tcW w:w="1404" w:type="pct"/>
          </w:tcPr>
          <w:p w14:paraId="38DF186A" w14:textId="088041B8" w:rsidR="0022627F" w:rsidRPr="00B8485B" w:rsidRDefault="00B8485B">
            <w:pPr>
              <w:spacing w:line="259" w:lineRule="auto"/>
              <w:jc w:val="center"/>
              <w:rPr>
                <w:color w:val="2E74B5" w:themeColor="accent1" w:themeShade="BF"/>
                <w:sz w:val="20"/>
              </w:rPr>
            </w:pPr>
            <w:r w:rsidRPr="00B8485B">
              <w:rPr>
                <w:color w:val="2E74B5" w:themeColor="accent1" w:themeShade="BF"/>
                <w:sz w:val="20"/>
              </w:rPr>
              <w:t>Pareiškėjo lėšos</w:t>
            </w:r>
          </w:p>
        </w:tc>
      </w:tr>
      <w:tr w:rsidR="004A7FC2" w14:paraId="1DAFF52F" w14:textId="77777777">
        <w:trPr>
          <w:trHeight w:val="23"/>
        </w:trPr>
        <w:tc>
          <w:tcPr>
            <w:tcW w:w="417" w:type="pct"/>
          </w:tcPr>
          <w:p w14:paraId="62C3BECD" w14:textId="77777777" w:rsidR="004A7FC2" w:rsidRDefault="004A7FC2">
            <w:pPr>
              <w:widowControl w:val="0"/>
              <w:shd w:val="clear" w:color="auto" w:fill="FFFFFF"/>
              <w:spacing w:line="259" w:lineRule="auto"/>
              <w:jc w:val="center"/>
              <w:rPr>
                <w:sz w:val="20"/>
              </w:rPr>
            </w:pPr>
          </w:p>
          <w:p w14:paraId="0A4F8F48" w14:textId="77777777" w:rsidR="004A7FC2" w:rsidRDefault="004A7FC2">
            <w:pPr>
              <w:widowControl w:val="0"/>
              <w:shd w:val="clear" w:color="auto" w:fill="FFFFFF"/>
              <w:spacing w:line="259" w:lineRule="auto"/>
              <w:jc w:val="center"/>
              <w:rPr>
                <w:sz w:val="20"/>
              </w:rPr>
            </w:pPr>
          </w:p>
        </w:tc>
        <w:tc>
          <w:tcPr>
            <w:tcW w:w="1775" w:type="pct"/>
          </w:tcPr>
          <w:p w14:paraId="293884B7" w14:textId="6A85960E" w:rsidR="004A7FC2" w:rsidRPr="00EA4601" w:rsidRDefault="004A7FC2" w:rsidP="00CD0FD4">
            <w:pPr>
              <w:spacing w:line="259" w:lineRule="auto"/>
              <w:rPr>
                <w:color w:val="2E74B5" w:themeColor="accent1" w:themeShade="BF"/>
                <w:sz w:val="20"/>
              </w:rPr>
            </w:pPr>
            <w:r w:rsidRPr="00EA4601">
              <w:rPr>
                <w:color w:val="2E74B5" w:themeColor="accent1" w:themeShade="BF"/>
                <w:sz w:val="20"/>
              </w:rPr>
              <w:t>PVM išlaidos, netinkamos finansuoti Projekto lėšomis.</w:t>
            </w:r>
          </w:p>
        </w:tc>
        <w:tc>
          <w:tcPr>
            <w:tcW w:w="1404" w:type="pct"/>
          </w:tcPr>
          <w:p w14:paraId="784825DC" w14:textId="6C499AB4" w:rsidR="004A7FC2" w:rsidRPr="00EA4601" w:rsidRDefault="004A7FC2">
            <w:pPr>
              <w:spacing w:line="259" w:lineRule="auto"/>
              <w:jc w:val="center"/>
              <w:rPr>
                <w:color w:val="2E74B5" w:themeColor="accent1" w:themeShade="BF"/>
                <w:sz w:val="20"/>
              </w:rPr>
            </w:pPr>
            <w:r w:rsidRPr="00EA4601">
              <w:rPr>
                <w:color w:val="2E74B5" w:themeColor="accent1" w:themeShade="BF"/>
                <w:sz w:val="20"/>
              </w:rPr>
              <w:t>12 100,00</w:t>
            </w:r>
          </w:p>
        </w:tc>
        <w:tc>
          <w:tcPr>
            <w:tcW w:w="1404" w:type="pct"/>
          </w:tcPr>
          <w:p w14:paraId="02E170C5" w14:textId="35C1F074" w:rsidR="004A7FC2" w:rsidRPr="00EA4601" w:rsidRDefault="00EA4601">
            <w:pPr>
              <w:spacing w:line="259" w:lineRule="auto"/>
              <w:jc w:val="center"/>
              <w:rPr>
                <w:color w:val="2E74B5" w:themeColor="accent1" w:themeShade="BF"/>
                <w:sz w:val="20"/>
              </w:rPr>
            </w:pPr>
            <w:r w:rsidRPr="00EA4601">
              <w:rPr>
                <w:color w:val="2E74B5" w:themeColor="accent1" w:themeShade="BF"/>
                <w:sz w:val="20"/>
              </w:rPr>
              <w:t>Pareiškėjo lėšos</w:t>
            </w:r>
          </w:p>
        </w:tc>
      </w:tr>
    </w:tbl>
    <w:p w14:paraId="7C00EFC0" w14:textId="77777777" w:rsidR="0022627F" w:rsidRDefault="0022627F">
      <w:pPr>
        <w:spacing w:line="259" w:lineRule="auto"/>
        <w:rPr>
          <w:sz w:val="14"/>
          <w:szCs w:val="22"/>
        </w:rPr>
      </w:pPr>
    </w:p>
    <w:p w14:paraId="4AFA9CEC" w14:textId="0A414ED0" w:rsidR="00E20E45" w:rsidRDefault="00E20E45">
      <w:pPr>
        <w:rPr>
          <w:sz w:val="14"/>
          <w:szCs w:val="14"/>
        </w:rPr>
      </w:pPr>
    </w:p>
    <w:p w14:paraId="6068CF11" w14:textId="77777777" w:rsidR="0022627F" w:rsidRDefault="0022627F">
      <w:pPr>
        <w:rPr>
          <w:sz w:val="14"/>
          <w:szCs w:val="14"/>
        </w:rPr>
      </w:pPr>
    </w:p>
    <w:tbl>
      <w:tblPr>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0"/>
        <w:gridCol w:w="7470"/>
      </w:tblGrid>
      <w:tr w:rsidR="0022627F" w14:paraId="4479731D" w14:textId="77777777" w:rsidTr="2FBA4CBF">
        <w:trPr>
          <w:trHeight w:val="325"/>
        </w:trPr>
        <w:tc>
          <w:tcPr>
            <w:tcW w:w="7470" w:type="dxa"/>
            <w:shd w:val="clear" w:color="auto" w:fill="F2F2F2" w:themeFill="background1" w:themeFillShade="F2"/>
          </w:tcPr>
          <w:p w14:paraId="0B62F376" w14:textId="77777777" w:rsidR="0022627F" w:rsidRDefault="00510F64">
            <w:pPr>
              <w:jc w:val="both"/>
              <w:rPr>
                <w:rFonts w:eastAsia="Calibri"/>
                <w:sz w:val="22"/>
                <w:szCs w:val="22"/>
              </w:rPr>
            </w:pPr>
            <w:r>
              <w:rPr>
                <w:rFonts w:eastAsia="Calibri"/>
                <w:sz w:val="22"/>
                <w:szCs w:val="22"/>
              </w:rPr>
              <w:t>3.2.</w:t>
            </w:r>
          </w:p>
        </w:tc>
        <w:tc>
          <w:tcPr>
            <w:tcW w:w="7470" w:type="dxa"/>
            <w:shd w:val="clear" w:color="auto" w:fill="F2F2F2" w:themeFill="background1" w:themeFillShade="F2"/>
          </w:tcPr>
          <w:p w14:paraId="6E22B4A8" w14:textId="77777777" w:rsidR="0022627F" w:rsidRDefault="00510F64">
            <w:pPr>
              <w:jc w:val="both"/>
              <w:rPr>
                <w:rFonts w:eastAsia="Calibri"/>
                <w:sz w:val="22"/>
                <w:szCs w:val="22"/>
              </w:rPr>
            </w:pPr>
            <w:r>
              <w:rPr>
                <w:rFonts w:eastAsia="Calibri"/>
                <w:sz w:val="22"/>
                <w:szCs w:val="22"/>
              </w:rPr>
              <w:t>Finansavimo šaltiniai</w:t>
            </w:r>
          </w:p>
        </w:tc>
      </w:tr>
      <w:tr w:rsidR="0022627F" w14:paraId="0756D688" w14:textId="77777777" w:rsidTr="2FBA4CBF">
        <w:trPr>
          <w:trHeight w:val="840"/>
        </w:trPr>
        <w:tc>
          <w:tcPr>
            <w:tcW w:w="14940" w:type="dxa"/>
            <w:gridSpan w:val="2"/>
            <w:shd w:val="clear" w:color="auto" w:fill="auto"/>
          </w:tcPr>
          <w:p w14:paraId="0241F089" w14:textId="77777777" w:rsidR="0022627F" w:rsidRDefault="0022627F">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22627F" w14:paraId="34FF4868" w14:textId="77777777">
              <w:trPr>
                <w:trHeight w:val="402"/>
              </w:trPr>
              <w:tc>
                <w:tcPr>
                  <w:tcW w:w="1266" w:type="dxa"/>
                  <w:vMerge w:val="restart"/>
                  <w:shd w:val="clear" w:color="auto" w:fill="auto"/>
                  <w:noWrap/>
                  <w:vAlign w:val="center"/>
                  <w:hideMark/>
                </w:tcPr>
                <w:p w14:paraId="36B578CF" w14:textId="77777777" w:rsidR="0022627F" w:rsidRDefault="00510F64">
                  <w:pPr>
                    <w:ind w:left="-57" w:right="-57"/>
                    <w:jc w:val="center"/>
                    <w:rPr>
                      <w:b/>
                      <w:sz w:val="22"/>
                      <w:szCs w:val="22"/>
                      <w:lang w:eastAsia="lt-LT"/>
                    </w:rPr>
                  </w:pPr>
                  <w:r>
                    <w:rPr>
                      <w:b/>
                      <w:bCs/>
                      <w:sz w:val="22"/>
                      <w:szCs w:val="22"/>
                      <w:lang w:eastAsia="lt-LT"/>
                    </w:rPr>
                    <w:t>1. Projekto veiklos numeris</w:t>
                  </w:r>
                </w:p>
              </w:tc>
              <w:tc>
                <w:tcPr>
                  <w:tcW w:w="3402" w:type="dxa"/>
                  <w:gridSpan w:val="2"/>
                  <w:vMerge w:val="restart"/>
                  <w:vAlign w:val="center"/>
                </w:tcPr>
                <w:p w14:paraId="6AE86A27" w14:textId="77777777" w:rsidR="0022627F" w:rsidRDefault="00510F64">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14:paraId="713D398D" w14:textId="77777777" w:rsidR="0022627F" w:rsidRDefault="00510F64">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14:paraId="54D5B8E7" w14:textId="77777777" w:rsidR="0022627F" w:rsidRDefault="00510F64">
                  <w:pPr>
                    <w:ind w:left="-57" w:right="-57"/>
                    <w:jc w:val="center"/>
                    <w:rPr>
                      <w:b/>
                      <w:bCs/>
                      <w:sz w:val="22"/>
                      <w:szCs w:val="22"/>
                      <w:lang w:eastAsia="lt-LT"/>
                    </w:rPr>
                  </w:pPr>
                  <w:r>
                    <w:rPr>
                      <w:b/>
                      <w:bCs/>
                      <w:sz w:val="22"/>
                      <w:szCs w:val="22"/>
                      <w:lang w:eastAsia="lt-LT"/>
                    </w:rPr>
                    <w:t>4. Iš viso lėšų</w:t>
                  </w:r>
                </w:p>
                <w:p w14:paraId="2623584D" w14:textId="77777777" w:rsidR="0022627F" w:rsidRDefault="0022627F">
                  <w:pPr>
                    <w:ind w:right="-57"/>
                    <w:jc w:val="center"/>
                    <w:rPr>
                      <w:b/>
                      <w:bCs/>
                      <w:sz w:val="22"/>
                      <w:szCs w:val="22"/>
                      <w:lang w:eastAsia="lt-LT"/>
                    </w:rPr>
                  </w:pPr>
                </w:p>
              </w:tc>
            </w:tr>
            <w:tr w:rsidR="0022627F" w14:paraId="38EEAC7B" w14:textId="77777777">
              <w:trPr>
                <w:trHeight w:val="356"/>
              </w:trPr>
              <w:tc>
                <w:tcPr>
                  <w:tcW w:w="1266" w:type="dxa"/>
                  <w:vMerge/>
                  <w:shd w:val="clear" w:color="auto" w:fill="auto"/>
                  <w:noWrap/>
                  <w:vAlign w:val="center"/>
                  <w:hideMark/>
                </w:tcPr>
                <w:p w14:paraId="40898DBB" w14:textId="77777777" w:rsidR="0022627F" w:rsidRDefault="0022627F">
                  <w:pPr>
                    <w:ind w:left="-57" w:right="-57"/>
                    <w:jc w:val="center"/>
                    <w:rPr>
                      <w:sz w:val="22"/>
                      <w:szCs w:val="22"/>
                      <w:lang w:eastAsia="lt-LT"/>
                    </w:rPr>
                  </w:pPr>
                </w:p>
              </w:tc>
              <w:tc>
                <w:tcPr>
                  <w:tcW w:w="3402" w:type="dxa"/>
                  <w:gridSpan w:val="2"/>
                  <w:vMerge/>
                  <w:vAlign w:val="center"/>
                </w:tcPr>
                <w:p w14:paraId="780F1180" w14:textId="77777777" w:rsidR="0022627F" w:rsidRDefault="0022627F">
                  <w:pPr>
                    <w:ind w:left="-57" w:right="-57"/>
                    <w:jc w:val="center"/>
                    <w:rPr>
                      <w:b/>
                      <w:bCs/>
                      <w:sz w:val="22"/>
                      <w:szCs w:val="22"/>
                      <w:lang w:eastAsia="lt-LT"/>
                    </w:rPr>
                  </w:pPr>
                </w:p>
              </w:tc>
              <w:tc>
                <w:tcPr>
                  <w:tcW w:w="5387" w:type="dxa"/>
                  <w:gridSpan w:val="3"/>
                  <w:shd w:val="clear" w:color="auto" w:fill="auto"/>
                  <w:vAlign w:val="center"/>
                  <w:hideMark/>
                </w:tcPr>
                <w:p w14:paraId="751F6225" w14:textId="77777777" w:rsidR="0022627F" w:rsidRDefault="00510F64">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14:paraId="50050F04" w14:textId="77777777" w:rsidR="0022627F" w:rsidRDefault="00510F64">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14:paraId="6D1DE3BE" w14:textId="77777777" w:rsidR="0022627F" w:rsidRDefault="00510F64">
                  <w:pPr>
                    <w:ind w:right="-57"/>
                    <w:jc w:val="center"/>
                    <w:rPr>
                      <w:b/>
                      <w:bCs/>
                      <w:sz w:val="22"/>
                      <w:szCs w:val="22"/>
                      <w:lang w:eastAsia="lt-LT"/>
                    </w:rPr>
                  </w:pPr>
                  <w:r>
                    <w:rPr>
                      <w:b/>
                      <w:sz w:val="22"/>
                      <w:szCs w:val="22"/>
                      <w:lang w:eastAsia="lt-LT"/>
                    </w:rPr>
                    <w:t>Proc.</w:t>
                  </w:r>
                </w:p>
              </w:tc>
              <w:tc>
                <w:tcPr>
                  <w:tcW w:w="1134" w:type="dxa"/>
                  <w:vMerge/>
                  <w:shd w:val="clear" w:color="auto" w:fill="auto"/>
                  <w:vAlign w:val="center"/>
                </w:tcPr>
                <w:p w14:paraId="2EB6E151" w14:textId="77777777" w:rsidR="0022627F" w:rsidRDefault="0022627F">
                  <w:pPr>
                    <w:ind w:right="-57"/>
                    <w:jc w:val="center"/>
                    <w:rPr>
                      <w:b/>
                      <w:bCs/>
                      <w:sz w:val="22"/>
                      <w:szCs w:val="22"/>
                      <w:lang w:eastAsia="lt-LT"/>
                    </w:rPr>
                  </w:pPr>
                </w:p>
              </w:tc>
            </w:tr>
            <w:tr w:rsidR="0022627F" w14:paraId="27DD8046" w14:textId="77777777">
              <w:trPr>
                <w:trHeight w:val="798"/>
              </w:trPr>
              <w:tc>
                <w:tcPr>
                  <w:tcW w:w="1266" w:type="dxa"/>
                  <w:vMerge/>
                  <w:shd w:val="clear" w:color="000000" w:fill="D9D9D9"/>
                  <w:vAlign w:val="center"/>
                  <w:hideMark/>
                </w:tcPr>
                <w:p w14:paraId="375BAC2C" w14:textId="77777777" w:rsidR="0022627F" w:rsidRDefault="0022627F">
                  <w:pPr>
                    <w:ind w:left="-57" w:right="-57"/>
                    <w:jc w:val="center"/>
                    <w:rPr>
                      <w:b/>
                      <w:bCs/>
                      <w:sz w:val="22"/>
                      <w:szCs w:val="22"/>
                      <w:lang w:eastAsia="lt-LT"/>
                    </w:rPr>
                  </w:pPr>
                </w:p>
              </w:tc>
              <w:tc>
                <w:tcPr>
                  <w:tcW w:w="2268" w:type="dxa"/>
                  <w:shd w:val="clear" w:color="auto" w:fill="auto"/>
                  <w:vAlign w:val="center"/>
                  <w:hideMark/>
                </w:tcPr>
                <w:p w14:paraId="52E8E462" w14:textId="77777777" w:rsidR="0022627F" w:rsidRDefault="00510F64">
                  <w:pPr>
                    <w:ind w:left="-57" w:right="-101"/>
                    <w:jc w:val="center"/>
                    <w:rPr>
                      <w:b/>
                      <w:sz w:val="22"/>
                      <w:szCs w:val="22"/>
                      <w:lang w:eastAsia="lt-LT"/>
                    </w:rPr>
                  </w:pPr>
                  <w:r>
                    <w:rPr>
                      <w:b/>
                      <w:sz w:val="22"/>
                      <w:szCs w:val="22"/>
                      <w:lang w:eastAsia="lt-LT"/>
                    </w:rPr>
                    <w:t>Prašomas finansavimas</w:t>
                  </w:r>
                </w:p>
              </w:tc>
              <w:tc>
                <w:tcPr>
                  <w:tcW w:w="1134" w:type="dxa"/>
                  <w:tcBorders>
                    <w:bottom w:val="single" w:sz="4" w:space="0" w:color="auto"/>
                  </w:tcBorders>
                  <w:vAlign w:val="center"/>
                </w:tcPr>
                <w:p w14:paraId="4B8E599E" w14:textId="77777777" w:rsidR="0022627F" w:rsidRDefault="00510F64">
                  <w:pPr>
                    <w:ind w:left="-57" w:right="-57"/>
                    <w:jc w:val="center"/>
                    <w:rPr>
                      <w:b/>
                      <w:sz w:val="22"/>
                      <w:szCs w:val="22"/>
                      <w:lang w:eastAsia="lt-LT"/>
                    </w:rPr>
                  </w:pPr>
                  <w:r>
                    <w:rPr>
                      <w:b/>
                      <w:sz w:val="22"/>
                      <w:szCs w:val="22"/>
                      <w:lang w:eastAsia="lt-LT"/>
                    </w:rPr>
                    <w:t>Proc.</w:t>
                  </w:r>
                </w:p>
              </w:tc>
              <w:tc>
                <w:tcPr>
                  <w:tcW w:w="2693" w:type="dxa"/>
                  <w:shd w:val="clear" w:color="auto" w:fill="auto"/>
                  <w:vAlign w:val="center"/>
                  <w:hideMark/>
                </w:tcPr>
                <w:p w14:paraId="2F10F052" w14:textId="77777777" w:rsidR="0022627F" w:rsidRDefault="00510F64">
                  <w:pPr>
                    <w:ind w:left="-57" w:right="-101"/>
                    <w:jc w:val="center"/>
                    <w:rPr>
                      <w:b/>
                      <w:sz w:val="22"/>
                      <w:szCs w:val="22"/>
                      <w:lang w:eastAsia="lt-LT"/>
                    </w:rPr>
                  </w:pPr>
                  <w:r>
                    <w:rPr>
                      <w:b/>
                      <w:sz w:val="22"/>
                      <w:szCs w:val="22"/>
                      <w:lang w:eastAsia="lt-LT"/>
                    </w:rPr>
                    <w:t>3.1.1. Valstybės biudžeto lėšos</w:t>
                  </w:r>
                </w:p>
                <w:p w14:paraId="37E03F2C" w14:textId="77777777" w:rsidR="0022627F" w:rsidRDefault="0022627F">
                  <w:pPr>
                    <w:ind w:left="-57" w:right="-57"/>
                    <w:jc w:val="center"/>
                    <w:rPr>
                      <w:b/>
                      <w:sz w:val="22"/>
                      <w:szCs w:val="22"/>
                      <w:lang w:eastAsia="lt-LT"/>
                    </w:rPr>
                  </w:pPr>
                </w:p>
              </w:tc>
              <w:tc>
                <w:tcPr>
                  <w:tcW w:w="1276" w:type="dxa"/>
                  <w:shd w:val="clear" w:color="auto" w:fill="auto"/>
                  <w:vAlign w:val="center"/>
                  <w:hideMark/>
                </w:tcPr>
                <w:p w14:paraId="30E45C78" w14:textId="77777777" w:rsidR="0022627F" w:rsidRDefault="00510F64">
                  <w:pPr>
                    <w:ind w:left="-57" w:right="-57"/>
                    <w:jc w:val="center"/>
                    <w:rPr>
                      <w:b/>
                      <w:sz w:val="22"/>
                      <w:szCs w:val="22"/>
                      <w:lang w:eastAsia="lt-LT"/>
                    </w:rPr>
                  </w:pPr>
                  <w:r>
                    <w:rPr>
                      <w:b/>
                      <w:sz w:val="22"/>
                      <w:szCs w:val="22"/>
                      <w:lang w:eastAsia="lt-LT"/>
                    </w:rPr>
                    <w:t>3.1.2. Savivaldy-</w:t>
                  </w:r>
                  <w:proofErr w:type="spellStart"/>
                  <w:r>
                    <w:rPr>
                      <w:b/>
                      <w:sz w:val="22"/>
                      <w:szCs w:val="22"/>
                      <w:lang w:eastAsia="lt-LT"/>
                    </w:rPr>
                    <w:t>bės</w:t>
                  </w:r>
                  <w:proofErr w:type="spellEnd"/>
                  <w:r>
                    <w:rPr>
                      <w:b/>
                      <w:sz w:val="22"/>
                      <w:szCs w:val="22"/>
                      <w:lang w:eastAsia="lt-LT"/>
                    </w:rPr>
                    <w:t xml:space="preserve"> biudžeto lėšos</w:t>
                  </w:r>
                </w:p>
              </w:tc>
              <w:tc>
                <w:tcPr>
                  <w:tcW w:w="1418" w:type="dxa"/>
                  <w:shd w:val="clear" w:color="auto" w:fill="auto"/>
                  <w:vAlign w:val="center"/>
                  <w:hideMark/>
                </w:tcPr>
                <w:p w14:paraId="43BC2722" w14:textId="77777777" w:rsidR="0022627F" w:rsidRDefault="00510F64">
                  <w:pPr>
                    <w:ind w:left="-57" w:right="-57"/>
                    <w:jc w:val="center"/>
                    <w:rPr>
                      <w:b/>
                      <w:sz w:val="22"/>
                      <w:szCs w:val="22"/>
                      <w:lang w:eastAsia="lt-LT"/>
                    </w:rPr>
                  </w:pPr>
                  <w:r>
                    <w:rPr>
                      <w:b/>
                      <w:sz w:val="22"/>
                      <w:szCs w:val="22"/>
                      <w:lang w:eastAsia="lt-LT"/>
                    </w:rPr>
                    <w:t>3.1.3. Kiti viešųjų lėšų šaltiniai</w:t>
                  </w:r>
                </w:p>
              </w:tc>
              <w:tc>
                <w:tcPr>
                  <w:tcW w:w="1417" w:type="dxa"/>
                  <w:shd w:val="clear" w:color="auto" w:fill="auto"/>
                  <w:vAlign w:val="center"/>
                  <w:hideMark/>
                </w:tcPr>
                <w:p w14:paraId="24361E64" w14:textId="77777777" w:rsidR="0022627F" w:rsidRDefault="00510F64">
                  <w:pPr>
                    <w:ind w:left="-57" w:right="-57"/>
                    <w:jc w:val="center"/>
                    <w:rPr>
                      <w:b/>
                      <w:sz w:val="22"/>
                      <w:szCs w:val="22"/>
                      <w:lang w:eastAsia="lt-LT"/>
                    </w:rPr>
                  </w:pPr>
                  <w:r>
                    <w:rPr>
                      <w:b/>
                      <w:sz w:val="22"/>
                      <w:szCs w:val="22"/>
                      <w:lang w:eastAsia="lt-LT"/>
                    </w:rPr>
                    <w:t xml:space="preserve">3.2.1. Pareiškėjo, partnerio </w:t>
                  </w:r>
                </w:p>
                <w:p w14:paraId="4B38B067" w14:textId="77777777" w:rsidR="0022627F" w:rsidRDefault="00510F64">
                  <w:pPr>
                    <w:ind w:left="-57" w:right="-57"/>
                    <w:jc w:val="center"/>
                    <w:rPr>
                      <w:b/>
                      <w:sz w:val="22"/>
                      <w:szCs w:val="22"/>
                      <w:lang w:eastAsia="lt-LT"/>
                    </w:rPr>
                  </w:pPr>
                  <w:r>
                    <w:rPr>
                      <w:b/>
                      <w:sz w:val="22"/>
                      <w:szCs w:val="22"/>
                      <w:lang w:eastAsia="lt-LT"/>
                    </w:rPr>
                    <w:t>(-</w:t>
                  </w:r>
                  <w:proofErr w:type="spellStart"/>
                  <w:r>
                    <w:rPr>
                      <w:b/>
                      <w:sz w:val="22"/>
                      <w:szCs w:val="22"/>
                      <w:lang w:eastAsia="lt-LT"/>
                    </w:rPr>
                    <w:t>ių</w:t>
                  </w:r>
                  <w:proofErr w:type="spellEnd"/>
                  <w:r>
                    <w:rPr>
                      <w:b/>
                      <w:sz w:val="22"/>
                      <w:szCs w:val="22"/>
                      <w:lang w:eastAsia="lt-LT"/>
                    </w:rPr>
                    <w:t xml:space="preserve">) ir (ar) jungtinio projekto </w:t>
                  </w:r>
                  <w:proofErr w:type="spellStart"/>
                  <w:r>
                    <w:rPr>
                      <w:b/>
                      <w:sz w:val="22"/>
                      <w:szCs w:val="22"/>
                      <w:lang w:eastAsia="lt-LT"/>
                    </w:rPr>
                    <w:t>projekto</w:t>
                  </w:r>
                  <w:proofErr w:type="spellEnd"/>
                  <w:r>
                    <w:rPr>
                      <w:b/>
                      <w:sz w:val="22"/>
                      <w:szCs w:val="22"/>
                      <w:lang w:eastAsia="lt-LT"/>
                    </w:rPr>
                    <w:t xml:space="preserve"> pareiškėjo </w:t>
                  </w:r>
                </w:p>
                <w:p w14:paraId="58D44399" w14:textId="77777777" w:rsidR="0022627F" w:rsidRDefault="00510F64">
                  <w:pPr>
                    <w:ind w:left="-57" w:right="-57"/>
                    <w:jc w:val="center"/>
                    <w:rPr>
                      <w:b/>
                      <w:sz w:val="22"/>
                      <w:szCs w:val="22"/>
                      <w:lang w:eastAsia="lt-LT"/>
                    </w:rPr>
                  </w:pPr>
                  <w:r>
                    <w:rPr>
                      <w:b/>
                      <w:sz w:val="22"/>
                      <w:szCs w:val="22"/>
                      <w:lang w:eastAsia="lt-LT"/>
                    </w:rPr>
                    <w:t>(-ų)</w:t>
                  </w:r>
                </w:p>
                <w:p w14:paraId="623218CD" w14:textId="77777777" w:rsidR="0022627F" w:rsidRDefault="00510F64">
                  <w:pPr>
                    <w:ind w:left="-57" w:right="-57"/>
                    <w:jc w:val="center"/>
                    <w:rPr>
                      <w:b/>
                      <w:sz w:val="22"/>
                      <w:szCs w:val="22"/>
                      <w:lang w:eastAsia="lt-LT"/>
                    </w:rPr>
                  </w:pPr>
                  <w:r>
                    <w:rPr>
                      <w:b/>
                      <w:sz w:val="22"/>
                      <w:szCs w:val="22"/>
                      <w:lang w:eastAsia="lt-LT"/>
                    </w:rPr>
                    <w:t>lėšos</w:t>
                  </w:r>
                </w:p>
              </w:tc>
              <w:tc>
                <w:tcPr>
                  <w:tcW w:w="992" w:type="dxa"/>
                  <w:shd w:val="clear" w:color="auto" w:fill="auto"/>
                  <w:vAlign w:val="center"/>
                </w:tcPr>
                <w:p w14:paraId="36EE509B" w14:textId="77777777" w:rsidR="0022627F" w:rsidRDefault="00510F64">
                  <w:pPr>
                    <w:ind w:left="-57" w:right="-57"/>
                    <w:jc w:val="center"/>
                    <w:rPr>
                      <w:b/>
                      <w:sz w:val="22"/>
                      <w:szCs w:val="22"/>
                      <w:lang w:eastAsia="lt-LT"/>
                    </w:rPr>
                  </w:pPr>
                  <w:r>
                    <w:rPr>
                      <w:b/>
                      <w:sz w:val="22"/>
                      <w:szCs w:val="22"/>
                      <w:lang w:eastAsia="lt-LT"/>
                    </w:rPr>
                    <w:t>3.2.2. Kiti lėšų šaltiniai</w:t>
                  </w:r>
                </w:p>
              </w:tc>
              <w:tc>
                <w:tcPr>
                  <w:tcW w:w="1134" w:type="dxa"/>
                  <w:vMerge/>
                  <w:tcBorders>
                    <w:bottom w:val="single" w:sz="4" w:space="0" w:color="auto"/>
                  </w:tcBorders>
                  <w:shd w:val="clear" w:color="auto" w:fill="auto"/>
                  <w:vAlign w:val="center"/>
                </w:tcPr>
                <w:p w14:paraId="6F9725DE" w14:textId="77777777" w:rsidR="0022627F" w:rsidRDefault="0022627F">
                  <w:pPr>
                    <w:ind w:right="-57"/>
                    <w:jc w:val="center"/>
                    <w:rPr>
                      <w:b/>
                      <w:sz w:val="22"/>
                      <w:szCs w:val="22"/>
                      <w:lang w:eastAsia="lt-LT"/>
                    </w:rPr>
                  </w:pPr>
                </w:p>
              </w:tc>
              <w:tc>
                <w:tcPr>
                  <w:tcW w:w="1134" w:type="dxa"/>
                  <w:vMerge/>
                  <w:shd w:val="clear" w:color="auto" w:fill="auto"/>
                  <w:vAlign w:val="center"/>
                </w:tcPr>
                <w:p w14:paraId="1494B481" w14:textId="77777777" w:rsidR="0022627F" w:rsidRDefault="0022627F">
                  <w:pPr>
                    <w:ind w:right="-57"/>
                    <w:jc w:val="center"/>
                    <w:rPr>
                      <w:sz w:val="22"/>
                      <w:szCs w:val="22"/>
                      <w:lang w:eastAsia="lt-LT"/>
                    </w:rPr>
                  </w:pPr>
                </w:p>
              </w:tc>
            </w:tr>
            <w:tr w:rsidR="0022627F" w14:paraId="0F70BAA7" w14:textId="77777777">
              <w:trPr>
                <w:trHeight w:val="300"/>
              </w:trPr>
              <w:tc>
                <w:tcPr>
                  <w:tcW w:w="1266" w:type="dxa"/>
                  <w:shd w:val="clear" w:color="auto" w:fill="auto"/>
                </w:tcPr>
                <w:p w14:paraId="778EB4E0" w14:textId="77777777" w:rsidR="0022627F" w:rsidRDefault="0022627F">
                  <w:pPr>
                    <w:ind w:left="-57" w:right="-57"/>
                    <w:jc w:val="center"/>
                    <w:rPr>
                      <w:bCs/>
                      <w:i/>
                      <w:strike/>
                      <w:sz w:val="20"/>
                      <w:lang w:eastAsia="lt-LT"/>
                    </w:rPr>
                  </w:pPr>
                </w:p>
              </w:tc>
              <w:tc>
                <w:tcPr>
                  <w:tcW w:w="2268" w:type="dxa"/>
                  <w:shd w:val="clear" w:color="auto" w:fill="auto"/>
                </w:tcPr>
                <w:p w14:paraId="38BDDF19" w14:textId="77777777" w:rsidR="0022627F" w:rsidRDefault="00510F64">
                  <w:pPr>
                    <w:ind w:left="-57" w:right="-57"/>
                    <w:jc w:val="center"/>
                    <w:rPr>
                      <w:i/>
                      <w:iCs/>
                      <w:sz w:val="20"/>
                      <w:lang w:eastAsia="lt-LT"/>
                    </w:rPr>
                  </w:pPr>
                  <w:r>
                    <w:rPr>
                      <w:i/>
                      <w:iCs/>
                      <w:sz w:val="20"/>
                      <w:lang w:eastAsia="lt-LT"/>
                    </w:rPr>
                    <w:t>Apskaičiuojama stulpelio</w:t>
                  </w:r>
                </w:p>
                <w:p w14:paraId="5DA3E1F7" w14:textId="3E6B0EAB" w:rsidR="0022627F" w:rsidRDefault="00510F64" w:rsidP="00E20E45">
                  <w:pPr>
                    <w:ind w:left="-57" w:right="-57"/>
                    <w:jc w:val="center"/>
                    <w:rPr>
                      <w:i/>
                      <w:iCs/>
                      <w:sz w:val="20"/>
                      <w:lang w:eastAsia="lt-LT"/>
                    </w:rPr>
                  </w:pPr>
                  <w:r>
                    <w:rPr>
                      <w:i/>
                      <w:iCs/>
                      <w:sz w:val="20"/>
                      <w:lang w:eastAsia="lt-LT"/>
                    </w:rPr>
                    <w:t>suma.</w:t>
                  </w:r>
                </w:p>
              </w:tc>
              <w:tc>
                <w:tcPr>
                  <w:tcW w:w="1134" w:type="dxa"/>
                  <w:shd w:val="pct10" w:color="auto" w:fill="auto"/>
                </w:tcPr>
                <w:p w14:paraId="7320B551" w14:textId="77777777" w:rsidR="0022627F" w:rsidRDefault="0022627F">
                  <w:pPr>
                    <w:ind w:left="-57" w:right="-57"/>
                    <w:jc w:val="center"/>
                    <w:rPr>
                      <w:i/>
                      <w:iCs/>
                      <w:strike/>
                      <w:sz w:val="20"/>
                      <w:highlight w:val="yellow"/>
                      <w:lang w:eastAsia="lt-LT"/>
                    </w:rPr>
                  </w:pPr>
                </w:p>
              </w:tc>
              <w:tc>
                <w:tcPr>
                  <w:tcW w:w="2693" w:type="dxa"/>
                  <w:shd w:val="clear" w:color="auto" w:fill="auto"/>
                </w:tcPr>
                <w:p w14:paraId="48D8D68B" w14:textId="77777777" w:rsidR="0022627F" w:rsidRDefault="00510F64">
                  <w:pPr>
                    <w:ind w:left="-57" w:right="-57"/>
                    <w:jc w:val="center"/>
                    <w:rPr>
                      <w:i/>
                      <w:iCs/>
                      <w:sz w:val="20"/>
                      <w:lang w:eastAsia="lt-LT"/>
                    </w:rPr>
                  </w:pPr>
                  <w:r>
                    <w:rPr>
                      <w:i/>
                      <w:iCs/>
                      <w:sz w:val="20"/>
                      <w:lang w:eastAsia="lt-LT"/>
                    </w:rPr>
                    <w:t>Apskaičiuojama stulpelio suma.</w:t>
                  </w:r>
                </w:p>
              </w:tc>
              <w:tc>
                <w:tcPr>
                  <w:tcW w:w="1276" w:type="dxa"/>
                  <w:shd w:val="clear" w:color="auto" w:fill="auto"/>
                </w:tcPr>
                <w:p w14:paraId="41AB5E8C" w14:textId="77777777" w:rsidR="0022627F" w:rsidRDefault="00510F64">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c>
                <w:tcPr>
                  <w:tcW w:w="1418" w:type="dxa"/>
                  <w:shd w:val="clear" w:color="auto" w:fill="auto"/>
                </w:tcPr>
                <w:p w14:paraId="665708B5" w14:textId="77777777" w:rsidR="0022627F" w:rsidRDefault="00510F64">
                  <w:pPr>
                    <w:ind w:left="-57" w:right="-57"/>
                    <w:jc w:val="center"/>
                    <w:rPr>
                      <w:i/>
                      <w:iCs/>
                      <w:sz w:val="20"/>
                      <w:lang w:eastAsia="lt-LT"/>
                    </w:rPr>
                  </w:pPr>
                  <w:r>
                    <w:rPr>
                      <w:i/>
                      <w:iCs/>
                      <w:sz w:val="20"/>
                      <w:lang w:eastAsia="lt-LT"/>
                    </w:rPr>
                    <w:t>Apskaičiuojama stulpelio suma.</w:t>
                  </w:r>
                </w:p>
              </w:tc>
              <w:tc>
                <w:tcPr>
                  <w:tcW w:w="1417" w:type="dxa"/>
                  <w:shd w:val="clear" w:color="auto" w:fill="auto"/>
                </w:tcPr>
                <w:p w14:paraId="33F5FE84" w14:textId="77777777" w:rsidR="0022627F" w:rsidRDefault="00510F64">
                  <w:pPr>
                    <w:ind w:left="-57" w:right="-57"/>
                    <w:jc w:val="center"/>
                    <w:rPr>
                      <w:i/>
                      <w:iCs/>
                      <w:sz w:val="20"/>
                      <w:lang w:eastAsia="lt-LT"/>
                    </w:rPr>
                  </w:pPr>
                  <w:r>
                    <w:rPr>
                      <w:i/>
                      <w:iCs/>
                      <w:sz w:val="20"/>
                      <w:lang w:eastAsia="lt-LT"/>
                    </w:rPr>
                    <w:t>Apskaičiuojama stulpelio suma.</w:t>
                  </w:r>
                </w:p>
              </w:tc>
              <w:tc>
                <w:tcPr>
                  <w:tcW w:w="992" w:type="dxa"/>
                  <w:shd w:val="clear" w:color="auto" w:fill="auto"/>
                </w:tcPr>
                <w:p w14:paraId="7F31E3F8" w14:textId="77777777" w:rsidR="0022627F" w:rsidRDefault="00510F64">
                  <w:pPr>
                    <w:ind w:left="-57" w:right="-57"/>
                    <w:jc w:val="center"/>
                    <w:rPr>
                      <w:i/>
                      <w:iCs/>
                      <w:sz w:val="20"/>
                      <w:lang w:eastAsia="lt-LT"/>
                    </w:rPr>
                  </w:pPr>
                  <w:proofErr w:type="spellStart"/>
                  <w:r>
                    <w:rPr>
                      <w:i/>
                      <w:iCs/>
                      <w:sz w:val="20"/>
                      <w:lang w:eastAsia="lt-LT"/>
                    </w:rPr>
                    <w:t>Apskai-čiuojama</w:t>
                  </w:r>
                  <w:proofErr w:type="spellEnd"/>
                </w:p>
                <w:p w14:paraId="38038F04" w14:textId="77777777" w:rsidR="0022627F" w:rsidRDefault="00510F64">
                  <w:pPr>
                    <w:ind w:left="-57" w:right="-57"/>
                    <w:jc w:val="center"/>
                    <w:rPr>
                      <w:i/>
                      <w:iCs/>
                      <w:sz w:val="20"/>
                      <w:lang w:eastAsia="lt-LT"/>
                    </w:rPr>
                  </w:pPr>
                  <w:r>
                    <w:rPr>
                      <w:i/>
                      <w:iCs/>
                      <w:sz w:val="20"/>
                      <w:lang w:eastAsia="lt-LT"/>
                    </w:rPr>
                    <w:t>stulpelio suma.</w:t>
                  </w:r>
                </w:p>
              </w:tc>
              <w:tc>
                <w:tcPr>
                  <w:tcW w:w="1134" w:type="dxa"/>
                  <w:shd w:val="pct10" w:color="auto" w:fill="auto"/>
                </w:tcPr>
                <w:p w14:paraId="7B9251E9" w14:textId="77777777" w:rsidR="0022627F" w:rsidRDefault="0022627F">
                  <w:pPr>
                    <w:ind w:left="-57" w:right="-57"/>
                    <w:jc w:val="center"/>
                    <w:rPr>
                      <w:i/>
                      <w:iCs/>
                      <w:strike/>
                      <w:sz w:val="20"/>
                      <w:lang w:eastAsia="lt-LT"/>
                    </w:rPr>
                  </w:pPr>
                </w:p>
              </w:tc>
              <w:tc>
                <w:tcPr>
                  <w:tcW w:w="1134" w:type="dxa"/>
                  <w:shd w:val="clear" w:color="auto" w:fill="auto"/>
                  <w:vAlign w:val="center"/>
                </w:tcPr>
                <w:p w14:paraId="375D4018" w14:textId="2FDCA322" w:rsidR="0022627F" w:rsidRDefault="00510F64">
                  <w:pPr>
                    <w:ind w:left="-57" w:right="-57"/>
                    <w:jc w:val="center"/>
                    <w:rPr>
                      <w:i/>
                      <w:iCs/>
                      <w:sz w:val="20"/>
                      <w:lang w:eastAsia="lt-LT"/>
                    </w:rPr>
                  </w:pPr>
                  <w:proofErr w:type="spellStart"/>
                  <w:r>
                    <w:rPr>
                      <w:i/>
                      <w:iCs/>
                      <w:sz w:val="20"/>
                      <w:lang w:eastAsia="lt-LT"/>
                    </w:rPr>
                    <w:t>Apskaičiuo-jama</w:t>
                  </w:r>
                  <w:proofErr w:type="spellEnd"/>
                  <w:r>
                    <w:rPr>
                      <w:b/>
                      <w:i/>
                      <w:iCs/>
                      <w:sz w:val="20"/>
                      <w:highlight w:val="yellow"/>
                      <w:lang w:eastAsia="lt-LT"/>
                    </w:rPr>
                    <w:t xml:space="preserve"> </w:t>
                  </w:r>
                  <w:r>
                    <w:rPr>
                      <w:i/>
                      <w:iCs/>
                      <w:sz w:val="20"/>
                      <w:lang w:eastAsia="lt-LT"/>
                    </w:rPr>
                    <w:t xml:space="preserve">stulpelio suma. </w:t>
                  </w:r>
                </w:p>
              </w:tc>
            </w:tr>
            <w:tr w:rsidR="0022627F" w14:paraId="6629E699" w14:textId="77777777">
              <w:trPr>
                <w:trHeight w:val="300"/>
              </w:trPr>
              <w:tc>
                <w:tcPr>
                  <w:tcW w:w="1266" w:type="dxa"/>
                  <w:shd w:val="clear" w:color="auto" w:fill="auto"/>
                </w:tcPr>
                <w:p w14:paraId="72EF465D" w14:textId="2891A40E" w:rsidR="0022627F" w:rsidRDefault="00510F64" w:rsidP="00E20E45">
                  <w:pPr>
                    <w:ind w:left="-57" w:right="-57"/>
                    <w:jc w:val="center"/>
                    <w:rPr>
                      <w:bCs/>
                      <w:i/>
                      <w:sz w:val="20"/>
                      <w:lang w:eastAsia="lt-LT"/>
                    </w:rPr>
                  </w:pPr>
                  <w:r>
                    <w:rPr>
                      <w:bCs/>
                      <w:i/>
                      <w:sz w:val="20"/>
                      <w:lang w:eastAsia="lt-LT"/>
                    </w:rPr>
                    <w:t xml:space="preserve">Jei projektas turi daugiau nei vieną projekto veiklą, projekto veiklos nurodomos atskirose eilutėse. </w:t>
                  </w:r>
                </w:p>
              </w:tc>
              <w:tc>
                <w:tcPr>
                  <w:tcW w:w="2268" w:type="dxa"/>
                  <w:shd w:val="clear" w:color="auto" w:fill="auto"/>
                </w:tcPr>
                <w:p w14:paraId="606B5A2A" w14:textId="77777777" w:rsidR="0022627F" w:rsidRDefault="00510F64">
                  <w:pPr>
                    <w:ind w:left="-57" w:right="-57"/>
                    <w:jc w:val="center"/>
                    <w:rPr>
                      <w:i/>
                      <w:iCs/>
                      <w:sz w:val="20"/>
                      <w:lang w:eastAsia="lt-LT"/>
                    </w:rPr>
                  </w:pPr>
                  <w:r>
                    <w:rPr>
                      <w:i/>
                      <w:iCs/>
                      <w:sz w:val="20"/>
                      <w:lang w:eastAsia="lt-LT"/>
                    </w:rPr>
                    <w:t>Nurodoma prašoma skirti projekto finansavimo lėšų suma projekto konkrečios veiklos tiesioginėms (įskaitant išlaidas</w:t>
                  </w:r>
                  <w:r>
                    <w:rPr>
                      <w:i/>
                      <w:iCs/>
                      <w:color w:val="D13438"/>
                      <w:sz w:val="20"/>
                      <w:u w:val="single"/>
                    </w:rPr>
                    <w:t xml:space="preserve"> </w:t>
                  </w:r>
                  <w:r>
                    <w:rPr>
                      <w:i/>
                      <w:iCs/>
                      <w:sz w:val="20"/>
                    </w:rPr>
                    <w:t>projekto matomumo ir informavimo apie projektą priemonėms finansuoti) ir netiesioginėms išlaidoms finansuoti</w:t>
                  </w:r>
                  <w:r>
                    <w:rPr>
                      <w:i/>
                      <w:iCs/>
                      <w:sz w:val="20"/>
                      <w:lang w:eastAsia="lt-LT"/>
                    </w:rPr>
                    <w:t>. Galima</w:t>
                  </w:r>
                  <w:r>
                    <w:rPr>
                      <w:i/>
                      <w:iCs/>
                      <w:strike/>
                      <w:sz w:val="20"/>
                      <w:lang w:eastAsia="lt-LT"/>
                    </w:rPr>
                    <w:t xml:space="preserve"> </w:t>
                  </w:r>
                  <w:r>
                    <w:rPr>
                      <w:i/>
                      <w:iCs/>
                      <w:sz w:val="20"/>
                      <w:lang w:eastAsia="lt-LT"/>
                    </w:rPr>
                    <w:t xml:space="preserve">nurodyti tik skaičių. </w:t>
                  </w:r>
                </w:p>
                <w:p w14:paraId="116EEB2E" w14:textId="77777777" w:rsidR="0022627F" w:rsidRDefault="00510F64">
                  <w:pPr>
                    <w:ind w:left="-57" w:right="-57"/>
                    <w:jc w:val="center"/>
                    <w:rPr>
                      <w:i/>
                      <w:iCs/>
                      <w:sz w:val="20"/>
                      <w:lang w:eastAsia="lt-LT"/>
                    </w:rPr>
                  </w:pPr>
                  <w:r>
                    <w:rPr>
                      <w:i/>
                      <w:iCs/>
                      <w:sz w:val="20"/>
                      <w:lang w:eastAsia="lt-LT"/>
                    </w:rPr>
                    <w:t>Nurodyti privaloma.</w:t>
                  </w:r>
                </w:p>
                <w:p w14:paraId="3DFB7E13" w14:textId="77777777" w:rsidR="0022627F" w:rsidRDefault="0022627F" w:rsidP="00E20E45">
                  <w:pPr>
                    <w:ind w:right="-57"/>
                    <w:rPr>
                      <w:i/>
                      <w:iCs/>
                      <w:sz w:val="20"/>
                      <w:lang w:eastAsia="lt-LT"/>
                    </w:rPr>
                  </w:pPr>
                </w:p>
              </w:tc>
              <w:tc>
                <w:tcPr>
                  <w:tcW w:w="1134" w:type="dxa"/>
                </w:tcPr>
                <w:p w14:paraId="74208314" w14:textId="77777777" w:rsidR="0022627F" w:rsidRDefault="00510F64">
                  <w:pPr>
                    <w:ind w:left="-57" w:right="-57"/>
                    <w:jc w:val="center"/>
                    <w:rPr>
                      <w:bCs/>
                      <w:i/>
                      <w:sz w:val="20"/>
                      <w:lang w:eastAsia="lt-LT"/>
                    </w:rPr>
                  </w:pPr>
                  <w:proofErr w:type="spellStart"/>
                  <w:r>
                    <w:rPr>
                      <w:bCs/>
                      <w:i/>
                      <w:sz w:val="20"/>
                      <w:lang w:eastAsia="lt-LT"/>
                    </w:rPr>
                    <w:t>Apskaičiuo-jama</w:t>
                  </w:r>
                  <w:proofErr w:type="spellEnd"/>
                  <w:r>
                    <w:rPr>
                      <w:bCs/>
                      <w:i/>
                      <w:sz w:val="20"/>
                      <w:lang w:eastAsia="lt-LT"/>
                    </w:rPr>
                    <w:t xml:space="preserve"> procentinė dalis (2 stulpelyje nurodytos sumos santykis su 4 stulpelyje nurodyta suma).</w:t>
                  </w:r>
                </w:p>
              </w:tc>
              <w:tc>
                <w:tcPr>
                  <w:tcW w:w="2693" w:type="dxa"/>
                  <w:shd w:val="clear" w:color="auto" w:fill="auto"/>
                </w:tcPr>
                <w:p w14:paraId="1E5190DA" w14:textId="77777777" w:rsidR="0022627F" w:rsidRDefault="00510F64">
                  <w:pPr>
                    <w:ind w:left="-57" w:right="-57"/>
                    <w:jc w:val="center"/>
                    <w:rPr>
                      <w:i/>
                      <w:iCs/>
                      <w:sz w:val="20"/>
                      <w:lang w:eastAsia="lt-LT"/>
                    </w:rPr>
                  </w:pPr>
                  <w:r>
                    <w:rPr>
                      <w:i/>
                      <w:iCs/>
                      <w:sz w:val="20"/>
                      <w:lang w:eastAsia="lt-LT"/>
                    </w:rPr>
                    <w:t>Nurodoma konkrečiai projekto veiklai finansuoti būtina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valstybės biudžeto lėšos.</w:t>
                  </w:r>
                </w:p>
                <w:p w14:paraId="3A2EB4F7" w14:textId="77777777" w:rsidR="0022627F" w:rsidRDefault="00510F64">
                  <w:pPr>
                    <w:ind w:left="-57" w:right="-57"/>
                    <w:jc w:val="center"/>
                    <w:rPr>
                      <w:i/>
                      <w:iCs/>
                      <w:sz w:val="20"/>
                      <w:lang w:eastAsia="lt-LT"/>
                    </w:rPr>
                  </w:pPr>
                  <w:r>
                    <w:rPr>
                      <w:i/>
                      <w:iCs/>
                      <w:sz w:val="20"/>
                      <w:lang w:eastAsia="lt-LT"/>
                    </w:rPr>
                    <w:t>Galima nurodyti tik skaičių.</w:t>
                  </w:r>
                </w:p>
                <w:p w14:paraId="2CE1434B" w14:textId="77777777" w:rsidR="0022627F" w:rsidRDefault="00510F64">
                  <w:pPr>
                    <w:ind w:left="-57" w:right="-57"/>
                    <w:jc w:val="center"/>
                    <w:rPr>
                      <w:i/>
                      <w:iCs/>
                      <w:sz w:val="20"/>
                      <w:lang w:eastAsia="lt-LT"/>
                    </w:rPr>
                  </w:pPr>
                  <w:r>
                    <w:rPr>
                      <w:i/>
                      <w:iCs/>
                      <w:sz w:val="20"/>
                      <w:lang w:eastAsia="lt-LT"/>
                    </w:rPr>
                    <w:t>Galimas simbolių skaičius – 9 simboliai iki kablelio ir 2 simboliai po kablelio.</w:t>
                  </w:r>
                </w:p>
                <w:p w14:paraId="58DF6CBC" w14:textId="77777777" w:rsidR="0022627F" w:rsidRDefault="0022627F">
                  <w:pPr>
                    <w:ind w:left="-57" w:right="-57"/>
                    <w:jc w:val="center"/>
                    <w:rPr>
                      <w:i/>
                      <w:iCs/>
                      <w:sz w:val="20"/>
                      <w:lang w:eastAsia="lt-LT"/>
                    </w:rPr>
                  </w:pPr>
                </w:p>
              </w:tc>
              <w:tc>
                <w:tcPr>
                  <w:tcW w:w="1276" w:type="dxa"/>
                  <w:shd w:val="clear" w:color="auto" w:fill="auto"/>
                </w:tcPr>
                <w:p w14:paraId="0E5B55FF" w14:textId="77777777" w:rsidR="0022627F" w:rsidRDefault="00510F64">
                  <w:pPr>
                    <w:ind w:left="-57" w:right="-57"/>
                    <w:jc w:val="center"/>
                    <w:rPr>
                      <w:i/>
                      <w:iCs/>
                      <w:sz w:val="20"/>
                      <w:lang w:eastAsia="lt-LT"/>
                    </w:rPr>
                  </w:pPr>
                  <w:r>
                    <w:rPr>
                      <w:i/>
                      <w:iCs/>
                      <w:sz w:val="20"/>
                      <w:lang w:eastAsia="lt-LT"/>
                    </w:rPr>
                    <w:t xml:space="preserve">Nurodoma konkrečiai projekto veiklai finansuoti būtina lėšų suma, kurią užtikrins pareiškėjas, partneris </w:t>
                  </w:r>
                </w:p>
                <w:p w14:paraId="60FEC81D" w14:textId="77777777" w:rsidR="0022627F" w:rsidRDefault="00510F64">
                  <w:pPr>
                    <w:ind w:left="-57" w:right="-57"/>
                    <w:jc w:val="center"/>
                    <w:rPr>
                      <w:i/>
                      <w:iCs/>
                      <w:sz w:val="20"/>
                      <w:lang w:eastAsia="lt-LT"/>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savivaldybių biudžetų lėšos.</w:t>
                  </w:r>
                </w:p>
                <w:p w14:paraId="294FEE62" w14:textId="77777777" w:rsidR="0022627F" w:rsidRDefault="00510F64">
                  <w:pPr>
                    <w:ind w:left="-57" w:right="-57"/>
                    <w:jc w:val="center"/>
                    <w:rPr>
                      <w:i/>
                      <w:iCs/>
                      <w:strike/>
                      <w:sz w:val="20"/>
                      <w:lang w:eastAsia="lt-LT"/>
                    </w:rPr>
                  </w:pPr>
                  <w:r>
                    <w:rPr>
                      <w:i/>
                      <w:iCs/>
                      <w:sz w:val="20"/>
                      <w:lang w:eastAsia="lt-LT"/>
                    </w:rPr>
                    <w:t>Galima</w:t>
                  </w:r>
                </w:p>
                <w:p w14:paraId="7A78E403" w14:textId="77777777" w:rsidR="0022627F" w:rsidRDefault="00510F64">
                  <w:pPr>
                    <w:ind w:left="-57" w:right="-57"/>
                    <w:jc w:val="center"/>
                    <w:rPr>
                      <w:i/>
                      <w:iCs/>
                      <w:sz w:val="20"/>
                      <w:lang w:eastAsia="lt-LT"/>
                    </w:rPr>
                  </w:pPr>
                  <w:r>
                    <w:rPr>
                      <w:i/>
                      <w:iCs/>
                      <w:sz w:val="20"/>
                      <w:lang w:eastAsia="lt-LT"/>
                    </w:rPr>
                    <w:t>nurodyti tik skaičių.</w:t>
                  </w:r>
                </w:p>
                <w:p w14:paraId="0AD0530F" w14:textId="764F69C6" w:rsidR="0022627F" w:rsidRDefault="0022627F">
                  <w:pPr>
                    <w:ind w:left="-57" w:right="-57"/>
                    <w:jc w:val="center"/>
                    <w:rPr>
                      <w:i/>
                      <w:iCs/>
                      <w:sz w:val="20"/>
                      <w:lang w:eastAsia="lt-LT"/>
                    </w:rPr>
                  </w:pPr>
                </w:p>
              </w:tc>
              <w:tc>
                <w:tcPr>
                  <w:tcW w:w="1418" w:type="dxa"/>
                  <w:shd w:val="clear" w:color="auto" w:fill="auto"/>
                </w:tcPr>
                <w:p w14:paraId="750F259C" w14:textId="77777777" w:rsidR="0022627F" w:rsidRDefault="00510F64">
                  <w:pPr>
                    <w:ind w:left="-57" w:right="-57"/>
                    <w:jc w:val="center"/>
                    <w:rPr>
                      <w:i/>
                      <w:iCs/>
                      <w:sz w:val="20"/>
                      <w:lang w:eastAsia="lt-LT"/>
                    </w:rPr>
                  </w:pPr>
                  <w:r>
                    <w:rPr>
                      <w:i/>
                      <w:sz w:val="20"/>
                    </w:rPr>
                    <w:t xml:space="preserve">Nurodoma </w:t>
                  </w:r>
                  <w:r>
                    <w:rPr>
                      <w:i/>
                      <w:iCs/>
                      <w:sz w:val="20"/>
                      <w:lang w:eastAsia="lt-LT"/>
                    </w:rPr>
                    <w:t>konkrečiai projekto veiklai finansuoti būtina</w:t>
                  </w:r>
                  <w:r>
                    <w:rPr>
                      <w:i/>
                      <w:sz w:val="20"/>
                    </w:rPr>
                    <w:t xml:space="preserve"> lėšų suma, kurią užtikrins pareiškėjas</w:t>
                  </w:r>
                  <w:r>
                    <w:rPr>
                      <w:i/>
                      <w:iCs/>
                      <w:sz w:val="20"/>
                      <w:lang w:eastAsia="lt-LT"/>
                    </w:rPr>
                    <w:t>, partneris</w:t>
                  </w:r>
                </w:p>
                <w:p w14:paraId="6122D698" w14:textId="77777777" w:rsidR="0022627F" w:rsidRDefault="00510F64">
                  <w:pPr>
                    <w:ind w:left="-57" w:right="-57" w:firstLine="53"/>
                    <w:jc w:val="center"/>
                    <w:rPr>
                      <w:i/>
                      <w:sz w:val="20"/>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w:t>
                  </w:r>
                  <w:r>
                    <w:rPr>
                      <w:i/>
                      <w:sz w:val="20"/>
                    </w:rPr>
                    <w:t xml:space="preserve"> kurios šaltinis yra kiti viešųjų lėšų šaltiniai.</w:t>
                  </w:r>
                </w:p>
                <w:p w14:paraId="108F680D" w14:textId="77777777" w:rsidR="0022627F" w:rsidRDefault="00510F64">
                  <w:pPr>
                    <w:ind w:left="-57" w:right="-57"/>
                    <w:jc w:val="center"/>
                    <w:rPr>
                      <w:i/>
                      <w:strike/>
                      <w:sz w:val="20"/>
                    </w:rPr>
                  </w:pPr>
                  <w:r>
                    <w:rPr>
                      <w:i/>
                      <w:sz w:val="20"/>
                    </w:rPr>
                    <w:t>Galima</w:t>
                  </w:r>
                </w:p>
                <w:p w14:paraId="6897849A" w14:textId="77777777" w:rsidR="0022627F" w:rsidRDefault="00510F64">
                  <w:pPr>
                    <w:ind w:left="-57" w:right="-57"/>
                    <w:jc w:val="center"/>
                    <w:rPr>
                      <w:i/>
                      <w:sz w:val="20"/>
                    </w:rPr>
                  </w:pPr>
                  <w:r>
                    <w:rPr>
                      <w:i/>
                      <w:sz w:val="20"/>
                    </w:rPr>
                    <w:t>nurodyti tik skaičių.</w:t>
                  </w:r>
                </w:p>
                <w:p w14:paraId="17C6E589" w14:textId="5F99D613" w:rsidR="0022627F" w:rsidRDefault="0022627F">
                  <w:pPr>
                    <w:ind w:left="-57" w:right="-57"/>
                    <w:jc w:val="center"/>
                    <w:rPr>
                      <w:i/>
                      <w:sz w:val="20"/>
                    </w:rPr>
                  </w:pPr>
                </w:p>
              </w:tc>
              <w:tc>
                <w:tcPr>
                  <w:tcW w:w="1417" w:type="dxa"/>
                  <w:shd w:val="clear" w:color="auto" w:fill="auto"/>
                </w:tcPr>
                <w:p w14:paraId="4460673A" w14:textId="77777777" w:rsidR="0022627F" w:rsidRDefault="00510F64">
                  <w:pPr>
                    <w:ind w:left="-60" w:right="-60"/>
                    <w:jc w:val="center"/>
                    <w:textAlignment w:val="baseline"/>
                    <w:rPr>
                      <w:rFonts w:ascii="Segoe UI" w:hAnsi="Segoe UI" w:cs="Segoe UI"/>
                      <w:sz w:val="18"/>
                      <w:szCs w:val="18"/>
                      <w:lang w:eastAsia="lt-LT"/>
                    </w:rPr>
                  </w:pPr>
                  <w:r>
                    <w:rPr>
                      <w:i/>
                      <w:iCs/>
                      <w:sz w:val="20"/>
                      <w:lang w:eastAsia="lt-LT"/>
                    </w:rPr>
                    <w:t>Nurodoma konkrečiai projekto veiklai finansuoti būtina lėšų suma, kurią užtikrins</w:t>
                  </w:r>
                  <w:r>
                    <w:rPr>
                      <w:i/>
                      <w:iCs/>
                      <w:sz w:val="20"/>
                      <w:u w:val="single"/>
                      <w:lang w:eastAsia="lt-LT"/>
                    </w:rPr>
                    <w:t xml:space="preserve"> </w:t>
                  </w:r>
                  <w:r>
                    <w:rPr>
                      <w:i/>
                      <w:iCs/>
                      <w:sz w:val="20"/>
                      <w:lang w:eastAsia="lt-LT"/>
                    </w:rPr>
                    <w:t>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nėra viešosios lėšos.</w:t>
                  </w:r>
                </w:p>
                <w:p w14:paraId="48A63DBA" w14:textId="2BB68E90" w:rsidR="0022627F" w:rsidRDefault="0022627F">
                  <w:pPr>
                    <w:ind w:left="-57" w:right="-57"/>
                    <w:jc w:val="center"/>
                    <w:rPr>
                      <w:i/>
                      <w:iCs/>
                      <w:sz w:val="20"/>
                      <w:lang w:eastAsia="lt-LT"/>
                    </w:rPr>
                  </w:pPr>
                </w:p>
              </w:tc>
              <w:tc>
                <w:tcPr>
                  <w:tcW w:w="992" w:type="dxa"/>
                  <w:shd w:val="clear" w:color="auto" w:fill="auto"/>
                </w:tcPr>
                <w:p w14:paraId="2C9ADBAB" w14:textId="77777777" w:rsidR="0022627F" w:rsidRDefault="00510F64">
                  <w:pPr>
                    <w:ind w:left="-57" w:right="-57"/>
                    <w:jc w:val="center"/>
                    <w:rPr>
                      <w:i/>
                      <w:iCs/>
                      <w:sz w:val="20"/>
                      <w:lang w:eastAsia="lt-LT"/>
                    </w:rPr>
                  </w:pPr>
                  <w:r>
                    <w:rPr>
                      <w:i/>
                      <w:iCs/>
                      <w:sz w:val="20"/>
                      <w:lang w:eastAsia="lt-LT"/>
                    </w:rPr>
                    <w:t>Nurodoma</w:t>
                  </w:r>
                  <w:r>
                    <w:rPr>
                      <w:i/>
                      <w:iCs/>
                      <w:sz w:val="20"/>
                    </w:rPr>
                    <w:t xml:space="preserve"> konkrečiai projekto veiklai finansuoti būtina</w:t>
                  </w:r>
                  <w:r>
                    <w:rPr>
                      <w:i/>
                      <w:iCs/>
                      <w:sz w:val="20"/>
                      <w:lang w:eastAsia="lt-LT"/>
                    </w:rPr>
                    <w:t xml:space="preserve">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w:t>
                  </w:r>
                  <w:proofErr w:type="spellStart"/>
                  <w:r>
                    <w:rPr>
                      <w:i/>
                      <w:iCs/>
                      <w:sz w:val="20"/>
                      <w:lang w:eastAsia="lt-LT"/>
                    </w:rPr>
                    <w:t>pareiš-kėjas</w:t>
                  </w:r>
                  <w:proofErr w:type="spellEnd"/>
                  <w:r>
                    <w:rPr>
                      <w:i/>
                      <w:iCs/>
                      <w:sz w:val="20"/>
                      <w:lang w:eastAsia="lt-LT"/>
                    </w:rPr>
                    <w:t xml:space="preserve"> ir kurios šaltinis yra kiti lėšų šaltiniai, pvz., banko paskola.</w:t>
                  </w:r>
                </w:p>
                <w:p w14:paraId="4BE9F375" w14:textId="77777777" w:rsidR="0022627F" w:rsidRDefault="00510F64">
                  <w:pPr>
                    <w:ind w:left="-57" w:right="-57"/>
                    <w:jc w:val="center"/>
                    <w:rPr>
                      <w:i/>
                      <w:iCs/>
                      <w:sz w:val="20"/>
                      <w:lang w:eastAsia="lt-LT"/>
                    </w:rPr>
                  </w:pPr>
                  <w:r>
                    <w:rPr>
                      <w:i/>
                      <w:iCs/>
                      <w:sz w:val="20"/>
                      <w:lang w:eastAsia="lt-LT"/>
                    </w:rPr>
                    <w:t>Galima nurodyti</w:t>
                  </w:r>
                  <w:r>
                    <w:rPr>
                      <w:b/>
                      <w:i/>
                      <w:iCs/>
                      <w:sz w:val="20"/>
                      <w:lang w:eastAsia="lt-LT"/>
                    </w:rPr>
                    <w:t xml:space="preserve"> </w:t>
                  </w:r>
                  <w:r>
                    <w:rPr>
                      <w:i/>
                      <w:iCs/>
                      <w:sz w:val="20"/>
                      <w:lang w:eastAsia="lt-LT"/>
                    </w:rPr>
                    <w:t>tik skaičių. Galimas simbolių skaičius – 9 simboliai iki kablelio ir 2 simboliai po kablelio.</w:t>
                  </w:r>
                </w:p>
              </w:tc>
              <w:tc>
                <w:tcPr>
                  <w:tcW w:w="1134" w:type="dxa"/>
                  <w:shd w:val="clear" w:color="auto" w:fill="auto"/>
                </w:tcPr>
                <w:p w14:paraId="692D9C27" w14:textId="77777777" w:rsidR="0022627F" w:rsidRDefault="00510F64">
                  <w:pPr>
                    <w:ind w:left="-100" w:right="-105"/>
                    <w:jc w:val="center"/>
                    <w:rPr>
                      <w:bCs/>
                      <w:i/>
                      <w:sz w:val="20"/>
                      <w:lang w:eastAsia="lt-LT"/>
                    </w:rPr>
                  </w:pPr>
                  <w:proofErr w:type="spellStart"/>
                  <w:r>
                    <w:rPr>
                      <w:bCs/>
                      <w:i/>
                      <w:sz w:val="20"/>
                      <w:lang w:eastAsia="lt-LT"/>
                    </w:rPr>
                    <w:t>Apskaičiuo-jama</w:t>
                  </w:r>
                  <w:proofErr w:type="spellEnd"/>
                  <w:r>
                    <w:rPr>
                      <w:bCs/>
                      <w:i/>
                      <w:sz w:val="20"/>
                      <w:lang w:eastAsia="lt-LT"/>
                    </w:rPr>
                    <w:t xml:space="preserve"> procentinė dalis (3.1, 3.2 stulpeliuose nurodytų lėšų bendros sumos santykis su </w:t>
                  </w:r>
                </w:p>
                <w:p w14:paraId="15CC7D68" w14:textId="77777777" w:rsidR="0022627F" w:rsidRDefault="00510F64">
                  <w:pPr>
                    <w:ind w:left="-100" w:right="-105"/>
                    <w:jc w:val="center"/>
                    <w:rPr>
                      <w:bCs/>
                      <w:i/>
                      <w:sz w:val="20"/>
                      <w:lang w:eastAsia="lt-LT"/>
                    </w:rPr>
                  </w:pPr>
                  <w:r>
                    <w:rPr>
                      <w:bCs/>
                      <w:i/>
                      <w:sz w:val="20"/>
                      <w:lang w:eastAsia="lt-LT"/>
                    </w:rPr>
                    <w:t>4 stulpelyje nurodyta suma).</w:t>
                  </w:r>
                </w:p>
              </w:tc>
              <w:tc>
                <w:tcPr>
                  <w:tcW w:w="1134" w:type="dxa"/>
                  <w:shd w:val="clear" w:color="auto" w:fill="auto"/>
                </w:tcPr>
                <w:p w14:paraId="60F3AE36" w14:textId="77777777" w:rsidR="0022627F" w:rsidRDefault="00510F64">
                  <w:pPr>
                    <w:ind w:left="-57" w:right="-57"/>
                    <w:jc w:val="center"/>
                    <w:rPr>
                      <w:i/>
                      <w:iCs/>
                      <w:sz w:val="20"/>
                      <w:lang w:eastAsia="lt-LT"/>
                    </w:rPr>
                  </w:pPr>
                  <w:r>
                    <w:rPr>
                      <w:i/>
                      <w:iCs/>
                      <w:sz w:val="20"/>
                      <w:lang w:eastAsia="lt-LT"/>
                    </w:rPr>
                    <w:t>Nurodoma bendra konkrečiai projekto veiklai tinkamų finansuoti išlaidų suma (</w:t>
                  </w:r>
                  <w:proofErr w:type="spellStart"/>
                  <w:r>
                    <w:rPr>
                      <w:i/>
                      <w:iCs/>
                      <w:sz w:val="20"/>
                      <w:lang w:eastAsia="lt-LT"/>
                    </w:rPr>
                    <w:t>apskaičiuo-jama</w:t>
                  </w:r>
                  <w:proofErr w:type="spellEnd"/>
                  <w:r>
                    <w:rPr>
                      <w:i/>
                      <w:iCs/>
                      <w:sz w:val="20"/>
                      <w:lang w:eastAsia="lt-LT"/>
                    </w:rPr>
                    <w:t xml:space="preserve"> 2, 3.1, 3.2 stulpeliuose nurodytų lėšų suma).</w:t>
                  </w:r>
                </w:p>
                <w:p w14:paraId="7F6F26A1" w14:textId="77777777" w:rsidR="0022627F" w:rsidRDefault="0022627F">
                  <w:pPr>
                    <w:ind w:left="-57" w:right="-57"/>
                    <w:jc w:val="center"/>
                    <w:rPr>
                      <w:i/>
                      <w:iCs/>
                      <w:sz w:val="20"/>
                      <w:lang w:eastAsia="lt-LT"/>
                    </w:rPr>
                  </w:pPr>
                </w:p>
              </w:tc>
            </w:tr>
          </w:tbl>
          <w:p w14:paraId="70805C03" w14:textId="77777777" w:rsidR="0022627F" w:rsidRDefault="0022627F">
            <w:pPr>
              <w:jc w:val="both"/>
              <w:rPr>
                <w:rFonts w:eastAsia="Calibri"/>
                <w:sz w:val="22"/>
                <w:szCs w:val="22"/>
              </w:rPr>
            </w:pPr>
          </w:p>
        </w:tc>
      </w:tr>
      <w:tr w:rsidR="0022627F" w14:paraId="42CF5C1F" w14:textId="77777777" w:rsidTr="2FBA4CBF">
        <w:trPr>
          <w:trHeight w:val="412"/>
        </w:trPr>
        <w:tc>
          <w:tcPr>
            <w:tcW w:w="7470" w:type="dxa"/>
            <w:shd w:val="clear" w:color="auto" w:fill="F2F2F2" w:themeFill="background1" w:themeFillShade="F2"/>
          </w:tcPr>
          <w:p w14:paraId="2970C133" w14:textId="77777777" w:rsidR="0022627F" w:rsidRDefault="00510F64">
            <w:pPr>
              <w:jc w:val="both"/>
              <w:rPr>
                <w:rFonts w:eastAsia="Calibri"/>
                <w:sz w:val="22"/>
                <w:szCs w:val="22"/>
              </w:rPr>
            </w:pPr>
            <w:r>
              <w:rPr>
                <w:rFonts w:eastAsia="Calibri"/>
                <w:sz w:val="22"/>
                <w:szCs w:val="22"/>
              </w:rPr>
              <w:t>3.3.</w:t>
            </w:r>
          </w:p>
        </w:tc>
        <w:tc>
          <w:tcPr>
            <w:tcW w:w="7470" w:type="dxa"/>
            <w:shd w:val="clear" w:color="auto" w:fill="F2F2F2" w:themeFill="background1" w:themeFillShade="F2"/>
          </w:tcPr>
          <w:p w14:paraId="65B0984B" w14:textId="77777777" w:rsidR="0022627F" w:rsidRDefault="00510F64">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22627F" w14:paraId="06B6B74A" w14:textId="77777777" w:rsidTr="2FBA4CBF">
        <w:trPr>
          <w:trHeight w:val="556"/>
        </w:trPr>
        <w:tc>
          <w:tcPr>
            <w:tcW w:w="1494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22627F" w14:paraId="13781BDE" w14:textId="77777777">
              <w:tc>
                <w:tcPr>
                  <w:tcW w:w="1838" w:type="dxa"/>
                  <w:shd w:val="clear" w:color="auto" w:fill="E0E0E0"/>
                </w:tcPr>
                <w:p w14:paraId="280DFA2A" w14:textId="77777777" w:rsidR="0022627F" w:rsidRDefault="00510F64">
                  <w:pPr>
                    <w:jc w:val="center"/>
                    <w:rPr>
                      <w:b/>
                      <w:bCs/>
                      <w:sz w:val="22"/>
                      <w:szCs w:val="22"/>
                    </w:rPr>
                  </w:pPr>
                  <w:r>
                    <w:rPr>
                      <w:b/>
                      <w:bCs/>
                      <w:sz w:val="22"/>
                      <w:szCs w:val="22"/>
                    </w:rPr>
                    <w:t>Regionas</w:t>
                  </w:r>
                </w:p>
              </w:tc>
              <w:tc>
                <w:tcPr>
                  <w:tcW w:w="2126" w:type="dxa"/>
                  <w:shd w:val="clear" w:color="auto" w:fill="E0E0E0"/>
                </w:tcPr>
                <w:p w14:paraId="3B42DC20" w14:textId="77777777" w:rsidR="0022627F" w:rsidRDefault="00510F64">
                  <w:pPr>
                    <w:jc w:val="center"/>
                    <w:rPr>
                      <w:b/>
                      <w:bCs/>
                      <w:sz w:val="22"/>
                      <w:szCs w:val="22"/>
                    </w:rPr>
                  </w:pPr>
                  <w:r>
                    <w:rPr>
                      <w:b/>
                      <w:bCs/>
                      <w:sz w:val="22"/>
                      <w:szCs w:val="22"/>
                    </w:rPr>
                    <w:t>Apskritis</w:t>
                  </w:r>
                </w:p>
              </w:tc>
              <w:tc>
                <w:tcPr>
                  <w:tcW w:w="10490" w:type="dxa"/>
                  <w:shd w:val="clear" w:color="auto" w:fill="E0E0E0"/>
                </w:tcPr>
                <w:p w14:paraId="0F037A51" w14:textId="77777777" w:rsidR="0022627F" w:rsidRDefault="00510F64">
                  <w:pPr>
                    <w:jc w:val="center"/>
                    <w:rPr>
                      <w:b/>
                      <w:bCs/>
                      <w:sz w:val="22"/>
                      <w:szCs w:val="22"/>
                    </w:rPr>
                  </w:pPr>
                  <w:r>
                    <w:rPr>
                      <w:b/>
                      <w:bCs/>
                      <w:sz w:val="22"/>
                      <w:szCs w:val="22"/>
                    </w:rPr>
                    <w:t>Savivaldybė</w:t>
                  </w:r>
                </w:p>
              </w:tc>
            </w:tr>
            <w:tr w:rsidR="0022627F" w14:paraId="22B61047" w14:textId="77777777">
              <w:tc>
                <w:tcPr>
                  <w:tcW w:w="1838" w:type="dxa"/>
                </w:tcPr>
                <w:p w14:paraId="01D1CE19" w14:textId="77777777" w:rsidR="0022627F" w:rsidRDefault="00510F64">
                  <w:pPr>
                    <w:rPr>
                      <w:bCs/>
                      <w:i/>
                      <w:sz w:val="20"/>
                    </w:rPr>
                  </w:pPr>
                  <w:r>
                    <w:rPr>
                      <w:bCs/>
                      <w:i/>
                      <w:sz w:val="20"/>
                    </w:rPr>
                    <w:t>Nurodomas regionas, kuriam bus priskiriamas projektas, pasirenkant iš variantų:</w:t>
                  </w:r>
                </w:p>
                <w:p w14:paraId="68DC3C44" w14:textId="77777777" w:rsidR="0022627F" w:rsidRDefault="00510F64">
                  <w:pPr>
                    <w:tabs>
                      <w:tab w:val="left" w:pos="240"/>
                    </w:tabs>
                    <w:ind w:left="720" w:hanging="691"/>
                    <w:rPr>
                      <w:bCs/>
                      <w:i/>
                      <w:sz w:val="20"/>
                    </w:rPr>
                  </w:pPr>
                  <w:r>
                    <w:rPr>
                      <w:bCs/>
                      <w:sz w:val="20"/>
                    </w:rPr>
                    <w:t>-</w:t>
                  </w:r>
                  <w:r>
                    <w:rPr>
                      <w:bCs/>
                      <w:sz w:val="20"/>
                    </w:rPr>
                    <w:tab/>
                  </w:r>
                  <w:r>
                    <w:rPr>
                      <w:rFonts w:ascii="MS Gothic" w:eastAsia="MS Gothic" w:hAnsi="MS Gothic"/>
                      <w:color w:val="000000"/>
                      <w:sz w:val="22"/>
                      <w:szCs w:val="22"/>
                      <w:bdr w:val="none" w:sz="0" w:space="0" w:color="auto" w:frame="1"/>
                    </w:rPr>
                    <w:t xml:space="preserve">☐ </w:t>
                  </w:r>
                  <w:r>
                    <w:rPr>
                      <w:bCs/>
                      <w:i/>
                      <w:sz w:val="20"/>
                    </w:rPr>
                    <w:t>Sostinė,</w:t>
                  </w:r>
                </w:p>
                <w:p w14:paraId="6400FCD5" w14:textId="77777777" w:rsidR="0022627F" w:rsidRDefault="00510F64">
                  <w:pPr>
                    <w:tabs>
                      <w:tab w:val="left" w:pos="240"/>
                    </w:tabs>
                    <w:ind w:firstLine="29"/>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Vidurio ir vakarų Lietuva.</w:t>
                  </w:r>
                </w:p>
                <w:p w14:paraId="14F05917" w14:textId="77777777" w:rsidR="0022627F" w:rsidRDefault="00510F64">
                  <w:pPr>
                    <w:tabs>
                      <w:tab w:val="left" w:pos="240"/>
                    </w:tabs>
                    <w:ind w:left="-6"/>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Netaikoma.</w:t>
                  </w:r>
                </w:p>
                <w:p w14:paraId="6396756F" w14:textId="77777777" w:rsidR="0022627F" w:rsidRDefault="0022627F">
                  <w:pPr>
                    <w:tabs>
                      <w:tab w:val="left" w:pos="240"/>
                    </w:tabs>
                    <w:ind w:left="-6"/>
                    <w:rPr>
                      <w:bCs/>
                      <w:i/>
                      <w:sz w:val="20"/>
                    </w:rPr>
                  </w:pPr>
                </w:p>
                <w:p w14:paraId="1E24185D" w14:textId="77777777" w:rsidR="0022627F" w:rsidRDefault="00510F64">
                  <w:pPr>
                    <w:spacing w:line="259" w:lineRule="auto"/>
                    <w:rPr>
                      <w:bCs/>
                      <w:i/>
                      <w:iCs/>
                      <w:color w:val="000000"/>
                      <w:sz w:val="20"/>
                    </w:rPr>
                  </w:pPr>
                  <w:r>
                    <w:rPr>
                      <w:i/>
                      <w:sz w:val="20"/>
                    </w:rPr>
                    <w:t xml:space="preserve">Nurodyti privaloma. Jei projektas </w:t>
                  </w:r>
                  <w:proofErr w:type="spellStart"/>
                  <w:r>
                    <w:rPr>
                      <w:i/>
                      <w:sz w:val="20"/>
                    </w:rPr>
                    <w:t>finansuo-jamas</w:t>
                  </w:r>
                  <w:proofErr w:type="spellEnd"/>
                  <w:r>
                    <w:rPr>
                      <w:i/>
                      <w:sz w:val="20"/>
                    </w:rPr>
                    <w:t xml:space="preserve"> iš Ekonomikos gaivinimo ir atsparumo didinimo priemonės</w:t>
                  </w:r>
                  <w:r>
                    <w:rPr>
                      <w:bCs/>
                      <w:i/>
                      <w:iCs/>
                      <w:color w:val="000000"/>
                      <w:sz w:val="20"/>
                    </w:rPr>
                    <w:t xml:space="preserve">, </w:t>
                  </w:r>
                  <w:r>
                    <w:rPr>
                      <w:bCs/>
                      <w:i/>
                      <w:iCs/>
                      <w:sz w:val="20"/>
                    </w:rPr>
                    <w:t>Sanglaudos fondo ir TPF lėšų,</w:t>
                  </w:r>
                  <w:r>
                    <w:rPr>
                      <w:bCs/>
                      <w:i/>
                      <w:iCs/>
                      <w:color w:val="000000"/>
                      <w:sz w:val="20"/>
                    </w:rPr>
                    <w:t xml:space="preserve"> žymima „Netaikoma“. </w:t>
                  </w:r>
                </w:p>
                <w:p w14:paraId="69C776FB" w14:textId="77777777" w:rsidR="0022627F" w:rsidRDefault="0022627F">
                  <w:pPr>
                    <w:rPr>
                      <w:sz w:val="14"/>
                      <w:szCs w:val="14"/>
                    </w:rPr>
                  </w:pPr>
                </w:p>
                <w:p w14:paraId="242C7B2A" w14:textId="77777777" w:rsidR="0022627F" w:rsidRDefault="0022627F">
                  <w:pPr>
                    <w:rPr>
                      <w:i/>
                      <w:sz w:val="20"/>
                    </w:rPr>
                  </w:pPr>
                </w:p>
              </w:tc>
              <w:tc>
                <w:tcPr>
                  <w:tcW w:w="2126" w:type="dxa"/>
                </w:tcPr>
                <w:p w14:paraId="597DB706" w14:textId="77777777" w:rsidR="0022627F" w:rsidRDefault="00510F64">
                  <w:pPr>
                    <w:widowControl w:val="0"/>
                    <w:shd w:val="clear" w:color="auto" w:fill="FFFFFF"/>
                    <w:rPr>
                      <w:i/>
                      <w:sz w:val="20"/>
                    </w:rPr>
                  </w:pPr>
                  <w:r>
                    <w:rPr>
                      <w:i/>
                      <w:sz w:val="20"/>
                    </w:rPr>
                    <w:t>Nurodoma apskritis, kuriai tenka didžioji dalis projekto lėšų.</w:t>
                  </w:r>
                </w:p>
                <w:p w14:paraId="46E346EF" w14:textId="77777777" w:rsidR="0022627F" w:rsidRDefault="00510F64">
                  <w:pPr>
                    <w:widowControl w:val="0"/>
                    <w:shd w:val="clear" w:color="auto" w:fill="FFFFFF"/>
                    <w:rPr>
                      <w:i/>
                      <w:sz w:val="20"/>
                    </w:rPr>
                  </w:pPr>
                  <w:r>
                    <w:rPr>
                      <w:i/>
                      <w:sz w:val="20"/>
                    </w:rPr>
                    <w:t xml:space="preserve">Variantai: </w:t>
                  </w:r>
                </w:p>
                <w:p w14:paraId="18250BEE" w14:textId="77777777" w:rsidR="0022627F" w:rsidRDefault="00510F64">
                  <w:pPr>
                    <w:widowControl w:val="0"/>
                    <w:shd w:val="clear" w:color="auto" w:fill="FFFFFF"/>
                    <w:rPr>
                      <w:i/>
                      <w:sz w:val="20"/>
                    </w:rPr>
                  </w:pPr>
                  <w:r>
                    <w:rPr>
                      <w:i/>
                      <w:sz w:val="20"/>
                    </w:rPr>
                    <w:t>- visos apskritys,</w:t>
                  </w:r>
                </w:p>
                <w:p w14:paraId="6047596A" w14:textId="77777777" w:rsidR="0022627F" w:rsidRDefault="00510F64">
                  <w:pPr>
                    <w:widowControl w:val="0"/>
                    <w:shd w:val="clear" w:color="auto" w:fill="FFFFFF"/>
                    <w:rPr>
                      <w:i/>
                      <w:strike/>
                      <w:sz w:val="20"/>
                    </w:rPr>
                  </w:pPr>
                  <w:r>
                    <w:rPr>
                      <w:i/>
                      <w:sz w:val="20"/>
                    </w:rPr>
                    <w:t xml:space="preserve">- </w:t>
                  </w:r>
                  <w:r>
                    <w:rPr>
                      <w:i/>
                      <w:iCs/>
                      <w:sz w:val="20"/>
                    </w:rPr>
                    <w:t>nurodomas apskrities pavadinimas (nurodomas konkrečios apskrities pavadinimas.</w:t>
                  </w:r>
                </w:p>
                <w:p w14:paraId="2C3E1AF0" w14:textId="77777777" w:rsidR="0022627F" w:rsidRDefault="00510F64">
                  <w:pPr>
                    <w:widowControl w:val="0"/>
                    <w:shd w:val="clear" w:color="auto" w:fill="FFFFFF"/>
                    <w:rPr>
                      <w:i/>
                      <w:sz w:val="20"/>
                    </w:rPr>
                  </w:pPr>
                  <w:r>
                    <w:rPr>
                      <w:i/>
                      <w:sz w:val="20"/>
                    </w:rPr>
                    <w:t>Jeigu sudėtinga nustatyti apskritį, kuriai tenka didžioji dalis lėšų, ji gali būti nurodoma pagal pareiškėjo veiklos vykdymo vietą.</w:t>
                  </w:r>
                </w:p>
                <w:p w14:paraId="659C4473" w14:textId="77777777" w:rsidR="0022627F" w:rsidRDefault="00510F64">
                  <w:pPr>
                    <w:widowControl w:val="0"/>
                    <w:rPr>
                      <w:sz w:val="20"/>
                    </w:rPr>
                  </w:pPr>
                  <w:r>
                    <w:rPr>
                      <w:i/>
                      <w:sz w:val="20"/>
                    </w:rPr>
                    <w:t xml:space="preserve">Nurodyti privaloma.  </w:t>
                  </w:r>
                </w:p>
              </w:tc>
              <w:tc>
                <w:tcPr>
                  <w:tcW w:w="10490" w:type="dxa"/>
                </w:tcPr>
                <w:p w14:paraId="36FAD2C2" w14:textId="77777777" w:rsidR="0022627F" w:rsidRDefault="00510F64">
                  <w:pPr>
                    <w:widowControl w:val="0"/>
                    <w:shd w:val="clear" w:color="auto" w:fill="FFFFFF"/>
                    <w:jc w:val="both"/>
                    <w:rPr>
                      <w:i/>
                      <w:sz w:val="20"/>
                    </w:rPr>
                  </w:pPr>
                  <w:r>
                    <w:rPr>
                      <w:i/>
                      <w:sz w:val="20"/>
                    </w:rPr>
                    <w:t>Jei projektas vykdomas visos Lietuvos mastu, nurodžius „visos apskritys“, pažymimos visos toliau nurodytos savivaldybės ir 3.4 papunktis nepildomas.</w:t>
                  </w:r>
                </w:p>
                <w:p w14:paraId="4F74344B" w14:textId="77777777" w:rsidR="0022627F" w:rsidRDefault="0022627F">
                  <w:pPr>
                    <w:widowControl w:val="0"/>
                    <w:shd w:val="clear" w:color="auto" w:fill="FFFFFF"/>
                    <w:jc w:val="both"/>
                    <w:rPr>
                      <w:i/>
                      <w:sz w:val="20"/>
                    </w:rPr>
                  </w:pPr>
                </w:p>
                <w:tbl>
                  <w:tblPr>
                    <w:tblW w:w="10255" w:type="dxa"/>
                    <w:tblLayout w:type="fixed"/>
                    <w:tblLook w:val="04A0" w:firstRow="1" w:lastRow="0" w:firstColumn="1" w:lastColumn="0" w:noHBand="0" w:noVBand="1"/>
                  </w:tblPr>
                  <w:tblGrid>
                    <w:gridCol w:w="2444"/>
                    <w:gridCol w:w="2417"/>
                    <w:gridCol w:w="2389"/>
                    <w:gridCol w:w="3005"/>
                  </w:tblGrid>
                  <w:tr w:rsidR="0022627F" w14:paraId="0B4ADC58" w14:textId="77777777">
                    <w:tc>
                      <w:tcPr>
                        <w:tcW w:w="2444" w:type="dxa"/>
                      </w:tcPr>
                      <w:p w14:paraId="3806F697"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Akmenės rajono</w:t>
                        </w:r>
                      </w:p>
                      <w:p w14:paraId="7E2ED46C"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 xml:space="preserve">Alytaus miesto </w:t>
                        </w:r>
                      </w:p>
                      <w:p w14:paraId="65981DB5"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Alytaus rajono</w:t>
                        </w:r>
                      </w:p>
                      <w:p w14:paraId="17B886F1"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Anykščių rajono</w:t>
                        </w:r>
                      </w:p>
                      <w:p w14:paraId="1D1D8B64"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Birštono</w:t>
                        </w:r>
                      </w:p>
                      <w:p w14:paraId="11794BE1"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Biržų rajono</w:t>
                        </w:r>
                      </w:p>
                      <w:p w14:paraId="7560B454"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Druskininkų</w:t>
                        </w:r>
                      </w:p>
                      <w:p w14:paraId="19F2E032"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Elektrėnų</w:t>
                        </w:r>
                      </w:p>
                      <w:p w14:paraId="158FA460"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Ignalinos rajono</w:t>
                        </w:r>
                      </w:p>
                      <w:p w14:paraId="42A1B1EB"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Jonavos rajono</w:t>
                        </w:r>
                      </w:p>
                      <w:p w14:paraId="5033634E"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Joniškio rajono</w:t>
                        </w:r>
                      </w:p>
                      <w:p w14:paraId="5E75867E"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Jurbarko rajono</w:t>
                        </w:r>
                      </w:p>
                      <w:p w14:paraId="5DB583D6"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Kaišiadorių rajono</w:t>
                        </w:r>
                      </w:p>
                      <w:p w14:paraId="178F9072"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Kalvarijos</w:t>
                        </w:r>
                      </w:p>
                      <w:p w14:paraId="79A527DF"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Kauno miesto</w:t>
                        </w:r>
                      </w:p>
                      <w:p w14:paraId="4FF79AA2" w14:textId="77777777" w:rsidR="0022627F" w:rsidRDefault="0022627F">
                        <w:pPr>
                          <w:rPr>
                            <w:sz w:val="20"/>
                          </w:rPr>
                        </w:pPr>
                      </w:p>
                    </w:tc>
                    <w:tc>
                      <w:tcPr>
                        <w:tcW w:w="2417" w:type="dxa"/>
                      </w:tcPr>
                      <w:p w14:paraId="68F4262B"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Kauno rajono</w:t>
                        </w:r>
                      </w:p>
                      <w:p w14:paraId="79694058"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Kazlų Rūdos</w:t>
                        </w:r>
                      </w:p>
                      <w:p w14:paraId="55D6726B"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Kėdainių rajono</w:t>
                        </w:r>
                      </w:p>
                      <w:p w14:paraId="1EF055DB"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Kelmės rajono</w:t>
                        </w:r>
                      </w:p>
                      <w:p w14:paraId="051A6404"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Klaipėdos miesto</w:t>
                        </w:r>
                      </w:p>
                      <w:p w14:paraId="607B9C6E"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Klaipėdos rajono</w:t>
                        </w:r>
                      </w:p>
                      <w:p w14:paraId="012D23E6"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Kretingos rajono</w:t>
                        </w:r>
                      </w:p>
                      <w:p w14:paraId="3BC6CC4D"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Kupiškio rajono</w:t>
                        </w:r>
                      </w:p>
                      <w:p w14:paraId="54988415"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Lazdijų rajono</w:t>
                        </w:r>
                      </w:p>
                      <w:p w14:paraId="7A100453"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Marijampolės</w:t>
                        </w:r>
                      </w:p>
                      <w:p w14:paraId="5382D72B"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Mažeikių rajono</w:t>
                        </w:r>
                      </w:p>
                      <w:p w14:paraId="5D855F91"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Molėtų rajono</w:t>
                        </w:r>
                      </w:p>
                      <w:p w14:paraId="60B01A6F"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Neringos</w:t>
                        </w:r>
                      </w:p>
                      <w:p w14:paraId="5EF30F94"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Pagėgių</w:t>
                        </w:r>
                      </w:p>
                      <w:p w14:paraId="2DA99940"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Pakruojo rajono</w:t>
                        </w:r>
                      </w:p>
                      <w:p w14:paraId="5E690916" w14:textId="77777777" w:rsidR="0022627F" w:rsidRDefault="0022627F">
                        <w:pPr>
                          <w:rPr>
                            <w:sz w:val="20"/>
                          </w:rPr>
                        </w:pPr>
                      </w:p>
                    </w:tc>
                    <w:tc>
                      <w:tcPr>
                        <w:tcW w:w="2389" w:type="dxa"/>
                      </w:tcPr>
                      <w:p w14:paraId="7E8E6CDA"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Palangos miesto</w:t>
                        </w:r>
                      </w:p>
                      <w:p w14:paraId="38F2DB8F" w14:textId="77777777" w:rsidR="0022627F" w:rsidRDefault="00510F64">
                        <w:pPr>
                          <w:ind w:right="508"/>
                          <w:rPr>
                            <w:sz w:val="20"/>
                          </w:rPr>
                        </w:pPr>
                        <w:r>
                          <w:rPr>
                            <w:rFonts w:ascii="MS Gothic" w:eastAsia="MS Gothic" w:hAnsi="MS Gothic"/>
                            <w:color w:val="000000"/>
                            <w:sz w:val="22"/>
                            <w:szCs w:val="22"/>
                            <w:bdr w:val="none" w:sz="0" w:space="0" w:color="auto" w:frame="1"/>
                          </w:rPr>
                          <w:t>☐</w:t>
                        </w:r>
                        <w:r>
                          <w:rPr>
                            <w:sz w:val="20"/>
                          </w:rPr>
                          <w:t>Panevėžio miesto</w:t>
                        </w:r>
                      </w:p>
                      <w:p w14:paraId="57DDDA3C"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Panevėžio rajono</w:t>
                        </w:r>
                      </w:p>
                      <w:p w14:paraId="750A0F1A"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Pasvalio rajono</w:t>
                        </w:r>
                      </w:p>
                      <w:p w14:paraId="1DF25A73"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Plungės rajono</w:t>
                        </w:r>
                      </w:p>
                      <w:p w14:paraId="7584A6F2"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Prienų rajono</w:t>
                        </w:r>
                      </w:p>
                      <w:p w14:paraId="7D058274"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Radviliškio rajono</w:t>
                        </w:r>
                      </w:p>
                      <w:p w14:paraId="576A95C0"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Raseinių rajono</w:t>
                        </w:r>
                      </w:p>
                      <w:p w14:paraId="2EFFB919"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Rietavo</w:t>
                        </w:r>
                      </w:p>
                      <w:p w14:paraId="236CBF76"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Rokiškio rajono</w:t>
                        </w:r>
                      </w:p>
                      <w:p w14:paraId="1DF9E15E"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Skuodo rajono</w:t>
                        </w:r>
                      </w:p>
                      <w:p w14:paraId="1647A247"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Šakių rajono</w:t>
                        </w:r>
                      </w:p>
                      <w:p w14:paraId="55292A13"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Šalčininkų rajono</w:t>
                        </w:r>
                      </w:p>
                      <w:p w14:paraId="27400228"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Šiaulių miesto</w:t>
                        </w:r>
                      </w:p>
                      <w:p w14:paraId="5D9F778B"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Šiaulių rajono</w:t>
                        </w:r>
                      </w:p>
                      <w:p w14:paraId="49BA067B" w14:textId="77777777" w:rsidR="0022627F" w:rsidRDefault="0022627F">
                        <w:pPr>
                          <w:jc w:val="both"/>
                          <w:rPr>
                            <w:sz w:val="20"/>
                          </w:rPr>
                        </w:pPr>
                      </w:p>
                    </w:tc>
                    <w:tc>
                      <w:tcPr>
                        <w:tcW w:w="3005" w:type="dxa"/>
                      </w:tcPr>
                      <w:p w14:paraId="0097879C"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Šilalės rajono</w:t>
                        </w:r>
                      </w:p>
                      <w:p w14:paraId="503A26DD"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Šilutės rajono</w:t>
                        </w:r>
                      </w:p>
                      <w:p w14:paraId="61F1D928"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Širvintų rajono</w:t>
                        </w:r>
                      </w:p>
                      <w:p w14:paraId="1624B5EA"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Švenčionių rajono</w:t>
                        </w:r>
                      </w:p>
                      <w:p w14:paraId="19639871"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Tauragės rajono</w:t>
                        </w:r>
                      </w:p>
                      <w:p w14:paraId="1CDBF700"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Telšių rajono</w:t>
                        </w:r>
                      </w:p>
                      <w:p w14:paraId="3D9F8D92"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Trakų rajono</w:t>
                        </w:r>
                      </w:p>
                      <w:p w14:paraId="2D06FA53"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Ukmergės rajono</w:t>
                        </w:r>
                      </w:p>
                      <w:p w14:paraId="7FBE0549"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Utenos rajono</w:t>
                        </w:r>
                      </w:p>
                      <w:p w14:paraId="37DDB822"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Varėnos rajono</w:t>
                        </w:r>
                      </w:p>
                      <w:p w14:paraId="4FEDB882"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Vilkaviškio rajono</w:t>
                        </w:r>
                      </w:p>
                      <w:p w14:paraId="6DCC29FE"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Vilniaus miesto</w:t>
                        </w:r>
                      </w:p>
                      <w:p w14:paraId="4C73DC26"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Vilniaus rajono</w:t>
                        </w:r>
                      </w:p>
                      <w:p w14:paraId="13D186C8"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Visagino miesto</w:t>
                        </w:r>
                      </w:p>
                      <w:p w14:paraId="682C6C7D"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Zarasų rajono</w:t>
                        </w:r>
                      </w:p>
                    </w:tc>
                  </w:tr>
                </w:tbl>
                <w:p w14:paraId="51F3C2C8" w14:textId="77777777" w:rsidR="0022627F" w:rsidRDefault="00510F64">
                  <w:pPr>
                    <w:widowControl w:val="0"/>
                    <w:shd w:val="clear" w:color="auto" w:fill="FFFFFF"/>
                    <w:jc w:val="both"/>
                    <w:rPr>
                      <w:i/>
                      <w:sz w:val="20"/>
                    </w:rPr>
                  </w:pPr>
                  <w:r>
                    <w:rPr>
                      <w:i/>
                      <w:sz w:val="20"/>
                    </w:rPr>
                    <w:t>Jei pasirinkta konkreti apskritis, nurodomas savivaldybės, kurioje planuojama vykdyti pagrindines projekto veiklas (pvz., statyti pastatą, organizuoti seminarą ir pan.), pavadinimas. Turi būti nurodoma tik viena savivaldybė.</w:t>
                  </w:r>
                </w:p>
                <w:p w14:paraId="0F844FF2" w14:textId="77777777" w:rsidR="0022627F" w:rsidRDefault="00510F64">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3.4 papunktyje. Jeigu sudėtinga nustatyti savivaldybę, kuriai tenka didžioji dalis projekto lėšų, ji gali būti nurodoma pagal pareiškėjo veiklos vykdymo vietą. </w:t>
                  </w:r>
                </w:p>
                <w:p w14:paraId="61FBAFDC" w14:textId="77777777" w:rsidR="0022627F" w:rsidRDefault="00510F64">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0F966690" w14:textId="77777777" w:rsidR="0022627F" w:rsidRDefault="00510F64">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17E95B69" w14:textId="77777777" w:rsidR="0022627F" w:rsidRDefault="00510F64">
                  <w:pPr>
                    <w:widowControl w:val="0"/>
                    <w:shd w:val="clear" w:color="auto" w:fill="FFFFFF"/>
                    <w:jc w:val="both"/>
                    <w:rPr>
                      <w:sz w:val="20"/>
                    </w:rPr>
                  </w:pPr>
                  <w:r>
                    <w:rPr>
                      <w:i/>
                      <w:sz w:val="20"/>
                    </w:rPr>
                    <w:t>Nurodyti privaloma.</w:t>
                  </w:r>
                </w:p>
                <w:p w14:paraId="6E648E5A" w14:textId="77777777" w:rsidR="0022627F" w:rsidRDefault="0022627F">
                  <w:pPr>
                    <w:widowControl w:val="0"/>
                    <w:shd w:val="clear" w:color="auto" w:fill="FFFFFF"/>
                    <w:ind w:firstLine="53"/>
                    <w:rPr>
                      <w:i/>
                      <w:sz w:val="20"/>
                    </w:rPr>
                  </w:pPr>
                </w:p>
              </w:tc>
            </w:tr>
          </w:tbl>
          <w:p w14:paraId="3D9B37C1" w14:textId="77777777" w:rsidR="0022627F" w:rsidRDefault="0022627F">
            <w:pPr>
              <w:jc w:val="both"/>
              <w:rPr>
                <w:rFonts w:eastAsia="Calibri"/>
                <w:i/>
                <w:sz w:val="22"/>
                <w:szCs w:val="22"/>
              </w:rPr>
            </w:pPr>
          </w:p>
        </w:tc>
      </w:tr>
      <w:tr w:rsidR="0022627F" w14:paraId="0E253636" w14:textId="77777777" w:rsidTr="2FBA4CBF">
        <w:tc>
          <w:tcPr>
            <w:tcW w:w="7470" w:type="dxa"/>
            <w:shd w:val="clear" w:color="auto" w:fill="F2F2F2" w:themeFill="background1" w:themeFillShade="F2"/>
          </w:tcPr>
          <w:p w14:paraId="2AA252FF" w14:textId="77777777" w:rsidR="0022627F" w:rsidRDefault="00510F64">
            <w:pPr>
              <w:jc w:val="both"/>
              <w:rPr>
                <w:rFonts w:eastAsia="Calibri"/>
                <w:sz w:val="22"/>
                <w:szCs w:val="22"/>
              </w:rPr>
            </w:pPr>
            <w:r>
              <w:rPr>
                <w:rFonts w:eastAsia="Calibri"/>
                <w:sz w:val="22"/>
                <w:szCs w:val="22"/>
              </w:rPr>
              <w:t>3.4.</w:t>
            </w:r>
          </w:p>
        </w:tc>
        <w:tc>
          <w:tcPr>
            <w:tcW w:w="7470" w:type="dxa"/>
            <w:shd w:val="clear" w:color="auto" w:fill="F2F2F2" w:themeFill="background1" w:themeFillShade="F2"/>
          </w:tcPr>
          <w:p w14:paraId="3056D48F" w14:textId="77777777" w:rsidR="0022627F" w:rsidRDefault="00510F64">
            <w:pPr>
              <w:jc w:val="both"/>
              <w:rPr>
                <w:b/>
                <w:bCs/>
                <w:sz w:val="22"/>
                <w:szCs w:val="22"/>
              </w:rPr>
            </w:pPr>
            <w:r>
              <w:rPr>
                <w:rFonts w:eastAsia="Calibri"/>
                <w:sz w:val="22"/>
                <w:szCs w:val="22"/>
              </w:rPr>
              <w:t>Kita (-</w:t>
            </w:r>
            <w:proofErr w:type="spellStart"/>
            <w:r>
              <w:rPr>
                <w:rFonts w:eastAsia="Calibri"/>
                <w:sz w:val="22"/>
                <w:szCs w:val="22"/>
              </w:rPr>
              <w:t>os</w:t>
            </w:r>
            <w:proofErr w:type="spellEnd"/>
            <w:r>
              <w:rPr>
                <w:rFonts w:eastAsia="Calibri"/>
                <w:sz w:val="22"/>
                <w:szCs w:val="22"/>
              </w:rPr>
              <w:t>) apskritis (-</w:t>
            </w:r>
            <w:proofErr w:type="spellStart"/>
            <w:r>
              <w:rPr>
                <w:rFonts w:eastAsia="Calibri"/>
                <w:sz w:val="22"/>
                <w:szCs w:val="22"/>
              </w:rPr>
              <w:t>ys</w:t>
            </w:r>
            <w:proofErr w:type="spellEnd"/>
            <w:r>
              <w:rPr>
                <w:rFonts w:eastAsia="Calibri"/>
                <w:sz w:val="22"/>
                <w:szCs w:val="22"/>
              </w:rPr>
              <w:t>) ir savivaldybė (-ės), kuriai (-</w:t>
            </w:r>
            <w:proofErr w:type="spellStart"/>
            <w:r>
              <w:rPr>
                <w:rFonts w:eastAsia="Calibri"/>
                <w:sz w:val="22"/>
                <w:szCs w:val="22"/>
              </w:rPr>
              <w:t>ioms</w:t>
            </w:r>
            <w:proofErr w:type="spellEnd"/>
            <w:r>
              <w:rPr>
                <w:rFonts w:eastAsia="Calibri"/>
                <w:sz w:val="22"/>
                <w:szCs w:val="22"/>
              </w:rPr>
              <w:t xml:space="preserve">) tenka dalis projekto lėšų </w:t>
            </w:r>
            <w:r>
              <w:rPr>
                <w:rFonts w:eastAsia="Calibri"/>
                <w:i/>
                <w:sz w:val="22"/>
                <w:szCs w:val="22"/>
              </w:rPr>
              <w:t>(šis papunktis nežymimas, jei projektas įgyvendinamas vienoje savivaldybėje)</w:t>
            </w:r>
          </w:p>
        </w:tc>
      </w:tr>
      <w:tr w:rsidR="0022627F" w14:paraId="410606D2" w14:textId="77777777" w:rsidTr="2FBA4CBF">
        <w:trPr>
          <w:trHeight w:val="6794"/>
        </w:trPr>
        <w:tc>
          <w:tcPr>
            <w:tcW w:w="1494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gridCol w:w="11292"/>
            </w:tblGrid>
            <w:tr w:rsidR="0022627F" w14:paraId="07932A58" w14:textId="77777777">
              <w:trPr>
                <w:trHeight w:val="557"/>
              </w:trPr>
              <w:tc>
                <w:tcPr>
                  <w:tcW w:w="1163" w:type="pct"/>
                  <w:shd w:val="clear" w:color="auto" w:fill="E0E0E0"/>
                </w:tcPr>
                <w:p w14:paraId="449D7B4D" w14:textId="77777777" w:rsidR="0022627F" w:rsidRDefault="00510F64">
                  <w:pPr>
                    <w:rPr>
                      <w:b/>
                      <w:bCs/>
                      <w:sz w:val="22"/>
                      <w:szCs w:val="22"/>
                    </w:rPr>
                  </w:pPr>
                  <w:r>
                    <w:rPr>
                      <w:b/>
                      <w:bCs/>
                      <w:sz w:val="22"/>
                      <w:szCs w:val="22"/>
                    </w:rPr>
                    <w:t>Apskritis (-</w:t>
                  </w:r>
                  <w:proofErr w:type="spellStart"/>
                  <w:r>
                    <w:rPr>
                      <w:b/>
                      <w:bCs/>
                      <w:sz w:val="22"/>
                      <w:szCs w:val="22"/>
                    </w:rPr>
                    <w:t>ys</w:t>
                  </w:r>
                  <w:proofErr w:type="spellEnd"/>
                  <w:r>
                    <w:rPr>
                      <w:b/>
                      <w:bCs/>
                      <w:sz w:val="22"/>
                      <w:szCs w:val="22"/>
                    </w:rPr>
                    <w:t>)</w:t>
                  </w:r>
                </w:p>
              </w:tc>
              <w:tc>
                <w:tcPr>
                  <w:tcW w:w="3837" w:type="pct"/>
                </w:tcPr>
                <w:p w14:paraId="68900FF6" w14:textId="77777777" w:rsidR="0022627F" w:rsidRDefault="00510F64">
                  <w:pPr>
                    <w:jc w:val="both"/>
                    <w:rPr>
                      <w:bCs/>
                      <w:i/>
                      <w:sz w:val="20"/>
                    </w:rPr>
                  </w:pPr>
                  <w:r>
                    <w:rPr>
                      <w:bCs/>
                      <w:i/>
                      <w:sz w:val="20"/>
                    </w:rPr>
                    <w:t>Nurodoma kita (-</w:t>
                  </w:r>
                  <w:proofErr w:type="spellStart"/>
                  <w:r>
                    <w:rPr>
                      <w:bCs/>
                      <w:i/>
                      <w:sz w:val="20"/>
                    </w:rPr>
                    <w:t>os</w:t>
                  </w:r>
                  <w:proofErr w:type="spellEnd"/>
                  <w:r>
                    <w:rPr>
                      <w:bCs/>
                      <w:i/>
                      <w:sz w:val="20"/>
                    </w:rPr>
                    <w:t>) apskritis (-</w:t>
                  </w:r>
                  <w:proofErr w:type="spellStart"/>
                  <w:r>
                    <w:rPr>
                      <w:bCs/>
                      <w:i/>
                      <w:sz w:val="20"/>
                    </w:rPr>
                    <w:t>ys</w:t>
                  </w:r>
                  <w:proofErr w:type="spellEnd"/>
                  <w:r>
                    <w:rPr>
                      <w:bCs/>
                      <w:i/>
                      <w:sz w:val="20"/>
                    </w:rPr>
                    <w:t>), kuriai (-</w:t>
                  </w:r>
                  <w:proofErr w:type="spellStart"/>
                  <w:r>
                    <w:rPr>
                      <w:bCs/>
                      <w:i/>
                      <w:sz w:val="20"/>
                    </w:rPr>
                    <w:t>ioms</w:t>
                  </w:r>
                  <w:proofErr w:type="spellEnd"/>
                  <w:r>
                    <w:rPr>
                      <w:bCs/>
                      <w:i/>
                      <w:sz w:val="20"/>
                    </w:rPr>
                    <w:t xml:space="preserve">) tenka dalis projekto lėšų. Gal būti nurodyta daugiau nei viena apskritis. </w:t>
                  </w:r>
                </w:p>
                <w:p w14:paraId="79C14C25" w14:textId="77777777" w:rsidR="0022627F" w:rsidRDefault="0022627F">
                  <w:pPr>
                    <w:jc w:val="both"/>
                    <w:rPr>
                      <w:bCs/>
                      <w:i/>
                      <w:sz w:val="20"/>
                    </w:rPr>
                  </w:pPr>
                </w:p>
              </w:tc>
            </w:tr>
            <w:tr w:rsidR="0022627F" w14:paraId="289ABBD5" w14:textId="77777777">
              <w:trPr>
                <w:trHeight w:val="5938"/>
              </w:trPr>
              <w:tc>
                <w:tcPr>
                  <w:tcW w:w="1163" w:type="pct"/>
                  <w:shd w:val="clear" w:color="auto" w:fill="E0E0E0"/>
                </w:tcPr>
                <w:p w14:paraId="33CC3209" w14:textId="77777777" w:rsidR="0022627F" w:rsidRDefault="00510F64">
                  <w:pPr>
                    <w:rPr>
                      <w:b/>
                      <w:bCs/>
                      <w:i/>
                      <w:sz w:val="22"/>
                      <w:szCs w:val="22"/>
                    </w:rPr>
                  </w:pPr>
                  <w:r>
                    <w:rPr>
                      <w:b/>
                      <w:bCs/>
                      <w:sz w:val="22"/>
                      <w:szCs w:val="22"/>
                    </w:rPr>
                    <w:t>Savivaldybė (-ės):</w:t>
                  </w:r>
                </w:p>
              </w:tc>
              <w:tc>
                <w:tcPr>
                  <w:tcW w:w="3837" w:type="pct"/>
                </w:tcPr>
                <w:p w14:paraId="3BA8425C" w14:textId="77777777" w:rsidR="0022627F" w:rsidRDefault="00510F64">
                  <w:pPr>
                    <w:jc w:val="both"/>
                    <w:rPr>
                      <w:bCs/>
                      <w:i/>
                      <w:sz w:val="20"/>
                    </w:rPr>
                  </w:pPr>
                  <w:r>
                    <w:rPr>
                      <w:bCs/>
                      <w:i/>
                      <w:sz w:val="20"/>
                    </w:rPr>
                    <w:t>Nurodoma kita (-</w:t>
                  </w:r>
                  <w:proofErr w:type="spellStart"/>
                  <w:r>
                    <w:rPr>
                      <w:bCs/>
                      <w:i/>
                      <w:sz w:val="20"/>
                    </w:rPr>
                    <w:t>os</w:t>
                  </w:r>
                  <w:proofErr w:type="spellEnd"/>
                  <w:r>
                    <w:rPr>
                      <w:bCs/>
                      <w:i/>
                      <w:sz w:val="20"/>
                    </w:rPr>
                    <w:t>) savivaldybė (-ės), kuriai (-</w:t>
                  </w:r>
                  <w:proofErr w:type="spellStart"/>
                  <w:r>
                    <w:rPr>
                      <w:bCs/>
                      <w:i/>
                      <w:sz w:val="20"/>
                    </w:rPr>
                    <w:t>ioms</w:t>
                  </w:r>
                  <w:proofErr w:type="spellEnd"/>
                  <w:r>
                    <w:rPr>
                      <w:bCs/>
                      <w:i/>
                      <w:sz w:val="20"/>
                    </w:rPr>
                    <w:t xml:space="preserve">) tenka dalis projekto lėšų. Gali būti nurodyta daugiau nei viena savivaldybė. </w:t>
                  </w:r>
                </w:p>
                <w:p w14:paraId="41069B03" w14:textId="77777777" w:rsidR="0022627F" w:rsidRDefault="0022627F">
                  <w:pPr>
                    <w:rPr>
                      <w:strike/>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22627F" w14:paraId="609EFFAA" w14:textId="77777777">
                    <w:tc>
                      <w:tcPr>
                        <w:tcW w:w="3004" w:type="dxa"/>
                      </w:tcPr>
                      <w:p w14:paraId="3575A8E4"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Akmenės rajono</w:t>
                        </w:r>
                      </w:p>
                      <w:p w14:paraId="7DDD14C2"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 xml:space="preserve">Alytaus miesto </w:t>
                        </w:r>
                      </w:p>
                      <w:p w14:paraId="25723FD4"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Alytaus rajono</w:t>
                        </w:r>
                      </w:p>
                      <w:p w14:paraId="2B076A7B"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Anykščių rajono</w:t>
                        </w:r>
                      </w:p>
                      <w:p w14:paraId="568CA894"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Birštono</w:t>
                        </w:r>
                      </w:p>
                      <w:p w14:paraId="6D2C22EF"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Biržų rajono</w:t>
                        </w:r>
                      </w:p>
                      <w:p w14:paraId="51451D9D"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Druskininkų</w:t>
                        </w:r>
                      </w:p>
                      <w:p w14:paraId="638DF45D"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Elektrėnų</w:t>
                        </w:r>
                      </w:p>
                      <w:p w14:paraId="57E475F1"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Ignalinos rajono</w:t>
                        </w:r>
                      </w:p>
                      <w:p w14:paraId="728D7670"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Jonavos rajono</w:t>
                        </w:r>
                      </w:p>
                      <w:p w14:paraId="3805A95D"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Joniškio rajono</w:t>
                        </w:r>
                      </w:p>
                      <w:p w14:paraId="4C3F263B"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Jurbarko rajono</w:t>
                        </w:r>
                      </w:p>
                      <w:p w14:paraId="2DAA9048"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Kaišiadorių rajono</w:t>
                        </w:r>
                      </w:p>
                      <w:p w14:paraId="036DF4C0"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Kalvarijos</w:t>
                        </w:r>
                      </w:p>
                      <w:p w14:paraId="2C530E04"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Kauno miesto</w:t>
                        </w:r>
                      </w:p>
                      <w:p w14:paraId="094D8600" w14:textId="77777777" w:rsidR="0022627F" w:rsidRDefault="0022627F">
                        <w:pPr>
                          <w:rPr>
                            <w:sz w:val="20"/>
                          </w:rPr>
                        </w:pPr>
                      </w:p>
                    </w:tc>
                    <w:tc>
                      <w:tcPr>
                        <w:tcW w:w="3004" w:type="dxa"/>
                      </w:tcPr>
                      <w:p w14:paraId="7E1A599B"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Kauno rajono</w:t>
                        </w:r>
                      </w:p>
                      <w:p w14:paraId="53EC8492"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Kazlų Rūdos</w:t>
                        </w:r>
                      </w:p>
                      <w:p w14:paraId="33A6B938"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Kėdainių rajono</w:t>
                        </w:r>
                      </w:p>
                      <w:p w14:paraId="1E1C6D91"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Kelmės rajono</w:t>
                        </w:r>
                      </w:p>
                      <w:p w14:paraId="43A40D72"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Klaipėdos miesto</w:t>
                        </w:r>
                      </w:p>
                      <w:p w14:paraId="07A4A9FB"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Klaipėdos rajono</w:t>
                        </w:r>
                      </w:p>
                      <w:p w14:paraId="5319B44F"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Kretingos rajono</w:t>
                        </w:r>
                      </w:p>
                      <w:p w14:paraId="1C272866"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Kupiškio rajono</w:t>
                        </w:r>
                      </w:p>
                      <w:p w14:paraId="25458189"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Lazdijų rajono</w:t>
                        </w:r>
                      </w:p>
                      <w:p w14:paraId="76872C40"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Marijampolės</w:t>
                        </w:r>
                      </w:p>
                      <w:p w14:paraId="3AB97807"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Mažeikių rajono</w:t>
                        </w:r>
                      </w:p>
                      <w:p w14:paraId="783E8A38"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Molėtų rajono</w:t>
                        </w:r>
                      </w:p>
                      <w:p w14:paraId="124972D8"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Neringos</w:t>
                        </w:r>
                      </w:p>
                      <w:p w14:paraId="26C77C8C"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Pagėgių</w:t>
                        </w:r>
                      </w:p>
                      <w:p w14:paraId="4E01C38D"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Pakruojo rajono</w:t>
                        </w:r>
                      </w:p>
                      <w:p w14:paraId="34B7D702" w14:textId="77777777" w:rsidR="0022627F" w:rsidRDefault="0022627F">
                        <w:pPr>
                          <w:rPr>
                            <w:sz w:val="20"/>
                          </w:rPr>
                        </w:pPr>
                      </w:p>
                    </w:tc>
                    <w:tc>
                      <w:tcPr>
                        <w:tcW w:w="3005" w:type="dxa"/>
                      </w:tcPr>
                      <w:p w14:paraId="0BC038F4"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Palangos miesto</w:t>
                        </w:r>
                      </w:p>
                      <w:p w14:paraId="68559838"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Panevėžio miesto</w:t>
                        </w:r>
                      </w:p>
                      <w:p w14:paraId="36BD834C"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Panevėžio rajono</w:t>
                        </w:r>
                      </w:p>
                      <w:p w14:paraId="1F62C41E"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Pasvalio rajono</w:t>
                        </w:r>
                      </w:p>
                      <w:p w14:paraId="2B0A6DA5"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Plungės rajono</w:t>
                        </w:r>
                      </w:p>
                      <w:p w14:paraId="4A1D1600"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Prienų rajono</w:t>
                        </w:r>
                      </w:p>
                      <w:p w14:paraId="58E1EDA4"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Radviliškio rajono</w:t>
                        </w:r>
                      </w:p>
                      <w:p w14:paraId="6E669F24"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Raseinių rajono</w:t>
                        </w:r>
                      </w:p>
                      <w:p w14:paraId="71F41DDD"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Rietavo</w:t>
                        </w:r>
                      </w:p>
                      <w:p w14:paraId="3D2A95CE"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Rokiškio rajono</w:t>
                        </w:r>
                      </w:p>
                      <w:p w14:paraId="25C1D6AE"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Skuodo rajono</w:t>
                        </w:r>
                      </w:p>
                      <w:p w14:paraId="185598B2"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Šakių rajono</w:t>
                        </w:r>
                      </w:p>
                      <w:p w14:paraId="26CFA315"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Šalčininkų rajono</w:t>
                        </w:r>
                      </w:p>
                      <w:p w14:paraId="06B01BDF"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Šiaulių miesto</w:t>
                        </w:r>
                      </w:p>
                      <w:p w14:paraId="2D29F92E"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Šiaulių rajono</w:t>
                        </w:r>
                      </w:p>
                      <w:p w14:paraId="3E4911E8" w14:textId="77777777" w:rsidR="0022627F" w:rsidRDefault="0022627F">
                        <w:pPr>
                          <w:jc w:val="both"/>
                          <w:rPr>
                            <w:sz w:val="20"/>
                          </w:rPr>
                        </w:pPr>
                      </w:p>
                    </w:tc>
                    <w:tc>
                      <w:tcPr>
                        <w:tcW w:w="3005" w:type="dxa"/>
                      </w:tcPr>
                      <w:p w14:paraId="1440D3F7"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Šilalės rajono</w:t>
                        </w:r>
                      </w:p>
                      <w:p w14:paraId="161066AD"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Šilutės rajono</w:t>
                        </w:r>
                      </w:p>
                      <w:p w14:paraId="0E3FBA51"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Širvintų rajono</w:t>
                        </w:r>
                      </w:p>
                      <w:p w14:paraId="3DDB6322"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Švenčionių rajono</w:t>
                        </w:r>
                      </w:p>
                      <w:p w14:paraId="2476E18D"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Tauragės rajono</w:t>
                        </w:r>
                      </w:p>
                      <w:p w14:paraId="7FB79BA9"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Telšių rajono</w:t>
                        </w:r>
                      </w:p>
                      <w:p w14:paraId="41DBA080"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Trakų rajono</w:t>
                        </w:r>
                      </w:p>
                      <w:p w14:paraId="21A91CF4"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Ukmergės rajono</w:t>
                        </w:r>
                      </w:p>
                      <w:p w14:paraId="6FC876EF"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Utenos rajono</w:t>
                        </w:r>
                      </w:p>
                      <w:p w14:paraId="788794CC"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Varėnos rajono</w:t>
                        </w:r>
                      </w:p>
                      <w:p w14:paraId="04645E8F"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Vilkaviškio rajono</w:t>
                        </w:r>
                      </w:p>
                      <w:p w14:paraId="198C3E96"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Vilniaus miesto</w:t>
                        </w:r>
                      </w:p>
                      <w:p w14:paraId="3449C188"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Vilniaus rajono</w:t>
                        </w:r>
                      </w:p>
                      <w:p w14:paraId="0C924B5C"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Visagino miesto</w:t>
                        </w:r>
                      </w:p>
                      <w:p w14:paraId="6361D0CD" w14:textId="77777777" w:rsidR="0022627F" w:rsidRDefault="00510F64">
                        <w:pPr>
                          <w:rPr>
                            <w:sz w:val="20"/>
                          </w:rPr>
                        </w:pPr>
                        <w:r>
                          <w:rPr>
                            <w:rFonts w:ascii="MS Gothic" w:eastAsia="MS Gothic" w:hAnsi="MS Gothic"/>
                            <w:color w:val="000000"/>
                            <w:sz w:val="22"/>
                            <w:szCs w:val="22"/>
                            <w:bdr w:val="none" w:sz="0" w:space="0" w:color="auto" w:frame="1"/>
                          </w:rPr>
                          <w:t>☐</w:t>
                        </w:r>
                        <w:r>
                          <w:rPr>
                            <w:sz w:val="20"/>
                          </w:rPr>
                          <w:t>Zarasų rajono</w:t>
                        </w:r>
                      </w:p>
                    </w:tc>
                    <w:tc>
                      <w:tcPr>
                        <w:tcW w:w="3005" w:type="dxa"/>
                      </w:tcPr>
                      <w:p w14:paraId="3A943425" w14:textId="77777777" w:rsidR="0022627F" w:rsidRDefault="0022627F">
                        <w:pPr>
                          <w:rPr>
                            <w:sz w:val="20"/>
                          </w:rPr>
                        </w:pPr>
                      </w:p>
                    </w:tc>
                    <w:tc>
                      <w:tcPr>
                        <w:tcW w:w="3005" w:type="dxa"/>
                      </w:tcPr>
                      <w:p w14:paraId="62A149F4" w14:textId="77777777" w:rsidR="0022627F" w:rsidRDefault="0022627F">
                        <w:pPr>
                          <w:rPr>
                            <w:sz w:val="20"/>
                          </w:rPr>
                        </w:pPr>
                      </w:p>
                    </w:tc>
                  </w:tr>
                </w:tbl>
                <w:p w14:paraId="4EC2F76C" w14:textId="77777777" w:rsidR="0022627F" w:rsidRDefault="0022627F">
                  <w:pPr>
                    <w:jc w:val="both"/>
                    <w:rPr>
                      <w:bCs/>
                      <w:i/>
                      <w:sz w:val="20"/>
                    </w:rPr>
                  </w:pPr>
                </w:p>
              </w:tc>
            </w:tr>
          </w:tbl>
          <w:p w14:paraId="5324ACCD" w14:textId="77777777" w:rsidR="0022627F" w:rsidRDefault="0022627F">
            <w:pPr>
              <w:jc w:val="both"/>
              <w:rPr>
                <w:rFonts w:eastAsia="Calibri"/>
                <w:i/>
                <w:sz w:val="22"/>
                <w:szCs w:val="22"/>
              </w:rPr>
            </w:pPr>
          </w:p>
        </w:tc>
      </w:tr>
      <w:tr w:rsidR="0022627F" w14:paraId="189AAEE4" w14:textId="77777777" w:rsidTr="2FBA4CBF">
        <w:trPr>
          <w:trHeight w:val="346"/>
        </w:trPr>
        <w:tc>
          <w:tcPr>
            <w:tcW w:w="7470" w:type="dxa"/>
            <w:shd w:val="clear" w:color="auto" w:fill="F2F2F2" w:themeFill="background1" w:themeFillShade="F2"/>
          </w:tcPr>
          <w:p w14:paraId="1F4071AB" w14:textId="77777777" w:rsidR="0022627F" w:rsidRDefault="00510F64">
            <w:pPr>
              <w:spacing w:line="360" w:lineRule="auto"/>
              <w:jc w:val="both"/>
              <w:rPr>
                <w:rFonts w:eastAsia="Calibri"/>
                <w:sz w:val="22"/>
                <w:szCs w:val="22"/>
              </w:rPr>
            </w:pPr>
            <w:r>
              <w:rPr>
                <w:rFonts w:eastAsia="Calibri"/>
                <w:sz w:val="22"/>
                <w:szCs w:val="22"/>
              </w:rPr>
              <w:t>3.5.</w:t>
            </w:r>
          </w:p>
        </w:tc>
        <w:tc>
          <w:tcPr>
            <w:tcW w:w="7470" w:type="dxa"/>
            <w:shd w:val="clear" w:color="auto" w:fill="F2F2F2" w:themeFill="background1" w:themeFillShade="F2"/>
          </w:tcPr>
          <w:p w14:paraId="06557CA0" w14:textId="77777777" w:rsidR="0022627F" w:rsidRDefault="00510F64">
            <w:pPr>
              <w:spacing w:line="360" w:lineRule="auto"/>
              <w:jc w:val="both"/>
              <w:rPr>
                <w:rFonts w:eastAsia="Calibri"/>
                <w:sz w:val="22"/>
                <w:szCs w:val="22"/>
              </w:rPr>
            </w:pPr>
            <w:r>
              <w:rPr>
                <w:rFonts w:eastAsia="Calibri"/>
                <w:sz w:val="22"/>
                <w:szCs w:val="22"/>
              </w:rPr>
              <w:t xml:space="preserve">Projekto komanda </w:t>
            </w:r>
          </w:p>
        </w:tc>
      </w:tr>
      <w:tr w:rsidR="0022627F" w14:paraId="04374AE9" w14:textId="77777777" w:rsidTr="2FBA4CBF">
        <w:trPr>
          <w:trHeight w:val="698"/>
        </w:trPr>
        <w:tc>
          <w:tcPr>
            <w:tcW w:w="14940" w:type="dxa"/>
            <w:gridSpan w:val="2"/>
            <w:shd w:val="clear" w:color="auto" w:fill="FFFFFF" w:themeFill="background1"/>
          </w:tcPr>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0"/>
              <w:gridCol w:w="3444"/>
              <w:gridCol w:w="5104"/>
            </w:tblGrid>
            <w:tr w:rsidR="0022627F" w14:paraId="162B4D2C" w14:textId="77777777" w:rsidTr="00957E9D">
              <w:trPr>
                <w:trHeight w:val="340"/>
              </w:trPr>
              <w:tc>
                <w:tcPr>
                  <w:tcW w:w="1156" w:type="pct"/>
                </w:tcPr>
                <w:p w14:paraId="01340D1D" w14:textId="77777777" w:rsidR="0022627F" w:rsidRDefault="00510F64">
                  <w:pPr>
                    <w:rPr>
                      <w:rFonts w:eastAsia="Calibri"/>
                      <w:sz w:val="22"/>
                      <w:szCs w:val="22"/>
                    </w:rPr>
                  </w:pPr>
                  <w:r>
                    <w:rPr>
                      <w:rFonts w:eastAsia="Calibri"/>
                      <w:sz w:val="22"/>
                      <w:szCs w:val="22"/>
                    </w:rPr>
                    <w:t>Pareigos įgyvendinant projektą</w:t>
                  </w:r>
                </w:p>
              </w:tc>
              <w:tc>
                <w:tcPr>
                  <w:tcW w:w="920" w:type="pct"/>
                </w:tcPr>
                <w:p w14:paraId="44E7D26C" w14:textId="77777777" w:rsidR="0022627F" w:rsidRDefault="00510F64">
                  <w:pPr>
                    <w:rPr>
                      <w:rFonts w:eastAsia="Calibri"/>
                      <w:b/>
                      <w:sz w:val="22"/>
                      <w:szCs w:val="22"/>
                    </w:rPr>
                  </w:pPr>
                  <w:r>
                    <w:rPr>
                      <w:rFonts w:eastAsia="Calibri"/>
                      <w:sz w:val="22"/>
                      <w:szCs w:val="22"/>
                    </w:rPr>
                    <w:t>Vardas, pavardė</w:t>
                  </w:r>
                </w:p>
              </w:tc>
              <w:tc>
                <w:tcPr>
                  <w:tcW w:w="1178" w:type="pct"/>
                </w:tcPr>
                <w:p w14:paraId="0C805E9E" w14:textId="77777777" w:rsidR="0022627F" w:rsidRDefault="00510F64">
                  <w:pPr>
                    <w:rPr>
                      <w:rFonts w:eastAsia="Calibri"/>
                      <w:b/>
                      <w:sz w:val="22"/>
                      <w:szCs w:val="22"/>
                    </w:rPr>
                  </w:pPr>
                  <w:r>
                    <w:rPr>
                      <w:rFonts w:eastAsia="Calibri"/>
                      <w:sz w:val="22"/>
                      <w:szCs w:val="22"/>
                    </w:rPr>
                    <w:t>Struktūrinio padalinio pavadinimas, pareigų pavadinimas</w:t>
                  </w:r>
                </w:p>
              </w:tc>
              <w:tc>
                <w:tcPr>
                  <w:tcW w:w="1746" w:type="pct"/>
                </w:tcPr>
                <w:p w14:paraId="33BA8920" w14:textId="77777777" w:rsidR="0022627F" w:rsidRDefault="00510F64">
                  <w:pPr>
                    <w:rPr>
                      <w:rFonts w:eastAsia="Calibri"/>
                      <w:b/>
                      <w:bCs/>
                      <w:sz w:val="22"/>
                      <w:szCs w:val="22"/>
                    </w:rPr>
                  </w:pPr>
                  <w:r>
                    <w:rPr>
                      <w:rFonts w:eastAsia="Calibri"/>
                      <w:sz w:val="22"/>
                      <w:szCs w:val="22"/>
                    </w:rPr>
                    <w:t>Funkcijos ir atsakomybės</w:t>
                  </w:r>
                </w:p>
              </w:tc>
            </w:tr>
            <w:tr w:rsidR="0022627F" w14:paraId="7AB9C8A4" w14:textId="77777777" w:rsidTr="00957E9D">
              <w:trPr>
                <w:trHeight w:val="690"/>
              </w:trPr>
              <w:tc>
                <w:tcPr>
                  <w:tcW w:w="5000" w:type="pct"/>
                  <w:gridSpan w:val="4"/>
                  <w:tcBorders>
                    <w:bottom w:val="single" w:sz="4" w:space="0" w:color="auto"/>
                  </w:tcBorders>
                </w:tcPr>
                <w:p w14:paraId="163C3B79" w14:textId="77777777" w:rsidR="0022627F" w:rsidRDefault="0022627F">
                  <w:pPr>
                    <w:rPr>
                      <w:rFonts w:eastAsia="Calibri"/>
                      <w:b/>
                      <w:sz w:val="22"/>
                      <w:szCs w:val="22"/>
                    </w:rPr>
                  </w:pPr>
                </w:p>
                <w:p w14:paraId="1FC2440F" w14:textId="77777777" w:rsidR="0022627F" w:rsidRDefault="00510F64">
                  <w:pPr>
                    <w:rPr>
                      <w:rFonts w:eastAsia="Calibri"/>
                      <w:b/>
                      <w:sz w:val="22"/>
                      <w:szCs w:val="22"/>
                    </w:rPr>
                  </w:pPr>
                  <w:r>
                    <w:rPr>
                      <w:rFonts w:eastAsia="Calibri"/>
                      <w:b/>
                      <w:sz w:val="22"/>
                      <w:szCs w:val="22"/>
                    </w:rPr>
                    <w:t xml:space="preserve">Projekto </w:t>
                  </w:r>
                  <w:commentRangeStart w:id="31"/>
                  <w:r>
                    <w:rPr>
                      <w:rFonts w:eastAsia="Calibri"/>
                      <w:b/>
                      <w:sz w:val="22"/>
                      <w:szCs w:val="22"/>
                    </w:rPr>
                    <w:t>komanda</w:t>
                  </w:r>
                  <w:commentRangeEnd w:id="31"/>
                  <w:r w:rsidR="00683CB5">
                    <w:rPr>
                      <w:rStyle w:val="CommentReference"/>
                    </w:rPr>
                    <w:commentReference w:id="31"/>
                  </w:r>
                  <w:r>
                    <w:rPr>
                      <w:rFonts w:eastAsia="Calibri"/>
                      <w:b/>
                      <w:sz w:val="22"/>
                      <w:szCs w:val="22"/>
                    </w:rPr>
                    <w:t>:</w:t>
                  </w:r>
                </w:p>
              </w:tc>
            </w:tr>
            <w:tr w:rsidR="0022627F" w14:paraId="37A92650" w14:textId="77777777" w:rsidTr="00957E9D">
              <w:trPr>
                <w:trHeight w:val="340"/>
              </w:trPr>
              <w:tc>
                <w:tcPr>
                  <w:tcW w:w="1156" w:type="pct"/>
                </w:tcPr>
                <w:p w14:paraId="44532993" w14:textId="77777777" w:rsidR="0022627F" w:rsidRDefault="00510F64">
                  <w:pPr>
                    <w:rPr>
                      <w:rFonts w:eastAsia="Calibri"/>
                      <w:sz w:val="22"/>
                      <w:szCs w:val="22"/>
                    </w:rPr>
                  </w:pPr>
                  <w:r>
                    <w:rPr>
                      <w:rFonts w:eastAsia="Calibri"/>
                      <w:sz w:val="22"/>
                      <w:szCs w:val="22"/>
                    </w:rPr>
                    <w:t>Projekto vadovas</w:t>
                  </w:r>
                </w:p>
              </w:tc>
              <w:tc>
                <w:tcPr>
                  <w:tcW w:w="920" w:type="pct"/>
                </w:tcPr>
                <w:p w14:paraId="456EB8C1" w14:textId="77777777" w:rsidR="0022627F" w:rsidRDefault="0022627F">
                  <w:pPr>
                    <w:rPr>
                      <w:rFonts w:eastAsia="Calibri"/>
                      <w:sz w:val="22"/>
                      <w:szCs w:val="22"/>
                    </w:rPr>
                  </w:pPr>
                </w:p>
              </w:tc>
              <w:tc>
                <w:tcPr>
                  <w:tcW w:w="1178" w:type="pct"/>
                </w:tcPr>
                <w:p w14:paraId="43B2A179" w14:textId="77777777" w:rsidR="0022627F" w:rsidRDefault="0022627F">
                  <w:pPr>
                    <w:rPr>
                      <w:rFonts w:eastAsia="Calibri"/>
                      <w:sz w:val="22"/>
                      <w:szCs w:val="22"/>
                    </w:rPr>
                  </w:pPr>
                </w:p>
              </w:tc>
              <w:tc>
                <w:tcPr>
                  <w:tcW w:w="1746" w:type="pct"/>
                </w:tcPr>
                <w:p w14:paraId="36E9853C" w14:textId="77777777" w:rsidR="0022627F" w:rsidRDefault="0022627F">
                  <w:pPr>
                    <w:rPr>
                      <w:rFonts w:eastAsia="Calibri"/>
                      <w:sz w:val="22"/>
                      <w:szCs w:val="22"/>
                    </w:rPr>
                  </w:pPr>
                </w:p>
              </w:tc>
            </w:tr>
            <w:tr w:rsidR="0022627F" w14:paraId="38C30197" w14:textId="77777777" w:rsidTr="00957E9D">
              <w:trPr>
                <w:trHeight w:val="340"/>
              </w:trPr>
              <w:tc>
                <w:tcPr>
                  <w:tcW w:w="1156" w:type="pct"/>
                </w:tcPr>
                <w:p w14:paraId="6F2FAAE5" w14:textId="77777777" w:rsidR="0022627F" w:rsidRDefault="00510F64">
                  <w:pPr>
                    <w:rPr>
                      <w:rFonts w:eastAsia="Calibri"/>
                      <w:sz w:val="22"/>
                      <w:szCs w:val="22"/>
                    </w:rPr>
                  </w:pPr>
                  <w:r>
                    <w:rPr>
                      <w:rFonts w:eastAsia="Calibri"/>
                      <w:sz w:val="22"/>
                      <w:szCs w:val="22"/>
                    </w:rPr>
                    <w:t>Komandos narys</w:t>
                  </w:r>
                </w:p>
              </w:tc>
              <w:tc>
                <w:tcPr>
                  <w:tcW w:w="920" w:type="pct"/>
                </w:tcPr>
                <w:p w14:paraId="12BBF93F" w14:textId="77777777" w:rsidR="0022627F" w:rsidRDefault="0022627F">
                  <w:pPr>
                    <w:rPr>
                      <w:rFonts w:eastAsia="Calibri"/>
                      <w:sz w:val="22"/>
                      <w:szCs w:val="22"/>
                    </w:rPr>
                  </w:pPr>
                </w:p>
              </w:tc>
              <w:tc>
                <w:tcPr>
                  <w:tcW w:w="1178" w:type="pct"/>
                </w:tcPr>
                <w:p w14:paraId="5055A8A6" w14:textId="77777777" w:rsidR="0022627F" w:rsidRDefault="0022627F">
                  <w:pPr>
                    <w:rPr>
                      <w:rFonts w:eastAsia="Calibri"/>
                      <w:sz w:val="22"/>
                      <w:szCs w:val="22"/>
                    </w:rPr>
                  </w:pPr>
                </w:p>
              </w:tc>
              <w:tc>
                <w:tcPr>
                  <w:tcW w:w="1746" w:type="pct"/>
                </w:tcPr>
                <w:p w14:paraId="0133BC14" w14:textId="77777777" w:rsidR="0022627F" w:rsidRDefault="0022627F">
                  <w:pPr>
                    <w:rPr>
                      <w:rFonts w:eastAsia="Calibri"/>
                      <w:sz w:val="22"/>
                      <w:szCs w:val="22"/>
                    </w:rPr>
                  </w:pPr>
                </w:p>
              </w:tc>
            </w:tr>
            <w:tr w:rsidR="0022627F" w14:paraId="37E33BE0" w14:textId="77777777" w:rsidTr="00957E9D">
              <w:trPr>
                <w:trHeight w:val="340"/>
              </w:trPr>
              <w:tc>
                <w:tcPr>
                  <w:tcW w:w="1156" w:type="pct"/>
                </w:tcPr>
                <w:p w14:paraId="2C20CBC9" w14:textId="77777777" w:rsidR="0022627F" w:rsidRDefault="00510F64">
                  <w:pPr>
                    <w:rPr>
                      <w:rFonts w:eastAsia="Calibri"/>
                      <w:sz w:val="22"/>
                      <w:szCs w:val="22"/>
                    </w:rPr>
                  </w:pPr>
                  <w:r>
                    <w:rPr>
                      <w:rFonts w:eastAsia="Calibri"/>
                      <w:sz w:val="22"/>
                      <w:szCs w:val="22"/>
                    </w:rPr>
                    <w:t>Komandos narys</w:t>
                  </w:r>
                </w:p>
              </w:tc>
              <w:tc>
                <w:tcPr>
                  <w:tcW w:w="920" w:type="pct"/>
                </w:tcPr>
                <w:p w14:paraId="0136995E" w14:textId="77777777" w:rsidR="0022627F" w:rsidRDefault="0022627F">
                  <w:pPr>
                    <w:rPr>
                      <w:rFonts w:eastAsia="Calibri"/>
                      <w:sz w:val="22"/>
                      <w:szCs w:val="22"/>
                    </w:rPr>
                  </w:pPr>
                </w:p>
              </w:tc>
              <w:tc>
                <w:tcPr>
                  <w:tcW w:w="1178" w:type="pct"/>
                </w:tcPr>
                <w:p w14:paraId="26A6593B" w14:textId="77777777" w:rsidR="0022627F" w:rsidRDefault="0022627F">
                  <w:pPr>
                    <w:rPr>
                      <w:rFonts w:eastAsia="Calibri"/>
                      <w:sz w:val="22"/>
                      <w:szCs w:val="22"/>
                    </w:rPr>
                  </w:pPr>
                </w:p>
              </w:tc>
              <w:tc>
                <w:tcPr>
                  <w:tcW w:w="1746" w:type="pct"/>
                </w:tcPr>
                <w:p w14:paraId="56B9FB1C" w14:textId="77777777" w:rsidR="0022627F" w:rsidRDefault="0022627F">
                  <w:pPr>
                    <w:rPr>
                      <w:rFonts w:eastAsia="Calibri"/>
                      <w:sz w:val="22"/>
                      <w:szCs w:val="22"/>
                    </w:rPr>
                  </w:pPr>
                </w:p>
              </w:tc>
            </w:tr>
          </w:tbl>
          <w:p w14:paraId="237CC250" w14:textId="77777777" w:rsidR="0022627F" w:rsidRDefault="0022627F">
            <w:pPr>
              <w:ind w:left="720"/>
              <w:jc w:val="both"/>
              <w:rPr>
                <w:rFonts w:eastAsia="Calibri"/>
                <w:i/>
                <w:sz w:val="22"/>
                <w:szCs w:val="22"/>
              </w:rPr>
            </w:pPr>
          </w:p>
        </w:tc>
      </w:tr>
      <w:tr w:rsidR="0022627F" w14:paraId="1D0237E5" w14:textId="77777777" w:rsidTr="2FBA4CBF">
        <w:tc>
          <w:tcPr>
            <w:tcW w:w="7470" w:type="dxa"/>
            <w:shd w:val="clear" w:color="auto" w:fill="F2F2F2" w:themeFill="background1" w:themeFillShade="F2"/>
          </w:tcPr>
          <w:p w14:paraId="584189EF" w14:textId="77777777" w:rsidR="0022627F" w:rsidRDefault="00510F64">
            <w:pPr>
              <w:spacing w:line="360" w:lineRule="auto"/>
              <w:jc w:val="both"/>
              <w:rPr>
                <w:rFonts w:eastAsia="Calibri"/>
                <w:sz w:val="22"/>
                <w:szCs w:val="22"/>
              </w:rPr>
            </w:pPr>
            <w:r>
              <w:rPr>
                <w:rFonts w:eastAsia="Calibri"/>
                <w:sz w:val="22"/>
                <w:szCs w:val="22"/>
              </w:rPr>
              <w:t>3.6.</w:t>
            </w:r>
          </w:p>
        </w:tc>
        <w:tc>
          <w:tcPr>
            <w:tcW w:w="7470" w:type="dxa"/>
            <w:shd w:val="clear" w:color="auto" w:fill="F2F2F2" w:themeFill="background1" w:themeFillShade="F2"/>
          </w:tcPr>
          <w:p w14:paraId="655585FD" w14:textId="77777777" w:rsidR="0022627F" w:rsidRDefault="00510F64">
            <w:pPr>
              <w:spacing w:line="360" w:lineRule="auto"/>
              <w:jc w:val="both"/>
              <w:rPr>
                <w:rFonts w:eastAsia="Calibri"/>
                <w:sz w:val="22"/>
                <w:szCs w:val="22"/>
              </w:rPr>
            </w:pPr>
            <w:r>
              <w:rPr>
                <w:rFonts w:eastAsia="Calibri"/>
                <w:sz w:val="22"/>
                <w:szCs w:val="22"/>
              </w:rPr>
              <w:t>Partneris (-</w:t>
            </w:r>
            <w:commentRangeStart w:id="32"/>
            <w:proofErr w:type="spellStart"/>
            <w:r>
              <w:rPr>
                <w:rFonts w:eastAsia="Calibri"/>
                <w:sz w:val="22"/>
                <w:szCs w:val="22"/>
              </w:rPr>
              <w:t>iai</w:t>
            </w:r>
            <w:commentRangeEnd w:id="32"/>
            <w:proofErr w:type="spellEnd"/>
            <w:r w:rsidR="005463EC">
              <w:rPr>
                <w:rStyle w:val="CommentReference"/>
              </w:rPr>
              <w:commentReference w:id="32"/>
            </w:r>
            <w:r>
              <w:rPr>
                <w:rFonts w:eastAsia="Calibri"/>
                <w:sz w:val="22"/>
                <w:szCs w:val="22"/>
              </w:rPr>
              <w:t>)</w:t>
            </w:r>
          </w:p>
        </w:tc>
      </w:tr>
      <w:tr w:rsidR="0022627F" w14:paraId="68089658" w14:textId="77777777" w:rsidTr="2FBA4CBF">
        <w:trPr>
          <w:trHeight w:val="661"/>
        </w:trPr>
        <w:tc>
          <w:tcPr>
            <w:tcW w:w="14940" w:type="dxa"/>
            <w:gridSpan w:val="2"/>
            <w:shd w:val="clear" w:color="auto" w:fill="FFFFFF" w:themeFill="background1"/>
          </w:tcPr>
          <w:p w14:paraId="0466B286" w14:textId="77777777" w:rsidR="0022627F" w:rsidRDefault="00510F64">
            <w:pPr>
              <w:jc w:val="both"/>
              <w:rPr>
                <w:rFonts w:eastAsia="Calibri"/>
                <w:iCs/>
                <w:sz w:val="20"/>
              </w:rPr>
            </w:pPr>
            <w:r w:rsidRPr="0061006D">
              <w:rPr>
                <w:rFonts w:eastAsia="Calibr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p w14:paraId="51346674" w14:textId="77777777" w:rsidR="0061006D" w:rsidRDefault="0061006D">
            <w:pPr>
              <w:jc w:val="both"/>
              <w:rPr>
                <w:rFonts w:eastAsia="Calibri"/>
                <w:iCs/>
                <w:sz w:val="20"/>
              </w:rPr>
            </w:pPr>
            <w:r w:rsidRPr="0061006D">
              <w:rPr>
                <w:rFonts w:eastAsia="Calibri"/>
                <w:b/>
                <w:bCs/>
                <w:iCs/>
                <w:sz w:val="20"/>
              </w:rPr>
              <w:t>SVARBU.</w:t>
            </w:r>
            <w:r>
              <w:rPr>
                <w:rFonts w:eastAsia="Calibri"/>
                <w:iCs/>
                <w:sz w:val="20"/>
              </w:rPr>
              <w:t xml:space="preserve"> Iki Projekto sutarties pasirašymo turi būti pateikta jungtinės veiklos (partnerystės) sutartis.</w:t>
            </w:r>
          </w:p>
          <w:p w14:paraId="7EBAE455" w14:textId="77777777" w:rsidR="006504DB" w:rsidRDefault="006504DB">
            <w:pPr>
              <w:jc w:val="both"/>
              <w:rPr>
                <w:rFonts w:eastAsia="Calibri"/>
                <w:iCs/>
                <w:sz w:val="20"/>
              </w:rPr>
            </w:pPr>
          </w:p>
          <w:p w14:paraId="08FE65F2" w14:textId="0009F471" w:rsidR="0094329C" w:rsidRPr="00967D87" w:rsidRDefault="00745093">
            <w:pPr>
              <w:jc w:val="both"/>
              <w:rPr>
                <w:rFonts w:eastAsia="Calibri"/>
                <w:b/>
                <w:bCs/>
                <w:iCs/>
                <w:sz w:val="20"/>
              </w:rPr>
            </w:pPr>
            <w:r w:rsidRPr="00B37059">
              <w:rPr>
                <w:rFonts w:eastAsia="Calibri"/>
                <w:b/>
                <w:bCs/>
                <w:iCs/>
                <w:sz w:val="20"/>
              </w:rPr>
              <w:t>PAVY</w:t>
            </w:r>
            <w:r w:rsidR="0094329C" w:rsidRPr="00B37059">
              <w:rPr>
                <w:rFonts w:eastAsia="Calibri"/>
                <w:b/>
                <w:bCs/>
                <w:iCs/>
                <w:sz w:val="20"/>
              </w:rPr>
              <w:t>ZDYS.</w:t>
            </w:r>
          </w:p>
          <w:p w14:paraId="2A59D464" w14:textId="77777777" w:rsidR="00217422" w:rsidRPr="00967D87" w:rsidRDefault="0094329C">
            <w:pPr>
              <w:jc w:val="both"/>
              <w:rPr>
                <w:rFonts w:eastAsia="Calibri"/>
                <w:iCs/>
                <w:color w:val="2E74B5" w:themeColor="accent1" w:themeShade="BF"/>
                <w:sz w:val="20"/>
              </w:rPr>
            </w:pPr>
            <w:r w:rsidRPr="00967D87">
              <w:rPr>
                <w:rFonts w:eastAsia="Calibri"/>
                <w:iCs/>
                <w:color w:val="2E74B5" w:themeColor="accent1" w:themeShade="BF"/>
                <w:sz w:val="20"/>
              </w:rPr>
              <w:t>Projektas bus įgyvendinamas su partneriu (</w:t>
            </w:r>
            <w:r w:rsidRPr="00967D87">
              <w:rPr>
                <w:rFonts w:eastAsia="Calibri"/>
                <w:i/>
                <w:color w:val="2E74B5" w:themeColor="accent1" w:themeShade="BF"/>
                <w:sz w:val="20"/>
              </w:rPr>
              <w:t>įvardinti</w:t>
            </w:r>
            <w:r w:rsidRPr="00967D87">
              <w:rPr>
                <w:rFonts w:eastAsia="Calibri"/>
                <w:iCs/>
                <w:color w:val="2E74B5" w:themeColor="accent1" w:themeShade="BF"/>
                <w:sz w:val="20"/>
              </w:rPr>
              <w:t>). Partnerio įsitraukimas į Projektą grindžiamas tuo, kad Projektas yra skirtas infrastruktūros, kuri naudojama švietimo ir ugdymo paslaugų teikimui, vystymui</w:t>
            </w:r>
            <w:r w:rsidR="00F0309A" w:rsidRPr="00967D87">
              <w:rPr>
                <w:rFonts w:eastAsia="Calibri"/>
                <w:iCs/>
                <w:color w:val="2E74B5" w:themeColor="accent1" w:themeShade="BF"/>
                <w:sz w:val="20"/>
              </w:rPr>
              <w:t>, o būtent Projekto partneris yra tiesiogiai susijęs su pradinio ir pagrindinio ugdymo bei neformalaus švietimo organizavimu, įgyvendinant savivaldybės politiką formaliojo ir neformaliojo švietimo srityse</w:t>
            </w:r>
            <w:r w:rsidRPr="00967D87">
              <w:rPr>
                <w:rFonts w:eastAsia="Calibri"/>
                <w:iCs/>
                <w:color w:val="2E74B5" w:themeColor="accent1" w:themeShade="BF"/>
                <w:sz w:val="20"/>
              </w:rPr>
              <w:t xml:space="preserve">. Be to, </w:t>
            </w:r>
            <w:r w:rsidR="00217422" w:rsidRPr="00967D87">
              <w:rPr>
                <w:rFonts w:eastAsia="Calibri"/>
                <w:iCs/>
                <w:color w:val="2E74B5" w:themeColor="accent1" w:themeShade="BF"/>
                <w:sz w:val="20"/>
              </w:rPr>
              <w:t>partneris</w:t>
            </w:r>
            <w:r w:rsidRPr="00967D87">
              <w:rPr>
                <w:rFonts w:eastAsia="Calibri"/>
                <w:iCs/>
                <w:color w:val="2E74B5" w:themeColor="accent1" w:themeShade="BF"/>
                <w:sz w:val="20"/>
              </w:rPr>
              <w:t xml:space="preserve"> bus atsakinga</w:t>
            </w:r>
            <w:r w:rsidR="00217422" w:rsidRPr="00967D87">
              <w:rPr>
                <w:rFonts w:eastAsia="Calibri"/>
                <w:iCs/>
                <w:color w:val="2E74B5" w:themeColor="accent1" w:themeShade="BF"/>
                <w:sz w:val="20"/>
              </w:rPr>
              <w:t>s</w:t>
            </w:r>
            <w:r w:rsidRPr="00967D87">
              <w:rPr>
                <w:rFonts w:eastAsia="Calibri"/>
                <w:iCs/>
                <w:color w:val="2E74B5" w:themeColor="accent1" w:themeShade="BF"/>
                <w:sz w:val="20"/>
              </w:rPr>
              <w:t xml:space="preserve"> už fizinį vystomos infrastruktūros ir joje teikiamų paslaugų tęstinumą. </w:t>
            </w:r>
          </w:p>
          <w:p w14:paraId="307773AB" w14:textId="77777777" w:rsidR="00217422" w:rsidRPr="00967D87" w:rsidRDefault="0094329C">
            <w:pPr>
              <w:jc w:val="both"/>
              <w:rPr>
                <w:rFonts w:eastAsia="Calibri"/>
                <w:iCs/>
                <w:color w:val="2E74B5" w:themeColor="accent1" w:themeShade="BF"/>
                <w:sz w:val="20"/>
              </w:rPr>
            </w:pPr>
            <w:r w:rsidRPr="00967D87">
              <w:rPr>
                <w:rFonts w:eastAsia="Calibri"/>
                <w:iCs/>
                <w:color w:val="2E74B5" w:themeColor="accent1" w:themeShade="BF"/>
                <w:sz w:val="20"/>
              </w:rPr>
              <w:t>Ji</w:t>
            </w:r>
            <w:r w:rsidR="00217422" w:rsidRPr="00967D87">
              <w:rPr>
                <w:rFonts w:eastAsia="Calibri"/>
                <w:iCs/>
                <w:color w:val="2E74B5" w:themeColor="accent1" w:themeShade="BF"/>
                <w:sz w:val="20"/>
              </w:rPr>
              <w:t>s</w:t>
            </w:r>
            <w:r w:rsidRPr="00967D87">
              <w:rPr>
                <w:rFonts w:eastAsia="Calibri"/>
                <w:iCs/>
                <w:color w:val="2E74B5" w:themeColor="accent1" w:themeShade="BF"/>
                <w:sz w:val="20"/>
              </w:rPr>
              <w:t xml:space="preserve"> bus atsakinga už infrastruktūros </w:t>
            </w:r>
            <w:proofErr w:type="spellStart"/>
            <w:r w:rsidRPr="00967D87">
              <w:rPr>
                <w:rFonts w:eastAsia="Calibri"/>
                <w:iCs/>
                <w:color w:val="2E74B5" w:themeColor="accent1" w:themeShade="BF"/>
                <w:sz w:val="20"/>
              </w:rPr>
              <w:t>įveiklinimą</w:t>
            </w:r>
            <w:proofErr w:type="spellEnd"/>
            <w:r w:rsidRPr="00967D87">
              <w:rPr>
                <w:rFonts w:eastAsia="Calibri"/>
                <w:iCs/>
                <w:color w:val="2E74B5" w:themeColor="accent1" w:themeShade="BF"/>
                <w:sz w:val="20"/>
              </w:rPr>
              <w:t xml:space="preserve"> ir tinkamą naudojimą švietimo ir ugdymo reikmėms, tinkamą priežiūrą bei eksploatavimą, nepertraukiamą, efektyvų ir rezultatyvų naudojimą pagal tikslinę paskirtį – švietimo ir ugdymo paslaugų teikimas. </w:t>
            </w:r>
          </w:p>
          <w:p w14:paraId="5F2627F2" w14:textId="77777777" w:rsidR="00642D59" w:rsidRPr="00967D87" w:rsidRDefault="0094329C">
            <w:pPr>
              <w:jc w:val="both"/>
              <w:rPr>
                <w:rFonts w:eastAsia="Calibri"/>
                <w:iCs/>
                <w:color w:val="2E74B5" w:themeColor="accent1" w:themeShade="BF"/>
                <w:sz w:val="20"/>
              </w:rPr>
            </w:pPr>
            <w:r w:rsidRPr="00967D87">
              <w:rPr>
                <w:rFonts w:eastAsia="Calibri"/>
                <w:iCs/>
                <w:color w:val="2E74B5" w:themeColor="accent1" w:themeShade="BF"/>
                <w:sz w:val="20"/>
              </w:rPr>
              <w:t xml:space="preserve">Partnerių atsakomybė įgyvendinant Projektą yra lemiama partnerių disponuojamų išteklių, patirties ir kompetencijos skirtumų bei bus pasidalinta remiantis Projekto veiklomis: </w:t>
            </w:r>
          </w:p>
          <w:p w14:paraId="7F7E8DDC" w14:textId="77777777" w:rsidR="00642D59" w:rsidRPr="00967D87" w:rsidRDefault="0094329C">
            <w:pPr>
              <w:jc w:val="both"/>
              <w:rPr>
                <w:rFonts w:eastAsia="Calibri"/>
                <w:iCs/>
                <w:color w:val="2E74B5" w:themeColor="accent1" w:themeShade="BF"/>
                <w:sz w:val="20"/>
              </w:rPr>
            </w:pPr>
            <w:r w:rsidRPr="00967D87">
              <w:rPr>
                <w:rFonts w:eastAsia="Calibri"/>
                <w:iCs/>
                <w:color w:val="2E74B5" w:themeColor="accent1" w:themeShade="BF"/>
                <w:sz w:val="20"/>
              </w:rPr>
              <w:t xml:space="preserve">• </w:t>
            </w:r>
            <w:r w:rsidR="00642D59" w:rsidRPr="00967D87">
              <w:rPr>
                <w:rFonts w:eastAsia="Calibri"/>
                <w:iCs/>
                <w:color w:val="2E74B5" w:themeColor="accent1" w:themeShade="BF"/>
                <w:sz w:val="20"/>
              </w:rPr>
              <w:t>xxx</w:t>
            </w:r>
            <w:r w:rsidRPr="00967D87">
              <w:rPr>
                <w:rFonts w:eastAsia="Calibri"/>
                <w:iCs/>
                <w:color w:val="2E74B5" w:themeColor="accent1" w:themeShade="BF"/>
                <w:sz w:val="20"/>
              </w:rPr>
              <w:t xml:space="preserve"> savivaldybės administracija bus atsakinga už numatytų darbų ir susijusių inžinerinių paslaugų pirkimą, tinkamą jų atlikimą (suteikimą), jų kokybę ir jų rezultatų pasiekimą, taip pat už suformuotos infrastruktūros </w:t>
            </w:r>
            <w:proofErr w:type="spellStart"/>
            <w:r w:rsidRPr="00967D87">
              <w:rPr>
                <w:rFonts w:eastAsia="Calibri"/>
                <w:iCs/>
                <w:color w:val="2E74B5" w:themeColor="accent1" w:themeShade="BF"/>
                <w:sz w:val="20"/>
              </w:rPr>
              <w:t>įveiklinimą</w:t>
            </w:r>
            <w:proofErr w:type="spellEnd"/>
            <w:r w:rsidRPr="00967D87">
              <w:rPr>
                <w:rFonts w:eastAsia="Calibri"/>
                <w:iCs/>
                <w:color w:val="2E74B5" w:themeColor="accent1" w:themeShade="BF"/>
                <w:sz w:val="20"/>
              </w:rPr>
              <w:t xml:space="preserve"> pagal nustatytus reikalavimus; </w:t>
            </w:r>
          </w:p>
          <w:p w14:paraId="7926FEC4" w14:textId="36F5FF1C" w:rsidR="0022627F" w:rsidRPr="0061006D" w:rsidRDefault="0094329C">
            <w:pPr>
              <w:jc w:val="both"/>
              <w:rPr>
                <w:rFonts w:eastAsia="Calibri"/>
                <w:sz w:val="20"/>
              </w:rPr>
            </w:pPr>
            <w:r w:rsidRPr="00967D87">
              <w:rPr>
                <w:rFonts w:eastAsia="Calibri"/>
                <w:iCs/>
                <w:color w:val="2E74B5" w:themeColor="accent1" w:themeShade="BF"/>
                <w:sz w:val="20"/>
              </w:rPr>
              <w:t>•</w:t>
            </w:r>
            <w:r w:rsidR="00642D59" w:rsidRPr="00967D87">
              <w:rPr>
                <w:rFonts w:eastAsia="Calibri"/>
                <w:iCs/>
                <w:color w:val="2E74B5" w:themeColor="accent1" w:themeShade="BF"/>
                <w:sz w:val="20"/>
              </w:rPr>
              <w:t xml:space="preserve"> partneriui</w:t>
            </w:r>
            <w:r w:rsidRPr="00967D87">
              <w:rPr>
                <w:rFonts w:eastAsia="Calibri"/>
                <w:iCs/>
                <w:color w:val="2E74B5" w:themeColor="accent1" w:themeShade="BF"/>
                <w:sz w:val="20"/>
              </w:rPr>
              <w:t xml:space="preserve"> įgyvendinant Projektą bus priskirta dalies viešųjų pirkimų (įrangos ir baldų) organizavimo ir/ar pravedimo atsakomybė, kurią lemia įstaigos atsakomybė už tinkamą infrastruktūros </w:t>
            </w:r>
            <w:proofErr w:type="spellStart"/>
            <w:r w:rsidRPr="00967D87">
              <w:rPr>
                <w:rFonts w:eastAsia="Calibri"/>
                <w:iCs/>
                <w:color w:val="2E74B5" w:themeColor="accent1" w:themeShade="BF"/>
                <w:sz w:val="20"/>
              </w:rPr>
              <w:t>įveiklinimą</w:t>
            </w:r>
            <w:proofErr w:type="spellEnd"/>
            <w:r w:rsidRPr="00967D87">
              <w:rPr>
                <w:rFonts w:eastAsia="Calibri"/>
                <w:iCs/>
                <w:color w:val="2E74B5" w:themeColor="accent1" w:themeShade="BF"/>
                <w:sz w:val="20"/>
              </w:rPr>
              <w:t xml:space="preserve"> ir atitiktį specifiniams tikslinės grupės narių poreikiams. </w:t>
            </w:r>
            <w:r w:rsidR="00FC0854" w:rsidRPr="00967D87">
              <w:rPr>
                <w:rFonts w:eastAsia="Calibri"/>
                <w:iCs/>
                <w:color w:val="2E74B5" w:themeColor="accent1" w:themeShade="BF"/>
                <w:sz w:val="20"/>
              </w:rPr>
              <w:t xml:space="preserve">Taip pat partneris </w:t>
            </w:r>
            <w:r w:rsidRPr="00967D87">
              <w:rPr>
                <w:rFonts w:eastAsia="Calibri"/>
                <w:iCs/>
                <w:color w:val="2E74B5" w:themeColor="accent1" w:themeShade="BF"/>
                <w:sz w:val="20"/>
              </w:rPr>
              <w:t xml:space="preserve">bus atsakingas už suformuotos infrastruktūros </w:t>
            </w:r>
            <w:proofErr w:type="spellStart"/>
            <w:r w:rsidRPr="00967D87">
              <w:rPr>
                <w:rFonts w:eastAsia="Calibri"/>
                <w:iCs/>
                <w:color w:val="2E74B5" w:themeColor="accent1" w:themeShade="BF"/>
                <w:sz w:val="20"/>
              </w:rPr>
              <w:t>įveiklinimą</w:t>
            </w:r>
            <w:proofErr w:type="spellEnd"/>
            <w:r w:rsidRPr="00967D87">
              <w:rPr>
                <w:rFonts w:eastAsia="Calibri"/>
                <w:iCs/>
                <w:color w:val="2E74B5" w:themeColor="accent1" w:themeShade="BF"/>
                <w:sz w:val="20"/>
              </w:rPr>
              <w:t xml:space="preserve"> pagal nustatytus reikalavimus ir paslaugų, kurių plėtojimui skirtas projektas, teikimą, atitinkamai už projekto rezultatų pasiekimą, taip pat jų išsaugojimą. Projekto rezultatai bus naudojami </w:t>
            </w:r>
            <w:r w:rsidR="00967D87" w:rsidRPr="00967D87">
              <w:rPr>
                <w:rFonts w:eastAsia="Calibri"/>
                <w:iCs/>
                <w:color w:val="2E74B5" w:themeColor="accent1" w:themeShade="BF"/>
                <w:sz w:val="20"/>
              </w:rPr>
              <w:t>partneriui</w:t>
            </w:r>
            <w:r w:rsidRPr="00967D87">
              <w:rPr>
                <w:rFonts w:eastAsia="Calibri"/>
                <w:iCs/>
                <w:color w:val="2E74B5" w:themeColor="accent1" w:themeShade="BF"/>
                <w:sz w:val="20"/>
              </w:rPr>
              <w:t xml:space="preserve">, ir toliau valdysiančio projekto kontekste aktualų pastatą ir patalpas patikėjimo teise, o nuosavybės teise </w:t>
            </w:r>
            <w:r w:rsidR="00967D87" w:rsidRPr="00967D87">
              <w:rPr>
                <w:rFonts w:eastAsia="Calibri"/>
                <w:iCs/>
                <w:color w:val="2E74B5" w:themeColor="accent1" w:themeShade="BF"/>
                <w:sz w:val="20"/>
              </w:rPr>
              <w:t>partneriui</w:t>
            </w:r>
            <w:r w:rsidRPr="00967D87">
              <w:rPr>
                <w:rFonts w:eastAsia="Calibri"/>
                <w:iCs/>
                <w:color w:val="2E74B5" w:themeColor="accent1" w:themeShade="BF"/>
                <w:sz w:val="20"/>
              </w:rPr>
              <w:t xml:space="preserve"> priklausys tik Projekto </w:t>
            </w:r>
            <w:r w:rsidR="00967D87" w:rsidRPr="00967D87">
              <w:rPr>
                <w:rFonts w:eastAsia="Calibri"/>
                <w:iCs/>
                <w:color w:val="2E74B5" w:themeColor="accent1" w:themeShade="BF"/>
                <w:sz w:val="20"/>
              </w:rPr>
              <w:t xml:space="preserve">apimtyje </w:t>
            </w:r>
            <w:r w:rsidRPr="00967D87">
              <w:rPr>
                <w:rFonts w:eastAsia="Calibri"/>
                <w:iCs/>
                <w:color w:val="2E74B5" w:themeColor="accent1" w:themeShade="BF"/>
                <w:sz w:val="20"/>
              </w:rPr>
              <w:t xml:space="preserve">įsigyta įranga ir baldai bei inventorius, o </w:t>
            </w:r>
            <w:r w:rsidR="00967D87" w:rsidRPr="00967D87">
              <w:rPr>
                <w:rFonts w:eastAsia="Calibri"/>
                <w:iCs/>
                <w:color w:val="2E74B5" w:themeColor="accent1" w:themeShade="BF"/>
                <w:sz w:val="20"/>
              </w:rPr>
              <w:t>modernizuotas</w:t>
            </w:r>
            <w:r w:rsidRPr="00967D87">
              <w:rPr>
                <w:rFonts w:eastAsia="Calibri"/>
                <w:iCs/>
                <w:color w:val="2E74B5" w:themeColor="accent1" w:themeShade="BF"/>
                <w:sz w:val="20"/>
              </w:rPr>
              <w:t xml:space="preserve"> pastatas ir visos jo patalpos po Projekto įgyvendinimo išliks</w:t>
            </w:r>
            <w:r w:rsidR="00967D87" w:rsidRPr="00967D87">
              <w:rPr>
                <w:rFonts w:eastAsia="Calibri"/>
                <w:iCs/>
                <w:color w:val="2E74B5" w:themeColor="accent1" w:themeShade="BF"/>
                <w:sz w:val="20"/>
              </w:rPr>
              <w:t xml:space="preserve"> xxx</w:t>
            </w:r>
            <w:r w:rsidRPr="00967D87">
              <w:rPr>
                <w:rFonts w:eastAsia="Calibri"/>
                <w:iCs/>
                <w:color w:val="2E74B5" w:themeColor="accent1" w:themeShade="BF"/>
                <w:sz w:val="20"/>
              </w:rPr>
              <w:t xml:space="preserve"> savivaldybės </w:t>
            </w:r>
            <w:r w:rsidR="00543716">
              <w:rPr>
                <w:rFonts w:eastAsia="Calibri"/>
                <w:iCs/>
                <w:color w:val="2E74B5" w:themeColor="accent1" w:themeShade="BF"/>
                <w:sz w:val="20"/>
              </w:rPr>
              <w:t xml:space="preserve">administracijos </w:t>
            </w:r>
            <w:r w:rsidRPr="00967D87">
              <w:rPr>
                <w:rFonts w:eastAsia="Calibri"/>
                <w:iCs/>
                <w:color w:val="2E74B5" w:themeColor="accent1" w:themeShade="BF"/>
                <w:sz w:val="20"/>
              </w:rPr>
              <w:t>nuosavybe.</w:t>
            </w:r>
          </w:p>
        </w:tc>
      </w:tr>
      <w:tr w:rsidR="0022627F" w14:paraId="19EB91A9" w14:textId="77777777" w:rsidTr="008C0EDC">
        <w:trPr>
          <w:trHeight w:val="381"/>
        </w:trPr>
        <w:tc>
          <w:tcPr>
            <w:tcW w:w="7470" w:type="dxa"/>
            <w:shd w:val="clear" w:color="auto" w:fill="F2F2F2" w:themeFill="background1" w:themeFillShade="F2"/>
          </w:tcPr>
          <w:p w14:paraId="2C7C9299" w14:textId="77777777" w:rsidR="0022627F" w:rsidRDefault="00510F64">
            <w:pPr>
              <w:spacing w:line="360" w:lineRule="auto"/>
              <w:jc w:val="both"/>
              <w:rPr>
                <w:rFonts w:eastAsia="Calibri"/>
                <w:sz w:val="22"/>
                <w:szCs w:val="22"/>
              </w:rPr>
            </w:pPr>
            <w:r>
              <w:rPr>
                <w:rFonts w:eastAsia="Calibri"/>
                <w:sz w:val="22"/>
                <w:szCs w:val="22"/>
              </w:rPr>
              <w:t>3.7.</w:t>
            </w:r>
          </w:p>
        </w:tc>
        <w:tc>
          <w:tcPr>
            <w:tcW w:w="7470" w:type="dxa"/>
            <w:shd w:val="clear" w:color="auto" w:fill="F2F2F2" w:themeFill="background1" w:themeFillShade="F2"/>
          </w:tcPr>
          <w:p w14:paraId="4210CF40" w14:textId="77777777" w:rsidR="0022627F" w:rsidRDefault="00510F64">
            <w:pPr>
              <w:spacing w:line="360" w:lineRule="auto"/>
              <w:jc w:val="both"/>
              <w:rPr>
                <w:rFonts w:eastAsia="Calibri"/>
                <w:sz w:val="22"/>
                <w:szCs w:val="22"/>
              </w:rPr>
            </w:pPr>
            <w:r>
              <w:rPr>
                <w:rFonts w:eastAsia="Calibri"/>
                <w:sz w:val="22"/>
                <w:szCs w:val="22"/>
              </w:rPr>
              <w:t>Matomumas ir informavimas</w:t>
            </w:r>
          </w:p>
        </w:tc>
      </w:tr>
      <w:tr w:rsidR="0022627F" w14:paraId="1FF6AC43" w14:textId="77777777" w:rsidTr="2FBA4CBF">
        <w:trPr>
          <w:trHeight w:val="1265"/>
        </w:trPr>
        <w:tc>
          <w:tcPr>
            <w:tcW w:w="14940" w:type="dxa"/>
            <w:gridSpan w:val="2"/>
            <w:shd w:val="clear" w:color="auto" w:fill="FFFFFF" w:themeFill="background1"/>
          </w:tcPr>
          <w:p w14:paraId="443F3007" w14:textId="77777777" w:rsidR="00A35E2F" w:rsidRPr="002503C6" w:rsidRDefault="00A35E2F" w:rsidP="002503C6">
            <w:pPr>
              <w:ind w:left="360"/>
              <w:jc w:val="both"/>
              <w:rPr>
                <w:i/>
                <w:iCs/>
                <w:sz w:val="20"/>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22627F" w14:paraId="23A7E135" w14:textId="77777777">
              <w:trPr>
                <w:trHeight w:val="23"/>
              </w:trPr>
              <w:tc>
                <w:tcPr>
                  <w:tcW w:w="4248" w:type="dxa"/>
                  <w:shd w:val="clear" w:color="auto" w:fill="D9D9D9" w:themeFill="background1" w:themeFillShade="D9"/>
                </w:tcPr>
                <w:p w14:paraId="107C9CD5" w14:textId="2FDE548E" w:rsidR="0022627F" w:rsidRDefault="00510F64">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14:paraId="1799563F" w14:textId="77777777" w:rsidR="0022627F" w:rsidRDefault="00510F64">
                  <w:pPr>
                    <w:jc w:val="center"/>
                    <w:rPr>
                      <w:b/>
                      <w:sz w:val="22"/>
                      <w:szCs w:val="22"/>
                    </w:rPr>
                  </w:pPr>
                  <w:r>
                    <w:rPr>
                      <w:b/>
                      <w:sz w:val="22"/>
                      <w:szCs w:val="22"/>
                    </w:rPr>
                    <w:t>Taikoma</w:t>
                  </w:r>
                </w:p>
              </w:tc>
              <w:tc>
                <w:tcPr>
                  <w:tcW w:w="9214" w:type="dxa"/>
                  <w:shd w:val="clear" w:color="auto" w:fill="D9D9D9" w:themeFill="background1" w:themeFillShade="D9"/>
                </w:tcPr>
                <w:p w14:paraId="708E7192" w14:textId="77777777" w:rsidR="0022627F" w:rsidRDefault="00510F64">
                  <w:pPr>
                    <w:jc w:val="center"/>
                    <w:rPr>
                      <w:b/>
                      <w:sz w:val="22"/>
                      <w:szCs w:val="22"/>
                    </w:rPr>
                  </w:pPr>
                  <w:r>
                    <w:rPr>
                      <w:b/>
                      <w:sz w:val="22"/>
                      <w:szCs w:val="22"/>
                    </w:rPr>
                    <w:t>Aprašymas</w:t>
                  </w:r>
                </w:p>
              </w:tc>
            </w:tr>
            <w:tr w:rsidR="0022627F" w14:paraId="3EB46407" w14:textId="77777777">
              <w:trPr>
                <w:trHeight w:val="414"/>
              </w:trPr>
              <w:tc>
                <w:tcPr>
                  <w:tcW w:w="4248" w:type="dxa"/>
                  <w:shd w:val="clear" w:color="auto" w:fill="auto"/>
                </w:tcPr>
                <w:p w14:paraId="7A7768C5" w14:textId="77777777" w:rsidR="0022627F" w:rsidRDefault="00510F64">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shd w:val="clear" w:color="auto" w:fill="auto"/>
                  <w:vAlign w:val="center"/>
                </w:tcPr>
                <w:p w14:paraId="51FB4873" w14:textId="77777777" w:rsidR="0022627F" w:rsidRDefault="00510F64">
                  <w:pPr>
                    <w:jc w:val="center"/>
                    <w:rPr>
                      <w:sz w:val="22"/>
                      <w:szCs w:val="22"/>
                    </w:rPr>
                  </w:pPr>
                  <w:r>
                    <w:rPr>
                      <w:rFonts w:ascii="Wingdings" w:eastAsia="Wingdings" w:hAnsi="Wingdings" w:cs="Wingdings"/>
                      <w:sz w:val="22"/>
                      <w:szCs w:val="24"/>
                    </w:rPr>
                    <w:t></w:t>
                  </w:r>
                </w:p>
              </w:tc>
              <w:tc>
                <w:tcPr>
                  <w:tcW w:w="9214" w:type="dxa"/>
                </w:tcPr>
                <w:p w14:paraId="4E13D8B5" w14:textId="62356C15" w:rsidR="0022627F" w:rsidRDefault="00510F64" w:rsidP="2FBA4CBF">
                  <w:pPr>
                    <w:spacing w:line="259" w:lineRule="auto"/>
                    <w:jc w:val="both"/>
                    <w:rPr>
                      <w:i/>
                      <w:iCs/>
                      <w:sz w:val="20"/>
                    </w:rPr>
                  </w:pPr>
                  <w:r w:rsidRPr="2FBA4CBF">
                    <w:rPr>
                      <w:i/>
                      <w:iCs/>
                      <w:sz w:val="20"/>
                    </w:rPr>
                    <w:t xml:space="preserve">Nurodomas interneto svetainės ar konkretaus tinklalapio adresas (nuoroda) ir trumpas šios projekto matomumo ir informavimo apie projektą priemonės aprašymas. </w:t>
                  </w:r>
                </w:p>
                <w:p w14:paraId="28C3974D" w14:textId="77777777" w:rsidR="0061006D" w:rsidRPr="000E1636" w:rsidRDefault="0061006D" w:rsidP="0061006D">
                  <w:pPr>
                    <w:spacing w:line="259" w:lineRule="auto"/>
                    <w:jc w:val="both"/>
                    <w:rPr>
                      <w:b/>
                      <w:bCs/>
                      <w:sz w:val="20"/>
                    </w:rPr>
                  </w:pPr>
                  <w:r w:rsidRPr="000E1636">
                    <w:rPr>
                      <w:b/>
                      <w:bCs/>
                      <w:sz w:val="20"/>
                    </w:rPr>
                    <w:t>PAVYZDYS.</w:t>
                  </w:r>
                </w:p>
                <w:p w14:paraId="72902A21" w14:textId="77777777" w:rsidR="0061006D" w:rsidRPr="005D754D" w:rsidRDefault="0061006D" w:rsidP="0061006D">
                  <w:pPr>
                    <w:spacing w:line="259" w:lineRule="auto"/>
                    <w:jc w:val="both"/>
                    <w:rPr>
                      <w:color w:val="0070C0"/>
                      <w:sz w:val="20"/>
                    </w:rPr>
                  </w:pPr>
                  <w:r w:rsidRPr="005D754D">
                    <w:rPr>
                      <w:color w:val="0070C0"/>
                      <w:sz w:val="20"/>
                    </w:rPr>
                    <w:t>Per 20 darbo dienų nuo projekto sutarties pasirašymo dienos. Projekto vykdytojo interneto svetainėje (</w:t>
                  </w:r>
                  <w:r w:rsidRPr="005D754D">
                    <w:rPr>
                      <w:i/>
                      <w:color w:val="0070C0"/>
                      <w:sz w:val="20"/>
                    </w:rPr>
                    <w:t>nurodoma interneto svetainės puslapis</w:t>
                  </w:r>
                  <w:r w:rsidRPr="005D754D">
                    <w:rPr>
                      <w:color w:val="0070C0"/>
                      <w:sz w:val="20"/>
                    </w:rPr>
                    <w:t>) ir Projekto partnerio interneto svetainėje (</w:t>
                  </w:r>
                  <w:r w:rsidRPr="005D754D">
                    <w:rPr>
                      <w:i/>
                      <w:color w:val="0070C0"/>
                      <w:sz w:val="20"/>
                    </w:rPr>
                    <w:t>nurodoma Projekto partnerio interneto svetainė</w:t>
                  </w:r>
                  <w:r w:rsidRPr="005D754D">
                    <w:rPr>
                      <w:color w:val="0070C0"/>
                      <w:sz w:val="20"/>
                    </w:rPr>
                    <w:t xml:space="preserve">, </w:t>
                  </w:r>
                  <w:r w:rsidRPr="005D754D">
                    <w:rPr>
                      <w:i/>
                      <w:color w:val="0070C0"/>
                      <w:sz w:val="20"/>
                    </w:rPr>
                    <w:t>jei Projektas įgyvendinamas su partneriu</w:t>
                  </w:r>
                  <w:r w:rsidRPr="005D754D">
                    <w:rPr>
                      <w:color w:val="0070C0"/>
                      <w:sz w:val="20"/>
                    </w:rPr>
                    <w:t>) bus skelbiamas projekto aprašymas, apibūdinant projektu sprendžiamą problemą ir projekto tikslą, aprašant suplanuotas projekto veiklas, pristatant suplanuotus rezultatus ir informuojant apie Europos Sąjungos finansavimą. Skelbiama informacija atitiks visus viešinimo reikalavimus taikomus ES finansuotiems projektams, šalia projekto aprašymo bus pateikiama spalvota Europos Sąjungos emblema su šalia emblemos rašomu teiginiu „Bendrai finansuoja Europos Sąjunga”.</w:t>
                  </w:r>
                </w:p>
                <w:p w14:paraId="1A21E47D" w14:textId="77777777" w:rsidR="0061006D" w:rsidRDefault="0061006D" w:rsidP="2FBA4CBF">
                  <w:pPr>
                    <w:spacing w:line="259" w:lineRule="auto"/>
                    <w:jc w:val="both"/>
                    <w:rPr>
                      <w:i/>
                      <w:iCs/>
                      <w:sz w:val="20"/>
                    </w:rPr>
                  </w:pPr>
                </w:p>
                <w:p w14:paraId="46010AF0" w14:textId="29DB2245" w:rsidR="0061006D" w:rsidRPr="008C0EDC" w:rsidRDefault="0097256C" w:rsidP="008C0EDC">
                  <w:pPr>
                    <w:spacing w:line="259" w:lineRule="auto"/>
                    <w:jc w:val="both"/>
                    <w:rPr>
                      <w:i/>
                      <w:iCs/>
                      <w:sz w:val="20"/>
                    </w:rPr>
                  </w:pPr>
                  <w:r w:rsidRPr="008C0EDC">
                    <w:rPr>
                      <w:b/>
                      <w:bCs/>
                      <w:i/>
                      <w:iCs/>
                      <w:sz w:val="20"/>
                    </w:rPr>
                    <w:t>SVARBU.</w:t>
                  </w:r>
                  <w:r w:rsidRPr="008C0EDC">
                    <w:rPr>
                      <w:i/>
                      <w:iCs/>
                      <w:sz w:val="20"/>
                    </w:rPr>
                    <w:t xml:space="preserve"> </w:t>
                  </w:r>
                  <w:r w:rsidR="00510F64" w:rsidRPr="008C0EDC">
                    <w:rPr>
                      <w:i/>
                      <w:iCs/>
                      <w:sz w:val="20"/>
                    </w:rPr>
                    <w:t xml:space="preserve">Per </w:t>
                  </w:r>
                  <w:r w:rsidR="00510F64" w:rsidRPr="008C0EDC">
                    <w:rPr>
                      <w:b/>
                      <w:bCs/>
                      <w:i/>
                      <w:iCs/>
                      <w:sz w:val="20"/>
                    </w:rPr>
                    <w:t>20 darbo dienų</w:t>
                  </w:r>
                  <w:r w:rsidR="00510F64" w:rsidRPr="008C0EDC">
                    <w:rPr>
                      <w:i/>
                      <w:iCs/>
                      <w:sz w:val="20"/>
                    </w:rPr>
                    <w:t xml:space="preserve"> </w:t>
                  </w:r>
                  <w:r w:rsidR="00510F64" w:rsidRPr="008C0EDC">
                    <w:rPr>
                      <w:b/>
                      <w:bCs/>
                      <w:i/>
                      <w:iCs/>
                      <w:sz w:val="20"/>
                    </w:rPr>
                    <w:t>nuo projekto sutarties pasirašymo</w:t>
                  </w:r>
                  <w:r w:rsidR="00510F64" w:rsidRPr="008C0EDC">
                    <w:rPr>
                      <w:i/>
                      <w:iCs/>
                      <w:sz w:val="20"/>
                    </w:rPr>
                    <w:t xml:space="preserve"> pagrindinėje projekto vykdytojo, partnerio</w:t>
                  </w:r>
                  <w:r w:rsidR="1FDCD43A" w:rsidRPr="008C0EDC">
                    <w:rPr>
                      <w:i/>
                      <w:iCs/>
                      <w:sz w:val="20"/>
                    </w:rPr>
                    <w:t xml:space="preserve"> </w:t>
                  </w:r>
                  <w:r w:rsidR="00510F64" w:rsidRPr="008C0EDC">
                    <w:rPr>
                      <w:i/>
                      <w:iCs/>
                      <w:sz w:val="20"/>
                    </w:rPr>
                    <w:t>interneto svetainėje (jeigu yra) skelbiamas projekto aprašymas, apibūdinant projektu sprendžiamą problemą ir projekto tikslą, aprašant suplanuotas projekto veiklas (</w:t>
                  </w:r>
                  <w:proofErr w:type="spellStart"/>
                  <w:r w:rsidR="00510F64" w:rsidRPr="008C0EDC">
                    <w:rPr>
                      <w:i/>
                      <w:iCs/>
                      <w:sz w:val="20"/>
                    </w:rPr>
                    <w:t>poveikles</w:t>
                  </w:r>
                  <w:proofErr w:type="spellEnd"/>
                  <w:r w:rsidR="00510F64" w:rsidRPr="008C0EDC">
                    <w:rPr>
                      <w:i/>
                      <w:iCs/>
                      <w:sz w:val="20"/>
                    </w:rPr>
                    <w:t xml:space="preserve">), pristatant suplanuotus rezultatus ir informuojant apie Europos Sąjungos finansavimą. </w:t>
                  </w:r>
                </w:p>
                <w:p w14:paraId="40874791" w14:textId="27B781F3" w:rsidR="002503C6" w:rsidRDefault="002503C6" w:rsidP="002503C6">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p>
                <w:p w14:paraId="1D256585" w14:textId="014A2D2F" w:rsidR="0022627F" w:rsidRDefault="00510F64" w:rsidP="002503C6">
                  <w:pPr>
                    <w:tabs>
                      <w:tab w:val="left" w:pos="851"/>
                      <w:tab w:val="left" w:pos="1418"/>
                    </w:tabs>
                    <w:spacing w:line="259" w:lineRule="auto"/>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tc>
            </w:tr>
            <w:tr w:rsidR="0022627F" w14:paraId="3B4DF5CE" w14:textId="77777777">
              <w:trPr>
                <w:trHeight w:val="1122"/>
              </w:trPr>
              <w:tc>
                <w:tcPr>
                  <w:tcW w:w="4248" w:type="dxa"/>
                  <w:shd w:val="clear" w:color="auto" w:fill="auto"/>
                </w:tcPr>
                <w:p w14:paraId="296E29AD" w14:textId="77777777" w:rsidR="0022627F" w:rsidRDefault="00510F64">
                  <w:pPr>
                    <w:tabs>
                      <w:tab w:val="left" w:pos="851"/>
                      <w:tab w:val="left" w:pos="1418"/>
                    </w:tabs>
                    <w:spacing w:line="259" w:lineRule="auto"/>
                    <w:jc w:val="both"/>
                    <w:rPr>
                      <w:sz w:val="22"/>
                      <w:szCs w:val="22"/>
                    </w:rPr>
                  </w:pPr>
                  <w:r>
                    <w:rPr>
                      <w:rFonts w:eastAsia="Calibri"/>
                      <w:sz w:val="22"/>
                      <w:szCs w:val="22"/>
                    </w:rPr>
                    <w:t xml:space="preserve">3.7.2. </w:t>
                  </w:r>
                  <w:r>
                    <w:rPr>
                      <w:sz w:val="22"/>
                      <w:szCs w:val="22"/>
                    </w:rPr>
                    <w:t>Projekto viešinimas socialiniuose tinkluose. Terminas ‒ 20 darbo dienų nuo projekto sutarties pasirašymo dienos</w:t>
                  </w:r>
                </w:p>
              </w:tc>
              <w:tc>
                <w:tcPr>
                  <w:tcW w:w="992" w:type="dxa"/>
                  <w:shd w:val="clear" w:color="auto" w:fill="auto"/>
                  <w:vAlign w:val="center"/>
                </w:tcPr>
                <w:p w14:paraId="0241901E" w14:textId="77777777" w:rsidR="0022627F" w:rsidRDefault="00510F64">
                  <w:pPr>
                    <w:jc w:val="center"/>
                    <w:rPr>
                      <w:sz w:val="22"/>
                      <w:szCs w:val="22"/>
                    </w:rPr>
                  </w:pPr>
                  <w:r>
                    <w:rPr>
                      <w:rFonts w:ascii="Wingdings" w:eastAsia="Wingdings" w:hAnsi="Wingdings" w:cs="Wingdings"/>
                      <w:sz w:val="22"/>
                      <w:szCs w:val="24"/>
                    </w:rPr>
                    <w:t></w:t>
                  </w:r>
                </w:p>
              </w:tc>
              <w:tc>
                <w:tcPr>
                  <w:tcW w:w="9214" w:type="dxa"/>
                </w:tcPr>
                <w:p w14:paraId="0E5DEC1A" w14:textId="60070383" w:rsidR="0061006D" w:rsidRDefault="008C0EDC" w:rsidP="0097256C">
                  <w:pPr>
                    <w:spacing w:line="259" w:lineRule="auto"/>
                    <w:jc w:val="both"/>
                    <w:rPr>
                      <w:sz w:val="20"/>
                    </w:rPr>
                  </w:pPr>
                  <w:r>
                    <w:rPr>
                      <w:i/>
                      <w:iCs/>
                      <w:sz w:val="20"/>
                    </w:rPr>
                    <w:t>Nurodomas socialinio tinklo (ar tinklų) pavadinimas, konkrečios paskyros pavadinimas (jei jau žinomas), pateikiama konkreti nuoroda (jei jau žinoma) ir trumpas šios matomumo ir informavimo priemonės aprašymas.</w:t>
                  </w:r>
                </w:p>
                <w:p w14:paraId="5E6C8507" w14:textId="77777777" w:rsidR="00680334" w:rsidRDefault="008C0EDC" w:rsidP="00680334">
                  <w:pPr>
                    <w:spacing w:line="259" w:lineRule="auto"/>
                    <w:jc w:val="both"/>
                    <w:rPr>
                      <w:b/>
                      <w:bCs/>
                      <w:sz w:val="20"/>
                    </w:rPr>
                  </w:pPr>
                  <w:r w:rsidRPr="00680334">
                    <w:rPr>
                      <w:b/>
                      <w:bCs/>
                      <w:sz w:val="20"/>
                    </w:rPr>
                    <w:t>PAVYZDYS.</w:t>
                  </w:r>
                </w:p>
                <w:p w14:paraId="1251F73C" w14:textId="6A6922E4" w:rsidR="0097256C" w:rsidRPr="006F4673" w:rsidRDefault="0097256C" w:rsidP="00680334">
                  <w:pPr>
                    <w:spacing w:line="259" w:lineRule="auto"/>
                    <w:jc w:val="both"/>
                    <w:rPr>
                      <w:color w:val="0070C0"/>
                      <w:sz w:val="20"/>
                    </w:rPr>
                  </w:pPr>
                  <w:r w:rsidRPr="006F4673">
                    <w:rPr>
                      <w:color w:val="0070C0"/>
                      <w:sz w:val="20"/>
                    </w:rPr>
                    <w:t>Per 20 darbo dienų nuo projekto sutarties pasirašymo dienos informacija apie projektą ir projekto finansavimą bus paviešinta Projekto vyk</w:t>
                  </w:r>
                  <w:r w:rsidR="006F4673" w:rsidRPr="006F4673">
                    <w:rPr>
                      <w:color w:val="0070C0"/>
                      <w:sz w:val="20"/>
                    </w:rPr>
                    <w:t>d</w:t>
                  </w:r>
                  <w:r w:rsidRPr="006F4673">
                    <w:rPr>
                      <w:color w:val="0070C0"/>
                      <w:sz w:val="20"/>
                    </w:rPr>
                    <w:t>y</w:t>
                  </w:r>
                  <w:r w:rsidR="006F4673" w:rsidRPr="006F4673">
                    <w:rPr>
                      <w:color w:val="0070C0"/>
                      <w:sz w:val="20"/>
                    </w:rPr>
                    <w:t>t</w:t>
                  </w:r>
                  <w:r w:rsidRPr="006F4673">
                    <w:rPr>
                      <w:color w:val="0070C0"/>
                      <w:sz w:val="20"/>
                    </w:rPr>
                    <w:t>ojo „Facebook“ puslapyje</w:t>
                  </w:r>
                  <w:r w:rsidRPr="006F4673">
                    <w:rPr>
                      <w:i/>
                      <w:color w:val="0070C0"/>
                      <w:sz w:val="20"/>
                    </w:rPr>
                    <w:t xml:space="preserve"> (pateikti nuorodą) </w:t>
                  </w:r>
                  <w:r w:rsidRPr="006F4673">
                    <w:rPr>
                      <w:color w:val="0070C0"/>
                      <w:sz w:val="20"/>
                    </w:rPr>
                    <w:t xml:space="preserve">bei </w:t>
                  </w:r>
                  <w:r w:rsidR="0061006D" w:rsidRPr="006F4673">
                    <w:rPr>
                      <w:color w:val="0070C0"/>
                      <w:sz w:val="20"/>
                    </w:rPr>
                    <w:t>P</w:t>
                  </w:r>
                  <w:r w:rsidRPr="006F4673">
                    <w:rPr>
                      <w:color w:val="0070C0"/>
                      <w:sz w:val="20"/>
                    </w:rPr>
                    <w:t>rojekto partneri</w:t>
                  </w:r>
                  <w:r w:rsidR="0061006D" w:rsidRPr="006F4673">
                    <w:rPr>
                      <w:color w:val="0070C0"/>
                      <w:sz w:val="20"/>
                    </w:rPr>
                    <w:t>o</w:t>
                  </w:r>
                  <w:r w:rsidRPr="006F4673">
                    <w:rPr>
                      <w:color w:val="0070C0"/>
                      <w:sz w:val="20"/>
                    </w:rPr>
                    <w:t xml:space="preserve"> „Facebook“ puslapiuose </w:t>
                  </w:r>
                  <w:r w:rsidR="0061006D" w:rsidRPr="006F4673">
                    <w:rPr>
                      <w:i/>
                      <w:color w:val="0070C0"/>
                      <w:sz w:val="20"/>
                    </w:rPr>
                    <w:t xml:space="preserve">(nurodoma Projekto partnerio </w:t>
                  </w:r>
                  <w:proofErr w:type="spellStart"/>
                  <w:r w:rsidR="0061006D" w:rsidRPr="006F4673">
                    <w:rPr>
                      <w:i/>
                      <w:color w:val="0070C0"/>
                      <w:sz w:val="20"/>
                    </w:rPr>
                    <w:t>soc</w:t>
                  </w:r>
                  <w:proofErr w:type="spellEnd"/>
                  <w:r w:rsidR="0061006D" w:rsidRPr="006F4673">
                    <w:rPr>
                      <w:i/>
                      <w:color w:val="0070C0"/>
                      <w:sz w:val="20"/>
                    </w:rPr>
                    <w:t>. tinklų nuoroda</w:t>
                  </w:r>
                  <w:r w:rsidR="0061006D" w:rsidRPr="006F4673">
                    <w:rPr>
                      <w:color w:val="0070C0"/>
                      <w:sz w:val="20"/>
                    </w:rPr>
                    <w:t xml:space="preserve">, </w:t>
                  </w:r>
                  <w:r w:rsidR="0061006D" w:rsidRPr="006F4673">
                    <w:rPr>
                      <w:i/>
                      <w:color w:val="0070C0"/>
                      <w:sz w:val="20"/>
                    </w:rPr>
                    <w:t>jei Projektas įgyvendinamas su partneriu</w:t>
                  </w:r>
                  <w:r w:rsidRPr="006F4673">
                    <w:rPr>
                      <w:i/>
                      <w:color w:val="0070C0"/>
                      <w:sz w:val="20"/>
                    </w:rPr>
                    <w:t xml:space="preserve">). </w:t>
                  </w:r>
                  <w:r w:rsidRPr="006F4673">
                    <w:rPr>
                      <w:color w:val="0070C0"/>
                      <w:sz w:val="20"/>
                    </w:rPr>
                    <w:t>Skelbiama informacija atitiks visus viešinimo reikalavimus taikomus ES finansuotiems projektams, šalia projekto aprašymo bus pateikiama spalvota Europos Sąjungos emblema su šalia emblemos rašomu teiginiu „Bendrai finansuoja Europos Sąjunga“.</w:t>
                  </w:r>
                </w:p>
                <w:p w14:paraId="5A47BBD7" w14:textId="77777777" w:rsidR="0097256C" w:rsidRDefault="0097256C" w:rsidP="0097256C">
                  <w:pPr>
                    <w:tabs>
                      <w:tab w:val="left" w:pos="851"/>
                      <w:tab w:val="left" w:pos="1418"/>
                    </w:tabs>
                    <w:spacing w:line="259" w:lineRule="auto"/>
                    <w:jc w:val="both"/>
                    <w:rPr>
                      <w:sz w:val="20"/>
                    </w:rPr>
                  </w:pPr>
                </w:p>
                <w:p w14:paraId="739370C8" w14:textId="0A5A037D" w:rsidR="0061006D" w:rsidRPr="0061006D" w:rsidRDefault="0061006D" w:rsidP="0097256C">
                  <w:pPr>
                    <w:tabs>
                      <w:tab w:val="left" w:pos="851"/>
                      <w:tab w:val="left" w:pos="1418"/>
                    </w:tabs>
                    <w:spacing w:line="259" w:lineRule="auto"/>
                    <w:jc w:val="both"/>
                    <w:rPr>
                      <w:b/>
                      <w:bCs/>
                      <w:sz w:val="20"/>
                    </w:rPr>
                  </w:pPr>
                  <w:r w:rsidRPr="0061006D">
                    <w:rPr>
                      <w:b/>
                      <w:bCs/>
                      <w:sz w:val="20"/>
                    </w:rPr>
                    <w:t>SVARBU.</w:t>
                  </w:r>
                </w:p>
                <w:p w14:paraId="6F29C4E1" w14:textId="22B010AF" w:rsidR="0022627F" w:rsidRDefault="00510F64">
                  <w:pPr>
                    <w:tabs>
                      <w:tab w:val="left" w:pos="851"/>
                      <w:tab w:val="left" w:pos="1418"/>
                    </w:tabs>
                    <w:spacing w:line="259" w:lineRule="auto"/>
                    <w:jc w:val="both"/>
                    <w:rPr>
                      <w:i/>
                      <w:iCs/>
                      <w:sz w:val="20"/>
                    </w:rPr>
                  </w:pPr>
                  <w:r w:rsidRPr="0061006D">
                    <w:rPr>
                      <w:b/>
                      <w:i/>
                      <w:sz w:val="20"/>
                    </w:rPr>
                    <w:t>Priemonė turi būti įgyvendinta per 20 darbo dienų nuo projekto sutarties pasirašymo</w:t>
                  </w:r>
                  <w:r>
                    <w:rPr>
                      <w:i/>
                      <w:iCs/>
                      <w:sz w:val="20"/>
                    </w:rPr>
                    <w:t xml:space="preserve"> </w:t>
                  </w:r>
                  <w:r>
                    <w:rPr>
                      <w:i/>
                      <w:sz w:val="20"/>
                    </w:rPr>
                    <w:t>ar nuo informacijos dėl paraiškos finansuoti JP projektą patvirtinimo gavimo</w:t>
                  </w:r>
                  <w:r>
                    <w:rPr>
                      <w:i/>
                      <w:iCs/>
                      <w:sz w:val="20"/>
                    </w:rPr>
                    <w:t xml:space="preserve"> dienos.</w:t>
                  </w:r>
                </w:p>
                <w:p w14:paraId="2E4229E5" w14:textId="47D27044" w:rsidR="0022627F" w:rsidRDefault="00510F64">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Europos Sąjungos fondų lėšomis</w:t>
                  </w:r>
                  <w:r w:rsidR="0061006D">
                    <w:rPr>
                      <w:i/>
                      <w:sz w:val="20"/>
                    </w:rPr>
                    <w:t>).</w:t>
                  </w:r>
                  <w:r>
                    <w:rPr>
                      <w:i/>
                      <w:sz w:val="20"/>
                    </w:rPr>
                    <w:t xml:space="preserve"> Jei techninės galimybės leidžia, šalia atitinkamo teiginio turi būti panaudota spalvota ES emblema.</w:t>
                  </w:r>
                </w:p>
              </w:tc>
            </w:tr>
            <w:tr w:rsidR="0022627F" w14:paraId="6D6EA5D6" w14:textId="77777777">
              <w:trPr>
                <w:trHeight w:val="23"/>
              </w:trPr>
              <w:tc>
                <w:tcPr>
                  <w:tcW w:w="4248" w:type="dxa"/>
                  <w:shd w:val="clear" w:color="auto" w:fill="auto"/>
                </w:tcPr>
                <w:p w14:paraId="38DBC1D8" w14:textId="77777777" w:rsidR="0022627F" w:rsidRDefault="00510F64">
                  <w:pPr>
                    <w:tabs>
                      <w:tab w:val="left" w:pos="851"/>
                      <w:tab w:val="left" w:pos="1418"/>
                    </w:tabs>
                    <w:spacing w:line="259" w:lineRule="auto"/>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shd w:val="clear" w:color="auto" w:fill="auto"/>
                  <w:vAlign w:val="center"/>
                </w:tcPr>
                <w:p w14:paraId="61A8456C" w14:textId="77777777" w:rsidR="0022627F" w:rsidRDefault="00510F64">
                  <w:pPr>
                    <w:widowControl w:val="0"/>
                    <w:shd w:val="clear" w:color="auto" w:fill="FFFFFF"/>
                    <w:jc w:val="center"/>
                    <w:rPr>
                      <w:b/>
                      <w:sz w:val="22"/>
                      <w:szCs w:val="22"/>
                    </w:rPr>
                  </w:pPr>
                  <w:commentRangeStart w:id="33"/>
                  <w:r>
                    <w:rPr>
                      <w:rFonts w:ascii="Wingdings" w:eastAsia="Wingdings" w:hAnsi="Wingdings" w:cs="Wingdings"/>
                      <w:sz w:val="22"/>
                      <w:szCs w:val="24"/>
                    </w:rPr>
                    <w:t></w:t>
                  </w:r>
                  <w:commentRangeEnd w:id="33"/>
                  <w:r w:rsidR="001C4FF7">
                    <w:rPr>
                      <w:rStyle w:val="CommentReference"/>
                    </w:rPr>
                    <w:commentReference w:id="33"/>
                  </w:r>
                </w:p>
              </w:tc>
              <w:tc>
                <w:tcPr>
                  <w:tcW w:w="9214" w:type="dxa"/>
                </w:tcPr>
                <w:p w14:paraId="0F7C24CB" w14:textId="77777777" w:rsidR="0022627F" w:rsidRDefault="00510F64">
                  <w:pPr>
                    <w:tabs>
                      <w:tab w:val="left" w:pos="851"/>
                      <w:tab w:val="left" w:pos="1418"/>
                    </w:tabs>
                    <w:spacing w:line="259" w:lineRule="auto"/>
                    <w:jc w:val="both"/>
                    <w:rPr>
                      <w:i/>
                      <w:iCs/>
                      <w:sz w:val="20"/>
                    </w:rPr>
                  </w:pPr>
                  <w:r>
                    <w:rPr>
                      <w:i/>
                      <w:iCs/>
                      <w:sz w:val="20"/>
                    </w:rPr>
                    <w:t>Pasirinkus „Taikoma“, nurodomas vietos, kurioje bus iškabintas neskaitmeninis plakatas, adresas ir pateikiamas trumpas šios projekto matomumo ir informavimo apie projektą priemonės aprašymas. Per 20 darbo dienų nuo projekto sutarties pasirašymo 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289C2A15" w14:textId="77777777" w:rsidR="0022627F" w:rsidRDefault="00510F64">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0A073329" w14:textId="77777777" w:rsidR="0022627F" w:rsidRDefault="0022627F">
                  <w:pPr>
                    <w:rPr>
                      <w:sz w:val="10"/>
                      <w:szCs w:val="10"/>
                    </w:rPr>
                  </w:pPr>
                </w:p>
                <w:p w14:paraId="514262F7" w14:textId="77777777" w:rsidR="0022627F" w:rsidRDefault="00510F64">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gaivinimo ir atsparumo didinimo priemonės lėšomis arba Ekonomikos gaivinimo ir atsparumo didinimo priemonės lėšomis).</w:t>
                  </w:r>
                </w:p>
                <w:p w14:paraId="7ADB8AF9" w14:textId="77777777" w:rsidR="0022627F" w:rsidRDefault="00510F64">
                  <w:pPr>
                    <w:tabs>
                      <w:tab w:val="left" w:pos="851"/>
                      <w:tab w:val="left" w:pos="1418"/>
                    </w:tabs>
                    <w:jc w:val="both"/>
                    <w:rPr>
                      <w:i/>
                      <w:iCs/>
                      <w:sz w:val="20"/>
                    </w:rPr>
                  </w:pPr>
                  <w:r>
                    <w:rPr>
                      <w:i/>
                      <w:iCs/>
                      <w:sz w:val="20"/>
                    </w:rPr>
                    <w:t>Projekto plakatas turi būti aiškiai matomas bent iki projekto užbaigimo dienos.</w:t>
                  </w:r>
                </w:p>
                <w:p w14:paraId="536F6C37" w14:textId="77777777" w:rsidR="0022627F" w:rsidRDefault="0022627F">
                  <w:pPr>
                    <w:ind w:firstLine="53"/>
                    <w:jc w:val="both"/>
                    <w:rPr>
                      <w:i/>
                      <w:iCs/>
                      <w:sz w:val="20"/>
                    </w:rPr>
                  </w:pPr>
                </w:p>
                <w:p w14:paraId="1E70C6B2" w14:textId="77777777" w:rsidR="0022627F" w:rsidRDefault="00510F64">
                  <w:pPr>
                    <w:tabs>
                      <w:tab w:val="left" w:pos="851"/>
                      <w:tab w:val="left" w:pos="1418"/>
                    </w:tabs>
                    <w:jc w:val="both"/>
                    <w:rPr>
                      <w:i/>
                      <w:sz w:val="20"/>
                    </w:rPr>
                  </w:pPr>
                  <w:r>
                    <w:rPr>
                      <w:i/>
                      <w:sz w:val="20"/>
                    </w:rPr>
                    <w:t>Galimas simbolių skaičius – 300. Nurodyti privaloma, jei pažymėta „Taikoma“.</w:t>
                  </w:r>
                </w:p>
                <w:p w14:paraId="6783581A" w14:textId="77777777" w:rsidR="00B156CD" w:rsidRPr="0032299C" w:rsidRDefault="00B156CD" w:rsidP="00B156CD">
                  <w:pPr>
                    <w:jc w:val="both"/>
                    <w:rPr>
                      <w:b/>
                      <w:bCs/>
                      <w:iCs/>
                      <w:sz w:val="20"/>
                    </w:rPr>
                  </w:pPr>
                  <w:r w:rsidRPr="00947CD8">
                    <w:rPr>
                      <w:b/>
                      <w:bCs/>
                      <w:iCs/>
                      <w:sz w:val="20"/>
                    </w:rPr>
                    <w:t>PAVYZDYS.</w:t>
                  </w:r>
                </w:p>
                <w:p w14:paraId="74975A43" w14:textId="34D7DB8D" w:rsidR="0022627F" w:rsidRDefault="00B156CD">
                  <w:pPr>
                    <w:tabs>
                      <w:tab w:val="left" w:pos="851"/>
                      <w:tab w:val="left" w:pos="1418"/>
                    </w:tabs>
                    <w:jc w:val="both"/>
                    <w:rPr>
                      <w:i/>
                      <w:iCs/>
                      <w:sz w:val="20"/>
                    </w:rPr>
                  </w:pPr>
                  <w:r w:rsidRPr="0032299C">
                    <w:rPr>
                      <w:color w:val="2E74B5" w:themeColor="accent1" w:themeShade="BF"/>
                      <w:sz w:val="20"/>
                    </w:rPr>
                    <w:t>Projekto įgyvendinimo pradžioje planuojama pagaminti vieną plakatą (A3 formato) ir pakabinti jį gerai matomoje vietoje, prie įėjimo į xxx pastatą, k</w:t>
                  </w:r>
                  <w:r>
                    <w:rPr>
                      <w:color w:val="2E74B5" w:themeColor="accent1" w:themeShade="BF"/>
                      <w:sz w:val="20"/>
                    </w:rPr>
                    <w:t xml:space="preserve">uriame </w:t>
                  </w:r>
                  <w:r w:rsidRPr="00001928">
                    <w:rPr>
                      <w:iCs/>
                      <w:color w:val="2E74B5" w:themeColor="accent1" w:themeShade="BF"/>
                      <w:sz w:val="20"/>
                    </w:rPr>
                    <w:t>bus informacija apie projektą: projekto pavadinimas, projekto tikslas, spalvota Europos Sąjungos emblemą su teiginiu „Bendrai finansuoja Europos Sąjunga“.</w:t>
                  </w:r>
                </w:p>
              </w:tc>
            </w:tr>
            <w:tr w:rsidR="0022627F" w14:paraId="146F84D9" w14:textId="77777777">
              <w:trPr>
                <w:trHeight w:val="23"/>
              </w:trPr>
              <w:tc>
                <w:tcPr>
                  <w:tcW w:w="4248" w:type="dxa"/>
                  <w:shd w:val="clear" w:color="auto" w:fill="auto"/>
                </w:tcPr>
                <w:p w14:paraId="48DCF95A" w14:textId="77777777" w:rsidR="0022627F" w:rsidRDefault="00510F64">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2" w:type="dxa"/>
                  <w:shd w:val="clear" w:color="auto" w:fill="auto"/>
                  <w:vAlign w:val="center"/>
                </w:tcPr>
                <w:p w14:paraId="6056E037" w14:textId="77777777" w:rsidR="0022627F" w:rsidRDefault="00510F64">
                  <w:pPr>
                    <w:jc w:val="center"/>
                    <w:rPr>
                      <w:sz w:val="22"/>
                      <w:szCs w:val="22"/>
                    </w:rPr>
                  </w:pPr>
                  <w:commentRangeStart w:id="34"/>
                  <w:r>
                    <w:rPr>
                      <w:rFonts w:ascii="Wingdings" w:eastAsia="Wingdings" w:hAnsi="Wingdings" w:cs="Wingdings"/>
                      <w:sz w:val="22"/>
                      <w:szCs w:val="24"/>
                    </w:rPr>
                    <w:t></w:t>
                  </w:r>
                  <w:commentRangeEnd w:id="34"/>
                  <w:r w:rsidR="00E70A78">
                    <w:rPr>
                      <w:rStyle w:val="CommentReference"/>
                    </w:rPr>
                    <w:commentReference w:id="34"/>
                  </w:r>
                </w:p>
              </w:tc>
              <w:tc>
                <w:tcPr>
                  <w:tcW w:w="9214" w:type="dxa"/>
                </w:tcPr>
                <w:p w14:paraId="7FE474BE" w14:textId="77777777" w:rsidR="0022627F" w:rsidRDefault="00510F64">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pasirašymo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7A5FAA43" w14:textId="77777777" w:rsidR="0022627F" w:rsidRDefault="0022627F">
                  <w:pPr>
                    <w:rPr>
                      <w:sz w:val="10"/>
                      <w:szCs w:val="10"/>
                    </w:rPr>
                  </w:pPr>
                </w:p>
                <w:p w14:paraId="4313B551" w14:textId="77777777" w:rsidR="0022627F" w:rsidRDefault="00510F64">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661FAA55" w14:textId="77777777" w:rsidR="0022627F" w:rsidRDefault="0022627F">
                  <w:pPr>
                    <w:rPr>
                      <w:sz w:val="10"/>
                      <w:szCs w:val="10"/>
                    </w:rPr>
                  </w:pPr>
                </w:p>
                <w:p w14:paraId="67D66AC6" w14:textId="77777777" w:rsidR="0022627F" w:rsidRDefault="00510F64">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27CB1D5A" w14:textId="77777777" w:rsidR="0022627F" w:rsidRDefault="0022627F">
                  <w:pPr>
                    <w:rPr>
                      <w:sz w:val="10"/>
                      <w:szCs w:val="10"/>
                    </w:rPr>
                  </w:pPr>
                </w:p>
                <w:p w14:paraId="3631BCFE" w14:textId="77777777" w:rsidR="0022627F" w:rsidRDefault="00510F64">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3E8F42E5" w14:textId="77777777" w:rsidR="0022627F" w:rsidRDefault="00510F64">
                  <w:pPr>
                    <w:tabs>
                      <w:tab w:val="left" w:pos="851"/>
                      <w:tab w:val="left" w:pos="1418"/>
                    </w:tabs>
                    <w:jc w:val="both"/>
                    <w:rPr>
                      <w:i/>
                      <w:sz w:val="20"/>
                    </w:rPr>
                  </w:pPr>
                  <w:r>
                    <w:rPr>
                      <w:i/>
                      <w:sz w:val="20"/>
                    </w:rPr>
                    <w:t>Galimas simbolių skaičius – 300. Nurodyti privaloma, jei pažymėta „Taikoma“.</w:t>
                  </w:r>
                </w:p>
                <w:p w14:paraId="22A3F730" w14:textId="77777777" w:rsidR="0032299C" w:rsidRDefault="0032299C" w:rsidP="0032299C">
                  <w:pPr>
                    <w:jc w:val="both"/>
                    <w:rPr>
                      <w:b/>
                      <w:bCs/>
                      <w:iCs/>
                      <w:sz w:val="20"/>
                    </w:rPr>
                  </w:pPr>
                </w:p>
                <w:p w14:paraId="4A0B653A" w14:textId="77777777" w:rsidR="008F49B8" w:rsidRPr="0032299C" w:rsidRDefault="008F49B8" w:rsidP="008F49B8">
                  <w:pPr>
                    <w:jc w:val="both"/>
                    <w:rPr>
                      <w:b/>
                      <w:bCs/>
                      <w:iCs/>
                      <w:sz w:val="20"/>
                    </w:rPr>
                  </w:pPr>
                  <w:r w:rsidRPr="00947CD8">
                    <w:rPr>
                      <w:b/>
                      <w:bCs/>
                      <w:iCs/>
                      <w:sz w:val="20"/>
                    </w:rPr>
                    <w:t>PAVYZDYS.</w:t>
                  </w:r>
                </w:p>
                <w:p w14:paraId="2D2C3810" w14:textId="599E6013" w:rsidR="0022627F" w:rsidRPr="0032299C" w:rsidRDefault="008F49B8">
                  <w:pPr>
                    <w:tabs>
                      <w:tab w:val="left" w:pos="851"/>
                      <w:tab w:val="left" w:pos="1418"/>
                    </w:tabs>
                    <w:jc w:val="both"/>
                    <w:rPr>
                      <w:sz w:val="20"/>
                    </w:rPr>
                  </w:pPr>
                  <w:r w:rsidRPr="0032299C">
                    <w:rPr>
                      <w:color w:val="2E74B5" w:themeColor="accent1" w:themeShade="BF"/>
                      <w:sz w:val="20"/>
                    </w:rPr>
                    <w:t xml:space="preserve">Projekto įgyvendinimo pradžioje planuojama </w:t>
                  </w:r>
                  <w:r w:rsidR="00B721D2">
                    <w:rPr>
                      <w:color w:val="2E74B5" w:themeColor="accent1" w:themeShade="BF"/>
                      <w:sz w:val="20"/>
                    </w:rPr>
                    <w:t>įrengti skaitmeninį ekraną</w:t>
                  </w:r>
                  <w:r w:rsidRPr="0032299C">
                    <w:rPr>
                      <w:color w:val="2E74B5" w:themeColor="accent1" w:themeShade="BF"/>
                      <w:sz w:val="20"/>
                    </w:rPr>
                    <w:t xml:space="preserve"> (A3 formato) ir pakabinti jį gerai matomoje vietoje, prie įėjimo į xxx pastatą, k</w:t>
                  </w:r>
                  <w:r>
                    <w:rPr>
                      <w:color w:val="2E74B5" w:themeColor="accent1" w:themeShade="BF"/>
                      <w:sz w:val="20"/>
                    </w:rPr>
                    <w:t xml:space="preserve">uriame </w:t>
                  </w:r>
                  <w:r w:rsidRPr="00001928">
                    <w:rPr>
                      <w:iCs/>
                      <w:color w:val="2E74B5" w:themeColor="accent1" w:themeShade="BF"/>
                      <w:sz w:val="20"/>
                    </w:rPr>
                    <w:t>bus informacija apie projektą: projekto pavadinimas, projekto tikslas, spalvota Europos Sąjungos emblemą su teiginiu „Bendrai finansuoja Europos Sąjunga“.</w:t>
                  </w:r>
                </w:p>
              </w:tc>
            </w:tr>
            <w:tr w:rsidR="0022627F" w14:paraId="5F9BE1F8" w14:textId="77777777">
              <w:trPr>
                <w:trHeight w:val="23"/>
              </w:trPr>
              <w:tc>
                <w:tcPr>
                  <w:tcW w:w="4248" w:type="dxa"/>
                  <w:shd w:val="clear" w:color="auto" w:fill="auto"/>
                </w:tcPr>
                <w:p w14:paraId="154833CE" w14:textId="77777777" w:rsidR="0022627F" w:rsidRDefault="00510F64">
                  <w:pPr>
                    <w:jc w:val="both"/>
                    <w:rPr>
                      <w:sz w:val="22"/>
                      <w:szCs w:val="22"/>
                    </w:rPr>
                  </w:pPr>
                  <w:r>
                    <w:rPr>
                      <w:rFonts w:eastAsia="Calibri"/>
                      <w:sz w:val="22"/>
                      <w:szCs w:val="22"/>
                    </w:rPr>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PĮP 3.7.6 papunktyje nurodyta projekto matomumo ir informavimo apie projektą priemonė).</w:t>
                  </w:r>
                </w:p>
              </w:tc>
              <w:tc>
                <w:tcPr>
                  <w:tcW w:w="992" w:type="dxa"/>
                  <w:shd w:val="clear" w:color="auto" w:fill="auto"/>
                  <w:vAlign w:val="center"/>
                </w:tcPr>
                <w:p w14:paraId="0DF81771" w14:textId="77777777" w:rsidR="0022627F" w:rsidRDefault="00510F64">
                  <w:pPr>
                    <w:jc w:val="center"/>
                    <w:rPr>
                      <w:sz w:val="22"/>
                      <w:szCs w:val="22"/>
                    </w:rPr>
                  </w:pPr>
                  <w:commentRangeStart w:id="35"/>
                  <w:r>
                    <w:rPr>
                      <w:rFonts w:ascii="Wingdings" w:eastAsia="Wingdings" w:hAnsi="Wingdings" w:cs="Wingdings"/>
                      <w:sz w:val="22"/>
                      <w:szCs w:val="24"/>
                    </w:rPr>
                    <w:t></w:t>
                  </w:r>
                  <w:commentRangeEnd w:id="35"/>
                  <w:r w:rsidR="009C5A63">
                    <w:rPr>
                      <w:rStyle w:val="CommentReference"/>
                    </w:rPr>
                    <w:commentReference w:id="35"/>
                  </w:r>
                </w:p>
              </w:tc>
              <w:tc>
                <w:tcPr>
                  <w:tcW w:w="9214" w:type="dxa"/>
                </w:tcPr>
                <w:p w14:paraId="01A806F9" w14:textId="77777777" w:rsidR="0022627F" w:rsidRDefault="00510F64">
                  <w:pPr>
                    <w:jc w:val="both"/>
                    <w:rPr>
                      <w:i/>
                      <w:iCs/>
                      <w:sz w:val="20"/>
                    </w:rPr>
                  </w:pPr>
                  <w:r>
                    <w:rPr>
                      <w:i/>
                      <w:iCs/>
                      <w:sz w:val="20"/>
                    </w:rPr>
                    <w:t>Privaloma pažymėti „Taikoma“, jei projektas finansuojamas:</w:t>
                  </w:r>
                </w:p>
                <w:p w14:paraId="2620256C" w14:textId="77777777" w:rsidR="0022627F" w:rsidRDefault="0022627F">
                  <w:pPr>
                    <w:jc w:val="both"/>
                    <w:rPr>
                      <w:i/>
                      <w:iCs/>
                      <w:sz w:val="22"/>
                      <w:szCs w:val="22"/>
                    </w:rPr>
                  </w:pPr>
                </w:p>
                <w:p w14:paraId="3A486518" w14:textId="77777777" w:rsidR="0022627F" w:rsidRDefault="00510F64">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065B2C4A" w14:textId="77777777" w:rsidR="0022627F" w:rsidRDefault="0022627F">
                  <w:pPr>
                    <w:rPr>
                      <w:sz w:val="14"/>
                      <w:szCs w:val="14"/>
                    </w:rPr>
                  </w:pPr>
                </w:p>
                <w:p w14:paraId="72BED784" w14:textId="77777777" w:rsidR="0022627F" w:rsidRDefault="00510F64">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1E5ECB7B" w14:textId="77777777" w:rsidR="0022627F" w:rsidRDefault="0022627F">
                  <w:pPr>
                    <w:rPr>
                      <w:sz w:val="14"/>
                      <w:szCs w:val="14"/>
                    </w:rPr>
                  </w:pPr>
                </w:p>
                <w:p w14:paraId="03EC53EC" w14:textId="2619C15D" w:rsidR="00947CD8" w:rsidRDefault="00947CD8">
                  <w:pPr>
                    <w:rPr>
                      <w:sz w:val="14"/>
                      <w:szCs w:val="14"/>
                    </w:rPr>
                  </w:pPr>
                </w:p>
                <w:p w14:paraId="026D0905" w14:textId="2BFFAEED" w:rsidR="00947CD8" w:rsidRPr="00947CD8" w:rsidRDefault="00947CD8">
                  <w:pPr>
                    <w:spacing w:line="259" w:lineRule="auto"/>
                    <w:jc w:val="both"/>
                    <w:rPr>
                      <w:b/>
                      <w:bCs/>
                      <w:i/>
                      <w:iCs/>
                      <w:sz w:val="20"/>
                    </w:rPr>
                  </w:pPr>
                  <w:r w:rsidRPr="00947CD8">
                    <w:rPr>
                      <w:b/>
                      <w:bCs/>
                      <w:i/>
                      <w:iCs/>
                      <w:sz w:val="20"/>
                    </w:rPr>
                    <w:t>SVARBU.</w:t>
                  </w:r>
                </w:p>
                <w:p w14:paraId="35B0F025" w14:textId="52B4F021" w:rsidR="0022627F" w:rsidRDefault="00510F64">
                  <w:pPr>
                    <w:spacing w:line="259" w:lineRule="auto"/>
                    <w:jc w:val="both"/>
                    <w:rPr>
                      <w:i/>
                      <w:iCs/>
                      <w:sz w:val="20"/>
                    </w:rPr>
                  </w:pPr>
                  <w:r w:rsidRPr="00947CD8">
                    <w:rPr>
                      <w:b/>
                      <w:i/>
                      <w:sz w:val="20"/>
                    </w:rPr>
                    <w:t>Kai tik projektas, susijęs su fizinėmis (materialiomis) investicijomis, pradedamas įgyvendinti arba sumontuojama nupirkta įranga,</w:t>
                  </w:r>
                  <w:r>
                    <w:rPr>
                      <w:i/>
                      <w:iCs/>
                      <w:sz w:val="20"/>
                    </w:rPr>
                    <w:t xml:space="preserve">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5FF999B3" w14:textId="77777777" w:rsidR="0022627F" w:rsidRDefault="0022627F">
                  <w:pPr>
                    <w:rPr>
                      <w:sz w:val="14"/>
                      <w:szCs w:val="14"/>
                    </w:rPr>
                  </w:pPr>
                </w:p>
                <w:p w14:paraId="058A5534" w14:textId="77777777" w:rsidR="0022627F" w:rsidRDefault="00510F64">
                  <w:pPr>
                    <w:jc w:val="both"/>
                    <w:rPr>
                      <w:i/>
                      <w:sz w:val="20"/>
                    </w:rPr>
                  </w:pPr>
                  <w:r>
                    <w:rPr>
                      <w:i/>
                      <w:sz w:val="20"/>
                    </w:rPr>
                    <w:t xml:space="preserve">Pateikiamas trumpas šios projekto matomumo ir informavimo apie projektą priemonės aprašymas. </w:t>
                  </w:r>
                </w:p>
                <w:p w14:paraId="1E852C20" w14:textId="77777777" w:rsidR="0022627F" w:rsidRDefault="00510F64">
                  <w:pPr>
                    <w:jc w:val="both"/>
                    <w:rPr>
                      <w:i/>
                      <w:sz w:val="20"/>
                    </w:rPr>
                  </w:pPr>
                  <w:r>
                    <w:rPr>
                      <w:i/>
                      <w:sz w:val="20"/>
                    </w:rPr>
                    <w:t>Galimas simbolių skaičius – 300. Nurodyti privaloma, jei pažymėta „Taikoma“.</w:t>
                  </w:r>
                </w:p>
                <w:p w14:paraId="2817662D" w14:textId="77777777" w:rsidR="00947CD8" w:rsidRDefault="00947CD8">
                  <w:pPr>
                    <w:jc w:val="both"/>
                    <w:rPr>
                      <w:i/>
                      <w:sz w:val="20"/>
                    </w:rPr>
                  </w:pPr>
                </w:p>
                <w:p w14:paraId="0ABF08AB" w14:textId="7DC506EA" w:rsidR="00947CD8" w:rsidRPr="00947CD8" w:rsidRDefault="00947CD8">
                  <w:pPr>
                    <w:jc w:val="both"/>
                    <w:rPr>
                      <w:b/>
                      <w:bCs/>
                      <w:iCs/>
                      <w:sz w:val="20"/>
                    </w:rPr>
                  </w:pPr>
                  <w:r w:rsidRPr="00947CD8">
                    <w:rPr>
                      <w:b/>
                      <w:bCs/>
                      <w:iCs/>
                      <w:sz w:val="20"/>
                    </w:rPr>
                    <w:t>PAVYZDYS.</w:t>
                  </w:r>
                </w:p>
                <w:p w14:paraId="26F351F5" w14:textId="4227A39B" w:rsidR="0022627F" w:rsidRDefault="00947CD8">
                  <w:pPr>
                    <w:jc w:val="both"/>
                    <w:rPr>
                      <w:i/>
                      <w:iCs/>
                      <w:sz w:val="20"/>
                    </w:rPr>
                  </w:pPr>
                  <w:r w:rsidRPr="00001928">
                    <w:rPr>
                      <w:iCs/>
                      <w:color w:val="2E74B5" w:themeColor="accent1" w:themeShade="BF"/>
                      <w:sz w:val="20"/>
                    </w:rPr>
                    <w:t xml:space="preserve">Pradėjus vykdyti remonto darbus, </w:t>
                  </w:r>
                  <w:r w:rsidR="00001928" w:rsidRPr="00001928">
                    <w:rPr>
                      <w:iCs/>
                      <w:color w:val="2E74B5" w:themeColor="accent1" w:themeShade="BF"/>
                      <w:sz w:val="20"/>
                    </w:rPr>
                    <w:t>visuomenei gerai matomoje vietoje (adresu xxx) bus pakabinta nuolatinė informacinė lentelė, kurioje bus informacija apie projektą: projekto pavadinimas, projekto tikslas, spalvota Europos Sąjungos emblemą su teiginiu „Bendrai finansuoja Europos Sąjunga“.</w:t>
                  </w:r>
                </w:p>
              </w:tc>
            </w:tr>
            <w:tr w:rsidR="0022627F" w14:paraId="69DB8CE8" w14:textId="77777777">
              <w:trPr>
                <w:trHeight w:val="23"/>
              </w:trPr>
              <w:tc>
                <w:tcPr>
                  <w:tcW w:w="4248" w:type="dxa"/>
                  <w:shd w:val="clear" w:color="auto" w:fill="auto"/>
                </w:tcPr>
                <w:p w14:paraId="7A38C93F" w14:textId="77777777" w:rsidR="0022627F" w:rsidRDefault="00510F64">
                  <w:pPr>
                    <w:tabs>
                      <w:tab w:val="left" w:pos="851"/>
                      <w:tab w:val="left" w:pos="1155"/>
                      <w:tab w:val="left" w:pos="1418"/>
                    </w:tabs>
                    <w:jc w:val="both"/>
                    <w:rPr>
                      <w:sz w:val="22"/>
                      <w:szCs w:val="22"/>
                    </w:rPr>
                  </w:pPr>
                  <w:r>
                    <w:rPr>
                      <w:rFonts w:eastAsia="Calibri"/>
                      <w:sz w:val="22"/>
                      <w:szCs w:val="22"/>
                    </w:rPr>
                    <w:t xml:space="preserve">3.7.6. </w:t>
                  </w:r>
                  <w:r>
                    <w:rPr>
                      <w:sz w:val="22"/>
                      <w:szCs w:val="22"/>
                    </w:rPr>
                    <w:t>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shd w:val="clear" w:color="auto" w:fill="auto"/>
                  <w:vAlign w:val="center"/>
                </w:tcPr>
                <w:p w14:paraId="6F8D7423" w14:textId="77777777" w:rsidR="0022627F" w:rsidRDefault="00510F64">
                  <w:pPr>
                    <w:jc w:val="center"/>
                    <w:rPr>
                      <w:rFonts w:ascii="Wingdings" w:eastAsia="Wingdings" w:hAnsi="Wingdings" w:cs="Wingdings"/>
                      <w:sz w:val="22"/>
                      <w:szCs w:val="24"/>
                    </w:rPr>
                  </w:pPr>
                  <w:commentRangeStart w:id="36"/>
                  <w:r>
                    <w:rPr>
                      <w:rFonts w:ascii="Wingdings" w:eastAsia="Wingdings" w:hAnsi="Wingdings" w:cs="Wingdings"/>
                      <w:sz w:val="22"/>
                      <w:szCs w:val="24"/>
                    </w:rPr>
                    <w:t></w:t>
                  </w:r>
                  <w:commentRangeEnd w:id="36"/>
                  <w:r w:rsidR="009C5A63">
                    <w:rPr>
                      <w:rStyle w:val="CommentReference"/>
                    </w:rPr>
                    <w:commentReference w:id="36"/>
                  </w:r>
                </w:p>
              </w:tc>
              <w:tc>
                <w:tcPr>
                  <w:tcW w:w="9214" w:type="dxa"/>
                </w:tcPr>
                <w:p w14:paraId="20AD6578" w14:textId="77777777" w:rsidR="0022627F" w:rsidRDefault="00510F64">
                  <w:pPr>
                    <w:jc w:val="both"/>
                    <w:rPr>
                      <w:i/>
                      <w:iCs/>
                      <w:sz w:val="20"/>
                    </w:rPr>
                  </w:pPr>
                  <w:r>
                    <w:rPr>
                      <w:i/>
                      <w:iCs/>
                      <w:sz w:val="20"/>
                    </w:rPr>
                    <w:t>Privaloma pažymėti „Taikoma“  jeigu projektas finansuojamas:</w:t>
                  </w:r>
                </w:p>
                <w:p w14:paraId="371A5EB9" w14:textId="77777777" w:rsidR="0022627F" w:rsidRDefault="0022627F">
                  <w:pPr>
                    <w:jc w:val="both"/>
                    <w:rPr>
                      <w:i/>
                      <w:iCs/>
                      <w:sz w:val="22"/>
                      <w:szCs w:val="22"/>
                    </w:rPr>
                  </w:pPr>
                </w:p>
                <w:p w14:paraId="09B0A68B" w14:textId="77777777" w:rsidR="0022627F" w:rsidRDefault="00510F64">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58F1D2F9" w14:textId="77777777" w:rsidR="0022627F" w:rsidRDefault="0022627F">
                  <w:pPr>
                    <w:rPr>
                      <w:sz w:val="14"/>
                      <w:szCs w:val="14"/>
                    </w:rPr>
                  </w:pPr>
                </w:p>
                <w:p w14:paraId="5037884D" w14:textId="77777777" w:rsidR="0022627F" w:rsidRDefault="00510F64">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7D74D6BF" w14:textId="77777777" w:rsidR="0022627F" w:rsidRDefault="0022627F">
                  <w:pPr>
                    <w:rPr>
                      <w:sz w:val="14"/>
                      <w:szCs w:val="14"/>
                    </w:rPr>
                  </w:pPr>
                </w:p>
                <w:p w14:paraId="065F695B" w14:textId="77777777" w:rsidR="0022627F" w:rsidRDefault="00510F64">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1559873A" w14:textId="77777777" w:rsidR="0022627F" w:rsidRDefault="0022627F">
                  <w:pPr>
                    <w:rPr>
                      <w:sz w:val="14"/>
                      <w:szCs w:val="14"/>
                    </w:rPr>
                  </w:pPr>
                </w:p>
                <w:p w14:paraId="26A57445" w14:textId="77777777" w:rsidR="0022627F" w:rsidRDefault="00510F64">
                  <w:pPr>
                    <w:jc w:val="both"/>
                    <w:rPr>
                      <w:i/>
                      <w:sz w:val="20"/>
                    </w:rPr>
                  </w:pPr>
                  <w:r>
                    <w:rPr>
                      <w:i/>
                      <w:sz w:val="20"/>
                    </w:rPr>
                    <w:t xml:space="preserve">Pateikiamas trumpas šios projekto matomumo ir informavimo apie projektą priemonės aprašymas. </w:t>
                  </w:r>
                </w:p>
                <w:p w14:paraId="3F689C77" w14:textId="77777777" w:rsidR="0022627F" w:rsidRDefault="00510F64">
                  <w:pPr>
                    <w:jc w:val="both"/>
                    <w:rPr>
                      <w:i/>
                      <w:sz w:val="20"/>
                    </w:rPr>
                  </w:pPr>
                  <w:r>
                    <w:rPr>
                      <w:i/>
                      <w:sz w:val="20"/>
                    </w:rPr>
                    <w:t>Galimas simbolių skaičius – 300. Nurodyti privaloma, jei pažymėta „Taikoma“.</w:t>
                  </w:r>
                </w:p>
                <w:p w14:paraId="6BB9F07E" w14:textId="77777777" w:rsidR="003B2021" w:rsidRDefault="003B2021">
                  <w:pPr>
                    <w:jc w:val="both"/>
                    <w:rPr>
                      <w:i/>
                      <w:sz w:val="20"/>
                    </w:rPr>
                  </w:pPr>
                </w:p>
                <w:p w14:paraId="6446EA35" w14:textId="48EB3C3D" w:rsidR="003B2021" w:rsidRPr="006E6FC4" w:rsidRDefault="003B2021">
                  <w:pPr>
                    <w:jc w:val="both"/>
                    <w:rPr>
                      <w:b/>
                      <w:bCs/>
                      <w:iCs/>
                      <w:sz w:val="20"/>
                    </w:rPr>
                  </w:pPr>
                  <w:r w:rsidRPr="006E6FC4">
                    <w:rPr>
                      <w:b/>
                      <w:bCs/>
                      <w:iCs/>
                      <w:sz w:val="20"/>
                    </w:rPr>
                    <w:t>PAVYZDYS</w:t>
                  </w:r>
                  <w:r w:rsidR="006E6FC4">
                    <w:rPr>
                      <w:b/>
                      <w:bCs/>
                      <w:iCs/>
                      <w:sz w:val="20"/>
                    </w:rPr>
                    <w:t>.</w:t>
                  </w:r>
                </w:p>
                <w:p w14:paraId="346A3762" w14:textId="3FF14154" w:rsidR="0022627F" w:rsidRDefault="003B2021">
                  <w:pPr>
                    <w:jc w:val="both"/>
                    <w:rPr>
                      <w:i/>
                      <w:sz w:val="20"/>
                    </w:rPr>
                  </w:pPr>
                  <w:r w:rsidRPr="003B2021">
                    <w:rPr>
                      <w:iCs/>
                      <w:color w:val="0070C0"/>
                      <w:sz w:val="20"/>
                    </w:rPr>
                    <w:t>Pradėjus vykdyti projekto fizines veiklas projekto pareiškėjas visuomenei gerai matomoje</w:t>
                  </w:r>
                  <w:r w:rsidRPr="00351AD2">
                    <w:rPr>
                      <w:iCs/>
                      <w:color w:val="0070C0"/>
                      <w:sz w:val="20"/>
                    </w:rPr>
                    <w:t xml:space="preserve"> </w:t>
                  </w:r>
                  <w:r w:rsidRPr="003B2021">
                    <w:rPr>
                      <w:iCs/>
                      <w:color w:val="0070C0"/>
                      <w:sz w:val="20"/>
                    </w:rPr>
                    <w:t>vietoje</w:t>
                  </w:r>
                  <w:r w:rsidR="00351AD2" w:rsidRPr="00351AD2">
                    <w:rPr>
                      <w:iCs/>
                      <w:color w:val="0070C0"/>
                      <w:sz w:val="20"/>
                    </w:rPr>
                    <w:t xml:space="preserve"> (adresu xxx)</w:t>
                  </w:r>
                  <w:r w:rsidRPr="003B2021">
                    <w:rPr>
                      <w:iCs/>
                      <w:color w:val="0070C0"/>
                      <w:sz w:val="20"/>
                    </w:rPr>
                    <w:t xml:space="preserve"> pastatys nuolatinį informacinį stendą, kuriame bus informacija apie projektą</w:t>
                  </w:r>
                  <w:r w:rsidR="00351AD2" w:rsidRPr="00351AD2">
                    <w:rPr>
                      <w:iCs/>
                      <w:color w:val="0070C0"/>
                      <w:sz w:val="20"/>
                    </w:rPr>
                    <w:t>:</w:t>
                  </w:r>
                  <w:r w:rsidRPr="003B2021">
                    <w:rPr>
                      <w:iCs/>
                      <w:color w:val="0070C0"/>
                      <w:sz w:val="20"/>
                    </w:rPr>
                    <w:t xml:space="preserve"> projekto</w:t>
                  </w:r>
                  <w:r w:rsidR="00351AD2" w:rsidRPr="00351AD2">
                    <w:rPr>
                      <w:iCs/>
                      <w:color w:val="0070C0"/>
                      <w:sz w:val="20"/>
                    </w:rPr>
                    <w:t xml:space="preserve"> </w:t>
                  </w:r>
                  <w:r w:rsidRPr="003B2021">
                    <w:rPr>
                      <w:iCs/>
                      <w:color w:val="0070C0"/>
                      <w:sz w:val="20"/>
                    </w:rPr>
                    <w:t>pavadinimas, projekto tikslas, spalvota Europos Sąjungos emblemą su teiginiu „Bendrai</w:t>
                  </w:r>
                  <w:r w:rsidR="00351AD2" w:rsidRPr="00351AD2">
                    <w:rPr>
                      <w:iCs/>
                      <w:color w:val="0070C0"/>
                      <w:sz w:val="20"/>
                    </w:rPr>
                    <w:t xml:space="preserve"> </w:t>
                  </w:r>
                  <w:r w:rsidRPr="00351AD2">
                    <w:rPr>
                      <w:iCs/>
                      <w:color w:val="0070C0"/>
                      <w:sz w:val="20"/>
                    </w:rPr>
                    <w:t>finansuoja Europos Sąjunga“.</w:t>
                  </w:r>
                </w:p>
              </w:tc>
            </w:tr>
            <w:tr w:rsidR="0022627F" w14:paraId="37915993" w14:textId="77777777">
              <w:trPr>
                <w:trHeight w:val="23"/>
              </w:trPr>
              <w:tc>
                <w:tcPr>
                  <w:tcW w:w="4248" w:type="dxa"/>
                  <w:shd w:val="clear" w:color="auto" w:fill="auto"/>
                </w:tcPr>
                <w:p w14:paraId="26B9861C" w14:textId="77777777" w:rsidR="0022627F" w:rsidRDefault="00510F64">
                  <w:pPr>
                    <w:tabs>
                      <w:tab w:val="left" w:pos="806"/>
                    </w:tabs>
                    <w:jc w:val="both"/>
                    <w:rPr>
                      <w:sz w:val="22"/>
                      <w:szCs w:val="22"/>
                    </w:rPr>
                  </w:pPr>
                  <w:r>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14:paraId="365AB43E" w14:textId="77777777" w:rsidR="0022627F" w:rsidRDefault="00510F64">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50C180B8" w14:textId="77777777" w:rsidR="0022627F" w:rsidRDefault="00510F64">
                  <w:pPr>
                    <w:spacing w:line="259" w:lineRule="auto"/>
                    <w:jc w:val="both"/>
                    <w:rPr>
                      <w:i/>
                      <w:sz w:val="20"/>
                    </w:rPr>
                  </w:pPr>
                  <w:r>
                    <w:rPr>
                      <w:i/>
                      <w:sz w:val="20"/>
                    </w:rPr>
                    <w:t xml:space="preserve">Žymima „Taikoma“, kai projektas yra strateginės svarbos. </w:t>
                  </w:r>
                </w:p>
                <w:p w14:paraId="2A73F6A6" w14:textId="77777777" w:rsidR="0022627F" w:rsidRDefault="0022627F">
                  <w:pPr>
                    <w:rPr>
                      <w:sz w:val="10"/>
                      <w:szCs w:val="10"/>
                    </w:rPr>
                  </w:pPr>
                </w:p>
                <w:p w14:paraId="3DCA160C" w14:textId="77777777" w:rsidR="0022627F" w:rsidRDefault="00510F64">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0CBC98BD" w14:textId="77777777" w:rsidR="0022627F" w:rsidRDefault="0022627F">
                  <w:pPr>
                    <w:rPr>
                      <w:sz w:val="10"/>
                      <w:szCs w:val="10"/>
                    </w:rPr>
                  </w:pPr>
                </w:p>
                <w:p w14:paraId="3A3C3DFD" w14:textId="77777777" w:rsidR="0022627F" w:rsidRDefault="00510F64">
                  <w:pPr>
                    <w:jc w:val="both"/>
                    <w:rPr>
                      <w:i/>
                      <w:sz w:val="20"/>
                    </w:rPr>
                  </w:pPr>
                  <w:r>
                    <w:rPr>
                      <w:i/>
                      <w:sz w:val="20"/>
                    </w:rPr>
                    <w:t xml:space="preserve">Pateikiamas trumpas šios projekto matomumo ir informavimo apie projektą priemonės aprašymas. </w:t>
                  </w:r>
                </w:p>
                <w:p w14:paraId="3422D6A5" w14:textId="77777777" w:rsidR="0022627F" w:rsidRDefault="00510F64">
                  <w:pPr>
                    <w:jc w:val="both"/>
                    <w:rPr>
                      <w:i/>
                      <w:sz w:val="20"/>
                    </w:rPr>
                  </w:pPr>
                  <w:r>
                    <w:rPr>
                      <w:i/>
                      <w:sz w:val="20"/>
                    </w:rPr>
                    <w:t>Galimas simbolių skaičius – 300. Nurodyti privaloma, jei pažymėta „Taikoma“.</w:t>
                  </w:r>
                </w:p>
              </w:tc>
            </w:tr>
            <w:tr w:rsidR="0022627F" w14:paraId="0B8514C7" w14:textId="77777777">
              <w:trPr>
                <w:trHeight w:val="1844"/>
              </w:trPr>
              <w:tc>
                <w:tcPr>
                  <w:tcW w:w="4248" w:type="dxa"/>
                  <w:shd w:val="clear" w:color="auto" w:fill="auto"/>
                </w:tcPr>
                <w:p w14:paraId="5E2629E0" w14:textId="77777777" w:rsidR="0022627F" w:rsidRDefault="00510F64">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14:paraId="79216F88" w14:textId="77777777" w:rsidR="0022627F" w:rsidRDefault="00510F64">
                  <w:pPr>
                    <w:jc w:val="center"/>
                    <w:rPr>
                      <w:sz w:val="22"/>
                      <w:szCs w:val="24"/>
                    </w:rPr>
                  </w:pPr>
                  <w:commentRangeStart w:id="37"/>
                  <w:r>
                    <w:rPr>
                      <w:rFonts w:ascii="Wingdings" w:eastAsia="Wingdings" w:hAnsi="Wingdings" w:cs="Wingdings"/>
                      <w:sz w:val="22"/>
                      <w:szCs w:val="24"/>
                    </w:rPr>
                    <w:t></w:t>
                  </w:r>
                  <w:commentRangeEnd w:id="37"/>
                  <w:r w:rsidR="00636180">
                    <w:rPr>
                      <w:rStyle w:val="CommentReference"/>
                    </w:rPr>
                    <w:commentReference w:id="37"/>
                  </w:r>
                </w:p>
              </w:tc>
              <w:tc>
                <w:tcPr>
                  <w:tcW w:w="9214" w:type="dxa"/>
                </w:tcPr>
                <w:p w14:paraId="12C0A999" w14:textId="77777777" w:rsidR="0022627F" w:rsidRDefault="00510F64">
                  <w:pPr>
                    <w:spacing w:line="259" w:lineRule="auto"/>
                    <w:jc w:val="both"/>
                    <w:rPr>
                      <w:i/>
                      <w:sz w:val="20"/>
                    </w:rPr>
                  </w:pPr>
                  <w:r>
                    <w:rPr>
                      <w:i/>
                      <w:sz w:val="20"/>
                    </w:rPr>
                    <w:t xml:space="preserve">Žymima „Taikoma“ įgyvendinant projektą, kurio bendra vertė viršija 10 000 000 eurų. </w:t>
                  </w:r>
                </w:p>
                <w:p w14:paraId="0437095C" w14:textId="77777777" w:rsidR="0022627F" w:rsidRDefault="0022627F">
                  <w:pPr>
                    <w:rPr>
                      <w:sz w:val="10"/>
                      <w:szCs w:val="10"/>
                    </w:rPr>
                  </w:pPr>
                </w:p>
                <w:p w14:paraId="4E6EB96E" w14:textId="77777777" w:rsidR="0022627F" w:rsidRDefault="00510F64">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08CC94D8" w14:textId="77777777" w:rsidR="0022627F" w:rsidRDefault="0022627F">
                  <w:pPr>
                    <w:rPr>
                      <w:sz w:val="10"/>
                      <w:szCs w:val="10"/>
                    </w:rPr>
                  </w:pPr>
                </w:p>
                <w:p w14:paraId="2B76DAD1" w14:textId="77777777" w:rsidR="0022627F" w:rsidRDefault="00510F64">
                  <w:pPr>
                    <w:jc w:val="both"/>
                    <w:rPr>
                      <w:i/>
                      <w:sz w:val="20"/>
                    </w:rPr>
                  </w:pPr>
                  <w:r>
                    <w:rPr>
                      <w:i/>
                      <w:sz w:val="20"/>
                    </w:rPr>
                    <w:t xml:space="preserve">Pateikiamas trumpas šios projekto matomumo ir informavimo apie projektą priemonės aprašymas. </w:t>
                  </w:r>
                </w:p>
                <w:p w14:paraId="6BAA3CED" w14:textId="77777777" w:rsidR="0022627F" w:rsidRDefault="00510F64">
                  <w:pPr>
                    <w:jc w:val="both"/>
                    <w:rPr>
                      <w:i/>
                      <w:sz w:val="20"/>
                    </w:rPr>
                  </w:pPr>
                  <w:r>
                    <w:rPr>
                      <w:i/>
                      <w:sz w:val="20"/>
                    </w:rPr>
                    <w:t>Galimas simbolių skaičius – 300. Nurodyti privaloma, jei pažymėta „Taikoma“.</w:t>
                  </w:r>
                </w:p>
                <w:p w14:paraId="7F8DA89F" w14:textId="77777777" w:rsidR="00B0337F" w:rsidRPr="00B0337F" w:rsidRDefault="00B0337F">
                  <w:pPr>
                    <w:jc w:val="both"/>
                    <w:rPr>
                      <w:b/>
                      <w:bCs/>
                      <w:iCs/>
                      <w:sz w:val="20"/>
                    </w:rPr>
                  </w:pPr>
                  <w:r w:rsidRPr="00B0337F">
                    <w:rPr>
                      <w:b/>
                      <w:bCs/>
                      <w:iCs/>
                      <w:sz w:val="20"/>
                    </w:rPr>
                    <w:t>PAVYZDYS.</w:t>
                  </w:r>
                </w:p>
                <w:p w14:paraId="09B54E2F" w14:textId="62DE042F" w:rsidR="0022627F" w:rsidRPr="00B0337F" w:rsidRDefault="00B0337F">
                  <w:pPr>
                    <w:jc w:val="both"/>
                    <w:rPr>
                      <w:sz w:val="20"/>
                    </w:rPr>
                  </w:pPr>
                  <w:r w:rsidRPr="00B0337F">
                    <w:rPr>
                      <w:iCs/>
                      <w:color w:val="2E74B5" w:themeColor="accent1" w:themeShade="BF"/>
                      <w:sz w:val="20"/>
                    </w:rPr>
                    <w:t>Projekto įgyvendinimo pabaigoje bus surengiamas komunikacinis renginys ar kita komunikacijos veikla, pakviečiant atsakingų institucijų (EK ir/ar vadovaujančiosios institucijos) atstovus. Renginys bus apmokamas pareiškėjo lėšomis. Remiantis komunikacijų gairėmis informacinis renginys numatomas 2028 II ketvirtyje.</w:t>
                  </w:r>
                </w:p>
              </w:tc>
            </w:tr>
            <w:tr w:rsidR="0022627F" w14:paraId="61799619" w14:textId="77777777">
              <w:trPr>
                <w:trHeight w:val="23"/>
              </w:trPr>
              <w:tc>
                <w:tcPr>
                  <w:tcW w:w="4248" w:type="dxa"/>
                  <w:shd w:val="clear" w:color="auto" w:fill="auto"/>
                </w:tcPr>
                <w:p w14:paraId="0B7AD683" w14:textId="77777777" w:rsidR="0022627F" w:rsidRDefault="00510F64">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14:paraId="02840642" w14:textId="77777777" w:rsidR="0022627F" w:rsidRDefault="00510F64">
                  <w:pPr>
                    <w:jc w:val="center"/>
                    <w:rPr>
                      <w:sz w:val="22"/>
                      <w:szCs w:val="24"/>
                    </w:rPr>
                  </w:pPr>
                  <w:commentRangeStart w:id="38"/>
                  <w:r>
                    <w:rPr>
                      <w:rFonts w:ascii="Wingdings" w:eastAsia="Wingdings" w:hAnsi="Wingdings" w:cs="Wingdings"/>
                      <w:sz w:val="22"/>
                      <w:szCs w:val="22"/>
                    </w:rPr>
                    <w:t></w:t>
                  </w:r>
                  <w:commentRangeEnd w:id="38"/>
                  <w:r w:rsidR="00613F31">
                    <w:rPr>
                      <w:rStyle w:val="CommentReference"/>
                    </w:rPr>
                    <w:commentReference w:id="38"/>
                  </w:r>
                </w:p>
              </w:tc>
              <w:tc>
                <w:tcPr>
                  <w:tcW w:w="9214" w:type="dxa"/>
                </w:tcPr>
                <w:p w14:paraId="1DF0BAF7" w14:textId="77777777" w:rsidR="0022627F" w:rsidRDefault="00510F64">
                  <w:pPr>
                    <w:spacing w:line="259" w:lineRule="auto"/>
                    <w:jc w:val="both"/>
                    <w:rPr>
                      <w:rFonts w:eastAsia="Calibri"/>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w:t>
                  </w:r>
                  <w:proofErr w:type="spellStart"/>
                  <w:r>
                    <w:rPr>
                      <w:i/>
                      <w:sz w:val="20"/>
                    </w:rPr>
                    <w:t>poveiklę</w:t>
                  </w:r>
                  <w:proofErr w:type="spellEnd"/>
                  <w:r>
                    <w:rPr>
                      <w:i/>
                      <w:sz w:val="20"/>
                    </w:rPr>
                    <w:t xml:space="preserve">) komunikacijos veiklos (pvz., straipsnyje internete apie projekto problemą ir jos sprendimo būdus paminimas projektas ir minimas to projekto finansavimo šaltinis panaudojant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14:paraId="3F4D9604" w14:textId="77777777" w:rsidR="0022627F" w:rsidRDefault="0022627F">
                  <w:pPr>
                    <w:spacing w:line="259" w:lineRule="auto"/>
                    <w:jc w:val="both"/>
                    <w:rPr>
                      <w:i/>
                      <w:sz w:val="20"/>
                    </w:rPr>
                  </w:pPr>
                </w:p>
                <w:p w14:paraId="60B06743" w14:textId="77777777" w:rsidR="0022627F" w:rsidRDefault="00510F64">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14:paraId="6A7652C6" w14:textId="77777777" w:rsidR="0022627F" w:rsidRDefault="0022627F">
                  <w:pPr>
                    <w:rPr>
                      <w:sz w:val="10"/>
                      <w:szCs w:val="10"/>
                    </w:rPr>
                  </w:pPr>
                </w:p>
                <w:p w14:paraId="5852632D" w14:textId="77777777" w:rsidR="0022627F" w:rsidRDefault="00510F64">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 xml:space="preserve">Ekonomikos gaivinimo ir atsparumo didinimo priemonės lėšomis). </w:t>
                  </w:r>
                </w:p>
                <w:p w14:paraId="6BB388BE" w14:textId="77777777" w:rsidR="0022627F" w:rsidRDefault="0022627F">
                  <w:pPr>
                    <w:rPr>
                      <w:sz w:val="10"/>
                      <w:szCs w:val="10"/>
                    </w:rPr>
                  </w:pPr>
                </w:p>
                <w:p w14:paraId="6191C13B" w14:textId="77777777" w:rsidR="0022627F" w:rsidRDefault="00510F64">
                  <w:pPr>
                    <w:jc w:val="both"/>
                    <w:rPr>
                      <w:i/>
                      <w:sz w:val="20"/>
                    </w:rPr>
                  </w:pPr>
                  <w:r>
                    <w:rPr>
                      <w:i/>
                      <w:sz w:val="20"/>
                    </w:rPr>
                    <w:t xml:space="preserve">Pateikiamas trumpas šios projekto matomumo ir informavimo apie projektą priemonės aprašymas. </w:t>
                  </w:r>
                </w:p>
                <w:p w14:paraId="5110646E" w14:textId="77777777" w:rsidR="0022627F" w:rsidRDefault="00510F64">
                  <w:pPr>
                    <w:jc w:val="both"/>
                    <w:rPr>
                      <w:i/>
                      <w:sz w:val="20"/>
                    </w:rPr>
                  </w:pPr>
                  <w:r>
                    <w:rPr>
                      <w:i/>
                      <w:sz w:val="20"/>
                    </w:rPr>
                    <w:t>Galimas simbolių skaičius – 300. Nurodyti privaloma, jei pažymėta „Taikoma“.</w:t>
                  </w:r>
                </w:p>
                <w:p w14:paraId="2AAE1473" w14:textId="77777777" w:rsidR="00DA2010" w:rsidRDefault="00DA2010">
                  <w:pPr>
                    <w:jc w:val="both"/>
                    <w:rPr>
                      <w:i/>
                      <w:sz w:val="20"/>
                    </w:rPr>
                  </w:pPr>
                </w:p>
                <w:p w14:paraId="73534263" w14:textId="5752A48E" w:rsidR="00DA2010" w:rsidRPr="005E4C5D" w:rsidRDefault="00DA2010" w:rsidP="00DA2010">
                  <w:pPr>
                    <w:spacing w:line="259" w:lineRule="auto"/>
                    <w:jc w:val="both"/>
                    <w:rPr>
                      <w:b/>
                      <w:bCs/>
                      <w:iCs/>
                      <w:sz w:val="20"/>
                    </w:rPr>
                  </w:pPr>
                  <w:r w:rsidRPr="005E4C5D">
                    <w:rPr>
                      <w:b/>
                      <w:bCs/>
                      <w:iCs/>
                      <w:sz w:val="20"/>
                    </w:rPr>
                    <w:t>PAVYZDYS</w:t>
                  </w:r>
                  <w:r w:rsidR="005E4C5D">
                    <w:rPr>
                      <w:b/>
                      <w:bCs/>
                      <w:iCs/>
                      <w:sz w:val="20"/>
                    </w:rPr>
                    <w:t>.</w:t>
                  </w:r>
                </w:p>
                <w:p w14:paraId="2FAED6F7" w14:textId="15CF7BAC" w:rsidR="0022627F" w:rsidRPr="00DA2010" w:rsidRDefault="00DA2010" w:rsidP="00DA2010">
                  <w:pPr>
                    <w:spacing w:line="259" w:lineRule="auto"/>
                    <w:jc w:val="both"/>
                    <w:rPr>
                      <w:rFonts w:eastAsia="Calibri"/>
                      <w:color w:val="0070C0"/>
                      <w:sz w:val="20"/>
                    </w:rPr>
                  </w:pPr>
                  <w:r w:rsidRPr="00613F31">
                    <w:rPr>
                      <w:rFonts w:eastAsia="Calibri"/>
                      <w:iCs/>
                      <w:color w:val="0070C0"/>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turi būti komunikuojamas Europos Sąjungos finansavimas (t. y. naudojama Europos Sąjungos emblema ir nurodomas atitinkamas teiginys).</w:t>
                  </w:r>
                </w:p>
              </w:tc>
            </w:tr>
            <w:tr w:rsidR="0022627F" w14:paraId="2373AEFF" w14:textId="77777777">
              <w:trPr>
                <w:trHeight w:val="23"/>
              </w:trPr>
              <w:tc>
                <w:tcPr>
                  <w:tcW w:w="4248" w:type="dxa"/>
                  <w:shd w:val="clear" w:color="auto" w:fill="auto"/>
                </w:tcPr>
                <w:p w14:paraId="10802B28" w14:textId="77777777" w:rsidR="0022627F" w:rsidRDefault="00510F64">
                  <w:pPr>
                    <w:jc w:val="both"/>
                    <w:rPr>
                      <w:sz w:val="20"/>
                    </w:rPr>
                  </w:pPr>
                  <w:r>
                    <w:rPr>
                      <w:sz w:val="22"/>
                      <w:szCs w:val="22"/>
                    </w:rPr>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14:paraId="20044A7E" w14:textId="77777777" w:rsidR="0022627F" w:rsidRDefault="00510F64">
                  <w:pPr>
                    <w:jc w:val="center"/>
                    <w:rPr>
                      <w:sz w:val="22"/>
                      <w:szCs w:val="22"/>
                    </w:rPr>
                  </w:pPr>
                  <w:r>
                    <w:rPr>
                      <w:rFonts w:ascii="Wingdings" w:eastAsia="Wingdings" w:hAnsi="Wingdings" w:cs="Wingdings"/>
                      <w:sz w:val="21"/>
                      <w:szCs w:val="21"/>
                    </w:rPr>
                    <w:t></w:t>
                  </w:r>
                </w:p>
              </w:tc>
              <w:tc>
                <w:tcPr>
                  <w:tcW w:w="9214" w:type="dxa"/>
                </w:tcPr>
                <w:p w14:paraId="5FAA76A6" w14:textId="77777777" w:rsidR="0022627F" w:rsidRDefault="00510F64">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2996A4F5" w14:textId="77777777" w:rsidR="0022627F" w:rsidRDefault="0022627F">
                  <w:pPr>
                    <w:rPr>
                      <w:sz w:val="10"/>
                      <w:szCs w:val="10"/>
                    </w:rPr>
                  </w:pPr>
                </w:p>
                <w:p w14:paraId="13431F00" w14:textId="77777777" w:rsidR="0022627F" w:rsidRDefault="00510F64">
                  <w:pPr>
                    <w:jc w:val="both"/>
                    <w:rPr>
                      <w:i/>
                      <w:sz w:val="20"/>
                    </w:rPr>
                  </w:pPr>
                  <w:r>
                    <w:rPr>
                      <w:i/>
                      <w:sz w:val="20"/>
                    </w:rPr>
                    <w:t>Pateikiamas trumpas šios papildomos projekto matomumo ir informavimo apie projektą priemonės aprašymas.</w:t>
                  </w:r>
                </w:p>
                <w:p w14:paraId="11090E3B" w14:textId="77777777" w:rsidR="0022627F" w:rsidRDefault="00510F64">
                  <w:pPr>
                    <w:jc w:val="both"/>
                    <w:rPr>
                      <w:i/>
                      <w:sz w:val="20"/>
                    </w:rPr>
                  </w:pPr>
                  <w:r>
                    <w:rPr>
                      <w:i/>
                      <w:sz w:val="20"/>
                    </w:rPr>
                    <w:t xml:space="preserve">Galimas simbolių skaičius – 300. </w:t>
                  </w:r>
                </w:p>
              </w:tc>
            </w:tr>
          </w:tbl>
          <w:p w14:paraId="280D4401" w14:textId="77777777" w:rsidR="0022627F" w:rsidRDefault="0022627F">
            <w:pPr>
              <w:jc w:val="both"/>
              <w:rPr>
                <w:rFonts w:eastAsia="Calibri"/>
                <w:i/>
                <w:sz w:val="22"/>
                <w:szCs w:val="22"/>
              </w:rPr>
            </w:pPr>
          </w:p>
        </w:tc>
      </w:tr>
      <w:tr w:rsidR="0022627F" w14:paraId="4C0A2B1F" w14:textId="77777777" w:rsidTr="2FBA4CBF">
        <w:tc>
          <w:tcPr>
            <w:tcW w:w="7470" w:type="dxa"/>
            <w:shd w:val="clear" w:color="auto" w:fill="F2F2F2" w:themeFill="background1" w:themeFillShade="F2"/>
          </w:tcPr>
          <w:p w14:paraId="553B4E45" w14:textId="77777777" w:rsidR="0022627F" w:rsidRDefault="00510F64">
            <w:pPr>
              <w:jc w:val="both"/>
              <w:rPr>
                <w:rFonts w:eastAsia="Calibri"/>
                <w:sz w:val="22"/>
                <w:szCs w:val="22"/>
              </w:rPr>
            </w:pPr>
            <w:r>
              <w:rPr>
                <w:rFonts w:eastAsia="Calibri"/>
                <w:sz w:val="22"/>
                <w:szCs w:val="22"/>
              </w:rPr>
              <w:t>3.8.</w:t>
            </w:r>
          </w:p>
        </w:tc>
        <w:tc>
          <w:tcPr>
            <w:tcW w:w="7470" w:type="dxa"/>
            <w:shd w:val="clear" w:color="auto" w:fill="F2F2F2" w:themeFill="background1" w:themeFillShade="F2"/>
          </w:tcPr>
          <w:p w14:paraId="5F36954A" w14:textId="77777777" w:rsidR="0022627F" w:rsidRDefault="00510F64">
            <w:pPr>
              <w:jc w:val="both"/>
              <w:rPr>
                <w:rFonts w:eastAsia="Wingdings"/>
                <w:sz w:val="22"/>
                <w:szCs w:val="22"/>
              </w:rPr>
            </w:pPr>
            <w:r>
              <w:rPr>
                <w:sz w:val="22"/>
                <w:szCs w:val="22"/>
              </w:rPr>
              <w:t>Horizontalieji principai (toliau – HP) ir atitinkamos Europos Sąjungos pagrindinių teisių chartijos (toliau – Chartija) nuostatos</w:t>
            </w:r>
          </w:p>
        </w:tc>
      </w:tr>
      <w:tr w:rsidR="0022627F" w14:paraId="77AF2BB9" w14:textId="77777777" w:rsidTr="2FBA4CBF">
        <w:tc>
          <w:tcPr>
            <w:tcW w:w="1494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22627F" w14:paraId="64CC87BF" w14:textId="77777777" w:rsidTr="01D4DB75">
              <w:trPr>
                <w:trHeight w:val="562"/>
              </w:trPr>
              <w:tc>
                <w:tcPr>
                  <w:tcW w:w="14454" w:type="dxa"/>
                  <w:gridSpan w:val="2"/>
                  <w:shd w:val="clear" w:color="auto" w:fill="auto"/>
                </w:tcPr>
                <w:p w14:paraId="3D252C0A" w14:textId="77777777" w:rsidR="0022627F" w:rsidRDefault="00510F64">
                  <w:pPr>
                    <w:textAlignment w:val="baseline"/>
                    <w:rPr>
                      <w:b/>
                      <w:sz w:val="22"/>
                      <w:szCs w:val="22"/>
                      <w:lang w:eastAsia="lt-LT"/>
                    </w:rPr>
                  </w:pPr>
                  <w:r>
                    <w:rPr>
                      <w:b/>
                      <w:bCs/>
                      <w:sz w:val="22"/>
                      <w:szCs w:val="22"/>
                      <w:lang w:eastAsia="lt-LT"/>
                    </w:rPr>
                    <w:t xml:space="preserve">3.8.1. </w:t>
                  </w:r>
                  <w:r>
                    <w:rPr>
                      <w:rFonts w:eastAsia="Wingdings"/>
                      <w:b/>
                      <w:sz w:val="22"/>
                      <w:szCs w:val="22"/>
                      <w:lang w:eastAsia="lt-LT"/>
                    </w:rPr>
                    <w:t></w:t>
                  </w:r>
                  <w:r>
                    <w:rPr>
                      <w:b/>
                      <w:bCs/>
                      <w:sz w:val="22"/>
                      <w:szCs w:val="22"/>
                      <w:lang w:eastAsia="lt-LT"/>
                    </w:rPr>
                    <w:t xml:space="preserve"> Projekto įgyvendinimo metu nepažeidžiami HP ir atsižvelgiama į Jungtinių Tautų neįgaliųjų teisių konvencijos </w:t>
                  </w:r>
                  <w:commentRangeStart w:id="39"/>
                  <w:r>
                    <w:rPr>
                      <w:b/>
                      <w:bCs/>
                      <w:sz w:val="22"/>
                      <w:szCs w:val="22"/>
                      <w:lang w:eastAsia="lt-LT"/>
                    </w:rPr>
                    <w:t>nuostatas</w:t>
                  </w:r>
                  <w:commentRangeEnd w:id="39"/>
                  <w:r w:rsidR="00671B81">
                    <w:rPr>
                      <w:rStyle w:val="CommentReference"/>
                    </w:rPr>
                    <w:commentReference w:id="39"/>
                  </w:r>
                </w:p>
                <w:p w14:paraId="56174510" w14:textId="77777777" w:rsidR="0022627F" w:rsidRDefault="0022627F">
                  <w:pPr>
                    <w:textAlignment w:val="baseline"/>
                    <w:rPr>
                      <w:sz w:val="22"/>
                      <w:szCs w:val="22"/>
                      <w:lang w:eastAsia="lt-LT"/>
                    </w:rPr>
                  </w:pPr>
                </w:p>
                <w:p w14:paraId="55C150F3" w14:textId="77777777" w:rsidR="0022627F" w:rsidRDefault="00510F64">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principai.</w:t>
                  </w:r>
                </w:p>
                <w:p w14:paraId="744B67D2" w14:textId="77777777" w:rsidR="0022627F" w:rsidRDefault="0022627F">
                  <w:pPr>
                    <w:jc w:val="both"/>
                    <w:textAlignment w:val="baseline"/>
                    <w:rPr>
                      <w:i/>
                      <w:iCs/>
                      <w:sz w:val="22"/>
                      <w:szCs w:val="22"/>
                      <w:lang w:eastAsia="lt-LT"/>
                    </w:rPr>
                  </w:pPr>
                </w:p>
                <w:p w14:paraId="0BDAD290" w14:textId="77777777" w:rsidR="0022627F" w:rsidRDefault="00510F64">
                  <w:pPr>
                    <w:jc w:val="both"/>
                    <w:textAlignment w:val="baseline"/>
                    <w:rPr>
                      <w:sz w:val="20"/>
                      <w:lang w:eastAsia="lt-LT"/>
                    </w:rPr>
                  </w:pPr>
                  <w:r>
                    <w:rPr>
                      <w:i/>
                      <w:iCs/>
                      <w:sz w:val="20"/>
                      <w:lang w:eastAsia="lt-LT"/>
                    </w:rPr>
                    <w:t>Galimas simbolių skaičius – 1. Nurodyti privaloma.</w:t>
                  </w:r>
                  <w:r>
                    <w:rPr>
                      <w:sz w:val="20"/>
                      <w:lang w:eastAsia="lt-LT"/>
                    </w:rPr>
                    <w:t> </w:t>
                  </w:r>
                </w:p>
              </w:tc>
            </w:tr>
            <w:tr w:rsidR="0022627F" w14:paraId="500EDF2B" w14:textId="77777777" w:rsidTr="01D4DB75">
              <w:trPr>
                <w:trHeight w:val="562"/>
              </w:trPr>
              <w:tc>
                <w:tcPr>
                  <w:tcW w:w="14454" w:type="dxa"/>
                  <w:gridSpan w:val="2"/>
                  <w:shd w:val="clear" w:color="auto" w:fill="auto"/>
                </w:tcPr>
                <w:p w14:paraId="15809563" w14:textId="77777777" w:rsidR="0022627F" w:rsidRDefault="00510F64">
                  <w:pPr>
                    <w:jc w:val="both"/>
                    <w:textAlignment w:val="baseline"/>
                    <w:rPr>
                      <w:b/>
                      <w:bCs/>
                      <w:sz w:val="22"/>
                      <w:szCs w:val="22"/>
                      <w:lang w:eastAsia="lt-LT"/>
                    </w:rPr>
                  </w:pPr>
                  <w:r>
                    <w:rPr>
                      <w:b/>
                      <w:bCs/>
                      <w:sz w:val="22"/>
                      <w:szCs w:val="22"/>
                      <w:lang w:eastAsia="lt-LT"/>
                    </w:rPr>
                    <w:t xml:space="preserve">3.8.2. </w:t>
                  </w:r>
                  <w:r>
                    <w:rPr>
                      <w:rFonts w:eastAsia="Wingdings"/>
                      <w:b/>
                      <w:sz w:val="22"/>
                      <w:szCs w:val="22"/>
                      <w:lang w:eastAsia="lt-LT"/>
                    </w:rPr>
                    <w:t></w:t>
                  </w:r>
                  <w:r>
                    <w:rPr>
                      <w:b/>
                      <w:bCs/>
                      <w:sz w:val="22"/>
                      <w:szCs w:val="22"/>
                      <w:lang w:eastAsia="lt-LT"/>
                    </w:rPr>
                    <w:t xml:space="preserve"> Projekto įgyvendinimo metu nepažeidžiami PFSA arba, kai </w:t>
                  </w:r>
                  <w:r>
                    <w:rPr>
                      <w:b/>
                      <w:color w:val="000000"/>
                      <w:sz w:val="22"/>
                      <w:szCs w:val="22"/>
                      <w:lang w:eastAsia="lt-LT"/>
                    </w:rPr>
                    <w:t xml:space="preserve">įgyvendinami regionų plėtros planų (toliau – </w:t>
                  </w:r>
                  <w:proofErr w:type="spellStart"/>
                  <w:r>
                    <w:rPr>
                      <w:b/>
                      <w:color w:val="000000"/>
                      <w:sz w:val="22"/>
                      <w:szCs w:val="22"/>
                      <w:lang w:eastAsia="lt-LT"/>
                    </w:rPr>
                    <w:t>RPPl</w:t>
                  </w:r>
                  <w:proofErr w:type="spellEnd"/>
                  <w:r>
                    <w:rPr>
                      <w:b/>
                      <w:color w:val="000000"/>
                      <w:sz w:val="22"/>
                      <w:szCs w:val="22"/>
                      <w:lang w:eastAsia="lt-LT"/>
                    </w:rPr>
                    <w:t xml:space="preserve">) įgyvendinimo projektai (toliau – </w:t>
                  </w:r>
                  <w:proofErr w:type="spellStart"/>
                  <w:r>
                    <w:rPr>
                      <w:b/>
                      <w:sz w:val="22"/>
                      <w:szCs w:val="22"/>
                      <w:shd w:val="clear" w:color="auto" w:fill="FFFFFF"/>
                      <w:lang w:eastAsia="lt-LT"/>
                    </w:rPr>
                    <w:t>RPPl</w:t>
                  </w:r>
                  <w:proofErr w:type="spellEnd"/>
                  <w:r>
                    <w:rPr>
                      <w:b/>
                      <w:sz w:val="22"/>
                      <w:szCs w:val="22"/>
                      <w:shd w:val="clear" w:color="auto" w:fill="FFFFFF"/>
                      <w:lang w:eastAsia="lt-LT"/>
                    </w:rPr>
                    <w:t xml:space="preserve"> projektai), </w:t>
                  </w:r>
                  <w:r>
                    <w:rPr>
                      <w:b/>
                      <w:bCs/>
                      <w:sz w:val="22"/>
                      <w:szCs w:val="22"/>
                      <w:lang w:eastAsia="lt-LT"/>
                    </w:rPr>
                    <w:t xml:space="preserve">– Gairėse ir (ar) </w:t>
                  </w:r>
                  <w:proofErr w:type="spellStart"/>
                  <w:r>
                    <w:rPr>
                      <w:b/>
                      <w:bCs/>
                      <w:sz w:val="22"/>
                      <w:szCs w:val="22"/>
                      <w:lang w:eastAsia="lt-LT"/>
                    </w:rPr>
                    <w:t>RPPl</w:t>
                  </w:r>
                  <w:proofErr w:type="spellEnd"/>
                  <w:r>
                    <w:rPr>
                      <w:b/>
                      <w:bCs/>
                      <w:sz w:val="22"/>
                      <w:szCs w:val="22"/>
                      <w:lang w:eastAsia="lt-LT"/>
                    </w:rPr>
                    <w:t xml:space="preserve"> nustatyti reikalavimai dėl atitinkamų Chartijos nuostatų laikymosi</w:t>
                  </w:r>
                </w:p>
                <w:p w14:paraId="00EFB921" w14:textId="77777777" w:rsidR="0022627F" w:rsidRDefault="0022627F">
                  <w:pPr>
                    <w:textAlignment w:val="baseline"/>
                    <w:rPr>
                      <w:b/>
                      <w:bCs/>
                      <w:sz w:val="22"/>
                      <w:szCs w:val="22"/>
                      <w:lang w:eastAsia="lt-LT"/>
                    </w:rPr>
                  </w:pPr>
                </w:p>
                <w:p w14:paraId="079DE961" w14:textId="77777777" w:rsidR="0022627F" w:rsidRDefault="00510F64">
                  <w:pPr>
                    <w:textAlignment w:val="baseline"/>
                    <w:rPr>
                      <w:b/>
                      <w:bCs/>
                      <w:sz w:val="22"/>
                      <w:szCs w:val="22"/>
                      <w:lang w:eastAsia="lt-LT"/>
                    </w:rPr>
                  </w:pPr>
                  <w:r>
                    <w:rPr>
                      <w:i/>
                      <w:iCs/>
                      <w:sz w:val="20"/>
                      <w:lang w:eastAsia="lt-LT"/>
                    </w:rPr>
                    <w:t>Galimas simbolių skaičius – 1. Nurodyti privaloma.</w:t>
                  </w:r>
                </w:p>
              </w:tc>
            </w:tr>
            <w:tr w:rsidR="0022627F" w14:paraId="05100C64" w14:textId="77777777" w:rsidTr="01D4DB75">
              <w:trPr>
                <w:trHeight w:val="562"/>
              </w:trPr>
              <w:tc>
                <w:tcPr>
                  <w:tcW w:w="14454" w:type="dxa"/>
                  <w:gridSpan w:val="2"/>
                  <w:shd w:val="clear" w:color="auto" w:fill="auto"/>
                </w:tcPr>
                <w:p w14:paraId="65944B0D" w14:textId="77777777" w:rsidR="0022627F" w:rsidRDefault="00510F64">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22627F" w14:paraId="73734337" w14:textId="77777777" w:rsidTr="01D4DB75">
              <w:trPr>
                <w:trHeight w:val="381"/>
              </w:trPr>
              <w:tc>
                <w:tcPr>
                  <w:tcW w:w="2689" w:type="dxa"/>
                  <w:shd w:val="clear" w:color="auto" w:fill="auto"/>
                </w:tcPr>
                <w:p w14:paraId="53B80390" w14:textId="77777777" w:rsidR="0022627F" w:rsidRDefault="00510F64">
                  <w:pPr>
                    <w:jc w:val="both"/>
                    <w:rPr>
                      <w:b/>
                      <w:bCs/>
                      <w:sz w:val="22"/>
                      <w:szCs w:val="22"/>
                      <w:lang w:eastAsia="en-GB"/>
                    </w:rPr>
                  </w:pPr>
                  <w:r>
                    <w:rPr>
                      <w:rFonts w:eastAsia="Wingdings"/>
                      <w:b/>
                      <w:sz w:val="22"/>
                      <w:szCs w:val="22"/>
                    </w:rPr>
                    <w:t></w:t>
                  </w:r>
                  <w:r>
                    <w:rPr>
                      <w:b/>
                      <w:sz w:val="22"/>
                      <w:szCs w:val="22"/>
                    </w:rPr>
                    <w:t xml:space="preserve"> </w:t>
                  </w:r>
                  <w:r>
                    <w:rPr>
                      <w:b/>
                      <w:sz w:val="22"/>
                      <w:szCs w:val="22"/>
                      <w:lang w:eastAsia="en-GB"/>
                    </w:rPr>
                    <w:t>Darnus vystymasis, įskaitant reikšmingos žalos nedarymo principą</w:t>
                  </w:r>
                </w:p>
              </w:tc>
              <w:tc>
                <w:tcPr>
                  <w:tcW w:w="11765" w:type="dxa"/>
                  <w:shd w:val="clear" w:color="auto" w:fill="auto"/>
                </w:tcPr>
                <w:p w14:paraId="556D7DBC" w14:textId="77777777" w:rsidR="0022627F" w:rsidRDefault="00510F64">
                  <w:pPr>
                    <w:jc w:val="both"/>
                    <w:rPr>
                      <w:i/>
                      <w:iCs/>
                      <w:sz w:val="20"/>
                      <w:lang w:eastAsia="en-GB"/>
                    </w:rPr>
                  </w:pPr>
                  <w:r>
                    <w:rPr>
                      <w:i/>
                      <w:iCs/>
                      <w:sz w:val="20"/>
                      <w:lang w:eastAsia="en-GB"/>
                    </w:rPr>
                    <w:t xml:space="preserve">Nurodoma, kaip įgyvendinant projektą bus tiesiogiai vykdomi PFSA, o </w:t>
                  </w:r>
                  <w:r w:rsidRPr="00FD5FAF">
                    <w:rPr>
                      <w:i/>
                      <w:color w:val="000000"/>
                      <w:sz w:val="20"/>
                    </w:rPr>
                    <w:t xml:space="preserve">kai įgyvendinami </w:t>
                  </w:r>
                  <w:proofErr w:type="spellStart"/>
                  <w:r w:rsidRPr="00FD5FAF">
                    <w:rPr>
                      <w:i/>
                      <w:sz w:val="20"/>
                      <w:shd w:val="clear" w:color="auto" w:fill="FFFFFF"/>
                      <w:lang w:eastAsia="lt-LT"/>
                    </w:rPr>
                    <w:t>RPPl</w:t>
                  </w:r>
                  <w:proofErr w:type="spellEnd"/>
                  <w:r w:rsidRPr="00FD5FAF">
                    <w:rPr>
                      <w:i/>
                      <w:sz w:val="20"/>
                      <w:shd w:val="clear" w:color="auto" w:fill="FFFFFF"/>
                      <w:lang w:eastAsia="lt-LT"/>
                    </w:rPr>
                    <w:t xml:space="preserve"> projektai, – Gairėse ir (ar) </w:t>
                  </w:r>
                  <w:proofErr w:type="spellStart"/>
                  <w:r w:rsidRPr="00FD5FAF">
                    <w:rPr>
                      <w:i/>
                      <w:sz w:val="20"/>
                      <w:shd w:val="clear" w:color="auto" w:fill="FFFFFF"/>
                      <w:lang w:eastAsia="lt-LT"/>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14:paraId="647D67A4" w14:textId="77777777"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14:paraId="39FDF052" w14:textId="77777777"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5DF94949" w14:textId="77777777"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3F7D6B02" w14:textId="77777777"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497EFE5F" w14:textId="77777777" w:rsidR="0022627F" w:rsidRDefault="00510F64">
                  <w:pPr>
                    <w:jc w:val="both"/>
                    <w:rPr>
                      <w:i/>
                      <w:iCs/>
                      <w:sz w:val="20"/>
                      <w:lang w:eastAsia="en-GB"/>
                    </w:rPr>
                  </w:pPr>
                  <w:r>
                    <w:rPr>
                      <w:i/>
                      <w:iCs/>
                      <w:sz w:val="20"/>
                      <w:lang w:eastAsia="en-GB"/>
                    </w:rPr>
                    <w:t>Turi būti pagrįsta, kaip prisidedama prie šio principo įgyvendinimo.</w:t>
                  </w:r>
                </w:p>
                <w:p w14:paraId="3EDAB8C6" w14:textId="2BF9F865" w:rsidR="0022627F" w:rsidRDefault="00510F64" w:rsidP="01D4DB75">
                  <w:pPr>
                    <w:jc w:val="both"/>
                    <w:rPr>
                      <w:b/>
                      <w:bCs/>
                      <w:sz w:val="22"/>
                      <w:szCs w:val="22"/>
                      <w:lang w:eastAsia="en-GB"/>
                    </w:rPr>
                  </w:pPr>
                  <w:r w:rsidRPr="01D4DB75">
                    <w:rPr>
                      <w:i/>
                      <w:iCs/>
                      <w:sz w:val="20"/>
                      <w:lang w:eastAsia="en-GB"/>
                    </w:rPr>
                    <w:t>Galimas simbolių skaičius – 3 000.</w:t>
                  </w:r>
                </w:p>
                <w:p w14:paraId="0D2A132F" w14:textId="34B1C5E7" w:rsidR="0022627F" w:rsidRDefault="0022627F" w:rsidP="01D4DB75">
                  <w:pPr>
                    <w:jc w:val="both"/>
                    <w:rPr>
                      <w:i/>
                      <w:iCs/>
                      <w:sz w:val="20"/>
                      <w:lang w:eastAsia="en-GB"/>
                    </w:rPr>
                  </w:pPr>
                </w:p>
                <w:p w14:paraId="35788BEE" w14:textId="3E702CEA" w:rsidR="0022627F" w:rsidRDefault="408C1730" w:rsidP="01D4DB75">
                  <w:pPr>
                    <w:jc w:val="both"/>
                    <w:rPr>
                      <w:rFonts w:cs="Arial"/>
                      <w:b/>
                      <w:bCs/>
                      <w:sz w:val="20"/>
                      <w:lang w:eastAsia="lt-LT"/>
                    </w:rPr>
                  </w:pPr>
                  <w:r w:rsidRPr="01D4DB75">
                    <w:rPr>
                      <w:rFonts w:cs="Arial"/>
                      <w:b/>
                      <w:bCs/>
                      <w:sz w:val="20"/>
                      <w:lang w:eastAsia="lt-LT"/>
                    </w:rPr>
                    <w:t>PAVYZDYS.</w:t>
                  </w:r>
                </w:p>
                <w:p w14:paraId="60DC7436" w14:textId="142C2A17" w:rsidR="00B9646C" w:rsidRPr="00C0732D" w:rsidRDefault="005B1EA2" w:rsidP="00B9646C">
                  <w:pPr>
                    <w:spacing w:after="60"/>
                    <w:jc w:val="both"/>
                    <w:rPr>
                      <w:color w:val="0070C0"/>
                      <w:sz w:val="20"/>
                    </w:rPr>
                  </w:pPr>
                  <w:r w:rsidRPr="00C0732D">
                    <w:rPr>
                      <w:color w:val="0070C0"/>
                      <w:sz w:val="20"/>
                    </w:rPr>
                    <w:t>Projektu prisidedama prie darnaus vystymosi principo įgyvendinimo</w:t>
                  </w:r>
                  <w:r w:rsidR="00B012C9" w:rsidRPr="00C0732D">
                    <w:rPr>
                      <w:color w:val="0070C0"/>
                      <w:sz w:val="20"/>
                    </w:rPr>
                    <w:t>, nes</w:t>
                  </w:r>
                  <w:r w:rsidR="005143E4" w:rsidRPr="00C0732D">
                    <w:rPr>
                      <w:color w:val="0070C0"/>
                      <w:sz w:val="20"/>
                    </w:rPr>
                    <w:t xml:space="preserve"> </w:t>
                  </w:r>
                  <w:r w:rsidR="00B9646C" w:rsidRPr="00C0732D">
                    <w:rPr>
                      <w:color w:val="0070C0"/>
                      <w:sz w:val="20"/>
                    </w:rPr>
                    <w:t>pr</w:t>
                  </w:r>
                  <w:r w:rsidR="00855C3C" w:rsidRPr="00C0732D">
                    <w:rPr>
                      <w:color w:val="0070C0"/>
                      <w:sz w:val="20"/>
                    </w:rPr>
                    <w:t>isidedama prie</w:t>
                  </w:r>
                  <w:r w:rsidR="00B9646C" w:rsidRPr="00C0732D">
                    <w:rPr>
                      <w:color w:val="0070C0"/>
                      <w:sz w:val="20"/>
                    </w:rPr>
                    <w:t xml:space="preserve"> 4 Darnaus vystymosi tikslo (toliau – DVT) „Kokybiškas išsilavinimas“, 10 DVT „Nelygybės mažinimas“ įgyvendinimo, bei netiesiogiai – prie 8 DVT „Deramas darbas ir ekonomikos augimas“ įgyvendinimo bei tuo pačius prie Gairių 4.2.2.2. punkto įgyvendinimo. Detalesnė informacija pateikiama priede „</w:t>
                  </w:r>
                  <w:r w:rsidR="00351AF7" w:rsidRPr="00C0732D">
                    <w:rPr>
                      <w:color w:val="0070C0"/>
                      <w:sz w:val="20"/>
                    </w:rPr>
                    <w:t>Reikšmingos žalos nedarymo klausimynas</w:t>
                  </w:r>
                  <w:r w:rsidR="00B9646C" w:rsidRPr="00C0732D">
                    <w:rPr>
                      <w:color w:val="0070C0"/>
                      <w:sz w:val="20"/>
                    </w:rPr>
                    <w:t>“, pridedame prie šio Projekto įgyvendinimo plano.</w:t>
                  </w:r>
                </w:p>
                <w:p w14:paraId="64462368" w14:textId="57CE0877" w:rsidR="00C0732D" w:rsidRPr="004D52EC" w:rsidRDefault="00C0732D" w:rsidP="00C0732D">
                  <w:pPr>
                    <w:jc w:val="both"/>
                    <w:rPr>
                      <w:sz w:val="20"/>
                    </w:rPr>
                  </w:pPr>
                  <w:r w:rsidRPr="00C0732D">
                    <w:rPr>
                      <w:b/>
                      <w:bCs/>
                      <w:sz w:val="20"/>
                    </w:rPr>
                    <w:t>SVARBU</w:t>
                  </w:r>
                  <w:r w:rsidRPr="004D52EC">
                    <w:rPr>
                      <w:sz w:val="20"/>
                    </w:rPr>
                    <w:t xml:space="preserve">: Įgyvendinant projektą, visada turi būti aktyviai prisidedama prie </w:t>
                  </w:r>
                  <w:r>
                    <w:rPr>
                      <w:sz w:val="20"/>
                    </w:rPr>
                    <w:t>šio principo įgyv</w:t>
                  </w:r>
                  <w:r w:rsidRPr="004D52EC">
                    <w:rPr>
                      <w:sz w:val="20"/>
                    </w:rPr>
                    <w:t>endinimo</w:t>
                  </w:r>
                  <w:r w:rsidR="00281335">
                    <w:rPr>
                      <w:sz w:val="20"/>
                    </w:rPr>
                    <w:t>, nurodant tikslą</w:t>
                  </w:r>
                  <w:r>
                    <w:rPr>
                      <w:sz w:val="20"/>
                    </w:rPr>
                    <w:t>.</w:t>
                  </w:r>
                </w:p>
                <w:p w14:paraId="27F169C4" w14:textId="05E33456" w:rsidR="0022627F" w:rsidRDefault="0022627F" w:rsidP="004D52EC">
                  <w:pPr>
                    <w:tabs>
                      <w:tab w:val="left" w:pos="472"/>
                    </w:tabs>
                    <w:jc w:val="both"/>
                    <w:rPr>
                      <w:i/>
                      <w:iCs/>
                      <w:sz w:val="20"/>
                      <w:lang w:eastAsia="en-GB"/>
                    </w:rPr>
                  </w:pPr>
                </w:p>
              </w:tc>
            </w:tr>
            <w:tr w:rsidR="0022627F" w14:paraId="6FB288AE" w14:textId="77777777" w:rsidTr="01D4DB75">
              <w:trPr>
                <w:trHeight w:val="315"/>
              </w:trPr>
              <w:tc>
                <w:tcPr>
                  <w:tcW w:w="2689" w:type="dxa"/>
                  <w:shd w:val="clear" w:color="auto" w:fill="auto"/>
                </w:tcPr>
                <w:p w14:paraId="27E68BF8" w14:textId="77777777" w:rsidR="0022627F" w:rsidRDefault="00510F64">
                  <w:pPr>
                    <w:jc w:val="both"/>
                    <w:rPr>
                      <w:b/>
                      <w:bCs/>
                      <w:sz w:val="22"/>
                      <w:szCs w:val="22"/>
                      <w:lang w:eastAsia="en-GB"/>
                    </w:rPr>
                  </w:pPr>
                  <w:r>
                    <w:rPr>
                      <w:rFonts w:eastAsia="Wingdings"/>
                      <w:b/>
                      <w:sz w:val="22"/>
                      <w:szCs w:val="22"/>
                    </w:rPr>
                    <w:t></w:t>
                  </w:r>
                  <w:r>
                    <w:rPr>
                      <w:b/>
                      <w:sz w:val="22"/>
                      <w:szCs w:val="22"/>
                    </w:rPr>
                    <w:t xml:space="preserve"> Lygios galimybės ir nediskriminavimas</w:t>
                  </w:r>
                </w:p>
              </w:tc>
              <w:tc>
                <w:tcPr>
                  <w:tcW w:w="11765" w:type="dxa"/>
                  <w:shd w:val="clear" w:color="auto" w:fill="auto"/>
                </w:tcPr>
                <w:p w14:paraId="52946DA7" w14:textId="77777777" w:rsidR="0022627F" w:rsidRDefault="0022627F">
                  <w:pPr>
                    <w:rPr>
                      <w:sz w:val="6"/>
                      <w:szCs w:val="6"/>
                    </w:rPr>
                  </w:pPr>
                </w:p>
                <w:p w14:paraId="233F813A" w14:textId="77777777" w:rsidR="0022627F" w:rsidRDefault="00510F64">
                  <w:pPr>
                    <w:ind w:left="34"/>
                    <w:jc w:val="both"/>
                    <w:rPr>
                      <w:i/>
                      <w:iCs/>
                      <w:sz w:val="20"/>
                      <w:lang w:eastAsia="en-GB"/>
                    </w:rPr>
                  </w:pPr>
                  <w:r>
                    <w:rPr>
                      <w:i/>
                      <w:iCs/>
                      <w:sz w:val="20"/>
                      <w:lang w:eastAsia="en-GB"/>
                    </w:rPr>
                    <w:t xml:space="preserve">Nurodoma, kaip įgyvendinant projektą bus tiesiogiai vykdomi PFSA, o kai </w:t>
                  </w:r>
                  <w:r w:rsidRPr="00FD5FAF">
                    <w:rPr>
                      <w:i/>
                      <w:color w:val="000000"/>
                      <w:sz w:val="20"/>
                    </w:rPr>
                    <w:t xml:space="preserve">įgyvendinami </w:t>
                  </w:r>
                  <w:proofErr w:type="spellStart"/>
                  <w:r w:rsidRPr="00FD5FAF">
                    <w:rPr>
                      <w:i/>
                      <w:sz w:val="20"/>
                      <w:shd w:val="clear" w:color="auto" w:fill="FFFFFF"/>
                      <w:lang w:eastAsia="lt-LT"/>
                    </w:rPr>
                    <w:t>RPPl</w:t>
                  </w:r>
                  <w:proofErr w:type="spellEnd"/>
                  <w:r w:rsidRPr="00FD5FAF">
                    <w:rPr>
                      <w:i/>
                      <w:sz w:val="20"/>
                      <w:shd w:val="clear" w:color="auto" w:fill="FFFFFF"/>
                      <w:lang w:eastAsia="lt-LT"/>
                    </w:rPr>
                    <w:t xml:space="preserve"> projektai, – Gairėse ir (ar) </w:t>
                  </w:r>
                  <w:proofErr w:type="spellStart"/>
                  <w:r w:rsidRPr="00FD5FAF">
                    <w:rPr>
                      <w:i/>
                      <w:sz w:val="20"/>
                      <w:shd w:val="clear" w:color="auto" w:fill="FFFFFF"/>
                      <w:lang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ir pagrindžiama, kaip tai bus įgyvendinama.</w:t>
                  </w:r>
                </w:p>
                <w:p w14:paraId="51A63CE3" w14:textId="77777777" w:rsidR="0022627F" w:rsidRDefault="00510F64">
                  <w:pPr>
                    <w:jc w:val="both"/>
                    <w:rPr>
                      <w:i/>
                      <w:iCs/>
                      <w:sz w:val="20"/>
                      <w:lang w:eastAsia="en-GB"/>
                    </w:rPr>
                  </w:pPr>
                  <w:r>
                    <w:rPr>
                      <w:i/>
                      <w:iCs/>
                      <w:sz w:val="20"/>
                      <w:lang w:eastAsia="en-GB"/>
                    </w:rPr>
                    <w:t xml:space="preserve">Galimas simbolių skaičius – 3 000. </w:t>
                  </w:r>
                </w:p>
                <w:p w14:paraId="224E4833" w14:textId="77777777" w:rsidR="00087044" w:rsidRPr="004D52EC" w:rsidRDefault="00087044">
                  <w:pPr>
                    <w:jc w:val="both"/>
                    <w:rPr>
                      <w:b/>
                      <w:sz w:val="20"/>
                      <w:lang w:eastAsia="en-GB"/>
                    </w:rPr>
                  </w:pPr>
                </w:p>
                <w:p w14:paraId="418BF4F7" w14:textId="77777777" w:rsidR="00087044" w:rsidRDefault="00087044">
                  <w:pPr>
                    <w:jc w:val="both"/>
                    <w:rPr>
                      <w:i/>
                      <w:iCs/>
                      <w:sz w:val="20"/>
                      <w:lang w:eastAsia="en-GB"/>
                    </w:rPr>
                  </w:pPr>
                  <w:r w:rsidRPr="004D52EC">
                    <w:rPr>
                      <w:b/>
                      <w:sz w:val="20"/>
                      <w:lang w:eastAsia="en-GB"/>
                    </w:rPr>
                    <w:t>PAVYZDYS</w:t>
                  </w:r>
                  <w:r>
                    <w:rPr>
                      <w:i/>
                      <w:iCs/>
                      <w:sz w:val="20"/>
                      <w:lang w:eastAsia="en-GB"/>
                    </w:rPr>
                    <w:t>:</w:t>
                  </w:r>
                </w:p>
                <w:p w14:paraId="5547D9D3" w14:textId="7B4C4EF6" w:rsidR="00554D74" w:rsidRPr="00C0732D" w:rsidRDefault="00554D74">
                  <w:pPr>
                    <w:jc w:val="both"/>
                    <w:rPr>
                      <w:color w:val="0070C0"/>
                      <w:sz w:val="20"/>
                    </w:rPr>
                  </w:pPr>
                  <w:r w:rsidRPr="00C0732D">
                    <w:rPr>
                      <w:color w:val="0070C0"/>
                      <w:sz w:val="20"/>
                    </w:rPr>
                    <w:t>Įgyvendinant projektą, prisidedama prie</w:t>
                  </w:r>
                  <w:r w:rsidR="00C31741" w:rsidRPr="00C0732D">
                    <w:rPr>
                      <w:color w:val="0070C0"/>
                      <w:sz w:val="20"/>
                    </w:rPr>
                    <w:t xml:space="preserve"> </w:t>
                  </w:r>
                  <w:r w:rsidR="006D2C90" w:rsidRPr="00C0732D">
                    <w:rPr>
                      <w:color w:val="0070C0"/>
                      <w:sz w:val="20"/>
                    </w:rPr>
                    <w:t>universalaus dizaino, kaip tai apibrėžta Statybos įstatymo 2 straipsnio 109 dalyje, principų įgyvendinimo</w:t>
                  </w:r>
                  <w:r w:rsidR="004A2839" w:rsidRPr="00C0732D">
                    <w:rPr>
                      <w:color w:val="0070C0"/>
                      <w:sz w:val="20"/>
                    </w:rPr>
                    <w:t xml:space="preserve">, nes </w:t>
                  </w:r>
                  <w:proofErr w:type="spellStart"/>
                  <w:r w:rsidR="00187B36" w:rsidRPr="00C0732D">
                    <w:rPr>
                      <w:color w:val="0070C0"/>
                      <w:sz w:val="20"/>
                    </w:rPr>
                    <w:t>xxxx</w:t>
                  </w:r>
                  <w:proofErr w:type="spellEnd"/>
                  <w:r w:rsidR="003E3A18" w:rsidRPr="00C0732D">
                    <w:rPr>
                      <w:color w:val="0070C0"/>
                      <w:sz w:val="20"/>
                    </w:rPr>
                    <w:t xml:space="preserve"> (nurodyti </w:t>
                  </w:r>
                  <w:r w:rsidR="00574937" w:rsidRPr="00C0732D">
                    <w:rPr>
                      <w:color w:val="0070C0"/>
                      <w:sz w:val="20"/>
                    </w:rPr>
                    <w:t>konkrečias uni</w:t>
                  </w:r>
                  <w:r w:rsidR="008C68FE" w:rsidRPr="00C0732D">
                    <w:rPr>
                      <w:color w:val="0070C0"/>
                      <w:sz w:val="20"/>
                    </w:rPr>
                    <w:t>versalaus dizaino priemones</w:t>
                  </w:r>
                  <w:r w:rsidR="00B17234" w:rsidRPr="00C0732D">
                    <w:rPr>
                      <w:color w:val="0070C0"/>
                      <w:sz w:val="20"/>
                    </w:rPr>
                    <w:t>, neapimančias STR „Statinių prieinamumas“</w:t>
                  </w:r>
                  <w:r w:rsidR="00431E86" w:rsidRPr="00C0732D">
                    <w:rPr>
                      <w:color w:val="0070C0"/>
                      <w:sz w:val="20"/>
                    </w:rPr>
                    <w:t xml:space="preserve"> </w:t>
                  </w:r>
                  <w:r w:rsidR="004F444E" w:rsidRPr="00C0732D">
                    <w:rPr>
                      <w:color w:val="0070C0"/>
                      <w:sz w:val="20"/>
                    </w:rPr>
                    <w:t>nustatytų</w:t>
                  </w:r>
                  <w:r w:rsidR="00DF082B" w:rsidRPr="00C0732D">
                    <w:rPr>
                      <w:color w:val="0070C0"/>
                      <w:sz w:val="20"/>
                    </w:rPr>
                    <w:t xml:space="preserve"> universalaus dizaino</w:t>
                  </w:r>
                  <w:r w:rsidR="00342488" w:rsidRPr="00C0732D">
                    <w:rPr>
                      <w:color w:val="0070C0"/>
                      <w:sz w:val="20"/>
                    </w:rPr>
                    <w:t xml:space="preserve"> reikalavimų</w:t>
                  </w:r>
                  <w:r w:rsidR="008C68FE" w:rsidRPr="00C0732D">
                    <w:rPr>
                      <w:color w:val="0070C0"/>
                      <w:sz w:val="20"/>
                    </w:rPr>
                    <w:t>)</w:t>
                  </w:r>
                  <w:r w:rsidR="003909F5" w:rsidRPr="00C0732D">
                    <w:rPr>
                      <w:color w:val="0070C0"/>
                      <w:sz w:val="20"/>
                    </w:rPr>
                    <w:t>. Taip pat</w:t>
                  </w:r>
                  <w:r w:rsidR="006D2C90" w:rsidRPr="00C0732D">
                    <w:rPr>
                      <w:color w:val="0070C0"/>
                      <w:sz w:val="20"/>
                    </w:rPr>
                    <w:t xml:space="preserve"> </w:t>
                  </w:r>
                  <w:r w:rsidR="007E1F4B" w:rsidRPr="00C0732D">
                    <w:rPr>
                      <w:color w:val="0070C0"/>
                      <w:sz w:val="20"/>
                    </w:rPr>
                    <w:t xml:space="preserve">bus </w:t>
                  </w:r>
                  <w:r w:rsidR="006D2C90" w:rsidRPr="00C0732D">
                    <w:rPr>
                      <w:color w:val="0070C0"/>
                      <w:sz w:val="20"/>
                    </w:rPr>
                    <w:t xml:space="preserve">laikomasi universalaus dizaino reikalavimų, nustatytų Statybos techniniame reglamente STR 2.03.01:2019 „Statinių prieinamumas“, patvirtintame Lietuvos Respublikos aplinkos ministro 2019 m. lapkričio 4 d. įsakymu Nr. D1-653  „Dėl Statybos techninio reglamento STR 2.03.01:2019 „Statinių prieinamumas“ </w:t>
                  </w:r>
                  <w:commentRangeStart w:id="40"/>
                  <w:r w:rsidR="006D2C90" w:rsidRPr="00C0732D">
                    <w:rPr>
                      <w:color w:val="0070C0"/>
                      <w:sz w:val="20"/>
                    </w:rPr>
                    <w:t>patvirtinimo</w:t>
                  </w:r>
                  <w:commentRangeEnd w:id="40"/>
                  <w:r w:rsidR="00750327">
                    <w:rPr>
                      <w:rStyle w:val="CommentReference"/>
                    </w:rPr>
                    <w:commentReference w:id="40"/>
                  </w:r>
                  <w:r w:rsidR="006D2C90" w:rsidRPr="00C0732D">
                    <w:rPr>
                      <w:color w:val="0070C0"/>
                      <w:sz w:val="20"/>
                    </w:rPr>
                    <w:t>“</w:t>
                  </w:r>
                  <w:r w:rsidR="006050E1" w:rsidRPr="00C0732D">
                    <w:rPr>
                      <w:color w:val="0070C0"/>
                      <w:sz w:val="20"/>
                    </w:rPr>
                    <w:t>.</w:t>
                  </w:r>
                </w:p>
                <w:p w14:paraId="02FDA176" w14:textId="77777777" w:rsidR="004F17E8" w:rsidRPr="004D52EC" w:rsidRDefault="004F17E8">
                  <w:pPr>
                    <w:jc w:val="both"/>
                    <w:rPr>
                      <w:sz w:val="20"/>
                    </w:rPr>
                  </w:pPr>
                </w:p>
                <w:p w14:paraId="5B539B1A" w14:textId="1AF1B268" w:rsidR="004F17E8" w:rsidRPr="004D52EC" w:rsidRDefault="001E7354">
                  <w:pPr>
                    <w:jc w:val="both"/>
                    <w:rPr>
                      <w:sz w:val="20"/>
                    </w:rPr>
                  </w:pPr>
                  <w:r w:rsidRPr="00C0732D">
                    <w:rPr>
                      <w:b/>
                      <w:sz w:val="20"/>
                    </w:rPr>
                    <w:t>SVARBU</w:t>
                  </w:r>
                  <w:r w:rsidRPr="004D52EC">
                    <w:rPr>
                      <w:sz w:val="20"/>
                    </w:rPr>
                    <w:t xml:space="preserve">: </w:t>
                  </w:r>
                  <w:r w:rsidR="00194479" w:rsidRPr="004D52EC">
                    <w:rPr>
                      <w:sz w:val="20"/>
                    </w:rPr>
                    <w:t xml:space="preserve">Įgyvendinant projektą, </w:t>
                  </w:r>
                  <w:r w:rsidR="00912CA6" w:rsidRPr="004D52EC">
                    <w:rPr>
                      <w:sz w:val="20"/>
                    </w:rPr>
                    <w:t xml:space="preserve">visada </w:t>
                  </w:r>
                  <w:r w:rsidR="00194479" w:rsidRPr="004D52EC">
                    <w:rPr>
                      <w:sz w:val="20"/>
                    </w:rPr>
                    <w:t xml:space="preserve">turi būti </w:t>
                  </w:r>
                  <w:r w:rsidR="003A1712" w:rsidRPr="004D52EC">
                    <w:rPr>
                      <w:sz w:val="20"/>
                    </w:rPr>
                    <w:t xml:space="preserve">aktyviai </w:t>
                  </w:r>
                  <w:r w:rsidR="00194479" w:rsidRPr="004D52EC">
                    <w:rPr>
                      <w:sz w:val="20"/>
                    </w:rPr>
                    <w:t>prisidedama prie</w:t>
                  </w:r>
                  <w:r w:rsidR="00912CA6" w:rsidRPr="004D52EC">
                    <w:rPr>
                      <w:sz w:val="20"/>
                    </w:rPr>
                    <w:t xml:space="preserve"> universalaus dizaino </w:t>
                  </w:r>
                  <w:r w:rsidR="00614835" w:rsidRPr="004D52EC">
                    <w:rPr>
                      <w:sz w:val="20"/>
                    </w:rPr>
                    <w:t>principo</w:t>
                  </w:r>
                  <w:r w:rsidR="003149E2" w:rsidRPr="004D52EC">
                    <w:rPr>
                      <w:sz w:val="20"/>
                    </w:rPr>
                    <w:t xml:space="preserve"> įgyvendinimo</w:t>
                  </w:r>
                  <w:r w:rsidR="003D38E6">
                    <w:rPr>
                      <w:sz w:val="20"/>
                    </w:rPr>
                    <w:t>.</w:t>
                  </w:r>
                </w:p>
                <w:p w14:paraId="564D5494" w14:textId="666E3B9E" w:rsidR="00087044" w:rsidRDefault="00087044" w:rsidP="004D52EC">
                  <w:pPr>
                    <w:tabs>
                      <w:tab w:val="left" w:pos="472"/>
                    </w:tabs>
                    <w:jc w:val="both"/>
                    <w:rPr>
                      <w:b/>
                      <w:bCs/>
                      <w:sz w:val="20"/>
                      <w:lang w:eastAsia="en-GB"/>
                    </w:rPr>
                  </w:pPr>
                </w:p>
              </w:tc>
            </w:tr>
            <w:tr w:rsidR="0022627F" w14:paraId="5BE93FBD" w14:textId="77777777" w:rsidTr="01D4DB75">
              <w:trPr>
                <w:trHeight w:val="315"/>
              </w:trPr>
              <w:tc>
                <w:tcPr>
                  <w:tcW w:w="2689" w:type="dxa"/>
                  <w:shd w:val="clear" w:color="auto" w:fill="auto"/>
                </w:tcPr>
                <w:p w14:paraId="2F327007" w14:textId="77777777" w:rsidR="0022627F" w:rsidRDefault="00510F64">
                  <w:pPr>
                    <w:tabs>
                      <w:tab w:val="left" w:pos="325"/>
                    </w:tabs>
                    <w:rPr>
                      <w:rFonts w:eastAsia="Wingdings"/>
                      <w:b/>
                      <w:sz w:val="22"/>
                      <w:szCs w:val="22"/>
                    </w:rPr>
                  </w:pPr>
                  <w:r>
                    <w:rPr>
                      <w:b/>
                      <w:sz w:val="22"/>
                      <w:szCs w:val="22"/>
                    </w:rPr>
                    <w:t> Inovatyvumas (</w:t>
                  </w:r>
                  <w:commentRangeStart w:id="41"/>
                  <w:r>
                    <w:rPr>
                      <w:b/>
                      <w:sz w:val="22"/>
                      <w:szCs w:val="22"/>
                    </w:rPr>
                    <w:t>kūrybingumas</w:t>
                  </w:r>
                  <w:commentRangeEnd w:id="41"/>
                  <w:r w:rsidR="00750327">
                    <w:rPr>
                      <w:rStyle w:val="CommentReference"/>
                    </w:rPr>
                    <w:commentReference w:id="41"/>
                  </w:r>
                  <w:r>
                    <w:rPr>
                      <w:b/>
                      <w:sz w:val="22"/>
                      <w:szCs w:val="22"/>
                    </w:rPr>
                    <w:t>)</w:t>
                  </w:r>
                </w:p>
              </w:tc>
              <w:tc>
                <w:tcPr>
                  <w:tcW w:w="11765" w:type="dxa"/>
                  <w:shd w:val="clear" w:color="auto" w:fill="auto"/>
                </w:tcPr>
                <w:p w14:paraId="3D0076EA" w14:textId="77777777" w:rsidR="0022627F" w:rsidRDefault="00510F64">
                  <w:pPr>
                    <w:jc w:val="both"/>
                    <w:rPr>
                      <w:i/>
                      <w:iCs/>
                      <w:sz w:val="20"/>
                      <w:lang w:eastAsia="en-GB"/>
                    </w:rPr>
                  </w:pPr>
                  <w:r>
                    <w:rPr>
                      <w:i/>
                      <w:iCs/>
                      <w:sz w:val="20"/>
                      <w:lang w:eastAsia="en-GB"/>
                    </w:rPr>
                    <w:t xml:space="preserve">Jei pasirenkama, nurodoma, kaip įgyvendinant projektą bus vykdomi PFSA, o </w:t>
                  </w:r>
                  <w:r w:rsidRPr="00FD5FAF">
                    <w:rPr>
                      <w:i/>
                      <w:color w:val="000000"/>
                      <w:sz w:val="20"/>
                    </w:rPr>
                    <w:t xml:space="preserve">kai įgyvendinami </w:t>
                  </w:r>
                  <w:proofErr w:type="spellStart"/>
                  <w:r w:rsidRPr="00FD5FAF">
                    <w:rPr>
                      <w:i/>
                      <w:sz w:val="20"/>
                      <w:shd w:val="clear" w:color="auto" w:fill="FFFFFF"/>
                      <w:lang w:eastAsia="lt-LT"/>
                    </w:rPr>
                    <w:t>RPPl</w:t>
                  </w:r>
                  <w:proofErr w:type="spellEnd"/>
                  <w:r w:rsidRPr="00FD5FAF">
                    <w:rPr>
                      <w:i/>
                      <w:sz w:val="20"/>
                      <w:shd w:val="clear" w:color="auto" w:fill="FFFFFF"/>
                      <w:lang w:eastAsia="lt-LT"/>
                    </w:rPr>
                    <w:t xml:space="preserve"> projektai, – Gairėse ir (ar) </w:t>
                  </w:r>
                  <w:proofErr w:type="spellStart"/>
                  <w:r w:rsidRPr="00FD5FAF">
                    <w:rPr>
                      <w:i/>
                      <w:sz w:val="20"/>
                      <w:shd w:val="clear" w:color="auto" w:fill="FFFFFF"/>
                      <w:lang w:eastAsia="lt-LT"/>
                    </w:rPr>
                    <w:t>RPPl</w:t>
                  </w:r>
                  <w:proofErr w:type="spellEnd"/>
                  <w:r>
                    <w:rPr>
                      <w:i/>
                      <w:iCs/>
                      <w:sz w:val="20"/>
                      <w:lang w:eastAsia="en-GB"/>
                    </w:rPr>
                    <w:t xml:space="preserve"> nurodyti reikalavimai dėl įsipareigojimų inovatyvumui (kūrybingumui) skatinti.</w:t>
                  </w:r>
                </w:p>
                <w:p w14:paraId="72855E25" w14:textId="66797410" w:rsidR="0022627F" w:rsidRDefault="00510F64">
                  <w:pPr>
                    <w:ind w:left="34"/>
                    <w:jc w:val="both"/>
                    <w:rPr>
                      <w:i/>
                      <w:iCs/>
                      <w:sz w:val="20"/>
                      <w:lang w:eastAsia="en-GB"/>
                    </w:rPr>
                  </w:pPr>
                  <w:r>
                    <w:rPr>
                      <w:i/>
                      <w:iCs/>
                      <w:sz w:val="20"/>
                      <w:lang w:eastAsia="en-GB"/>
                    </w:rPr>
                    <w:t>Galimas simbolių skaičius – 3</w:t>
                  </w:r>
                  <w:r w:rsidDel="007775D8">
                    <w:rPr>
                      <w:i/>
                      <w:iCs/>
                      <w:sz w:val="20"/>
                      <w:lang w:eastAsia="en-GB"/>
                    </w:rPr>
                    <w:t> </w:t>
                  </w:r>
                  <w:r>
                    <w:rPr>
                      <w:i/>
                      <w:iCs/>
                      <w:sz w:val="20"/>
                      <w:lang w:eastAsia="en-GB"/>
                    </w:rPr>
                    <w:t>000.</w:t>
                  </w:r>
                </w:p>
                <w:p w14:paraId="1E0EC3C5" w14:textId="77777777" w:rsidR="007775D8" w:rsidRDefault="007775D8">
                  <w:pPr>
                    <w:ind w:left="34"/>
                    <w:jc w:val="both"/>
                    <w:rPr>
                      <w:i/>
                      <w:iCs/>
                      <w:sz w:val="20"/>
                      <w:lang w:eastAsia="en-GB"/>
                    </w:rPr>
                  </w:pPr>
                </w:p>
                <w:p w14:paraId="55DEB597" w14:textId="188DA198" w:rsidR="00E90EC4" w:rsidRDefault="003649BE">
                  <w:pPr>
                    <w:ind w:left="34"/>
                    <w:jc w:val="both"/>
                    <w:rPr>
                      <w:i/>
                      <w:iCs/>
                      <w:sz w:val="20"/>
                      <w:lang w:eastAsia="en-GB"/>
                    </w:rPr>
                  </w:pPr>
                  <w:r>
                    <w:rPr>
                      <w:i/>
                      <w:iCs/>
                      <w:sz w:val="20"/>
                      <w:lang w:eastAsia="en-GB"/>
                    </w:rPr>
                    <w:t>PASTABA: Neprivalomas prisidėjimas.</w:t>
                  </w:r>
                </w:p>
              </w:tc>
            </w:tr>
          </w:tbl>
          <w:p w14:paraId="1E3F265B" w14:textId="77777777" w:rsidR="0022627F" w:rsidRDefault="0022627F">
            <w:pPr>
              <w:jc w:val="both"/>
              <w:rPr>
                <w:rFonts w:eastAsia="Calibri"/>
                <w:i/>
                <w:sz w:val="22"/>
                <w:szCs w:val="22"/>
              </w:rPr>
            </w:pPr>
          </w:p>
        </w:tc>
      </w:tr>
    </w:tbl>
    <w:p w14:paraId="162D6107" w14:textId="77777777" w:rsidR="0022627F" w:rsidRDefault="0022627F">
      <w:pPr>
        <w:tabs>
          <w:tab w:val="left" w:pos="5670"/>
        </w:tabs>
        <w:spacing w:line="276" w:lineRule="auto"/>
        <w:rPr>
          <w:b/>
          <w:bCs/>
          <w:szCs w:val="24"/>
        </w:rPr>
      </w:pPr>
    </w:p>
    <w:p w14:paraId="65F01717" w14:textId="77777777" w:rsidR="0022627F" w:rsidRDefault="00510F64">
      <w:pPr>
        <w:tabs>
          <w:tab w:val="left" w:pos="5670"/>
          <w:tab w:val="left" w:pos="5812"/>
        </w:tabs>
        <w:spacing w:line="276" w:lineRule="auto"/>
        <w:jc w:val="center"/>
        <w:rPr>
          <w:b/>
          <w:bCs/>
          <w:szCs w:val="24"/>
        </w:rPr>
      </w:pPr>
      <w:r>
        <w:rPr>
          <w:b/>
          <w:bCs/>
          <w:szCs w:val="24"/>
        </w:rPr>
        <w:t>IV SKYRIUS</w:t>
      </w:r>
    </w:p>
    <w:p w14:paraId="46B2CD7C" w14:textId="77777777" w:rsidR="0022627F" w:rsidRDefault="00510F64">
      <w:pPr>
        <w:tabs>
          <w:tab w:val="left" w:pos="4536"/>
        </w:tabs>
        <w:spacing w:line="276" w:lineRule="auto"/>
        <w:jc w:val="center"/>
        <w:rPr>
          <w:b/>
          <w:bCs/>
          <w:szCs w:val="24"/>
        </w:rPr>
      </w:pPr>
      <w:r>
        <w:rPr>
          <w:b/>
          <w:bCs/>
          <w:szCs w:val="24"/>
        </w:rPr>
        <w:t>PROJEKTO REZULTATŲ TĘSTINUMO PLANAS</w:t>
      </w:r>
    </w:p>
    <w:p w14:paraId="5481D8C0" w14:textId="77777777" w:rsidR="0022627F" w:rsidRDefault="00510F64">
      <w:pPr>
        <w:tabs>
          <w:tab w:val="left" w:pos="4536"/>
          <w:tab w:val="left" w:pos="5670"/>
        </w:tabs>
        <w:spacing w:line="276" w:lineRule="auto"/>
        <w:jc w:val="center"/>
        <w:rPr>
          <w:i/>
          <w:sz w:val="20"/>
        </w:rPr>
      </w:pPr>
      <w:r>
        <w:rPr>
          <w:sz w:val="22"/>
          <w:szCs w:val="22"/>
        </w:rPr>
        <w:t>(</w:t>
      </w:r>
      <w:r>
        <w:rPr>
          <w:i/>
          <w:sz w:val="20"/>
        </w:rPr>
        <w:t>taikoma projektams, kai įgyvendinus projektą turi būti užtikrintas projekto rezultatų palaikymas</w:t>
      </w:r>
      <w:r>
        <w:rPr>
          <w:sz w:val="22"/>
          <w:szCs w:val="22"/>
        </w:rPr>
        <w:t>)</w:t>
      </w:r>
    </w:p>
    <w:p w14:paraId="14651B43" w14:textId="77777777" w:rsidR="0022627F" w:rsidRDefault="0022627F">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22627F" w14:paraId="5DA5037C" w14:textId="77777777">
        <w:trPr>
          <w:trHeight w:val="260"/>
        </w:trPr>
        <w:tc>
          <w:tcPr>
            <w:tcW w:w="14709" w:type="dxa"/>
            <w:shd w:val="clear" w:color="auto" w:fill="F2F2F2" w:themeFill="background1" w:themeFillShade="F2"/>
          </w:tcPr>
          <w:p w14:paraId="05D3A732" w14:textId="77777777" w:rsidR="0022627F" w:rsidRDefault="0022627F">
            <w:pPr>
              <w:rPr>
                <w:sz w:val="10"/>
                <w:szCs w:val="10"/>
              </w:rPr>
            </w:pPr>
          </w:p>
          <w:p w14:paraId="23C1D214" w14:textId="77777777" w:rsidR="0022627F" w:rsidRDefault="00510F64">
            <w:pPr>
              <w:jc w:val="both"/>
              <w:rPr>
                <w:rFonts w:eastAsia="Calibri"/>
                <w:sz w:val="22"/>
                <w:szCs w:val="22"/>
              </w:rPr>
            </w:pPr>
            <w:r>
              <w:rPr>
                <w:rFonts w:eastAsia="Calibri"/>
                <w:sz w:val="22"/>
                <w:szCs w:val="22"/>
              </w:rPr>
              <w:t xml:space="preserve">Projekto rezultatų palaikymo finansinis </w:t>
            </w:r>
            <w:commentRangeStart w:id="42"/>
            <w:r>
              <w:rPr>
                <w:rFonts w:eastAsia="Calibri"/>
                <w:sz w:val="22"/>
                <w:szCs w:val="22"/>
              </w:rPr>
              <w:t>pagrindimas</w:t>
            </w:r>
            <w:commentRangeEnd w:id="42"/>
            <w:r w:rsidR="00D65D92">
              <w:rPr>
                <w:rStyle w:val="CommentReference"/>
              </w:rPr>
              <w:commentReference w:id="42"/>
            </w:r>
          </w:p>
        </w:tc>
      </w:tr>
      <w:tr w:rsidR="0022627F" w14:paraId="4A606567" w14:textId="77777777">
        <w:trPr>
          <w:trHeight w:val="1407"/>
        </w:trPr>
        <w:tc>
          <w:tcPr>
            <w:tcW w:w="14709" w:type="dxa"/>
            <w:shd w:val="clear" w:color="auto" w:fill="FFFFFF" w:themeFill="background1"/>
          </w:tcPr>
          <w:p w14:paraId="1E838B0F" w14:textId="77777777" w:rsidR="0022627F" w:rsidRDefault="00510F64">
            <w:pPr>
              <w:jc w:val="both"/>
              <w:rPr>
                <w:rFonts w:eastAsia="Calibri"/>
                <w:i/>
                <w:sz w:val="20"/>
              </w:rPr>
            </w:pPr>
            <w:r w:rsidRPr="000132D6">
              <w:rPr>
                <w:rFonts w:eastAsia="Calibri"/>
                <w:b/>
                <w:bCs/>
                <w:i/>
                <w:sz w:val="20"/>
              </w:rPr>
              <w:t>Kai rengiamas investicijų projektas</w:t>
            </w:r>
            <w:r>
              <w:rPr>
                <w:rFonts w:eastAsia="Calibri"/>
                <w:i/>
                <w:sz w:val="20"/>
              </w:rPr>
              <w:t xml:space="preserve">, šioje dalyje pareiškėjas turi nurodyti, kokiomis lėšomis ir kokia suma bus užtikrintas projekto rezultatų palaikymas. </w:t>
            </w:r>
          </w:p>
          <w:p w14:paraId="7D52B96F" w14:textId="5C942268" w:rsidR="000132D6" w:rsidRDefault="000132D6" w:rsidP="000132D6">
            <w:pPr>
              <w:jc w:val="both"/>
              <w:rPr>
                <w:rFonts w:eastAsia="Calibri"/>
                <w:i/>
                <w:sz w:val="20"/>
              </w:rPr>
            </w:pPr>
            <w:r w:rsidRPr="000132D6">
              <w:rPr>
                <w:rFonts w:eastAsia="Calibri"/>
                <w:i/>
                <w:sz w:val="20"/>
              </w:rPr>
              <w:t>Taip pat skiltyje „Bendra lėšų suma, kurios reikia projekto rezultatams palaikyti, eurais“ prašome nurodyti iš kokių lėšų bus dengiamos tęstinumui skirtos lėšos</w:t>
            </w:r>
            <w:r w:rsidR="00680334">
              <w:rPr>
                <w:rFonts w:eastAsia="Calibri"/>
                <w:i/>
                <w:sz w:val="20"/>
              </w:rPr>
              <w:t>, jei jos nebus dengiamos pareiškėjo lėšomis</w:t>
            </w:r>
            <w:r w:rsidRPr="000132D6">
              <w:rPr>
                <w:rFonts w:eastAsia="Calibri"/>
                <w:i/>
                <w:sz w:val="20"/>
              </w:rPr>
              <w:t>.</w:t>
            </w:r>
          </w:p>
          <w:p w14:paraId="20C30865" w14:textId="77777777" w:rsidR="000132D6" w:rsidRDefault="000132D6">
            <w:pPr>
              <w:jc w:val="both"/>
              <w:rPr>
                <w:rFonts w:eastAsia="Calibri"/>
                <w:i/>
                <w:sz w:val="20"/>
              </w:rPr>
            </w:pPr>
          </w:p>
          <w:p w14:paraId="377A7E37" w14:textId="569BADBE" w:rsidR="0022627F" w:rsidRDefault="00510F64">
            <w:pPr>
              <w:jc w:val="both"/>
              <w:rPr>
                <w:rFonts w:eastAsia="Calibri"/>
                <w:i/>
                <w:sz w:val="20"/>
              </w:rPr>
            </w:pPr>
            <w:r w:rsidRPr="000132D6">
              <w:rPr>
                <w:rFonts w:eastAsia="Calibri"/>
                <w:b/>
                <w:bCs/>
                <w:i/>
                <w:sz w:val="20"/>
              </w:rPr>
              <w:t>Kai nėra rengiamas investicijų projektas</w:t>
            </w:r>
            <w:r>
              <w:rPr>
                <w:rFonts w:eastAsia="Calibri"/>
                <w:i/>
                <w:sz w:val="20"/>
              </w:rPr>
              <w:t>, šioje dalyje detalizuojama, kokio palaikymo biudžeto reikės po projekto įgyvendinimo – kokioms sąnaudoms ir kiek lėšų reikės kasmet (visą projekto investicijų tęstinumo laikotarpį).</w:t>
            </w:r>
            <w:r w:rsidR="000132D6">
              <w:rPr>
                <w:rFonts w:eastAsia="Calibri"/>
                <w:i/>
                <w:sz w:val="20"/>
              </w:rPr>
              <w:t xml:space="preserve"> Tokiu atveju „l</w:t>
            </w:r>
            <w:r w:rsidR="000132D6" w:rsidRPr="000132D6">
              <w:rPr>
                <w:rFonts w:eastAsia="Calibri"/>
                <w:i/>
                <w:sz w:val="20"/>
              </w:rPr>
              <w:t>aikotarpis, kuriam skaičiuojamas projekto rezultatų palaikymas, metais</w:t>
            </w:r>
            <w:r w:rsidR="000132D6">
              <w:rPr>
                <w:rFonts w:eastAsia="Calibri"/>
                <w:i/>
                <w:sz w:val="20"/>
              </w:rPr>
              <w:t xml:space="preserve">“ nurodomas 5 metai. </w:t>
            </w:r>
          </w:p>
          <w:p w14:paraId="1CAF9634" w14:textId="77777777" w:rsidR="000132D6" w:rsidRDefault="000132D6">
            <w:pPr>
              <w:widowControl w:val="0"/>
              <w:shd w:val="clear" w:color="auto" w:fill="FFFFFF"/>
              <w:jc w:val="both"/>
              <w:rPr>
                <w:i/>
                <w:sz w:val="20"/>
              </w:rPr>
            </w:pPr>
          </w:p>
          <w:p w14:paraId="7148CD8F" w14:textId="2D6527AB" w:rsidR="0022627F" w:rsidRDefault="00510F64">
            <w:pPr>
              <w:widowControl w:val="0"/>
              <w:shd w:val="clear" w:color="auto" w:fill="FFFFFF"/>
              <w:jc w:val="both"/>
              <w:rPr>
                <w:i/>
                <w:sz w:val="20"/>
              </w:rPr>
            </w:pPr>
            <w:r>
              <w:rPr>
                <w:i/>
                <w:sz w:val="20"/>
              </w:rPr>
              <w:t>Pateikiamas projekto tęstinumo aprašymas, atsižvelgiant į du požymius – fizinį ir veiklos rezultatų tęstinumą.</w:t>
            </w:r>
          </w:p>
          <w:p w14:paraId="1102CF07" w14:textId="77777777" w:rsidR="0022627F" w:rsidRDefault="00510F64">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33CCFE8F" w14:textId="77777777" w:rsidR="0022627F" w:rsidRDefault="00510F64">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14:paraId="1140BFF7" w14:textId="77777777" w:rsidR="0022627F" w:rsidRDefault="00510F64">
            <w:pPr>
              <w:jc w:val="both"/>
              <w:rPr>
                <w:i/>
                <w:sz w:val="20"/>
              </w:rPr>
            </w:pPr>
            <w:r>
              <w:rPr>
                <w:i/>
                <w:sz w:val="20"/>
              </w:rPr>
              <w:t>Nurodyti privaloma.</w:t>
            </w:r>
          </w:p>
          <w:tbl>
            <w:tblPr>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2236"/>
              <w:gridCol w:w="1471"/>
              <w:gridCol w:w="1958"/>
              <w:gridCol w:w="2005"/>
              <w:gridCol w:w="1600"/>
              <w:gridCol w:w="1513"/>
              <w:gridCol w:w="1081"/>
            </w:tblGrid>
            <w:tr w:rsidR="0022627F" w14:paraId="08624B65" w14:textId="77777777" w:rsidTr="003C7C05">
              <w:trPr>
                <w:gridAfter w:val="1"/>
                <w:wAfter w:w="1294" w:type="dxa"/>
                <w:trHeight w:val="452"/>
              </w:trPr>
              <w:tc>
                <w:tcPr>
                  <w:tcW w:w="2852" w:type="dxa"/>
                  <w:vMerge w:val="restart"/>
                  <w:vAlign w:val="center"/>
                </w:tcPr>
                <w:p w14:paraId="7C1121EC" w14:textId="77777777" w:rsidR="0022627F" w:rsidRDefault="00510F64">
                  <w:pPr>
                    <w:keepNext/>
                    <w:jc w:val="center"/>
                    <w:rPr>
                      <w:b/>
                      <w:sz w:val="22"/>
                      <w:szCs w:val="22"/>
                    </w:rPr>
                  </w:pPr>
                  <w:r>
                    <w:rPr>
                      <w:b/>
                      <w:sz w:val="22"/>
                      <w:szCs w:val="22"/>
                    </w:rPr>
                    <w:t>Laikotarpis, kuriam skaičiuojamas projekto rezultatų palaikymas, metais</w:t>
                  </w:r>
                </w:p>
              </w:tc>
              <w:tc>
                <w:tcPr>
                  <w:tcW w:w="2447" w:type="dxa"/>
                  <w:vMerge w:val="restart"/>
                  <w:vAlign w:val="center"/>
                </w:tcPr>
                <w:p w14:paraId="384F479B" w14:textId="77777777" w:rsidR="0022627F" w:rsidRDefault="00510F64">
                  <w:pPr>
                    <w:keepNext/>
                    <w:jc w:val="center"/>
                    <w:rPr>
                      <w:b/>
                      <w:sz w:val="22"/>
                      <w:szCs w:val="22"/>
                    </w:rPr>
                  </w:pPr>
                  <w:r>
                    <w:rPr>
                      <w:b/>
                      <w:sz w:val="22"/>
                      <w:szCs w:val="22"/>
                    </w:rPr>
                    <w:t>Vidutinė metinė lėšų suma, kurios reikia projekto rezultatams palaikyti, eurais</w:t>
                  </w:r>
                </w:p>
              </w:tc>
              <w:tc>
                <w:tcPr>
                  <w:tcW w:w="9171" w:type="dxa"/>
                  <w:gridSpan w:val="5"/>
                </w:tcPr>
                <w:p w14:paraId="547ADC4D" w14:textId="77777777" w:rsidR="0022627F" w:rsidRDefault="00510F64">
                  <w:pPr>
                    <w:jc w:val="center"/>
                    <w:rPr>
                      <w:b/>
                      <w:sz w:val="22"/>
                      <w:szCs w:val="22"/>
                    </w:rPr>
                  </w:pPr>
                  <w:r>
                    <w:rPr>
                      <w:b/>
                      <w:sz w:val="22"/>
                      <w:szCs w:val="22"/>
                    </w:rPr>
                    <w:t xml:space="preserve">Bendra lėšų suma, kurios reikia projekto rezultatams palaikyti, </w:t>
                  </w:r>
                  <w:commentRangeStart w:id="43"/>
                  <w:r>
                    <w:rPr>
                      <w:b/>
                      <w:sz w:val="22"/>
                      <w:szCs w:val="22"/>
                    </w:rPr>
                    <w:t>eurais</w:t>
                  </w:r>
                  <w:commentRangeEnd w:id="43"/>
                  <w:r w:rsidR="00D46FA6">
                    <w:rPr>
                      <w:rStyle w:val="CommentReference"/>
                    </w:rPr>
                    <w:commentReference w:id="43"/>
                  </w:r>
                </w:p>
              </w:tc>
            </w:tr>
            <w:tr w:rsidR="0022627F" w14:paraId="4C050F01" w14:textId="77777777" w:rsidTr="003C7C05">
              <w:trPr>
                <w:gridAfter w:val="1"/>
                <w:wAfter w:w="7" w:type="dxa"/>
                <w:trHeight w:val="277"/>
              </w:trPr>
              <w:tc>
                <w:tcPr>
                  <w:tcW w:w="2852" w:type="dxa"/>
                  <w:vMerge/>
                  <w:vAlign w:val="center"/>
                </w:tcPr>
                <w:p w14:paraId="3DF317DD" w14:textId="77777777" w:rsidR="0022627F" w:rsidRDefault="0022627F">
                  <w:pPr>
                    <w:keepNext/>
                    <w:jc w:val="center"/>
                    <w:rPr>
                      <w:b/>
                      <w:sz w:val="22"/>
                      <w:szCs w:val="22"/>
                    </w:rPr>
                  </w:pPr>
                </w:p>
              </w:tc>
              <w:tc>
                <w:tcPr>
                  <w:tcW w:w="2447" w:type="dxa"/>
                  <w:vMerge/>
                  <w:vAlign w:val="center"/>
                </w:tcPr>
                <w:p w14:paraId="31E75FA3" w14:textId="77777777" w:rsidR="0022627F" w:rsidRDefault="0022627F">
                  <w:pPr>
                    <w:keepNext/>
                    <w:jc w:val="center"/>
                    <w:rPr>
                      <w:b/>
                      <w:sz w:val="22"/>
                      <w:szCs w:val="22"/>
                    </w:rPr>
                  </w:pPr>
                </w:p>
              </w:tc>
              <w:tc>
                <w:tcPr>
                  <w:tcW w:w="1552" w:type="dxa"/>
                  <w:shd w:val="clear" w:color="auto" w:fill="auto"/>
                  <w:vAlign w:val="center"/>
                </w:tcPr>
                <w:p w14:paraId="144CCEB4" w14:textId="77777777" w:rsidR="0022627F" w:rsidRDefault="00510F64">
                  <w:pPr>
                    <w:jc w:val="center"/>
                    <w:rPr>
                      <w:b/>
                      <w:sz w:val="22"/>
                      <w:szCs w:val="22"/>
                    </w:rPr>
                  </w:pPr>
                  <w:r>
                    <w:rPr>
                      <w:b/>
                      <w:sz w:val="22"/>
                      <w:szCs w:val="22"/>
                    </w:rPr>
                    <w:t>Valstybės biudžeto lėšos</w:t>
                  </w:r>
                </w:p>
              </w:tc>
              <w:tc>
                <w:tcPr>
                  <w:tcW w:w="4307" w:type="dxa"/>
                  <w:gridSpan w:val="2"/>
                  <w:shd w:val="clear" w:color="auto" w:fill="auto"/>
                  <w:vAlign w:val="center"/>
                </w:tcPr>
                <w:p w14:paraId="61A284BD" w14:textId="77777777" w:rsidR="0022627F" w:rsidRDefault="00510F64">
                  <w:pPr>
                    <w:jc w:val="center"/>
                    <w:rPr>
                      <w:b/>
                      <w:sz w:val="22"/>
                      <w:szCs w:val="22"/>
                    </w:rPr>
                  </w:pPr>
                  <w:r>
                    <w:rPr>
                      <w:b/>
                      <w:sz w:val="22"/>
                      <w:szCs w:val="22"/>
                    </w:rPr>
                    <w:t>Kitas finansavimo šaltinis</w:t>
                  </w:r>
                </w:p>
              </w:tc>
              <w:tc>
                <w:tcPr>
                  <w:tcW w:w="1692" w:type="dxa"/>
                  <w:shd w:val="clear" w:color="auto" w:fill="auto"/>
                  <w:vAlign w:val="center"/>
                </w:tcPr>
                <w:p w14:paraId="32CB2D17" w14:textId="77777777" w:rsidR="0022627F" w:rsidRDefault="00510F64">
                  <w:pPr>
                    <w:jc w:val="center"/>
                    <w:rPr>
                      <w:b/>
                      <w:sz w:val="22"/>
                      <w:szCs w:val="22"/>
                    </w:rPr>
                  </w:pPr>
                  <w:r>
                    <w:rPr>
                      <w:b/>
                      <w:sz w:val="22"/>
                      <w:szCs w:val="22"/>
                    </w:rPr>
                    <w:t>Pareiškėjo lėšos</w:t>
                  </w:r>
                </w:p>
              </w:tc>
              <w:tc>
                <w:tcPr>
                  <w:tcW w:w="1613" w:type="dxa"/>
                  <w:vAlign w:val="center"/>
                </w:tcPr>
                <w:p w14:paraId="378D8A72" w14:textId="77777777" w:rsidR="0022627F" w:rsidRDefault="00510F64">
                  <w:pPr>
                    <w:jc w:val="center"/>
                    <w:rPr>
                      <w:b/>
                      <w:sz w:val="22"/>
                      <w:szCs w:val="22"/>
                    </w:rPr>
                  </w:pPr>
                  <w:r>
                    <w:rPr>
                      <w:b/>
                      <w:sz w:val="22"/>
                      <w:szCs w:val="22"/>
                    </w:rPr>
                    <w:t>Iš viso</w:t>
                  </w:r>
                </w:p>
              </w:tc>
            </w:tr>
            <w:tr w:rsidR="0022627F" w14:paraId="061A664B" w14:textId="77777777" w:rsidTr="003C7C05">
              <w:trPr>
                <w:gridAfter w:val="1"/>
                <w:wAfter w:w="7" w:type="dxa"/>
                <w:trHeight w:val="521"/>
              </w:trPr>
              <w:tc>
                <w:tcPr>
                  <w:tcW w:w="2852" w:type="dxa"/>
                  <w:tcBorders>
                    <w:top w:val="single" w:sz="4" w:space="0" w:color="auto"/>
                    <w:bottom w:val="single" w:sz="4" w:space="0" w:color="auto"/>
                  </w:tcBorders>
                </w:tcPr>
                <w:p w14:paraId="791D8029" w14:textId="77777777" w:rsidR="0022627F" w:rsidRDefault="00510F64">
                  <w:pPr>
                    <w:keepNext/>
                    <w:jc w:val="center"/>
                    <w:rPr>
                      <w:sz w:val="20"/>
                    </w:rPr>
                  </w:pPr>
                  <w:r>
                    <w:rPr>
                      <w:i/>
                      <w:sz w:val="20"/>
                    </w:rPr>
                    <w:t>Nurodomas laikotarpis, kuriam skaičiuojamas projekto rezultatų palaikymas.</w:t>
                  </w:r>
                  <w:r>
                    <w:rPr>
                      <w:i/>
                      <w:strike/>
                      <w:sz w:val="20"/>
                    </w:rPr>
                    <w:t xml:space="preserve">  </w:t>
                  </w:r>
                  <w:r>
                    <w:rPr>
                      <w:i/>
                      <w:sz w:val="20"/>
                    </w:rPr>
                    <w:t xml:space="preserve"> </w:t>
                  </w:r>
                </w:p>
              </w:tc>
              <w:tc>
                <w:tcPr>
                  <w:tcW w:w="2447" w:type="dxa"/>
                  <w:tcBorders>
                    <w:top w:val="single" w:sz="4" w:space="0" w:color="auto"/>
                    <w:bottom w:val="single" w:sz="4" w:space="0" w:color="auto"/>
                  </w:tcBorders>
                </w:tcPr>
                <w:p w14:paraId="7BCAAD30" w14:textId="77777777" w:rsidR="0022627F" w:rsidRDefault="00510F64">
                  <w:pPr>
                    <w:keepNext/>
                    <w:jc w:val="center"/>
                    <w:rPr>
                      <w:i/>
                      <w:sz w:val="20"/>
                    </w:rPr>
                  </w:pPr>
                  <w:r>
                    <w:rPr>
                      <w:i/>
                      <w:sz w:val="20"/>
                    </w:rPr>
                    <w:t>Nurodoma vidutinė metinė lėšų suma, kurios reikia projekto rezultatams palaikyti.</w:t>
                  </w:r>
                </w:p>
              </w:tc>
              <w:tc>
                <w:tcPr>
                  <w:tcW w:w="1552" w:type="dxa"/>
                  <w:tcBorders>
                    <w:top w:val="single" w:sz="4" w:space="0" w:color="auto"/>
                    <w:bottom w:val="single" w:sz="4" w:space="0" w:color="auto"/>
                  </w:tcBorders>
                </w:tcPr>
                <w:p w14:paraId="2962F3DD" w14:textId="77777777" w:rsidR="0022627F" w:rsidRDefault="00510F64">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14:paraId="54322EA4" w14:textId="77777777" w:rsidR="0022627F" w:rsidRDefault="00510F64">
                  <w:pPr>
                    <w:keepNext/>
                    <w:jc w:val="center"/>
                    <w:rPr>
                      <w:sz w:val="20"/>
                    </w:rPr>
                  </w:pPr>
                  <w:r>
                    <w:rPr>
                      <w:i/>
                      <w:sz w:val="20"/>
                    </w:rPr>
                    <w:t>Nurodomas kito finansavimo šaltinio pavadinimas.</w:t>
                  </w:r>
                </w:p>
              </w:tc>
              <w:tc>
                <w:tcPr>
                  <w:tcW w:w="2193" w:type="dxa"/>
                  <w:tcBorders>
                    <w:top w:val="single" w:sz="4" w:space="0" w:color="auto"/>
                    <w:bottom w:val="single" w:sz="4" w:space="0" w:color="auto"/>
                  </w:tcBorders>
                </w:tcPr>
                <w:p w14:paraId="24341CC0" w14:textId="77777777" w:rsidR="0022627F" w:rsidRDefault="00510F64">
                  <w:pPr>
                    <w:spacing w:line="276" w:lineRule="auto"/>
                    <w:jc w:val="center"/>
                    <w:rPr>
                      <w:i/>
                      <w:sz w:val="20"/>
                    </w:rPr>
                  </w:pPr>
                  <w:r>
                    <w:rPr>
                      <w:i/>
                      <w:sz w:val="20"/>
                    </w:rPr>
                    <w:t>Nurodoma kito finansavimo šaltinio lėšų suma.</w:t>
                  </w:r>
                </w:p>
              </w:tc>
              <w:tc>
                <w:tcPr>
                  <w:tcW w:w="1692" w:type="dxa"/>
                  <w:tcBorders>
                    <w:top w:val="single" w:sz="4" w:space="0" w:color="auto"/>
                    <w:bottom w:val="single" w:sz="4" w:space="0" w:color="auto"/>
                  </w:tcBorders>
                  <w:shd w:val="clear" w:color="auto" w:fill="auto"/>
                </w:tcPr>
                <w:p w14:paraId="7E3FBD0D" w14:textId="77777777" w:rsidR="0022627F" w:rsidRDefault="00510F64">
                  <w:pPr>
                    <w:spacing w:line="276" w:lineRule="auto"/>
                    <w:jc w:val="center"/>
                    <w:rPr>
                      <w:sz w:val="20"/>
                    </w:rPr>
                  </w:pPr>
                  <w:r>
                    <w:rPr>
                      <w:i/>
                      <w:sz w:val="20"/>
                    </w:rPr>
                    <w:t>Nurodoma pareiškėjo lėšų suma.</w:t>
                  </w:r>
                </w:p>
              </w:tc>
              <w:tc>
                <w:tcPr>
                  <w:tcW w:w="1613" w:type="dxa"/>
                  <w:tcBorders>
                    <w:top w:val="single" w:sz="4" w:space="0" w:color="auto"/>
                    <w:bottom w:val="single" w:sz="4" w:space="0" w:color="auto"/>
                  </w:tcBorders>
                </w:tcPr>
                <w:p w14:paraId="6E448A9D" w14:textId="77777777" w:rsidR="0022627F" w:rsidRDefault="0022627F">
                  <w:pPr>
                    <w:rPr>
                      <w:sz w:val="20"/>
                    </w:rPr>
                  </w:pPr>
                </w:p>
                <w:p w14:paraId="5686A2A5" w14:textId="77777777" w:rsidR="0022627F" w:rsidRDefault="0022627F">
                  <w:pPr>
                    <w:jc w:val="center"/>
                    <w:rPr>
                      <w:sz w:val="20"/>
                    </w:rPr>
                  </w:pPr>
                </w:p>
              </w:tc>
            </w:tr>
            <w:tr w:rsidR="0022627F" w14:paraId="6F88CB6C" w14:textId="77777777" w:rsidTr="003C7C05">
              <w:trPr>
                <w:gridAfter w:val="1"/>
                <w:wAfter w:w="7" w:type="dxa"/>
                <w:trHeight w:val="595"/>
              </w:trPr>
              <w:tc>
                <w:tcPr>
                  <w:tcW w:w="2852" w:type="dxa"/>
                </w:tcPr>
                <w:p w14:paraId="54540AAC" w14:textId="77777777" w:rsidR="0022627F" w:rsidRPr="00B04C2A" w:rsidRDefault="00B04C2A">
                  <w:pPr>
                    <w:keepNext/>
                    <w:jc w:val="both"/>
                    <w:rPr>
                      <w:b/>
                      <w:sz w:val="20"/>
                    </w:rPr>
                  </w:pPr>
                  <w:r w:rsidRPr="00B04C2A">
                    <w:rPr>
                      <w:b/>
                      <w:sz w:val="20"/>
                    </w:rPr>
                    <w:t>PAVYZDYS.</w:t>
                  </w:r>
                </w:p>
                <w:p w14:paraId="3DD2F043" w14:textId="2110E7F5" w:rsidR="0022627F" w:rsidRPr="00B04C2A" w:rsidRDefault="00B04C2A">
                  <w:pPr>
                    <w:keepNext/>
                    <w:jc w:val="both"/>
                    <w:rPr>
                      <w:sz w:val="20"/>
                    </w:rPr>
                  </w:pPr>
                  <w:r w:rsidRPr="005A31EB">
                    <w:rPr>
                      <w:bCs/>
                      <w:color w:val="2E74B5" w:themeColor="accent1" w:themeShade="BF"/>
                      <w:sz w:val="20"/>
                    </w:rPr>
                    <w:t>Kai neprivaloma rengti investicijų projektą</w:t>
                  </w:r>
                  <w:r w:rsidR="005A31EB" w:rsidRPr="005A31EB">
                    <w:rPr>
                      <w:bCs/>
                      <w:color w:val="2E74B5" w:themeColor="accent1" w:themeShade="BF"/>
                      <w:sz w:val="20"/>
                    </w:rPr>
                    <w:t xml:space="preserve"> ir lėšos bus užtikrinamos ne pareiškėjo lėšomis</w:t>
                  </w:r>
                  <w:r w:rsidRPr="005A31EB">
                    <w:rPr>
                      <w:bCs/>
                      <w:color w:val="2E74B5" w:themeColor="accent1" w:themeShade="BF"/>
                      <w:sz w:val="20"/>
                    </w:rPr>
                    <w:t>.</w:t>
                  </w:r>
                </w:p>
              </w:tc>
              <w:tc>
                <w:tcPr>
                  <w:tcW w:w="2447" w:type="dxa"/>
                </w:tcPr>
                <w:p w14:paraId="605809D6" w14:textId="77777777" w:rsidR="0022627F" w:rsidRDefault="0022627F">
                  <w:pPr>
                    <w:ind w:firstLine="7"/>
                    <w:jc w:val="both"/>
                    <w:rPr>
                      <w:b/>
                      <w:sz w:val="22"/>
                      <w:szCs w:val="22"/>
                    </w:rPr>
                  </w:pPr>
                </w:p>
              </w:tc>
              <w:tc>
                <w:tcPr>
                  <w:tcW w:w="1552" w:type="dxa"/>
                  <w:tcBorders>
                    <w:top w:val="single" w:sz="4" w:space="0" w:color="auto"/>
                    <w:bottom w:val="single" w:sz="4" w:space="0" w:color="auto"/>
                    <w:right w:val="nil"/>
                  </w:tcBorders>
                </w:tcPr>
                <w:p w14:paraId="2C7E4C3B" w14:textId="77777777" w:rsidR="0022627F" w:rsidRDefault="0022627F">
                  <w:pPr>
                    <w:jc w:val="both"/>
                    <w:rPr>
                      <w:b/>
                      <w:sz w:val="22"/>
                      <w:szCs w:val="22"/>
                    </w:rPr>
                  </w:pPr>
                </w:p>
              </w:tc>
              <w:tc>
                <w:tcPr>
                  <w:tcW w:w="2114" w:type="dxa"/>
                  <w:tcBorders>
                    <w:top w:val="single" w:sz="4" w:space="0" w:color="auto"/>
                    <w:bottom w:val="single" w:sz="4" w:space="0" w:color="auto"/>
                    <w:right w:val="nil"/>
                  </w:tcBorders>
                </w:tcPr>
                <w:p w14:paraId="043F4615" w14:textId="77777777" w:rsidR="0022627F" w:rsidRDefault="0022627F">
                  <w:pPr>
                    <w:jc w:val="both"/>
                    <w:rPr>
                      <w:b/>
                      <w:sz w:val="22"/>
                      <w:szCs w:val="22"/>
                    </w:rPr>
                  </w:pPr>
                </w:p>
              </w:tc>
              <w:tc>
                <w:tcPr>
                  <w:tcW w:w="2193" w:type="dxa"/>
                  <w:tcBorders>
                    <w:top w:val="single" w:sz="4" w:space="0" w:color="auto"/>
                    <w:bottom w:val="single" w:sz="4" w:space="0" w:color="auto"/>
                  </w:tcBorders>
                </w:tcPr>
                <w:p w14:paraId="0A705485" w14:textId="77777777" w:rsidR="0022627F" w:rsidRDefault="0022627F">
                  <w:pPr>
                    <w:keepNext/>
                    <w:jc w:val="both"/>
                    <w:rPr>
                      <w:b/>
                      <w:sz w:val="22"/>
                      <w:szCs w:val="22"/>
                    </w:rPr>
                  </w:pPr>
                </w:p>
              </w:tc>
              <w:tc>
                <w:tcPr>
                  <w:tcW w:w="1692" w:type="dxa"/>
                  <w:tcBorders>
                    <w:top w:val="single" w:sz="4" w:space="0" w:color="auto"/>
                    <w:bottom w:val="single" w:sz="4" w:space="0" w:color="auto"/>
                    <w:right w:val="nil"/>
                  </w:tcBorders>
                </w:tcPr>
                <w:p w14:paraId="12673156" w14:textId="77777777" w:rsidR="0022627F" w:rsidRDefault="0022627F">
                  <w:pPr>
                    <w:keepNext/>
                    <w:jc w:val="both"/>
                    <w:rPr>
                      <w:b/>
                      <w:sz w:val="22"/>
                      <w:szCs w:val="22"/>
                    </w:rPr>
                  </w:pPr>
                </w:p>
              </w:tc>
              <w:tc>
                <w:tcPr>
                  <w:tcW w:w="1613" w:type="dxa"/>
                  <w:tcBorders>
                    <w:top w:val="single" w:sz="4" w:space="0" w:color="auto"/>
                    <w:bottom w:val="single" w:sz="4" w:space="0" w:color="auto"/>
                    <w:right w:val="single" w:sz="4" w:space="0" w:color="auto"/>
                  </w:tcBorders>
                </w:tcPr>
                <w:p w14:paraId="1BDC5A81" w14:textId="77777777" w:rsidR="0022627F" w:rsidRDefault="0022627F">
                  <w:pPr>
                    <w:ind w:firstLine="7"/>
                    <w:jc w:val="both"/>
                    <w:rPr>
                      <w:b/>
                      <w:bCs/>
                      <w:sz w:val="22"/>
                      <w:szCs w:val="22"/>
                    </w:rPr>
                  </w:pPr>
                </w:p>
              </w:tc>
            </w:tr>
            <w:tr w:rsidR="00256261" w14:paraId="06FB6A13" w14:textId="77777777" w:rsidTr="003C7C05">
              <w:trPr>
                <w:trHeight w:val="595"/>
              </w:trPr>
              <w:tc>
                <w:tcPr>
                  <w:tcW w:w="2852" w:type="dxa"/>
                </w:tcPr>
                <w:p w14:paraId="07D6010A" w14:textId="3F8F16E9" w:rsidR="00256261" w:rsidRPr="005A31EB" w:rsidRDefault="008253FE">
                  <w:pPr>
                    <w:keepNext/>
                    <w:jc w:val="both"/>
                    <w:rPr>
                      <w:bCs/>
                      <w:color w:val="2E74B5" w:themeColor="accent1" w:themeShade="BF"/>
                      <w:sz w:val="20"/>
                    </w:rPr>
                  </w:pPr>
                  <w:r w:rsidRPr="005A31EB">
                    <w:rPr>
                      <w:bCs/>
                      <w:color w:val="2E74B5" w:themeColor="accent1" w:themeShade="BF"/>
                      <w:sz w:val="20"/>
                    </w:rPr>
                    <w:t>5</w:t>
                  </w:r>
                </w:p>
              </w:tc>
              <w:tc>
                <w:tcPr>
                  <w:tcW w:w="2447" w:type="dxa"/>
                </w:tcPr>
                <w:p w14:paraId="37F28FA9" w14:textId="22ADB704" w:rsidR="00256261" w:rsidRPr="005A31EB" w:rsidRDefault="008253FE">
                  <w:pPr>
                    <w:ind w:firstLine="7"/>
                    <w:jc w:val="both"/>
                    <w:rPr>
                      <w:bCs/>
                      <w:color w:val="2E74B5" w:themeColor="accent1" w:themeShade="BF"/>
                      <w:sz w:val="22"/>
                      <w:szCs w:val="22"/>
                    </w:rPr>
                  </w:pPr>
                  <w:r w:rsidRPr="005A31EB">
                    <w:rPr>
                      <w:bCs/>
                      <w:color w:val="2E74B5" w:themeColor="accent1" w:themeShade="BF"/>
                      <w:sz w:val="22"/>
                      <w:szCs w:val="22"/>
                    </w:rPr>
                    <w:t>1</w:t>
                  </w:r>
                  <w:r w:rsidR="003C7C05">
                    <w:rPr>
                      <w:bCs/>
                      <w:color w:val="2E74B5" w:themeColor="accent1" w:themeShade="BF"/>
                      <w:sz w:val="22"/>
                      <w:szCs w:val="22"/>
                    </w:rPr>
                    <w:t>.</w:t>
                  </w:r>
                  <w:r w:rsidRPr="005A31EB">
                    <w:rPr>
                      <w:bCs/>
                      <w:color w:val="2E74B5" w:themeColor="accent1" w:themeShade="BF"/>
                      <w:sz w:val="22"/>
                      <w:szCs w:val="22"/>
                    </w:rPr>
                    <w:t>000</w:t>
                  </w:r>
                  <w:r w:rsidR="005A31EB">
                    <w:rPr>
                      <w:bCs/>
                      <w:color w:val="2E74B5" w:themeColor="accent1" w:themeShade="BF"/>
                      <w:sz w:val="22"/>
                      <w:szCs w:val="22"/>
                    </w:rPr>
                    <w:t>,00</w:t>
                  </w:r>
                </w:p>
              </w:tc>
              <w:tc>
                <w:tcPr>
                  <w:tcW w:w="1552" w:type="dxa"/>
                  <w:tcBorders>
                    <w:top w:val="single" w:sz="4" w:space="0" w:color="auto"/>
                    <w:bottom w:val="single" w:sz="4" w:space="0" w:color="auto"/>
                    <w:right w:val="nil"/>
                  </w:tcBorders>
                </w:tcPr>
                <w:p w14:paraId="6F7E149E" w14:textId="77777777" w:rsidR="00256261" w:rsidRPr="005A31EB" w:rsidRDefault="00256261">
                  <w:pPr>
                    <w:jc w:val="both"/>
                    <w:rPr>
                      <w:bCs/>
                      <w:color w:val="2E74B5" w:themeColor="accent1" w:themeShade="BF"/>
                      <w:sz w:val="22"/>
                      <w:szCs w:val="22"/>
                    </w:rPr>
                  </w:pPr>
                </w:p>
              </w:tc>
              <w:tc>
                <w:tcPr>
                  <w:tcW w:w="2114" w:type="dxa"/>
                  <w:tcBorders>
                    <w:top w:val="single" w:sz="4" w:space="0" w:color="auto"/>
                    <w:bottom w:val="single" w:sz="4" w:space="0" w:color="auto"/>
                    <w:right w:val="nil"/>
                  </w:tcBorders>
                </w:tcPr>
                <w:p w14:paraId="52E9E383" w14:textId="3C80579B" w:rsidR="00256261" w:rsidRPr="005A31EB" w:rsidRDefault="008253FE">
                  <w:pPr>
                    <w:jc w:val="both"/>
                    <w:rPr>
                      <w:bCs/>
                      <w:color w:val="2E74B5" w:themeColor="accent1" w:themeShade="BF"/>
                      <w:sz w:val="22"/>
                      <w:szCs w:val="22"/>
                    </w:rPr>
                  </w:pPr>
                  <w:r w:rsidRPr="005A31EB">
                    <w:rPr>
                      <w:bCs/>
                      <w:color w:val="2E74B5" w:themeColor="accent1" w:themeShade="BF"/>
                      <w:sz w:val="22"/>
                      <w:szCs w:val="22"/>
                    </w:rPr>
                    <w:t>5</w:t>
                  </w:r>
                  <w:r w:rsidR="003C7C05">
                    <w:rPr>
                      <w:bCs/>
                      <w:color w:val="2E74B5" w:themeColor="accent1" w:themeShade="BF"/>
                      <w:sz w:val="22"/>
                      <w:szCs w:val="22"/>
                    </w:rPr>
                    <w:t>.</w:t>
                  </w:r>
                  <w:r w:rsidRPr="005A31EB">
                    <w:rPr>
                      <w:bCs/>
                      <w:color w:val="2E74B5" w:themeColor="accent1" w:themeShade="BF"/>
                      <w:sz w:val="22"/>
                      <w:szCs w:val="22"/>
                    </w:rPr>
                    <w:t>000</w:t>
                  </w:r>
                  <w:r w:rsidR="005A31EB">
                    <w:rPr>
                      <w:bCs/>
                      <w:color w:val="2E74B5" w:themeColor="accent1" w:themeShade="BF"/>
                      <w:sz w:val="22"/>
                      <w:szCs w:val="22"/>
                    </w:rPr>
                    <w:t>,00</w:t>
                  </w:r>
                </w:p>
              </w:tc>
              <w:tc>
                <w:tcPr>
                  <w:tcW w:w="2193" w:type="dxa"/>
                  <w:tcBorders>
                    <w:top w:val="single" w:sz="4" w:space="0" w:color="auto"/>
                    <w:bottom w:val="single" w:sz="4" w:space="0" w:color="auto"/>
                  </w:tcBorders>
                </w:tcPr>
                <w:p w14:paraId="71CA0B01" w14:textId="480E9AFA" w:rsidR="00256261" w:rsidRPr="005A31EB" w:rsidRDefault="008253FE">
                  <w:pPr>
                    <w:keepNext/>
                    <w:jc w:val="both"/>
                    <w:rPr>
                      <w:bCs/>
                      <w:color w:val="2E74B5" w:themeColor="accent1" w:themeShade="BF"/>
                      <w:sz w:val="22"/>
                      <w:szCs w:val="22"/>
                    </w:rPr>
                  </w:pPr>
                  <w:proofErr w:type="spellStart"/>
                  <w:r w:rsidRPr="005A31EB">
                    <w:rPr>
                      <w:bCs/>
                      <w:color w:val="2E74B5" w:themeColor="accent1" w:themeShade="BF"/>
                      <w:sz w:val="22"/>
                      <w:szCs w:val="22"/>
                    </w:rPr>
                    <w:t>Xxx</w:t>
                  </w:r>
                  <w:proofErr w:type="spellEnd"/>
                  <w:r w:rsidRPr="005A31EB">
                    <w:rPr>
                      <w:bCs/>
                      <w:color w:val="2E74B5" w:themeColor="accent1" w:themeShade="BF"/>
                      <w:sz w:val="22"/>
                      <w:szCs w:val="22"/>
                    </w:rPr>
                    <w:t xml:space="preserve"> biudžeto lėšos</w:t>
                  </w:r>
                </w:p>
              </w:tc>
              <w:tc>
                <w:tcPr>
                  <w:tcW w:w="1692" w:type="dxa"/>
                  <w:tcBorders>
                    <w:top w:val="single" w:sz="4" w:space="0" w:color="auto"/>
                    <w:bottom w:val="single" w:sz="4" w:space="0" w:color="auto"/>
                    <w:right w:val="nil"/>
                  </w:tcBorders>
                </w:tcPr>
                <w:p w14:paraId="6F150D36" w14:textId="77777777" w:rsidR="00256261" w:rsidRPr="005A31EB" w:rsidRDefault="00256261">
                  <w:pPr>
                    <w:keepNext/>
                    <w:jc w:val="both"/>
                    <w:rPr>
                      <w:bCs/>
                      <w:color w:val="2E74B5" w:themeColor="accent1" w:themeShade="BF"/>
                      <w:sz w:val="22"/>
                      <w:szCs w:val="22"/>
                    </w:rPr>
                  </w:pPr>
                </w:p>
              </w:tc>
              <w:tc>
                <w:tcPr>
                  <w:tcW w:w="1613" w:type="dxa"/>
                  <w:gridSpan w:val="2"/>
                  <w:tcBorders>
                    <w:top w:val="single" w:sz="4" w:space="0" w:color="auto"/>
                    <w:bottom w:val="single" w:sz="4" w:space="0" w:color="auto"/>
                    <w:right w:val="single" w:sz="4" w:space="0" w:color="auto"/>
                  </w:tcBorders>
                </w:tcPr>
                <w:p w14:paraId="15A8C788" w14:textId="73217DBF" w:rsidR="00256261" w:rsidRPr="005A31EB" w:rsidRDefault="008F49B8">
                  <w:pPr>
                    <w:ind w:firstLine="7"/>
                    <w:jc w:val="both"/>
                    <w:rPr>
                      <w:bCs/>
                      <w:color w:val="2E74B5" w:themeColor="accent1" w:themeShade="BF"/>
                      <w:sz w:val="22"/>
                      <w:szCs w:val="22"/>
                    </w:rPr>
                  </w:pPr>
                  <w:r>
                    <w:rPr>
                      <w:bCs/>
                      <w:color w:val="2E74B5" w:themeColor="accent1" w:themeShade="BF"/>
                      <w:sz w:val="22"/>
                      <w:szCs w:val="22"/>
                    </w:rPr>
                    <w:t>5.000,00</w:t>
                  </w:r>
                </w:p>
              </w:tc>
            </w:tr>
            <w:tr w:rsidR="005A31EB" w14:paraId="209A9C29" w14:textId="77777777" w:rsidTr="003C7C05">
              <w:trPr>
                <w:trHeight w:val="595"/>
              </w:trPr>
              <w:tc>
                <w:tcPr>
                  <w:tcW w:w="2852" w:type="dxa"/>
                </w:tcPr>
                <w:p w14:paraId="3721F4AF" w14:textId="77777777" w:rsidR="005A31EB" w:rsidRPr="00B04C2A" w:rsidRDefault="005A31EB" w:rsidP="005A31EB">
                  <w:pPr>
                    <w:keepNext/>
                    <w:jc w:val="both"/>
                    <w:rPr>
                      <w:b/>
                      <w:sz w:val="20"/>
                    </w:rPr>
                  </w:pPr>
                  <w:r w:rsidRPr="00B04C2A">
                    <w:rPr>
                      <w:b/>
                      <w:sz w:val="20"/>
                    </w:rPr>
                    <w:t>PAVYZDYS.</w:t>
                  </w:r>
                </w:p>
                <w:p w14:paraId="08D675B5" w14:textId="79A7AEE6" w:rsidR="005A31EB" w:rsidRPr="005A31EB" w:rsidRDefault="005A31EB" w:rsidP="005A31EB">
                  <w:pPr>
                    <w:keepNext/>
                    <w:jc w:val="both"/>
                    <w:rPr>
                      <w:bCs/>
                      <w:color w:val="2E74B5" w:themeColor="accent1" w:themeShade="BF"/>
                      <w:sz w:val="20"/>
                    </w:rPr>
                  </w:pPr>
                  <w:r w:rsidRPr="003C7C05">
                    <w:rPr>
                      <w:bCs/>
                      <w:color w:val="2E74B5" w:themeColor="accent1" w:themeShade="BF"/>
                      <w:sz w:val="20"/>
                    </w:rPr>
                    <w:t>Kai privaloma rengti investicijų projektą</w:t>
                  </w:r>
                  <w:r w:rsidR="003C7C05">
                    <w:rPr>
                      <w:bCs/>
                      <w:color w:val="2E74B5" w:themeColor="accent1" w:themeShade="BF"/>
                      <w:sz w:val="20"/>
                    </w:rPr>
                    <w:t xml:space="preserve"> ir projekto lėšos bus </w:t>
                  </w:r>
                  <w:r w:rsidRPr="003C7C05">
                    <w:rPr>
                      <w:bCs/>
                      <w:color w:val="2E74B5" w:themeColor="accent1" w:themeShade="BF"/>
                      <w:sz w:val="20"/>
                    </w:rPr>
                    <w:t>.</w:t>
                  </w:r>
                </w:p>
              </w:tc>
              <w:tc>
                <w:tcPr>
                  <w:tcW w:w="2447" w:type="dxa"/>
                </w:tcPr>
                <w:p w14:paraId="266E60D2" w14:textId="77777777" w:rsidR="005A31EB" w:rsidRPr="005A31EB" w:rsidRDefault="005A31EB" w:rsidP="005A31EB">
                  <w:pPr>
                    <w:ind w:firstLine="7"/>
                    <w:jc w:val="both"/>
                    <w:rPr>
                      <w:bCs/>
                      <w:color w:val="2E74B5" w:themeColor="accent1" w:themeShade="BF"/>
                      <w:sz w:val="22"/>
                      <w:szCs w:val="22"/>
                    </w:rPr>
                  </w:pPr>
                </w:p>
              </w:tc>
              <w:tc>
                <w:tcPr>
                  <w:tcW w:w="1552" w:type="dxa"/>
                  <w:tcBorders>
                    <w:top w:val="single" w:sz="4" w:space="0" w:color="auto"/>
                    <w:bottom w:val="single" w:sz="4" w:space="0" w:color="auto"/>
                    <w:right w:val="nil"/>
                  </w:tcBorders>
                </w:tcPr>
                <w:p w14:paraId="73851760" w14:textId="77777777" w:rsidR="005A31EB" w:rsidRPr="005A31EB" w:rsidRDefault="005A31EB" w:rsidP="005A31EB">
                  <w:pPr>
                    <w:jc w:val="both"/>
                    <w:rPr>
                      <w:bCs/>
                      <w:color w:val="2E74B5" w:themeColor="accent1" w:themeShade="BF"/>
                      <w:sz w:val="22"/>
                      <w:szCs w:val="22"/>
                    </w:rPr>
                  </w:pPr>
                </w:p>
              </w:tc>
              <w:tc>
                <w:tcPr>
                  <w:tcW w:w="2114" w:type="dxa"/>
                  <w:tcBorders>
                    <w:top w:val="single" w:sz="4" w:space="0" w:color="auto"/>
                    <w:bottom w:val="single" w:sz="4" w:space="0" w:color="auto"/>
                    <w:right w:val="nil"/>
                  </w:tcBorders>
                </w:tcPr>
                <w:p w14:paraId="53DEBBD4" w14:textId="77777777" w:rsidR="005A31EB" w:rsidRPr="005A31EB" w:rsidRDefault="005A31EB" w:rsidP="005A31EB">
                  <w:pPr>
                    <w:jc w:val="both"/>
                    <w:rPr>
                      <w:bCs/>
                      <w:color w:val="2E74B5" w:themeColor="accent1" w:themeShade="BF"/>
                      <w:sz w:val="22"/>
                      <w:szCs w:val="22"/>
                    </w:rPr>
                  </w:pPr>
                </w:p>
              </w:tc>
              <w:tc>
                <w:tcPr>
                  <w:tcW w:w="2193" w:type="dxa"/>
                  <w:tcBorders>
                    <w:top w:val="single" w:sz="4" w:space="0" w:color="auto"/>
                    <w:bottom w:val="single" w:sz="4" w:space="0" w:color="auto"/>
                  </w:tcBorders>
                </w:tcPr>
                <w:p w14:paraId="22D89AE5" w14:textId="77777777" w:rsidR="005A31EB" w:rsidRPr="005A31EB" w:rsidRDefault="005A31EB" w:rsidP="005A31EB">
                  <w:pPr>
                    <w:keepNext/>
                    <w:jc w:val="both"/>
                    <w:rPr>
                      <w:bCs/>
                      <w:color w:val="2E74B5" w:themeColor="accent1" w:themeShade="BF"/>
                      <w:sz w:val="22"/>
                      <w:szCs w:val="22"/>
                    </w:rPr>
                  </w:pPr>
                </w:p>
              </w:tc>
              <w:tc>
                <w:tcPr>
                  <w:tcW w:w="1692" w:type="dxa"/>
                  <w:tcBorders>
                    <w:top w:val="single" w:sz="4" w:space="0" w:color="auto"/>
                    <w:bottom w:val="single" w:sz="4" w:space="0" w:color="auto"/>
                    <w:right w:val="nil"/>
                  </w:tcBorders>
                </w:tcPr>
                <w:p w14:paraId="6ABB05BA" w14:textId="77777777" w:rsidR="005A31EB" w:rsidRPr="005A31EB" w:rsidRDefault="005A31EB" w:rsidP="005A31EB">
                  <w:pPr>
                    <w:keepNext/>
                    <w:jc w:val="both"/>
                    <w:rPr>
                      <w:bCs/>
                      <w:color w:val="2E74B5" w:themeColor="accent1" w:themeShade="BF"/>
                      <w:sz w:val="22"/>
                      <w:szCs w:val="22"/>
                    </w:rPr>
                  </w:pPr>
                </w:p>
              </w:tc>
              <w:tc>
                <w:tcPr>
                  <w:tcW w:w="1613" w:type="dxa"/>
                  <w:gridSpan w:val="2"/>
                  <w:tcBorders>
                    <w:top w:val="single" w:sz="4" w:space="0" w:color="auto"/>
                    <w:bottom w:val="single" w:sz="4" w:space="0" w:color="auto"/>
                    <w:right w:val="single" w:sz="4" w:space="0" w:color="auto"/>
                  </w:tcBorders>
                </w:tcPr>
                <w:p w14:paraId="23D795CD" w14:textId="77777777" w:rsidR="005A31EB" w:rsidRPr="005A31EB" w:rsidRDefault="005A31EB" w:rsidP="005A31EB">
                  <w:pPr>
                    <w:ind w:firstLine="7"/>
                    <w:jc w:val="both"/>
                    <w:rPr>
                      <w:bCs/>
                      <w:color w:val="2E74B5" w:themeColor="accent1" w:themeShade="BF"/>
                      <w:sz w:val="22"/>
                      <w:szCs w:val="22"/>
                    </w:rPr>
                  </w:pPr>
                </w:p>
              </w:tc>
            </w:tr>
            <w:tr w:rsidR="005A31EB" w14:paraId="65367774" w14:textId="77777777" w:rsidTr="003C7C05">
              <w:trPr>
                <w:trHeight w:val="595"/>
              </w:trPr>
              <w:tc>
                <w:tcPr>
                  <w:tcW w:w="2852" w:type="dxa"/>
                </w:tcPr>
                <w:p w14:paraId="154FAA36" w14:textId="7EFD532B" w:rsidR="005A31EB" w:rsidRPr="005A31EB" w:rsidRDefault="005A31EB" w:rsidP="005A31EB">
                  <w:pPr>
                    <w:keepNext/>
                    <w:jc w:val="both"/>
                    <w:rPr>
                      <w:bCs/>
                      <w:color w:val="2E74B5" w:themeColor="accent1" w:themeShade="BF"/>
                      <w:sz w:val="20"/>
                    </w:rPr>
                  </w:pPr>
                  <w:r>
                    <w:rPr>
                      <w:bCs/>
                      <w:color w:val="2E74B5" w:themeColor="accent1" w:themeShade="BF"/>
                      <w:sz w:val="20"/>
                    </w:rPr>
                    <w:t>15</w:t>
                  </w:r>
                </w:p>
              </w:tc>
              <w:tc>
                <w:tcPr>
                  <w:tcW w:w="2447" w:type="dxa"/>
                </w:tcPr>
                <w:p w14:paraId="2C4193D7" w14:textId="316CF85A" w:rsidR="005A31EB" w:rsidRPr="005A31EB" w:rsidRDefault="005A31EB" w:rsidP="005A31EB">
                  <w:pPr>
                    <w:ind w:firstLine="7"/>
                    <w:jc w:val="both"/>
                    <w:rPr>
                      <w:bCs/>
                      <w:color w:val="2E74B5" w:themeColor="accent1" w:themeShade="BF"/>
                      <w:sz w:val="22"/>
                      <w:szCs w:val="22"/>
                    </w:rPr>
                  </w:pPr>
                  <w:r>
                    <w:rPr>
                      <w:bCs/>
                      <w:color w:val="2E74B5" w:themeColor="accent1" w:themeShade="BF"/>
                      <w:sz w:val="22"/>
                      <w:szCs w:val="22"/>
                    </w:rPr>
                    <w:t>20</w:t>
                  </w:r>
                  <w:r w:rsidR="003C7C05">
                    <w:rPr>
                      <w:bCs/>
                      <w:color w:val="2E74B5" w:themeColor="accent1" w:themeShade="BF"/>
                      <w:sz w:val="22"/>
                      <w:szCs w:val="22"/>
                    </w:rPr>
                    <w:t>.</w:t>
                  </w:r>
                  <w:r>
                    <w:rPr>
                      <w:bCs/>
                      <w:color w:val="2E74B5" w:themeColor="accent1" w:themeShade="BF"/>
                      <w:sz w:val="22"/>
                      <w:szCs w:val="22"/>
                    </w:rPr>
                    <w:t>000,00</w:t>
                  </w:r>
                </w:p>
              </w:tc>
              <w:tc>
                <w:tcPr>
                  <w:tcW w:w="1552" w:type="dxa"/>
                  <w:tcBorders>
                    <w:top w:val="single" w:sz="4" w:space="0" w:color="auto"/>
                    <w:bottom w:val="single" w:sz="4" w:space="0" w:color="auto"/>
                    <w:right w:val="nil"/>
                  </w:tcBorders>
                </w:tcPr>
                <w:p w14:paraId="6AD157C0" w14:textId="77777777" w:rsidR="005A31EB" w:rsidRPr="005A31EB" w:rsidRDefault="005A31EB" w:rsidP="005A31EB">
                  <w:pPr>
                    <w:jc w:val="both"/>
                    <w:rPr>
                      <w:bCs/>
                      <w:color w:val="2E74B5" w:themeColor="accent1" w:themeShade="BF"/>
                      <w:sz w:val="22"/>
                      <w:szCs w:val="22"/>
                    </w:rPr>
                  </w:pPr>
                </w:p>
              </w:tc>
              <w:tc>
                <w:tcPr>
                  <w:tcW w:w="2114" w:type="dxa"/>
                  <w:tcBorders>
                    <w:top w:val="single" w:sz="4" w:space="0" w:color="auto"/>
                    <w:bottom w:val="single" w:sz="4" w:space="0" w:color="auto"/>
                    <w:right w:val="nil"/>
                  </w:tcBorders>
                </w:tcPr>
                <w:p w14:paraId="7C2046E0" w14:textId="77777777" w:rsidR="005A31EB" w:rsidRPr="005A31EB" w:rsidRDefault="005A31EB" w:rsidP="005A31EB">
                  <w:pPr>
                    <w:jc w:val="both"/>
                    <w:rPr>
                      <w:bCs/>
                      <w:color w:val="2E74B5" w:themeColor="accent1" w:themeShade="BF"/>
                      <w:sz w:val="22"/>
                      <w:szCs w:val="22"/>
                    </w:rPr>
                  </w:pPr>
                </w:p>
              </w:tc>
              <w:tc>
                <w:tcPr>
                  <w:tcW w:w="2193" w:type="dxa"/>
                  <w:tcBorders>
                    <w:top w:val="single" w:sz="4" w:space="0" w:color="auto"/>
                    <w:bottom w:val="single" w:sz="4" w:space="0" w:color="auto"/>
                  </w:tcBorders>
                </w:tcPr>
                <w:p w14:paraId="7D4BEF64" w14:textId="77777777" w:rsidR="005A31EB" w:rsidRPr="005A31EB" w:rsidRDefault="005A31EB" w:rsidP="005A31EB">
                  <w:pPr>
                    <w:keepNext/>
                    <w:jc w:val="both"/>
                    <w:rPr>
                      <w:bCs/>
                      <w:color w:val="2E74B5" w:themeColor="accent1" w:themeShade="BF"/>
                      <w:sz w:val="22"/>
                      <w:szCs w:val="22"/>
                    </w:rPr>
                  </w:pPr>
                </w:p>
              </w:tc>
              <w:tc>
                <w:tcPr>
                  <w:tcW w:w="1692" w:type="dxa"/>
                  <w:tcBorders>
                    <w:top w:val="single" w:sz="4" w:space="0" w:color="auto"/>
                    <w:bottom w:val="single" w:sz="4" w:space="0" w:color="auto"/>
                    <w:right w:val="nil"/>
                  </w:tcBorders>
                </w:tcPr>
                <w:p w14:paraId="652BBE72" w14:textId="0D63C34B" w:rsidR="005A31EB" w:rsidRPr="005A31EB" w:rsidRDefault="006C239E" w:rsidP="005A31EB">
                  <w:pPr>
                    <w:keepNext/>
                    <w:jc w:val="both"/>
                    <w:rPr>
                      <w:bCs/>
                      <w:color w:val="2E74B5" w:themeColor="accent1" w:themeShade="BF"/>
                      <w:sz w:val="22"/>
                      <w:szCs w:val="22"/>
                    </w:rPr>
                  </w:pPr>
                  <w:r>
                    <w:rPr>
                      <w:bCs/>
                      <w:color w:val="2E74B5" w:themeColor="accent1" w:themeShade="BF"/>
                      <w:sz w:val="22"/>
                      <w:szCs w:val="22"/>
                    </w:rPr>
                    <w:t>3</w:t>
                  </w:r>
                  <w:r w:rsidR="005A31EB">
                    <w:rPr>
                      <w:bCs/>
                      <w:color w:val="2E74B5" w:themeColor="accent1" w:themeShade="BF"/>
                      <w:sz w:val="22"/>
                      <w:szCs w:val="22"/>
                    </w:rPr>
                    <w:t>00.000,00</w:t>
                  </w:r>
                </w:p>
              </w:tc>
              <w:tc>
                <w:tcPr>
                  <w:tcW w:w="1613" w:type="dxa"/>
                  <w:gridSpan w:val="2"/>
                  <w:tcBorders>
                    <w:top w:val="single" w:sz="4" w:space="0" w:color="auto"/>
                    <w:bottom w:val="single" w:sz="4" w:space="0" w:color="auto"/>
                    <w:right w:val="single" w:sz="4" w:space="0" w:color="auto"/>
                  </w:tcBorders>
                </w:tcPr>
                <w:p w14:paraId="5A3603A3" w14:textId="082E4FE5" w:rsidR="005A31EB" w:rsidRPr="005A31EB" w:rsidRDefault="008F49B8" w:rsidP="005A31EB">
                  <w:pPr>
                    <w:ind w:firstLine="7"/>
                    <w:jc w:val="both"/>
                    <w:rPr>
                      <w:bCs/>
                      <w:color w:val="2E74B5" w:themeColor="accent1" w:themeShade="BF"/>
                      <w:sz w:val="22"/>
                      <w:szCs w:val="22"/>
                    </w:rPr>
                  </w:pPr>
                  <w:r>
                    <w:rPr>
                      <w:bCs/>
                      <w:color w:val="2E74B5" w:themeColor="accent1" w:themeShade="BF"/>
                      <w:sz w:val="22"/>
                      <w:szCs w:val="22"/>
                    </w:rPr>
                    <w:t>300.000,00</w:t>
                  </w:r>
                </w:p>
              </w:tc>
            </w:tr>
          </w:tbl>
          <w:p w14:paraId="6DF0CFCA" w14:textId="77777777" w:rsidR="0022627F" w:rsidRDefault="0022627F">
            <w:pPr>
              <w:jc w:val="both"/>
              <w:rPr>
                <w:rFonts w:eastAsia="Calibri"/>
                <w:i/>
                <w:sz w:val="22"/>
                <w:szCs w:val="22"/>
              </w:rPr>
            </w:pPr>
          </w:p>
        </w:tc>
      </w:tr>
    </w:tbl>
    <w:p w14:paraId="6F1F0558" w14:textId="77777777" w:rsidR="0022627F" w:rsidRDefault="0022627F">
      <w:pPr>
        <w:tabs>
          <w:tab w:val="left" w:pos="4198"/>
        </w:tabs>
      </w:pPr>
    </w:p>
    <w:p w14:paraId="141CF483" w14:textId="3CCF56A5" w:rsidR="0022627F" w:rsidRDefault="003F1EE0">
      <w:pPr>
        <w:rPr>
          <w:bCs/>
        </w:rPr>
      </w:pPr>
      <w:r>
        <w:rPr>
          <w:bCs/>
        </w:rPr>
        <w:br w:type="page"/>
      </w:r>
    </w:p>
    <w:p w14:paraId="793BC590" w14:textId="77777777" w:rsidR="0022627F" w:rsidRDefault="0022627F">
      <w:pPr>
        <w:tabs>
          <w:tab w:val="left" w:pos="5103"/>
          <w:tab w:val="left" w:pos="5387"/>
          <w:tab w:val="left" w:pos="5670"/>
        </w:tabs>
        <w:spacing w:line="276" w:lineRule="auto"/>
        <w:jc w:val="center"/>
        <w:rPr>
          <w:bCs/>
        </w:rPr>
      </w:pPr>
    </w:p>
    <w:p w14:paraId="35DCFCAA" w14:textId="77777777" w:rsidR="0022627F" w:rsidRDefault="00510F64">
      <w:pPr>
        <w:tabs>
          <w:tab w:val="left" w:pos="5103"/>
          <w:tab w:val="left" w:pos="5387"/>
          <w:tab w:val="left" w:pos="5670"/>
        </w:tabs>
        <w:spacing w:line="276" w:lineRule="auto"/>
        <w:jc w:val="center"/>
        <w:rPr>
          <w:b/>
          <w:bCs/>
        </w:rPr>
      </w:pPr>
      <w:r>
        <w:rPr>
          <w:b/>
          <w:bCs/>
        </w:rPr>
        <w:t>V SKYRIUS</w:t>
      </w:r>
    </w:p>
    <w:p w14:paraId="79D5CCA3" w14:textId="77777777" w:rsidR="0022627F" w:rsidRDefault="00510F64">
      <w:pPr>
        <w:tabs>
          <w:tab w:val="left" w:pos="5103"/>
          <w:tab w:val="left" w:pos="5387"/>
          <w:tab w:val="left" w:pos="5670"/>
        </w:tabs>
        <w:spacing w:line="276" w:lineRule="auto"/>
        <w:jc w:val="center"/>
        <w:rPr>
          <w:b/>
          <w:bCs/>
        </w:rPr>
      </w:pPr>
      <w:r>
        <w:rPr>
          <w:b/>
          <w:bCs/>
        </w:rPr>
        <w:t>PROJEKTO ĮGYVENDINIMO PLANO PRIEDAI</w:t>
      </w:r>
    </w:p>
    <w:p w14:paraId="1A1882FA" w14:textId="77777777" w:rsidR="0022627F" w:rsidRDefault="00510F64">
      <w:pPr>
        <w:tabs>
          <w:tab w:val="left" w:pos="3402"/>
        </w:tabs>
        <w:spacing w:line="276" w:lineRule="auto"/>
        <w:jc w:val="center"/>
        <w:rPr>
          <w:b/>
          <w:bCs/>
        </w:rPr>
      </w:pPr>
      <w:r>
        <w:rPr>
          <w:bCs/>
        </w:rPr>
        <w:t>(</w:t>
      </w:r>
      <w:r>
        <w:rPr>
          <w:bCs/>
          <w:i/>
        </w:rPr>
        <w:t>taikoma visiems projektams</w:t>
      </w:r>
      <w:r>
        <w:rPr>
          <w:bCs/>
        </w:rPr>
        <w:t>)</w:t>
      </w:r>
    </w:p>
    <w:p w14:paraId="39656ABE" w14:textId="77777777" w:rsidR="0022627F" w:rsidRDefault="00510F64">
      <w:pPr>
        <w:jc w:val="both"/>
        <w:rPr>
          <w:rFonts w:eastAsia="Calibri"/>
          <w:sz w:val="22"/>
          <w:szCs w:val="22"/>
        </w:rPr>
      </w:pPr>
      <w:r>
        <w:rPr>
          <w:rFonts w:eastAsia="Calibri"/>
          <w:sz w:val="22"/>
          <w:szCs w:val="24"/>
        </w:rPr>
        <w:t>(</w:t>
      </w:r>
      <w:r>
        <w:rPr>
          <w:rFonts w:eastAsia="Calibri"/>
          <w:i/>
          <w:iCs/>
          <w:sz w:val="20"/>
        </w:rPr>
        <w:t>Pareiškėjas prideda kvietime teikti PĮP nurodytus ir papildomus (pagal poreikį) PĮP priedus. Lentelės pabaigoje įrašomi kiti priedai, jei kvietime teikti PĮP nurodyta juos pateikti. Visos</w:t>
      </w:r>
      <w:r>
        <w:rPr>
          <w:i/>
          <w:iCs/>
          <w:sz w:val="20"/>
        </w:rPr>
        <w:t xml:space="preserve"> </w:t>
      </w:r>
      <w:r>
        <w:rPr>
          <w:rFonts w:eastAsia="Calibri"/>
          <w:i/>
          <w:iCs/>
          <w:sz w:val="20"/>
        </w:rPr>
        <w:t xml:space="preserve">PĮP ir jo priedų formos skelbiamos </w:t>
      </w:r>
      <w:r>
        <w:rPr>
          <w:i/>
          <w:sz w:val="20"/>
        </w:rPr>
        <w:t xml:space="preserve">svetainėje </w:t>
      </w:r>
      <w:proofErr w:type="spellStart"/>
      <w:r>
        <w:rPr>
          <w:i/>
          <w:sz w:val="20"/>
        </w:rPr>
        <w:t>esinvesticijos.lt</w:t>
      </w:r>
      <w:proofErr w:type="spellEnd"/>
      <w:r>
        <w:rPr>
          <w:rFonts w:eastAsia="Calibri"/>
          <w:i/>
          <w:iCs/>
          <w:sz w:val="20"/>
        </w:rPr>
        <w:t>. PĮP priedus turi pateikti tiek pareiškėjas, tiek projekto partneris (-</w:t>
      </w:r>
      <w:proofErr w:type="spellStart"/>
      <w:r>
        <w:rPr>
          <w:rFonts w:eastAsia="Calibri"/>
          <w:i/>
          <w:iCs/>
          <w:sz w:val="20"/>
        </w:rPr>
        <w:t>iai</w:t>
      </w:r>
      <w:proofErr w:type="spellEnd"/>
      <w:r>
        <w:rPr>
          <w:rFonts w:eastAsia="Calibri"/>
          <w:i/>
          <w:iCs/>
          <w:sz w:val="20"/>
        </w:rPr>
        <w:t>), jeigu jie numatyti projekte. Prie PĮP pridedami tie priedai, ties kuriais lentelėje pažymėta „X“</w:t>
      </w:r>
      <w:r>
        <w:rPr>
          <w:rFonts w:eastAsia="Calibri"/>
          <w:sz w:val="22"/>
          <w:szCs w:val="22"/>
        </w:rPr>
        <w:t>.)</w:t>
      </w:r>
    </w:p>
    <w:p w14:paraId="02BCBE2A" w14:textId="77777777" w:rsidR="0022627F" w:rsidRDefault="0022627F">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22627F" w14:paraId="4356919E" w14:textId="77777777">
        <w:trPr>
          <w:trHeight w:val="910"/>
        </w:trPr>
        <w:tc>
          <w:tcPr>
            <w:tcW w:w="11307" w:type="dxa"/>
            <w:gridSpan w:val="2"/>
            <w:vAlign w:val="center"/>
          </w:tcPr>
          <w:p w14:paraId="1DD7FB25" w14:textId="77777777" w:rsidR="0022627F" w:rsidRDefault="00510F64">
            <w:pPr>
              <w:jc w:val="center"/>
              <w:rPr>
                <w:rFonts w:eastAsia="Calibri"/>
                <w:b/>
                <w:sz w:val="22"/>
                <w:szCs w:val="22"/>
              </w:rPr>
            </w:pPr>
            <w:r>
              <w:rPr>
                <w:rFonts w:eastAsia="Calibri"/>
                <w:b/>
                <w:bCs/>
                <w:sz w:val="22"/>
                <w:szCs w:val="22"/>
              </w:rPr>
              <w:t>Projekto įgyvendinimo plano priedo pavadinimas</w:t>
            </w:r>
          </w:p>
        </w:tc>
        <w:tc>
          <w:tcPr>
            <w:tcW w:w="3402" w:type="dxa"/>
            <w:tcBorders>
              <w:bottom w:val="single" w:sz="4" w:space="0" w:color="auto"/>
            </w:tcBorders>
            <w:shd w:val="clear" w:color="auto" w:fill="auto"/>
          </w:tcPr>
          <w:p w14:paraId="01CA8287" w14:textId="77777777" w:rsidR="0022627F" w:rsidRDefault="0022627F">
            <w:pPr>
              <w:jc w:val="center"/>
              <w:rPr>
                <w:b/>
                <w:sz w:val="22"/>
                <w:szCs w:val="22"/>
              </w:rPr>
            </w:pPr>
          </w:p>
          <w:p w14:paraId="50FE357B" w14:textId="77777777" w:rsidR="0022627F" w:rsidRDefault="00510F64">
            <w:pPr>
              <w:jc w:val="center"/>
              <w:rPr>
                <w:b/>
                <w:sz w:val="22"/>
                <w:szCs w:val="22"/>
              </w:rPr>
            </w:pPr>
            <w:r>
              <w:rPr>
                <w:b/>
                <w:sz w:val="22"/>
                <w:szCs w:val="22"/>
              </w:rPr>
              <w:t>Žymima, jeigu teikiama</w:t>
            </w:r>
          </w:p>
        </w:tc>
      </w:tr>
      <w:tr w:rsidR="0022627F" w14:paraId="2F6E8933" w14:textId="77777777">
        <w:tc>
          <w:tcPr>
            <w:tcW w:w="546" w:type="dxa"/>
          </w:tcPr>
          <w:p w14:paraId="6B1D3463" w14:textId="77777777" w:rsidR="0022627F" w:rsidRDefault="00510F64">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14:paraId="5A6F9992" w14:textId="77777777" w:rsidR="0022627F" w:rsidRDefault="00510F64">
            <w:pPr>
              <w:jc w:val="both"/>
              <w:rPr>
                <w:sz w:val="22"/>
                <w:szCs w:val="22"/>
              </w:rPr>
            </w:pPr>
            <w:r>
              <w:rPr>
                <w:sz w:val="22"/>
                <w:szCs w:val="22"/>
              </w:rPr>
              <w:t xml:space="preserve">Partnerio deklaracija pagal PĮP 1 priede pateiktą </w:t>
            </w:r>
            <w:commentRangeStart w:id="44"/>
            <w:r>
              <w:rPr>
                <w:sz w:val="22"/>
                <w:szCs w:val="22"/>
              </w:rPr>
              <w:t>formą</w:t>
            </w:r>
            <w:commentRangeEnd w:id="44"/>
            <w:r w:rsidR="003416A6">
              <w:rPr>
                <w:rStyle w:val="CommentReference"/>
              </w:rPr>
              <w:commentReference w:id="44"/>
            </w:r>
            <w:r>
              <w:rPr>
                <w:sz w:val="22"/>
                <w:szCs w:val="22"/>
              </w:rPr>
              <w:t xml:space="preserve"> (</w:t>
            </w:r>
            <w:r>
              <w:rPr>
                <w:i/>
                <w:iCs/>
                <w:sz w:val="20"/>
              </w:rPr>
              <w:t>teikiama partnerio pasirašyta deklaracija, jei projektas įgyvendinamas su partneriu (-</w:t>
            </w:r>
            <w:proofErr w:type="spellStart"/>
            <w:r>
              <w:rPr>
                <w:i/>
                <w:iCs/>
                <w:sz w:val="20"/>
              </w:rPr>
              <w:t>iais</w:t>
            </w:r>
            <w:proofErr w:type="spellEnd"/>
            <w:r>
              <w:rPr>
                <w:i/>
                <w:iCs/>
                <w:sz w:val="22"/>
                <w:szCs w:val="22"/>
              </w:rPr>
              <w:t>)</w:t>
            </w:r>
            <w:r>
              <w:rPr>
                <w:iCs/>
                <w:sz w:val="22"/>
                <w:szCs w:val="22"/>
              </w:rPr>
              <w:t>)</w:t>
            </w:r>
            <w:r>
              <w:rPr>
                <w:sz w:val="22"/>
                <w:szCs w:val="22"/>
              </w:rPr>
              <w:t xml:space="preserve">. </w:t>
            </w:r>
          </w:p>
        </w:tc>
        <w:tc>
          <w:tcPr>
            <w:tcW w:w="3402" w:type="dxa"/>
            <w:tcBorders>
              <w:bottom w:val="single" w:sz="4" w:space="0" w:color="auto"/>
            </w:tcBorders>
            <w:shd w:val="clear" w:color="auto" w:fill="auto"/>
          </w:tcPr>
          <w:p w14:paraId="06636D8E" w14:textId="77777777" w:rsidR="0022627F" w:rsidRDefault="0022627F">
            <w:pPr>
              <w:rPr>
                <w:sz w:val="22"/>
                <w:szCs w:val="22"/>
              </w:rPr>
            </w:pPr>
          </w:p>
        </w:tc>
      </w:tr>
      <w:tr w:rsidR="0022627F" w14:paraId="2013A342" w14:textId="77777777">
        <w:tc>
          <w:tcPr>
            <w:tcW w:w="546" w:type="dxa"/>
          </w:tcPr>
          <w:p w14:paraId="3E922E3D" w14:textId="77777777" w:rsidR="0022627F" w:rsidRDefault="00510F64">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14:paraId="0904A34B" w14:textId="77777777" w:rsidR="0022627F" w:rsidRDefault="00510F64">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w:t>
            </w:r>
            <w:proofErr w:type="spellStart"/>
            <w:r>
              <w:rPr>
                <w:i/>
                <w:iCs/>
                <w:sz w:val="20"/>
              </w:rPr>
              <w:t>iais</w:t>
            </w:r>
            <w:proofErr w:type="spellEnd"/>
            <w:r>
              <w:rPr>
                <w:iCs/>
                <w:sz w:val="22"/>
                <w:szCs w:val="22"/>
              </w:rPr>
              <w:t>).</w:t>
            </w:r>
            <w:r>
              <w:rPr>
                <w:sz w:val="22"/>
                <w:szCs w:val="22"/>
              </w:rPr>
              <w:t xml:space="preserve"> </w:t>
            </w:r>
          </w:p>
        </w:tc>
        <w:tc>
          <w:tcPr>
            <w:tcW w:w="3402" w:type="dxa"/>
            <w:tcBorders>
              <w:bottom w:val="single" w:sz="4" w:space="0" w:color="auto"/>
            </w:tcBorders>
            <w:shd w:val="clear" w:color="auto" w:fill="auto"/>
          </w:tcPr>
          <w:p w14:paraId="11F93284" w14:textId="77777777" w:rsidR="0022627F" w:rsidRDefault="0022627F">
            <w:pPr>
              <w:rPr>
                <w:sz w:val="22"/>
                <w:szCs w:val="22"/>
              </w:rPr>
            </w:pPr>
          </w:p>
        </w:tc>
      </w:tr>
      <w:tr w:rsidR="0022627F" w14:paraId="2C7539CE" w14:textId="77777777">
        <w:tc>
          <w:tcPr>
            <w:tcW w:w="546" w:type="dxa"/>
          </w:tcPr>
          <w:p w14:paraId="2C6AE262" w14:textId="77777777" w:rsidR="0022627F" w:rsidRDefault="00510F64">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14:paraId="1B7BA76A" w14:textId="77777777" w:rsidR="0022627F" w:rsidRDefault="00510F64">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Pr>
                <w:i/>
                <w:iCs/>
                <w:sz w:val="20"/>
              </w:rPr>
              <w:t>Natura</w:t>
            </w:r>
            <w:proofErr w:type="spellEnd"/>
            <w:r>
              <w:rPr>
                <w:i/>
                <w:iCs/>
                <w:sz w:val="20"/>
              </w:rPr>
              <w:t xml:space="preserve"> 2000“ teritorijomis, ir (arba) tai nustatyta ministerijos ar pažangos priemonės koordinatoriaus (jeigu koordinatorius yra paskirtas) (toliau kartu – ministerija), kurie pagal kompetenciją atsakingi už bendrai finansuojamus iš Europos Sąjungos fondų lėšų ūkio sektorius, patvirtintame projektų finansavimo sąlygų apraše</w:t>
            </w:r>
            <w:r>
              <w:rPr>
                <w:sz w:val="22"/>
                <w:szCs w:val="22"/>
              </w:rPr>
              <w:t>).</w:t>
            </w:r>
          </w:p>
        </w:tc>
        <w:tc>
          <w:tcPr>
            <w:tcW w:w="3402" w:type="dxa"/>
            <w:tcBorders>
              <w:bottom w:val="single" w:sz="4" w:space="0" w:color="auto"/>
            </w:tcBorders>
            <w:shd w:val="clear" w:color="auto" w:fill="auto"/>
          </w:tcPr>
          <w:p w14:paraId="71D250DE" w14:textId="77777777" w:rsidR="0022627F" w:rsidRDefault="0022627F">
            <w:pPr>
              <w:rPr>
                <w:sz w:val="22"/>
                <w:szCs w:val="22"/>
              </w:rPr>
            </w:pPr>
          </w:p>
        </w:tc>
      </w:tr>
      <w:tr w:rsidR="0022627F" w14:paraId="474B36F3" w14:textId="77777777">
        <w:tc>
          <w:tcPr>
            <w:tcW w:w="546" w:type="dxa"/>
          </w:tcPr>
          <w:p w14:paraId="28374FB5" w14:textId="77777777" w:rsidR="0022627F" w:rsidRDefault="00510F64">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14:paraId="6CF98B3F" w14:textId="77777777" w:rsidR="0022627F" w:rsidRDefault="00510F64">
            <w:pPr>
              <w:jc w:val="both"/>
              <w:rPr>
                <w:strike/>
                <w:sz w:val="22"/>
                <w:szCs w:val="22"/>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14:paraId="3C5FEE71" w14:textId="77777777" w:rsidR="0022627F" w:rsidRDefault="0022627F">
            <w:pPr>
              <w:rPr>
                <w:sz w:val="22"/>
                <w:szCs w:val="22"/>
              </w:rPr>
            </w:pPr>
          </w:p>
        </w:tc>
      </w:tr>
      <w:tr w:rsidR="0022627F" w14:paraId="0AF735BA" w14:textId="77777777">
        <w:tc>
          <w:tcPr>
            <w:tcW w:w="546" w:type="dxa"/>
          </w:tcPr>
          <w:p w14:paraId="2B87D036" w14:textId="77777777" w:rsidR="0022627F" w:rsidRDefault="00510F64">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14:paraId="144B697B" w14:textId="77777777" w:rsidR="0022627F" w:rsidRDefault="00510F64">
            <w:pPr>
              <w:jc w:val="both"/>
              <w:rPr>
                <w:bCs/>
                <w:sz w:val="22"/>
                <w:szCs w:val="22"/>
              </w:rPr>
            </w:pPr>
            <w:r>
              <w:rPr>
                <w:sz w:val="22"/>
                <w:szCs w:val="22"/>
              </w:rPr>
              <w:t>Investicijų projektas kartu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w:t>
            </w:r>
            <w:r>
              <w:rPr>
                <w:bCs/>
                <w:i/>
                <w:sz w:val="20"/>
              </w:rPr>
              <w:t>suma, išskyrus (atėmus) jai tenkantį pirkimo ir (arba) importo PVM,</w:t>
            </w:r>
            <w:r>
              <w:rPr>
                <w:i/>
                <w:sz w:val="20"/>
              </w:rPr>
              <w:t xml:space="preserve"> viršija vieną milijoną eurų).</w:t>
            </w:r>
            <w:r>
              <w:rPr>
                <w:sz w:val="22"/>
                <w:szCs w:val="24"/>
              </w:rPr>
              <w:t xml:space="preserve"> </w:t>
            </w:r>
            <w:r>
              <w:rPr>
                <w:i/>
                <w:iCs/>
                <w:sz w:val="20"/>
              </w:rPr>
              <w:t xml:space="preserve">Investicijų projektas rengiamas vadovaujantis Investicijų projektų rengimo metodika, patvirtinta viešosios įstaigos Centrinės projektų valdymo agentūros direktoriaus (dokumentas skelbiamas </w:t>
            </w:r>
            <w:r>
              <w:rPr>
                <w:i/>
                <w:sz w:val="20"/>
              </w:rPr>
              <w:t xml:space="preserve">interneto svetainėje </w:t>
            </w:r>
            <w:proofErr w:type="spellStart"/>
            <w:r>
              <w:rPr>
                <w:i/>
                <w:sz w:val="20"/>
              </w:rPr>
              <w:t>finmin.lrv.lt</w:t>
            </w:r>
            <w:proofErr w:type="spellEnd"/>
            <w:r>
              <w:rPr>
                <w:sz w:val="22"/>
                <w:szCs w:val="22"/>
              </w:rPr>
              <w:t xml:space="preserve">). </w:t>
            </w:r>
            <w:r>
              <w:rPr>
                <w:bCs/>
                <w:sz w:val="22"/>
                <w:szCs w:val="22"/>
              </w:rPr>
              <w:t xml:space="preserve">Vadovaujantis Investicijų projektų rengimo metodika, gali būti rengiamas vienas investicijų projektas keliems </w:t>
            </w:r>
            <w:proofErr w:type="spellStart"/>
            <w:r>
              <w:rPr>
                <w:bCs/>
                <w:sz w:val="22"/>
                <w:szCs w:val="22"/>
              </w:rPr>
              <w:t>RPPl</w:t>
            </w:r>
            <w:proofErr w:type="spellEnd"/>
            <w:r>
              <w:rPr>
                <w:bCs/>
                <w:sz w:val="22"/>
                <w:szCs w:val="22"/>
              </w:rPr>
              <w:t xml:space="preserve"> projektams. </w:t>
            </w:r>
          </w:p>
        </w:tc>
        <w:tc>
          <w:tcPr>
            <w:tcW w:w="3402" w:type="dxa"/>
            <w:tcBorders>
              <w:bottom w:val="single" w:sz="4" w:space="0" w:color="auto"/>
            </w:tcBorders>
            <w:shd w:val="clear" w:color="auto" w:fill="auto"/>
          </w:tcPr>
          <w:p w14:paraId="2C1A6090" w14:textId="77777777" w:rsidR="0022627F" w:rsidRDefault="0022627F">
            <w:pPr>
              <w:rPr>
                <w:sz w:val="22"/>
                <w:szCs w:val="22"/>
              </w:rPr>
            </w:pPr>
          </w:p>
        </w:tc>
      </w:tr>
      <w:tr w:rsidR="0022627F" w14:paraId="243A8B3F" w14:textId="77777777">
        <w:tc>
          <w:tcPr>
            <w:tcW w:w="546" w:type="dxa"/>
          </w:tcPr>
          <w:p w14:paraId="48D4EA00" w14:textId="77777777" w:rsidR="0022627F" w:rsidRDefault="00510F64">
            <w:pPr>
              <w:ind w:left="200" w:right="-258" w:hanging="171"/>
              <w:rPr>
                <w:rFonts w:eastAsia="Calibri"/>
                <w:sz w:val="22"/>
                <w:szCs w:val="22"/>
              </w:rPr>
            </w:pPr>
            <w:r>
              <w:rPr>
                <w:rFonts w:eastAsia="Calibri"/>
                <w:sz w:val="22"/>
                <w:szCs w:val="22"/>
              </w:rPr>
              <w:t>6.</w:t>
            </w:r>
            <w:r>
              <w:rPr>
                <w:rFonts w:eastAsia="Calibri"/>
                <w:sz w:val="22"/>
                <w:szCs w:val="22"/>
              </w:rPr>
              <w:tab/>
            </w:r>
          </w:p>
        </w:tc>
        <w:tc>
          <w:tcPr>
            <w:tcW w:w="10761" w:type="dxa"/>
          </w:tcPr>
          <w:p w14:paraId="2B21DC24" w14:textId="77777777" w:rsidR="0022627F" w:rsidRDefault="00510F64">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w:t>
            </w:r>
            <w:proofErr w:type="spellStart"/>
            <w:r>
              <w:rPr>
                <w:sz w:val="22"/>
                <w:szCs w:val="22"/>
              </w:rPr>
              <w:t>RPPl</w:t>
            </w:r>
            <w:proofErr w:type="spellEnd"/>
            <w:r>
              <w:rPr>
                <w:sz w:val="22"/>
                <w:szCs w:val="22"/>
              </w:rPr>
              <w:t xml:space="preserve">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 xml:space="preserve">teikiamas, kai kvietime teikti PĮP nurodomas reikalavimas pateikti su ministerija, o kai įgyvendinami </w:t>
            </w:r>
            <w:proofErr w:type="spellStart"/>
            <w:r>
              <w:rPr>
                <w:i/>
                <w:iCs/>
                <w:sz w:val="20"/>
                <w:lang w:eastAsia="lt-LT"/>
              </w:rPr>
              <w:t>RPPl</w:t>
            </w:r>
            <w:proofErr w:type="spellEnd"/>
            <w:r>
              <w:rPr>
                <w:i/>
                <w:iCs/>
                <w:sz w:val="20"/>
                <w:lang w:eastAsia="lt-LT"/>
              </w:rPr>
              <w:t xml:space="preserve"> projektai, – su RPT suderintą PĮP</w:t>
            </w:r>
            <w:r>
              <w:rPr>
                <w:sz w:val="20"/>
                <w:lang w:eastAsia="lt-LT"/>
              </w:rPr>
              <w:t xml:space="preserve">). </w:t>
            </w:r>
          </w:p>
        </w:tc>
        <w:tc>
          <w:tcPr>
            <w:tcW w:w="3402" w:type="dxa"/>
            <w:tcBorders>
              <w:bottom w:val="single" w:sz="4" w:space="0" w:color="auto"/>
            </w:tcBorders>
            <w:shd w:val="clear" w:color="auto" w:fill="auto"/>
          </w:tcPr>
          <w:p w14:paraId="4D071842" w14:textId="77777777" w:rsidR="0022627F" w:rsidRDefault="0022627F">
            <w:pPr>
              <w:rPr>
                <w:sz w:val="22"/>
                <w:szCs w:val="22"/>
              </w:rPr>
            </w:pPr>
          </w:p>
        </w:tc>
      </w:tr>
      <w:tr w:rsidR="0022627F" w14:paraId="5BC910BB" w14:textId="77777777">
        <w:tc>
          <w:tcPr>
            <w:tcW w:w="546" w:type="dxa"/>
          </w:tcPr>
          <w:p w14:paraId="74FCBF9C" w14:textId="77777777" w:rsidR="0022627F" w:rsidRDefault="00510F64">
            <w:pPr>
              <w:ind w:left="200" w:right="-258" w:hanging="171"/>
              <w:rPr>
                <w:rFonts w:eastAsia="Calibri"/>
                <w:sz w:val="22"/>
                <w:szCs w:val="22"/>
              </w:rPr>
            </w:pPr>
            <w:r>
              <w:rPr>
                <w:rFonts w:eastAsia="Calibri"/>
                <w:sz w:val="22"/>
                <w:szCs w:val="22"/>
              </w:rPr>
              <w:t>7.</w:t>
            </w:r>
            <w:r>
              <w:rPr>
                <w:rFonts w:eastAsia="Calibri"/>
                <w:sz w:val="22"/>
                <w:szCs w:val="22"/>
              </w:rPr>
              <w:tab/>
            </w:r>
          </w:p>
        </w:tc>
        <w:tc>
          <w:tcPr>
            <w:tcW w:w="10761" w:type="dxa"/>
          </w:tcPr>
          <w:p w14:paraId="1F4FA7B4" w14:textId="77777777" w:rsidR="0022627F" w:rsidRDefault="00510F64">
            <w:pPr>
              <w:jc w:val="both"/>
              <w:rPr>
                <w:sz w:val="22"/>
                <w:szCs w:val="22"/>
                <w:lang w:eastAsia="lt-LT"/>
              </w:rPr>
            </w:pPr>
            <w:r>
              <w:rPr>
                <w:sz w:val="22"/>
                <w:szCs w:val="22"/>
              </w:rPr>
              <w:t>Informacija apie įvykdytus pirkimus, susijusius su projektu (</w:t>
            </w:r>
            <w:r>
              <w:rPr>
                <w:i/>
                <w:sz w:val="20"/>
              </w:rPr>
              <w:t>teikiama, jeigu kvietime teikti PĮP nurodyta, kad kartu su PĮP privaloma pateikti šią informaciją</w:t>
            </w:r>
            <w:r>
              <w:rPr>
                <w:i/>
                <w:sz w:val="22"/>
                <w:szCs w:val="22"/>
              </w:rPr>
              <w:t>)</w:t>
            </w:r>
            <w:r>
              <w:rPr>
                <w:sz w:val="22"/>
                <w:szCs w:val="22"/>
              </w:rPr>
              <w:t xml:space="preserve">. </w:t>
            </w:r>
          </w:p>
        </w:tc>
        <w:tc>
          <w:tcPr>
            <w:tcW w:w="3402" w:type="dxa"/>
            <w:tcBorders>
              <w:bottom w:val="single" w:sz="4" w:space="0" w:color="auto"/>
            </w:tcBorders>
            <w:shd w:val="clear" w:color="auto" w:fill="auto"/>
          </w:tcPr>
          <w:p w14:paraId="4DE16ABF" w14:textId="77777777" w:rsidR="0022627F" w:rsidRDefault="0022627F">
            <w:pPr>
              <w:rPr>
                <w:sz w:val="22"/>
                <w:szCs w:val="22"/>
              </w:rPr>
            </w:pPr>
          </w:p>
        </w:tc>
      </w:tr>
      <w:tr w:rsidR="00E51C6D" w14:paraId="14FF03B9" w14:textId="77777777">
        <w:tc>
          <w:tcPr>
            <w:tcW w:w="546" w:type="dxa"/>
          </w:tcPr>
          <w:p w14:paraId="4B93ACA0" w14:textId="77777777" w:rsidR="00E51C6D" w:rsidRDefault="00E51C6D">
            <w:pPr>
              <w:ind w:left="200" w:right="-258" w:hanging="171"/>
              <w:rPr>
                <w:rFonts w:eastAsia="Calibri"/>
                <w:sz w:val="22"/>
                <w:szCs w:val="22"/>
              </w:rPr>
            </w:pPr>
            <w:r>
              <w:rPr>
                <w:rFonts w:eastAsia="Calibri"/>
                <w:sz w:val="22"/>
                <w:szCs w:val="22"/>
              </w:rPr>
              <w:t>8.</w:t>
            </w:r>
          </w:p>
        </w:tc>
        <w:tc>
          <w:tcPr>
            <w:tcW w:w="10761" w:type="dxa"/>
          </w:tcPr>
          <w:p w14:paraId="7B525608" w14:textId="77777777" w:rsidR="00E51C6D" w:rsidRPr="00E51C6D" w:rsidRDefault="00E51C6D" w:rsidP="00E51C6D">
            <w:pPr>
              <w:jc w:val="both"/>
              <w:rPr>
                <w:bCs/>
                <w:iCs/>
                <w:sz w:val="22"/>
                <w:szCs w:val="22"/>
              </w:rPr>
            </w:pPr>
            <w:r w:rsidRPr="00E51C6D">
              <w:rPr>
                <w:bCs/>
                <w:sz w:val="22"/>
                <w:szCs w:val="22"/>
              </w:rPr>
              <w:t>Informacija apie pareiškėjo (partnerio) užsienio tikruosius savininkus (</w:t>
            </w:r>
            <w:r w:rsidRPr="00E51C6D">
              <w:rPr>
                <w:bCs/>
                <w:i/>
                <w:iCs/>
                <w:sz w:val="22"/>
                <w:szCs w:val="22"/>
              </w:rPr>
              <w:t xml:space="preserve">teikiama tik tuo atveju, kai </w:t>
            </w:r>
            <w:r w:rsidRPr="00E51C6D">
              <w:rPr>
                <w:bCs/>
                <w:i/>
                <w:sz w:val="22"/>
                <w:szCs w:val="22"/>
              </w:rPr>
              <w:t>pareiškėjo (partnerio (-</w:t>
            </w:r>
            <w:proofErr w:type="spellStart"/>
            <w:r w:rsidRPr="00E51C6D">
              <w:rPr>
                <w:bCs/>
                <w:i/>
                <w:sz w:val="22"/>
                <w:szCs w:val="22"/>
              </w:rPr>
              <w:t>ių</w:t>
            </w:r>
            <w:proofErr w:type="spellEnd"/>
            <w:r w:rsidRPr="00E51C6D">
              <w:rPr>
                <w:bCs/>
                <w:i/>
                <w:sz w:val="22"/>
                <w:szCs w:val="22"/>
              </w:rPr>
              <w:t>))</w:t>
            </w:r>
            <w:r w:rsidRPr="00E51C6D">
              <w:rPr>
                <w:bCs/>
                <w:i/>
                <w:iCs/>
                <w:sz w:val="22"/>
                <w:szCs w:val="22"/>
              </w:rPr>
              <w:t xml:space="preserve"> tikrasis savininkas yra užsienyje registruotas fizinis asmuo</w:t>
            </w:r>
            <w:r w:rsidRPr="00E51C6D">
              <w:rPr>
                <w:bCs/>
                <w:iCs/>
                <w:sz w:val="22"/>
                <w:szCs w:val="22"/>
              </w:rPr>
              <w:t>).</w:t>
            </w:r>
          </w:p>
          <w:p w14:paraId="20BB5DEE" w14:textId="77777777" w:rsidR="00E51C6D" w:rsidRDefault="00E51C6D" w:rsidP="00E51C6D">
            <w:pPr>
              <w:jc w:val="both"/>
              <w:rPr>
                <w:sz w:val="22"/>
                <w:szCs w:val="22"/>
              </w:rPr>
            </w:pPr>
            <w:r w:rsidRPr="00E51C6D">
              <w:rPr>
                <w:bCs/>
                <w:iCs/>
                <w:sz w:val="22"/>
                <w:szCs w:val="22"/>
              </w:rPr>
              <w:t>Nurodoma pareiškėjo (partnerio (-</w:t>
            </w:r>
            <w:proofErr w:type="spellStart"/>
            <w:r w:rsidRPr="00E51C6D">
              <w:rPr>
                <w:bCs/>
                <w:iCs/>
                <w:sz w:val="22"/>
                <w:szCs w:val="22"/>
              </w:rPr>
              <w:t>ių</w:t>
            </w:r>
            <w:proofErr w:type="spellEnd"/>
            <w:r w:rsidRPr="00E51C6D">
              <w:rPr>
                <w:bCs/>
                <w:iCs/>
                <w:sz w:val="22"/>
                <w:szCs w:val="22"/>
              </w:rPr>
              <w:t>)) užsienio tikrojo (-</w:t>
            </w:r>
            <w:proofErr w:type="spellStart"/>
            <w:r w:rsidRPr="00E51C6D">
              <w:rPr>
                <w:bCs/>
                <w:iCs/>
                <w:sz w:val="22"/>
                <w:szCs w:val="22"/>
              </w:rPr>
              <w:t>ųjų</w:t>
            </w:r>
            <w:proofErr w:type="spellEnd"/>
            <w:r w:rsidRPr="00E51C6D">
              <w:rPr>
                <w:bCs/>
                <w:iCs/>
                <w:sz w:val="22"/>
                <w:szCs w:val="22"/>
              </w:rPr>
              <w:t>) savininko (-ų) vardas (-ai), pavardė (-ės), gimimo data (-</w:t>
            </w:r>
            <w:proofErr w:type="spellStart"/>
            <w:r w:rsidRPr="00E51C6D">
              <w:rPr>
                <w:bCs/>
                <w:iCs/>
                <w:sz w:val="22"/>
                <w:szCs w:val="22"/>
              </w:rPr>
              <w:t>os</w:t>
            </w:r>
            <w:proofErr w:type="spellEnd"/>
            <w:r w:rsidRPr="00E51C6D">
              <w:rPr>
                <w:bCs/>
                <w:iCs/>
                <w:sz w:val="22"/>
                <w:szCs w:val="22"/>
              </w:rPr>
              <w:t>) ir PVM mokėtojo kodas (-ai) arba mokesčių mokėtojo identifikacinis (-</w:t>
            </w:r>
            <w:proofErr w:type="spellStart"/>
            <w:r w:rsidRPr="00E51C6D">
              <w:rPr>
                <w:bCs/>
                <w:iCs/>
                <w:sz w:val="22"/>
                <w:szCs w:val="22"/>
              </w:rPr>
              <w:t>iai</w:t>
            </w:r>
            <w:proofErr w:type="spellEnd"/>
            <w:r w:rsidRPr="00E51C6D">
              <w:rPr>
                <w:bCs/>
                <w:iCs/>
                <w:sz w:val="22"/>
                <w:szCs w:val="22"/>
              </w:rPr>
              <w:t>) numeris (-</w:t>
            </w:r>
            <w:proofErr w:type="spellStart"/>
            <w:r w:rsidRPr="00E51C6D">
              <w:rPr>
                <w:bCs/>
                <w:iCs/>
                <w:sz w:val="22"/>
                <w:szCs w:val="22"/>
              </w:rPr>
              <w:t>iai</w:t>
            </w:r>
            <w:proofErr w:type="spellEnd"/>
            <w:r w:rsidRPr="00E51C6D">
              <w:rPr>
                <w:bCs/>
                <w:iCs/>
                <w:sz w:val="22"/>
                <w:szCs w:val="22"/>
              </w:rPr>
              <w:t>).</w:t>
            </w:r>
          </w:p>
        </w:tc>
        <w:tc>
          <w:tcPr>
            <w:tcW w:w="3402" w:type="dxa"/>
            <w:tcBorders>
              <w:bottom w:val="single" w:sz="4" w:space="0" w:color="auto"/>
            </w:tcBorders>
            <w:shd w:val="clear" w:color="auto" w:fill="auto"/>
          </w:tcPr>
          <w:p w14:paraId="4F0F3207" w14:textId="77777777" w:rsidR="00E51C6D" w:rsidRDefault="00E51C6D">
            <w:pPr>
              <w:rPr>
                <w:sz w:val="22"/>
                <w:szCs w:val="22"/>
              </w:rPr>
            </w:pPr>
          </w:p>
        </w:tc>
      </w:tr>
      <w:tr w:rsidR="0022627F" w14:paraId="7139EF6B" w14:textId="77777777">
        <w:tc>
          <w:tcPr>
            <w:tcW w:w="546" w:type="dxa"/>
          </w:tcPr>
          <w:p w14:paraId="163E8722" w14:textId="77777777" w:rsidR="0022627F" w:rsidRDefault="00E51C6D">
            <w:pPr>
              <w:ind w:right="-258"/>
              <w:rPr>
                <w:rFonts w:eastAsia="Calibri"/>
                <w:sz w:val="22"/>
                <w:szCs w:val="22"/>
              </w:rPr>
            </w:pPr>
            <w:r>
              <w:rPr>
                <w:rFonts w:eastAsia="Calibri"/>
                <w:sz w:val="22"/>
                <w:szCs w:val="22"/>
              </w:rPr>
              <w:t>9.</w:t>
            </w:r>
          </w:p>
        </w:tc>
        <w:tc>
          <w:tcPr>
            <w:tcW w:w="10761" w:type="dxa"/>
          </w:tcPr>
          <w:p w14:paraId="77D2DC4B" w14:textId="77777777" w:rsidR="0022627F" w:rsidRDefault="00510F64">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14:paraId="6F5A2B3E" w14:textId="77777777" w:rsidR="0022627F" w:rsidRDefault="0022627F"/>
        </w:tc>
      </w:tr>
    </w:tbl>
    <w:p w14:paraId="56A2CC7D" w14:textId="77777777" w:rsidR="0022627F" w:rsidRDefault="0022627F">
      <w:pPr>
        <w:rPr>
          <w:sz w:val="22"/>
          <w:szCs w:val="22"/>
        </w:rPr>
      </w:pPr>
    </w:p>
    <w:p w14:paraId="3E8BB18D" w14:textId="77777777" w:rsidR="0022627F" w:rsidRDefault="00510F64">
      <w:pPr>
        <w:tabs>
          <w:tab w:val="left" w:pos="5387"/>
          <w:tab w:val="left" w:pos="5670"/>
        </w:tabs>
        <w:jc w:val="center"/>
        <w:rPr>
          <w:b/>
          <w:szCs w:val="24"/>
        </w:rPr>
      </w:pPr>
      <w:r>
        <w:rPr>
          <w:b/>
          <w:szCs w:val="24"/>
        </w:rPr>
        <w:t>VI SKYRIUS</w:t>
      </w:r>
    </w:p>
    <w:p w14:paraId="10273568" w14:textId="77777777" w:rsidR="0022627F" w:rsidRDefault="00510F64">
      <w:pPr>
        <w:tabs>
          <w:tab w:val="left" w:pos="3402"/>
          <w:tab w:val="left" w:pos="4253"/>
          <w:tab w:val="left" w:pos="4536"/>
          <w:tab w:val="left" w:pos="4678"/>
        </w:tabs>
        <w:jc w:val="center"/>
        <w:rPr>
          <w:b/>
          <w:szCs w:val="24"/>
        </w:rPr>
      </w:pPr>
      <w:r>
        <w:rPr>
          <w:b/>
          <w:szCs w:val="24"/>
        </w:rPr>
        <w:t>PAREIŠKĖJO DEKLARACIJA</w:t>
      </w:r>
    </w:p>
    <w:p w14:paraId="4B389FB0" w14:textId="77777777" w:rsidR="0022627F" w:rsidRDefault="0022627F">
      <w:pPr>
        <w:tabs>
          <w:tab w:val="left" w:pos="3402"/>
          <w:tab w:val="left" w:pos="4253"/>
          <w:tab w:val="left" w:pos="4536"/>
          <w:tab w:val="left" w:pos="4678"/>
        </w:tabs>
        <w:jc w:val="center"/>
        <w:rPr>
          <w:szCs w:val="24"/>
        </w:rPr>
      </w:pPr>
    </w:p>
    <w:p w14:paraId="5652F2A9" w14:textId="77777777" w:rsidR="0022627F" w:rsidRDefault="00510F64">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22627F" w14:paraId="75525B3A" w14:textId="77777777">
        <w:trPr>
          <w:trHeight w:val="840"/>
        </w:trPr>
        <w:tc>
          <w:tcPr>
            <w:tcW w:w="13750" w:type="dxa"/>
          </w:tcPr>
          <w:p w14:paraId="4734216C" w14:textId="77777777" w:rsidR="0022627F" w:rsidRDefault="00510F64">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14:paraId="35F318E2" w14:textId="77777777" w:rsidR="0022627F" w:rsidRDefault="00510F64">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projekto finansavimo sąlygomis, tvarka ir reikalavimais, nustatytais kvietime teikti PĮP.</w:t>
            </w:r>
          </w:p>
          <w:p w14:paraId="4A0E581D" w14:textId="77777777" w:rsidR="0022627F" w:rsidRDefault="00510F64">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14:paraId="23572B5A" w14:textId="77777777" w:rsidR="0022627F" w:rsidRDefault="00510F64">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PFSA, o </w:t>
            </w:r>
            <w:r>
              <w:rPr>
                <w:color w:val="000000"/>
                <w:sz w:val="22"/>
                <w:szCs w:val="22"/>
              </w:rPr>
              <w:t xml:space="preserve">kai įgyvendinami </w:t>
            </w:r>
            <w:proofErr w:type="spellStart"/>
            <w:r>
              <w:rPr>
                <w:sz w:val="22"/>
                <w:szCs w:val="22"/>
                <w:shd w:val="clear" w:color="auto" w:fill="FFFFFF"/>
                <w:lang w:eastAsia="lt-LT"/>
              </w:rPr>
              <w:t>RPPl</w:t>
            </w:r>
            <w:proofErr w:type="spellEnd"/>
            <w:r>
              <w:rPr>
                <w:sz w:val="22"/>
                <w:szCs w:val="22"/>
                <w:shd w:val="clear" w:color="auto" w:fill="FFFFFF"/>
                <w:lang w:eastAsia="lt-LT"/>
              </w:rPr>
              <w:t xml:space="preserve"> projektai, – Gairėse ir </w:t>
            </w:r>
            <w:r>
              <w:rPr>
                <w:bCs/>
                <w:sz w:val="22"/>
                <w:szCs w:val="22"/>
                <w:shd w:val="clear" w:color="auto" w:fill="FFFFFF"/>
                <w:lang w:eastAsia="lt-LT"/>
              </w:rPr>
              <w:t>(ar)</w:t>
            </w:r>
            <w:r>
              <w:rPr>
                <w:sz w:val="22"/>
                <w:szCs w:val="22"/>
                <w:shd w:val="clear" w:color="auto" w:fill="FFFFFF"/>
                <w:lang w:eastAsia="lt-LT"/>
              </w:rPr>
              <w:t xml:space="preserve"> </w:t>
            </w:r>
            <w:proofErr w:type="spellStart"/>
            <w:r>
              <w:rPr>
                <w:sz w:val="22"/>
                <w:szCs w:val="22"/>
                <w:shd w:val="clear" w:color="auto" w:fill="FFFFFF"/>
                <w:lang w:eastAsia="lt-LT"/>
              </w:rPr>
              <w:t>RPPl</w:t>
            </w:r>
            <w:proofErr w:type="spellEnd"/>
            <w:r>
              <w:rPr>
                <w:bCs/>
                <w:sz w:val="22"/>
                <w:szCs w:val="22"/>
              </w:rPr>
              <w:t xml:space="preserve"> nustatytų reikalavimų dėl HP ir atitinkamų Chartijos nuostatų laikymosi</w:t>
            </w:r>
            <w:r>
              <w:rPr>
                <w:sz w:val="22"/>
                <w:szCs w:val="22"/>
              </w:rPr>
              <w:t xml:space="preserve">. </w:t>
            </w:r>
          </w:p>
          <w:p w14:paraId="6226D4DD" w14:textId="77777777" w:rsidR="0022627F" w:rsidRDefault="00510F64">
            <w:pPr>
              <w:ind w:firstLine="425"/>
              <w:jc w:val="both"/>
              <w:rPr>
                <w:sz w:val="22"/>
                <w:szCs w:val="22"/>
              </w:rPr>
            </w:pPr>
            <w:r>
              <w:rPr>
                <w:sz w:val="22"/>
                <w:szCs w:val="22"/>
              </w:rPr>
              <w:t xml:space="preserve">5. </w:t>
            </w:r>
            <w:r>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06C112D5" w14:textId="77777777" w:rsidR="0022627F" w:rsidRDefault="00510F64">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biudžetinėms įstaigoms ir pareiškėjams, kuriems Lietuvos Respublikos teisės aktų nustatyta tvarka yra atidėti mokesčių arba socialinio draudimo įmokų mokėjimo terminai)</w:t>
            </w:r>
            <w:r>
              <w:rPr>
                <w:sz w:val="22"/>
                <w:szCs w:val="22"/>
              </w:rPr>
              <w:t>.</w:t>
            </w:r>
          </w:p>
          <w:p w14:paraId="37FC221D" w14:textId="77777777" w:rsidR="0022627F" w:rsidRDefault="00510F64">
            <w:pPr>
              <w:ind w:firstLine="460"/>
              <w:jc w:val="both"/>
              <w:rPr>
                <w:iCs/>
                <w:sz w:val="22"/>
                <w:szCs w:val="22"/>
              </w:rPr>
            </w:pPr>
            <w:r>
              <w:rPr>
                <w:sz w:val="22"/>
                <w:szCs w:val="22"/>
                <w:lang w:eastAsia="lt-LT"/>
              </w:rPr>
              <w:t xml:space="preserve">7. </w:t>
            </w:r>
            <w:r w:rsidR="00FD5FAF">
              <w:rPr>
                <w:sz w:val="22"/>
                <w:szCs w:val="22"/>
                <w:lang w:eastAsia="lt-LT"/>
              </w:rPr>
              <w:t>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sidR="00FD5FAF">
              <w:rPr>
                <w:sz w:val="22"/>
                <w:szCs w:val="22"/>
                <w:lang w:eastAsia="lt-LT"/>
              </w:rPr>
              <w:t>ieji</w:t>
            </w:r>
            <w:proofErr w:type="spellEnd"/>
            <w:r w:rsidR="00FD5FAF">
              <w:rPr>
                <w:sz w:val="22"/>
                <w:szCs w:val="22"/>
                <w:lang w:eastAsia="lt-LT"/>
              </w:rPr>
              <w:t>) narys (-</w:t>
            </w:r>
            <w:proofErr w:type="spellStart"/>
            <w:r w:rsidR="00FD5FAF">
              <w:rPr>
                <w:sz w:val="22"/>
                <w:szCs w:val="22"/>
                <w:lang w:eastAsia="lt-LT"/>
              </w:rPr>
              <w:t>iai</w:t>
            </w:r>
            <w:proofErr w:type="spellEnd"/>
            <w:r w:rsidR="00FD5FAF">
              <w:rPr>
                <w:sz w:val="22"/>
                <w:szCs w:val="22"/>
                <w:lang w:eastAsia="lt-LT"/>
              </w:rPr>
              <w:t>) ar mažosios bendrijos atstovas (-ai), turintis (-</w:t>
            </w:r>
            <w:proofErr w:type="spellStart"/>
            <w:r w:rsidR="00FD5FAF">
              <w:rPr>
                <w:sz w:val="22"/>
                <w:szCs w:val="22"/>
                <w:lang w:eastAsia="lt-LT"/>
              </w:rPr>
              <w:t>ys</w:t>
            </w:r>
            <w:proofErr w:type="spellEnd"/>
            <w:r w:rsidR="00FD5FAF">
              <w:rPr>
                <w:sz w:val="22"/>
                <w:szCs w:val="22"/>
                <w:lang w:eastAsia="lt-LT"/>
              </w:rPr>
              <w:t xml:space="preserve">) teisę juridinio asmens vardu sudaryti sandorį, ar finansinę </w:t>
            </w:r>
            <w:r w:rsidR="00FD5FAF">
              <w:rPr>
                <w:sz w:val="22"/>
                <w:szCs w:val="22"/>
              </w:rPr>
              <w:t>apskaitą (toliau – apskaita) tvarkantis asmuo (asmenys),</w:t>
            </w:r>
            <w:r w:rsidR="00FD5FAF">
              <w:rPr>
                <w:sz w:val="22"/>
                <w:szCs w:val="22"/>
                <w:lang w:eastAsia="lt-LT"/>
              </w:rPr>
              <w:t xml:space="preserve"> ar kitas (kiti) asmuo (asmenys), turintis (-</w:t>
            </w:r>
            <w:proofErr w:type="spellStart"/>
            <w:r w:rsidR="00FD5FAF">
              <w:rPr>
                <w:sz w:val="22"/>
                <w:szCs w:val="22"/>
                <w:lang w:eastAsia="lt-LT"/>
              </w:rPr>
              <w:t>ys</w:t>
            </w:r>
            <w:proofErr w:type="spellEnd"/>
            <w:r w:rsidR="00FD5FAF">
              <w:rPr>
                <w:sz w:val="22"/>
                <w:szCs w:val="22"/>
                <w:lang w:eastAsia="lt-LT"/>
              </w:rPr>
              <w:t xml:space="preserve">) teisę surašyti ir pasirašyti pareiškėjo apskaitos dokumentus, PĮP pateikimo dieną neturi neišnykusio arba nepanaikinto teistumo arba dėl pareiškėjo per pastaruosius 5 metus nebuvo priimtas ir įsiteisėjęs apkaltinamasis teismo nuosprendis dėl neteisėtos veiklos, </w:t>
            </w:r>
            <w:r w:rsidR="00FD5FAF">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FD5FAF">
              <w:rPr>
                <w:iCs/>
                <w:sz w:val="22"/>
                <w:szCs w:val="22"/>
              </w:rPr>
              <w:t xml:space="preserve">arba </w:t>
            </w:r>
            <w:r w:rsidR="00FD5FAF">
              <w:rPr>
                <w:sz w:val="22"/>
                <w:szCs w:val="24"/>
              </w:rPr>
              <w:t>nėra subjektas, kuriam taikomos sankcijos, kaip jis apibrėžtas Lietuvos Respublikos tarptautinių sankcijų įstatymo 2 straipsnio 2 dalyje</w:t>
            </w:r>
            <w:r w:rsidR="00FD5FAF">
              <w:rPr>
                <w:b/>
                <w:sz w:val="22"/>
                <w:szCs w:val="24"/>
              </w:rPr>
              <w:t xml:space="preserve"> </w:t>
            </w:r>
            <w:r w:rsidR="00FD5FAF">
              <w:rPr>
                <w:sz w:val="22"/>
                <w:szCs w:val="22"/>
              </w:rPr>
              <w:t>(</w:t>
            </w:r>
            <w:r w:rsidR="00FD5FAF">
              <w:rPr>
                <w:i/>
                <w:iCs/>
                <w:sz w:val="22"/>
                <w:szCs w:val="22"/>
              </w:rPr>
              <w:t>netaikoma</w:t>
            </w:r>
            <w:r w:rsidR="00FD5FAF">
              <w:rPr>
                <w:b/>
                <w:i/>
                <w:iCs/>
                <w:sz w:val="22"/>
                <w:szCs w:val="22"/>
              </w:rPr>
              <w:t xml:space="preserve"> </w:t>
            </w:r>
            <w:r w:rsidR="00FD5FAF">
              <w:rPr>
                <w:i/>
                <w:iCs/>
                <w:sz w:val="22"/>
                <w:szCs w:val="22"/>
              </w:rPr>
              <w:t>biudžetinėms įstaigoms ir asmenims, kuriems Lietuvos Respublikos arba Europos Sąjungos teisės aktų nustatyta tvarka taikomas nepriekaištingos reputacijos reikalavimas)</w:t>
            </w:r>
            <w:r w:rsidR="00FD5FAF">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966/2012, su visais pakeitimais (toliau – Finansinis reglamentas) 136 straipsnio 1 dalyje nustatytą pareigą</w:t>
            </w:r>
            <w:r>
              <w:rPr>
                <w:iCs/>
                <w:sz w:val="22"/>
                <w:szCs w:val="22"/>
              </w:rPr>
              <w:t>.</w:t>
            </w:r>
          </w:p>
          <w:p w14:paraId="5EB576DE" w14:textId="77777777" w:rsidR="0022627F" w:rsidRDefault="00510F64">
            <w:pPr>
              <w:ind w:firstLine="426"/>
              <w:jc w:val="both"/>
              <w:rPr>
                <w:sz w:val="22"/>
                <w:szCs w:val="22"/>
              </w:rPr>
            </w:pPr>
            <w:r>
              <w:rPr>
                <w:sz w:val="22"/>
                <w:szCs w:val="22"/>
                <w:lang w:eastAsia="lt-LT"/>
              </w:rPr>
              <w:t xml:space="preserve">8. </w:t>
            </w:r>
            <w:r w:rsidR="00F40F95">
              <w:rPr>
                <w:sz w:val="22"/>
                <w:szCs w:val="22"/>
              </w:rPr>
              <w:t xml:space="preserve">Mano atstovaujamas pareiškėjas įsipareigoja 5 metus nuo projekto finansavimo pabaigos (arba kitą laikotarpį, nustatytą projektų finansavimo sąlygų apraše arba Gairėse) nenutraukti gamybinės veiklos arba neperkelti jos už konkretaus Investicijų programos regiono ribų, taip pat už Lietuvos ribų </w:t>
            </w:r>
            <w:r w:rsidR="00F40F95">
              <w:rPr>
                <w:i/>
                <w:iCs/>
                <w:sz w:val="22"/>
                <w:szCs w:val="22"/>
              </w:rPr>
              <w:t>(taikoma, kai projektas finansuojamas iš Sanglaudos fondo, ERPF arba TPF ir investuojama į infrastruktūrą arba gamybą (prekių ar paslaugų kūrimą). 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bet nefinansuotas arba bendrai finansuojamas pagal programą, bendrai finansuojamą bendrosios mokslinių tyrimų ir inovacijų programos „Europos horizontas“ (toliau – programa „Europos horizontas“) lėšomis, įskaitant Europos atominės energijos bendrijos mokslinių tyrimų ir mokymo programą, papildančią programą „Europos horizontas“, ir jį planuojama finansuoti iš ERPF arba ESF+ lėšų)</w:t>
            </w:r>
            <w:r w:rsidR="00F40F95">
              <w:rPr>
                <w:sz w:val="22"/>
                <w:szCs w:val="22"/>
              </w:rPr>
              <w:t>. Mano atstovaujamas pareiškėjas įsipareigoja užtikrinti, kad jungtinio projekto projektų vykdytojai vykdys investicijų tęstinumo reikalavimus, kaip nustatyta Projektų administravimo ir finansavimo taisyklių 246–247 punktuose.</w:t>
            </w:r>
          </w:p>
          <w:p w14:paraId="729E15A9" w14:textId="77777777" w:rsidR="0022627F" w:rsidRDefault="00510F64">
            <w:pPr>
              <w:ind w:firstLine="426"/>
              <w:jc w:val="both"/>
              <w:rPr>
                <w:bCs/>
                <w:iCs/>
                <w:sz w:val="22"/>
                <w:szCs w:val="24"/>
              </w:rPr>
            </w:pPr>
            <w:r>
              <w:rPr>
                <w:iCs/>
                <w:sz w:val="22"/>
                <w:szCs w:val="24"/>
              </w:rPr>
              <w:t>8</w:t>
            </w:r>
            <w:r>
              <w:rPr>
                <w:iCs/>
                <w:sz w:val="22"/>
                <w:szCs w:val="24"/>
                <w:vertAlign w:val="superscript"/>
              </w:rPr>
              <w:t>1</w:t>
            </w:r>
            <w:r>
              <w:rPr>
                <w:iCs/>
                <w:sz w:val="22"/>
                <w:szCs w:val="24"/>
              </w:rPr>
              <w:t xml:space="preserve">. </w:t>
            </w:r>
            <w:r w:rsidR="00C36A4B" w:rsidRPr="00C36A4B">
              <w:rPr>
                <w:bCs/>
                <w:iCs/>
                <w:sz w:val="22"/>
                <w:szCs w:val="24"/>
              </w:rPr>
              <w:t>Mano atstovaujamas pareiškėjas nėra perkėlęs (kaip apibrėžta</w:t>
            </w:r>
            <w:r w:rsidR="00C36A4B" w:rsidRPr="00C36A4B">
              <w:rPr>
                <w:iCs/>
                <w:sz w:val="22"/>
                <w:szCs w:val="24"/>
              </w:rPr>
              <w:t xml:space="preserve"> </w:t>
            </w:r>
            <w:r w:rsidR="00C36A4B" w:rsidRPr="00C36A4B">
              <w:rPr>
                <w:bCs/>
                <w:iCs/>
                <w:sz w:val="22"/>
                <w:szCs w:val="24"/>
              </w:rPr>
              <w:t>2014 m. birželio 17 d. Komisijos reglamento (ES) Nr. 651/2014, kuriuo tam tikrų kategorijų pagalba skelbiama suderinama su vidaus rinka taikant Sutarties 107 ir 108 straipsnius, su visais pakeitimais 2 straipsnio 61a punkte ir 14 straipsnio 16 dalyje)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00C36A4B" w:rsidRPr="00C36A4B">
              <w:rPr>
                <w:i/>
                <w:iCs/>
                <w:sz w:val="22"/>
                <w:szCs w:val="24"/>
              </w:rPr>
              <w:t xml:space="preserve">reikalavimas </w:t>
            </w:r>
            <w:r w:rsidR="00C36A4B" w:rsidRPr="00C36A4B">
              <w:rPr>
                <w:bCs/>
                <w:i/>
                <w:iCs/>
                <w:sz w:val="22"/>
                <w:szCs w:val="24"/>
              </w:rPr>
              <w:t xml:space="preserve">taikomas, kai projektui teikiama valstybės pagalba (įskaitant „de </w:t>
            </w:r>
            <w:proofErr w:type="spellStart"/>
            <w:r w:rsidR="00C36A4B" w:rsidRPr="00C36A4B">
              <w:rPr>
                <w:bCs/>
                <w:i/>
                <w:iCs/>
                <w:sz w:val="22"/>
                <w:szCs w:val="24"/>
              </w:rPr>
              <w:t>minimis</w:t>
            </w:r>
            <w:proofErr w:type="spellEnd"/>
            <w:r w:rsidR="00C36A4B" w:rsidRPr="00C36A4B">
              <w:rPr>
                <w:bCs/>
                <w:i/>
                <w:iCs/>
                <w:sz w:val="22"/>
                <w:szCs w:val="24"/>
              </w:rPr>
              <w:t xml:space="preserve">“ pagalbą). </w:t>
            </w:r>
            <w:r w:rsidR="00C36A4B" w:rsidRPr="00C36A4B">
              <w:rPr>
                <w:i/>
                <w:iCs/>
                <w:sz w:val="22"/>
                <w:szCs w:val="24"/>
              </w:rPr>
              <w:t>Netaikoma, jei projektui suteiktas</w:t>
            </w:r>
            <w:r w:rsidR="00C36A4B" w:rsidRPr="00C36A4B">
              <w:rPr>
                <w:iCs/>
                <w:sz w:val="22"/>
                <w:szCs w:val="24"/>
              </w:rPr>
              <w:t xml:space="preserve"> </w:t>
            </w:r>
            <w:r w:rsidR="00C36A4B" w:rsidRPr="00C36A4B">
              <w:rPr>
                <w:i/>
                <w:iCs/>
                <w:sz w:val="22"/>
                <w:szCs w:val="24"/>
              </w:rPr>
              <w:t>pažangumo ženklas arba jei projektas atrinktas, bet nefinansuotas arba bendrai finansuojamas pagal programą „Europos horizontas“, įskaitant Europos atominės energijos bendrijos mokslinių tyrimų ir mokymo programą, papildančią programą „Europos horizontas“, ir jį planuojama finansuoti iš ERPF arba ESF+ lėšų)</w:t>
            </w:r>
            <w:r w:rsidR="00C36A4B" w:rsidRPr="00C36A4B">
              <w:rPr>
                <w:bCs/>
                <w:iCs/>
                <w:sz w:val="22"/>
                <w:szCs w:val="24"/>
              </w:rPr>
              <w:t>.</w:t>
            </w:r>
          </w:p>
          <w:p w14:paraId="35B1EDA1" w14:textId="77777777" w:rsidR="00F40F95" w:rsidRPr="00F40F95" w:rsidRDefault="00F40F95" w:rsidP="00F40F95">
            <w:pPr>
              <w:ind w:firstLine="426"/>
              <w:jc w:val="both"/>
              <w:rPr>
                <w:color w:val="000000"/>
                <w:szCs w:val="24"/>
              </w:rPr>
            </w:pPr>
            <w:r>
              <w:rPr>
                <w:color w:val="000000"/>
                <w:sz w:val="22"/>
                <w:szCs w:val="22"/>
              </w:rPr>
              <w:t>8</w:t>
            </w:r>
            <w:r>
              <w:rPr>
                <w:color w:val="000000"/>
                <w:sz w:val="22"/>
                <w:szCs w:val="22"/>
                <w:vertAlign w:val="superscript"/>
              </w:rPr>
              <w:t>2</w:t>
            </w:r>
            <w:r>
              <w:rPr>
                <w:color w:val="000000"/>
                <w:sz w:val="22"/>
                <w:szCs w:val="22"/>
              </w:rPr>
              <w:t>. Mano atstovaujamas pareiškėjas įsipareigoja vykdyti investicijų tęstinumo reikalavimus ta apimtimi, kokia nustatyta valstybės pagalbos taisyklėse ir PFSA (taikoma, kai investuojama į gamybą (prekių ar paslaugų kūrimą) ir projektas finansuojamas iš Ekonomikos gaivinimo ir atsparumo didinimo priemonės (toliau – EGADP) lėšų).</w:t>
            </w:r>
          </w:p>
          <w:p w14:paraId="05F60F6F" w14:textId="77777777" w:rsidR="0022627F" w:rsidRDefault="00510F64">
            <w:pPr>
              <w:shd w:val="clear" w:color="auto" w:fill="FFFFFF"/>
              <w:ind w:firstLine="426"/>
              <w:jc w:val="both"/>
              <w:rPr>
                <w:sz w:val="22"/>
                <w:szCs w:val="22"/>
                <w:lang w:eastAsia="lt-LT"/>
              </w:rPr>
            </w:pPr>
            <w:r>
              <w:rPr>
                <w:sz w:val="22"/>
                <w:szCs w:val="22"/>
                <w:lang w:eastAsia="lt-LT"/>
              </w:rPr>
              <w:t xml:space="preserve">9. </w:t>
            </w:r>
            <w:r w:rsidR="00F40F95">
              <w:rPr>
                <w:sz w:val="22"/>
                <w:szCs w:val="22"/>
                <w:lang w:eastAsia="lt-LT"/>
              </w:rPr>
              <w:t xml:space="preserve">Mano atstovaujamam pareiškėjui PĮP </w:t>
            </w:r>
            <w:r w:rsidR="00F40F95">
              <w:rPr>
                <w:sz w:val="22"/>
                <w:szCs w:val="22"/>
              </w:rPr>
              <w:t xml:space="preserve">pateikimo dieną nėra taikomas apribojimas (iki 5 metų) neskirti Europos Sąjungos finansinės paramos dėl trečiųjų šalių piliečių nelegalaus įdarbinimo </w:t>
            </w:r>
            <w:r w:rsidR="00F40F95">
              <w:rPr>
                <w:i/>
                <w:sz w:val="22"/>
                <w:szCs w:val="22"/>
              </w:rPr>
              <w:t>(netaikoma viešiesiems juridiniams asmenims</w:t>
            </w:r>
            <w:r w:rsidR="00F40F95">
              <w:rPr>
                <w:sz w:val="22"/>
                <w:szCs w:val="22"/>
              </w:rPr>
              <w:t>).</w:t>
            </w:r>
          </w:p>
          <w:p w14:paraId="4BBAD5E9" w14:textId="77777777" w:rsidR="0022627F" w:rsidRDefault="00510F64">
            <w:pPr>
              <w:ind w:firstLine="425"/>
              <w:jc w:val="both"/>
              <w:rPr>
                <w:sz w:val="22"/>
                <w:szCs w:val="22"/>
              </w:rPr>
            </w:pPr>
            <w:r>
              <w:rPr>
                <w:sz w:val="22"/>
                <w:szCs w:val="22"/>
                <w:lang w:eastAsia="lt-LT"/>
              </w:rPr>
              <w:t xml:space="preserve">10. Mano 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pareiškėjui, kuris yra juridinis asmuo, t. y. vadovui, naudos gavėjui ar savininkui, ūkinės bendrijos tikrajam nariui (-</w:t>
            </w:r>
            <w:proofErr w:type="spellStart"/>
            <w:r>
              <w:rPr>
                <w:sz w:val="22"/>
                <w:szCs w:val="22"/>
              </w:rPr>
              <w:t>iams</w:t>
            </w:r>
            <w:proofErr w:type="spellEnd"/>
            <w:r>
              <w:rPr>
                <w:sz w:val="22"/>
                <w:szCs w:val="22"/>
              </w:rPr>
              <w:t>) ar mažosios bendrijos atstovui (-</w:t>
            </w:r>
            <w:proofErr w:type="spellStart"/>
            <w:r>
              <w:rPr>
                <w:sz w:val="22"/>
                <w:szCs w:val="22"/>
              </w:rPr>
              <w:t>ams</w:t>
            </w:r>
            <w:proofErr w:type="spellEnd"/>
            <w:r>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14:paraId="59AD3B83" w14:textId="77777777" w:rsidR="0022627F" w:rsidRDefault="00510F64">
            <w:pPr>
              <w:shd w:val="clear" w:color="auto" w:fill="FFFFFF"/>
              <w:ind w:firstLine="425"/>
              <w:jc w:val="both"/>
              <w:rPr>
                <w:sz w:val="22"/>
                <w:szCs w:val="22"/>
                <w:lang w:eastAsia="lt-LT"/>
              </w:rPr>
            </w:pPr>
            <w:r>
              <w:rPr>
                <w:sz w:val="22"/>
                <w:szCs w:val="22"/>
                <w:lang w:eastAsia="lt-LT"/>
              </w:rPr>
              <w:t xml:space="preserve">11. </w:t>
            </w:r>
            <w:r w:rsidR="00F40F95">
              <w:rPr>
                <w:sz w:val="22"/>
                <w:szCs w:val="22"/>
                <w:lang w:eastAsia="lt-LT"/>
              </w:rPr>
              <w:t xml:space="preserve">Mano atstovaujamas pareiškėjas PĮP </w:t>
            </w:r>
            <w:r w:rsidR="00F40F95">
              <w:rPr>
                <w:sz w:val="22"/>
                <w:szCs w:val="22"/>
              </w:rPr>
              <w:t xml:space="preserve">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F40F95">
              <w:rPr>
                <w:i/>
                <w:sz w:val="22"/>
                <w:szCs w:val="22"/>
              </w:rPr>
              <w:t>(taikoma tik tais atvejais, kai finansines ataskaitas būtina rengti pagal įstatymus, taikomus juridiniam asmeniui, užsienio juridiniam asmeniui ar kitai organizacijai arba jų filialui,</w:t>
            </w:r>
            <w:r w:rsidR="00F40F95">
              <w:rPr>
                <w:b/>
                <w:i/>
                <w:sz w:val="22"/>
                <w:szCs w:val="22"/>
              </w:rPr>
              <w:t xml:space="preserve"> </w:t>
            </w:r>
            <w:r w:rsidR="00F40F95">
              <w:rPr>
                <w:i/>
                <w:sz w:val="22"/>
                <w:szCs w:val="22"/>
              </w:rPr>
              <w:t>netaikoma biudžetinėms įstaigoms)</w:t>
            </w:r>
            <w:r w:rsidR="00F40F95">
              <w:rPr>
                <w:sz w:val="22"/>
                <w:szCs w:val="22"/>
              </w:rPr>
              <w:t>.</w:t>
            </w:r>
          </w:p>
          <w:p w14:paraId="65D0F1B2" w14:textId="77777777" w:rsidR="0022627F" w:rsidRDefault="00510F64">
            <w:pPr>
              <w:ind w:firstLine="425"/>
              <w:jc w:val="both"/>
              <w:rPr>
                <w:sz w:val="22"/>
                <w:szCs w:val="22"/>
                <w:lang w:eastAsia="lt-LT"/>
              </w:rPr>
            </w:pPr>
            <w:r>
              <w:rPr>
                <w:sz w:val="22"/>
                <w:szCs w:val="22"/>
                <w:lang w:eastAsia="lt-LT"/>
              </w:rPr>
              <w:t>12. Jeigu projektas įgyvendinamas kartu su partneriu (-</w:t>
            </w:r>
            <w:proofErr w:type="spellStart"/>
            <w:r>
              <w:rPr>
                <w:sz w:val="22"/>
                <w:szCs w:val="22"/>
                <w:lang w:eastAsia="lt-LT"/>
              </w:rPr>
              <w:t>ais</w:t>
            </w:r>
            <w:proofErr w:type="spellEnd"/>
            <w:r>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14:paraId="1BD52317" w14:textId="77777777" w:rsidR="0022627F" w:rsidRDefault="00510F64">
            <w:pPr>
              <w:ind w:firstLine="425"/>
              <w:jc w:val="both"/>
              <w:rPr>
                <w:sz w:val="22"/>
                <w:szCs w:val="22"/>
                <w:lang w:eastAsia="lt-LT"/>
              </w:rPr>
            </w:pPr>
            <w:r>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5AAFF2A2" w14:textId="77777777" w:rsidR="0022627F" w:rsidRDefault="00510F64">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2AFC236B" w14:textId="77777777" w:rsidR="0022627F" w:rsidRDefault="00510F64">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25E78F4C" w14:textId="77777777" w:rsidR="0022627F" w:rsidRDefault="00510F64">
            <w:pPr>
              <w:keepNext/>
              <w:tabs>
                <w:tab w:val="left" w:pos="851"/>
              </w:tabs>
              <w:ind w:firstLine="425"/>
              <w:jc w:val="both"/>
              <w:rPr>
                <w:sz w:val="22"/>
                <w:szCs w:val="22"/>
                <w:lang w:eastAsia="lt-LT"/>
              </w:rPr>
            </w:pPr>
            <w:r>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3F711EC4" w14:textId="77777777" w:rsidR="0022627F" w:rsidRDefault="00510F64">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71B61BF8" w14:textId="77777777" w:rsidR="0022627F" w:rsidRDefault="00510F64">
            <w:pPr>
              <w:ind w:firstLine="425"/>
              <w:jc w:val="both"/>
              <w:rPr>
                <w:sz w:val="22"/>
                <w:szCs w:val="22"/>
              </w:rPr>
            </w:pPr>
            <w:r>
              <w:rPr>
                <w:bCs/>
                <w:sz w:val="22"/>
                <w:szCs w:val="22"/>
                <w:lang w:eastAsia="lt-LT"/>
              </w:rPr>
              <w:t xml:space="preserve">18. </w:t>
            </w:r>
            <w:r w:rsidR="008C7B69">
              <w:rPr>
                <w:bCs/>
                <w:sz w:val="22"/>
                <w:szCs w:val="22"/>
                <w:lang w:eastAsia="lt-LT"/>
              </w:rPr>
              <w:t xml:space="preserve">Mano atstovaujamas pareiškėjas yra informuotas, </w:t>
            </w:r>
            <w:r w:rsidR="008C7B69">
              <w:rPr>
                <w:sz w:val="22"/>
                <w:szCs w:val="22"/>
              </w:rPr>
              <w:t>kad vadovaujantis BNR</w:t>
            </w:r>
            <w:r w:rsidR="008C7B69">
              <w:rPr>
                <w:b/>
                <w:sz w:val="22"/>
                <w:szCs w:val="22"/>
              </w:rPr>
              <w:t xml:space="preserve"> </w:t>
            </w:r>
            <w:r w:rsidR="008C7B69">
              <w:rPr>
                <w:sz w:val="22"/>
                <w:szCs w:val="22"/>
              </w:rPr>
              <w:t xml:space="preserve">reglamento 49 straipsnio 3 ir 5 dalimis ir prisidedant prie investicijų skaidrumo didinimo, </w:t>
            </w:r>
            <w:r w:rsidR="008C7B69">
              <w:rPr>
                <w:sz w:val="22"/>
                <w:szCs w:val="22"/>
                <w:lang w:eastAsia="lt-LT"/>
              </w:rPr>
              <w:t xml:space="preserve">sudarius projekto sutartį </w:t>
            </w:r>
            <w:r w:rsidR="008C7B69">
              <w:rPr>
                <w:color w:val="000000"/>
                <w:sz w:val="22"/>
                <w:szCs w:val="22"/>
              </w:rPr>
              <w:t>ar po paraiškos finansuoti JP projektą patvirtinimo dienos,</w:t>
            </w:r>
            <w:r w:rsidR="008C7B69">
              <w:rPr>
                <w:i/>
                <w:iCs/>
                <w:sz w:val="20"/>
              </w:rPr>
              <w:t xml:space="preserve"> </w:t>
            </w:r>
            <w:r w:rsidR="008C7B69">
              <w:rPr>
                <w:sz w:val="22"/>
                <w:szCs w:val="22"/>
                <w:lang w:eastAsia="lt-LT"/>
              </w:rPr>
              <w:t xml:space="preserve">svetainėje </w:t>
            </w:r>
            <w:proofErr w:type="spellStart"/>
            <w:r w:rsidR="008C7B69">
              <w:rPr>
                <w:i/>
                <w:sz w:val="22"/>
                <w:szCs w:val="22"/>
                <w:lang w:eastAsia="lt-LT"/>
              </w:rPr>
              <w:t>esinvesticijos.lt</w:t>
            </w:r>
            <w:proofErr w:type="spellEnd"/>
            <w:r w:rsidR="008C7B69">
              <w:rPr>
                <w:i/>
                <w:sz w:val="22"/>
                <w:szCs w:val="22"/>
                <w:lang w:eastAsia="lt-LT"/>
              </w:rPr>
              <w:t xml:space="preserve"> </w:t>
            </w:r>
            <w:r w:rsidR="008C7B69">
              <w:rPr>
                <w:color w:val="000000"/>
                <w:sz w:val="22"/>
                <w:szCs w:val="24"/>
              </w:rPr>
              <w:t>ir kitose su Europos Sąjungos investicijomis susijusiose interneto svetainėse bei komunikacijos, matomumo priemonėse</w:t>
            </w:r>
            <w:r w:rsidR="008C7B69">
              <w:rPr>
                <w:sz w:val="22"/>
                <w:szCs w:val="22"/>
                <w:lang w:eastAsia="lt-LT"/>
              </w:rPr>
              <w:t xml:space="preserve"> visuomenės informavimo tikslais bus paskelbti šie duomenys: projekto vykdytojo pavadinimas, </w:t>
            </w:r>
            <w:r w:rsidR="008C7B69">
              <w:rPr>
                <w:sz w:val="22"/>
                <w:szCs w:val="24"/>
              </w:rPr>
              <w:t>partnerio pavadinimas,</w:t>
            </w:r>
            <w:r w:rsidR="008C7B69">
              <w:rPr>
                <w:sz w:val="22"/>
                <w:szCs w:val="22"/>
                <w:lang w:eastAsia="lt-LT"/>
              </w:rPr>
              <w:t xml:space="preserve"> JP projekto vykdytojo pavadinimas (</w:t>
            </w:r>
            <w:r w:rsidR="008C7B69">
              <w:rPr>
                <w:sz w:val="22"/>
                <w:szCs w:val="22"/>
              </w:rPr>
              <w:t>fizinio asmens vardo ir pavardės viešinimo trukmė yra 2 metai),</w:t>
            </w:r>
            <w:r w:rsidR="008C7B69">
              <w:rPr>
                <w:sz w:val="22"/>
                <w:szCs w:val="22"/>
                <w:lang w:eastAsia="lt-LT"/>
              </w:rPr>
              <w:t xml:space="preserve"> </w:t>
            </w:r>
            <w:r w:rsidR="008C7B69">
              <w:rPr>
                <w:sz w:val="22"/>
                <w:szCs w:val="24"/>
              </w:rPr>
              <w:t xml:space="preserve">rangovo ir subrangovo, prekių tiekėjo ir subtiekėjo, paslaugų teikėjo ar subteikėjo pavadinimas (kai vykdomi viešieji pirkimai ar ne perkančiosios organizacijos pirkimai, </w:t>
            </w:r>
            <w:r w:rsidR="008C7B69">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008C7B69">
              <w:rPr>
                <w:sz w:val="22"/>
                <w:szCs w:val="24"/>
              </w:rPr>
              <w:t xml:space="preserve">su projektu susijusi intervencinės priemonės sritis </w:t>
            </w:r>
            <w:r w:rsidR="008C7B69">
              <w:rPr>
                <w:sz w:val="22"/>
                <w:szCs w:val="22"/>
                <w:shd w:val="clear" w:color="auto" w:fill="FFFFFF"/>
              </w:rPr>
              <w:t>pagal BNR reglamento 73 straipsnio 2 dalies g punktą</w:t>
            </w:r>
            <w:r w:rsidR="008C7B69">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008C7B69">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sidR="008C7B69">
              <w:rPr>
                <w:color w:val="000000"/>
                <w:sz w:val="22"/>
                <w:szCs w:val="22"/>
              </w:rPr>
              <w:t>poveiklės</w:t>
            </w:r>
            <w:proofErr w:type="spellEnd"/>
            <w:r w:rsidR="008C7B69">
              <w:rPr>
                <w:color w:val="000000"/>
                <w:sz w:val="22"/>
                <w:szCs w:val="22"/>
              </w:rPr>
              <w:t xml:space="preserve">, nurodomi projekto tikslai bei rezultatai ir informuojama apie gautą Europos Sąjungos finansavimą. </w:t>
            </w:r>
            <w:r w:rsidR="008C7B69">
              <w:rPr>
                <w:sz w:val="22"/>
                <w:szCs w:val="22"/>
                <w:lang w:eastAsia="lt-LT"/>
              </w:rPr>
              <w:t>Taip pat esu informuotas (-a)</w:t>
            </w:r>
            <w:r w:rsidR="008C7B69">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sidR="008C7B69">
              <w:rPr>
                <w:sz w:val="22"/>
                <w:szCs w:val="24"/>
                <w:shd w:val="clear" w:color="auto" w:fill="FFFFFF"/>
              </w:rPr>
              <w:t>ir EGADP finansinio susitarimo tarp Europos Komisijos ir Lietuvos Respublikos 10 straipsnio 6 punktą</w:t>
            </w:r>
            <w:r>
              <w:rPr>
                <w:sz w:val="22"/>
                <w:szCs w:val="24"/>
                <w:shd w:val="clear" w:color="auto" w:fill="FFFFFF"/>
              </w:rPr>
              <w:t xml:space="preserve">. </w:t>
            </w:r>
          </w:p>
          <w:p w14:paraId="725BDFF8" w14:textId="77777777" w:rsidR="0022627F" w:rsidRDefault="00510F64">
            <w:pPr>
              <w:ind w:firstLine="460"/>
              <w:jc w:val="both"/>
              <w:rPr>
                <w:sz w:val="22"/>
                <w:szCs w:val="22"/>
              </w:rPr>
            </w:pPr>
            <w:r>
              <w:rPr>
                <w:sz w:val="22"/>
                <w:szCs w:val="22"/>
                <w:lang w:eastAsia="lt-LT"/>
              </w:rPr>
              <w:t xml:space="preserve">19. </w:t>
            </w:r>
            <w:r w:rsidR="00C36A4B" w:rsidRPr="00C36A4B">
              <w:rPr>
                <w:sz w:val="22"/>
                <w:szCs w:val="22"/>
                <w:lang w:eastAsia="lt-LT"/>
              </w:rPr>
              <w:t xml:space="preserve">Mano atstovaujamam pareiškėjui yra žinoma, kad vadovaujantis BNR reglamento 70 straipsnio 3 dalimi, 71 straipsnio 3 dalimi, 74 straipsniu, Finansinio reglamento 129 straipsniu, </w:t>
            </w:r>
            <w:r w:rsidR="00C36A4B" w:rsidRPr="00C36A4B">
              <w:rPr>
                <w:iCs/>
                <w:sz w:val="22"/>
                <w:szCs w:val="22"/>
                <w:lang w:eastAsia="lt-LT"/>
              </w:rPr>
              <w:t>2021 m. vasario 12 d. Europos Parlamento ir Tarybos reglamento (ES) 2021/241, kuriuo nustatoma ekonomikos gaivinimo ir atsparumo didinimo priemonė,</w:t>
            </w:r>
            <w:r w:rsidR="00C36A4B" w:rsidRPr="00C36A4B">
              <w:rPr>
                <w:sz w:val="22"/>
                <w:szCs w:val="22"/>
                <w:lang w:eastAsia="lt-LT"/>
              </w:rPr>
              <w:t xml:space="preserve"> su visais pakeitimais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w:t>
            </w:r>
          </w:p>
          <w:p w14:paraId="49AC1611" w14:textId="77777777" w:rsidR="0022627F" w:rsidRDefault="00510F64">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69D77672" w14:textId="77777777" w:rsidR="0022627F" w:rsidRDefault="00510F64">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Funkcijų paskirstymo taisyklių 4.8, 6.2 ir 6.16 papunkčiais, Aprašo 3.16, 3.20 ir 4.6 papunkčiais, Funkcijų sąrašo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14:paraId="09E7DF50" w14:textId="77777777" w:rsidR="0022627F" w:rsidRDefault="00510F64">
            <w:pPr>
              <w:ind w:firstLine="425"/>
              <w:jc w:val="both"/>
              <w:rPr>
                <w:sz w:val="22"/>
                <w:szCs w:val="22"/>
              </w:rPr>
            </w:pPr>
            <w:r>
              <w:rPr>
                <w:sz w:val="22"/>
                <w:szCs w:val="22"/>
              </w:rPr>
              <w:t xml:space="preserve">22. </w:t>
            </w:r>
            <w:r w:rsidR="00B0208A" w:rsidRPr="00B0208A">
              <w:rPr>
                <w:sz w:val="22"/>
                <w:szCs w:val="22"/>
              </w:rPr>
              <w:t>Esu informuotas (-a), kad mano asmens duomenis, nurodytus mano atstovaujamo pareiškėjo PĮP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nustatymo vykdymo tikslais (</w:t>
            </w:r>
            <w:r w:rsidR="00B0208A" w:rsidRPr="00B0208A">
              <w:rPr>
                <w:i/>
                <w:iCs/>
                <w:sz w:val="22"/>
                <w:szCs w:val="22"/>
              </w:rPr>
              <w:t xml:space="preserve">teisinis pagrindas – BNR reglamento 4 straipsnis, </w:t>
            </w:r>
            <w:r w:rsidR="00B0208A" w:rsidRPr="00B0208A">
              <w:rPr>
                <w:bCs/>
                <w:i/>
                <w:iCs/>
                <w:sz w:val="22"/>
                <w:szCs w:val="22"/>
              </w:rPr>
              <w:t>69 straipsnio 2 dalis</w:t>
            </w:r>
            <w:r w:rsidR="00B0208A" w:rsidRPr="00B0208A">
              <w:rPr>
                <w:i/>
                <w:iCs/>
                <w:sz w:val="22"/>
                <w:szCs w:val="22"/>
              </w:rPr>
              <w:t>, 71 straipsnio 1 ir 3 dalys, 72 straipsnio 1 dalies e punktas, Funkcijų sąrašo 4.20, 5.14 papunkčiai ir 6 punktas</w:t>
            </w:r>
            <w:r w:rsidR="00B0208A" w:rsidRPr="00B0208A">
              <w:rPr>
                <w:sz w:val="22"/>
                <w:szCs w:val="22"/>
              </w:rPr>
              <w:t>) ir (arba) lėšų naudojimo, susijusio su Ekonomikos gaivinimo ir atsparumo didinimo plane „Naujos kartos Lietuva“ numatytomis reformų ir investicinių projektų įgyvendinimo priemonėmis, įvykdymo, audito ir kontrolės tikslais (</w:t>
            </w:r>
            <w:r w:rsidR="00B0208A" w:rsidRPr="00B0208A">
              <w:rPr>
                <w:i/>
                <w:iCs/>
                <w:sz w:val="22"/>
                <w:szCs w:val="22"/>
              </w:rPr>
              <w:t>teisinis pagrindas – EGADP reglamento 22 straipsnio 2 dalies d punktas ir 3 dalis, Funkcijų paskirstymo taisyklių 6.2 papunktis</w:t>
            </w:r>
            <w:r w:rsidR="00B0208A" w:rsidRPr="00B0208A">
              <w:rPr>
                <w:sz w:val="22"/>
                <w:szCs w:val="22"/>
              </w:rPr>
              <w:t>). Asmens duomenys bus tvarkomi vadovaujantis 2016 m. balandžio 27 d. Europos Parlamento ir Tarybos reglamentu (ES) 2016/679 dėl fizinių asmenų apsaugos tvarkant asmens duomenis ir dėl laisvo tokių duomenų judėjimo ir kuriuo panaikinama Direktyva 95/46/EB (Bendrasis duomenų apsaugos reglamentas) 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1F6EC91F" w14:textId="77777777" w:rsidR="0022627F" w:rsidRDefault="00510F64">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7826618E" w14:textId="77777777" w:rsidR="0022627F" w:rsidRDefault="00510F64">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14:paraId="737986BC" w14:textId="77777777" w:rsidR="0022627F" w:rsidRDefault="00510F64">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14:paraId="1832C7C5" w14:textId="77777777" w:rsidR="0022627F" w:rsidRDefault="00510F64">
            <w:pPr>
              <w:ind w:firstLine="425"/>
              <w:jc w:val="both"/>
              <w:rPr>
                <w:sz w:val="22"/>
                <w:szCs w:val="22"/>
              </w:rPr>
            </w:pPr>
            <w:r>
              <w:rPr>
                <w:sz w:val="22"/>
                <w:szCs w:val="22"/>
              </w:rPr>
              <w:t>26. Esu informuotas (-a), kad rinkdamas (-a), tvarkydamas (-a) projekto partnerio (-</w:t>
            </w:r>
            <w:proofErr w:type="spellStart"/>
            <w:r>
              <w:rPr>
                <w:sz w:val="22"/>
                <w:szCs w:val="22"/>
              </w:rPr>
              <w:t>ių</w:t>
            </w:r>
            <w:proofErr w:type="spellEnd"/>
            <w:r>
              <w:rPr>
                <w:sz w:val="22"/>
                <w:szCs w:val="22"/>
              </w:rPr>
              <w:t xml:space="preserve">), projekto dalyvių, jungtinio projekto </w:t>
            </w:r>
            <w:proofErr w:type="spellStart"/>
            <w:r>
              <w:rPr>
                <w:sz w:val="22"/>
                <w:szCs w:val="22"/>
              </w:rPr>
              <w:t>projekto</w:t>
            </w:r>
            <w:proofErr w:type="spellEnd"/>
            <w:r>
              <w:rPr>
                <w:sz w:val="22"/>
                <w:szCs w:val="22"/>
              </w:rPr>
              <w:t xml:space="preserve"> pareiškėjo (-ų) ir jungtinio projekto </w:t>
            </w:r>
            <w:proofErr w:type="spellStart"/>
            <w:r>
              <w:rPr>
                <w:sz w:val="22"/>
                <w:szCs w:val="22"/>
              </w:rPr>
              <w:t>projekto</w:t>
            </w:r>
            <w:proofErr w:type="spellEnd"/>
            <w:r>
              <w:rPr>
                <w:sz w:val="22"/>
                <w:szCs w:val="22"/>
              </w:rPr>
              <w:t xml:space="preserve"> vykdytojo (-ų) asmens duomenis turiu užtikrinti </w:t>
            </w:r>
            <w:r>
              <w:rPr>
                <w:sz w:val="22"/>
                <w:szCs w:val="22"/>
                <w:shd w:val="clear" w:color="auto" w:fill="FFFFFF"/>
              </w:rPr>
              <w:t xml:space="preserve">Reglamente (ES) 2016/679 </w:t>
            </w:r>
            <w:r>
              <w:rPr>
                <w:sz w:val="22"/>
                <w:szCs w:val="22"/>
              </w:rPr>
              <w:t xml:space="preserve">nustatytų reikalavimų vykdymą.  </w:t>
            </w:r>
          </w:p>
          <w:p w14:paraId="6F269293" w14:textId="77777777" w:rsidR="0022627F" w:rsidRDefault="00510F64">
            <w:pPr>
              <w:ind w:firstLine="425"/>
              <w:jc w:val="both"/>
              <w:rPr>
                <w:bCs/>
                <w:sz w:val="22"/>
                <w:szCs w:val="22"/>
              </w:rPr>
            </w:pPr>
            <w:r>
              <w:rPr>
                <w:bCs/>
                <w:sz w:val="22"/>
                <w:szCs w:val="22"/>
              </w:rPr>
              <w:t>27. Mano atstovaujamo pareiškėjo planuojamų įgyvendinti projekto veiklų išlaidos nefinansuojamos pagal kitus pareiškėjo įgyvendintus ir (arba) įgyvendinamus projektus.</w:t>
            </w:r>
          </w:p>
          <w:p w14:paraId="35D21294" w14:textId="77777777" w:rsidR="0022627F" w:rsidRDefault="00510F64">
            <w:pPr>
              <w:tabs>
                <w:tab w:val="left" w:pos="284"/>
                <w:tab w:val="left" w:pos="426"/>
              </w:tabs>
              <w:ind w:firstLine="460"/>
              <w:jc w:val="both"/>
              <w:rPr>
                <w:color w:val="000000"/>
                <w:sz w:val="22"/>
                <w:szCs w:val="22"/>
                <w:lang w:eastAsia="lt-LT"/>
              </w:rPr>
            </w:pPr>
            <w:r>
              <w:rPr>
                <w:bCs/>
                <w:color w:val="000000"/>
                <w:sz w:val="22"/>
                <w:szCs w:val="22"/>
                <w:lang w:eastAsia="lt-LT"/>
              </w:rPr>
              <w:t>28. Mano atstovaujamas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w:t>
            </w:r>
            <w:r>
              <w:rPr>
                <w:sz w:val="22"/>
                <w:szCs w:val="22"/>
              </w:rPr>
              <w:t>įvertindamas pateiktą (-</w:t>
            </w:r>
            <w:proofErr w:type="spellStart"/>
            <w:r>
              <w:rPr>
                <w:sz w:val="22"/>
                <w:szCs w:val="22"/>
              </w:rPr>
              <w:t>as</w:t>
            </w:r>
            <w:proofErr w:type="spellEnd"/>
            <w:r>
              <w:rPr>
                <w:sz w:val="22"/>
                <w:szCs w:val="22"/>
              </w:rPr>
              <w:t>) deklaraciją (-</w:t>
            </w:r>
            <w:proofErr w:type="spellStart"/>
            <w:r>
              <w:rPr>
                <w:sz w:val="22"/>
                <w:szCs w:val="22"/>
              </w:rPr>
              <w:t>as</w:t>
            </w:r>
            <w:proofErr w:type="spellEnd"/>
            <w:r>
              <w:rPr>
                <w:sz w:val="22"/>
                <w:szCs w:val="22"/>
              </w:rPr>
              <w:t>) ar kitu būdu</w:t>
            </w:r>
            <w:r>
              <w:rPr>
                <w:color w:val="000000"/>
                <w:sz w:val="22"/>
                <w:szCs w:val="22"/>
                <w:vertAlign w:val="superscript"/>
                <w:lang w:eastAsia="lt-LT"/>
              </w:rPr>
              <w:t xml:space="preserve"> </w:t>
            </w:r>
            <w:r>
              <w:rPr>
                <w:color w:val="000000"/>
                <w:sz w:val="22"/>
                <w:szCs w:val="22"/>
                <w:lang w:eastAsia="lt-LT"/>
              </w:rPr>
              <w:t xml:space="preserve">), kad: </w:t>
            </w:r>
          </w:p>
          <w:p w14:paraId="571F974C" w14:textId="77777777" w:rsidR="0022627F" w:rsidRDefault="00510F64">
            <w:pPr>
              <w:ind w:firstLine="460"/>
              <w:jc w:val="both"/>
              <w:rPr>
                <w:color w:val="000000"/>
                <w:sz w:val="22"/>
                <w:szCs w:val="22"/>
                <w:lang w:eastAsia="lt-LT"/>
              </w:rPr>
            </w:pPr>
            <w:r>
              <w:rPr>
                <w:color w:val="000000"/>
                <w:sz w:val="22"/>
                <w:szCs w:val="22"/>
                <w:lang w:eastAsia="lt-LT"/>
              </w:rPr>
              <w:t>28.1.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14:paraId="71FC2F26" w14:textId="77777777" w:rsidR="0022627F" w:rsidRDefault="00510F64">
            <w:pPr>
              <w:ind w:left="34" w:firstLine="426"/>
              <w:jc w:val="both"/>
              <w:rPr>
                <w:color w:val="000000"/>
                <w:sz w:val="22"/>
                <w:szCs w:val="22"/>
                <w:lang w:eastAsia="lt-LT"/>
              </w:rPr>
            </w:pPr>
            <w:r>
              <w:rPr>
                <w:color w:val="000000"/>
                <w:sz w:val="22"/>
                <w:szCs w:val="22"/>
                <w:lang w:eastAsia="lt-LT"/>
              </w:rPr>
              <w:t>28.2.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72A9BE43" w14:textId="77777777" w:rsidR="0022627F" w:rsidRDefault="00510F64">
            <w:pPr>
              <w:ind w:firstLine="460"/>
              <w:jc w:val="both"/>
              <w:rPr>
                <w:color w:val="000000"/>
                <w:sz w:val="22"/>
                <w:szCs w:val="22"/>
                <w:lang w:eastAsia="lt-LT"/>
              </w:rPr>
            </w:pPr>
            <w:r>
              <w:rPr>
                <w:bCs/>
                <w:color w:val="000000"/>
                <w:sz w:val="22"/>
                <w:szCs w:val="22"/>
              </w:rPr>
              <w:t xml:space="preserve">29. Mano atstovaujamas pareiškėjas įsipareigoja, pasikeitus deklaruojamoms aplinkybėms, nedelsdamas (-a) apie tai informuoti </w:t>
            </w:r>
            <w:r>
              <w:rPr>
                <w:color w:val="000000"/>
                <w:sz w:val="22"/>
                <w:szCs w:val="22"/>
              </w:rPr>
              <w:t>administruojančiąją instituciją.</w:t>
            </w:r>
          </w:p>
          <w:p w14:paraId="74F4FB1C" w14:textId="77777777" w:rsidR="0022627F" w:rsidRDefault="0022627F">
            <w:pPr>
              <w:rPr>
                <w:sz w:val="22"/>
                <w:szCs w:val="22"/>
              </w:rPr>
            </w:pPr>
          </w:p>
        </w:tc>
      </w:tr>
      <w:tr w:rsidR="0022627F" w14:paraId="797BD628" w14:textId="77777777">
        <w:trPr>
          <w:trHeight w:val="64"/>
        </w:trPr>
        <w:tc>
          <w:tcPr>
            <w:tcW w:w="13750" w:type="dxa"/>
          </w:tcPr>
          <w:p w14:paraId="7382BC39" w14:textId="77777777" w:rsidR="0022627F" w:rsidRDefault="0022627F">
            <w:pPr>
              <w:jc w:val="both"/>
              <w:rPr>
                <w:sz w:val="22"/>
                <w:szCs w:val="22"/>
                <w:lang w:eastAsia="lt-LT"/>
              </w:rPr>
            </w:pPr>
          </w:p>
        </w:tc>
      </w:tr>
    </w:tbl>
    <w:p w14:paraId="1ED3BBB0" w14:textId="77777777" w:rsidR="0022627F" w:rsidRDefault="0022627F">
      <w:pPr>
        <w:tabs>
          <w:tab w:val="left" w:pos="3544"/>
        </w:tabs>
        <w:spacing w:line="259" w:lineRule="auto"/>
        <w:rPr>
          <w:sz w:val="22"/>
          <w:szCs w:val="22"/>
          <w:lang w:eastAsia="lt-LT"/>
        </w:rPr>
      </w:pPr>
    </w:p>
    <w:p w14:paraId="3BD40BDB" w14:textId="77777777" w:rsidR="0022627F" w:rsidRDefault="0022627F">
      <w:pPr>
        <w:rPr>
          <w:sz w:val="14"/>
          <w:szCs w:val="14"/>
        </w:rPr>
      </w:pPr>
    </w:p>
    <w:p w14:paraId="50D79DE2" w14:textId="77777777" w:rsidR="0022627F" w:rsidRDefault="00510F64">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7AD0D252" w14:textId="77777777" w:rsidR="0022627F" w:rsidRDefault="0022627F">
      <w:pPr>
        <w:rPr>
          <w:sz w:val="14"/>
          <w:szCs w:val="14"/>
        </w:rPr>
      </w:pPr>
    </w:p>
    <w:p w14:paraId="38219138" w14:textId="77777777" w:rsidR="0022627F" w:rsidRDefault="00510F64">
      <w:pPr>
        <w:tabs>
          <w:tab w:val="left" w:pos="3544"/>
        </w:tabs>
        <w:rPr>
          <w:sz w:val="22"/>
          <w:szCs w:val="22"/>
          <w:lang w:val="pt-BR" w:eastAsia="lt-LT"/>
        </w:rPr>
      </w:pPr>
      <w:r>
        <w:rPr>
          <w:sz w:val="22"/>
          <w:szCs w:val="22"/>
          <w:lang w:val="pt-BR" w:eastAsia="lt-LT"/>
        </w:rPr>
        <w:t>(pareiškėjo vadovo ar jo įgalioto                                                                            (parašas)                                                                     (vardas ir pavardė)</w:t>
      </w:r>
    </w:p>
    <w:p w14:paraId="7ACCEDE0" w14:textId="77777777" w:rsidR="0022627F" w:rsidRDefault="00510F64">
      <w:pPr>
        <w:tabs>
          <w:tab w:val="left" w:pos="3544"/>
        </w:tabs>
        <w:ind w:firstLine="57"/>
        <w:rPr>
          <w:sz w:val="22"/>
          <w:szCs w:val="22"/>
          <w:lang w:val="pt-BR" w:eastAsia="lt-LT"/>
        </w:rPr>
      </w:pPr>
      <w:r>
        <w:rPr>
          <w:sz w:val="22"/>
          <w:szCs w:val="22"/>
          <w:lang w:val="pt-BR" w:eastAsia="lt-LT"/>
        </w:rPr>
        <w:t>asmens pareigų pavadinimas)</w:t>
      </w:r>
    </w:p>
    <w:p w14:paraId="22CEB718" w14:textId="77777777" w:rsidR="0022627F" w:rsidRDefault="0022627F">
      <w:pPr>
        <w:tabs>
          <w:tab w:val="left" w:pos="3544"/>
        </w:tabs>
        <w:ind w:firstLine="57"/>
        <w:rPr>
          <w:sz w:val="22"/>
          <w:szCs w:val="22"/>
          <w:lang w:val="pt-BR" w:eastAsia="lt-LT"/>
        </w:rPr>
      </w:pPr>
    </w:p>
    <w:p w14:paraId="6F52CBFD" w14:textId="77777777" w:rsidR="0022627F" w:rsidRDefault="00510F64">
      <w:pPr>
        <w:jc w:val="center"/>
        <w:rPr>
          <w:szCs w:val="24"/>
        </w:rPr>
      </w:pPr>
      <w:r>
        <w:rPr>
          <w:szCs w:val="24"/>
        </w:rPr>
        <w:t>__________________________</w:t>
      </w:r>
    </w:p>
    <w:sectPr w:rsidR="0022627F">
      <w:pgSz w:w="16838" w:h="11906" w:orient="landscape"/>
      <w:pgMar w:top="1134" w:right="962" w:bottom="851"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PVA instrukcijos" w:date="2025-03-05T15:32:00Z" w:initials="CPVA">
    <w:p w14:paraId="37738267" w14:textId="77777777" w:rsidR="00630DC0" w:rsidRDefault="00630DC0" w:rsidP="00630DC0">
      <w:pPr>
        <w:pStyle w:val="CommentText"/>
      </w:pPr>
      <w:r>
        <w:rPr>
          <w:rStyle w:val="CommentReference"/>
        </w:rPr>
        <w:annotationRef/>
      </w:r>
      <w:r>
        <w:t>Projektai bendrai finansuojami ES struktūrinių fondų lėšomis (ES lėšos), nuosavo įnašo lėšomis ir dalis bendrojo finansavimo lėšomis (BF lėšos)</w:t>
      </w:r>
    </w:p>
  </w:comment>
  <w:comment w:id="1" w:author="CPVA instrukcijos" w:date="2025-03-05T15:33:00Z" w:initials="CPVA">
    <w:p w14:paraId="097526A6" w14:textId="77777777" w:rsidR="000107A8" w:rsidRDefault="000107A8" w:rsidP="000107A8">
      <w:pPr>
        <w:pStyle w:val="CommentText"/>
      </w:pPr>
      <w:r>
        <w:rPr>
          <w:rStyle w:val="CommentReference"/>
        </w:rPr>
        <w:annotationRef/>
      </w:r>
      <w:r>
        <w:t>Jūsų projekto gyvendinimo planas (PĮP) turės būti pildomas DMS sistemoje.</w:t>
      </w:r>
    </w:p>
    <w:p w14:paraId="6E5871AA" w14:textId="77777777" w:rsidR="000107A8" w:rsidRDefault="000107A8" w:rsidP="000107A8">
      <w:pPr>
        <w:pStyle w:val="CommentText"/>
      </w:pPr>
      <w:r>
        <w:t xml:space="preserve">Nuoroda: </w:t>
      </w:r>
      <w:hyperlink r:id="rId1" w:history="1">
        <w:r w:rsidRPr="002244EC">
          <w:rPr>
            <w:rStyle w:val="Hyperlink"/>
          </w:rPr>
          <w:t>https://esinvesticijos.lt/igyvendinimas-1/dms</w:t>
        </w:r>
      </w:hyperlink>
      <w:r>
        <w:rPr>
          <w:u w:val="single"/>
        </w:rPr>
        <w:t xml:space="preserve"> </w:t>
      </w:r>
    </w:p>
    <w:p w14:paraId="520D6BE9" w14:textId="77777777" w:rsidR="000107A8" w:rsidRDefault="000107A8" w:rsidP="000107A8">
      <w:pPr>
        <w:pStyle w:val="CommentText"/>
      </w:pPr>
    </w:p>
    <w:p w14:paraId="67F1ABE0" w14:textId="77777777" w:rsidR="000107A8" w:rsidRDefault="000107A8" w:rsidP="000107A8">
      <w:pPr>
        <w:pStyle w:val="CommentText"/>
      </w:pPr>
      <w:r>
        <w:t>Atkreipkite dėmesį, kad prisijungti prie DMS reikės per e-sistemas, todėl jau dabar pasirūpinkite reikiamais prisijungimais.</w:t>
      </w:r>
    </w:p>
    <w:p w14:paraId="3D5B8F3C" w14:textId="77777777" w:rsidR="000107A8" w:rsidRDefault="000107A8" w:rsidP="000107A8">
      <w:pPr>
        <w:pStyle w:val="CommentText"/>
      </w:pPr>
    </w:p>
    <w:p w14:paraId="68E47170" w14:textId="77777777" w:rsidR="000107A8" w:rsidRDefault="000107A8" w:rsidP="000107A8">
      <w:pPr>
        <w:pStyle w:val="CommentText"/>
      </w:pPr>
      <w:r>
        <w:t>Prašome iš anksto įsivertinti visos privalomos surinkti medžiagos kiekius, dokumentų skaičių, ir pasistengti pateikti PĮP su visais priedais per DMS nelaukiant paskutinės dienos.</w:t>
      </w:r>
    </w:p>
  </w:comment>
  <w:comment w:id="2" w:author="CPVA instrukcijos" w:date="2025-03-05T15:34:00Z" w:initials="CPVA">
    <w:p w14:paraId="2D5B6530" w14:textId="77777777" w:rsidR="00DE5BE4" w:rsidRDefault="00DE5BE4" w:rsidP="00DE5BE4">
      <w:pPr>
        <w:pStyle w:val="CommentText"/>
      </w:pPr>
      <w:r>
        <w:rPr>
          <w:rStyle w:val="CommentReference"/>
        </w:rPr>
        <w:annotationRef/>
      </w:r>
      <w:r>
        <w:t>Įrašykite pareiškėjo pavadinimą pagal JAR</w:t>
      </w:r>
    </w:p>
  </w:comment>
  <w:comment w:id="3" w:author="CPVA instrukcijos" w:date="2025-03-05T15:35:00Z" w:initials="CPVA">
    <w:p w14:paraId="6F0DD6C5" w14:textId="77777777" w:rsidR="00DD233C" w:rsidRDefault="00DD233C" w:rsidP="00DD233C">
      <w:pPr>
        <w:pStyle w:val="CommentText"/>
      </w:pPr>
      <w:r>
        <w:rPr>
          <w:rStyle w:val="CommentReference"/>
        </w:rPr>
        <w:annotationRef/>
      </w:r>
      <w:r>
        <w:t>Įrašykite PĮP pildymo datą, o jei PĮP bus tikslinamas vertinimo metu, vėliau užpildysite skiltį „Patikslinimo data“</w:t>
      </w:r>
    </w:p>
  </w:comment>
  <w:comment w:id="4" w:author="CPVA instrukcijos" w:date="2025-03-05T15:35:00Z" w:initials="CPVA">
    <w:p w14:paraId="7F224737" w14:textId="77777777" w:rsidR="00A06709" w:rsidRDefault="00A06709" w:rsidP="00A06709">
      <w:pPr>
        <w:pStyle w:val="CommentText"/>
      </w:pPr>
      <w:r>
        <w:rPr>
          <w:rStyle w:val="CommentReference"/>
        </w:rPr>
        <w:annotationRef/>
      </w:r>
      <w:r>
        <w:t>Kontaktinis asmuo turi būti įstaigos asmuo, su kuriuo galima būtų bendrauti visais PĮP vertinimo klausimais</w:t>
      </w:r>
    </w:p>
  </w:comment>
  <w:comment w:id="5" w:author="CPVA instrukcijos" w:date="2025-03-05T18:31:00Z" w:initials="CPVA">
    <w:p w14:paraId="649E292A" w14:textId="77777777" w:rsidR="007A4A91" w:rsidRDefault="007A4A91" w:rsidP="007A4A91">
      <w:pPr>
        <w:pStyle w:val="CommentText"/>
      </w:pPr>
      <w:r>
        <w:rPr>
          <w:rStyle w:val="CommentReference"/>
        </w:rPr>
        <w:annotationRef/>
      </w:r>
      <w:r>
        <w:t xml:space="preserve">Atsižvelgiant į tai, kad pagal </w:t>
      </w:r>
      <w:r>
        <w:rPr>
          <w:b/>
          <w:bCs/>
          <w:color w:val="0070C0"/>
        </w:rPr>
        <w:t xml:space="preserve">7.2 Gaires </w:t>
      </w:r>
      <w:r>
        <w:t>finansuojamos veiklos, skirtos viešųjų paslaugų, kurių teikimas ar teikimo organizavimas pagal Lietuvos Respublikos vietos savivaldos įstatymą yra savivaldybės funkcija, prieinamumui ir tvariai aplinkai užtikrinti, atkreipiame dėmesį, kad projekto problema turėtų atspindėti, kokių viešųjų paslaugų prieinamumas gyventojams yra netolygus ar mažas, o projekto tikslas turėtų būti nukreiptas į aktualios problemos sprendimą, o ne į konkretų veiksmą.</w:t>
      </w:r>
    </w:p>
  </w:comment>
  <w:comment w:id="6" w:author="CPVA instrukcijos" w:date="2025-03-05T18:31:00Z" w:initials="CPVA">
    <w:p w14:paraId="1F008FEB" w14:textId="77777777" w:rsidR="007A4A91" w:rsidRDefault="007A4A91" w:rsidP="007A4A91">
      <w:pPr>
        <w:pStyle w:val="CommentText"/>
      </w:pPr>
      <w:r>
        <w:rPr>
          <w:rStyle w:val="CommentReference"/>
        </w:rPr>
        <w:annotationRef/>
      </w:r>
      <w:r>
        <w:t xml:space="preserve">Atsižvelgiant į tai, kad pagal </w:t>
      </w:r>
      <w:r>
        <w:rPr>
          <w:b/>
          <w:bCs/>
          <w:color w:val="0070C0"/>
        </w:rPr>
        <w:t xml:space="preserve">7.1 Gaires </w:t>
      </w:r>
      <w:r>
        <w:t>finansuojamos veiklos, skirtos stiprinti xxx miesto investicinį potencialą ir plėtoti naujas ekonomines veiklas [kai projektas pagal 5.1 užd. Alytaus, Marijampolės, Tauragės, Telšių, Šiaulių, Panevėžio ar Utenos mieste]/sudaryti palankias sąlygas funkcinėje zonoje privačioms investicijoms pritraukti ir darbo vietoms kurti, panaudojant specifinius, konkretiems regionams būdingus išteklius [kai projektas pagal 5.2 užd. funkcinėje zonoje], atkreipiame dėmesį, kad projekto problema turėtų atspindėti nepakankamą ar mažą teritorijos ekonominį augimą arba kokių paslaugų prieinamumas yra netolygus ar mažas, o projekto tikslas turėtų būti nukreiptas į aktualios problemos sprendimą, o ne į konkretų veiksmą.</w:t>
      </w:r>
    </w:p>
  </w:comment>
  <w:comment w:id="7" w:author="CPVA instrukcijos" w:date="2025-03-05T18:32:00Z" w:initials="CPVA">
    <w:p w14:paraId="0359153E" w14:textId="77777777" w:rsidR="00A15BEF" w:rsidRDefault="00A15BEF" w:rsidP="00A15BEF">
      <w:pPr>
        <w:pStyle w:val="CommentText"/>
      </w:pPr>
      <w:r>
        <w:rPr>
          <w:rStyle w:val="CommentReference"/>
        </w:rPr>
        <w:annotationRef/>
      </w:r>
      <w:r>
        <w:rPr>
          <w:b/>
          <w:bCs/>
          <w:color w:val="0070C0"/>
        </w:rPr>
        <w:t>7.1 gairių</w:t>
      </w:r>
      <w:r>
        <w:t xml:space="preserve"> 2.4 veiklos atveju prašome nurodyti, kokie gamtos ir (ar) kultūros objektai pritaikomi lankymui</w:t>
      </w:r>
    </w:p>
    <w:p w14:paraId="1EE2D141" w14:textId="77777777" w:rsidR="00A15BEF" w:rsidRDefault="00A15BEF" w:rsidP="00A15BEF">
      <w:pPr>
        <w:pStyle w:val="CommentText"/>
      </w:pPr>
      <w:r>
        <w:rPr>
          <w:b/>
          <w:bCs/>
          <w:color w:val="0070C0"/>
        </w:rPr>
        <w:t>7.2 gairių</w:t>
      </w:r>
      <w:r>
        <w:t xml:space="preserve"> 1.1 veiklos atveju prašome nurodyti ir pagrįsti, kurią finansuojamos veiklos dalį atitinka projekto veikla: urbanizuotų teritorijų pritaikymą daugiatiksliam naudojimui, urbanizuotų teritorijų atgaivinimą ar urbanizuotų teritorijų konversiją. </w:t>
      </w:r>
    </w:p>
  </w:comment>
  <w:comment w:id="9" w:author="CPVA instrukcijos" w:date="2025-03-05T16:41:00Z" w:initials="CPVA">
    <w:p w14:paraId="18367854" w14:textId="46645258" w:rsidR="00C65059" w:rsidRDefault="00C65059" w:rsidP="00C65059">
      <w:pPr>
        <w:pStyle w:val="CommentText"/>
      </w:pPr>
      <w:r>
        <w:rPr>
          <w:rStyle w:val="CommentReference"/>
        </w:rPr>
        <w:annotationRef/>
      </w:r>
      <w:r>
        <w:t xml:space="preserve">Projekto tikslas turi būti trumpas ir konkretus, sprendžiantis problemą </w:t>
      </w:r>
      <w:r>
        <w:rPr>
          <w:b/>
          <w:bCs/>
        </w:rPr>
        <w:t>konkrečioje savivaldybėje.</w:t>
      </w:r>
    </w:p>
    <w:p w14:paraId="375A3FE4" w14:textId="77777777" w:rsidR="00C65059" w:rsidRDefault="00C65059" w:rsidP="00C65059">
      <w:pPr>
        <w:pStyle w:val="CommentText"/>
      </w:pPr>
      <w:r>
        <w:t>Jei bus rengiamas investicijų projektas, tikslas šioje dalyje ir IP turi sutapti.</w:t>
      </w:r>
    </w:p>
  </w:comment>
  <w:comment w:id="10" w:author="CPVA instrukcijos" w:date="2025-03-05T16:43:00Z" w:initials="CPVA">
    <w:p w14:paraId="2CD1617A" w14:textId="77777777" w:rsidR="00A027B6" w:rsidRDefault="00A027B6" w:rsidP="00A027B6">
      <w:pPr>
        <w:pStyle w:val="CommentText"/>
      </w:pPr>
      <w:r>
        <w:rPr>
          <w:rStyle w:val="CommentReference"/>
        </w:rPr>
        <w:annotationRef/>
      </w:r>
      <w:r>
        <w:t xml:space="preserve">Išvardinkite tikslinės grupės dalyvius ir galite trumpai pakomentuoti kiekvienos iš jų poreikius. Projekto tikslinė grupė turi atitikti įvardintą Gairių 3 skyriaus 1 lentelėje. </w:t>
      </w:r>
    </w:p>
  </w:comment>
  <w:comment w:id="11" w:author="CPVA instrukcijos" w:date="2025-03-05T16:49:00Z" w:initials="CPVA">
    <w:p w14:paraId="7876FE6D" w14:textId="77777777" w:rsidR="003E5416" w:rsidRDefault="008D47DF" w:rsidP="003E5416">
      <w:pPr>
        <w:pStyle w:val="CommentText"/>
      </w:pPr>
      <w:r>
        <w:rPr>
          <w:rStyle w:val="CommentReference"/>
        </w:rPr>
        <w:annotationRef/>
      </w:r>
      <w:r w:rsidR="003E5416">
        <w:t>Ties visais stebėsenos rodikliais turi būti aiškus pagrindimas, kaip yra apskaičiuota planuojama pasiekti reikšmė.</w:t>
      </w:r>
    </w:p>
  </w:comment>
  <w:comment w:id="13" w:author="CPVA instrukcijos" w:date="2025-03-05T16:50:00Z" w:initials="CPVA">
    <w:p w14:paraId="4A5578C4" w14:textId="3DCFD7FD" w:rsidR="007E5501" w:rsidRDefault="007E5501" w:rsidP="007E5501">
      <w:pPr>
        <w:pStyle w:val="CommentText"/>
      </w:pPr>
      <w:r>
        <w:rPr>
          <w:rStyle w:val="CommentReference"/>
        </w:rPr>
        <w:annotationRef/>
      </w:r>
      <w:r>
        <w:t xml:space="preserve">Prašome tiksliai nurodyti, kokią vieną iš sąlygų, nurodytų Gairių 1 priedo stebėsenos rodiklio Nr. P. B.2.0076 „Integruoti teritorinio vystymo projektai“ aprašymo kortelės 8 p., atitinka šis Projektas. </w:t>
      </w:r>
    </w:p>
  </w:comment>
  <w:comment w:id="14" w:author="CPVA instrukcijos" w:date="2025-03-05T18:12:00Z" w:initials="CPVA">
    <w:p w14:paraId="486A8E01" w14:textId="77777777" w:rsidR="006A741D" w:rsidRDefault="00060C82" w:rsidP="006A741D">
      <w:pPr>
        <w:pStyle w:val="CommentText"/>
      </w:pPr>
      <w:r>
        <w:rPr>
          <w:rStyle w:val="CommentReference"/>
        </w:rPr>
        <w:annotationRef/>
      </w:r>
      <w:r w:rsidR="006A741D">
        <w:t>Projekto veikla yra RPPl poveiklė/projektas</w:t>
      </w:r>
    </w:p>
  </w:comment>
  <w:comment w:id="15" w:author="CPVA instrukcijos" w:date="2025-03-05T17:13:00Z" w:initials="CPVA">
    <w:p w14:paraId="6FFBBFBE" w14:textId="7D38CFE1" w:rsidR="00AA3BEC" w:rsidRDefault="00AA3BEC" w:rsidP="00AA3BEC">
      <w:pPr>
        <w:pStyle w:val="CommentText"/>
      </w:pPr>
      <w:r>
        <w:rPr>
          <w:rStyle w:val="CommentReference"/>
        </w:rPr>
        <w:annotationRef/>
      </w:r>
      <w:r>
        <w:t>Bendra veiklos suma turi apimti poveiklėse planuojamas sumas.</w:t>
      </w:r>
    </w:p>
    <w:p w14:paraId="051A13B8" w14:textId="77777777" w:rsidR="00AA3BEC" w:rsidRDefault="00AA3BEC" w:rsidP="00AA3BEC">
      <w:pPr>
        <w:pStyle w:val="CommentText"/>
      </w:pPr>
      <w:r>
        <w:t>Į šią sumą neįeina informavimo ir matomumo priemonių bei netiesioginių išlaidų sumos.</w:t>
      </w:r>
    </w:p>
  </w:comment>
  <w:comment w:id="16" w:author="CPVA instrukcijos" w:date="2025-03-05T17:14:00Z" w:initials="CPVA">
    <w:p w14:paraId="4430D258" w14:textId="77777777" w:rsidR="00641E1F" w:rsidRDefault="007801C0" w:rsidP="00641E1F">
      <w:pPr>
        <w:pStyle w:val="CommentText"/>
      </w:pPr>
      <w:r>
        <w:rPr>
          <w:rStyle w:val="CommentReference"/>
        </w:rPr>
        <w:annotationRef/>
      </w:r>
      <w:r w:rsidR="00641E1F">
        <w:t>PVM yra tinkamas finansuoti, jei netraukiamas į atskaitą (</w:t>
      </w:r>
      <w:r w:rsidR="00641E1F">
        <w:rPr>
          <w:b/>
          <w:bCs/>
        </w:rPr>
        <w:t>projektams iki 5 mln. Eur</w:t>
      </w:r>
      <w:r w:rsidR="00641E1F">
        <w:t>).</w:t>
      </w:r>
    </w:p>
    <w:p w14:paraId="20025229" w14:textId="77777777" w:rsidR="00641E1F" w:rsidRDefault="00641E1F" w:rsidP="00641E1F">
      <w:pPr>
        <w:pStyle w:val="CommentText"/>
      </w:pPr>
      <w:r>
        <w:rPr>
          <w:b/>
          <w:bCs/>
        </w:rPr>
        <w:t>Projektams ne mažiau 5 mln. Eur</w:t>
      </w:r>
      <w:r>
        <w:t xml:space="preserve"> prašome paaiškinti, kokias PVM apmokestinamas ir PVM neapmokestinamas veiklas planuojate vykdyti Projekto metu sukurtoje ar atnaujintoje infrastruktūroje, nurodant ir PVM įstatymo straipsnius. </w:t>
      </w:r>
    </w:p>
    <w:p w14:paraId="1416C0B8" w14:textId="77777777" w:rsidR="00641E1F" w:rsidRDefault="00641E1F" w:rsidP="00641E1F">
      <w:pPr>
        <w:pStyle w:val="CommentText"/>
      </w:pPr>
      <w:r>
        <w:t xml:space="preserve">Jeigu su projekto metu sukurtais rezultatais bus vykdoma mišri veikla, tuomet prašome informuoti, ar nėra galimybės patikimai nustatyti, kokia dalimi projekto metu Pareiškėjo patirtos pirkimo (importo) PVM išlaidos galėtų būti priskirtos PVM apmokestinamai ir kokia PVM neapmokestinamai veiklai, ir tokiu atveju konkrečiai nurodyti PVM neapmokestinamai veiklai tenkančią neatskaitomo PVM dalį. </w:t>
      </w:r>
    </w:p>
    <w:p w14:paraId="47EC13CE" w14:textId="77777777" w:rsidR="00641E1F" w:rsidRDefault="00641E1F" w:rsidP="00641E1F">
      <w:pPr>
        <w:pStyle w:val="CommentText"/>
      </w:pPr>
      <w:r>
        <w:t>Primename, kad tinkamas finansuoti PVM yra tik ta dalimi, kurią tiesiogiai galima priskirti PVM neapmokestinamai veiklai ir kurios nėra galimybės traukti į atskaitą.</w:t>
      </w:r>
    </w:p>
    <w:p w14:paraId="46C0B22F" w14:textId="77777777" w:rsidR="00641E1F" w:rsidRDefault="00641E1F" w:rsidP="00641E1F">
      <w:pPr>
        <w:pStyle w:val="CommentText"/>
      </w:pPr>
      <w:r>
        <w:t xml:space="preserve">Atkreipiame dėmesį, kad jei dalis veiklų, kurios bus vykdomos Projekto metu sukurtoje ar atnaujintoje infrastruktūroje, bus PVM apmokestinama, dalis – PVM neapmokestinama ar bus mišrus PVM, projekto įgyvendinimo plane išlaidas infrastruktūrai reikėtų skaidyti į atskiras poveikles. Išskirdami atskiras poveikles, detalizuokite, kuriose patalpose bus vykdomos veiklos, nurodykite tų patalpų plotą (kv. m): </w:t>
      </w:r>
    </w:p>
    <w:p w14:paraId="69808193" w14:textId="77777777" w:rsidR="00641E1F" w:rsidRDefault="00641E1F" w:rsidP="00641E1F">
      <w:pPr>
        <w:pStyle w:val="CommentText"/>
      </w:pPr>
      <w:r>
        <w:t>-</w:t>
      </w:r>
      <w:r>
        <w:tab/>
        <w:t xml:space="preserve">jeigu veiklos skirtos tik PVM neapmokestinamai veiklai, toks infrastruktūros sukūrimo ar atnaujinimo PVM būtų tinkamas finansuoti ES lėšomis. Šiuo atveju poveiklėje PVM finansavimo požymis būtų „Prašoma finansuoti PVM“, taip pat būtina įrašyti PVM įstatymo straipsnį, kuriame nurodyta PVM neapmokestinama veikla, </w:t>
      </w:r>
    </w:p>
    <w:p w14:paraId="01F7CFB4" w14:textId="77777777" w:rsidR="00641E1F" w:rsidRDefault="00641E1F" w:rsidP="00641E1F">
      <w:pPr>
        <w:pStyle w:val="CommentText"/>
      </w:pPr>
      <w:r>
        <w:t>-</w:t>
      </w:r>
      <w:r>
        <w:tab/>
        <w:t xml:space="preserve">jeigu veiklos skirtos tik PVM apmokestinamai veiklai (pvz., valgyklos nuoma), toks infrastruktūros sukūrimo ar atnaujinimo PVM būtų netinkamas finansuoti ES lėšomis. Šiuo atveju poveiklėje PVM finansavimo požymis būtų „Neprašoma finansuoti PVM“, taip pat būtina įrašyti PVM įstatymo straipsnį, kuriame nurodyta PVM apmokestinama veikla, </w:t>
      </w:r>
    </w:p>
    <w:p w14:paraId="1AE7E411" w14:textId="77777777" w:rsidR="00641E1F" w:rsidRDefault="00641E1F" w:rsidP="00641E1F">
      <w:pPr>
        <w:pStyle w:val="CommentText"/>
      </w:pPr>
      <w:r>
        <w:t>-</w:t>
      </w:r>
      <w:r>
        <w:tab/>
        <w:t>jeigu veiklos skirtos mišriai veiklai (pvz., sporto salė būtų naudojama ir švietimui, ir nuomai) ir negalima tiesiogiai atskirti, kiek yra PVM apmokestinamos, kiek PVM neapmokestinamos veiklos, tuomet PVM pripažįstamas netinkamu finansuoti ir pareiškėjas gali prašyti tokio mišraus netinkamo PVM apmokėjimo Valstybės biudžeto lėšomis, skirtomis netinkamam PVM padengti. Šiuo atveju poveiklėje PVM finansavimo požymis būtų „Mišrusis PVM“, jei lėšos mišriam PVM yra numatytos RPPle ir toks PVM būtų finansuojamas VB lėšomis, taip pat būtina įrašyti PVM įstatymo straipsnį, kuriame nurodyta PVM apmokestinama ir neapmokestinama veikla.</w:t>
      </w:r>
    </w:p>
    <w:p w14:paraId="4D5AB66E" w14:textId="77777777" w:rsidR="00641E1F" w:rsidRDefault="00641E1F" w:rsidP="00641E1F">
      <w:pPr>
        <w:pStyle w:val="CommentText"/>
      </w:pPr>
      <w:r>
        <w:t xml:space="preserve">Svarbu: Taip pat turi būti įvertintas ir projekto metu perkamo turto (baldai, įranga ir t. t.) PVM. </w:t>
      </w:r>
    </w:p>
  </w:comment>
  <w:comment w:id="17" w:author="CPVA instrukcijos" w:date="2025-03-05T16:53:00Z" w:initials="CPVA">
    <w:p w14:paraId="537B41D2" w14:textId="22337910" w:rsidR="001156E7" w:rsidRDefault="001156E7" w:rsidP="001156E7">
      <w:pPr>
        <w:pStyle w:val="CommentText"/>
      </w:pPr>
      <w:r>
        <w:rPr>
          <w:rStyle w:val="CommentReference"/>
        </w:rPr>
        <w:annotationRef/>
      </w:r>
      <w:r>
        <w:t>Nurodoma „Taip“, jei su projektu susijusios veiklos jau pradėtos vykdyti ir bus deklaruojamos jau patirtos išlaidos (pvz., jau turite pasirašę projektavimo sutartį, rangos darbų sutartį ir pan.). Tuomet nurodykite pirkimo sutarčių duomenis.</w:t>
      </w:r>
    </w:p>
  </w:comment>
  <w:comment w:id="18" w:author="CPVA instrukcijos" w:date="2025-03-05T17:12:00Z" w:initials="CPVA">
    <w:p w14:paraId="657C173E" w14:textId="77777777" w:rsidR="006B0CD1" w:rsidRDefault="000D5450" w:rsidP="006B0CD1">
      <w:pPr>
        <w:pStyle w:val="CommentText"/>
      </w:pPr>
      <w:r>
        <w:rPr>
          <w:rStyle w:val="CommentReference"/>
        </w:rPr>
        <w:annotationRef/>
      </w:r>
      <w:r w:rsidR="006B0CD1">
        <w:t>Šioje skiltyje ir atitinkamai kitoje skiltyje, kur turi būti nurodomas sutarties mėnuo, kai baigiama vykdyti veikla, turi būti nurodoma skaičiais, o ne terminais, t. y. „1“ mėnuo, kai veikla pradedama, ir pvz., „21“ mėnuo, kai veiklos užbaigiamos.</w:t>
      </w:r>
    </w:p>
    <w:p w14:paraId="64949311" w14:textId="77777777" w:rsidR="006B0CD1" w:rsidRDefault="006B0CD1" w:rsidP="006B0CD1">
      <w:pPr>
        <w:pStyle w:val="CommentText"/>
      </w:pPr>
    </w:p>
    <w:p w14:paraId="49F92C15" w14:textId="77777777" w:rsidR="006B0CD1" w:rsidRDefault="006B0CD1" w:rsidP="006B0CD1">
      <w:pPr>
        <w:pStyle w:val="CommentText"/>
      </w:pPr>
      <w:r>
        <w:t xml:space="preserve">Jei projektas nėra išskaidytas į tarpinius etapus, dėl ko nėra galimybės įvertinti, ar Projekto uždaviniai suplanuoti tinkamai (tinkamai įvertinta Projektui būtinų rangos darbų trukmė, tinkamai suplanuotas laikas, reikalingas pirkimams vykdyti, įgyvendinto Projekto viešinimui atlikti ir pan.), prašome papildomai pateikti projekto veiklų įgyvendinimo planą. </w:t>
      </w:r>
    </w:p>
  </w:comment>
  <w:comment w:id="19" w:author="CPVA instrukcijos" w:date="2025-03-05T17:17:00Z" w:initials="CPVA">
    <w:p w14:paraId="3E4269BC" w14:textId="122DFF24" w:rsidR="00A9429E" w:rsidRDefault="00A9429E" w:rsidP="00A9429E">
      <w:pPr>
        <w:pStyle w:val="CommentText"/>
      </w:pPr>
      <w:r>
        <w:rPr>
          <w:rStyle w:val="CommentReference"/>
        </w:rPr>
        <w:annotationRef/>
      </w:r>
      <w:r>
        <w:t xml:space="preserve">Nurodykite paslaugą ir PVM įst. straipsnius. </w:t>
      </w:r>
    </w:p>
  </w:comment>
  <w:comment w:id="20" w:author="CPVA instrukcijos" w:date="2025-03-05T18:14:00Z" w:initials="CPVA">
    <w:p w14:paraId="03D7293C" w14:textId="77777777" w:rsidR="00381A45" w:rsidRDefault="00381A45" w:rsidP="00381A45">
      <w:pPr>
        <w:pStyle w:val="CommentText"/>
      </w:pPr>
      <w:r>
        <w:rPr>
          <w:rStyle w:val="CommentReference"/>
        </w:rPr>
        <w:annotationRef/>
      </w:r>
      <w:r>
        <w:t xml:space="preserve">Siūlome projekte nusimatyti tiek poveiklių, kiek projekto veikloms vykdyti yra rengiama statinio projektų, t.y. poveiklės atspindėtų atskirus fizinius objektus. </w:t>
      </w:r>
    </w:p>
  </w:comment>
  <w:comment w:id="21" w:author="CPVA instrukcijos" w:date="2025-03-05T17:39:00Z" w:initials="CPVA">
    <w:p w14:paraId="419E1A52" w14:textId="77777777" w:rsidR="005954F8" w:rsidRDefault="004E0BB6" w:rsidP="005954F8">
      <w:pPr>
        <w:pStyle w:val="CommentText"/>
      </w:pPr>
      <w:r>
        <w:rPr>
          <w:rStyle w:val="CommentReference"/>
        </w:rPr>
        <w:annotationRef/>
      </w:r>
      <w:r w:rsidR="005954F8">
        <w:rPr>
          <w:color w:val="000000"/>
          <w:highlight w:val="white"/>
        </w:rPr>
        <w:t xml:space="preserve">Čia turi būti nurodoma informacija apie </w:t>
      </w:r>
      <w:r w:rsidR="005954F8">
        <w:rPr>
          <w:b/>
          <w:bCs/>
          <w:color w:val="000000"/>
          <w:highlight w:val="white"/>
        </w:rPr>
        <w:t>statinius ir žemę</w:t>
      </w:r>
      <w:r w:rsidR="005954F8">
        <w:rPr>
          <w:color w:val="000000"/>
          <w:highlight w:val="white"/>
        </w:rPr>
        <w:t>, kuriuose įgyvendinant projektą bus vykdomi statybos darbai (adresai, sklypų ir/ar statinių unikalūs numeriai).</w:t>
      </w:r>
      <w:r w:rsidR="005954F8">
        <w:t xml:space="preserve"> </w:t>
      </w:r>
    </w:p>
    <w:p w14:paraId="6013F067" w14:textId="77777777" w:rsidR="005954F8" w:rsidRDefault="005954F8" w:rsidP="005954F8">
      <w:pPr>
        <w:pStyle w:val="CommentText"/>
      </w:pPr>
      <w:r>
        <w:t xml:space="preserve">Kartu su PĮP </w:t>
      </w:r>
      <w:r>
        <w:rPr>
          <w:b/>
          <w:bCs/>
        </w:rPr>
        <w:t>teikiamuose brėžiniuose</w:t>
      </w:r>
      <w:r>
        <w:t xml:space="preserve"> turi būti aiškiai apibrėžtos planuojamų tvarkyti teritorijos, jei tai pastatas, tai patalpų ribos, nurodyta visų patalpų eksplikacija.</w:t>
      </w:r>
    </w:p>
  </w:comment>
  <w:comment w:id="22" w:author="CPVA instrukcijos" w:date="2025-03-05T18:24:00Z" w:initials="CPVA">
    <w:p w14:paraId="20366BBA" w14:textId="076C917B" w:rsidR="0069797A" w:rsidRDefault="00C256E3" w:rsidP="0069797A">
      <w:pPr>
        <w:pStyle w:val="CommentText"/>
      </w:pPr>
      <w:r>
        <w:rPr>
          <w:rStyle w:val="CommentReference"/>
        </w:rPr>
        <w:annotationRef/>
      </w:r>
      <w:r w:rsidR="0069797A">
        <w:t>Gairių 8 punkto lentelėje numatytas fiksuotasis vieneto įkainis FĮ-53-04 „Fiksuotasis vieneto įkainis visiems kitiems projektams, nesusijusiems su informacinių ir ryšių technologijų infrastruktūros ir (ar) informacinių sistemų ir (ar) registrų kūrimu ir (ar) modernizavimu ir (ar) plėtra (toliau – IVS), su PVM“, kuris privalomas taikyti investicijų projekto parengimo išlaidoms padengti. Pildant PĮP turi būti pasirenkamas požymis "Taikomas SAI" (prie veiksmo/išlaidų tipo).</w:t>
      </w:r>
    </w:p>
    <w:p w14:paraId="62CF7BEF" w14:textId="77777777" w:rsidR="0069797A" w:rsidRDefault="0069797A" w:rsidP="0069797A">
      <w:pPr>
        <w:pStyle w:val="CommentText"/>
      </w:pPr>
    </w:p>
    <w:p w14:paraId="09BF970F" w14:textId="77777777" w:rsidR="0069797A" w:rsidRDefault="0069797A" w:rsidP="0069797A">
      <w:pPr>
        <w:pStyle w:val="CommentText"/>
      </w:pPr>
      <w:r>
        <w:t xml:space="preserve">Supaprastintai apmokamų išlaidų dydžių skaitinės reikšmės nurodytos 2021–2027 m. ES fondų lėšomis supaprastintai apmokamų išlaidų dydžių registre, kuris skelbiamas interneto svetainėje </w:t>
      </w:r>
      <w:hyperlink r:id="rId2" w:history="1">
        <w:r w:rsidRPr="00FF4B8B">
          <w:rPr>
            <w:rStyle w:val="Hyperlink"/>
          </w:rPr>
          <w:t>https://www.esf.lt/projects/metodines-pagalbos-centras/fiksuotuju-dydziu-registras/</w:t>
        </w:r>
      </w:hyperlink>
      <w:r>
        <w:t>.</w:t>
      </w:r>
    </w:p>
  </w:comment>
  <w:comment w:id="23" w:author="CPVA instrukcijos" w:date="2025-03-05T17:41:00Z" w:initials="CPVA">
    <w:p w14:paraId="6AFA688C" w14:textId="77777777" w:rsidR="00F723B6" w:rsidRDefault="009E2581" w:rsidP="00F723B6">
      <w:pPr>
        <w:pStyle w:val="CommentText"/>
      </w:pPr>
      <w:r>
        <w:rPr>
          <w:rStyle w:val="CommentReference"/>
        </w:rPr>
        <w:annotationRef/>
      </w:r>
      <w:r w:rsidR="00F723B6">
        <w:t xml:space="preserve">PĮP turi būti aiškiai nurodyta, pagal ką nustatyta kaina, kaip pasirinktas planuojamas išlaidų dydis: </w:t>
      </w:r>
    </w:p>
    <w:p w14:paraId="2389B2A8" w14:textId="77777777" w:rsidR="00F723B6" w:rsidRDefault="00F723B6" w:rsidP="00F723B6">
      <w:pPr>
        <w:pStyle w:val="CommentText"/>
      </w:pPr>
      <w:r>
        <w:rPr>
          <w:color w:val="000000"/>
          <w:highlight w:val="white"/>
        </w:rPr>
        <w:t>sudarytas pirkimų sutartis, statinio projektą su skaičiuojamosios kainos nustatymo dalimi, pareiškėjo (partnerio) patvirtintą preliminarią darbų sąmatą, darbų kainų palyginamuosius ekonominius rodiklius, komercinius pasiūlymus, nuorodas į rinkoje esančias prekių ir (ar) paslaugų kainas (pvz., Centrinėje viešųjų pirkimų informacinėje sistemoje ir pan.</w:t>
      </w:r>
      <w:r>
        <w:t>).</w:t>
      </w:r>
    </w:p>
    <w:p w14:paraId="115B8B6E" w14:textId="77777777" w:rsidR="00F723B6" w:rsidRDefault="00F723B6" w:rsidP="00F723B6">
      <w:pPr>
        <w:pStyle w:val="CommentText"/>
      </w:pPr>
      <w:r>
        <w:t xml:space="preserve">Būtina nurodyti išlaidas pagrindžiančių dokumentų duomenis (pavadinimus, datas ir numerius). </w:t>
      </w:r>
    </w:p>
  </w:comment>
  <w:comment w:id="24" w:author="CPVA instrukcijos" w:date="2025-03-05T17:28:00Z" w:initials="CPVA">
    <w:p w14:paraId="28C12167" w14:textId="7796B7AE" w:rsidR="00956128" w:rsidRDefault="00A750EC" w:rsidP="00956128">
      <w:pPr>
        <w:pStyle w:val="CommentText"/>
      </w:pPr>
      <w:r>
        <w:rPr>
          <w:rStyle w:val="CommentReference"/>
        </w:rPr>
        <w:annotationRef/>
      </w:r>
      <w:r w:rsidR="00956128">
        <w:t>Prie rangos darbų prašome nurodyti statinio kategoriją, statybos rūšį.</w:t>
      </w:r>
    </w:p>
    <w:p w14:paraId="142B3D32" w14:textId="77777777" w:rsidR="00956128" w:rsidRDefault="00956128" w:rsidP="00956128">
      <w:pPr>
        <w:pStyle w:val="CommentText"/>
      </w:pPr>
    </w:p>
    <w:p w14:paraId="25D67350" w14:textId="77777777" w:rsidR="00956128" w:rsidRDefault="00956128" w:rsidP="00956128">
      <w:pPr>
        <w:pStyle w:val="CommentText"/>
      </w:pPr>
      <w:r>
        <w:t xml:space="preserve">SVARBU: informacinės lentelės/stendo nerekomenduojame pirkti kartu su rangos darbais vienu pirkimu, nes lentelės/stendo išlaidos bus apmokamos pagal fiksuotą sumą FS-01-04, taigi šios rangovo sąskaitos nebus finansuojamos. </w:t>
      </w:r>
    </w:p>
  </w:comment>
  <w:comment w:id="25" w:author="CPVA instrukcijos" w:date="2025-03-05T17:37:00Z" w:initials="CPVA">
    <w:p w14:paraId="5D9AE4CF" w14:textId="77777777" w:rsidR="004C1C56" w:rsidRDefault="004572B7" w:rsidP="004C1C56">
      <w:pPr>
        <w:pStyle w:val="CommentText"/>
      </w:pPr>
      <w:r>
        <w:rPr>
          <w:rStyle w:val="CommentReference"/>
        </w:rPr>
        <w:annotationRef/>
      </w:r>
      <w:r w:rsidR="004C1C56">
        <w:t>Pažymime, kad konkretaus projekto apimtis nėra tik rangos darbai: atsižvelgiant į statybos rūšį ir statinio kategoriją, rangos darbams taikomas tam tikrų paslaugų privalomumas, apibrėžtas LR Statybos įstatyme ir kituose norminiuose dokumentuose. Prašome įvertinti minėtų paslaugų privalomumą ir esant poreikiui įtraukti jas į Projekto biudžetą. Jeigu planuojate šias paslaugas finansuoti savo lėšomis, aprašykite šias išlaidas PĮP 3.1 dalyje "Projekto veiklos“, nurodydami šių išlaidų finansavimo šaltinį.</w:t>
      </w:r>
    </w:p>
    <w:p w14:paraId="1A48B537" w14:textId="77777777" w:rsidR="004C1C56" w:rsidRDefault="004C1C56" w:rsidP="004C1C56">
      <w:pPr>
        <w:pStyle w:val="CommentText"/>
      </w:pPr>
    </w:p>
    <w:p w14:paraId="38F093F0" w14:textId="77777777" w:rsidR="004C1C56" w:rsidRDefault="004C1C56" w:rsidP="004C1C56">
      <w:pPr>
        <w:pStyle w:val="CommentText"/>
      </w:pPr>
      <w:r>
        <w:t xml:space="preserve">Kita situacija: Kai mažosios architektūros elementų ir įrenginių (šviestuvas su saulės baterija, lauko stalų su suolais komplektas, čiuožyklos įrengimas 190m ir suolas) kainai pagrįsti yra pateikta lokalinė sąmata, kurioje yra nurodytos šių įrenginių vertės, toks išlaidų pagrindimas nėra pakankamas, kadangi šių įrenginių įkainių nėra Sisteloje, dėl to nėra galimybės įsitikinti jų pagrįstumu. Prašome papildomai pateikti dokumentus šiems mažosios architektūros elementams ir įrenginiams pagrįsti (pasirašytus komercinius pasiūlymus arba nuorodas iš viešai prieinamos informacijos internete). </w:t>
      </w:r>
    </w:p>
  </w:comment>
  <w:comment w:id="26" w:author="CPVA instrukcijos" w:date="2025-03-05T17:49:00Z" w:initials="CPVA">
    <w:p w14:paraId="7C79B52C" w14:textId="6987808D" w:rsidR="00E26A39" w:rsidRDefault="00E26A39" w:rsidP="00E26A39">
      <w:pPr>
        <w:pStyle w:val="CommentText"/>
      </w:pPr>
      <w:r>
        <w:rPr>
          <w:rStyle w:val="CommentReference"/>
        </w:rPr>
        <w:annotationRef/>
      </w:r>
      <w:r>
        <w:t>Projektams taikomos matomumo ir informavimo priemonės nurodytos PAFT VIII skyriaus „Kiti projektų reikalavimai“ pirmame skirsnyje.</w:t>
      </w:r>
    </w:p>
    <w:p w14:paraId="64284D46" w14:textId="77777777" w:rsidR="00E26A39" w:rsidRDefault="00E26A39" w:rsidP="00E26A39">
      <w:pPr>
        <w:pStyle w:val="CommentText"/>
      </w:pPr>
      <w:r>
        <w:t>Fiksuotą įkainį rasite čia:</w:t>
      </w:r>
    </w:p>
    <w:p w14:paraId="79295835" w14:textId="77777777" w:rsidR="00E26A39" w:rsidRDefault="00E26A39" w:rsidP="00E26A39">
      <w:pPr>
        <w:pStyle w:val="CommentText"/>
      </w:pPr>
      <w:hyperlink r:id="rId3" w:history="1">
        <w:r w:rsidRPr="00782813">
          <w:rPr>
            <w:rStyle w:val="Hyperlink"/>
          </w:rPr>
          <w:t>https://www.esf.lt/veiklos-sritys/metodines-pagalbos-centras/fiksuotuju-dydziu-registras/1104</w:t>
        </w:r>
      </w:hyperlink>
    </w:p>
    <w:p w14:paraId="4229EB08" w14:textId="77777777" w:rsidR="00E26A39" w:rsidRDefault="00E26A39" w:rsidP="00E26A39">
      <w:pPr>
        <w:pStyle w:val="CommentText"/>
      </w:pPr>
    </w:p>
    <w:p w14:paraId="5D2A5C75" w14:textId="77777777" w:rsidR="00E26A39" w:rsidRDefault="00E26A39" w:rsidP="00E26A39">
      <w:pPr>
        <w:pStyle w:val="CommentText"/>
      </w:pPr>
      <w:r>
        <w:t>Jei įgyvendinamas projektas, kurio bendra vertė viršija 10 000 000,00 (dešimt milijonų) eurų, turi būti surengiamas komunikacinis renginys, pakviečiami Europos Komisijos ir vadovaujančiosios institucijos atstovai, kaip numatyta Projektų administravimo ir finansavimo taisyklių 341.5 papunktyje.</w:t>
      </w:r>
    </w:p>
    <w:p w14:paraId="4F7E22C1" w14:textId="77777777" w:rsidR="00E26A39" w:rsidRDefault="00E26A39" w:rsidP="00E26A39">
      <w:pPr>
        <w:pStyle w:val="CommentText"/>
      </w:pPr>
      <w:r>
        <w:t>Tokiu atveju, jei būtų planuojamos renginio organizavimo išlaidos, jas įtraukite atskira eilute</w:t>
      </w:r>
    </w:p>
  </w:comment>
  <w:comment w:id="27" w:author="CPVA instrukcijos" w:date="2025-03-05T18:25:00Z" w:initials="CPVA">
    <w:p w14:paraId="4BCC1732" w14:textId="77777777" w:rsidR="00C90B40" w:rsidRDefault="00C90B40" w:rsidP="00C90B40">
      <w:pPr>
        <w:pStyle w:val="CommentText"/>
      </w:pPr>
      <w:r>
        <w:rPr>
          <w:rStyle w:val="CommentReference"/>
        </w:rPr>
        <w:annotationRef/>
      </w:r>
      <w:r>
        <w:t>Atkreipiame dėmesį, kad nuo 2025 m. vasario 1 d. atnaujintas 2021-2027 m. ES fondų lėšomis Supaprastintai apmokamų išlaidų dydžių registras (</w:t>
      </w:r>
      <w:hyperlink r:id="rId4" w:history="1">
        <w:r w:rsidRPr="008F3232">
          <w:rPr>
            <w:rStyle w:val="Hyperlink"/>
          </w:rPr>
          <w:t>https://www.esf.lt/projects/metodines-pagalbos-centras/fiksuotuju-dydziu-registras/</w:t>
        </w:r>
      </w:hyperlink>
      <w:r>
        <w:t>), kuriame pateikta nauja įgyvendinamų privalomų matomumo ir informavimo priemonių versija Nr. 04. Prašome PĮP pasirinkti šiuo metu galiojančią fiksuotos sumos FS-01-04 „Visų privalomų matomumo ir informavimo priemonių antrojo rinkinio išlaidos“ supaprastintai apmokamų išlaidų dydžio versiją Nr. 04</w:t>
      </w:r>
    </w:p>
  </w:comment>
  <w:comment w:id="28" w:author="CPVA instrukcijos" w:date="2025-03-05T18:26:00Z" w:initials="CPVA">
    <w:p w14:paraId="165E0BB0" w14:textId="77777777" w:rsidR="00276861" w:rsidRDefault="00843F6A" w:rsidP="00276861">
      <w:pPr>
        <w:pStyle w:val="CommentText"/>
        <w:numPr>
          <w:ilvl w:val="0"/>
          <w:numId w:val="9"/>
        </w:numPr>
      </w:pPr>
      <w:r>
        <w:rPr>
          <w:rStyle w:val="CommentReference"/>
        </w:rPr>
        <w:annotationRef/>
      </w:r>
      <w:r w:rsidR="00276861">
        <w:t>Atkreipiame dėmesį, kad supaprastintai apmokamų išlaidų FS-01-04 „Visų privalomų matomumo ir informavimo priemonių antrojo rinkinio išlaidos“ (SAI) suma turi būti vieną kartą priskiriama Projektui, išskaidant šią sumą pagal skirtingas Projekto veiklas, taikant pro-rata principą proporcingai veiklos išlaidų sumai.</w:t>
      </w:r>
    </w:p>
  </w:comment>
  <w:comment w:id="29" w:author="CPVA instrukcijos" w:date="2025-03-05T17:50:00Z" w:initials="CPVA">
    <w:p w14:paraId="676FCB29" w14:textId="77777777" w:rsidR="00352326" w:rsidRDefault="00FA7D48" w:rsidP="00352326">
      <w:pPr>
        <w:pStyle w:val="CommentText"/>
      </w:pPr>
      <w:r>
        <w:rPr>
          <w:rStyle w:val="CommentReference"/>
        </w:rPr>
        <w:annotationRef/>
      </w:r>
      <w:r w:rsidR="00352326">
        <w:rPr>
          <w:b/>
          <w:bCs/>
        </w:rPr>
        <w:t>Pažymime, kad netiesioginės išlaidos gali būti tik 7 proc. arba 0 proc. Jokio kito procento taikyti negalima.</w:t>
      </w:r>
    </w:p>
    <w:p w14:paraId="354EBFE7" w14:textId="77777777" w:rsidR="00352326" w:rsidRDefault="00352326" w:rsidP="00352326">
      <w:pPr>
        <w:pStyle w:val="CommentText"/>
      </w:pPr>
      <w:r>
        <w:t>Jei Projekte yra numatyta daugiau nei viena Projekto veikla, netiesioginių išlaidų suma taip pat turi būti išskaidyta pagal skirtingas Projekto veiklas, taikant pro-rata principą proporcingai veiklos išlaidų sumai.</w:t>
      </w:r>
    </w:p>
  </w:comment>
  <w:comment w:id="30" w:author="CPVA instrukcijos" w:date="2025-03-05T17:53:00Z" w:initials="CPVA">
    <w:p w14:paraId="0A3E4E7C" w14:textId="77777777" w:rsidR="009856DC" w:rsidRDefault="00B14F70" w:rsidP="009856DC">
      <w:pPr>
        <w:pStyle w:val="CommentText"/>
      </w:pPr>
      <w:r>
        <w:rPr>
          <w:rStyle w:val="CommentReference"/>
        </w:rPr>
        <w:annotationRef/>
      </w:r>
      <w:r w:rsidR="009856DC">
        <w:t>Pildoma, kai į projektą reikia įtraukti netinkamas finansuoti projekto lėšomis, bet būtinas projekto įgyvendinimui išlaidas (pvz, dviračių tako paprasto remonto išlaidas pagal 7.1 gairių 2.4 veiklą).</w:t>
      </w:r>
    </w:p>
    <w:p w14:paraId="1355ABF0" w14:textId="77777777" w:rsidR="009856DC" w:rsidRDefault="009856DC" w:rsidP="009856DC">
      <w:pPr>
        <w:pStyle w:val="CommentText"/>
      </w:pPr>
      <w:r>
        <w:t xml:space="preserve">Kitas pavyzdys, pagal 7.2 gairių 1.2 veiklą išlaidos yra skirtos esamos viešosios infrastruktūros, reikalingos viešosioms paslaugoms teikti, modernizavimui, tačiau projekte yra numatyta, kad bus tvarkomos ir administracinės patalpos, kurios neprisideda prie viešųjų paslaugų, bet jos būtinos objektui užbaigti. Todėl prie netinkamų yra nurodytos </w:t>
      </w:r>
      <w:r>
        <w:rPr>
          <w:highlight w:val="white"/>
        </w:rPr>
        <w:t>išlaidos, skirtos administracinėms patalpoms</w:t>
      </w:r>
      <w:r>
        <w:t xml:space="preserve"> tvarkyti. Būtina atkreipti dėmesį, kad tokiu atveju čia turi būti įtraukta ir inžinerinių paslaugų netinkama finansuoti dalis, tenkanti šioms patalpoms. Dalis skaičiuojama pagal pro-rata principą. </w:t>
      </w:r>
    </w:p>
    <w:p w14:paraId="215379CB" w14:textId="77777777" w:rsidR="009856DC" w:rsidRDefault="009856DC" w:rsidP="009856DC">
      <w:pPr>
        <w:pStyle w:val="CommentText"/>
      </w:pPr>
      <w:r>
        <w:t xml:space="preserve">Šioje dalyje taip pat nurodomos ir PVM išlaidos, jei jos nėra tinkamos finansuoti Projekto lėšomis. </w:t>
      </w:r>
    </w:p>
  </w:comment>
  <w:comment w:id="31" w:author="CPVA instrukcijos" w:date="2025-03-05T17:55:00Z" w:initials="CPVA">
    <w:p w14:paraId="7B65FA65" w14:textId="394CFC84" w:rsidR="00683CB5" w:rsidRDefault="00683CB5" w:rsidP="00683CB5">
      <w:pPr>
        <w:pStyle w:val="CommentText"/>
      </w:pPr>
      <w:r>
        <w:rPr>
          <w:rStyle w:val="CommentReference"/>
        </w:rPr>
        <w:annotationRef/>
      </w:r>
      <w:r>
        <w:t>Šioje dalyje nurodykite projekto komandos narius, detalizuokite jiems paskirtas funkcijas ir atsakomybes.</w:t>
      </w:r>
    </w:p>
    <w:p w14:paraId="086E0CE2" w14:textId="77777777" w:rsidR="00683CB5" w:rsidRDefault="00683CB5" w:rsidP="00683CB5">
      <w:pPr>
        <w:pStyle w:val="CommentText"/>
      </w:pPr>
      <w:r>
        <w:t>Komandos nariai gali būti nurodyta be konkrečių asmenų (vardų pavardžių), tačiau turi padengti visas reikiamas kompetencijas: projekto vadovas, finansininkas, teisininkas, pirkimų specialistas, inžinierius, asmuo, atsakingas už pirkimo sutarčių vykdymą, ir pan.</w:t>
      </w:r>
    </w:p>
  </w:comment>
  <w:comment w:id="32" w:author="CPVA instrukcijos" w:date="2025-03-05T17:56:00Z" w:initials="CPVA">
    <w:p w14:paraId="18C14508" w14:textId="77777777" w:rsidR="005463EC" w:rsidRDefault="005463EC" w:rsidP="005463EC">
      <w:pPr>
        <w:pStyle w:val="CommentText"/>
      </w:pPr>
      <w:r>
        <w:rPr>
          <w:rStyle w:val="CommentReference"/>
        </w:rPr>
        <w:annotationRef/>
      </w:r>
      <w:r>
        <w:t xml:space="preserve">Primename, kad </w:t>
      </w:r>
      <w:r>
        <w:rPr>
          <w:color w:val="000000"/>
        </w:rPr>
        <w:t>i</w:t>
      </w:r>
      <w:r>
        <w:rPr>
          <w:b/>
          <w:bCs/>
          <w:color w:val="000000"/>
        </w:rPr>
        <w:t>ki projekto sutarties sudarymo</w:t>
      </w:r>
      <w:r>
        <w:rPr>
          <w:color w:val="000000"/>
        </w:rPr>
        <w:t xml:space="preserve"> pareiškėjas su partneriais turi sudaryti partnerystės sutartis, kuriose turi būti nustatytos tarpusavio teisės, lėšų pasiskirstymas, vykdomos veiklos, pareigos ir atsakomybės įgyvendinant projektą. </w:t>
      </w:r>
    </w:p>
  </w:comment>
  <w:comment w:id="33" w:author="CPVA instrukcijos" w:date="2025-03-05T17:58:00Z" w:initials="CPVA">
    <w:p w14:paraId="39224777" w14:textId="35035CDA" w:rsidR="001C4FF7" w:rsidRDefault="001C4FF7" w:rsidP="001C4FF7">
      <w:pPr>
        <w:pStyle w:val="CommentText"/>
      </w:pPr>
      <w:r>
        <w:rPr>
          <w:rStyle w:val="CommentReference"/>
        </w:rPr>
        <w:annotationRef/>
      </w:r>
      <w:r>
        <w:t>Taikoma, jei bendra projekto vertė nesiekia 500 tūkst. eurų su PVM.</w:t>
      </w:r>
    </w:p>
  </w:comment>
  <w:comment w:id="34" w:author="CPVA instrukcijos" w:date="2025-03-05T17:59:00Z" w:initials="CPVA">
    <w:p w14:paraId="5070BF11" w14:textId="77777777" w:rsidR="00E70A78" w:rsidRDefault="00E70A78" w:rsidP="00E70A78">
      <w:pPr>
        <w:pStyle w:val="CommentText"/>
      </w:pPr>
      <w:r>
        <w:rPr>
          <w:rStyle w:val="CommentReference"/>
        </w:rPr>
        <w:annotationRef/>
      </w:r>
      <w:r>
        <w:t>Taikoma, jei bendra projekto vertė nesiekia 500 tūkst. eurų su PVM.</w:t>
      </w:r>
    </w:p>
  </w:comment>
  <w:comment w:id="35" w:author="CPVA instrukcijos" w:date="2025-03-05T17:59:00Z" w:initials="CPVA">
    <w:p w14:paraId="753C7F4C" w14:textId="77777777" w:rsidR="00A967D4" w:rsidRDefault="009C5A63" w:rsidP="00A967D4">
      <w:pPr>
        <w:pStyle w:val="CommentText"/>
      </w:pPr>
      <w:r>
        <w:rPr>
          <w:rStyle w:val="CommentReference"/>
        </w:rPr>
        <w:annotationRef/>
      </w:r>
      <w:r w:rsidR="00A967D4">
        <w:t xml:space="preserve">Taikoma, kai </w:t>
      </w:r>
      <w:r w:rsidR="00A967D4">
        <w:rPr>
          <w:color w:val="000000"/>
        </w:rPr>
        <w:t>projektas yra susijęs su fizinėmis investicijomis</w:t>
      </w:r>
      <w:r w:rsidR="00A967D4">
        <w:t xml:space="preserve"> ir bendra projekto vertė viršija 500 tūkst. eurų su PVM.</w:t>
      </w:r>
    </w:p>
    <w:p w14:paraId="01B90B22" w14:textId="77777777" w:rsidR="00A967D4" w:rsidRDefault="00A967D4" w:rsidP="00A967D4">
      <w:pPr>
        <w:pStyle w:val="CommentText"/>
      </w:pPr>
      <w:r>
        <w:rPr>
          <w:color w:val="000000"/>
        </w:rPr>
        <w:t xml:space="preserve">Atkreipiame dėmesį, kad pasirašius projekto finansavimo sutartį, nuolatinį stendą ar informacinę lentelę reikia pastatyti iš karto, kai rangos darbai (fizinės veiklos) pradėti (os) įgyvendinti. </w:t>
      </w:r>
    </w:p>
  </w:comment>
  <w:comment w:id="36" w:author="CPVA instrukcijos" w:date="2025-03-05T18:00:00Z" w:initials="CPVA">
    <w:p w14:paraId="330C3F53" w14:textId="0A2D5D9B" w:rsidR="009C5A63" w:rsidRDefault="009C5A63" w:rsidP="009C5A63">
      <w:pPr>
        <w:pStyle w:val="CommentText"/>
      </w:pPr>
      <w:r>
        <w:rPr>
          <w:rStyle w:val="CommentReference"/>
        </w:rPr>
        <w:annotationRef/>
      </w:r>
      <w:r>
        <w:t xml:space="preserve">Taikoma, kai </w:t>
      </w:r>
      <w:r>
        <w:rPr>
          <w:color w:val="000000"/>
        </w:rPr>
        <w:t>projektas yra susijęs su fizinėmis investicijomis</w:t>
      </w:r>
      <w:r>
        <w:t xml:space="preserve"> ir bendra projekto vertė viršija 500 tūkst. eurų su PVM.</w:t>
      </w:r>
    </w:p>
  </w:comment>
  <w:comment w:id="37" w:author="CPVA instrukcijos" w:date="2025-03-05T18:00:00Z" w:initials="CPVA">
    <w:p w14:paraId="25C8B7DD" w14:textId="77777777" w:rsidR="00E71673" w:rsidRDefault="00636180" w:rsidP="00E71673">
      <w:pPr>
        <w:pStyle w:val="CommentText"/>
      </w:pPr>
      <w:r>
        <w:rPr>
          <w:rStyle w:val="CommentReference"/>
        </w:rPr>
        <w:annotationRef/>
      </w:r>
      <w:r w:rsidR="00E71673">
        <w:t>Taikoma, jei įgyvendinamas projektas, kurio bendra vertė viršija 10 000 000,00 (dešimt milijonų) eurų.</w:t>
      </w:r>
    </w:p>
    <w:p w14:paraId="22165375" w14:textId="77777777" w:rsidR="00E71673" w:rsidRDefault="00E71673" w:rsidP="00E71673">
      <w:pPr>
        <w:pStyle w:val="CommentText"/>
      </w:pPr>
      <w:r>
        <w:rPr>
          <w:color w:val="FF0000"/>
        </w:rPr>
        <w:t>Jei šios išlaidos nebus numatytos projekto biudžete, būtina nurodyti, kokiomis lėšomis šis renginys bus finansuojamas.</w:t>
      </w:r>
    </w:p>
  </w:comment>
  <w:comment w:id="38" w:author="CPVA instrukcijos" w:date="2025-03-05T18:01:00Z" w:initials="CPVA">
    <w:p w14:paraId="1E80FD0F" w14:textId="300DE6E2" w:rsidR="00613F31" w:rsidRDefault="00613F31" w:rsidP="00613F31">
      <w:pPr>
        <w:pStyle w:val="CommentText"/>
      </w:pPr>
      <w:r>
        <w:rPr>
          <w:rStyle w:val="CommentReference"/>
        </w:rPr>
        <w:annotationRef/>
      </w:r>
      <w:r>
        <w:t>Taikoma visiems projektams</w:t>
      </w:r>
    </w:p>
  </w:comment>
  <w:comment w:id="39" w:author="CPVA instrukcijos" w:date="2025-03-05T18:02:00Z" w:initials="CPVA">
    <w:p w14:paraId="30D8C632" w14:textId="77777777" w:rsidR="00671B81" w:rsidRDefault="00671B81" w:rsidP="00671B81">
      <w:pPr>
        <w:pStyle w:val="CommentText"/>
      </w:pPr>
      <w:r>
        <w:rPr>
          <w:rStyle w:val="CommentReference"/>
        </w:rPr>
        <w:annotationRef/>
      </w:r>
      <w:r>
        <w:t>3.8.1 ir 3.8.2 punktus reikia pažymėti visuomet</w:t>
      </w:r>
    </w:p>
  </w:comment>
  <w:comment w:id="40" w:author="CPVA instrukcijos" w:date="2025-03-05T18:04:00Z" w:initials="CPVA">
    <w:p w14:paraId="3C6E2FC2" w14:textId="77777777" w:rsidR="00DA2010" w:rsidRDefault="00750327" w:rsidP="00DA2010">
      <w:pPr>
        <w:pStyle w:val="CommentText"/>
      </w:pPr>
      <w:r>
        <w:rPr>
          <w:rStyle w:val="CommentReference"/>
        </w:rPr>
        <w:annotationRef/>
      </w:r>
      <w:r w:rsidR="00DA2010">
        <w:t xml:space="preserve">Prašome nurodyti, kur ir kokios konkrečios universalaus dizaino priemonės bus taikomos. Informacija apie universalaus dizaino principus skelbiama interneto svetainėje: </w:t>
      </w:r>
      <w:hyperlink r:id="rId5" w:history="1">
        <w:r w:rsidR="00DA2010" w:rsidRPr="00661973">
          <w:rPr>
            <w:rStyle w:val="Hyperlink"/>
          </w:rPr>
          <w:t>https://www.ndt.lt/universalus-dizainas/</w:t>
        </w:r>
      </w:hyperlink>
    </w:p>
    <w:p w14:paraId="2C33C875" w14:textId="77777777" w:rsidR="00DA2010" w:rsidRDefault="00DA2010" w:rsidP="00DA2010">
      <w:pPr>
        <w:pStyle w:val="CommentText"/>
      </w:pPr>
      <w:r>
        <w:t xml:space="preserve">SVARBU: ši dalis taikoma tuomet, kai planuojamos kitos/papildomos universalaus dizaino priemonės nei yra numatyta </w:t>
      </w:r>
      <w:r>
        <w:rPr>
          <w:color w:val="000000"/>
        </w:rPr>
        <w:t>STR 2.03.01:2019 „Statinių prieinamumas“</w:t>
      </w:r>
      <w:r>
        <w:t>.</w:t>
      </w:r>
    </w:p>
  </w:comment>
  <w:comment w:id="41" w:author="CPVA instrukcijos" w:date="2025-03-05T18:05:00Z" w:initials="CPVA">
    <w:p w14:paraId="7F015EE9" w14:textId="1012C6C5" w:rsidR="00750327" w:rsidRDefault="00750327" w:rsidP="00750327">
      <w:pPr>
        <w:pStyle w:val="CommentText"/>
      </w:pPr>
      <w:r>
        <w:rPr>
          <w:rStyle w:val="CommentReference"/>
        </w:rPr>
        <w:annotationRef/>
      </w:r>
      <w:r>
        <w:t>Netaikoma</w:t>
      </w:r>
    </w:p>
  </w:comment>
  <w:comment w:id="42" w:author="CPVA instrukcijos" w:date="2025-03-05T18:06:00Z" w:initials="CPVA">
    <w:p w14:paraId="74147862" w14:textId="77777777" w:rsidR="00D65D92" w:rsidRDefault="00D65D92" w:rsidP="00D65D92">
      <w:pPr>
        <w:pStyle w:val="CommentText"/>
      </w:pPr>
      <w:r>
        <w:rPr>
          <w:rStyle w:val="CommentReference"/>
        </w:rPr>
        <w:annotationRef/>
      </w:r>
      <w:r>
        <w:t>Šioje skiltyje prašome aprašyti fizinį ir veiklų tęstinumą.</w:t>
      </w:r>
    </w:p>
    <w:p w14:paraId="505B3A8A" w14:textId="77777777" w:rsidR="00D65D92" w:rsidRDefault="00D65D92" w:rsidP="00D65D92">
      <w:pPr>
        <w:pStyle w:val="CommentText"/>
      </w:pPr>
      <w:r>
        <w:t>Fizinis tęstinumas: kas ir kaip bus atsakingas už sukurtos infrastruktūros tinkamą naudojimą, kas apmokės, pvz. pastatyto naujo pastato eksploatavimo išlaidas ir pan..</w:t>
      </w:r>
    </w:p>
    <w:p w14:paraId="20C10B8E" w14:textId="77777777" w:rsidR="00D65D92" w:rsidRDefault="00D65D92" w:rsidP="00D65D92">
      <w:pPr>
        <w:pStyle w:val="CommentText"/>
      </w:pPr>
      <w:r>
        <w:t>Veiklos rezultatų tęstinumas: koks projekto valdymo personalas ir kaip užtikrins projekto veiklų tęstinumą po projekto finansavimo pabaigos, kokioms paslaugoms teikti bus naudojama atnaujinta infrastruktūra, kokiais finansavimo šaltiniais bus finansuojama pagrindinė veikla ir kt.</w:t>
      </w:r>
    </w:p>
  </w:comment>
  <w:comment w:id="43" w:author="CPVA instrukcijos" w:date="2025-03-05T18:08:00Z" w:initials="CPVA">
    <w:p w14:paraId="7DF19A28" w14:textId="77777777" w:rsidR="00D46FA6" w:rsidRDefault="00D46FA6" w:rsidP="00D46FA6">
      <w:pPr>
        <w:pStyle w:val="CommentText"/>
      </w:pPr>
      <w:r>
        <w:rPr>
          <w:rStyle w:val="CommentReference"/>
        </w:rPr>
        <w:annotationRef/>
      </w:r>
      <w:r>
        <w:t>Jei kartu su PĮP pateikto IP skaičiuoklėje nurodyta ataskaitinio laikotarpio trukmė yra 15 metų, prašome numatant išlaidas sukurtos infrastruktūros palaikymui vadovautis tokia formule: vidutinė metinė lėšų suma apskaičiuojama IP skaičiuoklės optimalios alternatyvos darbalapyje „A.8. Reinvesticijos“ ir D.1. Veiklos išlaidos“ eilutėse nurodytų išlaidų bendrą sumą dalinant iš ataskaitinio laikotarpio, likusio po investicijų.</w:t>
      </w:r>
    </w:p>
    <w:p w14:paraId="38B3E0A0" w14:textId="77777777" w:rsidR="00D46FA6" w:rsidRDefault="00D46FA6" w:rsidP="00D46FA6">
      <w:pPr>
        <w:pStyle w:val="CommentText"/>
      </w:pPr>
    </w:p>
    <w:p w14:paraId="0531AF44" w14:textId="77777777" w:rsidR="00D46FA6" w:rsidRDefault="00D46FA6" w:rsidP="00D46FA6">
      <w:pPr>
        <w:pStyle w:val="CommentText"/>
      </w:pPr>
      <w:r>
        <w:t>Jei IP nėra rengiamas, skaičiavimams naudojamas 5 m. ataskaitinis laikotarpis.</w:t>
      </w:r>
    </w:p>
  </w:comment>
  <w:comment w:id="44" w:author="CPVA instrukcijos" w:date="2025-03-05T18:49:00Z" w:initials="CPVA">
    <w:p w14:paraId="75D8DF89" w14:textId="77777777" w:rsidR="003416A6" w:rsidRDefault="003416A6" w:rsidP="003416A6">
      <w:pPr>
        <w:pStyle w:val="CommentText"/>
      </w:pPr>
      <w:r>
        <w:rPr>
          <w:rStyle w:val="CommentReference"/>
        </w:rPr>
        <w:annotationRef/>
      </w:r>
      <w:r>
        <w:t>Jei projekte numatytas partneris, tokiu atveju papildomai turi būti pateikiama:</w:t>
      </w:r>
    </w:p>
    <w:p w14:paraId="1C048548" w14:textId="77777777" w:rsidR="003416A6" w:rsidRDefault="003416A6" w:rsidP="003416A6">
      <w:pPr>
        <w:pStyle w:val="CommentText"/>
        <w:numPr>
          <w:ilvl w:val="0"/>
          <w:numId w:val="8"/>
        </w:numPr>
      </w:pPr>
      <w:r>
        <w:t xml:space="preserve">Partnerio deklaracija, parengta pagal PAFT 1 priedo 1 priede nustatytą formą; </w:t>
      </w:r>
    </w:p>
    <w:p w14:paraId="7479CE08" w14:textId="77777777" w:rsidR="003416A6" w:rsidRDefault="003416A6" w:rsidP="003416A6">
      <w:pPr>
        <w:pStyle w:val="CommentText"/>
        <w:numPr>
          <w:ilvl w:val="0"/>
          <w:numId w:val="8"/>
        </w:numPr>
      </w:pPr>
      <w:r>
        <w:t>Partnerystės sutartis tarp pareiškėjo ir partnerio (galima pateikti iki projekto sutarties sudarymo);</w:t>
      </w:r>
    </w:p>
    <w:p w14:paraId="7FE1EF8E" w14:textId="77777777" w:rsidR="003416A6" w:rsidRDefault="003416A6" w:rsidP="003416A6">
      <w:pPr>
        <w:pStyle w:val="CommentText"/>
        <w:numPr>
          <w:ilvl w:val="0"/>
          <w:numId w:val="8"/>
        </w:numPr>
      </w:pPr>
      <w:r>
        <w:t>Informacija apie partneriui suteiktą valstybės pagalbą (išskyrus de minimis) (jei teikiama valstybės pagalba);</w:t>
      </w:r>
    </w:p>
    <w:p w14:paraId="19B01519" w14:textId="77777777" w:rsidR="003416A6" w:rsidRDefault="003416A6" w:rsidP="003416A6">
      <w:pPr>
        <w:pStyle w:val="CommentText"/>
        <w:numPr>
          <w:ilvl w:val="0"/>
          <w:numId w:val="8"/>
        </w:numPr>
      </w:pPr>
      <w:r>
        <w:t>Dokumentas, kuriuo patvirtinamas partnerio nuosavų lėšų prisidėjimas (jei taikoma);</w:t>
      </w:r>
    </w:p>
    <w:p w14:paraId="132612F6" w14:textId="77777777" w:rsidR="003416A6" w:rsidRDefault="003416A6" w:rsidP="003416A6">
      <w:pPr>
        <w:pStyle w:val="CommentText"/>
        <w:numPr>
          <w:ilvl w:val="0"/>
          <w:numId w:val="8"/>
        </w:numPr>
      </w:pPr>
      <w:r>
        <w:t>Partnerio įsipareigojimo dėl atitikties reikšmingos žalos nedarymo horizontaliajam principui vertinimo reikalavimų aprašo reikalavimams deklaracija, parengta pagal Gairių 3 priede nustatytą formą (taikoma, jei partneris vykdys projekto veiklas);</w:t>
      </w:r>
    </w:p>
    <w:p w14:paraId="36B227A8" w14:textId="77777777" w:rsidR="003416A6" w:rsidRDefault="003416A6" w:rsidP="003416A6">
      <w:pPr>
        <w:pStyle w:val="CommentText"/>
        <w:numPr>
          <w:ilvl w:val="0"/>
          <w:numId w:val="8"/>
        </w:numPr>
      </w:pPr>
      <w:r>
        <w:t>informacija apie projekto biudžeto paskirstymą, parengta pagal PAFT 1 priedo 2 priede nustatytą formą (taikoma, jei partneris patirs projekto išlaidas)</w:t>
      </w:r>
    </w:p>
    <w:p w14:paraId="6BA82C06" w14:textId="77777777" w:rsidR="003416A6" w:rsidRDefault="003416A6" w:rsidP="003416A6">
      <w:pPr>
        <w:pStyle w:val="CommentText"/>
      </w:pPr>
      <w:r>
        <w:t>Taip pat atkreiptinas dėmesys, kad partneris turi vykdyti informavimo apie įgyvendinamą projektą ir komunikacijos veiksmus vadovaujantis PAFT 341.1 p.: partnerio pagrindinėje interneto svetainėje (jeigu tokia yra) ir socialiniuose tinkluose per 20 darbo dienų nuo projekto sutarties pasirašymo dienos turi būti paskelbiamas trumpas projekto aprašymas.</w:t>
      </w:r>
    </w:p>
    <w:p w14:paraId="137F9FFD" w14:textId="77777777" w:rsidR="003416A6" w:rsidRDefault="003416A6" w:rsidP="003416A6">
      <w:pPr>
        <w:pStyle w:val="CommentText"/>
      </w:pPr>
      <w:r>
        <w:t>Gairėse nėra nustatyta reikalavimo partneriui prisidėti savo lėšomis prie projekto, jeigu yra investuojama į partnerio turtą.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738267" w15:done="0"/>
  <w15:commentEx w15:paraId="68E47170" w15:done="0"/>
  <w15:commentEx w15:paraId="2D5B6530" w15:done="0"/>
  <w15:commentEx w15:paraId="6F0DD6C5" w15:done="0"/>
  <w15:commentEx w15:paraId="7F224737" w15:done="0"/>
  <w15:commentEx w15:paraId="649E292A" w15:done="0"/>
  <w15:commentEx w15:paraId="1F008FEB" w15:done="0"/>
  <w15:commentEx w15:paraId="1EE2D141" w15:done="0"/>
  <w15:commentEx w15:paraId="375A3FE4" w15:done="0"/>
  <w15:commentEx w15:paraId="2CD1617A" w15:done="0"/>
  <w15:commentEx w15:paraId="7876FE6D" w15:done="0"/>
  <w15:commentEx w15:paraId="4A5578C4" w15:done="0"/>
  <w15:commentEx w15:paraId="486A8E01" w15:done="0"/>
  <w15:commentEx w15:paraId="051A13B8" w15:done="0"/>
  <w15:commentEx w15:paraId="4D5AB66E" w15:done="0"/>
  <w15:commentEx w15:paraId="537B41D2" w15:done="0"/>
  <w15:commentEx w15:paraId="49F92C15" w15:done="0"/>
  <w15:commentEx w15:paraId="3E4269BC" w15:done="0"/>
  <w15:commentEx w15:paraId="03D7293C" w15:done="0"/>
  <w15:commentEx w15:paraId="6013F067" w15:done="0"/>
  <w15:commentEx w15:paraId="09BF970F" w15:done="0"/>
  <w15:commentEx w15:paraId="115B8B6E" w15:done="0"/>
  <w15:commentEx w15:paraId="25D67350" w15:done="0"/>
  <w15:commentEx w15:paraId="38F093F0" w15:done="0"/>
  <w15:commentEx w15:paraId="4F7E22C1" w15:done="0"/>
  <w15:commentEx w15:paraId="4BCC1732" w15:done="0"/>
  <w15:commentEx w15:paraId="165E0BB0" w15:done="0"/>
  <w15:commentEx w15:paraId="354EBFE7" w15:done="0"/>
  <w15:commentEx w15:paraId="215379CB" w15:done="0"/>
  <w15:commentEx w15:paraId="086E0CE2" w15:done="0"/>
  <w15:commentEx w15:paraId="18C14508" w15:done="0"/>
  <w15:commentEx w15:paraId="39224777" w15:done="0"/>
  <w15:commentEx w15:paraId="5070BF11" w15:done="0"/>
  <w15:commentEx w15:paraId="01B90B22" w15:done="0"/>
  <w15:commentEx w15:paraId="330C3F53" w15:done="0"/>
  <w15:commentEx w15:paraId="22165375" w15:done="0"/>
  <w15:commentEx w15:paraId="1E80FD0F" w15:done="0"/>
  <w15:commentEx w15:paraId="30D8C632" w15:done="0"/>
  <w15:commentEx w15:paraId="2C33C875" w15:done="0"/>
  <w15:commentEx w15:paraId="7F015EE9" w15:done="0"/>
  <w15:commentEx w15:paraId="20C10B8E" w15:done="0"/>
  <w15:commentEx w15:paraId="0531AF44" w15:done="0"/>
  <w15:commentEx w15:paraId="137F9F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F3CC3A" w16cex:dateUtc="2025-03-05T13:32:00Z"/>
  <w16cex:commentExtensible w16cex:durableId="33EC4DA6" w16cex:dateUtc="2025-03-05T13:33:00Z"/>
  <w16cex:commentExtensible w16cex:durableId="0237D956" w16cex:dateUtc="2025-03-05T13:34:00Z"/>
  <w16cex:commentExtensible w16cex:durableId="7C20846C" w16cex:dateUtc="2025-03-05T13:35:00Z"/>
  <w16cex:commentExtensible w16cex:durableId="35076E63" w16cex:dateUtc="2025-03-05T13:35:00Z"/>
  <w16cex:commentExtensible w16cex:durableId="118A56E6" w16cex:dateUtc="2025-03-05T16:31:00Z"/>
  <w16cex:commentExtensible w16cex:durableId="2E1513FB" w16cex:dateUtc="2025-03-05T16:31:00Z"/>
  <w16cex:commentExtensible w16cex:durableId="7CD307FF" w16cex:dateUtc="2025-03-05T16:32:00Z"/>
  <w16cex:commentExtensible w16cex:durableId="5798AFD1" w16cex:dateUtc="2025-03-05T14:41:00Z"/>
  <w16cex:commentExtensible w16cex:durableId="6BD50A06" w16cex:dateUtc="2025-03-05T14:43:00Z"/>
  <w16cex:commentExtensible w16cex:durableId="57CD9B45" w16cex:dateUtc="2025-03-05T14:49:00Z"/>
  <w16cex:commentExtensible w16cex:durableId="79CCFC0E" w16cex:dateUtc="2025-03-05T14:50:00Z"/>
  <w16cex:commentExtensible w16cex:durableId="629744A5" w16cex:dateUtc="2025-03-05T16:12:00Z"/>
  <w16cex:commentExtensible w16cex:durableId="39B839C1" w16cex:dateUtc="2025-03-05T15:13:00Z"/>
  <w16cex:commentExtensible w16cex:durableId="7F89444A" w16cex:dateUtc="2025-03-05T15:14:00Z"/>
  <w16cex:commentExtensible w16cex:durableId="6DBAA407" w16cex:dateUtc="2025-03-05T14:53:00Z"/>
  <w16cex:commentExtensible w16cex:durableId="002E5C83" w16cex:dateUtc="2025-03-05T15:12:00Z"/>
  <w16cex:commentExtensible w16cex:durableId="1E3F1597" w16cex:dateUtc="2025-03-05T15:17:00Z"/>
  <w16cex:commentExtensible w16cex:durableId="4AA50EE3" w16cex:dateUtc="2025-03-05T16:14:00Z"/>
  <w16cex:commentExtensible w16cex:durableId="0B6F0506" w16cex:dateUtc="2025-03-05T15:39:00Z"/>
  <w16cex:commentExtensible w16cex:durableId="4D106991" w16cex:dateUtc="2025-03-05T16:24:00Z"/>
  <w16cex:commentExtensible w16cex:durableId="47E2062B" w16cex:dateUtc="2025-03-05T15:41:00Z"/>
  <w16cex:commentExtensible w16cex:durableId="36473D84" w16cex:dateUtc="2025-03-05T15:28:00Z"/>
  <w16cex:commentExtensible w16cex:durableId="10C0EF03" w16cex:dateUtc="2025-03-05T15:37:00Z"/>
  <w16cex:commentExtensible w16cex:durableId="776632ED" w16cex:dateUtc="2025-03-05T15:49:00Z"/>
  <w16cex:commentExtensible w16cex:durableId="71BF7908" w16cex:dateUtc="2025-03-05T16:25:00Z"/>
  <w16cex:commentExtensible w16cex:durableId="6EB6FB57" w16cex:dateUtc="2025-03-05T16:26:00Z"/>
  <w16cex:commentExtensible w16cex:durableId="4461B381" w16cex:dateUtc="2025-03-05T15:50:00Z"/>
  <w16cex:commentExtensible w16cex:durableId="2D400381" w16cex:dateUtc="2025-03-05T15:53:00Z"/>
  <w16cex:commentExtensible w16cex:durableId="6E41B2FF" w16cex:dateUtc="2025-03-05T15:55:00Z"/>
  <w16cex:commentExtensible w16cex:durableId="45F1F502" w16cex:dateUtc="2025-03-05T15:56:00Z"/>
  <w16cex:commentExtensible w16cex:durableId="0DF64DF9" w16cex:dateUtc="2025-03-05T15:58:00Z"/>
  <w16cex:commentExtensible w16cex:durableId="51DC18E8" w16cex:dateUtc="2025-03-05T15:59:00Z"/>
  <w16cex:commentExtensible w16cex:durableId="6D53B12B" w16cex:dateUtc="2025-03-05T15:59:00Z"/>
  <w16cex:commentExtensible w16cex:durableId="65B9C142" w16cex:dateUtc="2025-03-05T16:00:00Z"/>
  <w16cex:commentExtensible w16cex:durableId="57B51870" w16cex:dateUtc="2025-03-05T16:00:00Z"/>
  <w16cex:commentExtensible w16cex:durableId="5C21F00E" w16cex:dateUtc="2025-03-05T16:01:00Z"/>
  <w16cex:commentExtensible w16cex:durableId="54F90D46" w16cex:dateUtc="2025-03-05T16:02:00Z"/>
  <w16cex:commentExtensible w16cex:durableId="2EC57D0F" w16cex:dateUtc="2025-03-05T16:04:00Z"/>
  <w16cex:commentExtensible w16cex:durableId="1865C6D7" w16cex:dateUtc="2025-03-05T16:05:00Z"/>
  <w16cex:commentExtensible w16cex:durableId="015A0DC0" w16cex:dateUtc="2025-03-05T16:06:00Z"/>
  <w16cex:commentExtensible w16cex:durableId="16448880" w16cex:dateUtc="2025-03-05T16:08:00Z"/>
  <w16cex:commentExtensible w16cex:durableId="33090A81" w16cex:dateUtc="2025-03-05T1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738267" w16cid:durableId="6FF3CC3A"/>
  <w16cid:commentId w16cid:paraId="68E47170" w16cid:durableId="33EC4DA6"/>
  <w16cid:commentId w16cid:paraId="2D5B6530" w16cid:durableId="0237D956"/>
  <w16cid:commentId w16cid:paraId="6F0DD6C5" w16cid:durableId="7C20846C"/>
  <w16cid:commentId w16cid:paraId="7F224737" w16cid:durableId="35076E63"/>
  <w16cid:commentId w16cid:paraId="649E292A" w16cid:durableId="118A56E6"/>
  <w16cid:commentId w16cid:paraId="1F008FEB" w16cid:durableId="2E1513FB"/>
  <w16cid:commentId w16cid:paraId="1EE2D141" w16cid:durableId="7CD307FF"/>
  <w16cid:commentId w16cid:paraId="375A3FE4" w16cid:durableId="5798AFD1"/>
  <w16cid:commentId w16cid:paraId="2CD1617A" w16cid:durableId="6BD50A06"/>
  <w16cid:commentId w16cid:paraId="7876FE6D" w16cid:durableId="57CD9B45"/>
  <w16cid:commentId w16cid:paraId="4A5578C4" w16cid:durableId="79CCFC0E"/>
  <w16cid:commentId w16cid:paraId="486A8E01" w16cid:durableId="629744A5"/>
  <w16cid:commentId w16cid:paraId="051A13B8" w16cid:durableId="39B839C1"/>
  <w16cid:commentId w16cid:paraId="4D5AB66E" w16cid:durableId="7F89444A"/>
  <w16cid:commentId w16cid:paraId="537B41D2" w16cid:durableId="6DBAA407"/>
  <w16cid:commentId w16cid:paraId="49F92C15" w16cid:durableId="002E5C83"/>
  <w16cid:commentId w16cid:paraId="3E4269BC" w16cid:durableId="1E3F1597"/>
  <w16cid:commentId w16cid:paraId="03D7293C" w16cid:durableId="4AA50EE3"/>
  <w16cid:commentId w16cid:paraId="6013F067" w16cid:durableId="0B6F0506"/>
  <w16cid:commentId w16cid:paraId="09BF970F" w16cid:durableId="4D106991"/>
  <w16cid:commentId w16cid:paraId="115B8B6E" w16cid:durableId="47E2062B"/>
  <w16cid:commentId w16cid:paraId="25D67350" w16cid:durableId="36473D84"/>
  <w16cid:commentId w16cid:paraId="38F093F0" w16cid:durableId="10C0EF03"/>
  <w16cid:commentId w16cid:paraId="4F7E22C1" w16cid:durableId="776632ED"/>
  <w16cid:commentId w16cid:paraId="4BCC1732" w16cid:durableId="71BF7908"/>
  <w16cid:commentId w16cid:paraId="165E0BB0" w16cid:durableId="6EB6FB57"/>
  <w16cid:commentId w16cid:paraId="354EBFE7" w16cid:durableId="4461B381"/>
  <w16cid:commentId w16cid:paraId="215379CB" w16cid:durableId="2D400381"/>
  <w16cid:commentId w16cid:paraId="086E0CE2" w16cid:durableId="6E41B2FF"/>
  <w16cid:commentId w16cid:paraId="18C14508" w16cid:durableId="45F1F502"/>
  <w16cid:commentId w16cid:paraId="39224777" w16cid:durableId="0DF64DF9"/>
  <w16cid:commentId w16cid:paraId="5070BF11" w16cid:durableId="51DC18E8"/>
  <w16cid:commentId w16cid:paraId="01B90B22" w16cid:durableId="6D53B12B"/>
  <w16cid:commentId w16cid:paraId="330C3F53" w16cid:durableId="65B9C142"/>
  <w16cid:commentId w16cid:paraId="22165375" w16cid:durableId="57B51870"/>
  <w16cid:commentId w16cid:paraId="1E80FD0F" w16cid:durableId="5C21F00E"/>
  <w16cid:commentId w16cid:paraId="30D8C632" w16cid:durableId="54F90D46"/>
  <w16cid:commentId w16cid:paraId="2C33C875" w16cid:durableId="2EC57D0F"/>
  <w16cid:commentId w16cid:paraId="7F015EE9" w16cid:durableId="1865C6D7"/>
  <w16cid:commentId w16cid:paraId="20C10B8E" w16cid:durableId="015A0DC0"/>
  <w16cid:commentId w16cid:paraId="0531AF44" w16cid:durableId="16448880"/>
  <w16cid:commentId w16cid:paraId="137F9FFD" w16cid:durableId="33090A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BEA5" w14:textId="77777777" w:rsidR="008F27C5" w:rsidRDefault="008F27C5">
      <w:pPr>
        <w:rPr>
          <w:sz w:val="22"/>
          <w:szCs w:val="22"/>
        </w:rPr>
      </w:pPr>
      <w:r>
        <w:rPr>
          <w:sz w:val="22"/>
          <w:szCs w:val="22"/>
        </w:rPr>
        <w:separator/>
      </w:r>
    </w:p>
  </w:endnote>
  <w:endnote w:type="continuationSeparator" w:id="0">
    <w:p w14:paraId="26658493" w14:textId="77777777" w:rsidR="008F27C5" w:rsidRDefault="008F27C5">
      <w:pPr>
        <w:rPr>
          <w:sz w:val="22"/>
          <w:szCs w:val="22"/>
        </w:rPr>
      </w:pPr>
      <w:r>
        <w:rPr>
          <w:sz w:val="22"/>
          <w:szCs w:val="22"/>
        </w:rPr>
        <w:continuationSeparator/>
      </w:r>
    </w:p>
  </w:endnote>
  <w:endnote w:type="continuationNotice" w:id="1">
    <w:p w14:paraId="37E3421C" w14:textId="77777777" w:rsidR="008F27C5" w:rsidRDefault="008F27C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1A720" w14:textId="77777777" w:rsidR="008F27C5" w:rsidRDefault="008F27C5">
      <w:pPr>
        <w:rPr>
          <w:sz w:val="22"/>
          <w:szCs w:val="22"/>
        </w:rPr>
      </w:pPr>
      <w:r>
        <w:rPr>
          <w:sz w:val="22"/>
          <w:szCs w:val="22"/>
        </w:rPr>
        <w:separator/>
      </w:r>
    </w:p>
  </w:footnote>
  <w:footnote w:type="continuationSeparator" w:id="0">
    <w:p w14:paraId="7F44831D" w14:textId="77777777" w:rsidR="008F27C5" w:rsidRDefault="008F27C5">
      <w:pPr>
        <w:rPr>
          <w:sz w:val="22"/>
          <w:szCs w:val="22"/>
        </w:rPr>
      </w:pPr>
      <w:r>
        <w:rPr>
          <w:sz w:val="22"/>
          <w:szCs w:val="22"/>
        </w:rPr>
        <w:continuationSeparator/>
      </w:r>
    </w:p>
  </w:footnote>
  <w:footnote w:type="continuationNotice" w:id="1">
    <w:p w14:paraId="3F75B519" w14:textId="77777777" w:rsidR="008F27C5" w:rsidRDefault="008F27C5">
      <w:pPr>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36D8"/>
    <w:multiLevelType w:val="hybridMultilevel"/>
    <w:tmpl w:val="FBA81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412349"/>
    <w:multiLevelType w:val="hybridMultilevel"/>
    <w:tmpl w:val="7AF207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FA4B65"/>
    <w:multiLevelType w:val="hybridMultilevel"/>
    <w:tmpl w:val="FBA81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FC6855"/>
    <w:multiLevelType w:val="hybridMultilevel"/>
    <w:tmpl w:val="B1D0F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437AFC"/>
    <w:multiLevelType w:val="multilevel"/>
    <w:tmpl w:val="2364FDDA"/>
    <w:lvl w:ilvl="0">
      <w:start w:val="1"/>
      <w:numFmt w:val="decimal"/>
      <w:lvlText w:val="%1."/>
      <w:lvlJc w:val="left"/>
      <w:pPr>
        <w:ind w:left="720" w:hanging="360"/>
      </w:pPr>
      <w:rPr>
        <w:rFonts w:hint="default"/>
      </w:rPr>
    </w:lvl>
    <w:lvl w:ilvl="1">
      <w:start w:val="7"/>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52317787"/>
    <w:multiLevelType w:val="hybridMultilevel"/>
    <w:tmpl w:val="8D06C15A"/>
    <w:lvl w:ilvl="0" w:tplc="51E8B38A">
      <w:start w:val="1"/>
      <w:numFmt w:val="decimal"/>
      <w:lvlText w:val="%1."/>
      <w:lvlJc w:val="left"/>
      <w:pPr>
        <w:ind w:left="720" w:hanging="360"/>
      </w:pPr>
    </w:lvl>
    <w:lvl w:ilvl="1" w:tplc="288037F4">
      <w:start w:val="1"/>
      <w:numFmt w:val="decimal"/>
      <w:lvlText w:val="%2."/>
      <w:lvlJc w:val="left"/>
      <w:pPr>
        <w:ind w:left="720" w:hanging="360"/>
      </w:pPr>
    </w:lvl>
    <w:lvl w:ilvl="2" w:tplc="11564DD2">
      <w:start w:val="1"/>
      <w:numFmt w:val="decimal"/>
      <w:lvlText w:val="%3."/>
      <w:lvlJc w:val="left"/>
      <w:pPr>
        <w:ind w:left="720" w:hanging="360"/>
      </w:pPr>
    </w:lvl>
    <w:lvl w:ilvl="3" w:tplc="FE06B976">
      <w:start w:val="1"/>
      <w:numFmt w:val="decimal"/>
      <w:lvlText w:val="%4."/>
      <w:lvlJc w:val="left"/>
      <w:pPr>
        <w:ind w:left="720" w:hanging="360"/>
      </w:pPr>
    </w:lvl>
    <w:lvl w:ilvl="4" w:tplc="63F882AA">
      <w:start w:val="1"/>
      <w:numFmt w:val="decimal"/>
      <w:lvlText w:val="%5."/>
      <w:lvlJc w:val="left"/>
      <w:pPr>
        <w:ind w:left="720" w:hanging="360"/>
      </w:pPr>
    </w:lvl>
    <w:lvl w:ilvl="5" w:tplc="5D7E167A">
      <w:start w:val="1"/>
      <w:numFmt w:val="decimal"/>
      <w:lvlText w:val="%6."/>
      <w:lvlJc w:val="left"/>
      <w:pPr>
        <w:ind w:left="720" w:hanging="360"/>
      </w:pPr>
    </w:lvl>
    <w:lvl w:ilvl="6" w:tplc="8BCA4DF8">
      <w:start w:val="1"/>
      <w:numFmt w:val="decimal"/>
      <w:lvlText w:val="%7."/>
      <w:lvlJc w:val="left"/>
      <w:pPr>
        <w:ind w:left="720" w:hanging="360"/>
      </w:pPr>
    </w:lvl>
    <w:lvl w:ilvl="7" w:tplc="8F0C4548">
      <w:start w:val="1"/>
      <w:numFmt w:val="decimal"/>
      <w:lvlText w:val="%8."/>
      <w:lvlJc w:val="left"/>
      <w:pPr>
        <w:ind w:left="720" w:hanging="360"/>
      </w:pPr>
    </w:lvl>
    <w:lvl w:ilvl="8" w:tplc="26DAFC9C">
      <w:start w:val="1"/>
      <w:numFmt w:val="decimal"/>
      <w:lvlText w:val="%9."/>
      <w:lvlJc w:val="left"/>
      <w:pPr>
        <w:ind w:left="720" w:hanging="360"/>
      </w:pPr>
    </w:lvl>
  </w:abstractNum>
  <w:abstractNum w:abstractNumId="6" w15:restartNumberingAfterBreak="0">
    <w:nsid w:val="65762CB5"/>
    <w:multiLevelType w:val="hybridMultilevel"/>
    <w:tmpl w:val="E7486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4B3B72"/>
    <w:multiLevelType w:val="hybridMultilevel"/>
    <w:tmpl w:val="9A22701A"/>
    <w:lvl w:ilvl="0" w:tplc="2D1A83BA">
      <w:start w:val="1"/>
      <w:numFmt w:val="bullet"/>
      <w:lvlText w:val=""/>
      <w:lvlJc w:val="left"/>
      <w:pPr>
        <w:ind w:left="1440" w:hanging="360"/>
      </w:pPr>
      <w:rPr>
        <w:rFonts w:ascii="Symbol" w:hAnsi="Symbol"/>
      </w:rPr>
    </w:lvl>
    <w:lvl w:ilvl="1" w:tplc="D464A860">
      <w:start w:val="1"/>
      <w:numFmt w:val="bullet"/>
      <w:lvlText w:val=""/>
      <w:lvlJc w:val="left"/>
      <w:pPr>
        <w:ind w:left="1440" w:hanging="360"/>
      </w:pPr>
      <w:rPr>
        <w:rFonts w:ascii="Symbol" w:hAnsi="Symbol"/>
      </w:rPr>
    </w:lvl>
    <w:lvl w:ilvl="2" w:tplc="1AE8877C">
      <w:start w:val="1"/>
      <w:numFmt w:val="bullet"/>
      <w:lvlText w:val=""/>
      <w:lvlJc w:val="left"/>
      <w:pPr>
        <w:ind w:left="1440" w:hanging="360"/>
      </w:pPr>
      <w:rPr>
        <w:rFonts w:ascii="Symbol" w:hAnsi="Symbol"/>
      </w:rPr>
    </w:lvl>
    <w:lvl w:ilvl="3" w:tplc="0792E70C">
      <w:start w:val="1"/>
      <w:numFmt w:val="bullet"/>
      <w:lvlText w:val=""/>
      <w:lvlJc w:val="left"/>
      <w:pPr>
        <w:ind w:left="1440" w:hanging="360"/>
      </w:pPr>
      <w:rPr>
        <w:rFonts w:ascii="Symbol" w:hAnsi="Symbol"/>
      </w:rPr>
    </w:lvl>
    <w:lvl w:ilvl="4" w:tplc="5A1E8E7E">
      <w:start w:val="1"/>
      <w:numFmt w:val="bullet"/>
      <w:lvlText w:val=""/>
      <w:lvlJc w:val="left"/>
      <w:pPr>
        <w:ind w:left="1440" w:hanging="360"/>
      </w:pPr>
      <w:rPr>
        <w:rFonts w:ascii="Symbol" w:hAnsi="Symbol"/>
      </w:rPr>
    </w:lvl>
    <w:lvl w:ilvl="5" w:tplc="140C78F2">
      <w:start w:val="1"/>
      <w:numFmt w:val="bullet"/>
      <w:lvlText w:val=""/>
      <w:lvlJc w:val="left"/>
      <w:pPr>
        <w:ind w:left="1440" w:hanging="360"/>
      </w:pPr>
      <w:rPr>
        <w:rFonts w:ascii="Symbol" w:hAnsi="Symbol"/>
      </w:rPr>
    </w:lvl>
    <w:lvl w:ilvl="6" w:tplc="4E44FFFA">
      <w:start w:val="1"/>
      <w:numFmt w:val="bullet"/>
      <w:lvlText w:val=""/>
      <w:lvlJc w:val="left"/>
      <w:pPr>
        <w:ind w:left="1440" w:hanging="360"/>
      </w:pPr>
      <w:rPr>
        <w:rFonts w:ascii="Symbol" w:hAnsi="Symbol"/>
      </w:rPr>
    </w:lvl>
    <w:lvl w:ilvl="7" w:tplc="DDE894C8">
      <w:start w:val="1"/>
      <w:numFmt w:val="bullet"/>
      <w:lvlText w:val=""/>
      <w:lvlJc w:val="left"/>
      <w:pPr>
        <w:ind w:left="1440" w:hanging="360"/>
      </w:pPr>
      <w:rPr>
        <w:rFonts w:ascii="Symbol" w:hAnsi="Symbol"/>
      </w:rPr>
    </w:lvl>
    <w:lvl w:ilvl="8" w:tplc="392CA088">
      <w:start w:val="1"/>
      <w:numFmt w:val="bullet"/>
      <w:lvlText w:val=""/>
      <w:lvlJc w:val="left"/>
      <w:pPr>
        <w:ind w:left="1440" w:hanging="360"/>
      </w:pPr>
      <w:rPr>
        <w:rFonts w:ascii="Symbol" w:hAnsi="Symbol"/>
      </w:rPr>
    </w:lvl>
  </w:abstractNum>
  <w:abstractNum w:abstractNumId="8" w15:restartNumberingAfterBreak="0">
    <w:nsid w:val="7B5A0F6A"/>
    <w:multiLevelType w:val="hybridMultilevel"/>
    <w:tmpl w:val="ADBA2C0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2512110">
    <w:abstractNumId w:val="2"/>
  </w:num>
  <w:num w:numId="2" w16cid:durableId="1416126443">
    <w:abstractNumId w:val="1"/>
  </w:num>
  <w:num w:numId="3" w16cid:durableId="1587417227">
    <w:abstractNumId w:val="3"/>
  </w:num>
  <w:num w:numId="4" w16cid:durableId="1727682148">
    <w:abstractNumId w:val="6"/>
  </w:num>
  <w:num w:numId="5" w16cid:durableId="1242255768">
    <w:abstractNumId w:val="0"/>
  </w:num>
  <w:num w:numId="6" w16cid:durableId="1653369948">
    <w:abstractNumId w:val="4"/>
  </w:num>
  <w:num w:numId="7" w16cid:durableId="131093845">
    <w:abstractNumId w:val="8"/>
  </w:num>
  <w:num w:numId="8" w16cid:durableId="392386227">
    <w:abstractNumId w:val="7"/>
  </w:num>
  <w:num w:numId="9" w16cid:durableId="140020864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PVA instrukcijos">
    <w15:presenceInfo w15:providerId="None" w15:userId="CPVA instrukcij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00341"/>
    <w:rsid w:val="00001928"/>
    <w:rsid w:val="00006E46"/>
    <w:rsid w:val="000107A8"/>
    <w:rsid w:val="00012CE2"/>
    <w:rsid w:val="000132D6"/>
    <w:rsid w:val="000167D3"/>
    <w:rsid w:val="000217DC"/>
    <w:rsid w:val="00022EAB"/>
    <w:rsid w:val="00037124"/>
    <w:rsid w:val="00046427"/>
    <w:rsid w:val="000507EA"/>
    <w:rsid w:val="0005720C"/>
    <w:rsid w:val="00060C82"/>
    <w:rsid w:val="00076435"/>
    <w:rsid w:val="00081A61"/>
    <w:rsid w:val="00082B76"/>
    <w:rsid w:val="0008567C"/>
    <w:rsid w:val="00087044"/>
    <w:rsid w:val="000938D6"/>
    <w:rsid w:val="000A38CD"/>
    <w:rsid w:val="000C3A95"/>
    <w:rsid w:val="000C4075"/>
    <w:rsid w:val="000D20C2"/>
    <w:rsid w:val="000D5450"/>
    <w:rsid w:val="000D5B5B"/>
    <w:rsid w:val="000E1636"/>
    <w:rsid w:val="000E183C"/>
    <w:rsid w:val="000F4AED"/>
    <w:rsid w:val="00106F62"/>
    <w:rsid w:val="001156E7"/>
    <w:rsid w:val="00115B1C"/>
    <w:rsid w:val="0013575F"/>
    <w:rsid w:val="00143D98"/>
    <w:rsid w:val="00153851"/>
    <w:rsid w:val="00160409"/>
    <w:rsid w:val="00161E1C"/>
    <w:rsid w:val="001622FF"/>
    <w:rsid w:val="001630DF"/>
    <w:rsid w:val="001718F0"/>
    <w:rsid w:val="00174505"/>
    <w:rsid w:val="001766F8"/>
    <w:rsid w:val="00186E2C"/>
    <w:rsid w:val="00187B36"/>
    <w:rsid w:val="00194479"/>
    <w:rsid w:val="001A503D"/>
    <w:rsid w:val="001B072E"/>
    <w:rsid w:val="001B507F"/>
    <w:rsid w:val="001C2C7B"/>
    <w:rsid w:val="001C4FF7"/>
    <w:rsid w:val="001C69F1"/>
    <w:rsid w:val="001D5201"/>
    <w:rsid w:val="001E3179"/>
    <w:rsid w:val="001E7354"/>
    <w:rsid w:val="001F0A4E"/>
    <w:rsid w:val="001F45E7"/>
    <w:rsid w:val="001F5E54"/>
    <w:rsid w:val="001F6BB9"/>
    <w:rsid w:val="00201C57"/>
    <w:rsid w:val="00217422"/>
    <w:rsid w:val="002205E4"/>
    <w:rsid w:val="0022627F"/>
    <w:rsid w:val="0023200A"/>
    <w:rsid w:val="0023342A"/>
    <w:rsid w:val="0023745D"/>
    <w:rsid w:val="002444A7"/>
    <w:rsid w:val="002503C6"/>
    <w:rsid w:val="002535DC"/>
    <w:rsid w:val="00255B65"/>
    <w:rsid w:val="00256261"/>
    <w:rsid w:val="00260558"/>
    <w:rsid w:val="002723FC"/>
    <w:rsid w:val="00272801"/>
    <w:rsid w:val="00276861"/>
    <w:rsid w:val="0027706C"/>
    <w:rsid w:val="00281335"/>
    <w:rsid w:val="00291941"/>
    <w:rsid w:val="002938F0"/>
    <w:rsid w:val="002A1DBA"/>
    <w:rsid w:val="002B498F"/>
    <w:rsid w:val="002B6469"/>
    <w:rsid w:val="002C3A34"/>
    <w:rsid w:val="002C4E4C"/>
    <w:rsid w:val="002D0510"/>
    <w:rsid w:val="002D5922"/>
    <w:rsid w:val="002E2748"/>
    <w:rsid w:val="002F6F56"/>
    <w:rsid w:val="00302248"/>
    <w:rsid w:val="00304080"/>
    <w:rsid w:val="00306FA8"/>
    <w:rsid w:val="003149E2"/>
    <w:rsid w:val="00321FAB"/>
    <w:rsid w:val="0032299C"/>
    <w:rsid w:val="00324BE9"/>
    <w:rsid w:val="0033077A"/>
    <w:rsid w:val="0033466C"/>
    <w:rsid w:val="003416A6"/>
    <w:rsid w:val="00342488"/>
    <w:rsid w:val="003448EE"/>
    <w:rsid w:val="00351AD2"/>
    <w:rsid w:val="00351AF7"/>
    <w:rsid w:val="00352326"/>
    <w:rsid w:val="00360A4C"/>
    <w:rsid w:val="00360F63"/>
    <w:rsid w:val="003649BE"/>
    <w:rsid w:val="0036703E"/>
    <w:rsid w:val="00376E3F"/>
    <w:rsid w:val="00381A45"/>
    <w:rsid w:val="003909F5"/>
    <w:rsid w:val="00395E3E"/>
    <w:rsid w:val="003974AF"/>
    <w:rsid w:val="003A1712"/>
    <w:rsid w:val="003A1720"/>
    <w:rsid w:val="003A30EF"/>
    <w:rsid w:val="003A39B2"/>
    <w:rsid w:val="003A3C42"/>
    <w:rsid w:val="003A4F7E"/>
    <w:rsid w:val="003B035D"/>
    <w:rsid w:val="003B2021"/>
    <w:rsid w:val="003B446C"/>
    <w:rsid w:val="003C4CB4"/>
    <w:rsid w:val="003C7C05"/>
    <w:rsid w:val="003D3324"/>
    <w:rsid w:val="003D38E6"/>
    <w:rsid w:val="003D47DE"/>
    <w:rsid w:val="003E3A18"/>
    <w:rsid w:val="003E5416"/>
    <w:rsid w:val="003E5FC6"/>
    <w:rsid w:val="003E6A0A"/>
    <w:rsid w:val="003F1EE0"/>
    <w:rsid w:val="00402FE6"/>
    <w:rsid w:val="00417B64"/>
    <w:rsid w:val="00425A76"/>
    <w:rsid w:val="0043017E"/>
    <w:rsid w:val="00431E86"/>
    <w:rsid w:val="00443C2F"/>
    <w:rsid w:val="004466D2"/>
    <w:rsid w:val="004542A4"/>
    <w:rsid w:val="004572B7"/>
    <w:rsid w:val="00460395"/>
    <w:rsid w:val="00464237"/>
    <w:rsid w:val="0047524F"/>
    <w:rsid w:val="004816E2"/>
    <w:rsid w:val="004952F3"/>
    <w:rsid w:val="004A0FF5"/>
    <w:rsid w:val="004A16E7"/>
    <w:rsid w:val="004A2839"/>
    <w:rsid w:val="004A7FC2"/>
    <w:rsid w:val="004B40BF"/>
    <w:rsid w:val="004C1C56"/>
    <w:rsid w:val="004C33AB"/>
    <w:rsid w:val="004D1987"/>
    <w:rsid w:val="004D4494"/>
    <w:rsid w:val="004D52EC"/>
    <w:rsid w:val="004E0BB6"/>
    <w:rsid w:val="004E239B"/>
    <w:rsid w:val="004E27FC"/>
    <w:rsid w:val="004F17E8"/>
    <w:rsid w:val="004F444E"/>
    <w:rsid w:val="00500315"/>
    <w:rsid w:val="00502896"/>
    <w:rsid w:val="005042BF"/>
    <w:rsid w:val="00505D62"/>
    <w:rsid w:val="00507AD0"/>
    <w:rsid w:val="005101F3"/>
    <w:rsid w:val="00510F64"/>
    <w:rsid w:val="005143E4"/>
    <w:rsid w:val="00520B5D"/>
    <w:rsid w:val="00526B2D"/>
    <w:rsid w:val="005333D0"/>
    <w:rsid w:val="00543716"/>
    <w:rsid w:val="005463EC"/>
    <w:rsid w:val="005467CF"/>
    <w:rsid w:val="00554D74"/>
    <w:rsid w:val="005700FF"/>
    <w:rsid w:val="005748D6"/>
    <w:rsid w:val="00574937"/>
    <w:rsid w:val="0058171C"/>
    <w:rsid w:val="00585A2D"/>
    <w:rsid w:val="005909F5"/>
    <w:rsid w:val="00593E14"/>
    <w:rsid w:val="005954F8"/>
    <w:rsid w:val="005A1B7B"/>
    <w:rsid w:val="005A31EB"/>
    <w:rsid w:val="005A32AD"/>
    <w:rsid w:val="005A4A68"/>
    <w:rsid w:val="005A4DF5"/>
    <w:rsid w:val="005A6773"/>
    <w:rsid w:val="005B1EA2"/>
    <w:rsid w:val="005B4E37"/>
    <w:rsid w:val="005C2458"/>
    <w:rsid w:val="005C6812"/>
    <w:rsid w:val="005D6851"/>
    <w:rsid w:val="005D754D"/>
    <w:rsid w:val="005E0FE6"/>
    <w:rsid w:val="005E4C5D"/>
    <w:rsid w:val="005E7146"/>
    <w:rsid w:val="005E7A8E"/>
    <w:rsid w:val="005F3556"/>
    <w:rsid w:val="005F546A"/>
    <w:rsid w:val="005F5E9C"/>
    <w:rsid w:val="006015D7"/>
    <w:rsid w:val="006050E1"/>
    <w:rsid w:val="0060792D"/>
    <w:rsid w:val="0061006D"/>
    <w:rsid w:val="00613F31"/>
    <w:rsid w:val="00614835"/>
    <w:rsid w:val="00620A26"/>
    <w:rsid w:val="00620A5E"/>
    <w:rsid w:val="0062648A"/>
    <w:rsid w:val="00626D31"/>
    <w:rsid w:val="00630DC0"/>
    <w:rsid w:val="006310EB"/>
    <w:rsid w:val="006355C8"/>
    <w:rsid w:val="00636180"/>
    <w:rsid w:val="00641E1F"/>
    <w:rsid w:val="00642D59"/>
    <w:rsid w:val="00646F23"/>
    <w:rsid w:val="006504DB"/>
    <w:rsid w:val="00652FD6"/>
    <w:rsid w:val="0065731C"/>
    <w:rsid w:val="0066078F"/>
    <w:rsid w:val="00671B81"/>
    <w:rsid w:val="00671C82"/>
    <w:rsid w:val="00673E3A"/>
    <w:rsid w:val="00676D78"/>
    <w:rsid w:val="00676D9B"/>
    <w:rsid w:val="00677176"/>
    <w:rsid w:val="00680334"/>
    <w:rsid w:val="00681238"/>
    <w:rsid w:val="0068336F"/>
    <w:rsid w:val="00683CB5"/>
    <w:rsid w:val="006917D1"/>
    <w:rsid w:val="0069797A"/>
    <w:rsid w:val="006A741D"/>
    <w:rsid w:val="006B0CD1"/>
    <w:rsid w:val="006B3DD2"/>
    <w:rsid w:val="006B5130"/>
    <w:rsid w:val="006B76BB"/>
    <w:rsid w:val="006C239E"/>
    <w:rsid w:val="006D2C90"/>
    <w:rsid w:val="006E4B71"/>
    <w:rsid w:val="006E6D4A"/>
    <w:rsid w:val="006E6FC4"/>
    <w:rsid w:val="006F0F6B"/>
    <w:rsid w:val="006F4673"/>
    <w:rsid w:val="006F789E"/>
    <w:rsid w:val="00705B89"/>
    <w:rsid w:val="00705CDB"/>
    <w:rsid w:val="0070768D"/>
    <w:rsid w:val="00714F60"/>
    <w:rsid w:val="00715441"/>
    <w:rsid w:val="00720FD3"/>
    <w:rsid w:val="0073485F"/>
    <w:rsid w:val="0073647E"/>
    <w:rsid w:val="00745093"/>
    <w:rsid w:val="0074593C"/>
    <w:rsid w:val="00750327"/>
    <w:rsid w:val="00752EC8"/>
    <w:rsid w:val="00754F32"/>
    <w:rsid w:val="007646A8"/>
    <w:rsid w:val="00765798"/>
    <w:rsid w:val="007775D8"/>
    <w:rsid w:val="007801C0"/>
    <w:rsid w:val="00781C78"/>
    <w:rsid w:val="00793334"/>
    <w:rsid w:val="007A4A91"/>
    <w:rsid w:val="007A5E93"/>
    <w:rsid w:val="007B3E0E"/>
    <w:rsid w:val="007B6B56"/>
    <w:rsid w:val="007C0D35"/>
    <w:rsid w:val="007C10C0"/>
    <w:rsid w:val="007D1D93"/>
    <w:rsid w:val="007E05AF"/>
    <w:rsid w:val="007E0EEC"/>
    <w:rsid w:val="007E1F4B"/>
    <w:rsid w:val="007E5501"/>
    <w:rsid w:val="007E6493"/>
    <w:rsid w:val="00800B07"/>
    <w:rsid w:val="00817F5E"/>
    <w:rsid w:val="00821DFA"/>
    <w:rsid w:val="008253FE"/>
    <w:rsid w:val="00837B71"/>
    <w:rsid w:val="00843F6A"/>
    <w:rsid w:val="00845875"/>
    <w:rsid w:val="00847782"/>
    <w:rsid w:val="0085428D"/>
    <w:rsid w:val="008543C2"/>
    <w:rsid w:val="00855C3C"/>
    <w:rsid w:val="00856CFA"/>
    <w:rsid w:val="0086793B"/>
    <w:rsid w:val="0088367A"/>
    <w:rsid w:val="008A22A9"/>
    <w:rsid w:val="008A3BCE"/>
    <w:rsid w:val="008A5171"/>
    <w:rsid w:val="008B3DB6"/>
    <w:rsid w:val="008C07BE"/>
    <w:rsid w:val="008C0EDC"/>
    <w:rsid w:val="008C2975"/>
    <w:rsid w:val="008C68FE"/>
    <w:rsid w:val="008C7B69"/>
    <w:rsid w:val="008D0F91"/>
    <w:rsid w:val="008D1C07"/>
    <w:rsid w:val="008D26B8"/>
    <w:rsid w:val="008D47DF"/>
    <w:rsid w:val="008D59DA"/>
    <w:rsid w:val="008D7FC6"/>
    <w:rsid w:val="008E42E2"/>
    <w:rsid w:val="008E77C9"/>
    <w:rsid w:val="008F27C5"/>
    <w:rsid w:val="008F49B8"/>
    <w:rsid w:val="00900832"/>
    <w:rsid w:val="009044FA"/>
    <w:rsid w:val="00904C08"/>
    <w:rsid w:val="009062C2"/>
    <w:rsid w:val="009073AA"/>
    <w:rsid w:val="0091198F"/>
    <w:rsid w:val="00912295"/>
    <w:rsid w:val="00912CA6"/>
    <w:rsid w:val="009139E6"/>
    <w:rsid w:val="00921808"/>
    <w:rsid w:val="009240B5"/>
    <w:rsid w:val="00924F65"/>
    <w:rsid w:val="00927435"/>
    <w:rsid w:val="0094329C"/>
    <w:rsid w:val="009458A4"/>
    <w:rsid w:val="00947CD8"/>
    <w:rsid w:val="00947E67"/>
    <w:rsid w:val="0095328D"/>
    <w:rsid w:val="00954D8C"/>
    <w:rsid w:val="00955D04"/>
    <w:rsid w:val="00956128"/>
    <w:rsid w:val="00957E9D"/>
    <w:rsid w:val="00964730"/>
    <w:rsid w:val="0096699F"/>
    <w:rsid w:val="009671FD"/>
    <w:rsid w:val="00967D87"/>
    <w:rsid w:val="0097256C"/>
    <w:rsid w:val="00976E51"/>
    <w:rsid w:val="009815E7"/>
    <w:rsid w:val="009856DC"/>
    <w:rsid w:val="00992E1B"/>
    <w:rsid w:val="00995744"/>
    <w:rsid w:val="00995BA7"/>
    <w:rsid w:val="009A4E69"/>
    <w:rsid w:val="009B122E"/>
    <w:rsid w:val="009B2AC3"/>
    <w:rsid w:val="009B65C2"/>
    <w:rsid w:val="009C0D7F"/>
    <w:rsid w:val="009C5A63"/>
    <w:rsid w:val="009D4320"/>
    <w:rsid w:val="009D5086"/>
    <w:rsid w:val="009E2581"/>
    <w:rsid w:val="009E75AD"/>
    <w:rsid w:val="009F28B0"/>
    <w:rsid w:val="009F3350"/>
    <w:rsid w:val="009F42AA"/>
    <w:rsid w:val="00A00F26"/>
    <w:rsid w:val="00A02262"/>
    <w:rsid w:val="00A027B6"/>
    <w:rsid w:val="00A04C85"/>
    <w:rsid w:val="00A06709"/>
    <w:rsid w:val="00A15BEF"/>
    <w:rsid w:val="00A17A00"/>
    <w:rsid w:val="00A261A6"/>
    <w:rsid w:val="00A306A7"/>
    <w:rsid w:val="00A35E2F"/>
    <w:rsid w:val="00A377A5"/>
    <w:rsid w:val="00A378A1"/>
    <w:rsid w:val="00A37E79"/>
    <w:rsid w:val="00A405A6"/>
    <w:rsid w:val="00A456C6"/>
    <w:rsid w:val="00A609DE"/>
    <w:rsid w:val="00A74EA4"/>
    <w:rsid w:val="00A750EC"/>
    <w:rsid w:val="00A83034"/>
    <w:rsid w:val="00A9429E"/>
    <w:rsid w:val="00A967D4"/>
    <w:rsid w:val="00A97AD1"/>
    <w:rsid w:val="00AA3BEC"/>
    <w:rsid w:val="00AA5826"/>
    <w:rsid w:val="00AA731C"/>
    <w:rsid w:val="00AC298D"/>
    <w:rsid w:val="00AD2D59"/>
    <w:rsid w:val="00AD60DD"/>
    <w:rsid w:val="00AE2B9C"/>
    <w:rsid w:val="00AE501A"/>
    <w:rsid w:val="00AF1877"/>
    <w:rsid w:val="00AF529C"/>
    <w:rsid w:val="00AF6313"/>
    <w:rsid w:val="00B00D2E"/>
    <w:rsid w:val="00B012C9"/>
    <w:rsid w:val="00B0208A"/>
    <w:rsid w:val="00B02FA3"/>
    <w:rsid w:val="00B0337F"/>
    <w:rsid w:val="00B04C2A"/>
    <w:rsid w:val="00B06653"/>
    <w:rsid w:val="00B14F70"/>
    <w:rsid w:val="00B156CD"/>
    <w:rsid w:val="00B17234"/>
    <w:rsid w:val="00B37059"/>
    <w:rsid w:val="00B448E9"/>
    <w:rsid w:val="00B53385"/>
    <w:rsid w:val="00B61663"/>
    <w:rsid w:val="00B62D6F"/>
    <w:rsid w:val="00B66B61"/>
    <w:rsid w:val="00B67AAE"/>
    <w:rsid w:val="00B721D2"/>
    <w:rsid w:val="00B8095D"/>
    <w:rsid w:val="00B8485B"/>
    <w:rsid w:val="00B84A2E"/>
    <w:rsid w:val="00B91048"/>
    <w:rsid w:val="00B92EF6"/>
    <w:rsid w:val="00B9646C"/>
    <w:rsid w:val="00BA7477"/>
    <w:rsid w:val="00BB09FF"/>
    <w:rsid w:val="00BC06DF"/>
    <w:rsid w:val="00BC4B7B"/>
    <w:rsid w:val="00BC74EA"/>
    <w:rsid w:val="00BC7CD9"/>
    <w:rsid w:val="00BD0A7F"/>
    <w:rsid w:val="00BD3E36"/>
    <w:rsid w:val="00BD591C"/>
    <w:rsid w:val="00BE3131"/>
    <w:rsid w:val="00BF40F0"/>
    <w:rsid w:val="00BF6A04"/>
    <w:rsid w:val="00C00AF2"/>
    <w:rsid w:val="00C0542D"/>
    <w:rsid w:val="00C060FB"/>
    <w:rsid w:val="00C0732D"/>
    <w:rsid w:val="00C1000E"/>
    <w:rsid w:val="00C101BA"/>
    <w:rsid w:val="00C1611E"/>
    <w:rsid w:val="00C256E3"/>
    <w:rsid w:val="00C25FBD"/>
    <w:rsid w:val="00C2675F"/>
    <w:rsid w:val="00C31741"/>
    <w:rsid w:val="00C36A4B"/>
    <w:rsid w:val="00C406F0"/>
    <w:rsid w:val="00C42A96"/>
    <w:rsid w:val="00C447F1"/>
    <w:rsid w:val="00C51254"/>
    <w:rsid w:val="00C52172"/>
    <w:rsid w:val="00C5380D"/>
    <w:rsid w:val="00C53E10"/>
    <w:rsid w:val="00C55753"/>
    <w:rsid w:val="00C62253"/>
    <w:rsid w:val="00C64928"/>
    <w:rsid w:val="00C65059"/>
    <w:rsid w:val="00C67203"/>
    <w:rsid w:val="00C721C6"/>
    <w:rsid w:val="00C74F35"/>
    <w:rsid w:val="00C84C59"/>
    <w:rsid w:val="00C879B2"/>
    <w:rsid w:val="00C90B40"/>
    <w:rsid w:val="00C9407F"/>
    <w:rsid w:val="00C9637D"/>
    <w:rsid w:val="00C96413"/>
    <w:rsid w:val="00C96FE3"/>
    <w:rsid w:val="00CA46E0"/>
    <w:rsid w:val="00CA772D"/>
    <w:rsid w:val="00CB37C8"/>
    <w:rsid w:val="00CC2C70"/>
    <w:rsid w:val="00CD057A"/>
    <w:rsid w:val="00CD0FD4"/>
    <w:rsid w:val="00CD1195"/>
    <w:rsid w:val="00CE4E4E"/>
    <w:rsid w:val="00CE7FFD"/>
    <w:rsid w:val="00CF4DAF"/>
    <w:rsid w:val="00D00FD7"/>
    <w:rsid w:val="00D0645A"/>
    <w:rsid w:val="00D0732E"/>
    <w:rsid w:val="00D14AB2"/>
    <w:rsid w:val="00D17CD9"/>
    <w:rsid w:val="00D248D2"/>
    <w:rsid w:val="00D2715B"/>
    <w:rsid w:val="00D46FA6"/>
    <w:rsid w:val="00D5146E"/>
    <w:rsid w:val="00D54D60"/>
    <w:rsid w:val="00D54DD3"/>
    <w:rsid w:val="00D57017"/>
    <w:rsid w:val="00D61F41"/>
    <w:rsid w:val="00D65D92"/>
    <w:rsid w:val="00D70630"/>
    <w:rsid w:val="00D72FB7"/>
    <w:rsid w:val="00D80170"/>
    <w:rsid w:val="00D83334"/>
    <w:rsid w:val="00D8342F"/>
    <w:rsid w:val="00D91046"/>
    <w:rsid w:val="00D943A2"/>
    <w:rsid w:val="00D97091"/>
    <w:rsid w:val="00DA2010"/>
    <w:rsid w:val="00DB4399"/>
    <w:rsid w:val="00DB53A2"/>
    <w:rsid w:val="00DB58B8"/>
    <w:rsid w:val="00DC6DE8"/>
    <w:rsid w:val="00DD233C"/>
    <w:rsid w:val="00DD445D"/>
    <w:rsid w:val="00DE54A7"/>
    <w:rsid w:val="00DE5BE4"/>
    <w:rsid w:val="00DF082B"/>
    <w:rsid w:val="00DF2032"/>
    <w:rsid w:val="00E00D23"/>
    <w:rsid w:val="00E115B4"/>
    <w:rsid w:val="00E125DF"/>
    <w:rsid w:val="00E20E45"/>
    <w:rsid w:val="00E26A39"/>
    <w:rsid w:val="00E35C2A"/>
    <w:rsid w:val="00E46605"/>
    <w:rsid w:val="00E51C6D"/>
    <w:rsid w:val="00E52309"/>
    <w:rsid w:val="00E53155"/>
    <w:rsid w:val="00E575AB"/>
    <w:rsid w:val="00E62229"/>
    <w:rsid w:val="00E64D39"/>
    <w:rsid w:val="00E70A78"/>
    <w:rsid w:val="00E71673"/>
    <w:rsid w:val="00E76E54"/>
    <w:rsid w:val="00E80A33"/>
    <w:rsid w:val="00E82EFF"/>
    <w:rsid w:val="00E85E46"/>
    <w:rsid w:val="00E8710C"/>
    <w:rsid w:val="00E90EC4"/>
    <w:rsid w:val="00E937A6"/>
    <w:rsid w:val="00E94A04"/>
    <w:rsid w:val="00EA3716"/>
    <w:rsid w:val="00EA4601"/>
    <w:rsid w:val="00EB7BB1"/>
    <w:rsid w:val="00EB7BFC"/>
    <w:rsid w:val="00EC5665"/>
    <w:rsid w:val="00ED3A40"/>
    <w:rsid w:val="00EE40F4"/>
    <w:rsid w:val="00EE7C85"/>
    <w:rsid w:val="00EF0BC3"/>
    <w:rsid w:val="00EF0CDF"/>
    <w:rsid w:val="00EF212E"/>
    <w:rsid w:val="00F02D1D"/>
    <w:rsid w:val="00F0309A"/>
    <w:rsid w:val="00F046BC"/>
    <w:rsid w:val="00F07BC1"/>
    <w:rsid w:val="00F13E78"/>
    <w:rsid w:val="00F1679C"/>
    <w:rsid w:val="00F16E98"/>
    <w:rsid w:val="00F234D6"/>
    <w:rsid w:val="00F25905"/>
    <w:rsid w:val="00F2737A"/>
    <w:rsid w:val="00F31DA1"/>
    <w:rsid w:val="00F40F95"/>
    <w:rsid w:val="00F41AFB"/>
    <w:rsid w:val="00F41BDB"/>
    <w:rsid w:val="00F45578"/>
    <w:rsid w:val="00F467CC"/>
    <w:rsid w:val="00F537E6"/>
    <w:rsid w:val="00F53876"/>
    <w:rsid w:val="00F62F33"/>
    <w:rsid w:val="00F723B6"/>
    <w:rsid w:val="00F73D65"/>
    <w:rsid w:val="00F75A09"/>
    <w:rsid w:val="00F774D9"/>
    <w:rsid w:val="00F9054E"/>
    <w:rsid w:val="00F967D5"/>
    <w:rsid w:val="00FA0C5C"/>
    <w:rsid w:val="00FA1F70"/>
    <w:rsid w:val="00FA7D48"/>
    <w:rsid w:val="00FA7E4B"/>
    <w:rsid w:val="00FB0DB9"/>
    <w:rsid w:val="00FB5DBC"/>
    <w:rsid w:val="00FC0854"/>
    <w:rsid w:val="00FC4C5D"/>
    <w:rsid w:val="00FC71CB"/>
    <w:rsid w:val="00FC789F"/>
    <w:rsid w:val="00FD0D9D"/>
    <w:rsid w:val="00FD5FAF"/>
    <w:rsid w:val="00FE3C10"/>
    <w:rsid w:val="00FF44A5"/>
    <w:rsid w:val="00FF4E50"/>
    <w:rsid w:val="00FF5480"/>
    <w:rsid w:val="00FF61F9"/>
    <w:rsid w:val="00FF7934"/>
    <w:rsid w:val="0111D89F"/>
    <w:rsid w:val="01D4DB75"/>
    <w:rsid w:val="0A248D71"/>
    <w:rsid w:val="0D1C9907"/>
    <w:rsid w:val="0D82A43A"/>
    <w:rsid w:val="0D98B7F8"/>
    <w:rsid w:val="118E9B80"/>
    <w:rsid w:val="12A7AAB3"/>
    <w:rsid w:val="16093336"/>
    <w:rsid w:val="177AAB6F"/>
    <w:rsid w:val="1C892BA7"/>
    <w:rsid w:val="1FDCD43A"/>
    <w:rsid w:val="271D7BE0"/>
    <w:rsid w:val="2EB9113E"/>
    <w:rsid w:val="2FBA4CBF"/>
    <w:rsid w:val="2FF1BFF3"/>
    <w:rsid w:val="325A4A7E"/>
    <w:rsid w:val="3934340A"/>
    <w:rsid w:val="3CF7D1DB"/>
    <w:rsid w:val="404FF3C7"/>
    <w:rsid w:val="408C1730"/>
    <w:rsid w:val="40D07DE1"/>
    <w:rsid w:val="4477CD62"/>
    <w:rsid w:val="45F27128"/>
    <w:rsid w:val="49336DE2"/>
    <w:rsid w:val="52C2D8F7"/>
    <w:rsid w:val="53E846BE"/>
    <w:rsid w:val="5A392713"/>
    <w:rsid w:val="5F0641DA"/>
    <w:rsid w:val="6571D646"/>
    <w:rsid w:val="789B0CD3"/>
    <w:rsid w:val="7DFC980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9B72"/>
  <w15:docId w15:val="{1D05C488-B23A-4D13-B7AE-2EA79242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C5D"/>
  </w:style>
  <w:style w:type="paragraph" w:styleId="Heading1">
    <w:name w:val="heading 1"/>
    <w:basedOn w:val="Normal"/>
    <w:next w:val="Normal"/>
    <w:link w:val="Heading1Char"/>
    <w:rsid w:val="00F967D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5042BF"/>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D0645A"/>
  </w:style>
  <w:style w:type="character" w:styleId="CommentReference">
    <w:name w:val="annotation reference"/>
    <w:basedOn w:val="DefaultParagraphFont"/>
    <w:semiHidden/>
    <w:unhideWhenUsed/>
    <w:rsid w:val="00D0645A"/>
    <w:rPr>
      <w:sz w:val="16"/>
      <w:szCs w:val="16"/>
    </w:rPr>
  </w:style>
  <w:style w:type="paragraph" w:styleId="CommentText">
    <w:name w:val="annotation text"/>
    <w:basedOn w:val="Normal"/>
    <w:link w:val="CommentTextChar"/>
    <w:unhideWhenUsed/>
    <w:rsid w:val="00D0645A"/>
    <w:rPr>
      <w:sz w:val="20"/>
    </w:rPr>
  </w:style>
  <w:style w:type="character" w:customStyle="1" w:styleId="CommentTextChar">
    <w:name w:val="Comment Text Char"/>
    <w:basedOn w:val="DefaultParagraphFont"/>
    <w:link w:val="CommentText"/>
    <w:rsid w:val="00D0645A"/>
    <w:rPr>
      <w:sz w:val="20"/>
    </w:rPr>
  </w:style>
  <w:style w:type="paragraph" w:styleId="CommentSubject">
    <w:name w:val="annotation subject"/>
    <w:basedOn w:val="CommentText"/>
    <w:next w:val="CommentText"/>
    <w:link w:val="CommentSubjectChar"/>
    <w:semiHidden/>
    <w:unhideWhenUsed/>
    <w:rsid w:val="00D0645A"/>
    <w:rPr>
      <w:b/>
      <w:bCs/>
    </w:rPr>
  </w:style>
  <w:style w:type="character" w:customStyle="1" w:styleId="CommentSubjectChar">
    <w:name w:val="Comment Subject Char"/>
    <w:basedOn w:val="CommentTextChar"/>
    <w:link w:val="CommentSubject"/>
    <w:semiHidden/>
    <w:rsid w:val="00D0645A"/>
    <w:rPr>
      <w:b/>
      <w:bCs/>
      <w:sz w:val="20"/>
    </w:rPr>
  </w:style>
  <w:style w:type="paragraph" w:styleId="FootnoteText">
    <w:name w:val="footnote text"/>
    <w:basedOn w:val="Normal"/>
    <w:link w:val="FootnoteTextChar"/>
    <w:semiHidden/>
    <w:unhideWhenUsed/>
    <w:rsid w:val="00F967D5"/>
    <w:rPr>
      <w:sz w:val="20"/>
    </w:rPr>
  </w:style>
  <w:style w:type="character" w:customStyle="1" w:styleId="FootnoteTextChar">
    <w:name w:val="Footnote Text Char"/>
    <w:basedOn w:val="DefaultParagraphFont"/>
    <w:link w:val="FootnoteText"/>
    <w:semiHidden/>
    <w:rsid w:val="00F967D5"/>
    <w:rPr>
      <w:sz w:val="20"/>
    </w:rPr>
  </w:style>
  <w:style w:type="character" w:styleId="FootnoteReference">
    <w:name w:val="footnote reference"/>
    <w:basedOn w:val="DefaultParagraphFont"/>
    <w:semiHidden/>
    <w:unhideWhenUsed/>
    <w:rsid w:val="00F967D5"/>
    <w:rPr>
      <w:vertAlign w:val="superscript"/>
    </w:rPr>
  </w:style>
  <w:style w:type="paragraph" w:styleId="EndnoteText">
    <w:name w:val="endnote text"/>
    <w:basedOn w:val="Normal"/>
    <w:link w:val="EndnoteTextChar"/>
    <w:semiHidden/>
    <w:unhideWhenUsed/>
    <w:rsid w:val="00F967D5"/>
    <w:rPr>
      <w:sz w:val="20"/>
    </w:rPr>
  </w:style>
  <w:style w:type="character" w:customStyle="1" w:styleId="EndnoteTextChar">
    <w:name w:val="Endnote Text Char"/>
    <w:basedOn w:val="DefaultParagraphFont"/>
    <w:link w:val="EndnoteText"/>
    <w:semiHidden/>
    <w:rsid w:val="00F967D5"/>
    <w:rPr>
      <w:sz w:val="20"/>
    </w:rPr>
  </w:style>
  <w:style w:type="character" w:styleId="EndnoteReference">
    <w:name w:val="endnote reference"/>
    <w:basedOn w:val="DefaultParagraphFont"/>
    <w:semiHidden/>
    <w:unhideWhenUsed/>
    <w:rsid w:val="00F967D5"/>
    <w:rPr>
      <w:vertAlign w:val="superscript"/>
    </w:rPr>
  </w:style>
  <w:style w:type="character" w:customStyle="1" w:styleId="Heading1Char">
    <w:name w:val="Heading 1 Char"/>
    <w:basedOn w:val="DefaultParagraphFont"/>
    <w:link w:val="Heading1"/>
    <w:rsid w:val="00F967D5"/>
    <w:rPr>
      <w:rFonts w:asciiTheme="majorHAnsi" w:eastAsiaTheme="majorEastAsia" w:hAnsiTheme="majorHAnsi" w:cstheme="majorBidi"/>
      <w:color w:val="2E74B5" w:themeColor="accent1" w:themeShade="BF"/>
      <w:sz w:val="32"/>
      <w:szCs w:val="32"/>
    </w:rPr>
  </w:style>
  <w:style w:type="character" w:styleId="Hyperlink">
    <w:name w:val="Hyperlink"/>
    <w:rsid w:val="002E2748"/>
    <w:rPr>
      <w:color w:val="0000FF"/>
      <w:u w:val="single"/>
    </w:rPr>
  </w:style>
  <w:style w:type="character" w:customStyle="1" w:styleId="cf01">
    <w:name w:val="cf01"/>
    <w:basedOn w:val="DefaultParagraphFont"/>
    <w:rsid w:val="000C3A95"/>
    <w:rPr>
      <w:rFonts w:ascii="Segoe UI" w:hAnsi="Segoe UI" w:cs="Segoe UI" w:hint="default"/>
      <w:sz w:val="18"/>
      <w:szCs w:val="18"/>
    </w:rPr>
  </w:style>
  <w:style w:type="character" w:styleId="SubtleEmphasis">
    <w:name w:val="Subtle Emphasis"/>
    <w:aliases w:val="Šaltinis"/>
    <w:uiPriority w:val="19"/>
    <w:qFormat/>
    <w:rsid w:val="000C3A95"/>
    <w:rPr>
      <w:rFonts w:ascii="Cambria" w:hAnsi="Cambria"/>
      <w:sz w:val="20"/>
      <w:szCs w:val="20"/>
    </w:rPr>
  </w:style>
  <w:style w:type="paragraph" w:styleId="Header">
    <w:name w:val="header"/>
    <w:basedOn w:val="Normal"/>
    <w:link w:val="HeaderChar"/>
    <w:semiHidden/>
    <w:unhideWhenUsed/>
    <w:rsid w:val="00F53876"/>
    <w:pPr>
      <w:tabs>
        <w:tab w:val="center" w:pos="4513"/>
        <w:tab w:val="right" w:pos="9026"/>
      </w:tabs>
    </w:pPr>
  </w:style>
  <w:style w:type="character" w:customStyle="1" w:styleId="HeaderChar">
    <w:name w:val="Header Char"/>
    <w:basedOn w:val="DefaultParagraphFont"/>
    <w:link w:val="Header"/>
    <w:semiHidden/>
    <w:rsid w:val="00F53876"/>
  </w:style>
  <w:style w:type="paragraph" w:styleId="Footer">
    <w:name w:val="footer"/>
    <w:basedOn w:val="Normal"/>
    <w:link w:val="FooterChar"/>
    <w:semiHidden/>
    <w:unhideWhenUsed/>
    <w:rsid w:val="00F53876"/>
    <w:pPr>
      <w:tabs>
        <w:tab w:val="center" w:pos="4513"/>
        <w:tab w:val="right" w:pos="9026"/>
      </w:tabs>
    </w:pPr>
  </w:style>
  <w:style w:type="character" w:customStyle="1" w:styleId="FooterChar">
    <w:name w:val="Footer Char"/>
    <w:basedOn w:val="DefaultParagraphFont"/>
    <w:link w:val="Footer"/>
    <w:semiHidden/>
    <w:rsid w:val="00F53876"/>
  </w:style>
  <w:style w:type="paragraph" w:styleId="Revision">
    <w:name w:val="Revision"/>
    <w:hidden/>
    <w:semiHidden/>
    <w:rsid w:val="006E4B71"/>
  </w:style>
  <w:style w:type="character" w:styleId="UnresolvedMention">
    <w:name w:val="Unresolved Mention"/>
    <w:basedOn w:val="DefaultParagraphFont"/>
    <w:uiPriority w:val="99"/>
    <w:semiHidden/>
    <w:unhideWhenUsed/>
    <w:rsid w:val="0074593C"/>
    <w:rPr>
      <w:color w:val="605E5C"/>
      <w:shd w:val="clear" w:color="auto" w:fill="E1DFDD"/>
    </w:rPr>
  </w:style>
  <w:style w:type="paragraph" w:customStyle="1" w:styleId="Text1">
    <w:name w:val="Text 1"/>
    <w:basedOn w:val="Normal"/>
    <w:rsid w:val="009139E6"/>
    <w:pPr>
      <w:spacing w:after="240"/>
      <w:ind w:left="482"/>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37439870">
          <w:marLeft w:val="0"/>
          <w:marRight w:val="0"/>
          <w:marTop w:val="0"/>
          <w:marBottom w:val="0"/>
          <w:divBdr>
            <w:top w:val="none" w:sz="0" w:space="0" w:color="auto"/>
            <w:left w:val="none" w:sz="0" w:space="0" w:color="auto"/>
            <w:bottom w:val="none" w:sz="0" w:space="0" w:color="auto"/>
            <w:right w:val="none" w:sz="0" w:space="0" w:color="auto"/>
          </w:divBdr>
        </w:div>
        <w:div w:id="1406146451">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11949478">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099905965">
          <w:marLeft w:val="0"/>
          <w:marRight w:val="0"/>
          <w:marTop w:val="0"/>
          <w:marBottom w:val="0"/>
          <w:divBdr>
            <w:top w:val="none" w:sz="0" w:space="0" w:color="auto"/>
            <w:left w:val="none" w:sz="0" w:space="0" w:color="auto"/>
            <w:bottom w:val="none" w:sz="0" w:space="0" w:color="auto"/>
            <w:right w:val="none" w:sz="0" w:space="0" w:color="auto"/>
          </w:divBdr>
        </w:div>
        <w:div w:id="1107887613">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640307928">
          <w:marLeft w:val="0"/>
          <w:marRight w:val="0"/>
          <w:marTop w:val="0"/>
          <w:marBottom w:val="0"/>
          <w:divBdr>
            <w:top w:val="none" w:sz="0" w:space="0" w:color="auto"/>
            <w:left w:val="none" w:sz="0" w:space="0" w:color="auto"/>
            <w:bottom w:val="none" w:sz="0" w:space="0" w:color="auto"/>
            <w:right w:val="none" w:sz="0" w:space="0" w:color="auto"/>
          </w:divBdr>
        </w:div>
        <w:div w:id="1819224269">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605692503">
          <w:marLeft w:val="0"/>
          <w:marRight w:val="0"/>
          <w:marTop w:val="0"/>
          <w:marBottom w:val="0"/>
          <w:divBdr>
            <w:top w:val="none" w:sz="0" w:space="0" w:color="auto"/>
            <w:left w:val="none" w:sz="0" w:space="0" w:color="auto"/>
            <w:bottom w:val="none" w:sz="0" w:space="0" w:color="auto"/>
            <w:right w:val="none" w:sz="0" w:space="0" w:color="auto"/>
          </w:divBdr>
        </w:div>
        <w:div w:id="1381320550">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39207457">
          <w:marLeft w:val="0"/>
          <w:marRight w:val="0"/>
          <w:marTop w:val="0"/>
          <w:marBottom w:val="0"/>
          <w:divBdr>
            <w:top w:val="none" w:sz="0" w:space="0" w:color="auto"/>
            <w:left w:val="none" w:sz="0" w:space="0" w:color="auto"/>
            <w:bottom w:val="none" w:sz="0" w:space="0" w:color="auto"/>
            <w:right w:val="none" w:sz="0" w:space="0" w:color="auto"/>
          </w:divBdr>
        </w:div>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048188204">
          <w:marLeft w:val="0"/>
          <w:marRight w:val="0"/>
          <w:marTop w:val="0"/>
          <w:marBottom w:val="0"/>
          <w:divBdr>
            <w:top w:val="none" w:sz="0" w:space="0" w:color="auto"/>
            <w:left w:val="none" w:sz="0" w:space="0" w:color="auto"/>
            <w:bottom w:val="none" w:sz="0" w:space="0" w:color="auto"/>
            <w:right w:val="none" w:sz="0" w:space="0" w:color="auto"/>
          </w:divBdr>
        </w:div>
        <w:div w:id="1175999189">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407193314">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122576320">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2092123335">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sChild>
    </w:div>
    <w:div w:id="890573936">
      <w:bodyDiv w:val="1"/>
      <w:marLeft w:val="0"/>
      <w:marRight w:val="0"/>
      <w:marTop w:val="0"/>
      <w:marBottom w:val="0"/>
      <w:divBdr>
        <w:top w:val="none" w:sz="0" w:space="0" w:color="auto"/>
        <w:left w:val="none" w:sz="0" w:space="0" w:color="auto"/>
        <w:bottom w:val="none" w:sz="0" w:space="0" w:color="auto"/>
        <w:right w:val="none" w:sz="0" w:space="0" w:color="auto"/>
      </w:divBdr>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00823950">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969241884">
          <w:marLeft w:val="0"/>
          <w:marRight w:val="0"/>
          <w:marTop w:val="0"/>
          <w:marBottom w:val="0"/>
          <w:divBdr>
            <w:top w:val="none" w:sz="0" w:space="0" w:color="auto"/>
            <w:left w:val="none" w:sz="0" w:space="0" w:color="auto"/>
            <w:bottom w:val="none" w:sz="0" w:space="0" w:color="auto"/>
            <w:right w:val="none" w:sz="0" w:space="0" w:color="auto"/>
          </w:divBdr>
        </w:div>
        <w:div w:id="1080062248">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6544391">
      <w:bodyDiv w:val="1"/>
      <w:marLeft w:val="0"/>
      <w:marRight w:val="0"/>
      <w:marTop w:val="0"/>
      <w:marBottom w:val="0"/>
      <w:divBdr>
        <w:top w:val="none" w:sz="0" w:space="0" w:color="auto"/>
        <w:left w:val="none" w:sz="0" w:space="0" w:color="auto"/>
        <w:bottom w:val="none" w:sz="0" w:space="0" w:color="auto"/>
        <w:right w:val="none" w:sz="0" w:space="0" w:color="auto"/>
      </w:divBdr>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98108013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172177957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405686469">
          <w:marLeft w:val="0"/>
          <w:marRight w:val="0"/>
          <w:marTop w:val="0"/>
          <w:marBottom w:val="0"/>
          <w:divBdr>
            <w:top w:val="none" w:sz="0" w:space="0" w:color="auto"/>
            <w:left w:val="none" w:sz="0" w:space="0" w:color="auto"/>
            <w:bottom w:val="none" w:sz="0" w:space="0" w:color="auto"/>
            <w:right w:val="none" w:sz="0" w:space="0" w:color="auto"/>
          </w:divBdr>
        </w:div>
        <w:div w:id="987174490">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55222900">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783036715">
          <w:marLeft w:val="0"/>
          <w:marRight w:val="0"/>
          <w:marTop w:val="0"/>
          <w:marBottom w:val="0"/>
          <w:divBdr>
            <w:top w:val="none" w:sz="0" w:space="0" w:color="auto"/>
            <w:left w:val="none" w:sz="0" w:space="0" w:color="auto"/>
            <w:bottom w:val="none" w:sz="0" w:space="0" w:color="auto"/>
            <w:right w:val="none" w:sz="0" w:space="0" w:color="auto"/>
          </w:divBdr>
        </w:div>
        <w:div w:id="154895495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992565880">
          <w:marLeft w:val="0"/>
          <w:marRight w:val="0"/>
          <w:marTop w:val="0"/>
          <w:marBottom w:val="0"/>
          <w:divBdr>
            <w:top w:val="none" w:sz="0" w:space="0" w:color="auto"/>
            <w:left w:val="none" w:sz="0" w:space="0" w:color="auto"/>
            <w:bottom w:val="none" w:sz="0" w:space="0" w:color="auto"/>
            <w:right w:val="none" w:sz="0" w:space="0" w:color="auto"/>
          </w:divBdr>
        </w:div>
        <w:div w:id="178769505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87121992">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330302002">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41243933">
          <w:marLeft w:val="0"/>
          <w:marRight w:val="0"/>
          <w:marTop w:val="0"/>
          <w:marBottom w:val="0"/>
          <w:divBdr>
            <w:top w:val="none" w:sz="0" w:space="0" w:color="auto"/>
            <w:left w:val="none" w:sz="0" w:space="0" w:color="auto"/>
            <w:bottom w:val="none" w:sz="0" w:space="0" w:color="auto"/>
            <w:right w:val="none" w:sz="0" w:space="0" w:color="auto"/>
          </w:divBdr>
        </w:div>
        <w:div w:id="865872455">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235088784">
          <w:marLeft w:val="0"/>
          <w:marRight w:val="0"/>
          <w:marTop w:val="0"/>
          <w:marBottom w:val="0"/>
          <w:divBdr>
            <w:top w:val="none" w:sz="0" w:space="0" w:color="auto"/>
            <w:left w:val="none" w:sz="0" w:space="0" w:color="auto"/>
            <w:bottom w:val="none" w:sz="0" w:space="0" w:color="auto"/>
            <w:right w:val="none" w:sz="0" w:space="0" w:color="auto"/>
          </w:divBdr>
        </w:div>
        <w:div w:id="102166235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431364240">
          <w:marLeft w:val="0"/>
          <w:marRight w:val="0"/>
          <w:marTop w:val="0"/>
          <w:marBottom w:val="0"/>
          <w:divBdr>
            <w:top w:val="none" w:sz="0" w:space="0" w:color="auto"/>
            <w:left w:val="none" w:sz="0" w:space="0" w:color="auto"/>
            <w:bottom w:val="none" w:sz="0" w:space="0" w:color="auto"/>
            <w:right w:val="none" w:sz="0" w:space="0" w:color="auto"/>
          </w:divBdr>
        </w:div>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470324525">
      <w:bodyDiv w:val="1"/>
      <w:marLeft w:val="0"/>
      <w:marRight w:val="0"/>
      <w:marTop w:val="0"/>
      <w:marBottom w:val="0"/>
      <w:divBdr>
        <w:top w:val="none" w:sz="0" w:space="0" w:color="auto"/>
        <w:left w:val="none" w:sz="0" w:space="0" w:color="auto"/>
        <w:bottom w:val="none" w:sz="0" w:space="0" w:color="auto"/>
        <w:right w:val="none" w:sz="0" w:space="0" w:color="auto"/>
      </w:divBdr>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32786584">
      <w:bodyDiv w:val="1"/>
      <w:marLeft w:val="0"/>
      <w:marRight w:val="0"/>
      <w:marTop w:val="0"/>
      <w:marBottom w:val="0"/>
      <w:divBdr>
        <w:top w:val="none" w:sz="0" w:space="0" w:color="auto"/>
        <w:left w:val="none" w:sz="0" w:space="0" w:color="auto"/>
        <w:bottom w:val="none" w:sz="0" w:space="0" w:color="auto"/>
        <w:right w:val="none" w:sz="0" w:space="0" w:color="auto"/>
      </w:divBdr>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159007434">
          <w:marLeft w:val="0"/>
          <w:marRight w:val="0"/>
          <w:marTop w:val="0"/>
          <w:marBottom w:val="0"/>
          <w:divBdr>
            <w:top w:val="none" w:sz="0" w:space="0" w:color="auto"/>
            <w:left w:val="none" w:sz="0" w:space="0" w:color="auto"/>
            <w:bottom w:val="none" w:sz="0" w:space="0" w:color="auto"/>
            <w:right w:val="none" w:sz="0" w:space="0" w:color="auto"/>
          </w:divBdr>
        </w:div>
        <w:div w:id="660499317">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932669196">
                      <w:marLeft w:val="45"/>
                      <w:marRight w:val="0"/>
                      <w:marTop w:val="0"/>
                      <w:marBottom w:val="0"/>
                      <w:divBdr>
                        <w:top w:val="none" w:sz="0" w:space="0" w:color="auto"/>
                        <w:left w:val="none" w:sz="0" w:space="0" w:color="auto"/>
                        <w:bottom w:val="none" w:sz="0" w:space="0" w:color="auto"/>
                        <w:right w:val="none" w:sz="0" w:space="0" w:color="auto"/>
                      </w:divBdr>
                    </w:div>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3826918">
          <w:marLeft w:val="0"/>
          <w:marRight w:val="0"/>
          <w:marTop w:val="0"/>
          <w:marBottom w:val="0"/>
          <w:divBdr>
            <w:top w:val="none" w:sz="0" w:space="0" w:color="auto"/>
            <w:left w:val="none" w:sz="0" w:space="0" w:color="auto"/>
            <w:bottom w:val="none" w:sz="0" w:space="0" w:color="auto"/>
            <w:right w:val="none" w:sz="0" w:space="0" w:color="auto"/>
          </w:divBdr>
        </w:div>
        <w:div w:id="228153333">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1568490314">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2072649173">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122844675">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967589724">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27491886">
          <w:marLeft w:val="0"/>
          <w:marRight w:val="0"/>
          <w:marTop w:val="0"/>
          <w:marBottom w:val="0"/>
          <w:divBdr>
            <w:top w:val="none" w:sz="0" w:space="0" w:color="auto"/>
            <w:left w:val="none" w:sz="0" w:space="0" w:color="auto"/>
            <w:bottom w:val="none" w:sz="0" w:space="0" w:color="auto"/>
            <w:right w:val="none" w:sz="0" w:space="0" w:color="auto"/>
          </w:divBdr>
        </w:div>
        <w:div w:id="394013968">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esf.lt/veiklos-sritys/metodines-pagalbos-centras/fiksuotuju-dydziu-registras/1104" TargetMode="External"/><Relationship Id="rId2" Type="http://schemas.openxmlformats.org/officeDocument/2006/relationships/hyperlink" Target="https://www.esf.lt/projects/metodines-pagalbos-centras/fiksuotuju-dydziu-registras/" TargetMode="External"/><Relationship Id="rId1" Type="http://schemas.openxmlformats.org/officeDocument/2006/relationships/hyperlink" Target="https://esinvesticijos.lt/igyvendinimas-1/dms" TargetMode="External"/><Relationship Id="rId5" Type="http://schemas.openxmlformats.org/officeDocument/2006/relationships/hyperlink" Target="https://www.ndt.lt/universalus-dizainas/" TargetMode="External"/><Relationship Id="rId4" Type="http://schemas.openxmlformats.org/officeDocument/2006/relationships/hyperlink" Target="https://www.esf.lt/projects/metodines-pagalbos-centras/fiksuotuju-dydziu-registra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teisineinformacija.lt/taurage/document/31783" TargetMode="External"/><Relationship Id="rId2" Type="http://schemas.openxmlformats.org/officeDocument/2006/relationships/customXml" Target="../customXml/item2.xml"/><Relationship Id="rId16" Type="http://schemas.openxmlformats.org/officeDocument/2006/relationships/hyperlink" Target="https://teisineinformacija.lt/taurage/document/3178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6CED76-F8B5-4120-B4C1-15FD6F1FC31D}">
  <ds:schemaRefs>
    <ds:schemaRef ds:uri="http://schemas.openxmlformats.org/officeDocument/2006/bibliography"/>
  </ds:schemaRefs>
</ds:datastoreItem>
</file>

<file path=customXml/itemProps2.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70157</Words>
  <Characters>39991</Characters>
  <Application>Microsoft Office Word</Application>
  <DocSecurity>0</DocSecurity>
  <Lines>333</Lines>
  <Paragraphs>219</Paragraphs>
  <ScaleCrop>false</ScaleCrop>
  <Company>SPecialiST RePack</Company>
  <LinksUpToDate>false</LinksUpToDate>
  <CharactersWithSpaces>109929</CharactersWithSpaces>
  <SharedDoc>false</SharedDoc>
  <HyperlinkBase/>
  <HLinks>
    <vt:vector size="42" baseType="variant">
      <vt:variant>
        <vt:i4>5832777</vt:i4>
      </vt:variant>
      <vt:variant>
        <vt:i4>3</vt:i4>
      </vt:variant>
      <vt:variant>
        <vt:i4>0</vt:i4>
      </vt:variant>
      <vt:variant>
        <vt:i4>5</vt:i4>
      </vt:variant>
      <vt:variant>
        <vt:lpwstr>https://teisineinformacija.lt/taurage/document/31783</vt:lpwstr>
      </vt:variant>
      <vt:variant>
        <vt:lpwstr/>
      </vt:variant>
      <vt:variant>
        <vt:i4>5832777</vt:i4>
      </vt:variant>
      <vt:variant>
        <vt:i4>0</vt:i4>
      </vt:variant>
      <vt:variant>
        <vt:i4>0</vt:i4>
      </vt:variant>
      <vt:variant>
        <vt:i4>5</vt:i4>
      </vt:variant>
      <vt:variant>
        <vt:lpwstr>https://teisineinformacija.lt/taurage/document/31783</vt:lpwstr>
      </vt:variant>
      <vt:variant>
        <vt:lpwstr/>
      </vt:variant>
      <vt:variant>
        <vt:i4>5898335</vt:i4>
      </vt:variant>
      <vt:variant>
        <vt:i4>12</vt:i4>
      </vt:variant>
      <vt:variant>
        <vt:i4>0</vt:i4>
      </vt:variant>
      <vt:variant>
        <vt:i4>5</vt:i4>
      </vt:variant>
      <vt:variant>
        <vt:lpwstr>https://www.ndt.lt/universalus-dizainas/</vt:lpwstr>
      </vt:variant>
      <vt:variant>
        <vt:lpwstr/>
      </vt:variant>
      <vt:variant>
        <vt:i4>2883622</vt:i4>
      </vt:variant>
      <vt:variant>
        <vt:i4>9</vt:i4>
      </vt:variant>
      <vt:variant>
        <vt:i4>0</vt:i4>
      </vt:variant>
      <vt:variant>
        <vt:i4>5</vt:i4>
      </vt:variant>
      <vt:variant>
        <vt:lpwstr>https://www.esf.lt/projects/metodines-pagalbos-centras/fiksuotuju-dydziu-registras/</vt:lpwstr>
      </vt:variant>
      <vt:variant>
        <vt:lpwstr/>
      </vt:variant>
      <vt:variant>
        <vt:i4>4194313</vt:i4>
      </vt:variant>
      <vt:variant>
        <vt:i4>6</vt:i4>
      </vt:variant>
      <vt:variant>
        <vt:i4>0</vt:i4>
      </vt:variant>
      <vt:variant>
        <vt:i4>5</vt:i4>
      </vt:variant>
      <vt:variant>
        <vt:lpwstr>https://www.esf.lt/veiklos-sritys/metodines-pagalbos-centras/fiksuotuju-dydziu-registras/1104</vt:lpwstr>
      </vt:variant>
      <vt:variant>
        <vt:lpwstr/>
      </vt:variant>
      <vt:variant>
        <vt:i4>2883622</vt:i4>
      </vt:variant>
      <vt:variant>
        <vt:i4>3</vt:i4>
      </vt:variant>
      <vt:variant>
        <vt:i4>0</vt:i4>
      </vt:variant>
      <vt:variant>
        <vt:i4>5</vt:i4>
      </vt:variant>
      <vt:variant>
        <vt:lpwstr>https://www.esf.lt/projects/metodines-pagalbos-centras/fiksuotuju-dydziu-registras/</vt:lpwstr>
      </vt:variant>
      <vt:variant>
        <vt:lpwstr/>
      </vt:variant>
      <vt:variant>
        <vt:i4>5570632</vt:i4>
      </vt:variant>
      <vt:variant>
        <vt:i4>0</vt:i4>
      </vt:variant>
      <vt:variant>
        <vt:i4>0</vt:i4>
      </vt:variant>
      <vt:variant>
        <vt:i4>5</vt:i4>
      </vt:variant>
      <vt:variant>
        <vt:lpwstr>https://esinvesticijos.lt/igyvendinimas-1/dms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subject/>
  <dc:creator>Zita Markevičienė</dc:creator>
  <cp:keywords/>
  <cp:lastModifiedBy>CPVA instrukcijos</cp:lastModifiedBy>
  <cp:revision>2</cp:revision>
  <cp:lastPrinted>2023-03-16T12:20:00Z</cp:lastPrinted>
  <dcterms:created xsi:type="dcterms:W3CDTF">2025-03-06T15:03:00Z</dcterms:created>
  <dcterms:modified xsi:type="dcterms:W3CDTF">2025-03-06T15:03:00Z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