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4C6A" w14:textId="7777777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76132387"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E30205" w:rsidRPr="00E30205">
        <w:rPr>
          <w:rFonts w:ascii="Times New Roman" w:eastAsia="Times New Roman" w:hAnsi="Times New Roman" w:cs="Times New Roman"/>
          <w:b/>
          <w:bCs/>
          <w:caps/>
          <w:sz w:val="24"/>
          <w:szCs w:val="24"/>
        </w:rPr>
        <w:t>Geresnės neįgaliųjų komunikavimo galimybės pasitelkiant informacines technologijas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5FF5C77C"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810DAB">
        <w:rPr>
          <w:rFonts w:ascii="Times New Roman" w:hAnsi="Times New Roman" w:cs="Times New Roman"/>
          <w:bCs/>
          <w:sz w:val="24"/>
          <w:szCs w:val="24"/>
        </w:rPr>
        <w:t>Nr.</w:t>
      </w:r>
      <w:r w:rsidRPr="00810DAB">
        <w:rPr>
          <w:rFonts w:ascii="Times New Roman" w:hAnsi="Times New Roman" w:cs="Times New Roman"/>
          <w:sz w:val="24"/>
          <w:szCs w:val="24"/>
        </w:rPr>
        <w:t xml:space="preserve"> </w:t>
      </w:r>
      <w:r w:rsidR="00E30205" w:rsidRPr="00E30205">
        <w:rPr>
          <w:rFonts w:ascii="Times New Roman" w:hAnsi="Times New Roman" w:cs="Times New Roman"/>
          <w:bCs/>
          <w:sz w:val="24"/>
          <w:szCs w:val="24"/>
        </w:rPr>
        <w:t>02-01</w:t>
      </w:r>
      <w:r w:rsidR="00842701">
        <w:rPr>
          <w:rFonts w:ascii="Times New Roman" w:hAnsi="Times New Roman" w:cs="Times New Roman"/>
          <w:bCs/>
          <w:sz w:val="24"/>
          <w:szCs w:val="24"/>
        </w:rPr>
        <w:t>5</w:t>
      </w:r>
      <w:r w:rsidR="00E30205" w:rsidRPr="00E30205">
        <w:rPr>
          <w:rFonts w:ascii="Times New Roman" w:hAnsi="Times New Roman" w:cs="Times New Roman"/>
          <w:bCs/>
          <w:sz w:val="24"/>
          <w:szCs w:val="24"/>
        </w:rPr>
        <w:t>-P</w:t>
      </w: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26D4D798" w14:textId="2C84DA42" w:rsidR="00E30205" w:rsidRDefault="006E33E6" w:rsidP="000E367F">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E30205">
        <w:rPr>
          <w:rFonts w:ascii="Times New Roman" w:hAnsi="Times New Roman" w:cs="Times New Roman"/>
          <w:sz w:val="24"/>
          <w:szCs w:val="24"/>
        </w:rPr>
        <w:t xml:space="preserve"> </w:t>
      </w:r>
      <w:r w:rsidR="00E30205" w:rsidRPr="00E30205">
        <w:rPr>
          <w:rFonts w:ascii="Times New Roman" w:hAnsi="Times New Roman" w:cs="Times New Roman"/>
          <w:sz w:val="24"/>
          <w:szCs w:val="24"/>
        </w:rPr>
        <w:t xml:space="preserve">2021–2030 </w:t>
      </w:r>
      <w:r w:rsidR="00E30205">
        <w:rPr>
          <w:rFonts w:ascii="Times New Roman" w:hAnsi="Times New Roman" w:cs="Times New Roman"/>
          <w:sz w:val="24"/>
          <w:szCs w:val="24"/>
        </w:rPr>
        <w:t>m</w:t>
      </w:r>
      <w:r w:rsidR="00E30205" w:rsidRPr="00E30205">
        <w:rPr>
          <w:rFonts w:ascii="Times New Roman" w:hAnsi="Times New Roman" w:cs="Times New Roman"/>
          <w:sz w:val="24"/>
          <w:szCs w:val="24"/>
        </w:rPr>
        <w:t xml:space="preserve">. </w:t>
      </w:r>
      <w:r w:rsidR="00E30205">
        <w:rPr>
          <w:rFonts w:ascii="Times New Roman" w:hAnsi="Times New Roman" w:cs="Times New Roman"/>
          <w:sz w:val="24"/>
          <w:szCs w:val="24"/>
        </w:rPr>
        <w:t>Lietuvos Respublikos ekonomikos ir inovacijų ministerijos valstybės skaitmeninimo plėtros programos pažangos priemonės</w:t>
      </w:r>
      <w:r w:rsidR="00E30205" w:rsidRPr="00E30205">
        <w:rPr>
          <w:rFonts w:ascii="Times New Roman" w:hAnsi="Times New Roman" w:cs="Times New Roman"/>
          <w:sz w:val="24"/>
          <w:szCs w:val="24"/>
        </w:rPr>
        <w:t xml:space="preserve"> N</w:t>
      </w:r>
      <w:r w:rsidR="00E30205">
        <w:rPr>
          <w:rFonts w:ascii="Times New Roman" w:hAnsi="Times New Roman" w:cs="Times New Roman"/>
          <w:sz w:val="24"/>
          <w:szCs w:val="24"/>
        </w:rPr>
        <w:t>r</w:t>
      </w:r>
      <w:r w:rsidR="00E30205" w:rsidRPr="00E30205">
        <w:rPr>
          <w:rFonts w:ascii="Times New Roman" w:hAnsi="Times New Roman" w:cs="Times New Roman"/>
          <w:sz w:val="24"/>
          <w:szCs w:val="24"/>
        </w:rPr>
        <w:t>. 05-002-01-07-09 „</w:t>
      </w:r>
      <w:r w:rsidR="00E30205">
        <w:rPr>
          <w:rFonts w:ascii="Times New Roman" w:hAnsi="Times New Roman" w:cs="Times New Roman"/>
          <w:sz w:val="24"/>
          <w:szCs w:val="24"/>
        </w:rPr>
        <w:t>Didinti socialiai pažeidžiamų grupių skaitmeninius įgūdžius“ projektų finansavimo sąlyg</w:t>
      </w:r>
      <w:r w:rsidR="00E30205" w:rsidRPr="000E367F">
        <w:rPr>
          <w:rFonts w:ascii="Times New Roman" w:hAnsi="Times New Roman" w:cs="Times New Roman"/>
          <w:sz w:val="24"/>
          <w:szCs w:val="24"/>
        </w:rPr>
        <w:t xml:space="preserve">ų aprašu, patvirtintu </w:t>
      </w:r>
      <w:r w:rsidR="000E367F" w:rsidRPr="000E367F">
        <w:rPr>
          <w:rFonts w:ascii="Times New Roman" w:hAnsi="Times New Roman" w:cs="Times New Roman"/>
          <w:sz w:val="24"/>
          <w:szCs w:val="24"/>
        </w:rPr>
        <w:t>Lietuvos Respublikos</w:t>
      </w:r>
      <w:r w:rsidR="000E367F" w:rsidRPr="000E367F">
        <w:rPr>
          <w:rFonts w:ascii="Times New Roman" w:hAnsi="Times New Roman" w:cs="Times New Roman"/>
          <w:sz w:val="24"/>
          <w:szCs w:val="24"/>
        </w:rPr>
        <w:t xml:space="preserve"> Ekonomikos ir inovacijų </w:t>
      </w:r>
      <w:r w:rsidR="00E30205" w:rsidRPr="000E367F">
        <w:rPr>
          <w:rFonts w:ascii="Times New Roman" w:hAnsi="Times New Roman" w:cs="Times New Roman"/>
          <w:sz w:val="24"/>
          <w:szCs w:val="24"/>
        </w:rPr>
        <w:t xml:space="preserve">ministro 2022 m. </w:t>
      </w:r>
      <w:r w:rsidR="000E367F" w:rsidRPr="000E367F">
        <w:rPr>
          <w:rFonts w:ascii="Times New Roman" w:hAnsi="Times New Roman" w:cs="Times New Roman"/>
          <w:sz w:val="24"/>
          <w:szCs w:val="24"/>
        </w:rPr>
        <w:t>gruodžio</w:t>
      </w:r>
      <w:r w:rsidR="00E30205" w:rsidRPr="000E367F">
        <w:rPr>
          <w:rFonts w:ascii="Times New Roman" w:hAnsi="Times New Roman" w:cs="Times New Roman"/>
          <w:sz w:val="24"/>
          <w:szCs w:val="24"/>
        </w:rPr>
        <w:t xml:space="preserve"> </w:t>
      </w:r>
      <w:r w:rsidR="000E367F" w:rsidRPr="000E367F">
        <w:rPr>
          <w:rFonts w:ascii="Times New Roman" w:hAnsi="Times New Roman" w:cs="Times New Roman"/>
          <w:sz w:val="24"/>
          <w:szCs w:val="24"/>
        </w:rPr>
        <w:t>30</w:t>
      </w:r>
      <w:r w:rsidR="00E30205" w:rsidRPr="000E367F">
        <w:rPr>
          <w:rFonts w:ascii="Times New Roman" w:hAnsi="Times New Roman" w:cs="Times New Roman"/>
          <w:sz w:val="24"/>
          <w:szCs w:val="24"/>
        </w:rPr>
        <w:t xml:space="preserve"> d. įsakymus</w:t>
      </w:r>
      <w:r w:rsidR="00E30205">
        <w:rPr>
          <w:rFonts w:ascii="Times New Roman" w:hAnsi="Times New Roman" w:cs="Times New Roman"/>
          <w:sz w:val="24"/>
          <w:szCs w:val="24"/>
        </w:rPr>
        <w:t xml:space="preserve"> Nr. </w:t>
      </w:r>
      <w:r w:rsidR="000E367F" w:rsidRPr="000E367F">
        <w:rPr>
          <w:rFonts w:ascii="Times New Roman" w:hAnsi="Times New Roman" w:cs="Times New Roman"/>
          <w:sz w:val="24"/>
          <w:szCs w:val="24"/>
        </w:rPr>
        <w:t>4-1227</w:t>
      </w:r>
      <w:r w:rsidR="000E367F" w:rsidRPr="000E367F">
        <w:rPr>
          <w:rFonts w:ascii="Times New Roman" w:hAnsi="Times New Roman" w:cs="Times New Roman"/>
          <w:sz w:val="24"/>
          <w:szCs w:val="24"/>
        </w:rPr>
        <w:t xml:space="preserve"> </w:t>
      </w:r>
      <w:r w:rsidR="00E30205">
        <w:rPr>
          <w:rFonts w:ascii="Times New Roman" w:hAnsi="Times New Roman" w:cs="Times New Roman"/>
          <w:sz w:val="24"/>
          <w:szCs w:val="24"/>
        </w:rPr>
        <w:t xml:space="preserve">„Dėl </w:t>
      </w:r>
      <w:r w:rsidR="000E367F" w:rsidRPr="000E367F">
        <w:rPr>
          <w:rFonts w:ascii="Times New Roman" w:hAnsi="Times New Roman" w:cs="Times New Roman"/>
          <w:sz w:val="24"/>
          <w:szCs w:val="24"/>
        </w:rPr>
        <w:t>ekonomikos ir inovacijų ministro</w:t>
      </w:r>
      <w:r w:rsidR="000E367F">
        <w:rPr>
          <w:rFonts w:ascii="Times New Roman" w:hAnsi="Times New Roman" w:cs="Times New Roman"/>
          <w:sz w:val="24"/>
          <w:szCs w:val="24"/>
        </w:rPr>
        <w:t xml:space="preserve"> </w:t>
      </w:r>
      <w:r w:rsidR="000E367F" w:rsidRPr="000E367F">
        <w:rPr>
          <w:rFonts w:ascii="Times New Roman" w:hAnsi="Times New Roman" w:cs="Times New Roman"/>
          <w:sz w:val="24"/>
          <w:szCs w:val="24"/>
        </w:rPr>
        <w:t xml:space="preserve">2022 m. </w:t>
      </w:r>
      <w:r w:rsidR="000E367F">
        <w:rPr>
          <w:rFonts w:ascii="Times New Roman" w:hAnsi="Times New Roman" w:cs="Times New Roman"/>
          <w:sz w:val="24"/>
          <w:szCs w:val="24"/>
        </w:rPr>
        <w:t>lapkričio</w:t>
      </w:r>
      <w:r w:rsidR="000E367F" w:rsidRPr="000E367F">
        <w:rPr>
          <w:rFonts w:ascii="Times New Roman" w:hAnsi="Times New Roman" w:cs="Times New Roman"/>
          <w:sz w:val="24"/>
          <w:szCs w:val="24"/>
        </w:rPr>
        <w:t xml:space="preserve"> 24 d. įsakymo Nr. 4-1136 „D</w:t>
      </w:r>
      <w:r w:rsidR="000E367F">
        <w:rPr>
          <w:rFonts w:ascii="Times New Roman" w:hAnsi="Times New Roman" w:cs="Times New Roman"/>
          <w:sz w:val="24"/>
          <w:szCs w:val="24"/>
        </w:rPr>
        <w:t>ėl</w:t>
      </w:r>
      <w:r w:rsidR="000E367F" w:rsidRPr="000E367F">
        <w:rPr>
          <w:rFonts w:ascii="Times New Roman" w:hAnsi="Times New Roman" w:cs="Times New Roman"/>
          <w:sz w:val="24"/>
          <w:szCs w:val="24"/>
        </w:rPr>
        <w:t xml:space="preserve"> 2021–2030 </w:t>
      </w:r>
      <w:r w:rsidR="000E367F">
        <w:rPr>
          <w:rFonts w:ascii="Times New Roman" w:hAnsi="Times New Roman" w:cs="Times New Roman"/>
          <w:sz w:val="24"/>
          <w:szCs w:val="24"/>
        </w:rPr>
        <w:t>metų</w:t>
      </w:r>
      <w:r w:rsidR="000E367F" w:rsidRPr="000E367F">
        <w:rPr>
          <w:rFonts w:ascii="Times New Roman" w:hAnsi="Times New Roman" w:cs="Times New Roman"/>
          <w:sz w:val="24"/>
          <w:szCs w:val="24"/>
        </w:rPr>
        <w:t xml:space="preserve"> L</w:t>
      </w:r>
      <w:r w:rsidR="000E367F">
        <w:rPr>
          <w:rFonts w:ascii="Times New Roman" w:hAnsi="Times New Roman" w:cs="Times New Roman"/>
          <w:sz w:val="24"/>
          <w:szCs w:val="24"/>
        </w:rPr>
        <w:t>ietuvos</w:t>
      </w:r>
      <w:r w:rsidR="000E367F" w:rsidRPr="000E367F">
        <w:rPr>
          <w:rFonts w:ascii="Times New Roman" w:hAnsi="Times New Roman" w:cs="Times New Roman"/>
          <w:sz w:val="24"/>
          <w:szCs w:val="24"/>
        </w:rPr>
        <w:t xml:space="preserve"> R</w:t>
      </w:r>
      <w:r w:rsidR="000E367F">
        <w:rPr>
          <w:rFonts w:ascii="Times New Roman" w:hAnsi="Times New Roman" w:cs="Times New Roman"/>
          <w:sz w:val="24"/>
          <w:szCs w:val="24"/>
        </w:rPr>
        <w:t>espublikos</w:t>
      </w:r>
      <w:r w:rsidR="000E367F" w:rsidRPr="000E367F">
        <w:rPr>
          <w:rFonts w:ascii="Times New Roman" w:hAnsi="Times New Roman" w:cs="Times New Roman"/>
          <w:sz w:val="24"/>
          <w:szCs w:val="24"/>
        </w:rPr>
        <w:t xml:space="preserve"> E</w:t>
      </w:r>
      <w:r w:rsidR="000E367F">
        <w:rPr>
          <w:rFonts w:ascii="Times New Roman" w:hAnsi="Times New Roman" w:cs="Times New Roman"/>
          <w:sz w:val="24"/>
          <w:szCs w:val="24"/>
        </w:rPr>
        <w:t>konomikos ir inovacijų ministerijos  valstybės</w:t>
      </w:r>
      <w:r w:rsidR="000E367F" w:rsidRPr="000E367F">
        <w:rPr>
          <w:rFonts w:ascii="Times New Roman" w:hAnsi="Times New Roman" w:cs="Times New Roman"/>
          <w:sz w:val="24"/>
          <w:szCs w:val="24"/>
        </w:rPr>
        <w:t xml:space="preserve"> </w:t>
      </w:r>
      <w:r w:rsidR="000E367F">
        <w:rPr>
          <w:rFonts w:ascii="Times New Roman" w:hAnsi="Times New Roman" w:cs="Times New Roman"/>
          <w:sz w:val="24"/>
          <w:szCs w:val="24"/>
        </w:rPr>
        <w:t>skaitmeninimo plėtros programos pažangos priemonės</w:t>
      </w:r>
      <w:r w:rsidR="000E367F" w:rsidRPr="000E367F">
        <w:rPr>
          <w:rFonts w:ascii="Times New Roman" w:hAnsi="Times New Roman" w:cs="Times New Roman"/>
          <w:sz w:val="24"/>
          <w:szCs w:val="24"/>
        </w:rPr>
        <w:t xml:space="preserve"> N</w:t>
      </w:r>
      <w:r w:rsidR="000E367F">
        <w:rPr>
          <w:rFonts w:ascii="Times New Roman" w:hAnsi="Times New Roman" w:cs="Times New Roman"/>
          <w:sz w:val="24"/>
          <w:szCs w:val="24"/>
        </w:rPr>
        <w:t>r.</w:t>
      </w:r>
      <w:r w:rsidR="000E367F" w:rsidRPr="000E367F">
        <w:rPr>
          <w:rFonts w:ascii="Times New Roman" w:hAnsi="Times New Roman" w:cs="Times New Roman"/>
          <w:sz w:val="24"/>
          <w:szCs w:val="24"/>
        </w:rPr>
        <w:t xml:space="preserve"> 05-002-01-07-09 „D</w:t>
      </w:r>
      <w:r w:rsidR="000E367F">
        <w:rPr>
          <w:rFonts w:ascii="Times New Roman" w:hAnsi="Times New Roman" w:cs="Times New Roman"/>
          <w:sz w:val="24"/>
          <w:szCs w:val="24"/>
        </w:rPr>
        <w:t>idinti socialiai pažeidžiamų</w:t>
      </w:r>
      <w:r w:rsidR="000E367F" w:rsidRPr="000E367F">
        <w:rPr>
          <w:rFonts w:ascii="Times New Roman" w:hAnsi="Times New Roman" w:cs="Times New Roman"/>
          <w:sz w:val="24"/>
          <w:szCs w:val="24"/>
        </w:rPr>
        <w:t xml:space="preserve"> </w:t>
      </w:r>
      <w:r w:rsidR="000E367F">
        <w:rPr>
          <w:rFonts w:ascii="Times New Roman" w:hAnsi="Times New Roman" w:cs="Times New Roman"/>
          <w:sz w:val="24"/>
          <w:szCs w:val="24"/>
        </w:rPr>
        <w:t>grupių skaitmeninius įgūdžius</w:t>
      </w:r>
      <w:r w:rsidR="000E367F" w:rsidRPr="000E367F">
        <w:rPr>
          <w:rFonts w:ascii="Times New Roman" w:hAnsi="Times New Roman" w:cs="Times New Roman"/>
          <w:sz w:val="24"/>
          <w:szCs w:val="24"/>
        </w:rPr>
        <w:t xml:space="preserve">“ </w:t>
      </w:r>
      <w:r w:rsidR="000E367F">
        <w:rPr>
          <w:rFonts w:ascii="Times New Roman" w:hAnsi="Times New Roman" w:cs="Times New Roman"/>
          <w:sz w:val="24"/>
          <w:szCs w:val="24"/>
        </w:rPr>
        <w:t>aprašo patvirtinimo</w:t>
      </w:r>
      <w:r w:rsidR="000E367F" w:rsidRPr="000E367F">
        <w:rPr>
          <w:rFonts w:ascii="Times New Roman" w:hAnsi="Times New Roman" w:cs="Times New Roman"/>
          <w:sz w:val="24"/>
          <w:szCs w:val="24"/>
        </w:rPr>
        <w:t xml:space="preserve">“ </w:t>
      </w:r>
      <w:r w:rsidR="000E367F">
        <w:rPr>
          <w:rFonts w:ascii="Times New Roman" w:hAnsi="Times New Roman" w:cs="Times New Roman"/>
          <w:sz w:val="24"/>
          <w:szCs w:val="24"/>
        </w:rPr>
        <w:t>pakeitimo</w:t>
      </w:r>
      <w:r w:rsidR="00E30205">
        <w:rPr>
          <w:rFonts w:ascii="Times New Roman" w:hAnsi="Times New Roman" w:cs="Times New Roman"/>
          <w:sz w:val="24"/>
          <w:szCs w:val="24"/>
        </w:rPr>
        <w:t>“.</w:t>
      </w:r>
    </w:p>
    <w:p w14:paraId="31C64C6F" w14:textId="0929E222" w:rsidR="00A60B9A" w:rsidRPr="002E1FBF" w:rsidRDefault="005C1521" w:rsidP="3A2C37A1">
      <w:pPr>
        <w:spacing w:after="0" w:line="240" w:lineRule="auto"/>
        <w:ind w:firstLine="567"/>
        <w:jc w:val="both"/>
      </w:pPr>
      <w:r w:rsidRPr="3A2C37A1">
        <w:rPr>
          <w:rFonts w:ascii="Times New Roman" w:hAnsi="Times New Roman" w:cs="Times New Roman"/>
          <w:color w:val="808080" w:themeColor="background1" w:themeShade="80"/>
          <w:sz w:val="24"/>
          <w:szCs w:val="24"/>
        </w:rPr>
        <w:t xml:space="preserve"> </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C7931" w14:paraId="43F1D0A9" w14:textId="77777777" w:rsidTr="002E1FBF">
        <w:trPr>
          <w:trHeight w:val="415"/>
        </w:trPr>
        <w:tc>
          <w:tcPr>
            <w:tcW w:w="766" w:type="dxa"/>
          </w:tcPr>
          <w:p w14:paraId="0B333EF4" w14:textId="72E7FF19" w:rsidR="0094685E" w:rsidRPr="0094685E"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t>1.</w:t>
            </w:r>
          </w:p>
        </w:tc>
        <w:tc>
          <w:tcPr>
            <w:tcW w:w="9271" w:type="dxa"/>
            <w:gridSpan w:val="2"/>
          </w:tcPr>
          <w:p w14:paraId="2D6CD9F1" w14:textId="0E90232E" w:rsidR="0094685E" w:rsidRPr="0094685E" w:rsidRDefault="0094685E" w:rsidP="009E74D0">
            <w:pPr>
              <w:rPr>
                <w:rFonts w:ascii="Times New Roman" w:eastAsia="Times New Roman" w:hAnsi="Times New Roman" w:cs="Times New Roman"/>
                <w:b/>
                <w:sz w:val="24"/>
                <w:szCs w:val="24"/>
              </w:rPr>
            </w:pPr>
            <w:r w:rsidRPr="25BA9B4C">
              <w:rPr>
                <w:rFonts w:ascii="Times New Roman" w:eastAsia="Times New Roman" w:hAnsi="Times New Roman" w:cs="Times New Roman"/>
                <w:b/>
                <w:sz w:val="24"/>
                <w:szCs w:val="24"/>
              </w:rPr>
              <w:t xml:space="preserve">Informacija apie </w:t>
            </w:r>
            <w:r w:rsidRPr="25BA9B4C">
              <w:rPr>
                <w:rFonts w:ascii="Times New Roman" w:eastAsia="Times New Roman" w:hAnsi="Times New Roman" w:cs="Times New Roman"/>
                <w:b/>
                <w:bCs/>
                <w:sz w:val="24"/>
                <w:szCs w:val="24"/>
              </w:rPr>
              <w:t xml:space="preserve">pažangos </w:t>
            </w:r>
            <w:r w:rsidRPr="25BA9B4C">
              <w:rPr>
                <w:rFonts w:ascii="Times New Roman" w:eastAsia="Times New Roman" w:hAnsi="Times New Roman" w:cs="Times New Roman"/>
                <w:b/>
                <w:sz w:val="24"/>
                <w:szCs w:val="24"/>
              </w:rPr>
              <w:t>priemonę</w:t>
            </w:r>
          </w:p>
        </w:tc>
      </w:tr>
      <w:tr w:rsidR="00DC7931" w:rsidRPr="00DC7931" w14:paraId="44C62C26" w14:textId="77777777" w:rsidTr="002E1FBF">
        <w:tc>
          <w:tcPr>
            <w:tcW w:w="766" w:type="dxa"/>
          </w:tcPr>
          <w:p w14:paraId="426E2A63"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75CF58E" w14:textId="5094E2D1"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7066" w:type="dxa"/>
          </w:tcPr>
          <w:p w14:paraId="6444F70A" w14:textId="49BA4DF4" w:rsidR="00962A9D" w:rsidRPr="00FB15BC" w:rsidRDefault="0083520E" w:rsidP="009E74D0">
            <w:pPr>
              <w:rPr>
                <w:rFonts w:ascii="Times New Roman" w:eastAsia="Times New Roman" w:hAnsi="Times New Roman" w:cs="Times New Roman"/>
                <w:b/>
              </w:rPr>
            </w:pPr>
            <w:r w:rsidRPr="0083520E">
              <w:rPr>
                <w:rFonts w:ascii="Times New Roman" w:eastAsia="Times New Roman" w:hAnsi="Times New Roman" w:cs="Times New Roman"/>
              </w:rPr>
              <w:t>05-002-01-07-09</w:t>
            </w:r>
          </w:p>
        </w:tc>
      </w:tr>
      <w:tr w:rsidR="00DC7931" w:rsidRPr="00DC7931" w14:paraId="4A71988D" w14:textId="77777777" w:rsidTr="002E1FBF">
        <w:tc>
          <w:tcPr>
            <w:tcW w:w="766" w:type="dxa"/>
          </w:tcPr>
          <w:p w14:paraId="01988EC4"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4A9AA54"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7066" w:type="dxa"/>
          </w:tcPr>
          <w:p w14:paraId="0BF82A0B" w14:textId="3ADF27E4" w:rsidR="00962A9D" w:rsidRPr="00FB15BC" w:rsidRDefault="00FB15BC" w:rsidP="009E74D0">
            <w:pPr>
              <w:rPr>
                <w:rFonts w:ascii="Times New Roman" w:eastAsia="Times New Roman" w:hAnsi="Times New Roman" w:cs="Times New Roman"/>
                <w:b/>
              </w:rPr>
            </w:pPr>
            <w:r w:rsidRPr="00FB15BC">
              <w:rPr>
                <w:rFonts w:ascii="Times New Roman" w:eastAsia="Times New Roman" w:hAnsi="Times New Roman" w:cs="Times New Roman"/>
              </w:rPr>
              <w:t>Didinti socialiai pažeidžiamų grupių skaitmeninius įgūdžius</w:t>
            </w:r>
          </w:p>
        </w:tc>
      </w:tr>
      <w:tr w:rsidR="00DC7931" w:rsidRPr="00DC7931" w14:paraId="17D206F9" w14:textId="77777777" w:rsidTr="002E1FBF">
        <w:tc>
          <w:tcPr>
            <w:tcW w:w="766" w:type="dxa"/>
          </w:tcPr>
          <w:p w14:paraId="02F627AD"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385CD225"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7066" w:type="dxa"/>
          </w:tcPr>
          <w:p w14:paraId="1DC13319" w14:textId="65469197" w:rsidR="00962A9D" w:rsidRPr="00DC7931" w:rsidRDefault="0083520E" w:rsidP="02663474">
            <w:pPr>
              <w:rPr>
                <w:rFonts w:ascii="Times New Roman" w:hAnsi="Times New Roman" w:cs="Times New Roman"/>
                <w:i/>
                <w:iCs/>
              </w:rPr>
            </w:pPr>
            <w:r w:rsidRPr="0083520E">
              <w:rPr>
                <w:rFonts w:ascii="Times New Roman" w:eastAsia="Times New Roman" w:hAnsi="Times New Roman" w:cs="Times New Roman"/>
              </w:rPr>
              <w:t>2</w:t>
            </w:r>
            <w:r>
              <w:rPr>
                <w:rFonts w:ascii="Times New Roman" w:eastAsia="Times New Roman" w:hAnsi="Times New Roman" w:cs="Times New Roman"/>
              </w:rPr>
              <w:t>.</w:t>
            </w:r>
            <w:r w:rsidRPr="0083520E">
              <w:rPr>
                <w:rFonts w:ascii="Times New Roman" w:eastAsia="Times New Roman" w:hAnsi="Times New Roman" w:cs="Times New Roman"/>
              </w:rPr>
              <w:t>420</w:t>
            </w:r>
            <w:r w:rsidR="002E2282" w:rsidRPr="0083520E">
              <w:rPr>
                <w:rFonts w:ascii="Times New Roman" w:eastAsia="Times New Roman" w:hAnsi="Times New Roman" w:cs="Times New Roman"/>
              </w:rPr>
              <w:t>.000,00 Eur</w:t>
            </w:r>
          </w:p>
        </w:tc>
      </w:tr>
      <w:tr w:rsidR="00DC7931" w:rsidRPr="00DC7931" w14:paraId="40749F97" w14:textId="77777777" w:rsidTr="002E1FBF">
        <w:tc>
          <w:tcPr>
            <w:tcW w:w="766" w:type="dxa"/>
          </w:tcPr>
          <w:p w14:paraId="6F623D78"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6DD1B95"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7066" w:type="dxa"/>
          </w:tcPr>
          <w:p w14:paraId="39146CB0" w14:textId="3A4B7951" w:rsidR="00316854" w:rsidRPr="00EA4E5E" w:rsidRDefault="0079635A"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valstybės valdymas, regioninė politika ir viešasis administravimas;</w:t>
            </w:r>
          </w:p>
          <w:p w14:paraId="5F9A5D33" w14:textId="367EAE6F" w:rsidR="00316854" w:rsidRPr="00EA4E5E" w:rsidRDefault="0079635A"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aplinka, miškai ir klimato kaita;</w:t>
            </w:r>
          </w:p>
          <w:p w14:paraId="3FF64F62" w14:textId="3CE6A6E5" w:rsidR="00316854" w:rsidRPr="00EA4E5E" w:rsidRDefault="0079635A"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energetika;</w:t>
            </w:r>
          </w:p>
          <w:p w14:paraId="675044FB" w14:textId="3840E5FD" w:rsidR="00316854" w:rsidRPr="00EA4E5E" w:rsidRDefault="0079635A"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viešieji finansai ir oficialioji statistika;</w:t>
            </w:r>
          </w:p>
          <w:p w14:paraId="0D733DFC" w14:textId="3BAD0BBC" w:rsidR="00316854" w:rsidRPr="00EA4E5E" w:rsidRDefault="0079635A" w:rsidP="00316854">
            <w:pPr>
              <w:rPr>
                <w:rFonts w:ascii="Times New Roman" w:hAnsi="Times New Roman" w:cs="Times New Roman"/>
              </w:rPr>
            </w:pPr>
            <w:sdt>
              <w:sdtPr>
                <w:rPr>
                  <w:rFonts w:ascii="Times New Roman" w:hAnsi="Times New Roman" w:cs="Times New Roman"/>
                </w:rPr>
                <w:id w:val="1905325173"/>
                <w14:checkbox>
                  <w14:checked w14:val="1"/>
                  <w14:checkedState w14:val="2612" w14:font="MS Gothic"/>
                  <w14:uncheckedState w14:val="2610" w14:font="MS Gothic"/>
                </w14:checkbox>
              </w:sdtPr>
              <w:sdtEndPr/>
              <w:sdtContent>
                <w:r w:rsidR="00163657">
                  <w:rPr>
                    <w:rFonts w:ascii="MS Gothic" w:eastAsia="MS Gothic" w:hAnsi="MS Gothic" w:cs="Times New Roman" w:hint="eastAsia"/>
                  </w:rPr>
                  <w:t>☒</w:t>
                </w:r>
              </w:sdtContent>
            </w:sdt>
            <w:r w:rsidR="00316854" w:rsidRPr="00EA4E5E">
              <w:rPr>
                <w:rFonts w:ascii="Times New Roman" w:hAnsi="Times New Roman" w:cs="Times New Roman"/>
              </w:rPr>
              <w:t> ekonomikos konkurencingumas ir valstybės informaciniai ištekliai;</w:t>
            </w:r>
          </w:p>
          <w:p w14:paraId="191D9623" w14:textId="28A294A4" w:rsidR="00316854" w:rsidRPr="00EA4E5E" w:rsidRDefault="0079635A"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valstybės saugumas ir gynyba;</w:t>
            </w:r>
          </w:p>
          <w:p w14:paraId="1F1568ED" w14:textId="07774F53" w:rsidR="00316854" w:rsidRPr="00EA4E5E" w:rsidRDefault="0079635A"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viešasis saugumas;</w:t>
            </w:r>
          </w:p>
          <w:p w14:paraId="13670605" w14:textId="1E7FED93" w:rsidR="00316854" w:rsidRPr="00EA4E5E" w:rsidRDefault="0079635A"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kultūra ir visuomenės informavimas;</w:t>
            </w:r>
          </w:p>
          <w:p w14:paraId="725EB0F3" w14:textId="62B42C0C" w:rsidR="00316854" w:rsidRPr="00EA4E5E" w:rsidRDefault="0079635A"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EndPr/>
              <w:sdtContent>
                <w:r w:rsidR="00163657">
                  <w:rPr>
                    <w:rFonts w:ascii="MS Gothic" w:eastAsia="MS Gothic" w:hAnsi="MS Gothic" w:cs="Times New Roman" w:hint="eastAsia"/>
                  </w:rPr>
                  <w:t>☐</w:t>
                </w:r>
              </w:sdtContent>
            </w:sdt>
            <w:r w:rsidR="00316854" w:rsidRPr="00EA4E5E">
              <w:rPr>
                <w:rFonts w:ascii="Times New Roman" w:hAnsi="Times New Roman" w:cs="Times New Roman"/>
              </w:rPr>
              <w:t> socialinė apsauga ir užimtumas;</w:t>
            </w:r>
          </w:p>
          <w:p w14:paraId="35B750E4" w14:textId="30D9314B" w:rsidR="00316854" w:rsidRPr="00EA4E5E" w:rsidRDefault="0079635A"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transportas ir ryšiai;</w:t>
            </w:r>
          </w:p>
          <w:p w14:paraId="54A702FC" w14:textId="455B6B1D" w:rsidR="00316854" w:rsidRPr="00EA4E5E" w:rsidRDefault="0079635A"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sveikata;</w:t>
            </w:r>
          </w:p>
          <w:p w14:paraId="262A5451" w14:textId="0521477A" w:rsidR="00316854" w:rsidRPr="00EA4E5E" w:rsidRDefault="0079635A" w:rsidP="00316854">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švietimas, mokslas ir sportas;</w:t>
            </w:r>
          </w:p>
          <w:p w14:paraId="40F167F0" w14:textId="0D0F99EF" w:rsidR="00316854" w:rsidRPr="00EA4E5E" w:rsidRDefault="0079635A"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teisingumas;</w:t>
            </w:r>
          </w:p>
          <w:p w14:paraId="082D4B17" w14:textId="5FF4EB88" w:rsidR="00316854" w:rsidRPr="00EA4E5E" w:rsidRDefault="0079635A"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užsienio politika;</w:t>
            </w:r>
          </w:p>
          <w:p w14:paraId="0DBB619F" w14:textId="7685C390" w:rsidR="00962A9D" w:rsidRDefault="0079635A"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EndPr/>
              <w:sdtContent>
                <w:r w:rsidR="005E4549">
                  <w:rPr>
                    <w:rFonts w:ascii="MS Gothic" w:eastAsia="MS Gothic" w:hAnsi="MS Gothic" w:cs="Times New Roman" w:hint="eastAsia"/>
                  </w:rPr>
                  <w:t>☐</w:t>
                </w:r>
              </w:sdtContent>
            </w:sdt>
            <w:r w:rsidR="00316854" w:rsidRPr="00EA4E5E">
              <w:rPr>
                <w:rFonts w:ascii="Times New Roman" w:hAnsi="Times New Roman" w:cs="Times New Roman"/>
              </w:rPr>
              <w:t> žemės ir maisto ūkis, kaimo plėtra, žuvininkystė, veterinarija ir žemės tvarkymas</w:t>
            </w:r>
          </w:p>
          <w:p w14:paraId="49E71099" w14:textId="6E780742" w:rsidR="002E1FBF" w:rsidRPr="00DC7931" w:rsidRDefault="002E1FBF" w:rsidP="009E74D0">
            <w:pPr>
              <w:rPr>
                <w:rFonts w:ascii="Times New Roman" w:hAnsi="Times New Roman" w:cs="Times New Roman"/>
              </w:rPr>
            </w:pPr>
          </w:p>
        </w:tc>
      </w:tr>
      <w:tr w:rsidR="00DC7931" w:rsidRPr="00DC7931" w14:paraId="452DCFE1" w14:textId="77777777" w:rsidTr="002E1FBF">
        <w:tc>
          <w:tcPr>
            <w:tcW w:w="766" w:type="dxa"/>
          </w:tcPr>
          <w:p w14:paraId="551B2DCF"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0EB942C2"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7066" w:type="dxa"/>
          </w:tcPr>
          <w:p w14:paraId="3E6C1517" w14:textId="30D6A2E2" w:rsidR="00962A9D" w:rsidRDefault="0079635A" w:rsidP="009E74D0">
            <w:pPr>
              <w:rPr>
                <w:rFonts w:ascii="Times New Roman" w:eastAsia="Times New Roman" w:hAnsi="Times New Roman" w:cs="Times New Roman"/>
                <w:iCs/>
              </w:rPr>
            </w:pPr>
            <w:sdt>
              <w:sdtPr>
                <w:rPr>
                  <w:rFonts w:ascii="Times New Roman" w:hAnsi="Times New Roman" w:cs="Times New Roman"/>
                </w:rPr>
                <w:id w:val="-5285152"/>
                <w14:checkbox>
                  <w14:checked w14:val="1"/>
                  <w14:checkedState w14:val="2612" w14:font="MS Gothic"/>
                  <w14:uncheckedState w14:val="2610" w14:font="MS Gothic"/>
                </w14:checkbox>
              </w:sdtPr>
              <w:sdtEndPr/>
              <w:sdtContent>
                <w:r w:rsidR="0083520E">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D1011B">
              <w:rPr>
                <w:rFonts w:ascii="Times New Roman" w:eastAsia="Times New Roman" w:hAnsi="Times New Roman" w:cs="Times New Roman"/>
                <w:iCs/>
              </w:rPr>
              <w:t>P</w:t>
            </w:r>
            <w:r w:rsidR="00962A9D" w:rsidRPr="00DC7931">
              <w:rPr>
                <w:rFonts w:ascii="Times New Roman" w:eastAsia="Times New Roman" w:hAnsi="Times New Roman" w:cs="Times New Roman"/>
                <w:iCs/>
              </w:rPr>
              <w:t>lanavimas</w:t>
            </w:r>
          </w:p>
          <w:p w14:paraId="636E55BE" w14:textId="433C0CE3" w:rsidR="00404403" w:rsidRPr="00DC7931" w:rsidRDefault="0079635A" w:rsidP="00404403">
            <w:pPr>
              <w:rPr>
                <w:rFonts w:ascii="Times New Roman" w:eastAsia="Times New Roman" w:hAnsi="Times New Roman" w:cs="Times New Roman"/>
                <w:iCs/>
              </w:rPr>
            </w:pPr>
            <w:sdt>
              <w:sdtPr>
                <w:rPr>
                  <w:rFonts w:ascii="Times New Roman" w:hAnsi="Times New Roman" w:cs="Times New Roman"/>
                </w:rPr>
                <w:id w:val="-1004287456"/>
                <w14:checkbox>
                  <w14:checked w14:val="1"/>
                  <w14:checkedState w14:val="2612" w14:font="MS Gothic"/>
                  <w14:uncheckedState w14:val="2610" w14:font="MS Gothic"/>
                </w14:checkbox>
              </w:sdtPr>
              <w:sdtEndPr/>
              <w:sdtContent>
                <w:r w:rsidR="0083520E">
                  <w:rPr>
                    <w:rFonts w:ascii="MS Gothic" w:eastAsia="MS Gothic" w:hAnsi="MS Gothic" w:cs="Times New Roman" w:hint="eastAsia"/>
                  </w:rPr>
                  <w:t>☒</w:t>
                </w:r>
              </w:sdtContent>
            </w:sdt>
            <w:r w:rsidR="00404403" w:rsidRPr="00DC7931">
              <w:rPr>
                <w:rFonts w:ascii="Times New Roman" w:eastAsia="Times New Roman" w:hAnsi="Times New Roman" w:cs="Times New Roman"/>
                <w:iCs/>
              </w:rPr>
              <w:t xml:space="preserve"> </w:t>
            </w:r>
            <w:r w:rsidR="00404403" w:rsidRPr="00163657">
              <w:rPr>
                <w:rFonts w:ascii="Times New Roman" w:eastAsia="Times New Roman" w:hAnsi="Times New Roman" w:cs="Times New Roman"/>
                <w:iCs/>
              </w:rPr>
              <w:t>Konkursas</w:t>
            </w:r>
          </w:p>
          <w:p w14:paraId="1741B8E4" w14:textId="77777777" w:rsidR="00271B16" w:rsidRPr="00DC7931" w:rsidRDefault="00271B16" w:rsidP="00271B16">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14:paraId="5371F0CA" w14:textId="77777777"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sidRPr="00316854">
              <w:rPr>
                <w:rFonts w:ascii="Times New Roman" w:eastAsia="Times New Roman" w:hAnsi="Times New Roman" w:cs="Times New Roman"/>
                <w:iCs/>
              </w:rPr>
              <w:t>Jungtinis projektas</w:t>
            </w:r>
          </w:p>
          <w:p w14:paraId="442E743B" w14:textId="549B7199" w:rsidR="00962A9D" w:rsidRPr="00DC7931" w:rsidRDefault="00962A9D" w:rsidP="009E74D0">
            <w:pPr>
              <w:rPr>
                <w:rFonts w:ascii="Times New Roman" w:eastAsia="Times New Roman" w:hAnsi="Times New Roman" w:cs="Times New Roman"/>
                <w:iCs/>
              </w:rPr>
            </w:pPr>
          </w:p>
        </w:tc>
      </w:tr>
    </w:tbl>
    <w:p w14:paraId="571CAF18" w14:textId="77777777"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205"/>
        <w:gridCol w:w="7066"/>
      </w:tblGrid>
      <w:tr w:rsidR="00DC7931" w:rsidRPr="00DC7931" w14:paraId="3917EF84" w14:textId="77777777" w:rsidTr="002E1FBF">
        <w:tc>
          <w:tcPr>
            <w:tcW w:w="766" w:type="dxa"/>
          </w:tcPr>
          <w:p w14:paraId="098CB96B" w14:textId="25C02373"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6B1E6B4" w14:textId="77777777" w:rsidR="00962A9D" w:rsidRPr="00DC7931" w:rsidRDefault="00962A9D" w:rsidP="6EFCB721">
            <w:pPr>
              <w:spacing w:after="120"/>
              <w:rPr>
                <w:rFonts w:ascii="Times New Roman" w:eastAsia="Times New Roman" w:hAnsi="Times New Roman" w:cs="Times New Roman"/>
                <w:b/>
                <w:bCs/>
              </w:rPr>
            </w:pPr>
            <w:r w:rsidRPr="22F9DC78">
              <w:rPr>
                <w:rFonts w:ascii="Times New Roman" w:hAnsi="Times New Roman" w:cs="Times New Roman"/>
                <w:b/>
                <w:bCs/>
              </w:rPr>
              <w:t>Regionas</w:t>
            </w:r>
          </w:p>
        </w:tc>
        <w:tc>
          <w:tcPr>
            <w:tcW w:w="7066" w:type="dxa"/>
          </w:tcPr>
          <w:p w14:paraId="0A120448" w14:textId="5E5303CC" w:rsidR="00962A9D" w:rsidRPr="00DC7931" w:rsidRDefault="0079635A" w:rsidP="009E74D0">
            <w:pPr>
              <w:rPr>
                <w:rFonts w:ascii="Times New Roman" w:eastAsia="Times New Roman" w:hAnsi="Times New Roman" w:cs="Times New Roman"/>
                <w:iCs/>
              </w:rPr>
            </w:pPr>
            <w:sdt>
              <w:sdtPr>
                <w:rPr>
                  <w:rFonts w:ascii="Times New Roman" w:hAnsi="Times New Roman" w:cs="Times New Roman"/>
                </w:rPr>
                <w:id w:val="-1061479428"/>
                <w14:checkbox>
                  <w14:checked w14:val="1"/>
                  <w14:checkedState w14:val="2612" w14:font="MS Gothic"/>
                  <w14:uncheckedState w14:val="2610" w14:font="MS Gothic"/>
                </w14:checkbox>
              </w:sdtPr>
              <w:sdtEndPr/>
              <w:sdtContent>
                <w:r w:rsidR="005E4549">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Netaikoma</w:t>
            </w:r>
          </w:p>
          <w:p w14:paraId="703AFD8B" w14:textId="77777777"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610933DF" w14:textId="04F4EB25" w:rsidR="00962A9D" w:rsidRPr="005E4549" w:rsidRDefault="00962A9D" w:rsidP="6EFCB721">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14:paraId="48F7736D" w14:textId="77777777" w:rsidTr="002E1FBF">
        <w:tc>
          <w:tcPr>
            <w:tcW w:w="766" w:type="dxa"/>
          </w:tcPr>
          <w:p w14:paraId="664C7E4E"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F9670FF"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Programa </w:t>
            </w:r>
          </w:p>
        </w:tc>
        <w:tc>
          <w:tcPr>
            <w:tcW w:w="7066" w:type="dxa"/>
          </w:tcPr>
          <w:p w14:paraId="7B16E550" w14:textId="412C2297" w:rsidR="00962A9D" w:rsidRPr="00DC7931" w:rsidRDefault="00962A9D" w:rsidP="009E74D0">
            <w:pPr>
              <w:rPr>
                <w:rFonts w:ascii="Times New Roman" w:eastAsia="Times New Roman" w:hAnsi="Times New Roman" w:cs="Times New Roman"/>
                <w:iCs/>
              </w:rPr>
            </w:pPr>
            <w:r w:rsidRPr="00DC7931">
              <w:rPr>
                <w:rFonts w:ascii="Segoe UI Symbol" w:eastAsia="MS Gothic" w:hAnsi="Segoe UI Symbol" w:cs="Segoe UI Symbol"/>
                <w:iCs/>
              </w:rPr>
              <w:t>☐</w:t>
            </w:r>
            <w:r w:rsidRPr="00DC7931">
              <w:rPr>
                <w:rFonts w:ascii="Times New Roman" w:eastAsia="Times New Roman" w:hAnsi="Times New Roman" w:cs="Times New Roman"/>
                <w:iCs/>
              </w:rPr>
              <w:t xml:space="preserve"> ES fondų investicijų programa</w:t>
            </w:r>
          </w:p>
          <w:p w14:paraId="0F9E5A36" w14:textId="137E3EE5" w:rsidR="00962A9D" w:rsidRPr="005E4549" w:rsidRDefault="0079635A" w:rsidP="009E74D0">
            <w:pPr>
              <w:rPr>
                <w:rFonts w:ascii="Times New Roman" w:eastAsia="Times New Roman" w:hAnsi="Times New Roman" w:cs="Times New Roman"/>
                <w:iCs/>
              </w:rPr>
            </w:pPr>
            <w:sdt>
              <w:sdtPr>
                <w:rPr>
                  <w:rFonts w:ascii="Times New Roman" w:hAnsi="Times New Roman" w:cs="Times New Roman"/>
                </w:rPr>
                <w:id w:val="1721161780"/>
                <w14:checkbox>
                  <w14:checked w14:val="1"/>
                  <w14:checkedState w14:val="2612" w14:font="MS Gothic"/>
                  <w14:uncheckedState w14:val="2610" w14:font="MS Gothic"/>
                </w14:checkbox>
              </w:sdtPr>
              <w:sdtEndPr/>
              <w:sdtContent>
                <w:r w:rsidR="005E4549">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0F45D7">
              <w:rPr>
                <w:rFonts w:ascii="Times New Roman" w:eastAsia="Times New Roman" w:hAnsi="Times New Roman" w:cs="Times New Roman"/>
                <w:iCs/>
              </w:rPr>
              <w:t>Planas „</w:t>
            </w:r>
            <w:r w:rsidR="00962A9D" w:rsidRPr="00DC7931">
              <w:rPr>
                <w:rFonts w:ascii="Times New Roman" w:eastAsia="Times New Roman" w:hAnsi="Times New Roman" w:cs="Times New Roman"/>
                <w:iCs/>
              </w:rPr>
              <w:t>Naujos kartos Lietuva</w:t>
            </w:r>
            <w:r w:rsidR="000F45D7">
              <w:rPr>
                <w:rFonts w:ascii="Times New Roman" w:eastAsia="Times New Roman" w:hAnsi="Times New Roman" w:cs="Times New Roman"/>
                <w:iCs/>
              </w:rPr>
              <w:t>“</w:t>
            </w:r>
          </w:p>
        </w:tc>
      </w:tr>
      <w:tr w:rsidR="00DC7931" w:rsidRPr="00DC7931" w14:paraId="5DA990B1" w14:textId="77777777" w:rsidTr="002E1FBF">
        <w:tc>
          <w:tcPr>
            <w:tcW w:w="766" w:type="dxa"/>
          </w:tcPr>
          <w:p w14:paraId="58140413"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2ED20D3" w14:textId="5204B838" w:rsidR="00962A9D" w:rsidRPr="00DC7931" w:rsidRDefault="1D260344" w:rsidP="13CB50FB">
            <w:pPr>
              <w:spacing w:after="120"/>
              <w:rPr>
                <w:rFonts w:ascii="Times New Roman" w:eastAsia="Times New Roman" w:hAnsi="Times New Roman" w:cs="Times New Roman"/>
                <w:b/>
                <w:bCs/>
              </w:rPr>
            </w:pPr>
            <w:r w:rsidRPr="002723D7">
              <w:rPr>
                <w:rFonts w:ascii="Times New Roman" w:hAnsi="Times New Roman" w:cs="Times New Roman"/>
                <w:b/>
                <w:bCs/>
              </w:rPr>
              <w:t>Asignavimų valdytojas</w:t>
            </w:r>
          </w:p>
        </w:tc>
        <w:tc>
          <w:tcPr>
            <w:tcW w:w="7066" w:type="dxa"/>
          </w:tcPr>
          <w:p w14:paraId="2E1102EA" w14:textId="6A0ED83E" w:rsidR="00962A9D" w:rsidRPr="005E4549" w:rsidRDefault="005E4549" w:rsidP="009E74D0">
            <w:pPr>
              <w:rPr>
                <w:rFonts w:ascii="Times New Roman" w:eastAsia="Times New Roman" w:hAnsi="Times New Roman" w:cs="Times New Roman"/>
                <w:b/>
              </w:rPr>
            </w:pPr>
            <w:r w:rsidRPr="005E4549">
              <w:rPr>
                <w:rFonts w:ascii="Times New Roman" w:hAnsi="Times New Roman" w:cs="Times New Roman"/>
              </w:rPr>
              <w:t>Lietuvos Respublikos ekonomikos ir inovacijų ministerija</w:t>
            </w:r>
          </w:p>
        </w:tc>
      </w:tr>
      <w:tr w:rsidR="00DC7931" w:rsidRPr="00DC7931" w14:paraId="5189F1C7" w14:textId="77777777" w:rsidTr="002E1FBF">
        <w:tc>
          <w:tcPr>
            <w:tcW w:w="766" w:type="dxa"/>
          </w:tcPr>
          <w:p w14:paraId="4D20AD4B"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9A4EBA9" w14:textId="6001B0BC"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w:t>
            </w:r>
            <w:r w:rsidR="003A1F3C">
              <w:rPr>
                <w:rFonts w:ascii="Times New Roman" w:hAnsi="Times New Roman" w:cs="Times New Roman"/>
                <w:b/>
              </w:rPr>
              <w:t>ažangos p</w:t>
            </w:r>
            <w:r w:rsidRPr="00DC7931">
              <w:rPr>
                <w:rFonts w:ascii="Times New Roman" w:hAnsi="Times New Roman" w:cs="Times New Roman"/>
                <w:b/>
              </w:rPr>
              <w:t>riemonės informacija</w:t>
            </w:r>
          </w:p>
        </w:tc>
        <w:tc>
          <w:tcPr>
            <w:tcW w:w="7066" w:type="dxa"/>
          </w:tcPr>
          <w:p w14:paraId="1FA301B1" w14:textId="4D6F39A8" w:rsidR="005E4549" w:rsidRPr="005E4549" w:rsidRDefault="005E4549" w:rsidP="009E74D0">
            <w:pPr>
              <w:rPr>
                <w:rFonts w:ascii="Times New Roman" w:hAnsi="Times New Roman" w:cs="Times New Roman"/>
              </w:rPr>
            </w:pPr>
            <w:r w:rsidRPr="005E4549">
              <w:rPr>
                <w:rFonts w:ascii="Times New Roman" w:hAnsi="Times New Roman" w:cs="Times New Roman"/>
              </w:rPr>
              <w:t>Pažangos priemonė</w:t>
            </w:r>
            <w:r>
              <w:rPr>
                <w:rFonts w:ascii="Times New Roman" w:hAnsi="Times New Roman" w:cs="Times New Roman"/>
              </w:rPr>
              <w:t xml:space="preserve"> skirta</w:t>
            </w:r>
            <w:r w:rsidRPr="005E4549">
              <w:rPr>
                <w:rFonts w:ascii="Times New Roman" w:hAnsi="Times New Roman" w:cs="Times New Roman"/>
              </w:rPr>
              <w:t xml:space="preserve"> įgyvendin</w:t>
            </w:r>
            <w:r>
              <w:rPr>
                <w:rFonts w:ascii="Times New Roman" w:hAnsi="Times New Roman" w:cs="Times New Roman"/>
              </w:rPr>
              <w:t>ti</w:t>
            </w:r>
            <w:r w:rsidRPr="005E4549">
              <w:rPr>
                <w:rFonts w:ascii="Times New Roman" w:hAnsi="Times New Roman" w:cs="Times New Roman"/>
              </w:rPr>
              <w:t xml:space="preserve"> </w:t>
            </w:r>
            <w:r>
              <w:rPr>
                <w:rFonts w:ascii="Times New Roman" w:hAnsi="Times New Roman" w:cs="Times New Roman"/>
              </w:rPr>
              <w:t xml:space="preserve">EGADP </w:t>
            </w:r>
            <w:r w:rsidRPr="005E4549">
              <w:rPr>
                <w:rFonts w:ascii="Times New Roman" w:hAnsi="Times New Roman" w:cs="Times New Roman"/>
              </w:rPr>
              <w:t>C.1.3. 3 reform</w:t>
            </w:r>
            <w:r>
              <w:rPr>
                <w:rFonts w:ascii="Times New Roman" w:hAnsi="Times New Roman" w:cs="Times New Roman"/>
              </w:rPr>
              <w:t>ą</w:t>
            </w:r>
            <w:r w:rsidRPr="005E4549">
              <w:rPr>
                <w:rFonts w:ascii="Times New Roman" w:hAnsi="Times New Roman" w:cs="Times New Roman"/>
              </w:rPr>
              <w:t xml:space="preserve"> „Į klientą orientuotos paslaugos“</w:t>
            </w:r>
          </w:p>
          <w:p w14:paraId="08F396ED" w14:textId="77777777" w:rsidR="00726463" w:rsidRDefault="00726463" w:rsidP="005E4549">
            <w:pPr>
              <w:jc w:val="both"/>
              <w:rPr>
                <w:rFonts w:ascii="Times New Roman" w:hAnsi="Times New Roman" w:cs="Times New Roman"/>
              </w:rPr>
            </w:pPr>
          </w:p>
          <w:p w14:paraId="27E1BC71" w14:textId="714F4414" w:rsidR="005E4549" w:rsidRPr="003B22E5" w:rsidRDefault="005E4549" w:rsidP="005E4549">
            <w:pPr>
              <w:jc w:val="both"/>
              <w:rPr>
                <w:rFonts w:ascii="Times New Roman" w:hAnsi="Times New Roman" w:cs="Times New Roman"/>
              </w:rPr>
            </w:pPr>
            <w:r w:rsidRPr="00AF1783">
              <w:rPr>
                <w:rFonts w:ascii="Times New Roman" w:hAnsi="Times New Roman" w:cs="Times New Roman"/>
              </w:rPr>
              <w:t>Finansavimo šaltiniai:</w:t>
            </w:r>
            <w:r w:rsidRPr="003B22E5">
              <w:rPr>
                <w:rFonts w:ascii="Times New Roman" w:hAnsi="Times New Roman" w:cs="Times New Roman"/>
              </w:rPr>
              <w:t xml:space="preserve"> </w:t>
            </w:r>
          </w:p>
          <w:p w14:paraId="1A07077B" w14:textId="77777777" w:rsidR="005E4549" w:rsidRDefault="005E4549" w:rsidP="005E4549">
            <w:pPr>
              <w:jc w:val="both"/>
              <w:rPr>
                <w:rFonts w:ascii="Times New Roman" w:hAnsi="Times New Roman" w:cs="Times New Roman"/>
              </w:rPr>
            </w:pPr>
            <w:r w:rsidRPr="008A71E1">
              <w:rPr>
                <w:rFonts w:ascii="Times New Roman" w:hAnsi="Times New Roman" w:cs="Times New Roman"/>
              </w:rPr>
              <w:t xml:space="preserve">1. </w:t>
            </w:r>
            <w:r w:rsidRPr="003B22E5">
              <w:rPr>
                <w:rFonts w:ascii="Times New Roman" w:hAnsi="Times New Roman" w:cs="Times New Roman"/>
              </w:rPr>
              <w:t>Ekonomikos gaivinimo ir atsparumo didinimo priemonės lėšos</w:t>
            </w:r>
            <w:r>
              <w:rPr>
                <w:rFonts w:ascii="Times New Roman" w:hAnsi="Times New Roman" w:cs="Times New Roman"/>
              </w:rPr>
              <w:t>;</w:t>
            </w:r>
          </w:p>
          <w:p w14:paraId="39857FF0" w14:textId="1AB6B7A7" w:rsidR="005E4549" w:rsidRPr="00421A95" w:rsidRDefault="005E4549" w:rsidP="005E4549">
            <w:pPr>
              <w:rPr>
                <w:rFonts w:ascii="Times New Roman" w:eastAsia="Times New Roman" w:hAnsi="Times New Roman" w:cs="Times New Roman"/>
                <w:bCs/>
                <w:iCs/>
              </w:rPr>
            </w:pPr>
            <w:r>
              <w:rPr>
                <w:rFonts w:ascii="Times New Roman" w:hAnsi="Times New Roman" w:cs="Times New Roman"/>
              </w:rPr>
              <w:t xml:space="preserve">2. </w:t>
            </w:r>
            <w:r w:rsidRPr="008A71E1">
              <w:rPr>
                <w:rFonts w:ascii="Times New Roman" w:hAnsi="Times New Roman" w:cs="Times New Roman"/>
              </w:rPr>
              <w:t>Valstybės biudžeto lėšos,</w:t>
            </w:r>
            <w:r w:rsidRPr="003B22E5">
              <w:rPr>
                <w:rFonts w:ascii="Times New Roman" w:hAnsi="Times New Roman" w:cs="Times New Roman"/>
              </w:rPr>
              <w:t xml:space="preserve"> </w:t>
            </w:r>
            <w:r>
              <w:rPr>
                <w:rFonts w:ascii="Times New Roman" w:hAnsi="Times New Roman" w:cs="Times New Roman"/>
              </w:rPr>
              <w:t>(</w:t>
            </w:r>
            <w:r w:rsidRPr="003B22E5">
              <w:rPr>
                <w:rFonts w:ascii="Times New Roman" w:hAnsi="Times New Roman" w:cs="Times New Roman"/>
              </w:rPr>
              <w:t>skirtos apmokėti bendrai finansuojamų iš ES fondų lėšų projektų netinkamam finansuoti iš ES fondų lėšų pirkimo ir (arba) importo PVM</w:t>
            </w:r>
            <w:r>
              <w:rPr>
                <w:rFonts w:ascii="Times New Roman" w:hAnsi="Times New Roman" w:cs="Times New Roman"/>
              </w:rPr>
              <w:t>).</w:t>
            </w:r>
          </w:p>
        </w:tc>
      </w:tr>
      <w:tr w:rsidR="00DC7931" w:rsidRPr="00DC7931" w14:paraId="79D1B7B0" w14:textId="77777777" w:rsidTr="002E1FBF">
        <w:tc>
          <w:tcPr>
            <w:tcW w:w="766" w:type="dxa"/>
          </w:tcPr>
          <w:p w14:paraId="340D4618"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C46E8A6"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Stebėsenos rodikliai</w:t>
            </w:r>
          </w:p>
        </w:tc>
        <w:tc>
          <w:tcPr>
            <w:tcW w:w="7066" w:type="dxa"/>
          </w:tcPr>
          <w:p w14:paraId="69E623B4" w14:textId="3D5BFA19" w:rsidR="0087646E" w:rsidRPr="000E367F" w:rsidRDefault="0087646E" w:rsidP="009E74D0">
            <w:pPr>
              <w:rPr>
                <w:rFonts w:ascii="Times New Roman" w:hAnsi="Times New Roman" w:cs="Times New Roman"/>
                <w:bCs/>
                <w:i/>
                <w:iCs/>
              </w:rPr>
            </w:pPr>
          </w:p>
          <w:tbl>
            <w:tblPr>
              <w:tblStyle w:val="TableGrid"/>
              <w:tblW w:w="6840" w:type="dxa"/>
              <w:tblLayout w:type="fixed"/>
              <w:tblLook w:val="04A0" w:firstRow="1" w:lastRow="0" w:firstColumn="1" w:lastColumn="0" w:noHBand="0" w:noVBand="1"/>
            </w:tblPr>
            <w:tblGrid>
              <w:gridCol w:w="2280"/>
              <w:gridCol w:w="2280"/>
              <w:gridCol w:w="2280"/>
            </w:tblGrid>
            <w:tr w:rsidR="00726463" w:rsidRPr="000E367F" w14:paraId="57F13F7D" w14:textId="77777777" w:rsidTr="00151F56">
              <w:tc>
                <w:tcPr>
                  <w:tcW w:w="2280" w:type="dxa"/>
                </w:tcPr>
                <w:p w14:paraId="3CF4935F" w14:textId="77777777" w:rsidR="00726463" w:rsidRPr="000E367F" w:rsidRDefault="00726463" w:rsidP="00726463">
                  <w:pPr>
                    <w:rPr>
                      <w:rFonts w:ascii="Times New Roman" w:hAnsi="Times New Roman" w:cs="Times New Roman"/>
                      <w:bCs/>
                      <w:i/>
                      <w:iCs/>
                    </w:rPr>
                  </w:pPr>
                  <w:r w:rsidRPr="000E367F">
                    <w:rPr>
                      <w:rFonts w:ascii="Times New Roman" w:hAnsi="Times New Roman" w:cs="Times New Roman"/>
                      <w:b/>
                    </w:rPr>
                    <w:t xml:space="preserve">Rodiklio pavadinimas </w:t>
                  </w:r>
                </w:p>
              </w:tc>
              <w:tc>
                <w:tcPr>
                  <w:tcW w:w="2280" w:type="dxa"/>
                </w:tcPr>
                <w:p w14:paraId="0DC67B55" w14:textId="77777777" w:rsidR="00726463" w:rsidRPr="000E367F" w:rsidRDefault="00726463" w:rsidP="00726463">
                  <w:pPr>
                    <w:jc w:val="center"/>
                    <w:rPr>
                      <w:rFonts w:ascii="Times New Roman" w:hAnsi="Times New Roman" w:cs="Times New Roman"/>
                      <w:bCs/>
                      <w:i/>
                      <w:iCs/>
                    </w:rPr>
                  </w:pPr>
                  <w:r w:rsidRPr="000E367F">
                    <w:rPr>
                      <w:rFonts w:ascii="Times New Roman" w:hAnsi="Times New Roman" w:cs="Times New Roman"/>
                      <w:b/>
                    </w:rPr>
                    <w:t>Siektina reikšmė</w:t>
                  </w:r>
                </w:p>
              </w:tc>
              <w:tc>
                <w:tcPr>
                  <w:tcW w:w="2280" w:type="dxa"/>
                </w:tcPr>
                <w:p w14:paraId="12761ADD" w14:textId="77777777" w:rsidR="00726463" w:rsidRPr="000E367F" w:rsidRDefault="00726463" w:rsidP="00726463">
                  <w:pPr>
                    <w:jc w:val="center"/>
                    <w:rPr>
                      <w:rFonts w:ascii="Times New Roman" w:hAnsi="Times New Roman" w:cs="Times New Roman"/>
                      <w:bCs/>
                      <w:i/>
                      <w:iCs/>
                    </w:rPr>
                  </w:pPr>
                  <w:r w:rsidRPr="000E367F">
                    <w:rPr>
                      <w:rFonts w:ascii="Times New Roman" w:hAnsi="Times New Roman" w:cs="Times New Roman"/>
                      <w:b/>
                    </w:rPr>
                    <w:t>Matavimo vienetai</w:t>
                  </w:r>
                </w:p>
              </w:tc>
            </w:tr>
            <w:tr w:rsidR="002E2282" w:rsidRPr="000E367F" w14:paraId="17C68602" w14:textId="77777777" w:rsidTr="00151F56">
              <w:tc>
                <w:tcPr>
                  <w:tcW w:w="2280" w:type="dxa"/>
                </w:tcPr>
                <w:p w14:paraId="5AB377F3" w14:textId="0C8766C5" w:rsidR="002E2282" w:rsidRPr="000E367F" w:rsidRDefault="002E2282" w:rsidP="002E2282">
                  <w:pPr>
                    <w:jc w:val="both"/>
                    <w:rPr>
                      <w:rFonts w:ascii="Times New Roman" w:hAnsi="Times New Roman" w:cs="Times New Roman"/>
                    </w:rPr>
                  </w:pPr>
                  <w:r w:rsidRPr="000E367F">
                    <w:rPr>
                      <w:rFonts w:ascii="Times New Roman" w:hAnsi="Times New Roman" w:cs="Times New Roman"/>
                    </w:rPr>
                    <w:t>Gyventojų, nesinaudojančių internetu, dalis</w:t>
                  </w:r>
                </w:p>
              </w:tc>
              <w:tc>
                <w:tcPr>
                  <w:tcW w:w="2280" w:type="dxa"/>
                </w:tcPr>
                <w:p w14:paraId="2D2529BE" w14:textId="77777777" w:rsidR="002E2282" w:rsidRPr="000E367F" w:rsidRDefault="002E2282" w:rsidP="002E2282">
                  <w:pPr>
                    <w:jc w:val="center"/>
                    <w:rPr>
                      <w:rFonts w:ascii="Times New Roman" w:hAnsi="Times New Roman" w:cs="Times New Roman"/>
                    </w:rPr>
                  </w:pPr>
                  <w:r w:rsidRPr="000E367F">
                    <w:rPr>
                      <w:rFonts w:ascii="Times New Roman" w:hAnsi="Times New Roman" w:cs="Times New Roman"/>
                    </w:rPr>
                    <w:t>10</w:t>
                  </w:r>
                </w:p>
                <w:p w14:paraId="320D9765" w14:textId="59AA6962" w:rsidR="002E2282" w:rsidRPr="000E367F" w:rsidRDefault="002E2282" w:rsidP="002E2282">
                  <w:pPr>
                    <w:jc w:val="center"/>
                    <w:rPr>
                      <w:rFonts w:ascii="Times New Roman" w:hAnsi="Times New Roman" w:cs="Times New Roman"/>
                    </w:rPr>
                  </w:pPr>
                  <w:r w:rsidRPr="000E367F">
                    <w:rPr>
                      <w:rFonts w:ascii="Times New Roman" w:hAnsi="Times New Roman" w:cs="Times New Roman"/>
                    </w:rPr>
                    <w:t>(2030 m.)</w:t>
                  </w:r>
                </w:p>
              </w:tc>
              <w:tc>
                <w:tcPr>
                  <w:tcW w:w="2280" w:type="dxa"/>
                </w:tcPr>
                <w:p w14:paraId="4E75C9AB" w14:textId="70491902" w:rsidR="002E2282" w:rsidRPr="000E367F" w:rsidRDefault="002E2282" w:rsidP="002E2282">
                  <w:pPr>
                    <w:jc w:val="center"/>
                    <w:rPr>
                      <w:rFonts w:ascii="Times New Roman" w:hAnsi="Times New Roman" w:cs="Times New Roman"/>
                    </w:rPr>
                  </w:pPr>
                  <w:r w:rsidRPr="000E367F">
                    <w:rPr>
                      <w:rFonts w:ascii="Times New Roman" w:hAnsi="Times New Roman" w:cs="Times New Roman"/>
                    </w:rPr>
                    <w:t>Procentai</w:t>
                  </w:r>
                </w:p>
              </w:tc>
            </w:tr>
            <w:tr w:rsidR="002E2282" w:rsidRPr="000E367F" w14:paraId="7F28006E" w14:textId="77777777" w:rsidTr="00151F56">
              <w:tc>
                <w:tcPr>
                  <w:tcW w:w="2280" w:type="dxa"/>
                </w:tcPr>
                <w:p w14:paraId="3F460438" w14:textId="417E56C7" w:rsidR="002E2282" w:rsidRPr="000E367F" w:rsidRDefault="002E2282" w:rsidP="002E2282">
                  <w:pPr>
                    <w:jc w:val="both"/>
                    <w:rPr>
                      <w:rFonts w:ascii="Times New Roman" w:hAnsi="Times New Roman" w:cs="Times New Roman"/>
                    </w:rPr>
                  </w:pPr>
                  <w:r w:rsidRPr="000E367F">
                    <w:rPr>
                      <w:rFonts w:ascii="Times New Roman" w:hAnsi="Times New Roman" w:cs="Times New Roman"/>
                    </w:rPr>
                    <w:t>Gyventojų, kurie nuolat naudojasi internetu, dalis</w:t>
                  </w:r>
                </w:p>
              </w:tc>
              <w:tc>
                <w:tcPr>
                  <w:tcW w:w="2280" w:type="dxa"/>
                </w:tcPr>
                <w:p w14:paraId="14F68F76" w14:textId="77777777" w:rsidR="002E2282" w:rsidRPr="000E367F" w:rsidRDefault="002E2282" w:rsidP="002E2282">
                  <w:pPr>
                    <w:jc w:val="center"/>
                    <w:rPr>
                      <w:rFonts w:ascii="Times New Roman" w:hAnsi="Times New Roman" w:cs="Times New Roman"/>
                    </w:rPr>
                  </w:pPr>
                  <w:r w:rsidRPr="000E367F">
                    <w:rPr>
                      <w:rFonts w:ascii="Times New Roman" w:hAnsi="Times New Roman" w:cs="Times New Roman"/>
                    </w:rPr>
                    <w:t>90</w:t>
                  </w:r>
                </w:p>
                <w:p w14:paraId="7C1CB7F3" w14:textId="51EA5498" w:rsidR="002E2282" w:rsidRPr="000E367F" w:rsidRDefault="002E2282" w:rsidP="002E2282">
                  <w:pPr>
                    <w:jc w:val="center"/>
                    <w:rPr>
                      <w:rFonts w:ascii="Times New Roman" w:hAnsi="Times New Roman" w:cs="Times New Roman"/>
                    </w:rPr>
                  </w:pPr>
                  <w:r w:rsidRPr="000E367F">
                    <w:rPr>
                      <w:rFonts w:ascii="Times New Roman" w:hAnsi="Times New Roman" w:cs="Times New Roman"/>
                    </w:rPr>
                    <w:t>(2030 m.)</w:t>
                  </w:r>
                </w:p>
              </w:tc>
              <w:tc>
                <w:tcPr>
                  <w:tcW w:w="2280" w:type="dxa"/>
                </w:tcPr>
                <w:p w14:paraId="74C9DCC9" w14:textId="3F514E00" w:rsidR="002E2282" w:rsidRPr="000E367F" w:rsidRDefault="002E2282" w:rsidP="002E2282">
                  <w:pPr>
                    <w:jc w:val="center"/>
                    <w:rPr>
                      <w:rFonts w:ascii="Times New Roman" w:hAnsi="Times New Roman" w:cs="Times New Roman"/>
                    </w:rPr>
                  </w:pPr>
                  <w:r w:rsidRPr="000E367F">
                    <w:rPr>
                      <w:rFonts w:ascii="Times New Roman" w:hAnsi="Times New Roman" w:cs="Times New Roman"/>
                    </w:rPr>
                    <w:t>Procentai</w:t>
                  </w:r>
                </w:p>
              </w:tc>
            </w:tr>
            <w:tr w:rsidR="00726463" w:rsidRPr="000E367F" w14:paraId="26A021DE" w14:textId="77777777" w:rsidTr="00151F56">
              <w:tc>
                <w:tcPr>
                  <w:tcW w:w="2280" w:type="dxa"/>
                </w:tcPr>
                <w:p w14:paraId="5D1D88E2" w14:textId="19B4EF09" w:rsidR="00726463" w:rsidRPr="000E367F" w:rsidRDefault="00726463" w:rsidP="00726463">
                  <w:pPr>
                    <w:jc w:val="both"/>
                    <w:rPr>
                      <w:rFonts w:ascii="Times New Roman" w:hAnsi="Times New Roman" w:cs="Times New Roman"/>
                    </w:rPr>
                  </w:pPr>
                  <w:r w:rsidRPr="000E367F">
                    <w:rPr>
                      <w:rFonts w:ascii="Times New Roman" w:hAnsi="Times New Roman" w:cs="Times New Roman"/>
                    </w:rPr>
                    <w:t>Neįgaliųjų pasitenkinimas naudojantis viešosiomis paslaugomis</w:t>
                  </w:r>
                </w:p>
              </w:tc>
              <w:tc>
                <w:tcPr>
                  <w:tcW w:w="2280" w:type="dxa"/>
                </w:tcPr>
                <w:p w14:paraId="1CF086DD" w14:textId="77777777" w:rsidR="00726463" w:rsidRPr="000E367F" w:rsidRDefault="00726463" w:rsidP="00726463">
                  <w:pPr>
                    <w:jc w:val="center"/>
                    <w:rPr>
                      <w:rFonts w:ascii="Times New Roman" w:hAnsi="Times New Roman" w:cs="Times New Roman"/>
                    </w:rPr>
                  </w:pPr>
                  <w:r w:rsidRPr="000E367F">
                    <w:rPr>
                      <w:rFonts w:ascii="Times New Roman" w:hAnsi="Times New Roman" w:cs="Times New Roman"/>
                    </w:rPr>
                    <w:t>60</w:t>
                  </w:r>
                </w:p>
                <w:p w14:paraId="51192436" w14:textId="52727E09" w:rsidR="00726463" w:rsidRPr="000E367F" w:rsidRDefault="00726463" w:rsidP="00726463">
                  <w:pPr>
                    <w:jc w:val="center"/>
                    <w:rPr>
                      <w:rFonts w:ascii="Times New Roman" w:hAnsi="Times New Roman" w:cs="Times New Roman"/>
                    </w:rPr>
                  </w:pPr>
                  <w:r w:rsidRPr="000E367F">
                    <w:rPr>
                      <w:rFonts w:ascii="Times New Roman" w:hAnsi="Times New Roman" w:cs="Times New Roman"/>
                    </w:rPr>
                    <w:t xml:space="preserve">(2026 I </w:t>
                  </w:r>
                  <w:proofErr w:type="spellStart"/>
                  <w:r w:rsidRPr="000E367F">
                    <w:rPr>
                      <w:rFonts w:ascii="Times New Roman" w:hAnsi="Times New Roman" w:cs="Times New Roman"/>
                    </w:rPr>
                    <w:t>ketv</w:t>
                  </w:r>
                  <w:proofErr w:type="spellEnd"/>
                  <w:r w:rsidRPr="000E367F">
                    <w:rPr>
                      <w:rFonts w:ascii="Times New Roman" w:hAnsi="Times New Roman" w:cs="Times New Roman"/>
                    </w:rPr>
                    <w:t>.)</w:t>
                  </w:r>
                </w:p>
              </w:tc>
              <w:tc>
                <w:tcPr>
                  <w:tcW w:w="2280" w:type="dxa"/>
                </w:tcPr>
                <w:p w14:paraId="4C8F0ADA" w14:textId="77777777" w:rsidR="00726463" w:rsidRPr="000E367F" w:rsidRDefault="00726463" w:rsidP="00726463">
                  <w:pPr>
                    <w:jc w:val="center"/>
                    <w:rPr>
                      <w:rFonts w:ascii="Times New Roman" w:hAnsi="Times New Roman" w:cs="Times New Roman"/>
                    </w:rPr>
                  </w:pPr>
                  <w:r w:rsidRPr="000E367F">
                    <w:rPr>
                      <w:rFonts w:ascii="Times New Roman" w:hAnsi="Times New Roman" w:cs="Times New Roman"/>
                    </w:rPr>
                    <w:t>Procentai</w:t>
                  </w:r>
                </w:p>
              </w:tc>
            </w:tr>
            <w:tr w:rsidR="00AF1783" w:rsidRPr="000E367F" w14:paraId="0FE76ACA" w14:textId="77777777" w:rsidTr="00151F56">
              <w:tc>
                <w:tcPr>
                  <w:tcW w:w="2280" w:type="dxa"/>
                </w:tcPr>
                <w:p w14:paraId="3F31DC64" w14:textId="0EB29C0B" w:rsidR="00AF1783" w:rsidRPr="000E367F" w:rsidRDefault="00AF1783" w:rsidP="00726463">
                  <w:pPr>
                    <w:jc w:val="both"/>
                    <w:rPr>
                      <w:rFonts w:ascii="Times New Roman" w:hAnsi="Times New Roman" w:cs="Times New Roman"/>
                    </w:rPr>
                  </w:pPr>
                  <w:r w:rsidRPr="000E367F">
                    <w:rPr>
                      <w:rFonts w:ascii="Times New Roman" w:hAnsi="Times New Roman" w:cs="Times New Roman"/>
                    </w:rPr>
                    <w:t>Naujų ir patobulintų viešųjų skaitmeninių paslaugų, produktų ir procesų naudotojai</w:t>
                  </w:r>
                </w:p>
              </w:tc>
              <w:tc>
                <w:tcPr>
                  <w:tcW w:w="2280" w:type="dxa"/>
                </w:tcPr>
                <w:p w14:paraId="24C4E09C" w14:textId="77777777" w:rsidR="00AF1783" w:rsidRPr="000E367F" w:rsidRDefault="00AF1783" w:rsidP="00726463">
                  <w:pPr>
                    <w:jc w:val="center"/>
                    <w:rPr>
                      <w:rFonts w:ascii="Times New Roman" w:hAnsi="Times New Roman" w:cs="Times New Roman"/>
                    </w:rPr>
                  </w:pPr>
                  <w:r w:rsidRPr="000E367F">
                    <w:rPr>
                      <w:rFonts w:ascii="Times New Roman" w:hAnsi="Times New Roman" w:cs="Times New Roman"/>
                    </w:rPr>
                    <w:t>n/a</w:t>
                  </w:r>
                </w:p>
                <w:p w14:paraId="76E0BBF2" w14:textId="6A9AE68F" w:rsidR="00AF1783" w:rsidRPr="000E367F" w:rsidRDefault="00AF1783" w:rsidP="00726463">
                  <w:pPr>
                    <w:jc w:val="center"/>
                    <w:rPr>
                      <w:rFonts w:ascii="Times New Roman" w:hAnsi="Times New Roman" w:cs="Times New Roman"/>
                    </w:rPr>
                  </w:pPr>
                  <w:r w:rsidRPr="000E367F">
                    <w:rPr>
                      <w:rFonts w:ascii="Times New Roman" w:hAnsi="Times New Roman" w:cs="Times New Roman"/>
                    </w:rPr>
                    <w:t xml:space="preserve">(2026 IV </w:t>
                  </w:r>
                  <w:proofErr w:type="spellStart"/>
                  <w:r w:rsidRPr="000E367F">
                    <w:rPr>
                      <w:rFonts w:ascii="Times New Roman" w:hAnsi="Times New Roman" w:cs="Times New Roman"/>
                    </w:rPr>
                    <w:t>ketv</w:t>
                  </w:r>
                  <w:proofErr w:type="spellEnd"/>
                  <w:r w:rsidRPr="000E367F">
                    <w:rPr>
                      <w:rFonts w:ascii="Times New Roman" w:hAnsi="Times New Roman" w:cs="Times New Roman"/>
                    </w:rPr>
                    <w:t>.)</w:t>
                  </w:r>
                </w:p>
              </w:tc>
              <w:tc>
                <w:tcPr>
                  <w:tcW w:w="2280" w:type="dxa"/>
                </w:tcPr>
                <w:p w14:paraId="26972807" w14:textId="7C86A229" w:rsidR="00AF1783" w:rsidRPr="000E367F" w:rsidRDefault="00AF1783" w:rsidP="00726463">
                  <w:pPr>
                    <w:jc w:val="center"/>
                    <w:rPr>
                      <w:rFonts w:ascii="Times New Roman" w:hAnsi="Times New Roman" w:cs="Times New Roman"/>
                    </w:rPr>
                  </w:pPr>
                  <w:r w:rsidRPr="000E367F">
                    <w:rPr>
                      <w:rFonts w:ascii="Times New Roman" w:hAnsi="Times New Roman" w:cs="Times New Roman"/>
                    </w:rPr>
                    <w:t>Naudotojų skaičius per metus</w:t>
                  </w:r>
                </w:p>
              </w:tc>
            </w:tr>
            <w:tr w:rsidR="002E2282" w:rsidRPr="000E367F" w14:paraId="37E29465" w14:textId="77777777" w:rsidTr="00151F56">
              <w:tc>
                <w:tcPr>
                  <w:tcW w:w="2280" w:type="dxa"/>
                </w:tcPr>
                <w:p w14:paraId="1DB1F9DB" w14:textId="1D99BC18" w:rsidR="002E2282" w:rsidRPr="000E367F" w:rsidRDefault="002E2282" w:rsidP="00726463">
                  <w:pPr>
                    <w:jc w:val="both"/>
                    <w:rPr>
                      <w:rFonts w:ascii="Times New Roman" w:hAnsi="Times New Roman" w:cs="Times New Roman"/>
                    </w:rPr>
                  </w:pPr>
                  <w:r w:rsidRPr="000E367F">
                    <w:rPr>
                      <w:rFonts w:ascii="Times New Roman" w:hAnsi="Times New Roman" w:cs="Times New Roman"/>
                    </w:rPr>
                    <w:t>Įsigaliojęs pakeistas teisės aktas dėl informacijos teikimo neįgaliesiems</w:t>
                  </w:r>
                </w:p>
              </w:tc>
              <w:tc>
                <w:tcPr>
                  <w:tcW w:w="2280" w:type="dxa"/>
                </w:tcPr>
                <w:p w14:paraId="5621587D" w14:textId="77777777" w:rsidR="00D326C1" w:rsidRPr="000E367F" w:rsidRDefault="00D326C1" w:rsidP="00D326C1">
                  <w:pPr>
                    <w:jc w:val="center"/>
                    <w:rPr>
                      <w:rFonts w:ascii="Times New Roman" w:hAnsi="Times New Roman" w:cs="Times New Roman"/>
                    </w:rPr>
                  </w:pPr>
                  <w:r w:rsidRPr="000E367F">
                    <w:rPr>
                      <w:rFonts w:ascii="Times New Roman" w:hAnsi="Times New Roman" w:cs="Times New Roman"/>
                    </w:rPr>
                    <w:t>1</w:t>
                  </w:r>
                </w:p>
                <w:p w14:paraId="4FCAFA69" w14:textId="584C96FD" w:rsidR="002E2282" w:rsidRPr="000E367F" w:rsidRDefault="00D326C1" w:rsidP="00D326C1">
                  <w:pPr>
                    <w:jc w:val="center"/>
                    <w:rPr>
                      <w:rFonts w:ascii="Times New Roman" w:hAnsi="Times New Roman" w:cs="Times New Roman"/>
                    </w:rPr>
                  </w:pPr>
                  <w:r w:rsidRPr="000E367F">
                    <w:rPr>
                      <w:rFonts w:ascii="Times New Roman" w:hAnsi="Times New Roman" w:cs="Times New Roman"/>
                    </w:rPr>
                    <w:t xml:space="preserve">(2023 I </w:t>
                  </w:r>
                  <w:proofErr w:type="spellStart"/>
                  <w:r w:rsidRPr="000E367F">
                    <w:rPr>
                      <w:rFonts w:ascii="Times New Roman" w:hAnsi="Times New Roman" w:cs="Times New Roman"/>
                    </w:rPr>
                    <w:t>ketv</w:t>
                  </w:r>
                  <w:proofErr w:type="spellEnd"/>
                  <w:r w:rsidRPr="000E367F">
                    <w:rPr>
                      <w:rFonts w:ascii="Times New Roman" w:hAnsi="Times New Roman" w:cs="Times New Roman"/>
                    </w:rPr>
                    <w:t>.)</w:t>
                  </w:r>
                </w:p>
              </w:tc>
              <w:tc>
                <w:tcPr>
                  <w:tcW w:w="2280" w:type="dxa"/>
                </w:tcPr>
                <w:p w14:paraId="38F55C4C" w14:textId="4B169B98" w:rsidR="002E2282" w:rsidRPr="000E367F" w:rsidRDefault="00D326C1" w:rsidP="00726463">
                  <w:pPr>
                    <w:jc w:val="center"/>
                    <w:rPr>
                      <w:rFonts w:ascii="Times New Roman" w:hAnsi="Times New Roman" w:cs="Times New Roman"/>
                    </w:rPr>
                  </w:pPr>
                  <w:r w:rsidRPr="000E367F">
                    <w:rPr>
                      <w:rFonts w:ascii="Times New Roman" w:hAnsi="Times New Roman" w:cs="Times New Roman"/>
                    </w:rPr>
                    <w:t>Vienetai</w:t>
                  </w:r>
                </w:p>
              </w:tc>
            </w:tr>
            <w:tr w:rsidR="00726463" w:rsidRPr="000E367F" w14:paraId="0D0EBFAA" w14:textId="77777777" w:rsidTr="00151F56">
              <w:tc>
                <w:tcPr>
                  <w:tcW w:w="2280" w:type="dxa"/>
                </w:tcPr>
                <w:p w14:paraId="683FFEDD" w14:textId="1D90A5E4" w:rsidR="00726463" w:rsidRPr="000E367F" w:rsidRDefault="00726463" w:rsidP="00726463">
                  <w:pPr>
                    <w:jc w:val="both"/>
                    <w:rPr>
                      <w:rFonts w:ascii="Times New Roman" w:hAnsi="Times New Roman" w:cs="Times New Roman"/>
                    </w:rPr>
                  </w:pPr>
                  <w:r w:rsidRPr="000E367F">
                    <w:rPr>
                      <w:rFonts w:ascii="Times New Roman" w:hAnsi="Times New Roman" w:cs="Times New Roman"/>
                    </w:rPr>
                    <w:t>Paskelbtas kvietimas dalyvauti konkurse dėl inovatyvių sprendimų ir įrankių, kuriais būtų užtikrintos geresnės neįgaliųjų bendravimo galimybės</w:t>
                  </w:r>
                </w:p>
              </w:tc>
              <w:tc>
                <w:tcPr>
                  <w:tcW w:w="2280" w:type="dxa"/>
                </w:tcPr>
                <w:p w14:paraId="73DF3970" w14:textId="77777777" w:rsidR="00726463" w:rsidRPr="000E367F" w:rsidRDefault="00726463" w:rsidP="00726463">
                  <w:pPr>
                    <w:jc w:val="center"/>
                    <w:rPr>
                      <w:rFonts w:ascii="Times New Roman" w:hAnsi="Times New Roman" w:cs="Times New Roman"/>
                    </w:rPr>
                  </w:pPr>
                  <w:r w:rsidRPr="000E367F">
                    <w:rPr>
                      <w:rFonts w:ascii="Times New Roman" w:hAnsi="Times New Roman" w:cs="Times New Roman"/>
                    </w:rPr>
                    <w:t>2</w:t>
                  </w:r>
                </w:p>
                <w:p w14:paraId="7A214D7B" w14:textId="55AB750C" w:rsidR="00726463" w:rsidRPr="000E367F" w:rsidRDefault="00726463" w:rsidP="00726463">
                  <w:pPr>
                    <w:jc w:val="center"/>
                    <w:rPr>
                      <w:rFonts w:ascii="Times New Roman" w:hAnsi="Times New Roman" w:cs="Times New Roman"/>
                    </w:rPr>
                  </w:pPr>
                  <w:r w:rsidRPr="000E367F">
                    <w:rPr>
                      <w:rFonts w:ascii="Times New Roman" w:hAnsi="Times New Roman" w:cs="Times New Roman"/>
                    </w:rPr>
                    <w:t xml:space="preserve">(2023 II </w:t>
                  </w:r>
                  <w:proofErr w:type="spellStart"/>
                  <w:r w:rsidRPr="000E367F">
                    <w:rPr>
                      <w:rFonts w:ascii="Times New Roman" w:hAnsi="Times New Roman" w:cs="Times New Roman"/>
                    </w:rPr>
                    <w:t>ketv</w:t>
                  </w:r>
                  <w:proofErr w:type="spellEnd"/>
                  <w:r w:rsidRPr="000E367F">
                    <w:rPr>
                      <w:rFonts w:ascii="Times New Roman" w:hAnsi="Times New Roman" w:cs="Times New Roman"/>
                    </w:rPr>
                    <w:t>.)</w:t>
                  </w:r>
                </w:p>
              </w:tc>
              <w:tc>
                <w:tcPr>
                  <w:tcW w:w="2280" w:type="dxa"/>
                </w:tcPr>
                <w:p w14:paraId="6AA668C8" w14:textId="1418D0CA" w:rsidR="00726463" w:rsidRPr="000E367F" w:rsidRDefault="00726463" w:rsidP="00726463">
                  <w:pPr>
                    <w:jc w:val="center"/>
                    <w:rPr>
                      <w:rFonts w:ascii="Times New Roman" w:hAnsi="Times New Roman" w:cs="Times New Roman"/>
                    </w:rPr>
                  </w:pPr>
                  <w:r w:rsidRPr="000E367F">
                    <w:rPr>
                      <w:rFonts w:ascii="Times New Roman" w:hAnsi="Times New Roman" w:cs="Times New Roman"/>
                    </w:rPr>
                    <w:t>Vienetai</w:t>
                  </w:r>
                </w:p>
              </w:tc>
            </w:tr>
            <w:tr w:rsidR="00726463" w:rsidRPr="000E367F" w14:paraId="786AD066" w14:textId="77777777" w:rsidTr="00151F56">
              <w:tc>
                <w:tcPr>
                  <w:tcW w:w="2280" w:type="dxa"/>
                </w:tcPr>
                <w:p w14:paraId="09DB8BAB" w14:textId="0F21AAB9" w:rsidR="00726463" w:rsidRPr="000E367F" w:rsidRDefault="00726463" w:rsidP="00726463">
                  <w:pPr>
                    <w:jc w:val="both"/>
                    <w:rPr>
                      <w:rFonts w:ascii="Times New Roman" w:hAnsi="Times New Roman" w:cs="Times New Roman"/>
                    </w:rPr>
                  </w:pPr>
                  <w:r w:rsidRPr="000E367F">
                    <w:rPr>
                      <w:rFonts w:ascii="Times New Roman" w:hAnsi="Times New Roman" w:cs="Times New Roman"/>
                    </w:rPr>
                    <w:t>Užbaigtos viešųjų pirkimų procedūros, kuriomis siekiama diegti naujus novatoriškus sprendimus ir priemones siekiant užtikrinti neįgaliesiems geresnes bendravimo galimybes</w:t>
                  </w:r>
                </w:p>
              </w:tc>
              <w:tc>
                <w:tcPr>
                  <w:tcW w:w="2280" w:type="dxa"/>
                </w:tcPr>
                <w:p w14:paraId="3159EF3D" w14:textId="7EA38180" w:rsidR="00726463" w:rsidRPr="000E367F" w:rsidRDefault="00AF1783" w:rsidP="00726463">
                  <w:pPr>
                    <w:jc w:val="center"/>
                    <w:rPr>
                      <w:rFonts w:ascii="Times New Roman" w:hAnsi="Times New Roman" w:cs="Times New Roman"/>
                    </w:rPr>
                  </w:pPr>
                  <w:r w:rsidRPr="000E367F">
                    <w:rPr>
                      <w:rFonts w:ascii="Times New Roman" w:hAnsi="Times New Roman" w:cs="Times New Roman"/>
                    </w:rPr>
                    <w:t>n/a</w:t>
                  </w:r>
                </w:p>
                <w:p w14:paraId="4689C75C" w14:textId="623BB7E5" w:rsidR="00726463" w:rsidRPr="000E367F" w:rsidRDefault="00726463" w:rsidP="00726463">
                  <w:pPr>
                    <w:jc w:val="center"/>
                    <w:rPr>
                      <w:rFonts w:ascii="Times New Roman" w:hAnsi="Times New Roman" w:cs="Times New Roman"/>
                    </w:rPr>
                  </w:pPr>
                  <w:r w:rsidRPr="000E367F">
                    <w:rPr>
                      <w:rFonts w:ascii="Times New Roman" w:hAnsi="Times New Roman" w:cs="Times New Roman"/>
                    </w:rPr>
                    <w:t xml:space="preserve">(2024 II </w:t>
                  </w:r>
                  <w:proofErr w:type="spellStart"/>
                  <w:r w:rsidRPr="000E367F">
                    <w:rPr>
                      <w:rFonts w:ascii="Times New Roman" w:hAnsi="Times New Roman" w:cs="Times New Roman"/>
                    </w:rPr>
                    <w:t>ketv</w:t>
                  </w:r>
                  <w:proofErr w:type="spellEnd"/>
                  <w:r w:rsidRPr="000E367F">
                    <w:rPr>
                      <w:rFonts w:ascii="Times New Roman" w:hAnsi="Times New Roman" w:cs="Times New Roman"/>
                    </w:rPr>
                    <w:t>.)</w:t>
                  </w:r>
                </w:p>
              </w:tc>
              <w:tc>
                <w:tcPr>
                  <w:tcW w:w="2280" w:type="dxa"/>
                </w:tcPr>
                <w:p w14:paraId="2EB1DCA7" w14:textId="5A1D8B5B" w:rsidR="00726463" w:rsidRPr="000E367F" w:rsidRDefault="00726463" w:rsidP="00726463">
                  <w:pPr>
                    <w:jc w:val="center"/>
                    <w:rPr>
                      <w:rFonts w:ascii="Times New Roman" w:hAnsi="Times New Roman" w:cs="Times New Roman"/>
                    </w:rPr>
                  </w:pPr>
                  <w:r w:rsidRPr="000E367F">
                    <w:rPr>
                      <w:rFonts w:ascii="Times New Roman" w:hAnsi="Times New Roman" w:cs="Times New Roman"/>
                    </w:rPr>
                    <w:t>Vienetai</w:t>
                  </w:r>
                </w:p>
              </w:tc>
            </w:tr>
            <w:tr w:rsidR="00726463" w:rsidRPr="000E367F" w14:paraId="498606F5" w14:textId="77777777" w:rsidTr="00151F56">
              <w:tc>
                <w:tcPr>
                  <w:tcW w:w="2280" w:type="dxa"/>
                </w:tcPr>
                <w:p w14:paraId="7556CA5B" w14:textId="199F295E" w:rsidR="00726463" w:rsidRPr="000E367F" w:rsidRDefault="00726463" w:rsidP="00726463">
                  <w:pPr>
                    <w:jc w:val="both"/>
                    <w:rPr>
                      <w:rFonts w:ascii="Times New Roman" w:hAnsi="Times New Roman" w:cs="Times New Roman"/>
                    </w:rPr>
                  </w:pPr>
                  <w:r w:rsidRPr="000E367F">
                    <w:rPr>
                      <w:rFonts w:ascii="Times New Roman" w:hAnsi="Times New Roman" w:cs="Times New Roman"/>
                    </w:rPr>
                    <w:t>Pradėti įgyvendinti neįgaliesiems skirti skaitmeninių viešųjų paslaugų sprendimai</w:t>
                  </w:r>
                </w:p>
              </w:tc>
              <w:tc>
                <w:tcPr>
                  <w:tcW w:w="2280" w:type="dxa"/>
                </w:tcPr>
                <w:p w14:paraId="1A9A2315" w14:textId="77777777" w:rsidR="00726463" w:rsidRPr="000E367F" w:rsidRDefault="00726463" w:rsidP="00726463">
                  <w:pPr>
                    <w:jc w:val="center"/>
                    <w:rPr>
                      <w:rFonts w:ascii="Times New Roman" w:hAnsi="Times New Roman" w:cs="Times New Roman"/>
                    </w:rPr>
                  </w:pPr>
                  <w:r w:rsidRPr="000E367F">
                    <w:rPr>
                      <w:rFonts w:ascii="Times New Roman" w:hAnsi="Times New Roman" w:cs="Times New Roman"/>
                    </w:rPr>
                    <w:t>2</w:t>
                  </w:r>
                </w:p>
                <w:p w14:paraId="1D9E082F" w14:textId="2640A84F" w:rsidR="00726463" w:rsidRPr="000E367F" w:rsidRDefault="00726463" w:rsidP="00726463">
                  <w:pPr>
                    <w:jc w:val="center"/>
                    <w:rPr>
                      <w:rFonts w:ascii="Times New Roman" w:hAnsi="Times New Roman" w:cs="Times New Roman"/>
                    </w:rPr>
                  </w:pPr>
                  <w:r w:rsidRPr="000E367F">
                    <w:rPr>
                      <w:rFonts w:ascii="Times New Roman" w:hAnsi="Times New Roman" w:cs="Times New Roman"/>
                    </w:rPr>
                    <w:t xml:space="preserve">(2025 I </w:t>
                  </w:r>
                  <w:proofErr w:type="spellStart"/>
                  <w:r w:rsidRPr="000E367F">
                    <w:rPr>
                      <w:rFonts w:ascii="Times New Roman" w:hAnsi="Times New Roman" w:cs="Times New Roman"/>
                    </w:rPr>
                    <w:t>ketv</w:t>
                  </w:r>
                  <w:proofErr w:type="spellEnd"/>
                  <w:r w:rsidRPr="000E367F">
                    <w:rPr>
                      <w:rFonts w:ascii="Times New Roman" w:hAnsi="Times New Roman" w:cs="Times New Roman"/>
                    </w:rPr>
                    <w:t>.)</w:t>
                  </w:r>
                </w:p>
              </w:tc>
              <w:tc>
                <w:tcPr>
                  <w:tcW w:w="2280" w:type="dxa"/>
                </w:tcPr>
                <w:p w14:paraId="52ACC81E" w14:textId="2B2628BD" w:rsidR="00726463" w:rsidRPr="000E367F" w:rsidRDefault="00726463" w:rsidP="00726463">
                  <w:pPr>
                    <w:jc w:val="center"/>
                    <w:rPr>
                      <w:rFonts w:ascii="Times New Roman" w:hAnsi="Times New Roman" w:cs="Times New Roman"/>
                    </w:rPr>
                  </w:pPr>
                  <w:r w:rsidRPr="000E367F">
                    <w:rPr>
                      <w:rFonts w:ascii="Times New Roman" w:hAnsi="Times New Roman" w:cs="Times New Roman"/>
                    </w:rPr>
                    <w:t>Vienetai</w:t>
                  </w:r>
                </w:p>
              </w:tc>
            </w:tr>
            <w:tr w:rsidR="00163657" w:rsidRPr="000E367F" w14:paraId="1F6331CF" w14:textId="77777777" w:rsidTr="00151F56">
              <w:tc>
                <w:tcPr>
                  <w:tcW w:w="2280" w:type="dxa"/>
                </w:tcPr>
                <w:p w14:paraId="3328CBE4" w14:textId="0D3A9D30" w:rsidR="00163657" w:rsidRPr="000E367F" w:rsidRDefault="00163657" w:rsidP="00163657">
                  <w:pPr>
                    <w:jc w:val="both"/>
                    <w:rPr>
                      <w:rFonts w:ascii="Times New Roman" w:hAnsi="Times New Roman" w:cs="Times New Roman"/>
                    </w:rPr>
                  </w:pPr>
                  <w:r w:rsidRPr="000E367F">
                    <w:rPr>
                      <w:rFonts w:ascii="Times New Roman" w:hAnsi="Times New Roman" w:cs="Times New Roman"/>
                    </w:rPr>
                    <w:t>Patvirtintos metodinės rekomendacijos IT sprendimų geresnėms kurčiųjų ir aklųjų komunikacijos galimybėms naudojantis viešosiomis paslaugomis, kūrimui ir diegimui</w:t>
                  </w:r>
                </w:p>
              </w:tc>
              <w:tc>
                <w:tcPr>
                  <w:tcW w:w="2280" w:type="dxa"/>
                </w:tcPr>
                <w:p w14:paraId="6BD78146" w14:textId="77777777" w:rsidR="00163657" w:rsidRPr="000E367F" w:rsidRDefault="00163657" w:rsidP="00163657">
                  <w:pPr>
                    <w:jc w:val="center"/>
                    <w:rPr>
                      <w:rFonts w:ascii="Times New Roman" w:hAnsi="Times New Roman" w:cs="Times New Roman"/>
                    </w:rPr>
                  </w:pPr>
                  <w:r w:rsidRPr="000E367F">
                    <w:rPr>
                      <w:rFonts w:ascii="Times New Roman" w:hAnsi="Times New Roman" w:cs="Times New Roman"/>
                    </w:rPr>
                    <w:t>2</w:t>
                  </w:r>
                </w:p>
                <w:p w14:paraId="3F22BF19" w14:textId="56BC25D4" w:rsidR="00163657" w:rsidRPr="000E367F" w:rsidRDefault="00163657" w:rsidP="00163657">
                  <w:pPr>
                    <w:jc w:val="center"/>
                    <w:rPr>
                      <w:rFonts w:ascii="Times New Roman" w:hAnsi="Times New Roman" w:cs="Times New Roman"/>
                    </w:rPr>
                  </w:pPr>
                  <w:r w:rsidRPr="000E367F">
                    <w:rPr>
                      <w:rFonts w:ascii="Times New Roman" w:hAnsi="Times New Roman" w:cs="Times New Roman"/>
                    </w:rPr>
                    <w:t xml:space="preserve">(2025 m. III </w:t>
                  </w:r>
                  <w:proofErr w:type="spellStart"/>
                  <w:r w:rsidRPr="000E367F">
                    <w:rPr>
                      <w:rFonts w:ascii="Times New Roman" w:hAnsi="Times New Roman" w:cs="Times New Roman"/>
                    </w:rPr>
                    <w:t>ketv</w:t>
                  </w:r>
                  <w:proofErr w:type="spellEnd"/>
                  <w:r w:rsidRPr="000E367F">
                    <w:rPr>
                      <w:rFonts w:ascii="Times New Roman" w:hAnsi="Times New Roman" w:cs="Times New Roman"/>
                    </w:rPr>
                    <w:t>.)</w:t>
                  </w:r>
                </w:p>
              </w:tc>
              <w:tc>
                <w:tcPr>
                  <w:tcW w:w="2280" w:type="dxa"/>
                </w:tcPr>
                <w:p w14:paraId="3309F0AF" w14:textId="2985B834" w:rsidR="00163657" w:rsidRPr="000E367F" w:rsidRDefault="00163657" w:rsidP="00163657">
                  <w:pPr>
                    <w:jc w:val="center"/>
                    <w:rPr>
                      <w:rFonts w:ascii="Times New Roman" w:hAnsi="Times New Roman" w:cs="Times New Roman"/>
                    </w:rPr>
                  </w:pPr>
                  <w:r w:rsidRPr="000E367F">
                    <w:rPr>
                      <w:rFonts w:ascii="Times New Roman" w:hAnsi="Times New Roman" w:cs="Times New Roman"/>
                    </w:rPr>
                    <w:t>Vienetai</w:t>
                  </w:r>
                </w:p>
              </w:tc>
            </w:tr>
            <w:tr w:rsidR="00163657" w:rsidRPr="000E367F" w14:paraId="5837EA52" w14:textId="77777777" w:rsidTr="00151F56">
              <w:tc>
                <w:tcPr>
                  <w:tcW w:w="2280" w:type="dxa"/>
                </w:tcPr>
                <w:p w14:paraId="2D184A86" w14:textId="6471ED38" w:rsidR="00163657" w:rsidRPr="000E367F" w:rsidRDefault="00163657" w:rsidP="00163657">
                  <w:pPr>
                    <w:jc w:val="both"/>
                    <w:rPr>
                      <w:rFonts w:ascii="Times New Roman" w:hAnsi="Times New Roman" w:cs="Times New Roman"/>
                    </w:rPr>
                  </w:pPr>
                  <w:r w:rsidRPr="000E367F">
                    <w:rPr>
                      <w:rFonts w:ascii="Times New Roman" w:hAnsi="Times New Roman" w:cs="Times New Roman"/>
                    </w:rPr>
                    <w:t>Pasirašyta viešojo pirkimo sutartis dėl techninių pagalbos priemonių negalią turintiems asmenims įsigijimo</w:t>
                  </w:r>
                </w:p>
              </w:tc>
              <w:tc>
                <w:tcPr>
                  <w:tcW w:w="2280" w:type="dxa"/>
                </w:tcPr>
                <w:p w14:paraId="737F079D" w14:textId="77777777" w:rsidR="00163657" w:rsidRPr="000E367F" w:rsidRDefault="00163657" w:rsidP="00163657">
                  <w:pPr>
                    <w:jc w:val="center"/>
                    <w:rPr>
                      <w:rFonts w:ascii="Times New Roman" w:hAnsi="Times New Roman" w:cs="Times New Roman"/>
                    </w:rPr>
                  </w:pPr>
                  <w:r w:rsidRPr="000E367F">
                    <w:rPr>
                      <w:rFonts w:ascii="Times New Roman" w:hAnsi="Times New Roman" w:cs="Times New Roman"/>
                    </w:rPr>
                    <w:t>3</w:t>
                  </w:r>
                </w:p>
                <w:p w14:paraId="17EFCB21" w14:textId="6B5404C0" w:rsidR="00163657" w:rsidRPr="000E367F" w:rsidRDefault="00163657" w:rsidP="00163657">
                  <w:pPr>
                    <w:jc w:val="center"/>
                    <w:rPr>
                      <w:rFonts w:ascii="Times New Roman" w:hAnsi="Times New Roman" w:cs="Times New Roman"/>
                    </w:rPr>
                  </w:pPr>
                  <w:r w:rsidRPr="000E367F">
                    <w:rPr>
                      <w:rFonts w:ascii="Times New Roman" w:hAnsi="Times New Roman" w:cs="Times New Roman"/>
                    </w:rPr>
                    <w:t xml:space="preserve">(2024 m. II </w:t>
                  </w:r>
                  <w:proofErr w:type="spellStart"/>
                  <w:r w:rsidRPr="000E367F">
                    <w:rPr>
                      <w:rFonts w:ascii="Times New Roman" w:hAnsi="Times New Roman" w:cs="Times New Roman"/>
                    </w:rPr>
                    <w:t>ketv</w:t>
                  </w:r>
                  <w:proofErr w:type="spellEnd"/>
                  <w:r w:rsidRPr="000E367F">
                    <w:rPr>
                      <w:rFonts w:ascii="Times New Roman" w:hAnsi="Times New Roman" w:cs="Times New Roman"/>
                    </w:rPr>
                    <w:t>.)</w:t>
                  </w:r>
                </w:p>
              </w:tc>
              <w:tc>
                <w:tcPr>
                  <w:tcW w:w="2280" w:type="dxa"/>
                </w:tcPr>
                <w:p w14:paraId="655064CD" w14:textId="379664C3" w:rsidR="00163657" w:rsidRPr="000E367F" w:rsidRDefault="00163657" w:rsidP="00163657">
                  <w:pPr>
                    <w:jc w:val="center"/>
                    <w:rPr>
                      <w:rFonts w:ascii="Times New Roman" w:hAnsi="Times New Roman" w:cs="Times New Roman"/>
                    </w:rPr>
                  </w:pPr>
                  <w:r w:rsidRPr="000E367F">
                    <w:rPr>
                      <w:rFonts w:ascii="Times New Roman" w:hAnsi="Times New Roman" w:cs="Times New Roman"/>
                    </w:rPr>
                    <w:t>Vienetai</w:t>
                  </w:r>
                </w:p>
              </w:tc>
            </w:tr>
            <w:tr w:rsidR="00163657" w:rsidRPr="000E367F" w14:paraId="2C97E963" w14:textId="77777777" w:rsidTr="00151F56">
              <w:tc>
                <w:tcPr>
                  <w:tcW w:w="2280" w:type="dxa"/>
                </w:tcPr>
                <w:p w14:paraId="327EBB8C" w14:textId="39A0AF4D" w:rsidR="00163657" w:rsidRPr="000E367F" w:rsidRDefault="00163657" w:rsidP="00163657">
                  <w:pPr>
                    <w:jc w:val="both"/>
                    <w:rPr>
                      <w:rFonts w:ascii="Times New Roman" w:hAnsi="Times New Roman" w:cs="Times New Roman"/>
                    </w:rPr>
                  </w:pPr>
                  <w:r w:rsidRPr="000E367F">
                    <w:rPr>
                      <w:rFonts w:ascii="Times New Roman" w:hAnsi="Times New Roman" w:cs="Times New Roman"/>
                    </w:rPr>
                    <w:lastRenderedPageBreak/>
                    <w:t>Pasirašyta viešojo pirkimo sutartis dėl techninės įrangos IT sprendimų įdiegimui ir palaikymui įsigijimo</w:t>
                  </w:r>
                </w:p>
              </w:tc>
              <w:tc>
                <w:tcPr>
                  <w:tcW w:w="2280" w:type="dxa"/>
                </w:tcPr>
                <w:p w14:paraId="23291A33" w14:textId="77777777" w:rsidR="00163657" w:rsidRPr="000E367F" w:rsidRDefault="00163657" w:rsidP="00163657">
                  <w:pPr>
                    <w:jc w:val="center"/>
                    <w:rPr>
                      <w:rFonts w:ascii="Times New Roman" w:hAnsi="Times New Roman" w:cs="Times New Roman"/>
                    </w:rPr>
                  </w:pPr>
                  <w:r w:rsidRPr="000E367F">
                    <w:rPr>
                      <w:rFonts w:ascii="Times New Roman" w:hAnsi="Times New Roman" w:cs="Times New Roman"/>
                    </w:rPr>
                    <w:t>2</w:t>
                  </w:r>
                </w:p>
                <w:p w14:paraId="42EDC25A" w14:textId="7ADED397" w:rsidR="00163657" w:rsidRPr="000E367F" w:rsidRDefault="00163657" w:rsidP="00163657">
                  <w:pPr>
                    <w:jc w:val="center"/>
                    <w:rPr>
                      <w:rFonts w:ascii="Times New Roman" w:hAnsi="Times New Roman" w:cs="Times New Roman"/>
                    </w:rPr>
                  </w:pPr>
                  <w:r w:rsidRPr="000E367F">
                    <w:rPr>
                      <w:rFonts w:ascii="Times New Roman" w:hAnsi="Times New Roman" w:cs="Times New Roman"/>
                    </w:rPr>
                    <w:t xml:space="preserve">(2024 m.  II </w:t>
                  </w:r>
                  <w:proofErr w:type="spellStart"/>
                  <w:r w:rsidRPr="000E367F">
                    <w:rPr>
                      <w:rFonts w:ascii="Times New Roman" w:hAnsi="Times New Roman" w:cs="Times New Roman"/>
                    </w:rPr>
                    <w:t>ketv</w:t>
                  </w:r>
                  <w:proofErr w:type="spellEnd"/>
                  <w:r w:rsidRPr="000E367F">
                    <w:rPr>
                      <w:rFonts w:ascii="Times New Roman" w:hAnsi="Times New Roman" w:cs="Times New Roman"/>
                    </w:rPr>
                    <w:t>.)</w:t>
                  </w:r>
                </w:p>
              </w:tc>
              <w:tc>
                <w:tcPr>
                  <w:tcW w:w="2280" w:type="dxa"/>
                </w:tcPr>
                <w:p w14:paraId="3645BE07" w14:textId="763D9868" w:rsidR="00163657" w:rsidRPr="000E367F" w:rsidRDefault="00163657" w:rsidP="00163657">
                  <w:pPr>
                    <w:jc w:val="center"/>
                    <w:rPr>
                      <w:rFonts w:ascii="Times New Roman" w:hAnsi="Times New Roman" w:cs="Times New Roman"/>
                    </w:rPr>
                  </w:pPr>
                  <w:r w:rsidRPr="000E367F">
                    <w:rPr>
                      <w:rFonts w:ascii="Times New Roman" w:hAnsi="Times New Roman" w:cs="Times New Roman"/>
                    </w:rPr>
                    <w:t>Vienetai</w:t>
                  </w:r>
                </w:p>
              </w:tc>
            </w:tr>
          </w:tbl>
          <w:p w14:paraId="0452DC15" w14:textId="4DEF1384" w:rsidR="00726463" w:rsidRPr="000E367F" w:rsidRDefault="00726463" w:rsidP="009E74D0">
            <w:pPr>
              <w:rPr>
                <w:rFonts w:ascii="Times New Roman" w:eastAsia="Times New Roman" w:hAnsi="Times New Roman" w:cs="Times New Roman"/>
                <w:bCs/>
                <w:i/>
                <w:iCs/>
              </w:rPr>
            </w:pPr>
          </w:p>
        </w:tc>
      </w:tr>
      <w:tr w:rsidR="00DC7931" w:rsidRPr="00DC7931" w14:paraId="56BB34D7" w14:textId="77777777" w:rsidTr="002E1FBF">
        <w:tc>
          <w:tcPr>
            <w:tcW w:w="766" w:type="dxa"/>
          </w:tcPr>
          <w:p w14:paraId="7D80E5A0"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4F633B8" w14:textId="77777777" w:rsidR="00962A9D" w:rsidRPr="00EB37DD" w:rsidRDefault="00962A9D" w:rsidP="009E74D0">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7066" w:type="dxa"/>
          </w:tcPr>
          <w:p w14:paraId="0717C41A" w14:textId="1D2BE565" w:rsidR="002176CD" w:rsidRPr="000E367F" w:rsidRDefault="002176CD" w:rsidP="002176CD">
            <w:pPr>
              <w:rPr>
                <w:rFonts w:ascii="Times New Roman" w:hAnsi="Times New Roman" w:cs="Times New Roman"/>
              </w:rPr>
            </w:pPr>
            <w:r w:rsidRPr="000E367F">
              <w:rPr>
                <w:rFonts w:ascii="Times New Roman" w:hAnsi="Times New Roman" w:cs="Times New Roman"/>
              </w:rPr>
              <w:t>1. IT sprendimo, skirto geresnėms kurčiųjų komunikacijos galimybėms užtikrinti, pritaikymas, įdiegimas ir tikslinės grupės apmokymas naudotis;</w:t>
            </w:r>
          </w:p>
          <w:p w14:paraId="35CAD444" w14:textId="77777777" w:rsidR="002176CD" w:rsidRPr="000E367F" w:rsidRDefault="002176CD" w:rsidP="002176CD">
            <w:pPr>
              <w:rPr>
                <w:rFonts w:ascii="Times New Roman" w:hAnsi="Times New Roman" w:cs="Times New Roman"/>
              </w:rPr>
            </w:pPr>
            <w:r w:rsidRPr="000E367F">
              <w:rPr>
                <w:rFonts w:ascii="Times New Roman" w:hAnsi="Times New Roman" w:cs="Times New Roman"/>
              </w:rPr>
              <w:t>2. IT sprendimo, skirto aklųjų prieigai prie informacijos užtikrinti, pritaikymas, įdiegimas ir tikslinės grupės apmokymas naudotis;</w:t>
            </w:r>
          </w:p>
          <w:p w14:paraId="78030141" w14:textId="77777777" w:rsidR="002F3AE3" w:rsidRPr="000E367F" w:rsidRDefault="002176CD" w:rsidP="002176CD">
            <w:pPr>
              <w:rPr>
                <w:rFonts w:ascii="Times New Roman" w:hAnsi="Times New Roman" w:cs="Times New Roman"/>
              </w:rPr>
            </w:pPr>
            <w:r w:rsidRPr="000E367F">
              <w:rPr>
                <w:rFonts w:ascii="Times New Roman" w:hAnsi="Times New Roman" w:cs="Times New Roman"/>
              </w:rPr>
              <w:t xml:space="preserve">3. </w:t>
            </w:r>
            <w:r w:rsidR="002F3AE3" w:rsidRPr="000E367F">
              <w:rPr>
                <w:rFonts w:ascii="Times New Roman" w:hAnsi="Times New Roman" w:cs="Times New Roman"/>
              </w:rPr>
              <w:t>Teisinio reguliavimo keitimas siekiant įtvirtinti IT sprendimų naudojimą viešųjų paslaugų teikimui;</w:t>
            </w:r>
          </w:p>
          <w:p w14:paraId="413DFEBC" w14:textId="34895E71" w:rsidR="002176CD" w:rsidRPr="000E367F" w:rsidRDefault="002F3AE3" w:rsidP="002176CD">
            <w:pPr>
              <w:rPr>
                <w:rFonts w:ascii="Times New Roman" w:hAnsi="Times New Roman" w:cs="Times New Roman"/>
              </w:rPr>
            </w:pPr>
            <w:r w:rsidRPr="000E367F">
              <w:rPr>
                <w:rFonts w:ascii="Times New Roman" w:hAnsi="Times New Roman" w:cs="Times New Roman"/>
              </w:rPr>
              <w:t xml:space="preserve">4. </w:t>
            </w:r>
            <w:r w:rsidR="002176CD" w:rsidRPr="000E367F">
              <w:rPr>
                <w:rFonts w:ascii="Times New Roman" w:hAnsi="Times New Roman" w:cs="Times New Roman"/>
              </w:rPr>
              <w:t>Metodinių rekomendacijų IT sprendimų geresnėms kurčiųjų ir aklųjų komunikacijos galimybėms naudojantis viešosiomis paslaugomis, kūrimui ir diegimui, parengimas;</w:t>
            </w:r>
          </w:p>
          <w:p w14:paraId="02623776" w14:textId="2CE04A48" w:rsidR="002176CD" w:rsidRPr="000E367F" w:rsidRDefault="002F3AE3" w:rsidP="002176CD">
            <w:pPr>
              <w:rPr>
                <w:rFonts w:ascii="Times New Roman" w:hAnsi="Times New Roman" w:cs="Times New Roman"/>
              </w:rPr>
            </w:pPr>
            <w:r w:rsidRPr="000E367F">
              <w:rPr>
                <w:rFonts w:ascii="Times New Roman" w:hAnsi="Times New Roman" w:cs="Times New Roman"/>
              </w:rPr>
              <w:t>5</w:t>
            </w:r>
            <w:r w:rsidR="002176CD" w:rsidRPr="000E367F">
              <w:rPr>
                <w:rFonts w:ascii="Times New Roman" w:hAnsi="Times New Roman" w:cs="Times New Roman"/>
              </w:rPr>
              <w:t>. Techninių pagalbos priemonių negalią turintiems asmenims įsigijimas;</w:t>
            </w:r>
          </w:p>
          <w:p w14:paraId="0CF65016" w14:textId="7A3F2144" w:rsidR="002176CD" w:rsidRPr="000E367F" w:rsidRDefault="002F3AE3" w:rsidP="002176CD">
            <w:pPr>
              <w:rPr>
                <w:rFonts w:ascii="Times New Roman" w:hAnsi="Times New Roman" w:cs="Times New Roman"/>
              </w:rPr>
            </w:pPr>
            <w:r w:rsidRPr="000E367F">
              <w:rPr>
                <w:rFonts w:ascii="Times New Roman" w:hAnsi="Times New Roman" w:cs="Times New Roman"/>
              </w:rPr>
              <w:t>6</w:t>
            </w:r>
            <w:r w:rsidR="002176CD" w:rsidRPr="000E367F">
              <w:rPr>
                <w:rFonts w:ascii="Times New Roman" w:hAnsi="Times New Roman" w:cs="Times New Roman"/>
              </w:rPr>
              <w:t>. Techninės įrangos IT sprendimų įdiegimui ir palaikymui įsigijimas;</w:t>
            </w:r>
          </w:p>
          <w:p w14:paraId="4C8F2316" w14:textId="77777777" w:rsidR="00962A9D" w:rsidRPr="000E367F" w:rsidRDefault="002F3AE3" w:rsidP="002176CD">
            <w:pPr>
              <w:rPr>
                <w:rFonts w:ascii="Times New Roman" w:hAnsi="Times New Roman" w:cs="Times New Roman"/>
              </w:rPr>
            </w:pPr>
            <w:r w:rsidRPr="000E367F">
              <w:rPr>
                <w:rFonts w:ascii="Times New Roman" w:hAnsi="Times New Roman" w:cs="Times New Roman"/>
              </w:rPr>
              <w:t>7</w:t>
            </w:r>
            <w:r w:rsidR="002176CD" w:rsidRPr="000E367F">
              <w:rPr>
                <w:rFonts w:ascii="Times New Roman" w:hAnsi="Times New Roman" w:cs="Times New Roman"/>
              </w:rPr>
              <w:t>. Reformos įgyvendinimo komunikacija ir viešinimas</w:t>
            </w:r>
            <w:r w:rsidRPr="000E367F">
              <w:rPr>
                <w:rFonts w:ascii="Times New Roman" w:hAnsi="Times New Roman" w:cs="Times New Roman"/>
              </w:rPr>
              <w:t>;</w:t>
            </w:r>
          </w:p>
          <w:p w14:paraId="7F96C973" w14:textId="6FD3BAAC" w:rsidR="002F3AE3" w:rsidRPr="000E367F" w:rsidRDefault="002F3AE3" w:rsidP="002176CD">
            <w:pPr>
              <w:rPr>
                <w:rFonts w:ascii="Times New Roman" w:eastAsia="Times New Roman" w:hAnsi="Times New Roman" w:cs="Times New Roman"/>
                <w:b/>
                <w:iCs/>
              </w:rPr>
            </w:pPr>
            <w:r w:rsidRPr="000E367F">
              <w:rPr>
                <w:rFonts w:ascii="Times New Roman" w:hAnsi="Times New Roman" w:cs="Times New Roman"/>
              </w:rPr>
              <w:t>8. Mišrūs skaitmeninių įgūdžių mokymai socialiai pažeidžiamų grupių gyventojams.</w:t>
            </w:r>
          </w:p>
        </w:tc>
      </w:tr>
      <w:tr w:rsidR="00DC7931" w:rsidRPr="00DC7931" w14:paraId="3CBD5F0B" w14:textId="77777777" w:rsidTr="002E1FBF">
        <w:tc>
          <w:tcPr>
            <w:tcW w:w="766" w:type="dxa"/>
          </w:tcPr>
          <w:p w14:paraId="66E703E1"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478CBE88"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7066" w:type="dxa"/>
          </w:tcPr>
          <w:p w14:paraId="7D76418B" w14:textId="169FC4B3" w:rsidR="00962A9D" w:rsidRPr="001A26ED" w:rsidRDefault="001A26ED" w:rsidP="009E74D0">
            <w:pPr>
              <w:rPr>
                <w:rFonts w:ascii="Times New Roman" w:eastAsia="Times New Roman" w:hAnsi="Times New Roman" w:cs="Times New Roman"/>
                <w:iCs/>
              </w:rPr>
            </w:pPr>
            <w:r w:rsidRPr="001A26ED">
              <w:rPr>
                <w:rFonts w:ascii="Times New Roman" w:eastAsia="Times New Roman" w:hAnsi="Times New Roman" w:cs="Times New Roman"/>
                <w:iCs/>
              </w:rPr>
              <w:t>-</w:t>
            </w:r>
          </w:p>
        </w:tc>
      </w:tr>
      <w:tr w:rsidR="00DC7931" w:rsidRPr="00DC7931" w14:paraId="5BC44C6F" w14:textId="77777777" w:rsidTr="002E1FBF">
        <w:tc>
          <w:tcPr>
            <w:tcW w:w="766" w:type="dxa"/>
          </w:tcPr>
          <w:p w14:paraId="47F3F20D"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499BA61"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7066" w:type="dxa"/>
          </w:tcPr>
          <w:p w14:paraId="48901D63" w14:textId="22A3A62C" w:rsidR="001A26ED" w:rsidRPr="00421A95" w:rsidRDefault="001A26ED" w:rsidP="009E74D0">
            <w:pPr>
              <w:rPr>
                <w:rFonts w:ascii="Times New Roman" w:eastAsia="Times New Roman" w:hAnsi="Times New Roman" w:cs="Times New Roman"/>
                <w:i/>
              </w:rPr>
            </w:pPr>
            <w:r w:rsidRPr="00381A22">
              <w:rPr>
                <w:rFonts w:ascii="Times New Roman" w:hAnsi="Times New Roman" w:cs="Times New Roman"/>
                <w:caps/>
              </w:rPr>
              <w:t>2021</w:t>
            </w:r>
            <w:r w:rsidRPr="00381A22">
              <w:rPr>
                <w:rFonts w:ascii="Times New Roman" w:hAnsi="Times New Roman" w:cs="Times New Roman"/>
                <w:lang w:eastAsia="lt-LT"/>
              </w:rPr>
              <w:t xml:space="preserve">–2030 metų </w:t>
            </w:r>
            <w:r w:rsidRPr="001A26ED">
              <w:rPr>
                <w:rFonts w:ascii="Times New Roman" w:hAnsi="Times New Roman" w:cs="Times New Roman"/>
              </w:rPr>
              <w:t>Lietuvos Respublikos ekonomikos ir inovacijų ministerij</w:t>
            </w:r>
            <w:r>
              <w:rPr>
                <w:rFonts w:ascii="Times New Roman" w:hAnsi="Times New Roman" w:cs="Times New Roman"/>
              </w:rPr>
              <w:t xml:space="preserve">os </w:t>
            </w:r>
            <w:r w:rsidRPr="001A26ED">
              <w:rPr>
                <w:rFonts w:ascii="Times New Roman" w:hAnsi="Times New Roman" w:cs="Times New Roman"/>
              </w:rPr>
              <w:t xml:space="preserve">valstybės skaitmeninimo </w:t>
            </w:r>
            <w:r w:rsidRPr="00F55CDB">
              <w:rPr>
                <w:rFonts w:ascii="Times New Roman" w:hAnsi="Times New Roman" w:cs="Times New Roman"/>
              </w:rPr>
              <w:t xml:space="preserve">plėtros programos pažangos priemonės Nr. </w:t>
            </w:r>
            <w:r w:rsidRPr="001A26ED">
              <w:rPr>
                <w:rFonts w:ascii="Times New Roman" w:hAnsi="Times New Roman" w:cs="Times New Roman"/>
              </w:rPr>
              <w:t xml:space="preserve">05-002-01-07-09 </w:t>
            </w:r>
            <w:r w:rsidRPr="00F55CDB">
              <w:rPr>
                <w:rFonts w:ascii="Times New Roman" w:hAnsi="Times New Roman" w:cs="Times New Roman"/>
              </w:rPr>
              <w:t>„</w:t>
            </w:r>
            <w:r w:rsidRPr="001A26ED">
              <w:rPr>
                <w:rFonts w:ascii="Times New Roman" w:hAnsi="Times New Roman" w:cs="Times New Roman"/>
              </w:rPr>
              <w:t>Didinti socialiai pažeidžiamų grupių skaitmeninius įgūdžius</w:t>
            </w:r>
            <w:r w:rsidRPr="00F55CDB">
              <w:rPr>
                <w:rFonts w:ascii="Times New Roman" w:hAnsi="Times New Roman" w:cs="Times New Roman"/>
              </w:rPr>
              <w:t xml:space="preserve">“ </w:t>
            </w:r>
            <w:r w:rsidRPr="00381A22">
              <w:rPr>
                <w:rFonts w:ascii="Times New Roman" w:hAnsi="Times New Roman" w:cs="Times New Roman"/>
                <w:lang w:eastAsia="lt-LT"/>
              </w:rPr>
              <w:t xml:space="preserve">aprašas </w:t>
            </w:r>
            <w:hyperlink r:id="rId11" w:history="1">
              <w:r w:rsidR="000E367F" w:rsidRPr="00207974">
                <w:rPr>
                  <w:rStyle w:val="Hyperlink"/>
                  <w:rFonts w:ascii="Times New Roman" w:hAnsi="Times New Roman" w:cs="Times New Roman"/>
                  <w:lang w:eastAsia="lt-LT"/>
                </w:rPr>
                <w:t>https://www.e-tar.lt/portal/lt/legalAct/51b5ed20882811ed8df094f359a60216</w:t>
              </w:r>
            </w:hyperlink>
            <w:r w:rsidR="000E367F">
              <w:rPr>
                <w:rFonts w:ascii="Times New Roman" w:hAnsi="Times New Roman" w:cs="Times New Roman"/>
                <w:lang w:eastAsia="lt-LT"/>
              </w:rPr>
              <w:t xml:space="preserve"> </w:t>
            </w:r>
          </w:p>
        </w:tc>
      </w:tr>
    </w:tbl>
    <w:p w14:paraId="1D6C94F3" w14:textId="77777777"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384"/>
        <w:gridCol w:w="2520"/>
        <w:gridCol w:w="1080"/>
        <w:gridCol w:w="1239"/>
        <w:gridCol w:w="2048"/>
      </w:tblGrid>
      <w:tr w:rsidR="00DC7931" w:rsidRPr="00DC7931" w14:paraId="312D3FE8" w14:textId="0770522D" w:rsidTr="002E1FBF">
        <w:tc>
          <w:tcPr>
            <w:tcW w:w="766" w:type="dxa"/>
          </w:tcPr>
          <w:p w14:paraId="38730FAD" w14:textId="0CB1D607" w:rsidR="00DC7931" w:rsidRPr="00DC7931" w:rsidRDefault="00DC7931" w:rsidP="00DC7931">
            <w:pPr>
              <w:pStyle w:val="Heading1"/>
              <w:spacing w:before="0"/>
              <w:ind w:left="0" w:firstLine="0"/>
              <w:outlineLvl w:val="0"/>
            </w:pPr>
          </w:p>
        </w:tc>
        <w:tc>
          <w:tcPr>
            <w:tcW w:w="9271" w:type="dxa"/>
            <w:gridSpan w:val="5"/>
          </w:tcPr>
          <w:p w14:paraId="7B0D4616" w14:textId="5D105489" w:rsidR="00DC7931" w:rsidRPr="00DC7931" w:rsidRDefault="00DC7931" w:rsidP="00DC7931">
            <w:pPr>
              <w:rPr>
                <w:rFonts w:ascii="Times New Roman" w:hAnsi="Times New Roman" w:cs="Times New Roman"/>
                <w:b/>
              </w:rPr>
            </w:pPr>
            <w:r w:rsidRPr="00DC7931">
              <w:rPr>
                <w:rFonts w:ascii="Times New Roman" w:hAnsi="Times New Roman" w:cs="Times New Roman"/>
                <w:b/>
                <w:sz w:val="24"/>
              </w:rPr>
              <w:t>Informacija apie kvietimą</w:t>
            </w:r>
          </w:p>
        </w:tc>
      </w:tr>
      <w:tr w:rsidR="00DC7931" w:rsidRPr="00DC7931" w14:paraId="194E80BC" w14:textId="77777777" w:rsidTr="008D3F07">
        <w:tc>
          <w:tcPr>
            <w:tcW w:w="766" w:type="dxa"/>
          </w:tcPr>
          <w:p w14:paraId="5A4BB039"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84" w:type="dxa"/>
          </w:tcPr>
          <w:p w14:paraId="24B459DE" w14:textId="7C43BA48"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 xml:space="preserve">Atsakinga </w:t>
            </w:r>
            <w:r w:rsidRPr="002E1FBF">
              <w:rPr>
                <w:rFonts w:ascii="Times New Roman" w:hAnsi="Times New Roman" w:cs="Times New Roman"/>
                <w:b/>
                <w:bCs/>
              </w:rPr>
              <w:t xml:space="preserve"> institucija</w:t>
            </w:r>
          </w:p>
        </w:tc>
        <w:tc>
          <w:tcPr>
            <w:tcW w:w="6887" w:type="dxa"/>
            <w:gridSpan w:val="4"/>
          </w:tcPr>
          <w:p w14:paraId="048E8891" w14:textId="7D2DB869" w:rsidR="001A1453" w:rsidRPr="00421A95" w:rsidRDefault="0079635A"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EndPr/>
              <w:sdtContent>
                <w:r w:rsidR="005A4F85">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14:paraId="59B22268" w14:textId="4BE31A2A" w:rsidR="001A1453" w:rsidRPr="00421A95" w:rsidRDefault="0079635A"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1"/>
                  <w14:checkedState w14:val="2612" w14:font="MS Gothic"/>
                  <w14:uncheckedState w14:val="2610" w14:font="MS Gothic"/>
                </w14:checkbox>
              </w:sdtPr>
              <w:sdtEndPr/>
              <w:sdtContent>
                <w:r w:rsidR="003E1091">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14:paraId="7DA70AE0" w14:textId="4B29B178" w:rsidR="001A1453" w:rsidRPr="00421A95" w:rsidRDefault="0079635A"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End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14:paraId="53D4D541" w14:textId="36FA4F9F" w:rsidR="001A1453" w:rsidRPr="00421A95" w:rsidRDefault="0079635A"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14:paraId="2D7D9044" w14:textId="736C2ACE" w:rsidR="001A1453" w:rsidRPr="00421A95" w:rsidRDefault="0079635A"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14:paraId="3980710E" w14:textId="6B457A00" w:rsidR="001A1453" w:rsidRPr="00421A95" w:rsidRDefault="0079635A"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14:paraId="7045D377" w14:textId="727C5363" w:rsidR="001A1453" w:rsidRPr="00421A95" w:rsidRDefault="0079635A"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14:paraId="27243BB2" w14:textId="3CBD52A4" w:rsidR="001A1453" w:rsidRPr="00421A95" w:rsidRDefault="0079635A"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14:paraId="51F77A5C" w14:textId="0F8399F2" w:rsidR="001A1453" w:rsidRPr="00421A95" w:rsidRDefault="0079635A"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14:paraId="7F84AF6E" w14:textId="5D8D3560" w:rsidR="001A1453" w:rsidRPr="00421A95" w:rsidRDefault="0079635A"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švietimo, mokslo ir sporto ministerija </w:t>
            </w:r>
          </w:p>
          <w:p w14:paraId="78E54359" w14:textId="43418237" w:rsidR="001A1453" w:rsidRPr="00421A95" w:rsidRDefault="0079635A"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14:paraId="043D7D25" w14:textId="070DDCA4" w:rsidR="001A1453" w:rsidRPr="00421A95" w:rsidRDefault="0079635A"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14:paraId="20D16859" w14:textId="03EBDF47" w:rsidR="001A1453" w:rsidRPr="00421A95" w:rsidRDefault="0079635A"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14:paraId="4C11EB5B" w14:textId="6A52B1F5" w:rsidR="001A1453" w:rsidRPr="00421A95" w:rsidRDefault="0079635A"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14:paraId="2C08F541" w14:textId="2A0CD409" w:rsidR="001A1453" w:rsidRPr="00421A95" w:rsidRDefault="0079635A"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14:paraId="44E06BC2" w14:textId="50D70021" w:rsidR="001A1453" w:rsidRPr="00421A95" w:rsidRDefault="0079635A"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14:paraId="47D153A7" w14:textId="69B87261" w:rsidR="001A1453" w:rsidRPr="00421A95" w:rsidRDefault="0079635A"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14:paraId="72EECA72" w14:textId="2A64AAE5" w:rsidR="001A1453" w:rsidRPr="00421A95" w:rsidRDefault="0079635A"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14:paraId="29C0864E" w14:textId="2AC0B1B8" w:rsidR="001A1453" w:rsidRPr="00421A95" w:rsidRDefault="0079635A"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14:paraId="785AF883" w14:textId="6452E0CE" w:rsidR="001A1453" w:rsidRPr="00421A95" w:rsidRDefault="0079635A"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14:paraId="00000099" w14:textId="6661105F" w:rsidR="001A1453" w:rsidRPr="00421A95" w:rsidRDefault="0079635A"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14:paraId="2FD1A909" w14:textId="356307F7" w:rsidR="001A1453" w:rsidRPr="00C46454" w:rsidRDefault="0079635A" w:rsidP="00C87419">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tc>
      </w:tr>
      <w:tr w:rsidR="00DC7931" w:rsidRPr="00DC7931" w14:paraId="062E264E" w14:textId="77777777" w:rsidTr="008D3F07">
        <w:tc>
          <w:tcPr>
            <w:tcW w:w="766" w:type="dxa"/>
          </w:tcPr>
          <w:p w14:paraId="73AD6431"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84" w:type="dxa"/>
          </w:tcPr>
          <w:p w14:paraId="5DE998F8" w14:textId="77777777"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Administruojančioji institucija</w:t>
            </w:r>
          </w:p>
        </w:tc>
        <w:tc>
          <w:tcPr>
            <w:tcW w:w="6887" w:type="dxa"/>
            <w:gridSpan w:val="4"/>
          </w:tcPr>
          <w:p w14:paraId="659E54F5" w14:textId="16415BB7" w:rsidR="00E20AFE" w:rsidRPr="00DC7931" w:rsidRDefault="005938C6" w:rsidP="009E74D0">
            <w:pPr>
              <w:jc w:val="both"/>
              <w:rPr>
                <w:rFonts w:ascii="Times New Roman" w:hAnsi="Times New Roman" w:cs="Times New Roman"/>
                <w:i/>
                <w:iCs/>
                <w:kern w:val="16"/>
              </w:rPr>
            </w:pPr>
            <w:r w:rsidRPr="00B6208E">
              <w:rPr>
                <w:rFonts w:ascii="Times New Roman" w:hAnsi="Times New Roman" w:cs="Times New Roman"/>
              </w:rPr>
              <w:t>Viešoji įstaiga Centrinė projektų valdymo agentūra</w:t>
            </w:r>
          </w:p>
        </w:tc>
      </w:tr>
      <w:tr w:rsidR="00DC7931" w:rsidRPr="00DC7931" w14:paraId="5536C62C" w14:textId="77777777" w:rsidTr="008D3F07">
        <w:tc>
          <w:tcPr>
            <w:tcW w:w="766" w:type="dxa"/>
          </w:tcPr>
          <w:p w14:paraId="33803602"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84" w:type="dxa"/>
          </w:tcPr>
          <w:p w14:paraId="58A4C2FE" w14:textId="77777777"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Projektų įgyvendinimo planų pateikimo terminas</w:t>
            </w:r>
          </w:p>
        </w:tc>
        <w:tc>
          <w:tcPr>
            <w:tcW w:w="3600" w:type="dxa"/>
            <w:gridSpan w:val="2"/>
          </w:tcPr>
          <w:p w14:paraId="43D96310" w14:textId="154E3E5F" w:rsidR="00E20AFE" w:rsidRPr="00DC7931" w:rsidRDefault="005938C6" w:rsidP="009E74D0">
            <w:pPr>
              <w:jc w:val="both"/>
              <w:rPr>
                <w:rFonts w:ascii="Times New Roman" w:hAnsi="Times New Roman" w:cs="Times New Roman"/>
                <w:i/>
              </w:rPr>
            </w:pPr>
            <w:r w:rsidRPr="00DC7931">
              <w:rPr>
                <w:rFonts w:ascii="Times New Roman" w:hAnsi="Times New Roman" w:cs="Times New Roman"/>
              </w:rPr>
              <w:t>Nuo</w:t>
            </w:r>
            <w:r w:rsidRPr="00B6208E">
              <w:rPr>
                <w:rFonts w:ascii="Times New Roman" w:hAnsi="Times New Roman" w:cs="Times New Roman"/>
              </w:rPr>
              <w:t xml:space="preserve"> 202</w:t>
            </w:r>
            <w:r w:rsidR="00AF1783">
              <w:rPr>
                <w:rFonts w:ascii="Times New Roman" w:hAnsi="Times New Roman" w:cs="Times New Roman"/>
              </w:rPr>
              <w:t>3</w:t>
            </w:r>
            <w:r w:rsidRPr="00B6208E">
              <w:rPr>
                <w:rFonts w:ascii="Times New Roman" w:hAnsi="Times New Roman" w:cs="Times New Roman"/>
              </w:rPr>
              <w:t xml:space="preserve"> m. </w:t>
            </w:r>
            <w:r w:rsidR="00AF1783">
              <w:rPr>
                <w:rFonts w:ascii="Times New Roman" w:hAnsi="Times New Roman" w:cs="Times New Roman"/>
              </w:rPr>
              <w:t>sausio</w:t>
            </w:r>
            <w:r w:rsidRPr="00B6208E">
              <w:rPr>
                <w:rFonts w:ascii="Times New Roman" w:hAnsi="Times New Roman" w:cs="Times New Roman"/>
              </w:rPr>
              <w:t xml:space="preserve"> </w:t>
            </w:r>
            <w:r w:rsidR="00163657" w:rsidRPr="007641F6">
              <w:rPr>
                <w:rFonts w:ascii="Times New Roman" w:hAnsi="Times New Roman" w:cs="Times New Roman"/>
              </w:rPr>
              <w:t>9</w:t>
            </w:r>
            <w:r w:rsidRPr="007641F6">
              <w:rPr>
                <w:rFonts w:ascii="Times New Roman" w:hAnsi="Times New Roman" w:cs="Times New Roman"/>
              </w:rPr>
              <w:t xml:space="preserve"> d. 8:00 val</w:t>
            </w:r>
            <w:r w:rsidRPr="000D79AF">
              <w:rPr>
                <w:rFonts w:ascii="Times New Roman" w:hAnsi="Times New Roman" w:cs="Times New Roman"/>
              </w:rPr>
              <w:t>.</w:t>
            </w:r>
          </w:p>
        </w:tc>
        <w:tc>
          <w:tcPr>
            <w:tcW w:w="3287" w:type="dxa"/>
            <w:gridSpan w:val="2"/>
          </w:tcPr>
          <w:p w14:paraId="05BA4005" w14:textId="0FE73733" w:rsidR="00E20AFE" w:rsidRPr="00DC7931" w:rsidRDefault="005938C6" w:rsidP="009E74D0">
            <w:pPr>
              <w:jc w:val="both"/>
              <w:rPr>
                <w:rFonts w:ascii="Times New Roman" w:hAnsi="Times New Roman" w:cs="Times New Roman"/>
                <w:i/>
              </w:rPr>
            </w:pPr>
            <w:r w:rsidRPr="00DC7931">
              <w:rPr>
                <w:rFonts w:ascii="Times New Roman" w:hAnsi="Times New Roman" w:cs="Times New Roman"/>
              </w:rPr>
              <w:t>Iki</w:t>
            </w:r>
            <w:r w:rsidRPr="00B6208E">
              <w:rPr>
                <w:rFonts w:ascii="Times New Roman" w:hAnsi="Times New Roman" w:cs="Times New Roman"/>
              </w:rPr>
              <w:t xml:space="preserve"> 202</w:t>
            </w:r>
            <w:r w:rsidR="00AF1783">
              <w:rPr>
                <w:rFonts w:ascii="Times New Roman" w:hAnsi="Times New Roman" w:cs="Times New Roman"/>
              </w:rPr>
              <w:t>3</w:t>
            </w:r>
            <w:r w:rsidRPr="00B6208E">
              <w:rPr>
                <w:rFonts w:ascii="Times New Roman" w:hAnsi="Times New Roman" w:cs="Times New Roman"/>
              </w:rPr>
              <w:t xml:space="preserve"> m. </w:t>
            </w:r>
            <w:r w:rsidR="00AF1783" w:rsidRPr="007641F6">
              <w:rPr>
                <w:rFonts w:ascii="Times New Roman" w:hAnsi="Times New Roman" w:cs="Times New Roman"/>
              </w:rPr>
              <w:t>sausio</w:t>
            </w:r>
            <w:r w:rsidRPr="007641F6">
              <w:rPr>
                <w:rFonts w:ascii="Times New Roman" w:hAnsi="Times New Roman" w:cs="Times New Roman"/>
              </w:rPr>
              <w:t xml:space="preserve"> 3</w:t>
            </w:r>
            <w:r w:rsidR="00AF1783" w:rsidRPr="007641F6">
              <w:rPr>
                <w:rFonts w:ascii="Times New Roman" w:hAnsi="Times New Roman" w:cs="Times New Roman"/>
              </w:rPr>
              <w:t>1</w:t>
            </w:r>
            <w:r w:rsidRPr="007641F6">
              <w:rPr>
                <w:rFonts w:ascii="Times New Roman" w:hAnsi="Times New Roman" w:cs="Times New Roman"/>
              </w:rPr>
              <w:t xml:space="preserve"> d. 17 val.</w:t>
            </w:r>
          </w:p>
        </w:tc>
      </w:tr>
      <w:tr w:rsidR="00DC7931" w:rsidRPr="00DC7931" w14:paraId="0B0CF49A" w14:textId="77777777" w:rsidTr="008D3F07">
        <w:tc>
          <w:tcPr>
            <w:tcW w:w="766" w:type="dxa"/>
          </w:tcPr>
          <w:p w14:paraId="7BC10DCD"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84" w:type="dxa"/>
          </w:tcPr>
          <w:p w14:paraId="383B5FD8" w14:textId="35C32ECF"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Programa</w:t>
            </w:r>
          </w:p>
        </w:tc>
        <w:tc>
          <w:tcPr>
            <w:tcW w:w="6887" w:type="dxa"/>
            <w:gridSpan w:val="4"/>
          </w:tcPr>
          <w:p w14:paraId="5891F6DB" w14:textId="714B9D9B" w:rsidR="00E20AFE" w:rsidRPr="00B735DF" w:rsidRDefault="00E20AFE" w:rsidP="009E74D0">
            <w:pPr>
              <w:rPr>
                <w:rFonts w:ascii="Times New Roman" w:eastAsia="Times New Roman" w:hAnsi="Times New Roman" w:cs="Times New Roman"/>
                <w:iCs/>
              </w:rPr>
            </w:pPr>
            <w:r w:rsidRPr="00B735DF">
              <w:rPr>
                <w:rFonts w:ascii="Segoe UI Symbol" w:eastAsia="MS Gothic" w:hAnsi="Segoe UI Symbol" w:cs="Segoe UI Symbol"/>
                <w:iCs/>
              </w:rPr>
              <w:t>☐</w:t>
            </w:r>
            <w:r w:rsidRPr="00B735DF">
              <w:rPr>
                <w:rFonts w:ascii="Times New Roman" w:eastAsia="Times New Roman" w:hAnsi="Times New Roman" w:cs="Times New Roman"/>
                <w:iCs/>
              </w:rPr>
              <w:t xml:space="preserve"> ES fondų investicijų programa</w:t>
            </w:r>
          </w:p>
          <w:p w14:paraId="58D8AA5F" w14:textId="23424FA0" w:rsidR="00E20AFE" w:rsidRPr="00DC7931" w:rsidRDefault="0079635A" w:rsidP="02663474">
            <w:pPr>
              <w:rPr>
                <w:rFonts w:ascii="Times New Roman" w:eastAsia="Times New Roman" w:hAnsi="Times New Roman" w:cs="Times New Roman"/>
              </w:rPr>
            </w:pPr>
            <w:sdt>
              <w:sdtPr>
                <w:rPr>
                  <w:rFonts w:ascii="Times New Roman" w:eastAsia="Times New Roman" w:hAnsi="Times New Roman" w:cs="Times New Roman"/>
                </w:rPr>
                <w:id w:val="972109268"/>
                <w14:checkbox>
                  <w14:checked w14:val="1"/>
                  <w14:checkedState w14:val="2612" w14:font="MS Gothic"/>
                  <w14:uncheckedState w14:val="2610" w14:font="MS Gothic"/>
                </w14:checkbox>
              </w:sdtPr>
              <w:sdtEndPr/>
              <w:sdtContent>
                <w:r w:rsidR="005938C6">
                  <w:rPr>
                    <w:rFonts w:ascii="MS Gothic" w:eastAsia="MS Gothic" w:hAnsi="MS Gothic" w:cs="Times New Roman" w:hint="eastAsia"/>
                  </w:rPr>
                  <w:t>☒</w:t>
                </w:r>
              </w:sdtContent>
            </w:sdt>
            <w:r w:rsidR="4EC846E5" w:rsidRPr="00B735DF">
              <w:rPr>
                <w:rFonts w:ascii="Times New Roman" w:eastAsia="Times New Roman" w:hAnsi="Times New Roman" w:cs="Times New Roman"/>
              </w:rPr>
              <w:t xml:space="preserve"> </w:t>
            </w:r>
            <w:r w:rsidR="3182CD1D" w:rsidRPr="00B735DF">
              <w:rPr>
                <w:rFonts w:ascii="Times New Roman" w:eastAsia="Times New Roman" w:hAnsi="Times New Roman" w:cs="Times New Roman"/>
              </w:rPr>
              <w:t xml:space="preserve">Planas </w:t>
            </w:r>
            <w:r w:rsidR="02663474" w:rsidRPr="00421A95">
              <w:rPr>
                <w:rFonts w:ascii="Times New Roman" w:eastAsia="Times New Roman" w:hAnsi="Times New Roman" w:cs="Times New Roman"/>
              </w:rPr>
              <w:t>„</w:t>
            </w:r>
            <w:r w:rsidR="4EC846E5" w:rsidRPr="00B735DF">
              <w:rPr>
                <w:rFonts w:ascii="Times New Roman" w:eastAsia="Times New Roman" w:hAnsi="Times New Roman" w:cs="Times New Roman"/>
              </w:rPr>
              <w:t>Naujos kartos Lietuva</w:t>
            </w:r>
            <w:r w:rsidR="15B735FA" w:rsidRPr="00B735DF">
              <w:rPr>
                <w:rFonts w:ascii="Times New Roman" w:eastAsia="Times New Roman" w:hAnsi="Times New Roman" w:cs="Times New Roman"/>
              </w:rPr>
              <w:t>“</w:t>
            </w:r>
          </w:p>
        </w:tc>
      </w:tr>
      <w:tr w:rsidR="00DC7931" w:rsidRPr="00DC7931" w14:paraId="19372C57" w14:textId="77777777" w:rsidTr="008D3F07">
        <w:tc>
          <w:tcPr>
            <w:tcW w:w="766" w:type="dxa"/>
          </w:tcPr>
          <w:p w14:paraId="656C8BFC"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84" w:type="dxa"/>
          </w:tcPr>
          <w:p w14:paraId="10433B69" w14:textId="1041B0F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Regionas</w:t>
            </w:r>
          </w:p>
        </w:tc>
        <w:tc>
          <w:tcPr>
            <w:tcW w:w="6887" w:type="dxa"/>
            <w:gridSpan w:val="4"/>
          </w:tcPr>
          <w:p w14:paraId="706A2DDD" w14:textId="0486DB1C" w:rsidR="00E20AFE" w:rsidRPr="00DC7931" w:rsidRDefault="0079635A" w:rsidP="009E74D0">
            <w:pPr>
              <w:rPr>
                <w:rFonts w:ascii="Times New Roman" w:eastAsia="Times New Roman" w:hAnsi="Times New Roman" w:cs="Times New Roman"/>
                <w:iCs/>
              </w:rPr>
            </w:pPr>
            <w:sdt>
              <w:sdtPr>
                <w:rPr>
                  <w:rFonts w:ascii="Times New Roman" w:eastAsia="Times New Roman" w:hAnsi="Times New Roman" w:cs="Times New Roman"/>
                </w:rPr>
                <w:id w:val="72787572"/>
                <w14:checkbox>
                  <w14:checked w14:val="1"/>
                  <w14:checkedState w14:val="2612" w14:font="MS Gothic"/>
                  <w14:uncheckedState w14:val="2610" w14:font="MS Gothic"/>
                </w14:checkbox>
              </w:sdtPr>
              <w:sdtEndPr/>
              <w:sdtContent>
                <w:r w:rsidR="004238CF">
                  <w:rPr>
                    <w:rFonts w:ascii="MS Gothic" w:eastAsia="MS Gothic" w:hAnsi="MS Gothic" w:cs="Times New Roman" w:hint="eastAsia"/>
                  </w:rPr>
                  <w:t>☒</w:t>
                </w:r>
              </w:sdtContent>
            </w:sdt>
            <w:r w:rsidR="00E20AFE" w:rsidRPr="00DC7931">
              <w:rPr>
                <w:rFonts w:ascii="Times New Roman" w:eastAsia="Times New Roman" w:hAnsi="Times New Roman" w:cs="Times New Roman"/>
                <w:iCs/>
              </w:rPr>
              <w:t xml:space="preserve"> Netaikoma</w:t>
            </w:r>
          </w:p>
          <w:p w14:paraId="4A971200" w14:textId="77777777"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7E4ADE18" w14:textId="7356A74E" w:rsidR="00571D7C"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14:paraId="42C83415" w14:textId="77777777" w:rsidTr="008D3F07">
        <w:tc>
          <w:tcPr>
            <w:tcW w:w="766" w:type="dxa"/>
          </w:tcPr>
          <w:p w14:paraId="46625588"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84" w:type="dxa"/>
          </w:tcPr>
          <w:p w14:paraId="45780CA9" w14:textId="6C2BDB82"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Veiklos sritis</w:t>
            </w:r>
          </w:p>
        </w:tc>
        <w:tc>
          <w:tcPr>
            <w:tcW w:w="6887" w:type="dxa"/>
            <w:gridSpan w:val="4"/>
          </w:tcPr>
          <w:p w14:paraId="3076340B" w14:textId="455AF43F" w:rsidR="00B042B8" w:rsidRPr="002E1FBF" w:rsidRDefault="0079635A"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EndPr/>
              <w:sdtContent>
                <w:r w:rsidR="00877C98" w:rsidRPr="002E1FBF">
                  <w:rPr>
                    <w:rFonts w:ascii="MS Gothic" w:eastAsia="MS Gothic" w:hAnsi="MS Gothic" w:cs="Times New Roman" w:hint="eastAsia"/>
                  </w:rPr>
                  <w:t>☐</w:t>
                </w:r>
              </w:sdtContent>
            </w:sdt>
            <w:r w:rsidR="00877C98" w:rsidRPr="002E1FBF">
              <w:rPr>
                <w:rFonts w:ascii="Times New Roman" w:hAnsi="Times New Roman" w:cs="Times New Roman"/>
              </w:rPr>
              <w:t xml:space="preserve"> </w:t>
            </w:r>
            <w:r w:rsidR="00B042B8" w:rsidRPr="002E1FBF">
              <w:rPr>
                <w:rFonts w:ascii="Times New Roman" w:hAnsi="Times New Roman" w:cs="Times New Roman"/>
              </w:rPr>
              <w:t>valstybės valdymas, regioninė politika ir viešasis administravimas;</w:t>
            </w:r>
          </w:p>
          <w:p w14:paraId="41B7584C" w14:textId="77777777" w:rsidR="00B042B8" w:rsidRPr="002E1FBF" w:rsidRDefault="0079635A"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aplinka, miškai ir klimato kaita;</w:t>
            </w:r>
          </w:p>
          <w:p w14:paraId="31C32E55" w14:textId="77777777" w:rsidR="00B042B8" w:rsidRPr="002E1FBF" w:rsidRDefault="0079635A"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energetika;</w:t>
            </w:r>
          </w:p>
          <w:p w14:paraId="27D53ABD" w14:textId="77777777" w:rsidR="00B042B8" w:rsidRPr="002E1FBF" w:rsidRDefault="0079635A" w:rsidP="00B042B8">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viešieji finansai ir oficialioji statistika;</w:t>
            </w:r>
          </w:p>
          <w:p w14:paraId="3A3B1F8E" w14:textId="2DD618BB" w:rsidR="00B042B8" w:rsidRPr="002E1FBF" w:rsidRDefault="0079635A" w:rsidP="00B042B8">
            <w:pPr>
              <w:rPr>
                <w:rFonts w:ascii="Times New Roman" w:hAnsi="Times New Roman" w:cs="Times New Roman"/>
              </w:rPr>
            </w:pPr>
            <w:sdt>
              <w:sdtPr>
                <w:rPr>
                  <w:rFonts w:ascii="Times New Roman" w:hAnsi="Times New Roman" w:cs="Times New Roman"/>
                </w:rPr>
                <w:id w:val="309131547"/>
                <w14:checkbox>
                  <w14:checked w14:val="1"/>
                  <w14:checkedState w14:val="2612" w14:font="MS Gothic"/>
                  <w14:uncheckedState w14:val="2610" w14:font="MS Gothic"/>
                </w14:checkbox>
              </w:sdtPr>
              <w:sdtEndPr/>
              <w:sdtContent>
                <w:r w:rsidR="00163657">
                  <w:rPr>
                    <w:rFonts w:ascii="MS Gothic" w:eastAsia="MS Gothic" w:hAnsi="MS Gothic" w:cs="Times New Roman" w:hint="eastAsia"/>
                  </w:rPr>
                  <w:t>☒</w:t>
                </w:r>
              </w:sdtContent>
            </w:sdt>
            <w:r w:rsidR="00B042B8" w:rsidRPr="002E1FBF">
              <w:rPr>
                <w:rFonts w:ascii="Times New Roman" w:hAnsi="Times New Roman" w:cs="Times New Roman"/>
              </w:rPr>
              <w:t> ekonomikos konkurencingumas ir valstybės informaciniai ištekliai;</w:t>
            </w:r>
          </w:p>
          <w:p w14:paraId="09365B96" w14:textId="77777777" w:rsidR="00B042B8" w:rsidRPr="002E1FBF" w:rsidRDefault="0079635A"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valstybės saugumas ir gynyba;</w:t>
            </w:r>
          </w:p>
          <w:p w14:paraId="05644A89" w14:textId="77777777" w:rsidR="00B042B8" w:rsidRPr="002E1FBF" w:rsidRDefault="0079635A"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viešasis saugumas;</w:t>
            </w:r>
          </w:p>
          <w:p w14:paraId="738C105B" w14:textId="77777777" w:rsidR="00B042B8" w:rsidRPr="002E1FBF" w:rsidRDefault="0079635A"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kultūra ir visuomenės informavimas;</w:t>
            </w:r>
          </w:p>
          <w:p w14:paraId="5F5C61CD" w14:textId="34F4CDB6" w:rsidR="00B042B8" w:rsidRPr="002E1FBF" w:rsidRDefault="0079635A"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EndPr/>
              <w:sdtContent>
                <w:r w:rsidR="00163657">
                  <w:rPr>
                    <w:rFonts w:ascii="MS Gothic" w:eastAsia="MS Gothic" w:hAnsi="MS Gothic" w:cs="Times New Roman" w:hint="eastAsia"/>
                  </w:rPr>
                  <w:t>☐</w:t>
                </w:r>
              </w:sdtContent>
            </w:sdt>
            <w:r w:rsidR="00B042B8" w:rsidRPr="002E1FBF">
              <w:rPr>
                <w:rFonts w:ascii="Times New Roman" w:hAnsi="Times New Roman" w:cs="Times New Roman"/>
              </w:rPr>
              <w:t> socialinė apsauga ir užimtumas;</w:t>
            </w:r>
          </w:p>
          <w:p w14:paraId="7620E14B" w14:textId="77777777" w:rsidR="00B042B8" w:rsidRPr="002E1FBF" w:rsidRDefault="0079635A"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transportas ir ryšiai;</w:t>
            </w:r>
          </w:p>
          <w:p w14:paraId="666FE2B2" w14:textId="77777777" w:rsidR="00B042B8" w:rsidRPr="002E1FBF" w:rsidRDefault="0079635A"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sveikata;</w:t>
            </w:r>
          </w:p>
          <w:p w14:paraId="6D58A898" w14:textId="77777777" w:rsidR="00B042B8" w:rsidRPr="002E1FBF" w:rsidRDefault="0079635A" w:rsidP="00B042B8">
            <w:pPr>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švietimas, mokslas ir sportas;</w:t>
            </w:r>
          </w:p>
          <w:p w14:paraId="7D48B891" w14:textId="77777777" w:rsidR="00B042B8" w:rsidRPr="002E1FBF" w:rsidRDefault="0079635A"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teisingumas;</w:t>
            </w:r>
          </w:p>
          <w:p w14:paraId="69DD7B80" w14:textId="77777777" w:rsidR="00B042B8" w:rsidRPr="002E1FBF" w:rsidRDefault="0079635A"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užsienio politika;</w:t>
            </w:r>
          </w:p>
          <w:p w14:paraId="298A8976" w14:textId="70D7BBD5" w:rsidR="00A132BF" w:rsidRPr="002E1FBF" w:rsidRDefault="0079635A"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žemės ir maisto ūkis, kaimo plėtra, žuvininkystė, veterinarija ir žemės tvarkymas</w:t>
            </w:r>
          </w:p>
        </w:tc>
      </w:tr>
      <w:tr w:rsidR="00DC7931" w:rsidRPr="00DC7931" w14:paraId="6B5FDA45" w14:textId="77777777" w:rsidTr="008D3F07">
        <w:tc>
          <w:tcPr>
            <w:tcW w:w="766" w:type="dxa"/>
          </w:tcPr>
          <w:p w14:paraId="1582D6A8"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84" w:type="dxa"/>
          </w:tcPr>
          <w:p w14:paraId="5771BA61" w14:textId="579E1B1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Projektų atrankos būdas</w:t>
            </w:r>
          </w:p>
        </w:tc>
        <w:tc>
          <w:tcPr>
            <w:tcW w:w="6887" w:type="dxa"/>
            <w:gridSpan w:val="4"/>
          </w:tcPr>
          <w:p w14:paraId="23C25B4F" w14:textId="089FD40A" w:rsidR="00E20AFE" w:rsidRPr="002E1FBF" w:rsidRDefault="0079635A" w:rsidP="009E74D0">
            <w:pPr>
              <w:rPr>
                <w:rFonts w:ascii="Times New Roman" w:eastAsia="Times New Roman" w:hAnsi="Times New Roman" w:cs="Times New Roman"/>
                <w:iCs/>
              </w:rPr>
            </w:pPr>
            <w:sdt>
              <w:sdtPr>
                <w:rPr>
                  <w:rFonts w:ascii="Times New Roman" w:eastAsia="Times New Roman" w:hAnsi="Times New Roman" w:cs="Times New Roman"/>
                </w:rPr>
                <w:id w:val="1445114308"/>
                <w14:checkbox>
                  <w14:checked w14:val="1"/>
                  <w14:checkedState w14:val="2612" w14:font="MS Gothic"/>
                  <w14:uncheckedState w14:val="2610" w14:font="MS Gothic"/>
                </w14:checkbox>
              </w:sdtPr>
              <w:sdtEndPr/>
              <w:sdtContent>
                <w:r w:rsidR="00C46454">
                  <w:rPr>
                    <w:rFonts w:ascii="MS Gothic" w:eastAsia="MS Gothic" w:hAnsi="MS Gothic" w:cs="Times New Roman" w:hint="eastAsia"/>
                  </w:rPr>
                  <w:t>☒</w:t>
                </w:r>
              </w:sdtContent>
            </w:sdt>
            <w:r w:rsidR="00E20AFE" w:rsidRPr="002E1FBF">
              <w:rPr>
                <w:rFonts w:ascii="Times New Roman" w:eastAsia="Times New Roman" w:hAnsi="Times New Roman" w:cs="Times New Roman"/>
                <w:iCs/>
              </w:rPr>
              <w:t xml:space="preserve"> </w:t>
            </w:r>
            <w:r w:rsidR="00856311" w:rsidRPr="002E1FBF">
              <w:rPr>
                <w:rFonts w:ascii="Times New Roman" w:eastAsia="Times New Roman" w:hAnsi="Times New Roman" w:cs="Times New Roman"/>
                <w:iCs/>
              </w:rPr>
              <w:t>P</w:t>
            </w:r>
            <w:r w:rsidR="00E20AFE" w:rsidRPr="002E1FBF">
              <w:rPr>
                <w:rFonts w:ascii="Times New Roman" w:eastAsia="Times New Roman" w:hAnsi="Times New Roman" w:cs="Times New Roman"/>
                <w:iCs/>
              </w:rPr>
              <w:t>lanavimas</w:t>
            </w:r>
          </w:p>
          <w:p w14:paraId="562465B1" w14:textId="0E7BF721" w:rsidR="00596BB6" w:rsidRPr="002E1FBF" w:rsidRDefault="00596BB6"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Konkursas</w:t>
            </w:r>
          </w:p>
          <w:p w14:paraId="646EF6FC" w14:textId="77777777" w:rsidR="00856311" w:rsidRPr="002E1FBF" w:rsidRDefault="00856311" w:rsidP="00856311">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Tęstinė atranka</w:t>
            </w:r>
          </w:p>
          <w:p w14:paraId="410802CA" w14:textId="7696274C" w:rsidR="00E20AFE" w:rsidRPr="00C46454" w:rsidRDefault="00E20AFE" w:rsidP="00856311">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Jungtinis projektas</w:t>
            </w:r>
          </w:p>
        </w:tc>
      </w:tr>
      <w:tr w:rsidR="000B3230" w:rsidRPr="00DC7931" w14:paraId="2EBF6F29" w14:textId="77777777" w:rsidTr="008D3F07">
        <w:tc>
          <w:tcPr>
            <w:tcW w:w="766" w:type="dxa"/>
          </w:tcPr>
          <w:p w14:paraId="416B3868" w14:textId="77777777" w:rsidR="000B3230" w:rsidRPr="00DC7931" w:rsidRDefault="000B3230" w:rsidP="00DC7931">
            <w:pPr>
              <w:pStyle w:val="Heading2"/>
              <w:spacing w:before="0"/>
              <w:ind w:left="0" w:firstLine="0"/>
              <w:outlineLvl w:val="1"/>
              <w:rPr>
                <w:rFonts w:ascii="Times New Roman" w:hAnsi="Times New Roman" w:cs="Times New Roman"/>
                <w:sz w:val="22"/>
                <w:szCs w:val="22"/>
              </w:rPr>
            </w:pPr>
          </w:p>
        </w:tc>
        <w:tc>
          <w:tcPr>
            <w:tcW w:w="2384" w:type="dxa"/>
          </w:tcPr>
          <w:p w14:paraId="495FD5B5" w14:textId="119CA646" w:rsidR="000B3230" w:rsidRPr="002E1FBF" w:rsidRDefault="000B3230"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Finansavimo forma</w:t>
            </w:r>
          </w:p>
        </w:tc>
        <w:tc>
          <w:tcPr>
            <w:tcW w:w="6887" w:type="dxa"/>
            <w:gridSpan w:val="4"/>
          </w:tcPr>
          <w:p w14:paraId="701A4E1F" w14:textId="1E503701" w:rsidR="00AF57CF" w:rsidRPr="002E1FBF" w:rsidRDefault="0079635A"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EndPr/>
              <w:sdtContent>
                <w:r w:rsidR="00C46454">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01 </w:t>
            </w:r>
            <w:r w:rsidR="00AF57CF" w:rsidRPr="002E1FBF">
              <w:rPr>
                <w:rFonts w:ascii="Times New Roman" w:eastAsia="Times New Roman" w:hAnsi="Times New Roman" w:cs="Times New Roman"/>
              </w:rPr>
              <w:t>Dotacija</w:t>
            </w:r>
          </w:p>
          <w:p w14:paraId="3C33FF49" w14:textId="401C54BB" w:rsidR="00AF57CF" w:rsidRPr="002E1FBF" w:rsidRDefault="0079635A"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02 </w:t>
            </w:r>
            <w:r w:rsidR="00AF57CF" w:rsidRPr="002E1FBF">
              <w:rPr>
                <w:rFonts w:ascii="Times New Roman" w:eastAsia="Times New Roman" w:hAnsi="Times New Roman" w:cs="Times New Roman"/>
              </w:rPr>
              <w:t xml:space="preserve">Naudojantis finansinėmis priemonėmis teikiama parama: nuosavas arba </w:t>
            </w:r>
            <w:proofErr w:type="spellStart"/>
            <w:r w:rsidR="00AF57CF" w:rsidRPr="002E1FBF">
              <w:rPr>
                <w:rFonts w:ascii="Times New Roman" w:eastAsia="Times New Roman" w:hAnsi="Times New Roman" w:cs="Times New Roman"/>
              </w:rPr>
              <w:t>kvazinuosavas</w:t>
            </w:r>
            <w:proofErr w:type="spellEnd"/>
            <w:r w:rsidR="00AF57CF" w:rsidRPr="002E1FBF">
              <w:rPr>
                <w:rFonts w:ascii="Times New Roman" w:eastAsia="Times New Roman" w:hAnsi="Times New Roman" w:cs="Times New Roman"/>
              </w:rPr>
              <w:t xml:space="preserve"> kapitalas</w:t>
            </w:r>
          </w:p>
          <w:p w14:paraId="31D56F75" w14:textId="7BEEBBCF" w:rsidR="00AF57CF" w:rsidRPr="002E1FBF" w:rsidRDefault="0079635A"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03 </w:t>
            </w:r>
            <w:r w:rsidR="00AF57CF" w:rsidRPr="002E1FBF">
              <w:rPr>
                <w:rFonts w:ascii="Times New Roman" w:eastAsia="Times New Roman" w:hAnsi="Times New Roman" w:cs="Times New Roman"/>
              </w:rPr>
              <w:t>Naudojantis finansinėmis priemonėmis teikiama parama: paskola</w:t>
            </w:r>
          </w:p>
          <w:p w14:paraId="6421B079" w14:textId="02ED508A" w:rsidR="00AF57CF" w:rsidRPr="002E1FBF" w:rsidRDefault="0079635A"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04 </w:t>
            </w:r>
            <w:r w:rsidR="00AF57CF" w:rsidRPr="002E1FBF">
              <w:rPr>
                <w:rFonts w:ascii="Times New Roman" w:eastAsia="Times New Roman" w:hAnsi="Times New Roman" w:cs="Times New Roman"/>
              </w:rPr>
              <w:t>Naudojantis finansinėmis priemonėmis teikiama parama: garantija</w:t>
            </w:r>
          </w:p>
          <w:p w14:paraId="7B7BEB0B" w14:textId="719CF3AB" w:rsidR="00AF57CF" w:rsidRPr="002E1FBF" w:rsidRDefault="0079635A"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05 </w:t>
            </w:r>
            <w:r w:rsidR="00AF57CF" w:rsidRPr="002E1FBF">
              <w:rPr>
                <w:rFonts w:ascii="Times New Roman" w:eastAsia="Times New Roman" w:hAnsi="Times New Roman" w:cs="Times New Roman"/>
              </w:rPr>
              <w:t>Naudojantis finansinėmis priemonėmis teikiama parama: dotacijos, suteiktos vykdant finansinės priemonės veiksmą</w:t>
            </w:r>
          </w:p>
          <w:p w14:paraId="7C96581E" w14:textId="6A5B5775" w:rsidR="00AF57CF" w:rsidRPr="00C46454" w:rsidRDefault="0079635A"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06 </w:t>
            </w:r>
            <w:r w:rsidR="00AF57CF" w:rsidRPr="002E1FBF">
              <w:rPr>
                <w:rFonts w:ascii="Times New Roman" w:eastAsia="Times New Roman" w:hAnsi="Times New Roman" w:cs="Times New Roman"/>
              </w:rPr>
              <w:t>Apdovanojimas</w:t>
            </w:r>
          </w:p>
        </w:tc>
      </w:tr>
      <w:tr w:rsidR="00DC7931" w:rsidRPr="00DC7931" w14:paraId="25CEBC2E" w14:textId="77777777" w:rsidTr="008D3F07">
        <w:tc>
          <w:tcPr>
            <w:tcW w:w="766" w:type="dxa"/>
          </w:tcPr>
          <w:p w14:paraId="0A1AEC3D"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384" w:type="dxa"/>
          </w:tcPr>
          <w:p w14:paraId="45E5A5EB" w14:textId="1ED4B347" w:rsidR="00487D1C" w:rsidRPr="00DC7931" w:rsidRDefault="00CD314D"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6887" w:type="dxa"/>
            <w:gridSpan w:val="4"/>
          </w:tcPr>
          <w:p w14:paraId="597AB646"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Paslaugų kokybės ir prieinamumo gerinimas bei inovacijų skatinimas </w:t>
            </w:r>
          </w:p>
          <w:p w14:paraId="53AF90B1"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Ilgalaikės priežiūros paslaugų teikimo reforma </w:t>
            </w:r>
          </w:p>
          <w:p w14:paraId="114EBA68"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14:paraId="1451F50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Daugiau šalyje tvariai pagamintos elektros energijos </w:t>
            </w:r>
          </w:p>
          <w:p w14:paraId="2732182A"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Judame neteršdami aplinkos </w:t>
            </w:r>
          </w:p>
          <w:p w14:paraId="47D5B815"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Spartesnė pastatų renovacija ir tvari urbanistinė aplinka </w:t>
            </w:r>
          </w:p>
          <w:p w14:paraId="6D03D9A3"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Žiedinės ekonomikos link </w:t>
            </w:r>
          </w:p>
          <w:p w14:paraId="47C14484"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ŠESD absorbcinių pajėgumų didinimas</w:t>
            </w:r>
          </w:p>
          <w:p w14:paraId="5C6E50FF"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Valstybės informacinių technologijų valdymo pertvarka </w:t>
            </w:r>
          </w:p>
          <w:p w14:paraId="0F2626B3"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Duomenų valdymo efektyvumo užtikrinimas ir atviri duomenys </w:t>
            </w:r>
          </w:p>
          <w:p w14:paraId="45A74F42" w14:textId="0807AC41" w:rsidR="00124C82" w:rsidRPr="00421A95" w:rsidRDefault="0079635A" w:rsidP="005D6748">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567623283"/>
                <w14:checkbox>
                  <w14:checked w14:val="1"/>
                  <w14:checkedState w14:val="2612" w14:font="MS Gothic"/>
                  <w14:uncheckedState w14:val="2610" w14:font="MS Gothic"/>
                </w14:checkbox>
              </w:sdtPr>
              <w:sdtEndPr/>
              <w:sdtContent>
                <w:r w:rsidR="005D6748">
                  <w:rPr>
                    <w:rFonts w:ascii="MS Gothic" w:eastAsia="MS Gothic" w:hAnsi="MS Gothic" w:cs="Times New Roman" w:hint="eastAsia"/>
                  </w:rPr>
                  <w:t>☒</w:t>
                </w:r>
              </w:sdtContent>
            </w:sdt>
            <w:r w:rsidR="005D6748" w:rsidRPr="005A4F85">
              <w:rPr>
                <w:rFonts w:ascii="Times New Roman" w:eastAsia="Times New Roman" w:hAnsi="Times New Roman" w:cs="Times New Roman"/>
              </w:rPr>
              <w:t xml:space="preserve"> </w:t>
            </w:r>
            <w:r w:rsidR="005D6748">
              <w:rPr>
                <w:rFonts w:ascii="Times New Roman" w:eastAsia="Times New Roman" w:hAnsi="Times New Roman" w:cs="Times New Roman"/>
              </w:rPr>
              <w:t xml:space="preserve"> </w:t>
            </w:r>
            <w:r w:rsidR="00124C82" w:rsidRPr="00421A95">
              <w:rPr>
                <w:rFonts w:ascii="Times New Roman" w:hAnsi="Times New Roman" w:cs="Times New Roman"/>
              </w:rPr>
              <w:t xml:space="preserve">Į klientą orientuotos paslaugos </w:t>
            </w:r>
          </w:p>
          <w:p w14:paraId="3E987397"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„Žingsnis 5G link“ </w:t>
            </w:r>
          </w:p>
          <w:p w14:paraId="79972ECF"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14:paraId="37EBBBED"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14:paraId="69954F55"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14:paraId="201160B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14:paraId="55B861D0"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Kompetencijos žaliajai ir skaitmeninei transformacijai įgyjamos profesinio mokymo sistemoje</w:t>
            </w:r>
          </w:p>
          <w:p w14:paraId="1D8D42C7"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14:paraId="4F479A71"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w:t>
            </w:r>
            <w:proofErr w:type="spellStart"/>
            <w:r w:rsidRPr="00421A95">
              <w:rPr>
                <w:rFonts w:ascii="Times New Roman" w:hAnsi="Times New Roman" w:cs="Times New Roman"/>
              </w:rPr>
              <w:t>startuolių</w:t>
            </w:r>
            <w:proofErr w:type="spellEnd"/>
            <w:r w:rsidRPr="00421A95">
              <w:rPr>
                <w:rFonts w:ascii="Times New Roman" w:hAnsi="Times New Roman" w:cs="Times New Roman"/>
              </w:rPr>
              <w:t xml:space="preserve"> ekosistemos ir žaliųjų inovacijų plėtra </w:t>
            </w:r>
          </w:p>
          <w:p w14:paraId="08FCCC34"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Bendros mokslo ir inovacijų misijos Sumaniosios specializacijos srityse</w:t>
            </w:r>
          </w:p>
          <w:p w14:paraId="653290A0"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Veiksmingas viešasis sektorius </w:t>
            </w:r>
          </w:p>
          <w:p w14:paraId="5FE32AA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Teisingesnė ir augti palanki mokesčių sistema </w:t>
            </w:r>
          </w:p>
          <w:p w14:paraId="28E760E5"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Nacionalinio biudžeto ilgalaikis tvarumas ir skaidrumas </w:t>
            </w:r>
          </w:p>
          <w:p w14:paraId="4F7CF513"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Mokestinių prievolių vykdymo gerinimas </w:t>
            </w:r>
          </w:p>
          <w:p w14:paraId="07D2C97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Verslui prieinami įrankiai valdyti nemokumo riziką </w:t>
            </w:r>
          </w:p>
          <w:p w14:paraId="3C87EC31"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Išmanus mokesčių administravimas sparčiau mažinti PVM atotrūkį </w:t>
            </w:r>
          </w:p>
          <w:p w14:paraId="457CE75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Elektroninių dokumentų ekosistemos vystymas </w:t>
            </w:r>
          </w:p>
          <w:p w14:paraId="63C4091D"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Vienas langelis prievolėms valstybei sumokėti </w:t>
            </w:r>
          </w:p>
          <w:p w14:paraId="729E77D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orientuotas užimtumo rėmimas </w:t>
            </w:r>
          </w:p>
          <w:p w14:paraId="4467AEC5" w14:textId="77777777" w:rsidR="00124C82"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Garantuota minimalių pajamų apsauga</w:t>
            </w:r>
          </w:p>
          <w:p w14:paraId="71533CAC" w14:textId="78DCE789"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14:paraId="214B8667" w14:textId="19A7659C"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14:paraId="696FD0E4" w14:textId="73DBFE52"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14:paraId="01ADB2DE" w14:textId="3BBE3841"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14:paraId="7FB3A1AC" w14:textId="669FCB5D"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14:paraId="294E3814" w14:textId="525BB0EB"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14:paraId="38CA13BC" w14:textId="14FF7485"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Plėtoti pažangiąsias elektros energijos sistemas, tinklus ir energijos kaupimo ne </w:t>
            </w:r>
            <w:proofErr w:type="spellStart"/>
            <w:r w:rsidRPr="00CB39A5">
              <w:rPr>
                <w:rFonts w:ascii="Times New Roman" w:hAnsi="Times New Roman" w:cs="Times New Roman"/>
              </w:rPr>
              <w:t>transeuropiniame</w:t>
            </w:r>
            <w:proofErr w:type="spellEnd"/>
            <w:r w:rsidRPr="00CB39A5">
              <w:rPr>
                <w:rFonts w:ascii="Times New Roman" w:hAnsi="Times New Roman" w:cs="Times New Roman"/>
              </w:rPr>
              <w:t xml:space="preserve"> energetikos tinkle (TEN-E) sprendimus</w:t>
            </w:r>
          </w:p>
          <w:p w14:paraId="3B63DD2D" w14:textId="63AC99E5"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Skatinti prisitaikymą prie klimato kaitos ir nelaimių rizikos prevenciją, atsparumą, atsižvelgiant į </w:t>
            </w:r>
            <w:proofErr w:type="spellStart"/>
            <w:r w:rsidRPr="00CB39A5">
              <w:rPr>
                <w:rFonts w:ascii="Times New Roman" w:hAnsi="Times New Roman" w:cs="Times New Roman"/>
              </w:rPr>
              <w:t>ekosisteminius</w:t>
            </w:r>
            <w:proofErr w:type="spellEnd"/>
            <w:r w:rsidRPr="00CB39A5">
              <w:rPr>
                <w:rFonts w:ascii="Times New Roman" w:hAnsi="Times New Roman" w:cs="Times New Roman"/>
              </w:rPr>
              <w:t xml:space="preserve"> metodus</w:t>
            </w:r>
          </w:p>
          <w:p w14:paraId="0128E4F0" w14:textId="1C5D3941"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prieigą prie vandens ir tvarią vandentvarką</w:t>
            </w:r>
          </w:p>
          <w:p w14:paraId="18E379A5" w14:textId="7854954D"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14:paraId="69BE7A18" w14:textId="4F3F8FC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lastRenderedPageBreak/>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14:paraId="4B5ED72D" w14:textId="0CE3F65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14:paraId="1071C373" w14:textId="61E0B978"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14:paraId="7763CE0B" w14:textId="43F1A276"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4AE46FD6" w14:textId="78AE5E1A"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Gerinti švietimo ir mokymo sistemų kokybę, </w:t>
            </w:r>
            <w:proofErr w:type="spellStart"/>
            <w:r w:rsidRPr="00CB39A5">
              <w:rPr>
                <w:rFonts w:ascii="Times New Roman" w:hAnsi="Times New Roman" w:cs="Times New Roman"/>
              </w:rPr>
              <w:t>įtraukumą</w:t>
            </w:r>
            <w:proofErr w:type="spellEnd"/>
            <w:r w:rsidRPr="00CB39A5">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Pr="00CB39A5">
              <w:rPr>
                <w:rFonts w:ascii="Times New Roman" w:hAnsi="Times New Roman" w:cs="Times New Roman"/>
              </w:rPr>
              <w:t>dualines</w:t>
            </w:r>
            <w:proofErr w:type="spellEnd"/>
            <w:r w:rsidRPr="00CB39A5">
              <w:rPr>
                <w:rFonts w:ascii="Times New Roman" w:hAnsi="Times New Roman" w:cs="Times New Roman"/>
              </w:rPr>
              <w:t xml:space="preserve"> švietimo ir profesinio mokymo sistemas</w:t>
            </w:r>
          </w:p>
          <w:p w14:paraId="38A337B0" w14:textId="1C000D13"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Skatinti, kad visi, visų pirma palankių sąlygų neturinčios grupės, turėtų vienodas galimybes gauti kokybiškas ir </w:t>
            </w:r>
            <w:proofErr w:type="spellStart"/>
            <w:r w:rsidRPr="00CB39A5">
              <w:rPr>
                <w:rFonts w:ascii="Times New Roman" w:hAnsi="Times New Roman" w:cs="Times New Roman"/>
              </w:rPr>
              <w:t>įtraukias</w:t>
            </w:r>
            <w:proofErr w:type="spellEnd"/>
            <w:r w:rsidRPr="00CB39A5">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89C37B2" w14:textId="61BCE362"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CB39A5">
              <w:rPr>
                <w:rFonts w:ascii="Times New Roman" w:hAnsi="Times New Roman" w:cs="Times New Roman"/>
              </w:rPr>
              <w:tab/>
            </w:r>
          </w:p>
          <w:p w14:paraId="4C11A2EC" w14:textId="446E5196"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Gerinti vienodas galimybes naudotis </w:t>
            </w:r>
            <w:proofErr w:type="spellStart"/>
            <w:r w:rsidRPr="00CB39A5">
              <w:rPr>
                <w:rFonts w:ascii="Times New Roman" w:hAnsi="Times New Roman" w:cs="Times New Roman"/>
              </w:rPr>
              <w:t>įtraukiomis</w:t>
            </w:r>
            <w:proofErr w:type="spellEnd"/>
            <w:r w:rsidRPr="00CB39A5">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5BA409DB" w14:textId="1D77D2E3"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Stiprinti kultūros ir darnaus turizmo vaidmenį ekonominės plėtros, socialinės </w:t>
            </w:r>
            <w:proofErr w:type="spellStart"/>
            <w:r w:rsidRPr="00CB39A5">
              <w:rPr>
                <w:rFonts w:ascii="Times New Roman" w:hAnsi="Times New Roman" w:cs="Times New Roman"/>
              </w:rPr>
              <w:t>įtraukties</w:t>
            </w:r>
            <w:proofErr w:type="spellEnd"/>
            <w:r w:rsidRPr="00CB39A5">
              <w:rPr>
                <w:rFonts w:ascii="Times New Roman" w:hAnsi="Times New Roman" w:cs="Times New Roman"/>
              </w:rPr>
              <w:t xml:space="preserve"> ir socialinių inovacijų srityse (ERPF)</w:t>
            </w:r>
          </w:p>
          <w:p w14:paraId="3F1AF365" w14:textId="1752233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Skatinti aktyvią </w:t>
            </w:r>
            <w:proofErr w:type="spellStart"/>
            <w:r w:rsidRPr="00CB39A5">
              <w:rPr>
                <w:rFonts w:ascii="Times New Roman" w:hAnsi="Times New Roman" w:cs="Times New Roman"/>
              </w:rPr>
              <w:t>įtrauktį</w:t>
            </w:r>
            <w:proofErr w:type="spellEnd"/>
            <w:r w:rsidRPr="00CB39A5">
              <w:rPr>
                <w:rFonts w:ascii="Times New Roman" w:hAnsi="Times New Roman" w:cs="Times New Roman"/>
              </w:rPr>
              <w:t xml:space="preserve">, siekiant propaguoti lygias galimybes, nediskriminavimą ir aktyvų dalyvavimą, ir gerinti </w:t>
            </w:r>
            <w:proofErr w:type="spellStart"/>
            <w:r w:rsidRPr="00CB39A5">
              <w:rPr>
                <w:rFonts w:ascii="Times New Roman" w:hAnsi="Times New Roman" w:cs="Times New Roman"/>
              </w:rPr>
              <w:t>įsidarbinamumą</w:t>
            </w:r>
            <w:proofErr w:type="spellEnd"/>
            <w:r w:rsidRPr="00CB39A5">
              <w:rPr>
                <w:rFonts w:ascii="Times New Roman" w:hAnsi="Times New Roman" w:cs="Times New Roman"/>
              </w:rPr>
              <w:t>, ypač palankių sąlygų neturinčių grupių</w:t>
            </w:r>
          </w:p>
          <w:p w14:paraId="07F8458F" w14:textId="354F3F68"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A912696" w14:textId="34061FB4"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Skatinti </w:t>
            </w:r>
            <w:proofErr w:type="spellStart"/>
            <w:r w:rsidRPr="00CB39A5">
              <w:rPr>
                <w:rFonts w:ascii="Times New Roman" w:hAnsi="Times New Roman" w:cs="Times New Roman"/>
              </w:rPr>
              <w:t>marginalizuotų</w:t>
            </w:r>
            <w:proofErr w:type="spellEnd"/>
            <w:r w:rsidRPr="00CB39A5">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Pr="00CB39A5">
              <w:rPr>
                <w:rFonts w:ascii="Times New Roman" w:hAnsi="Times New Roman" w:cs="Times New Roman"/>
              </w:rPr>
              <w:t>įtrauktį</w:t>
            </w:r>
            <w:proofErr w:type="spellEnd"/>
            <w:r w:rsidRPr="00CB39A5">
              <w:rPr>
                <w:rFonts w:ascii="Times New Roman" w:hAnsi="Times New Roman" w:cs="Times New Roman"/>
              </w:rPr>
              <w:t xml:space="preserve"> vykdant integruotus veiksmus, be kita ko, teikti aprūpinimą būstu ir socialines paslaugas (ERPF)</w:t>
            </w:r>
          </w:p>
          <w:p w14:paraId="0D8225B5" w14:textId="4DCF0CDC"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Užtikrinti vienodas galimybes naudotis sveikatos priežiūros paslaugomis, didinti sveikatos priežiūros sistemų, įskaitant pirminę </w:t>
            </w:r>
            <w:r w:rsidRPr="00CB39A5">
              <w:rPr>
                <w:rFonts w:ascii="Times New Roman" w:hAnsi="Times New Roman" w:cs="Times New Roman"/>
              </w:rPr>
              <w:lastRenderedPageBreak/>
              <w:t>sveikatos priežiūrą, atsparumą, ir skatinti perėjimą nuo institucinės globos prie globos šeimoje ir bendruomeninės globos (ERPF)</w:t>
            </w:r>
          </w:p>
          <w:p w14:paraId="54ED42BB" w14:textId="6C8F8E54"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14:paraId="2D25DFB2" w14:textId="52D9DB5F"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14:paraId="21036863" w14:textId="15E6DAFB"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1AC864B3" w14:textId="5D6E2E7C"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Skaitmeninis ryšys</w:t>
            </w:r>
          </w:p>
          <w:p w14:paraId="161B0656" w14:textId="04592FD3" w:rsidR="00487D1C" w:rsidRPr="00DC7931" w:rsidRDefault="00340E9A" w:rsidP="00421A95">
            <w:pPr>
              <w:pStyle w:val="ListParagraph"/>
              <w:numPr>
                <w:ilvl w:val="0"/>
                <w:numId w:val="23"/>
              </w:numPr>
              <w:tabs>
                <w:tab w:val="left" w:pos="313"/>
                <w:tab w:val="left" w:pos="571"/>
              </w:tabs>
              <w:ind w:left="0" w:firstLine="0"/>
              <w:rPr>
                <w:i/>
              </w:rPr>
            </w:pPr>
            <w:r w:rsidRPr="00B735DF">
              <w:rPr>
                <w:rFonts w:ascii="Times New Roman" w:hAnsi="Times New Roman" w:cs="Times New Roman"/>
              </w:rPr>
              <w:t>Tvarus judumas mieste</w:t>
            </w:r>
          </w:p>
        </w:tc>
      </w:tr>
      <w:tr w:rsidR="00DC7931" w:rsidRPr="00DC7931" w14:paraId="31C64C77" w14:textId="77777777" w:rsidTr="008D3F07">
        <w:tc>
          <w:tcPr>
            <w:tcW w:w="766" w:type="dxa"/>
          </w:tcPr>
          <w:p w14:paraId="31C64C74"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384" w:type="dxa"/>
          </w:tcPr>
          <w:p w14:paraId="31C64C75" w14:textId="6A0E6128" w:rsidR="00487D1C" w:rsidRPr="00DC7931" w:rsidRDefault="00487D1C" w:rsidP="65E88C4E">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6887" w:type="dxa"/>
            <w:gridSpan w:val="4"/>
          </w:tcPr>
          <w:p w14:paraId="5A00A886" w14:textId="77777777" w:rsidR="00487D1C" w:rsidRDefault="00847699" w:rsidP="009E74D0">
            <w:pPr>
              <w:rPr>
                <w:rFonts w:ascii="Times New Roman" w:eastAsia="Times New Roman" w:hAnsi="Times New Roman" w:cs="Times New Roman"/>
              </w:rPr>
            </w:pPr>
            <w:r w:rsidRPr="00A275F7">
              <w:rPr>
                <w:rFonts w:ascii="Times New Roman" w:eastAsia="Times New Roman" w:hAnsi="Times New Roman" w:cs="Times New Roman"/>
              </w:rPr>
              <w:t>2.420.000,00 Eur</w:t>
            </w:r>
          </w:p>
          <w:p w14:paraId="31C64C76" w14:textId="04F0E2EB" w:rsidR="00A275F7" w:rsidRPr="00847699" w:rsidRDefault="00A275F7" w:rsidP="009E74D0">
            <w:pPr>
              <w:rPr>
                <w:rFonts w:ascii="Times New Roman" w:hAnsi="Times New Roman" w:cs="Times New Roman"/>
              </w:rPr>
            </w:pPr>
            <w:r>
              <w:rPr>
                <w:rFonts w:ascii="Times New Roman" w:eastAsia="Times New Roman" w:hAnsi="Times New Roman" w:cs="Times New Roman"/>
              </w:rPr>
              <w:t>(</w:t>
            </w:r>
            <w:r w:rsidRPr="00A275F7">
              <w:rPr>
                <w:rFonts w:ascii="Times New Roman" w:eastAsia="Times New Roman" w:hAnsi="Times New Roman" w:cs="Times New Roman"/>
              </w:rPr>
              <w:t>2.</w:t>
            </w:r>
            <w:r>
              <w:rPr>
                <w:rFonts w:ascii="Times New Roman" w:eastAsia="Times New Roman" w:hAnsi="Times New Roman" w:cs="Times New Roman"/>
              </w:rPr>
              <w:t>00</w:t>
            </w:r>
            <w:r w:rsidRPr="00A275F7">
              <w:rPr>
                <w:rFonts w:ascii="Times New Roman" w:eastAsia="Times New Roman" w:hAnsi="Times New Roman" w:cs="Times New Roman"/>
              </w:rPr>
              <w:t>0.000,00 Eur</w:t>
            </w:r>
            <w:r>
              <w:rPr>
                <w:rFonts w:ascii="Times New Roman" w:eastAsia="Times New Roman" w:hAnsi="Times New Roman" w:cs="Times New Roman"/>
              </w:rPr>
              <w:t xml:space="preserve"> EGADP lėšų, </w:t>
            </w:r>
            <w:r w:rsidRPr="00A275F7">
              <w:rPr>
                <w:rFonts w:ascii="Times New Roman" w:eastAsia="Times New Roman" w:hAnsi="Times New Roman" w:cs="Times New Roman"/>
              </w:rPr>
              <w:t xml:space="preserve">420.000,00 </w:t>
            </w:r>
            <w:r w:rsidRPr="00B24890">
              <w:rPr>
                <w:rFonts w:ascii="Times New Roman" w:hAnsi="Times New Roman" w:cs="Times New Roman"/>
                <w:color w:val="000000"/>
                <w:szCs w:val="24"/>
              </w:rPr>
              <w:t xml:space="preserve">Eur </w:t>
            </w:r>
            <w:r>
              <w:rPr>
                <w:rFonts w:ascii="Times New Roman" w:hAnsi="Times New Roman" w:cs="Times New Roman"/>
                <w:color w:val="000000"/>
                <w:szCs w:val="24"/>
              </w:rPr>
              <w:t>VB lėšų PVM finansuoti</w:t>
            </w:r>
            <w:r>
              <w:rPr>
                <w:rFonts w:ascii="Times New Roman" w:eastAsia="Times New Roman" w:hAnsi="Times New Roman" w:cs="Times New Roman"/>
              </w:rPr>
              <w:t>)</w:t>
            </w:r>
          </w:p>
        </w:tc>
      </w:tr>
      <w:tr w:rsidR="00DC7931" w:rsidRPr="00DC7931" w14:paraId="31C64C7B" w14:textId="77777777" w:rsidTr="008D3F07">
        <w:tc>
          <w:tcPr>
            <w:tcW w:w="766" w:type="dxa"/>
          </w:tcPr>
          <w:p w14:paraId="31C64C78"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384" w:type="dxa"/>
          </w:tcPr>
          <w:p w14:paraId="31C64C79" w14:textId="44B21BAA" w:rsidR="00487D1C" w:rsidRPr="001B02B8" w:rsidRDefault="00487D1C" w:rsidP="009E74D0">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6887" w:type="dxa"/>
            <w:gridSpan w:val="4"/>
          </w:tcPr>
          <w:p w14:paraId="170DA5FE" w14:textId="26F02B8B" w:rsidR="00056965" w:rsidRDefault="00847699" w:rsidP="009E74D0">
            <w:pPr>
              <w:rPr>
                <w:rFonts w:ascii="Times New Roman" w:eastAsia="Times New Roman" w:hAnsi="Times New Roman" w:cs="Times New Roman"/>
                <w:i/>
                <w:iCs/>
              </w:rPr>
            </w:pPr>
            <w:r w:rsidRPr="00847699">
              <w:rPr>
                <w:rFonts w:ascii="Times New Roman" w:eastAsia="Times New Roman" w:hAnsi="Times New Roman" w:cs="Times New Roman"/>
              </w:rPr>
              <w:t>2.420.000,00 Eur</w:t>
            </w:r>
          </w:p>
          <w:p w14:paraId="31C64C7A" w14:textId="3FD0D43B" w:rsidR="00056965" w:rsidRPr="00056965" w:rsidRDefault="00056965" w:rsidP="009E74D0">
            <w:pPr>
              <w:rPr>
                <w:rFonts w:ascii="Times New Roman" w:eastAsia="Times New Roman" w:hAnsi="Times New Roman" w:cs="Times New Roman"/>
                <w:i/>
                <w:iCs/>
                <w:color w:val="FF0000"/>
              </w:rPr>
            </w:pPr>
          </w:p>
        </w:tc>
      </w:tr>
      <w:tr w:rsidR="009E74D0" w:rsidRPr="00DC7931" w14:paraId="48E7A593" w14:textId="77777777" w:rsidTr="002E1FBF">
        <w:tc>
          <w:tcPr>
            <w:tcW w:w="766" w:type="dxa"/>
          </w:tcPr>
          <w:p w14:paraId="415C1EA6" w14:textId="77777777"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14:paraId="0610ADC9" w14:textId="5BB919CB" w:rsidR="009E74D0" w:rsidRPr="001B02B8" w:rsidRDefault="009E74D0" w:rsidP="009E74D0">
            <w:pPr>
              <w:jc w:val="both"/>
              <w:rPr>
                <w:rFonts w:ascii="Times New Roman" w:hAnsi="Times New Roman" w:cs="Times New Roman"/>
                <w:b/>
                <w:bCs/>
              </w:rPr>
            </w:pPr>
            <w:r w:rsidRPr="001B02B8">
              <w:rPr>
                <w:rFonts w:ascii="Times New Roman" w:hAnsi="Times New Roman" w:cs="Times New Roman"/>
                <w:b/>
                <w:bCs/>
              </w:rPr>
              <w:t>Finansuojamos veiklos ir joms keliami reikalavimai</w:t>
            </w:r>
          </w:p>
        </w:tc>
      </w:tr>
      <w:tr w:rsidR="00DC7931" w:rsidRPr="00DC7931" w14:paraId="5AB7F8B9" w14:textId="77777777" w:rsidTr="002E1FBF">
        <w:tc>
          <w:tcPr>
            <w:tcW w:w="766" w:type="dxa"/>
          </w:tcPr>
          <w:p w14:paraId="4CBA60E1" w14:textId="479718C4"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2.12.1</w:t>
            </w:r>
          </w:p>
        </w:tc>
        <w:tc>
          <w:tcPr>
            <w:tcW w:w="9271" w:type="dxa"/>
            <w:gridSpan w:val="5"/>
          </w:tcPr>
          <w:p w14:paraId="25236A76" w14:textId="77777777" w:rsidR="009E74D0" w:rsidRPr="001B02B8" w:rsidRDefault="009E74D0" w:rsidP="009E74D0">
            <w:pPr>
              <w:jc w:val="both"/>
              <w:rPr>
                <w:rFonts w:ascii="Times New Roman" w:hAnsi="Times New Roman" w:cs="Times New Roman"/>
                <w:b/>
              </w:rPr>
            </w:pPr>
            <w:r w:rsidRPr="00421A95">
              <w:rPr>
                <w:rFonts w:ascii="Times New Roman" w:hAnsi="Times New Roman" w:cs="Times New Roman"/>
                <w:b/>
              </w:rPr>
              <w:t>Finansuojamos projektų veiklos</w:t>
            </w:r>
          </w:p>
        </w:tc>
      </w:tr>
      <w:tr w:rsidR="00847699" w:rsidRPr="00DC7931" w14:paraId="7913FED9" w14:textId="77777777" w:rsidTr="008D3F07">
        <w:tc>
          <w:tcPr>
            <w:tcW w:w="766" w:type="dxa"/>
            <w:vMerge w:val="restart"/>
          </w:tcPr>
          <w:p w14:paraId="5ECDB276" w14:textId="77777777" w:rsidR="00847699" w:rsidRPr="00C37239" w:rsidRDefault="00847699" w:rsidP="00DC7931">
            <w:pPr>
              <w:pStyle w:val="Heading1"/>
              <w:numPr>
                <w:ilvl w:val="0"/>
                <w:numId w:val="0"/>
              </w:numPr>
              <w:spacing w:before="0"/>
              <w:outlineLvl w:val="0"/>
              <w:rPr>
                <w:rFonts w:ascii="Times New Roman" w:hAnsi="Times New Roman" w:cs="Times New Roman"/>
                <w:color w:val="auto"/>
                <w:sz w:val="22"/>
              </w:rPr>
            </w:pPr>
          </w:p>
        </w:tc>
        <w:tc>
          <w:tcPr>
            <w:tcW w:w="2384" w:type="dxa"/>
          </w:tcPr>
          <w:p w14:paraId="1444503B" w14:textId="062C6131" w:rsidR="00847699" w:rsidRPr="008D3F07" w:rsidRDefault="00847699" w:rsidP="009E74D0">
            <w:pPr>
              <w:jc w:val="both"/>
              <w:rPr>
                <w:rFonts w:ascii="Times New Roman" w:hAnsi="Times New Roman" w:cs="Times New Roman"/>
                <w:iCs/>
              </w:rPr>
            </w:pPr>
            <w:r w:rsidRPr="008D3F07">
              <w:rPr>
                <w:rFonts w:ascii="Times New Roman" w:hAnsi="Times New Roman" w:cs="Times New Roman"/>
                <w:iCs/>
              </w:rPr>
              <w:t>05-002-01-07-09-</w:t>
            </w:r>
            <w:r w:rsidR="008D3F07" w:rsidRPr="008D3F07">
              <w:rPr>
                <w:rFonts w:ascii="Times New Roman" w:hAnsi="Times New Roman" w:cs="Times New Roman"/>
                <w:iCs/>
              </w:rPr>
              <w:t>01</w:t>
            </w:r>
            <w:r w:rsidRPr="008D3F07">
              <w:rPr>
                <w:rFonts w:ascii="Times New Roman" w:hAnsi="Times New Roman" w:cs="Times New Roman"/>
                <w:iCs/>
              </w:rPr>
              <w:t>-</w:t>
            </w:r>
            <w:r w:rsidR="008D3F07" w:rsidRPr="008D3F07">
              <w:rPr>
                <w:rFonts w:ascii="Times New Roman" w:hAnsi="Times New Roman" w:cs="Times New Roman"/>
                <w:iCs/>
              </w:rPr>
              <w:t>01</w:t>
            </w:r>
          </w:p>
        </w:tc>
        <w:tc>
          <w:tcPr>
            <w:tcW w:w="6887" w:type="dxa"/>
            <w:gridSpan w:val="4"/>
          </w:tcPr>
          <w:p w14:paraId="5DC21106" w14:textId="2DB278C5" w:rsidR="00847699" w:rsidRPr="00847699" w:rsidRDefault="00847699" w:rsidP="009E74D0">
            <w:pPr>
              <w:jc w:val="both"/>
              <w:rPr>
                <w:rFonts w:ascii="Times New Roman" w:hAnsi="Times New Roman" w:cs="Times New Roman"/>
                <w:iCs/>
              </w:rPr>
            </w:pPr>
            <w:r w:rsidRPr="00847699">
              <w:rPr>
                <w:rFonts w:ascii="Times New Roman" w:hAnsi="Times New Roman" w:cs="Times New Roman"/>
                <w:iCs/>
              </w:rPr>
              <w:t>IT sprendimo, skirto geresnėms kurčiųjų komunikacijos galimybėms užtikrinti, pritaikymas, įdiegimas ir tikslinės grupės apmokymas naudotis.</w:t>
            </w:r>
          </w:p>
        </w:tc>
      </w:tr>
      <w:tr w:rsidR="00847699" w:rsidRPr="00DC7931" w14:paraId="118468A7" w14:textId="77777777" w:rsidTr="008D3F07">
        <w:tc>
          <w:tcPr>
            <w:tcW w:w="766" w:type="dxa"/>
            <w:vMerge/>
          </w:tcPr>
          <w:p w14:paraId="785CB4B9" w14:textId="77777777" w:rsidR="00847699" w:rsidRPr="00C37239" w:rsidRDefault="00847699" w:rsidP="00847699">
            <w:pPr>
              <w:pStyle w:val="Heading1"/>
              <w:numPr>
                <w:ilvl w:val="0"/>
                <w:numId w:val="0"/>
              </w:numPr>
              <w:spacing w:before="0"/>
              <w:outlineLvl w:val="0"/>
              <w:rPr>
                <w:rFonts w:ascii="Times New Roman" w:hAnsi="Times New Roman" w:cs="Times New Roman"/>
                <w:color w:val="auto"/>
                <w:sz w:val="22"/>
              </w:rPr>
            </w:pPr>
          </w:p>
        </w:tc>
        <w:tc>
          <w:tcPr>
            <w:tcW w:w="2384" w:type="dxa"/>
          </w:tcPr>
          <w:p w14:paraId="178E1013" w14:textId="0CB336AA" w:rsidR="00847699" w:rsidRPr="008D3F07" w:rsidRDefault="00847699" w:rsidP="00847699">
            <w:pPr>
              <w:jc w:val="both"/>
              <w:rPr>
                <w:rFonts w:ascii="Times New Roman" w:hAnsi="Times New Roman" w:cs="Times New Roman"/>
                <w:iCs/>
              </w:rPr>
            </w:pPr>
            <w:r w:rsidRPr="008D3F07">
              <w:rPr>
                <w:rFonts w:ascii="Times New Roman" w:hAnsi="Times New Roman" w:cs="Times New Roman"/>
                <w:iCs/>
              </w:rPr>
              <w:t>05-002-01-07-09-</w:t>
            </w:r>
            <w:r w:rsidR="008D3F07" w:rsidRPr="008D3F07">
              <w:rPr>
                <w:rFonts w:ascii="Times New Roman" w:hAnsi="Times New Roman" w:cs="Times New Roman"/>
                <w:iCs/>
              </w:rPr>
              <w:t>02</w:t>
            </w:r>
            <w:r w:rsidRPr="008D3F07">
              <w:rPr>
                <w:rFonts w:ascii="Times New Roman" w:hAnsi="Times New Roman" w:cs="Times New Roman"/>
                <w:iCs/>
              </w:rPr>
              <w:t>-</w:t>
            </w:r>
            <w:r w:rsidR="008D3F07" w:rsidRPr="008D3F07">
              <w:rPr>
                <w:rFonts w:ascii="Times New Roman" w:hAnsi="Times New Roman" w:cs="Times New Roman"/>
                <w:iCs/>
              </w:rPr>
              <w:t>01</w:t>
            </w:r>
          </w:p>
        </w:tc>
        <w:tc>
          <w:tcPr>
            <w:tcW w:w="6887" w:type="dxa"/>
            <w:gridSpan w:val="4"/>
          </w:tcPr>
          <w:p w14:paraId="400B6DE9" w14:textId="08E8772A" w:rsidR="00847699" w:rsidRPr="00847699" w:rsidRDefault="00847699" w:rsidP="00847699">
            <w:pPr>
              <w:jc w:val="both"/>
              <w:rPr>
                <w:rFonts w:ascii="Times New Roman" w:hAnsi="Times New Roman" w:cs="Times New Roman"/>
                <w:iCs/>
              </w:rPr>
            </w:pPr>
            <w:r w:rsidRPr="00847699">
              <w:rPr>
                <w:rFonts w:ascii="Times New Roman" w:hAnsi="Times New Roman" w:cs="Times New Roman"/>
                <w:iCs/>
              </w:rPr>
              <w:t>IT sprendimo, skirto aklųjų prieigai prie informacijos užtikrinti, pritaikymas, įdiegimas ir tikslinės grupės apmokymas naudotis.</w:t>
            </w:r>
          </w:p>
        </w:tc>
      </w:tr>
      <w:tr w:rsidR="00847699" w:rsidRPr="00DC7931" w14:paraId="19B659B1" w14:textId="77777777" w:rsidTr="008D3F07">
        <w:tc>
          <w:tcPr>
            <w:tcW w:w="766" w:type="dxa"/>
            <w:vMerge/>
          </w:tcPr>
          <w:p w14:paraId="2898E4C1" w14:textId="77777777" w:rsidR="00847699" w:rsidRPr="00C37239" w:rsidRDefault="00847699" w:rsidP="00847699">
            <w:pPr>
              <w:pStyle w:val="Heading1"/>
              <w:numPr>
                <w:ilvl w:val="0"/>
                <w:numId w:val="0"/>
              </w:numPr>
              <w:spacing w:before="0"/>
              <w:outlineLvl w:val="0"/>
              <w:rPr>
                <w:rFonts w:ascii="Times New Roman" w:hAnsi="Times New Roman" w:cs="Times New Roman"/>
                <w:color w:val="auto"/>
                <w:sz w:val="22"/>
              </w:rPr>
            </w:pPr>
          </w:p>
        </w:tc>
        <w:tc>
          <w:tcPr>
            <w:tcW w:w="2384" w:type="dxa"/>
          </w:tcPr>
          <w:p w14:paraId="0C8C7E62" w14:textId="39D2331C" w:rsidR="00847699" w:rsidRPr="008D3F07" w:rsidRDefault="00847699" w:rsidP="00847699">
            <w:pPr>
              <w:jc w:val="both"/>
              <w:rPr>
                <w:rFonts w:ascii="Times New Roman" w:hAnsi="Times New Roman" w:cs="Times New Roman"/>
                <w:iCs/>
              </w:rPr>
            </w:pPr>
            <w:r w:rsidRPr="008D3F07">
              <w:rPr>
                <w:rFonts w:ascii="Times New Roman" w:hAnsi="Times New Roman" w:cs="Times New Roman"/>
                <w:iCs/>
              </w:rPr>
              <w:t>05-002-01-07-09-</w:t>
            </w:r>
            <w:r w:rsidR="008D3F07" w:rsidRPr="008D3F07">
              <w:rPr>
                <w:rFonts w:ascii="Times New Roman" w:hAnsi="Times New Roman" w:cs="Times New Roman"/>
                <w:iCs/>
              </w:rPr>
              <w:t>04</w:t>
            </w:r>
            <w:r w:rsidRPr="008D3F07">
              <w:rPr>
                <w:rFonts w:ascii="Times New Roman" w:hAnsi="Times New Roman" w:cs="Times New Roman"/>
                <w:iCs/>
              </w:rPr>
              <w:t>-</w:t>
            </w:r>
            <w:r w:rsidR="008D3F07" w:rsidRPr="008D3F07">
              <w:rPr>
                <w:rFonts w:ascii="Times New Roman" w:hAnsi="Times New Roman" w:cs="Times New Roman"/>
                <w:iCs/>
              </w:rPr>
              <w:t>01</w:t>
            </w:r>
          </w:p>
        </w:tc>
        <w:tc>
          <w:tcPr>
            <w:tcW w:w="6887" w:type="dxa"/>
            <w:gridSpan w:val="4"/>
          </w:tcPr>
          <w:p w14:paraId="04D926E9" w14:textId="2953972F" w:rsidR="00847699" w:rsidRPr="00847699" w:rsidRDefault="00847699" w:rsidP="00847699">
            <w:pPr>
              <w:jc w:val="both"/>
              <w:rPr>
                <w:rFonts w:ascii="Times New Roman" w:hAnsi="Times New Roman" w:cs="Times New Roman"/>
                <w:iCs/>
              </w:rPr>
            </w:pPr>
            <w:r w:rsidRPr="00847699">
              <w:rPr>
                <w:rFonts w:ascii="Times New Roman" w:hAnsi="Times New Roman" w:cs="Times New Roman"/>
                <w:iCs/>
              </w:rPr>
              <w:t>Metodinių rekomendacijų IT sprendimų geresnėms kurčiųjų ir aklųjų komunikacijos galimybėms naudojantis viešosiomis paslaugomis, kūrimui ir diegimui, parengimas.</w:t>
            </w:r>
          </w:p>
        </w:tc>
      </w:tr>
      <w:tr w:rsidR="00847699" w:rsidRPr="00DC7931" w14:paraId="360FBCB4" w14:textId="77777777" w:rsidTr="008D3F07">
        <w:tc>
          <w:tcPr>
            <w:tcW w:w="766" w:type="dxa"/>
            <w:vMerge/>
          </w:tcPr>
          <w:p w14:paraId="5860D4D4" w14:textId="77777777" w:rsidR="00847699" w:rsidRPr="00C37239" w:rsidRDefault="00847699" w:rsidP="00847699">
            <w:pPr>
              <w:pStyle w:val="Heading1"/>
              <w:numPr>
                <w:ilvl w:val="0"/>
                <w:numId w:val="0"/>
              </w:numPr>
              <w:spacing w:before="0"/>
              <w:outlineLvl w:val="0"/>
              <w:rPr>
                <w:rFonts w:ascii="Times New Roman" w:hAnsi="Times New Roman" w:cs="Times New Roman"/>
                <w:color w:val="auto"/>
                <w:sz w:val="22"/>
              </w:rPr>
            </w:pPr>
          </w:p>
        </w:tc>
        <w:tc>
          <w:tcPr>
            <w:tcW w:w="2384" w:type="dxa"/>
          </w:tcPr>
          <w:p w14:paraId="15D1ABD9" w14:textId="31DA12FA" w:rsidR="00847699" w:rsidRPr="008D3F07" w:rsidRDefault="00847699" w:rsidP="00847699">
            <w:pPr>
              <w:jc w:val="both"/>
              <w:rPr>
                <w:rFonts w:ascii="Times New Roman" w:hAnsi="Times New Roman" w:cs="Times New Roman"/>
                <w:iCs/>
              </w:rPr>
            </w:pPr>
            <w:r w:rsidRPr="008D3F07">
              <w:rPr>
                <w:rFonts w:ascii="Times New Roman" w:hAnsi="Times New Roman" w:cs="Times New Roman"/>
                <w:iCs/>
              </w:rPr>
              <w:t>05-002-01-07-09-</w:t>
            </w:r>
            <w:r w:rsidR="008D3F07" w:rsidRPr="008D3F07">
              <w:rPr>
                <w:rFonts w:ascii="Times New Roman" w:hAnsi="Times New Roman" w:cs="Times New Roman"/>
                <w:iCs/>
              </w:rPr>
              <w:t>05</w:t>
            </w:r>
            <w:r w:rsidRPr="008D3F07">
              <w:rPr>
                <w:rFonts w:ascii="Times New Roman" w:hAnsi="Times New Roman" w:cs="Times New Roman"/>
                <w:iCs/>
              </w:rPr>
              <w:t>-</w:t>
            </w:r>
            <w:r w:rsidR="008D3F07" w:rsidRPr="008D3F07">
              <w:rPr>
                <w:rFonts w:ascii="Times New Roman" w:hAnsi="Times New Roman" w:cs="Times New Roman"/>
                <w:iCs/>
              </w:rPr>
              <w:t>01</w:t>
            </w:r>
          </w:p>
        </w:tc>
        <w:tc>
          <w:tcPr>
            <w:tcW w:w="6887" w:type="dxa"/>
            <w:gridSpan w:val="4"/>
          </w:tcPr>
          <w:p w14:paraId="27BA6DB7" w14:textId="3120F37E" w:rsidR="00847699" w:rsidRPr="00847699" w:rsidRDefault="00847699" w:rsidP="00847699">
            <w:pPr>
              <w:jc w:val="both"/>
              <w:rPr>
                <w:rFonts w:ascii="Times New Roman" w:hAnsi="Times New Roman" w:cs="Times New Roman"/>
                <w:iCs/>
              </w:rPr>
            </w:pPr>
            <w:r w:rsidRPr="00847699">
              <w:rPr>
                <w:rFonts w:ascii="Times New Roman" w:hAnsi="Times New Roman" w:cs="Times New Roman"/>
                <w:iCs/>
              </w:rPr>
              <w:t>Techninių pagalbos priemonių negalią turintiems asmenims įsigijimas.</w:t>
            </w:r>
          </w:p>
        </w:tc>
      </w:tr>
      <w:tr w:rsidR="00847699" w:rsidRPr="00DC7931" w14:paraId="49934F6A" w14:textId="77777777" w:rsidTr="008D3F07">
        <w:tc>
          <w:tcPr>
            <w:tcW w:w="766" w:type="dxa"/>
            <w:vMerge/>
          </w:tcPr>
          <w:p w14:paraId="0CFB5C56" w14:textId="77777777" w:rsidR="00847699" w:rsidRPr="00C37239" w:rsidRDefault="00847699" w:rsidP="00847699">
            <w:pPr>
              <w:pStyle w:val="Heading1"/>
              <w:numPr>
                <w:ilvl w:val="0"/>
                <w:numId w:val="0"/>
              </w:numPr>
              <w:spacing w:before="0"/>
              <w:outlineLvl w:val="0"/>
              <w:rPr>
                <w:rFonts w:ascii="Times New Roman" w:hAnsi="Times New Roman" w:cs="Times New Roman"/>
                <w:color w:val="auto"/>
                <w:sz w:val="22"/>
              </w:rPr>
            </w:pPr>
          </w:p>
        </w:tc>
        <w:tc>
          <w:tcPr>
            <w:tcW w:w="2384" w:type="dxa"/>
          </w:tcPr>
          <w:p w14:paraId="22121899" w14:textId="3EDEBDA5" w:rsidR="00847699" w:rsidRPr="008D3F07" w:rsidRDefault="00847699" w:rsidP="00847699">
            <w:pPr>
              <w:jc w:val="both"/>
              <w:rPr>
                <w:rFonts w:ascii="Times New Roman" w:hAnsi="Times New Roman" w:cs="Times New Roman"/>
                <w:iCs/>
              </w:rPr>
            </w:pPr>
            <w:r w:rsidRPr="008D3F07">
              <w:rPr>
                <w:rFonts w:ascii="Times New Roman" w:hAnsi="Times New Roman" w:cs="Times New Roman"/>
                <w:iCs/>
              </w:rPr>
              <w:t>05-002-01-07-09-</w:t>
            </w:r>
            <w:r w:rsidR="008D3F07" w:rsidRPr="008D3F07">
              <w:rPr>
                <w:rFonts w:ascii="Times New Roman" w:hAnsi="Times New Roman" w:cs="Times New Roman"/>
                <w:iCs/>
              </w:rPr>
              <w:t>06</w:t>
            </w:r>
            <w:r w:rsidRPr="008D3F07">
              <w:rPr>
                <w:rFonts w:ascii="Times New Roman" w:hAnsi="Times New Roman" w:cs="Times New Roman"/>
                <w:iCs/>
              </w:rPr>
              <w:t>-</w:t>
            </w:r>
            <w:r w:rsidR="008D3F07" w:rsidRPr="008D3F07">
              <w:rPr>
                <w:rFonts w:ascii="Times New Roman" w:hAnsi="Times New Roman" w:cs="Times New Roman"/>
                <w:iCs/>
              </w:rPr>
              <w:t>01</w:t>
            </w:r>
          </w:p>
        </w:tc>
        <w:tc>
          <w:tcPr>
            <w:tcW w:w="6887" w:type="dxa"/>
            <w:gridSpan w:val="4"/>
          </w:tcPr>
          <w:p w14:paraId="2B4678C1" w14:textId="3717B374" w:rsidR="00847699" w:rsidRPr="00847699" w:rsidRDefault="00847699" w:rsidP="00847699">
            <w:pPr>
              <w:jc w:val="both"/>
              <w:rPr>
                <w:rFonts w:ascii="Times New Roman" w:hAnsi="Times New Roman" w:cs="Times New Roman"/>
                <w:iCs/>
              </w:rPr>
            </w:pPr>
            <w:r w:rsidRPr="00847699">
              <w:rPr>
                <w:rFonts w:ascii="Times New Roman" w:hAnsi="Times New Roman" w:cs="Times New Roman"/>
                <w:iCs/>
              </w:rPr>
              <w:t>Techninės įrangos IT sprendimų įdiegimui ir palaikymui įsigijimas.</w:t>
            </w:r>
          </w:p>
        </w:tc>
      </w:tr>
      <w:tr w:rsidR="00847699" w:rsidRPr="00DC7931" w14:paraId="13B40B54" w14:textId="77777777" w:rsidTr="008D3F07">
        <w:tc>
          <w:tcPr>
            <w:tcW w:w="766" w:type="dxa"/>
            <w:vMerge/>
          </w:tcPr>
          <w:p w14:paraId="09D79B62" w14:textId="77777777" w:rsidR="00847699" w:rsidRPr="00C37239" w:rsidRDefault="00847699" w:rsidP="00847699">
            <w:pPr>
              <w:pStyle w:val="Heading1"/>
              <w:numPr>
                <w:ilvl w:val="0"/>
                <w:numId w:val="0"/>
              </w:numPr>
              <w:spacing w:before="0"/>
              <w:outlineLvl w:val="0"/>
              <w:rPr>
                <w:rFonts w:ascii="Times New Roman" w:hAnsi="Times New Roman" w:cs="Times New Roman"/>
                <w:color w:val="auto"/>
                <w:sz w:val="22"/>
              </w:rPr>
            </w:pPr>
          </w:p>
        </w:tc>
        <w:tc>
          <w:tcPr>
            <w:tcW w:w="2384" w:type="dxa"/>
          </w:tcPr>
          <w:p w14:paraId="2F70AC16" w14:textId="62A7BAC4" w:rsidR="00847699" w:rsidRPr="008D3F07" w:rsidRDefault="00847699" w:rsidP="00847699">
            <w:pPr>
              <w:jc w:val="both"/>
              <w:rPr>
                <w:rFonts w:ascii="Times New Roman" w:hAnsi="Times New Roman" w:cs="Times New Roman"/>
                <w:iCs/>
              </w:rPr>
            </w:pPr>
            <w:r w:rsidRPr="008D3F07">
              <w:rPr>
                <w:rFonts w:ascii="Times New Roman" w:hAnsi="Times New Roman" w:cs="Times New Roman"/>
                <w:iCs/>
              </w:rPr>
              <w:t>05-002-01-07-09-</w:t>
            </w:r>
            <w:r w:rsidR="008D3F07" w:rsidRPr="008D3F07">
              <w:rPr>
                <w:rFonts w:ascii="Times New Roman" w:hAnsi="Times New Roman" w:cs="Times New Roman"/>
                <w:iCs/>
              </w:rPr>
              <w:t>07</w:t>
            </w:r>
            <w:r w:rsidRPr="008D3F07">
              <w:rPr>
                <w:rFonts w:ascii="Times New Roman" w:hAnsi="Times New Roman" w:cs="Times New Roman"/>
                <w:iCs/>
              </w:rPr>
              <w:t>-</w:t>
            </w:r>
            <w:r w:rsidR="008D3F07" w:rsidRPr="008D3F07">
              <w:rPr>
                <w:rFonts w:ascii="Times New Roman" w:hAnsi="Times New Roman" w:cs="Times New Roman"/>
                <w:iCs/>
              </w:rPr>
              <w:t>01</w:t>
            </w:r>
          </w:p>
        </w:tc>
        <w:tc>
          <w:tcPr>
            <w:tcW w:w="6887" w:type="dxa"/>
            <w:gridSpan w:val="4"/>
          </w:tcPr>
          <w:p w14:paraId="10868549" w14:textId="7EAFBDF7" w:rsidR="00847699" w:rsidRPr="00847699" w:rsidRDefault="00847699" w:rsidP="00847699">
            <w:pPr>
              <w:jc w:val="both"/>
              <w:rPr>
                <w:rFonts w:ascii="Times New Roman" w:hAnsi="Times New Roman" w:cs="Times New Roman"/>
                <w:iCs/>
              </w:rPr>
            </w:pPr>
            <w:r w:rsidRPr="00847699">
              <w:rPr>
                <w:rFonts w:ascii="Times New Roman" w:hAnsi="Times New Roman" w:cs="Times New Roman"/>
                <w:iCs/>
              </w:rPr>
              <w:t>Reformos įgyvendinimo komunikacija ir viešinimas.</w:t>
            </w:r>
          </w:p>
        </w:tc>
      </w:tr>
      <w:tr w:rsidR="0094685E" w:rsidRPr="00DC7931" w14:paraId="09CF0D37" w14:textId="5E93F9A5" w:rsidTr="008D3F07">
        <w:tc>
          <w:tcPr>
            <w:tcW w:w="766" w:type="dxa"/>
          </w:tcPr>
          <w:p w14:paraId="79C7E306" w14:textId="6DF73EF2"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12.2.2</w:t>
            </w:r>
          </w:p>
        </w:tc>
        <w:tc>
          <w:tcPr>
            <w:tcW w:w="2384" w:type="dxa"/>
          </w:tcPr>
          <w:p w14:paraId="045D493B" w14:textId="218B83B4"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Tikslinės grupės</w:t>
            </w:r>
          </w:p>
        </w:tc>
        <w:tc>
          <w:tcPr>
            <w:tcW w:w="6887" w:type="dxa"/>
            <w:gridSpan w:val="4"/>
          </w:tcPr>
          <w:p w14:paraId="3A1FE12A" w14:textId="77777777" w:rsidR="00EC1E49" w:rsidRDefault="00EC1E49" w:rsidP="00EC1E49">
            <w:pPr>
              <w:jc w:val="both"/>
              <w:rPr>
                <w:rFonts w:ascii="Times New Roman" w:hAnsi="Times New Roman" w:cs="Times New Roman"/>
                <w:iCs/>
              </w:rPr>
            </w:pPr>
            <w:r w:rsidRPr="00EC1E49">
              <w:rPr>
                <w:rFonts w:ascii="Times New Roman" w:hAnsi="Times New Roman" w:cs="Times New Roman"/>
                <w:iCs/>
              </w:rPr>
              <w:t>1</w:t>
            </w:r>
            <w:r>
              <w:rPr>
                <w:rFonts w:ascii="Times New Roman" w:hAnsi="Times New Roman" w:cs="Times New Roman"/>
                <w:iCs/>
              </w:rPr>
              <w:t xml:space="preserve">. </w:t>
            </w:r>
            <w:r w:rsidRPr="00EC1E49">
              <w:rPr>
                <w:rFonts w:ascii="Times New Roman" w:hAnsi="Times New Roman" w:cs="Times New Roman"/>
                <w:iCs/>
              </w:rPr>
              <w:t>Asmenys, priklausantys socialiai pažeidžiamoms gyventojų grupėms,  (vyresnio amžiaus, mažesnes pajamas gaunantys gyventojai, specialiųjų poreikių turintys asmenys ir neįgalieji, kaimo vietovėse gyvenantys gyventojai), kurie nesinaudoja informacinėmis technologijomis</w:t>
            </w:r>
            <w:r>
              <w:rPr>
                <w:rFonts w:ascii="Times New Roman" w:hAnsi="Times New Roman" w:cs="Times New Roman"/>
                <w:iCs/>
              </w:rPr>
              <w:t>;</w:t>
            </w:r>
          </w:p>
          <w:p w14:paraId="1526033E" w14:textId="6B077FD2" w:rsidR="00EC1E49" w:rsidRDefault="00EC1E49" w:rsidP="00EC1E49">
            <w:pPr>
              <w:jc w:val="both"/>
              <w:rPr>
                <w:rFonts w:ascii="Times New Roman" w:hAnsi="Times New Roman" w:cs="Times New Roman"/>
                <w:iCs/>
              </w:rPr>
            </w:pPr>
            <w:r w:rsidRPr="00EC1E49">
              <w:rPr>
                <w:rFonts w:ascii="Times New Roman" w:hAnsi="Times New Roman" w:cs="Times New Roman"/>
                <w:iCs/>
              </w:rPr>
              <w:t>2</w:t>
            </w:r>
            <w:r>
              <w:rPr>
                <w:rFonts w:ascii="Times New Roman" w:hAnsi="Times New Roman" w:cs="Times New Roman"/>
                <w:iCs/>
              </w:rPr>
              <w:t xml:space="preserve">. </w:t>
            </w:r>
            <w:r w:rsidRPr="00EC1E49">
              <w:rPr>
                <w:rFonts w:ascii="Times New Roman" w:hAnsi="Times New Roman" w:cs="Times New Roman"/>
                <w:iCs/>
              </w:rPr>
              <w:t>Asmenys, priklausantys socialiai pažeidžiamoms gyventojų grupėms,  (vyresnio amžiaus, mažesnes pajamas gaunantys gyventojai, specialiųjų poreikių turintys asmenys ir neįgalieji, kaimo vietovėse gyvenantys gyventojai), turintys žemesnius nei vidutiniai skaitmeninius įgūdžius</w:t>
            </w:r>
            <w:r>
              <w:rPr>
                <w:rFonts w:ascii="Times New Roman" w:hAnsi="Times New Roman" w:cs="Times New Roman"/>
                <w:iCs/>
              </w:rPr>
              <w:t>;</w:t>
            </w:r>
          </w:p>
          <w:p w14:paraId="47C889C6" w14:textId="77777777" w:rsidR="00EC1E49" w:rsidRDefault="00EC1E49" w:rsidP="00EC1E49">
            <w:pPr>
              <w:jc w:val="both"/>
              <w:rPr>
                <w:rFonts w:ascii="Times New Roman" w:hAnsi="Times New Roman" w:cs="Times New Roman"/>
                <w:iCs/>
              </w:rPr>
            </w:pPr>
            <w:r w:rsidRPr="00EC1E49">
              <w:rPr>
                <w:rFonts w:ascii="Times New Roman" w:hAnsi="Times New Roman" w:cs="Times New Roman"/>
                <w:iCs/>
              </w:rPr>
              <w:t>3</w:t>
            </w:r>
            <w:r>
              <w:rPr>
                <w:rFonts w:ascii="Times New Roman" w:hAnsi="Times New Roman" w:cs="Times New Roman"/>
                <w:iCs/>
              </w:rPr>
              <w:t>. A</w:t>
            </w:r>
            <w:r w:rsidRPr="00EC1E49">
              <w:rPr>
                <w:rFonts w:ascii="Times New Roman" w:hAnsi="Times New Roman" w:cs="Times New Roman"/>
                <w:iCs/>
              </w:rPr>
              <w:t>smenys su negalia</w:t>
            </w:r>
            <w:r>
              <w:rPr>
                <w:rFonts w:ascii="Times New Roman" w:hAnsi="Times New Roman" w:cs="Times New Roman"/>
                <w:iCs/>
              </w:rPr>
              <w:t>;</w:t>
            </w:r>
          </w:p>
          <w:p w14:paraId="6DDD2301" w14:textId="0DC42F35" w:rsidR="009E74D0" w:rsidRPr="006F0B78" w:rsidRDefault="00EC1E49" w:rsidP="00EC1E49">
            <w:pPr>
              <w:jc w:val="both"/>
              <w:rPr>
                <w:rFonts w:ascii="Times New Roman" w:hAnsi="Times New Roman" w:cs="Times New Roman"/>
                <w:b/>
                <w:bCs/>
              </w:rPr>
            </w:pPr>
            <w:r w:rsidRPr="00EC1E49">
              <w:rPr>
                <w:rFonts w:ascii="Times New Roman" w:hAnsi="Times New Roman" w:cs="Times New Roman"/>
                <w:iCs/>
              </w:rPr>
              <w:t>4</w:t>
            </w:r>
            <w:r>
              <w:rPr>
                <w:rFonts w:ascii="Times New Roman" w:hAnsi="Times New Roman" w:cs="Times New Roman"/>
                <w:iCs/>
              </w:rPr>
              <w:t>. A</w:t>
            </w:r>
            <w:r w:rsidRPr="00EC1E49">
              <w:rPr>
                <w:rFonts w:ascii="Times New Roman" w:hAnsi="Times New Roman" w:cs="Times New Roman"/>
                <w:iCs/>
              </w:rPr>
              <w:t>smenys, negalintys skaityti įprasto spausdinto teksto</w:t>
            </w:r>
            <w:r>
              <w:rPr>
                <w:rFonts w:ascii="Times New Roman" w:hAnsi="Times New Roman" w:cs="Times New Roman"/>
                <w:iCs/>
              </w:rPr>
              <w:t>.</w:t>
            </w:r>
          </w:p>
        </w:tc>
      </w:tr>
      <w:tr w:rsidR="0094685E" w:rsidRPr="00DC7931" w14:paraId="5DF64BDA" w14:textId="212F7AE2" w:rsidTr="008D3F07">
        <w:tc>
          <w:tcPr>
            <w:tcW w:w="766" w:type="dxa"/>
          </w:tcPr>
          <w:p w14:paraId="673AB3F8" w14:textId="4AC6450F"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2.12.3</w:t>
            </w:r>
          </w:p>
        </w:tc>
        <w:tc>
          <w:tcPr>
            <w:tcW w:w="2384" w:type="dxa"/>
          </w:tcPr>
          <w:p w14:paraId="52172BC0" w14:textId="13A55390"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pareiškėjai</w:t>
            </w:r>
          </w:p>
        </w:tc>
        <w:tc>
          <w:tcPr>
            <w:tcW w:w="6887" w:type="dxa"/>
            <w:gridSpan w:val="4"/>
          </w:tcPr>
          <w:p w14:paraId="3589E60D" w14:textId="598DA12A" w:rsidR="009E74D0" w:rsidRPr="00847699" w:rsidRDefault="00847699" w:rsidP="009E74D0">
            <w:pPr>
              <w:jc w:val="both"/>
              <w:rPr>
                <w:rFonts w:ascii="Times New Roman" w:hAnsi="Times New Roman" w:cs="Times New Roman"/>
                <w:b/>
                <w:bCs/>
                <w:iCs/>
              </w:rPr>
            </w:pPr>
            <w:r w:rsidRPr="00847699">
              <w:rPr>
                <w:rFonts w:ascii="Times New Roman" w:hAnsi="Times New Roman" w:cs="Times New Roman"/>
                <w:iCs/>
              </w:rPr>
              <w:t>Neįgaliųjų reikalų departamentas prie SADM</w:t>
            </w:r>
          </w:p>
        </w:tc>
      </w:tr>
      <w:tr w:rsidR="006F0B78" w:rsidRPr="00DC7931" w14:paraId="3D216911" w14:textId="77777777" w:rsidTr="008D3F07">
        <w:tc>
          <w:tcPr>
            <w:tcW w:w="766" w:type="dxa"/>
          </w:tcPr>
          <w:p w14:paraId="4B68DE2C" w14:textId="19C1290F"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2.12.4</w:t>
            </w:r>
          </w:p>
        </w:tc>
        <w:tc>
          <w:tcPr>
            <w:tcW w:w="2384" w:type="dxa"/>
          </w:tcPr>
          <w:p w14:paraId="11202949" w14:textId="79CBA04A"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partneriai</w:t>
            </w:r>
          </w:p>
        </w:tc>
        <w:tc>
          <w:tcPr>
            <w:tcW w:w="6887" w:type="dxa"/>
            <w:gridSpan w:val="4"/>
          </w:tcPr>
          <w:p w14:paraId="19DC8D32" w14:textId="2C312BF9" w:rsidR="009E74D0" w:rsidRPr="00847699" w:rsidRDefault="0089158F" w:rsidP="0089158F">
            <w:pPr>
              <w:jc w:val="both"/>
              <w:rPr>
                <w:rFonts w:ascii="Times New Roman" w:hAnsi="Times New Roman" w:cs="Times New Roman"/>
                <w:b/>
                <w:bCs/>
                <w:iCs/>
              </w:rPr>
            </w:pPr>
            <w:r w:rsidRPr="0089158F">
              <w:rPr>
                <w:rFonts w:ascii="Times New Roman" w:hAnsi="Times New Roman" w:cs="Times New Roman"/>
                <w:iCs/>
              </w:rPr>
              <w:t>Techninės pagalbos neįgaliesiems centras prie Lietuvos Respublikos socialinės apsaugos ir darbo ministerijos ir Lietuvos aklųjų biblioteka</w:t>
            </w:r>
          </w:p>
        </w:tc>
      </w:tr>
      <w:tr w:rsidR="006F0B78" w:rsidRPr="00DC7931" w14:paraId="2BB4D75E" w14:textId="77777777" w:rsidTr="008D3F07">
        <w:tc>
          <w:tcPr>
            <w:tcW w:w="766" w:type="dxa"/>
          </w:tcPr>
          <w:p w14:paraId="0179FDBB" w14:textId="74E01038"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2.12.5</w:t>
            </w:r>
          </w:p>
        </w:tc>
        <w:tc>
          <w:tcPr>
            <w:tcW w:w="2384" w:type="dxa"/>
          </w:tcPr>
          <w:p w14:paraId="400790E0" w14:textId="4ABDB8F6" w:rsidR="009E74D0" w:rsidRPr="00F0057E" w:rsidRDefault="009E74D0" w:rsidP="009E74D0">
            <w:pPr>
              <w:jc w:val="both"/>
              <w:rPr>
                <w:rFonts w:ascii="Times New Roman" w:hAnsi="Times New Roman" w:cs="Times New Roman"/>
                <w:bCs/>
              </w:rPr>
            </w:pPr>
            <w:r w:rsidRPr="00F0057E">
              <w:rPr>
                <w:rFonts w:ascii="Times New Roman" w:hAnsi="Times New Roman" w:cs="Times New Roman"/>
                <w:bCs/>
              </w:rPr>
              <w:t>Nuosavo įnašo dydis (jei taikoma)</w:t>
            </w:r>
          </w:p>
        </w:tc>
        <w:tc>
          <w:tcPr>
            <w:tcW w:w="6887" w:type="dxa"/>
            <w:gridSpan w:val="4"/>
          </w:tcPr>
          <w:p w14:paraId="796F5D9A" w14:textId="313DA39F" w:rsidR="009E74D0" w:rsidRPr="00847699" w:rsidRDefault="00847699" w:rsidP="25BA9B4C">
            <w:pPr>
              <w:jc w:val="both"/>
              <w:rPr>
                <w:rFonts w:ascii="Times New Roman" w:hAnsi="Times New Roman" w:cs="Times New Roman"/>
                <w:iCs/>
              </w:rPr>
            </w:pPr>
            <w:r w:rsidRPr="00847699">
              <w:rPr>
                <w:rFonts w:ascii="Times New Roman" w:hAnsi="Times New Roman" w:cs="Times New Roman"/>
                <w:iCs/>
              </w:rPr>
              <w:t>-</w:t>
            </w:r>
          </w:p>
          <w:p w14:paraId="7D4DC614" w14:textId="3C7D14A2" w:rsidR="009E74D0" w:rsidRPr="00F0057E" w:rsidRDefault="009E74D0" w:rsidP="009E74D0">
            <w:pPr>
              <w:jc w:val="both"/>
              <w:rPr>
                <w:rFonts w:ascii="Times New Roman" w:hAnsi="Times New Roman" w:cs="Times New Roman"/>
                <w:i/>
              </w:rPr>
            </w:pPr>
          </w:p>
        </w:tc>
      </w:tr>
      <w:tr w:rsidR="006D6EFF" w:rsidRPr="00DC7931" w14:paraId="49C14BA1" w14:textId="77777777" w:rsidTr="002E1FBF">
        <w:tc>
          <w:tcPr>
            <w:tcW w:w="766" w:type="dxa"/>
          </w:tcPr>
          <w:p w14:paraId="4A3A39DF" w14:textId="77777777" w:rsidR="006D6EFF" w:rsidRDefault="006D6EFF" w:rsidP="00421A95">
            <w:pPr>
              <w:pStyle w:val="Heading2"/>
              <w:spacing w:before="0"/>
              <w:ind w:left="0" w:firstLine="0"/>
              <w:outlineLvl w:val="1"/>
              <w:rPr>
                <w:rFonts w:ascii="Times New Roman" w:hAnsi="Times New Roman" w:cs="Times New Roman"/>
                <w:color w:val="auto"/>
                <w:sz w:val="22"/>
              </w:rPr>
            </w:pPr>
          </w:p>
        </w:tc>
        <w:tc>
          <w:tcPr>
            <w:tcW w:w="9271" w:type="dxa"/>
            <w:gridSpan w:val="5"/>
          </w:tcPr>
          <w:p w14:paraId="2367374D" w14:textId="6D5CD771" w:rsidR="006D6EFF" w:rsidRPr="00421A95" w:rsidRDefault="006D6EFF" w:rsidP="009E74D0">
            <w:pPr>
              <w:jc w:val="both"/>
              <w:rPr>
                <w:rFonts w:ascii="Times New Roman" w:hAnsi="Times New Roman" w:cs="Times New Roman"/>
                <w:b/>
                <w:i/>
              </w:rPr>
            </w:pPr>
            <w:r w:rsidRPr="00421A95">
              <w:rPr>
                <w:rFonts w:ascii="Times New Roman" w:hAnsi="Times New Roman" w:cs="Times New Roman"/>
                <w:b/>
              </w:rPr>
              <w:t>Išlaidų tinkamumo reikalavimai</w:t>
            </w:r>
          </w:p>
        </w:tc>
      </w:tr>
      <w:tr w:rsidR="00851675" w:rsidRPr="00DC7931" w14:paraId="1971FD6F" w14:textId="77777777" w:rsidTr="002E1FBF">
        <w:tc>
          <w:tcPr>
            <w:tcW w:w="766" w:type="dxa"/>
          </w:tcPr>
          <w:p w14:paraId="083F4DD9" w14:textId="1E0168C0" w:rsidR="00851675" w:rsidRPr="0089158F" w:rsidRDefault="00851675" w:rsidP="0074741F">
            <w:pPr>
              <w:pStyle w:val="Heading3"/>
              <w:ind w:left="0" w:firstLine="0"/>
              <w:outlineLvl w:val="2"/>
            </w:pPr>
          </w:p>
        </w:tc>
        <w:tc>
          <w:tcPr>
            <w:tcW w:w="9271" w:type="dxa"/>
            <w:gridSpan w:val="5"/>
          </w:tcPr>
          <w:p w14:paraId="06644C36" w14:textId="77777777" w:rsidR="00847699" w:rsidRPr="0089158F" w:rsidRDefault="00847699" w:rsidP="00847699">
            <w:pPr>
              <w:jc w:val="both"/>
              <w:rPr>
                <w:rFonts w:ascii="Times New Roman" w:hAnsi="Times New Roman" w:cs="Times New Roman"/>
              </w:rPr>
            </w:pPr>
            <w:r w:rsidRPr="0089158F">
              <w:rPr>
                <w:rFonts w:ascii="Times New Roman" w:hAnsi="Times New Roman" w:cs="Times New Roman"/>
              </w:rPr>
              <w:t xml:space="preserve">1. Projekto išlaidos turi atitikti Projektų administravimo ir finansavimo taisyklių VII skyriuje išdėstytus projekto išlaidoms taikomus reikalavimus. </w:t>
            </w:r>
          </w:p>
          <w:p w14:paraId="50CC63DF" w14:textId="77777777" w:rsidR="00847699" w:rsidRPr="0089158F" w:rsidRDefault="00847699" w:rsidP="00847699">
            <w:pPr>
              <w:jc w:val="both"/>
              <w:rPr>
                <w:rFonts w:ascii="Times New Roman" w:hAnsi="Times New Roman" w:cs="Times New Roman"/>
              </w:rPr>
            </w:pPr>
            <w:r w:rsidRPr="0089158F">
              <w:rPr>
                <w:rFonts w:ascii="Times New Roman" w:hAnsi="Times New Roman" w:cs="Times New Roman"/>
              </w:rPr>
              <w:t>2. Projekto išlaidos gali būti patirtos iki projekto sutarties pasirašymo, neprieštaraujant Projektų administravimo ir finansavimo taisyklių 294.2.2. papunkčio nuostatoms.</w:t>
            </w:r>
          </w:p>
          <w:p w14:paraId="4C203AF4" w14:textId="77777777" w:rsidR="00847699" w:rsidRPr="0089158F" w:rsidRDefault="00847699" w:rsidP="00847699">
            <w:pPr>
              <w:jc w:val="both"/>
              <w:rPr>
                <w:rFonts w:ascii="Times New Roman" w:hAnsi="Times New Roman" w:cs="Times New Roman"/>
              </w:rPr>
            </w:pPr>
            <w:r w:rsidRPr="0089158F">
              <w:rPr>
                <w:rFonts w:ascii="Times New Roman" w:hAnsi="Times New Roman" w:cs="Times New Roman"/>
              </w:rPr>
              <w:t xml:space="preserve">3. Projekto vykdytojui gali būti mokamas avansas, vadovaujantis Projektų administravimo ir finansavimo taisyklių 153 punktu. </w:t>
            </w:r>
          </w:p>
          <w:p w14:paraId="0B826D6C" w14:textId="77777777" w:rsidR="00847699" w:rsidRPr="0089158F" w:rsidRDefault="00847699" w:rsidP="00847699">
            <w:pPr>
              <w:jc w:val="both"/>
              <w:rPr>
                <w:rFonts w:ascii="Times New Roman" w:hAnsi="Times New Roman" w:cs="Times New Roman"/>
              </w:rPr>
            </w:pPr>
            <w:r w:rsidRPr="0089158F">
              <w:rPr>
                <w:rFonts w:ascii="Times New Roman" w:hAnsi="Times New Roman" w:cs="Times New Roman"/>
              </w:rPr>
              <w:t>4. Lietuvos Respublikos valstybės biudžeto lėšų pridėtinės vertės mokestis (toliau – PVM) nėra tinkamas finansuoti  EGADP  lėšomis. PVM gali būti finansuojamas Lietuvos biudžeto lėšomis vadovaujantis Projektų administravimo ir finansavimo taisyklių Ketvirtajame skirsnyje nustatyta tvarka.</w:t>
            </w:r>
          </w:p>
          <w:p w14:paraId="25AC865A" w14:textId="08E51DCC" w:rsidR="00847699" w:rsidRPr="0089158F" w:rsidRDefault="00847699" w:rsidP="00847699">
            <w:pPr>
              <w:jc w:val="both"/>
              <w:rPr>
                <w:rFonts w:ascii="Times New Roman" w:hAnsi="Times New Roman" w:cs="Times New Roman"/>
              </w:rPr>
            </w:pPr>
            <w:r w:rsidRPr="0089158F">
              <w:rPr>
                <w:rFonts w:ascii="Times New Roman" w:hAnsi="Times New Roman" w:cs="Times New Roman"/>
              </w:rPr>
              <w:t xml:space="preserve">5. </w:t>
            </w:r>
            <w:r w:rsidR="0089158F" w:rsidRPr="0089158F">
              <w:rPr>
                <w:rFonts w:ascii="Times New Roman" w:hAnsi="Times New Roman" w:cs="Times New Roman"/>
              </w:rPr>
              <w:t>N</w:t>
            </w:r>
            <w:r w:rsidRPr="0089158F">
              <w:rPr>
                <w:rFonts w:ascii="Times New Roman" w:hAnsi="Times New Roman" w:cs="Times New Roman"/>
              </w:rPr>
              <w:t>etinkamos finansuoti projekto lėšos:</w:t>
            </w:r>
          </w:p>
          <w:p w14:paraId="65021EF1" w14:textId="02398D2D" w:rsidR="0089158F" w:rsidRPr="0089158F" w:rsidRDefault="0089158F" w:rsidP="0089158F">
            <w:pPr>
              <w:jc w:val="both"/>
              <w:rPr>
                <w:rFonts w:ascii="Times New Roman" w:hAnsi="Times New Roman" w:cs="Times New Roman"/>
              </w:rPr>
            </w:pPr>
            <w:r w:rsidRPr="0089158F">
              <w:rPr>
                <w:rFonts w:ascii="Times New Roman" w:hAnsi="Times New Roman" w:cs="Times New Roman"/>
              </w:rPr>
              <w:t>5.1. transporto priemonių pirkimo, lizingo (finansinės nuomos), eksploatavimo ir susijusios išlaidos;</w:t>
            </w:r>
          </w:p>
          <w:p w14:paraId="66AAF46C" w14:textId="42487DF7" w:rsidR="00847699" w:rsidRPr="0089158F" w:rsidRDefault="00847699" w:rsidP="00847699">
            <w:pPr>
              <w:jc w:val="both"/>
              <w:rPr>
                <w:rFonts w:ascii="Times New Roman" w:hAnsi="Times New Roman" w:cs="Times New Roman"/>
              </w:rPr>
            </w:pPr>
            <w:r w:rsidRPr="0089158F">
              <w:rPr>
                <w:rFonts w:ascii="Times New Roman" w:hAnsi="Times New Roman" w:cs="Times New Roman"/>
              </w:rPr>
              <w:t>5.</w:t>
            </w:r>
            <w:r w:rsidR="0089158F" w:rsidRPr="0089158F">
              <w:rPr>
                <w:rFonts w:ascii="Times New Roman" w:hAnsi="Times New Roman" w:cs="Times New Roman"/>
              </w:rPr>
              <w:t>2</w:t>
            </w:r>
            <w:r w:rsidRPr="0089158F">
              <w:rPr>
                <w:rFonts w:ascii="Times New Roman" w:hAnsi="Times New Roman" w:cs="Times New Roman"/>
              </w:rPr>
              <w:t>. žemės pirkimo išlaidos;</w:t>
            </w:r>
          </w:p>
          <w:p w14:paraId="268852F3" w14:textId="77777777" w:rsidR="00847699" w:rsidRPr="0089158F" w:rsidRDefault="00847699" w:rsidP="00847699">
            <w:pPr>
              <w:jc w:val="both"/>
              <w:rPr>
                <w:rFonts w:ascii="Times New Roman" w:hAnsi="Times New Roman" w:cs="Times New Roman"/>
              </w:rPr>
            </w:pPr>
            <w:r w:rsidRPr="0089158F">
              <w:rPr>
                <w:rFonts w:ascii="Times New Roman" w:hAnsi="Times New Roman" w:cs="Times New Roman"/>
              </w:rPr>
              <w:t>5.3. įgyvendinant projektą naudojamo ilgalaikio turto nusidėvėjimo (amortizacijos) sąnaudos;</w:t>
            </w:r>
          </w:p>
          <w:p w14:paraId="56E2FEAE" w14:textId="77777777" w:rsidR="00847699" w:rsidRPr="0089158F" w:rsidRDefault="00847699" w:rsidP="00847699">
            <w:pPr>
              <w:jc w:val="both"/>
              <w:rPr>
                <w:rFonts w:ascii="Times New Roman" w:hAnsi="Times New Roman" w:cs="Times New Roman"/>
              </w:rPr>
            </w:pPr>
            <w:r w:rsidRPr="0089158F">
              <w:rPr>
                <w:rFonts w:ascii="Times New Roman" w:hAnsi="Times New Roman" w:cs="Times New Roman"/>
              </w:rPr>
              <w:t>5.4. nepiniginis projekto vykdytojo/projekto partnerio įnašas;</w:t>
            </w:r>
          </w:p>
          <w:p w14:paraId="5D514136" w14:textId="77777777" w:rsidR="00847699" w:rsidRPr="0089158F" w:rsidRDefault="00847699" w:rsidP="00847699">
            <w:pPr>
              <w:jc w:val="both"/>
              <w:rPr>
                <w:rFonts w:ascii="Times New Roman" w:hAnsi="Times New Roman" w:cs="Times New Roman"/>
              </w:rPr>
            </w:pPr>
            <w:r w:rsidRPr="0089158F">
              <w:rPr>
                <w:rFonts w:ascii="Times New Roman" w:hAnsi="Times New Roman" w:cs="Times New Roman"/>
              </w:rPr>
              <w:t>5.5. įrangos, infrastruktūros ir programinės įrangos įsigijimas konsolidavimo ir optimizavimo procese dalyvaujančioms institucijoms (Nutarimas Nr. 498), kuri yra arba bus teikiama Valstybės debesijos paslaugų teikimo infrastruktūroje.</w:t>
            </w:r>
          </w:p>
          <w:p w14:paraId="113F92F5" w14:textId="77777777" w:rsidR="00847699" w:rsidRPr="0089158F" w:rsidRDefault="00847699" w:rsidP="00847699">
            <w:pPr>
              <w:jc w:val="both"/>
              <w:rPr>
                <w:rFonts w:ascii="Times New Roman" w:hAnsi="Times New Roman" w:cs="Times New Roman"/>
              </w:rPr>
            </w:pPr>
            <w:r w:rsidRPr="0089158F">
              <w:rPr>
                <w:rFonts w:ascii="Times New Roman" w:hAnsi="Times New Roman" w:cs="Times New Roman"/>
              </w:rPr>
              <w:t>5.6. apmokėjimo už informacinių technologijų paslaugų teikėjo centralizuotai teikiamas informacinių technologijų paslaugas, numatytas Nutarime Nr. 498, išlaidos.</w:t>
            </w:r>
          </w:p>
          <w:p w14:paraId="4EF5686A" w14:textId="77777777" w:rsidR="00847699" w:rsidRPr="0089158F" w:rsidRDefault="00847699" w:rsidP="00847699">
            <w:pPr>
              <w:jc w:val="both"/>
              <w:rPr>
                <w:rFonts w:ascii="Times New Roman" w:hAnsi="Times New Roman" w:cs="Times New Roman"/>
              </w:rPr>
            </w:pPr>
            <w:r w:rsidRPr="0089158F">
              <w:rPr>
                <w:rFonts w:ascii="Times New Roman" w:hAnsi="Times New Roman" w:cs="Times New Roman"/>
              </w:rPr>
              <w:t>6. Kryžminis finansavimas netaikomas.</w:t>
            </w:r>
          </w:p>
          <w:p w14:paraId="72BDB36F" w14:textId="77777777" w:rsidR="00851675" w:rsidRPr="0089158F" w:rsidRDefault="00847699" w:rsidP="00847699">
            <w:pPr>
              <w:jc w:val="both"/>
              <w:rPr>
                <w:rFonts w:ascii="Times New Roman" w:hAnsi="Times New Roman" w:cs="Times New Roman"/>
              </w:rPr>
            </w:pPr>
            <w:r w:rsidRPr="0089158F">
              <w:rPr>
                <w:rFonts w:ascii="Times New Roman" w:hAnsi="Times New Roman" w:cs="Times New Roman"/>
              </w:rPr>
              <w:t>7. Didžiausia galima projekto finansuojamoji dalis sudaro 100 proc. visų tinkamų finansuoti projekto išlaidų. Netinkamos finansuoti išlaidos ir projekto tinkamų finansuoti išlaidų dalis, kurios nepadengia projektui skiriamo finansavimo lėšos, turi būti finansuojamos iš projekto vykdytojo lėšų.</w:t>
            </w:r>
          </w:p>
          <w:p w14:paraId="5A5F69FD" w14:textId="1755581E" w:rsidR="0089158F" w:rsidRPr="0089158F" w:rsidRDefault="0089158F" w:rsidP="0089158F">
            <w:pPr>
              <w:jc w:val="both"/>
              <w:rPr>
                <w:rFonts w:ascii="Times New Roman" w:hAnsi="Times New Roman" w:cs="Times New Roman"/>
                <w:i/>
              </w:rPr>
            </w:pPr>
            <w:r w:rsidRPr="0089158F">
              <w:rPr>
                <w:rFonts w:ascii="Times New Roman" w:hAnsi="Times New Roman" w:cs="Times New Roman"/>
                <w:sz w:val="24"/>
                <w:szCs w:val="24"/>
                <w:lang w:eastAsia="lt-LT"/>
              </w:rPr>
              <w:t>8. Pareiškėjas ir partneris savo iniciatyva bei savo ir (arba) kitų šaltinių lėšomis gali prisidėti prie projekto įgyvendinimo.</w:t>
            </w:r>
          </w:p>
        </w:tc>
      </w:tr>
      <w:tr w:rsidR="00851675" w:rsidRPr="00DC7931" w14:paraId="1EC26170" w14:textId="77777777" w:rsidTr="002E1FBF">
        <w:tc>
          <w:tcPr>
            <w:tcW w:w="766" w:type="dxa"/>
          </w:tcPr>
          <w:p w14:paraId="14E34476" w14:textId="77777777" w:rsidR="00851675" w:rsidRDefault="00851675" w:rsidP="0074741F">
            <w:pPr>
              <w:pStyle w:val="Heading3"/>
              <w:ind w:left="0" w:firstLine="0"/>
              <w:outlineLvl w:val="2"/>
              <w:rPr>
                <w:rFonts w:ascii="Times New Roman" w:hAnsi="Times New Roman" w:cs="Times New Roman"/>
                <w:color w:val="auto"/>
                <w:sz w:val="22"/>
              </w:rPr>
            </w:pPr>
          </w:p>
        </w:tc>
        <w:tc>
          <w:tcPr>
            <w:tcW w:w="9271" w:type="dxa"/>
            <w:gridSpan w:val="5"/>
          </w:tcPr>
          <w:p w14:paraId="62C4461B" w14:textId="7EED579D" w:rsidR="00851675" w:rsidRPr="00421A9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851675" w:rsidRPr="00DC7931" w14:paraId="0FF97542" w14:textId="77777777" w:rsidTr="002E1FBF">
        <w:trPr>
          <w:trHeight w:val="1284"/>
        </w:trPr>
        <w:tc>
          <w:tcPr>
            <w:tcW w:w="766" w:type="dxa"/>
          </w:tcPr>
          <w:p w14:paraId="7CC5D5FF" w14:textId="77777777" w:rsidR="00851675" w:rsidRDefault="00851675" w:rsidP="00DC7931">
            <w:pPr>
              <w:pStyle w:val="Heading3"/>
              <w:numPr>
                <w:ilvl w:val="0"/>
                <w:numId w:val="0"/>
              </w:numPr>
              <w:spacing w:before="0"/>
              <w:outlineLvl w:val="2"/>
              <w:rPr>
                <w:rFonts w:ascii="Times New Roman" w:hAnsi="Times New Roman" w:cs="Times New Roman"/>
                <w:color w:val="auto"/>
                <w:sz w:val="22"/>
              </w:rPr>
            </w:pPr>
          </w:p>
        </w:tc>
        <w:tc>
          <w:tcPr>
            <w:tcW w:w="9271" w:type="dxa"/>
            <w:gridSpan w:val="5"/>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2273"/>
              <w:gridCol w:w="2093"/>
              <w:gridCol w:w="2454"/>
            </w:tblGrid>
            <w:tr w:rsidR="00F0057E" w:rsidRPr="00F0057E" w14:paraId="573854EB" w14:textId="77777777" w:rsidTr="000C4AA8">
              <w:trPr>
                <w:trHeight w:val="893"/>
              </w:trPr>
              <w:tc>
                <w:tcPr>
                  <w:tcW w:w="9092" w:type="dxa"/>
                  <w:gridSpan w:val="4"/>
                </w:tcPr>
                <w:p w14:paraId="4443CD63" w14:textId="0E7D0096" w:rsidR="00646E33" w:rsidRPr="00421A95" w:rsidRDefault="00847699" w:rsidP="00646E33">
                  <w:pPr>
                    <w:rPr>
                      <w:rFonts w:ascii="Times New Roman" w:hAnsi="Times New Roman" w:cs="Times New Roman"/>
                      <w:b/>
                      <w:sz w:val="20"/>
                      <w:szCs w:val="20"/>
                    </w:rPr>
                  </w:pPr>
                  <w:r w:rsidRPr="00117342">
                    <w:rPr>
                      <w:rFonts w:ascii="Segoe UI Symbol" w:hAnsi="Segoe UI Symbol" w:cs="Segoe UI Symbol"/>
                      <w:i/>
                      <w:sz w:val="20"/>
                      <w:szCs w:val="20"/>
                    </w:rPr>
                    <w:t>☒</w:t>
                  </w:r>
                  <w:r w:rsidRPr="00117342">
                    <w:rPr>
                      <w:rFonts w:ascii="Times New Roman" w:hAnsi="Times New Roman" w:cs="Times New Roman"/>
                      <w:i/>
                      <w:sz w:val="20"/>
                      <w:szCs w:val="20"/>
                    </w:rPr>
                    <w:t xml:space="preserve"> </w:t>
                  </w:r>
                  <w:r w:rsidR="00646E33" w:rsidRPr="00421A95">
                    <w:rPr>
                      <w:rFonts w:ascii="Times New Roman" w:hAnsi="Times New Roman" w:cs="Times New Roman"/>
                      <w:b/>
                      <w:sz w:val="20"/>
                      <w:szCs w:val="20"/>
                    </w:rPr>
                    <w:t xml:space="preserve"> Indeksuojama</w:t>
                  </w:r>
                </w:p>
                <w:p w14:paraId="782B3504" w14:textId="19B9772E" w:rsidR="00646E33" w:rsidRPr="00847699" w:rsidRDefault="00646E33" w:rsidP="00646E33">
                  <w:pPr>
                    <w:rPr>
                      <w:rFonts w:ascii="Times New Roman" w:hAnsi="Times New Roman" w:cs="Times New Roman"/>
                      <w:b/>
                      <w:bCs/>
                      <w:sz w:val="20"/>
                      <w:szCs w:val="20"/>
                    </w:rPr>
                  </w:pPr>
                  <w:r w:rsidRPr="00421A95">
                    <w:rPr>
                      <w:rFonts w:ascii="Times New Roman" w:hAnsi="Times New Roman" w:cs="Times New Roman"/>
                      <w:b/>
                      <w:sz w:val="20"/>
                      <w:szCs w:val="20"/>
                    </w:rPr>
                    <w:t xml:space="preserve"> Neindeksuojama</w:t>
                  </w:r>
                </w:p>
              </w:tc>
            </w:tr>
            <w:tr w:rsidR="00F0057E" w:rsidRPr="00F0057E" w14:paraId="500AA171" w14:textId="77777777" w:rsidTr="00B735DF">
              <w:trPr>
                <w:trHeight w:val="795"/>
              </w:trPr>
              <w:tc>
                <w:tcPr>
                  <w:tcW w:w="2272" w:type="dxa"/>
                </w:tcPr>
                <w:p w14:paraId="3B5F18DF"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kodas</w:t>
                  </w:r>
                </w:p>
              </w:tc>
              <w:tc>
                <w:tcPr>
                  <w:tcW w:w="2273" w:type="dxa"/>
                </w:tcPr>
                <w:p w14:paraId="4A49E88B"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versija</w:t>
                  </w:r>
                </w:p>
              </w:tc>
              <w:tc>
                <w:tcPr>
                  <w:tcW w:w="2093" w:type="dxa"/>
                </w:tcPr>
                <w:p w14:paraId="106B0BEB"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pavadinimas</w:t>
                  </w:r>
                </w:p>
              </w:tc>
              <w:tc>
                <w:tcPr>
                  <w:tcW w:w="2454" w:type="dxa"/>
                </w:tcPr>
                <w:p w14:paraId="75B4EDAA" w14:textId="0DB008CE" w:rsidR="00646E33" w:rsidRPr="00421A95" w:rsidRDefault="42799B58" w:rsidP="00646E33">
                  <w:pPr>
                    <w:rPr>
                      <w:rFonts w:ascii="Times New Roman" w:hAnsi="Times New Roman" w:cs="Times New Roman"/>
                      <w:b/>
                      <w:sz w:val="20"/>
                      <w:szCs w:val="20"/>
                    </w:rPr>
                  </w:pPr>
                  <w:r w:rsidRPr="00F0057E">
                    <w:rPr>
                      <w:rFonts w:ascii="Times New Roman" w:hAnsi="Times New Roman" w:cs="Times New Roman"/>
                      <w:b/>
                      <w:bCs/>
                      <w:sz w:val="20"/>
                      <w:szCs w:val="20"/>
                    </w:rPr>
                    <w:t>Papildoma informacija</w:t>
                  </w:r>
                </w:p>
              </w:tc>
            </w:tr>
            <w:tr w:rsidR="00857C35" w:rsidRPr="00F0057E" w14:paraId="64AB1299" w14:textId="77777777" w:rsidTr="00B735DF">
              <w:trPr>
                <w:trHeight w:val="433"/>
              </w:trPr>
              <w:tc>
                <w:tcPr>
                  <w:tcW w:w="2272" w:type="dxa"/>
                </w:tcPr>
                <w:p w14:paraId="7F7375BF" w14:textId="499C7CA0" w:rsidR="00857C35" w:rsidRPr="00847699" w:rsidRDefault="00857C35" w:rsidP="00857C35">
                  <w:pPr>
                    <w:rPr>
                      <w:rFonts w:ascii="Times New Roman" w:hAnsi="Times New Roman" w:cs="Times New Roman"/>
                      <w:sz w:val="20"/>
                      <w:szCs w:val="20"/>
                      <w:highlight w:val="yellow"/>
                    </w:rPr>
                  </w:pPr>
                  <w:r w:rsidRPr="00E924D5">
                    <w:rPr>
                      <w:rFonts w:ascii="Times New Roman" w:hAnsi="Times New Roman" w:cs="Times New Roman"/>
                      <w:iCs/>
                      <w:sz w:val="20"/>
                      <w:szCs w:val="20"/>
                    </w:rPr>
                    <w:t>FN-01</w:t>
                  </w:r>
                </w:p>
              </w:tc>
              <w:tc>
                <w:tcPr>
                  <w:tcW w:w="2273" w:type="dxa"/>
                </w:tcPr>
                <w:p w14:paraId="0B792F0E" w14:textId="4983F36A" w:rsidR="00857C35" w:rsidRPr="00847699" w:rsidRDefault="00857C35" w:rsidP="00857C35">
                  <w:pPr>
                    <w:rPr>
                      <w:rFonts w:ascii="Times New Roman" w:hAnsi="Times New Roman" w:cs="Times New Roman"/>
                      <w:sz w:val="20"/>
                      <w:szCs w:val="20"/>
                      <w:highlight w:val="yellow"/>
                    </w:rPr>
                  </w:pPr>
                  <w:r w:rsidRPr="00E924D5">
                    <w:rPr>
                      <w:rFonts w:ascii="Times New Roman" w:hAnsi="Times New Roman" w:cs="Times New Roman"/>
                      <w:iCs/>
                      <w:sz w:val="20"/>
                      <w:szCs w:val="20"/>
                    </w:rPr>
                    <w:t>01</w:t>
                  </w:r>
                </w:p>
              </w:tc>
              <w:tc>
                <w:tcPr>
                  <w:tcW w:w="2093" w:type="dxa"/>
                </w:tcPr>
                <w:p w14:paraId="430ED991" w14:textId="29FA2D6B" w:rsidR="00857C35" w:rsidRPr="00847699" w:rsidRDefault="00857C35" w:rsidP="00857C35">
                  <w:pPr>
                    <w:rPr>
                      <w:rFonts w:ascii="Times New Roman" w:hAnsi="Times New Roman" w:cs="Times New Roman"/>
                      <w:sz w:val="20"/>
                      <w:szCs w:val="20"/>
                      <w:highlight w:val="yellow"/>
                    </w:rPr>
                  </w:pPr>
                  <w:r w:rsidRPr="00E924D5">
                    <w:rPr>
                      <w:rFonts w:ascii="Times New Roman" w:hAnsi="Times New Roman" w:cs="Times New Roman"/>
                      <w:iCs/>
                      <w:sz w:val="20"/>
                      <w:szCs w:val="20"/>
                    </w:rPr>
                    <w:t>7 proc. netiesioginių išlaidų fiksuotoji norma</w:t>
                  </w:r>
                </w:p>
              </w:tc>
              <w:tc>
                <w:tcPr>
                  <w:tcW w:w="2454" w:type="dxa"/>
                </w:tcPr>
                <w:p w14:paraId="2BBD7355" w14:textId="76466FE9" w:rsidR="00857C35" w:rsidRPr="00847699" w:rsidRDefault="00857C35" w:rsidP="00857C35">
                  <w:pPr>
                    <w:rPr>
                      <w:rFonts w:ascii="Times New Roman" w:hAnsi="Times New Roman" w:cs="Times New Roman"/>
                      <w:i/>
                      <w:sz w:val="20"/>
                      <w:szCs w:val="20"/>
                      <w:highlight w:val="yellow"/>
                    </w:rPr>
                  </w:pPr>
                  <w:r w:rsidRPr="00E924D5">
                    <w:rPr>
                      <w:rFonts w:ascii="Times New Roman" w:hAnsi="Times New Roman" w:cs="Times New Roman"/>
                      <w:iCs/>
                      <w:sz w:val="20"/>
                      <w:szCs w:val="20"/>
                    </w:rPr>
                    <w:t>-</w:t>
                  </w:r>
                </w:p>
              </w:tc>
            </w:tr>
            <w:tr w:rsidR="00857C35" w:rsidRPr="00F0057E" w14:paraId="7114E15A" w14:textId="77777777" w:rsidTr="00B735DF">
              <w:trPr>
                <w:trHeight w:val="433"/>
              </w:trPr>
              <w:tc>
                <w:tcPr>
                  <w:tcW w:w="2272" w:type="dxa"/>
                </w:tcPr>
                <w:p w14:paraId="4EF37242" w14:textId="0740438C" w:rsidR="00857C35" w:rsidRPr="00847699" w:rsidRDefault="00857C35" w:rsidP="00857C35">
                  <w:pPr>
                    <w:rPr>
                      <w:rFonts w:ascii="Times New Roman" w:hAnsi="Times New Roman" w:cs="Times New Roman"/>
                      <w:i/>
                      <w:sz w:val="20"/>
                      <w:szCs w:val="20"/>
                      <w:highlight w:val="yellow"/>
                    </w:rPr>
                  </w:pPr>
                  <w:r w:rsidRPr="00E924D5">
                    <w:rPr>
                      <w:rFonts w:ascii="Times New Roman" w:hAnsi="Times New Roman" w:cs="Times New Roman"/>
                      <w:iCs/>
                      <w:sz w:val="20"/>
                      <w:szCs w:val="20"/>
                    </w:rPr>
                    <w:t>FS-01-04</w:t>
                  </w:r>
                </w:p>
              </w:tc>
              <w:tc>
                <w:tcPr>
                  <w:tcW w:w="2273" w:type="dxa"/>
                </w:tcPr>
                <w:p w14:paraId="6C73245E" w14:textId="476BF5C0" w:rsidR="00857C35" w:rsidRPr="00847699" w:rsidRDefault="00857C35" w:rsidP="00857C35">
                  <w:pPr>
                    <w:rPr>
                      <w:rFonts w:ascii="Times New Roman" w:hAnsi="Times New Roman" w:cs="Times New Roman"/>
                      <w:i/>
                      <w:sz w:val="20"/>
                      <w:szCs w:val="20"/>
                      <w:highlight w:val="yellow"/>
                    </w:rPr>
                  </w:pPr>
                  <w:r>
                    <w:rPr>
                      <w:rFonts w:ascii="Times New Roman" w:hAnsi="Times New Roman" w:cs="Times New Roman"/>
                      <w:iCs/>
                      <w:sz w:val="20"/>
                      <w:szCs w:val="20"/>
                    </w:rPr>
                    <w:t>-</w:t>
                  </w:r>
                </w:p>
              </w:tc>
              <w:tc>
                <w:tcPr>
                  <w:tcW w:w="2093" w:type="dxa"/>
                </w:tcPr>
                <w:p w14:paraId="1847148D" w14:textId="13BFA0D1" w:rsidR="00857C35" w:rsidRPr="00847699" w:rsidRDefault="00857C35" w:rsidP="00857C35">
                  <w:pPr>
                    <w:rPr>
                      <w:rFonts w:ascii="Times New Roman" w:hAnsi="Times New Roman" w:cs="Times New Roman"/>
                      <w:i/>
                      <w:iCs/>
                      <w:sz w:val="20"/>
                      <w:szCs w:val="20"/>
                      <w:highlight w:val="yellow"/>
                    </w:rPr>
                  </w:pPr>
                  <w:r w:rsidRPr="00E924D5">
                    <w:rPr>
                      <w:rFonts w:ascii="Times New Roman" w:hAnsi="Times New Roman" w:cs="Times New Roman"/>
                      <w:iCs/>
                      <w:sz w:val="20"/>
                      <w:szCs w:val="20"/>
                    </w:rPr>
                    <w:t>Įgyvendintų privalomų matomumo ir informavimo priemonių apie ES fondų investicijų veiklas fiksuotoji suma, antrojo rinkinio fiksuotoji suma su PVM</w:t>
                  </w:r>
                </w:p>
              </w:tc>
              <w:tc>
                <w:tcPr>
                  <w:tcW w:w="2454" w:type="dxa"/>
                </w:tcPr>
                <w:p w14:paraId="79EC15FF" w14:textId="39893224" w:rsidR="00857C35" w:rsidRPr="00847699" w:rsidRDefault="00857C35" w:rsidP="00857C35">
                  <w:pPr>
                    <w:rPr>
                      <w:rFonts w:ascii="Times New Roman" w:hAnsi="Times New Roman" w:cs="Times New Roman"/>
                      <w:i/>
                      <w:iCs/>
                      <w:sz w:val="20"/>
                      <w:szCs w:val="20"/>
                      <w:highlight w:val="yellow"/>
                    </w:rPr>
                  </w:pPr>
                  <w:r w:rsidRPr="00E924D5">
                    <w:rPr>
                      <w:rFonts w:ascii="Times New Roman" w:hAnsi="Times New Roman" w:cs="Times New Roman"/>
                      <w:iCs/>
                      <w:sz w:val="20"/>
                      <w:szCs w:val="20"/>
                    </w:rPr>
                    <w:t>-</w:t>
                  </w:r>
                </w:p>
              </w:tc>
            </w:tr>
            <w:tr w:rsidR="00857C35" w:rsidRPr="00F0057E" w14:paraId="2290CF71" w14:textId="77777777" w:rsidTr="00B735DF">
              <w:trPr>
                <w:trHeight w:val="433"/>
              </w:trPr>
              <w:tc>
                <w:tcPr>
                  <w:tcW w:w="2272" w:type="dxa"/>
                </w:tcPr>
                <w:p w14:paraId="229A9ADA" w14:textId="463D877D" w:rsidR="00857C35" w:rsidRPr="00847699" w:rsidRDefault="00857C35" w:rsidP="00857C35">
                  <w:pPr>
                    <w:rPr>
                      <w:rFonts w:ascii="Times New Roman" w:hAnsi="Times New Roman" w:cs="Times New Roman"/>
                      <w:i/>
                      <w:sz w:val="20"/>
                      <w:szCs w:val="20"/>
                      <w:highlight w:val="yellow"/>
                    </w:rPr>
                  </w:pPr>
                  <w:r w:rsidRPr="00E924D5">
                    <w:rPr>
                      <w:rFonts w:ascii="Times New Roman" w:hAnsi="Times New Roman" w:cs="Times New Roman"/>
                      <w:iCs/>
                      <w:sz w:val="20"/>
                      <w:szCs w:val="20"/>
                    </w:rPr>
                    <w:t>FS-01-03</w:t>
                  </w:r>
                </w:p>
              </w:tc>
              <w:tc>
                <w:tcPr>
                  <w:tcW w:w="2273" w:type="dxa"/>
                </w:tcPr>
                <w:p w14:paraId="203350D3" w14:textId="41839503" w:rsidR="00857C35" w:rsidRPr="00847699" w:rsidRDefault="00857C35" w:rsidP="00857C35">
                  <w:pPr>
                    <w:rPr>
                      <w:rFonts w:ascii="Times New Roman" w:hAnsi="Times New Roman" w:cs="Times New Roman"/>
                      <w:i/>
                      <w:sz w:val="20"/>
                      <w:szCs w:val="20"/>
                      <w:highlight w:val="yellow"/>
                    </w:rPr>
                  </w:pPr>
                  <w:r>
                    <w:rPr>
                      <w:rFonts w:ascii="Times New Roman" w:hAnsi="Times New Roman" w:cs="Times New Roman"/>
                      <w:iCs/>
                      <w:sz w:val="20"/>
                      <w:szCs w:val="20"/>
                    </w:rPr>
                    <w:t>-</w:t>
                  </w:r>
                </w:p>
              </w:tc>
              <w:tc>
                <w:tcPr>
                  <w:tcW w:w="2093" w:type="dxa"/>
                </w:tcPr>
                <w:p w14:paraId="6BB067E5" w14:textId="6FF85C51" w:rsidR="00857C35" w:rsidRPr="00847699" w:rsidRDefault="00857C35" w:rsidP="00857C35">
                  <w:pPr>
                    <w:rPr>
                      <w:rFonts w:ascii="Times New Roman" w:hAnsi="Times New Roman" w:cs="Times New Roman"/>
                      <w:i/>
                      <w:iCs/>
                      <w:sz w:val="20"/>
                      <w:szCs w:val="20"/>
                      <w:highlight w:val="yellow"/>
                    </w:rPr>
                  </w:pPr>
                  <w:r w:rsidRPr="00E924D5">
                    <w:rPr>
                      <w:rFonts w:ascii="Times New Roman" w:hAnsi="Times New Roman" w:cs="Times New Roman"/>
                      <w:iCs/>
                      <w:sz w:val="20"/>
                      <w:szCs w:val="20"/>
                    </w:rPr>
                    <w:t>Įgyvendintų privalomų matomumo ir informavimo priemonių apie ES fondų investicijų veiklas fiksuotoji suma, antrojo rinkinio fiksuotoji suma be PVM</w:t>
                  </w:r>
                </w:p>
              </w:tc>
              <w:tc>
                <w:tcPr>
                  <w:tcW w:w="2454" w:type="dxa"/>
                </w:tcPr>
                <w:p w14:paraId="698EB3B3" w14:textId="25FA9387" w:rsidR="00857C35" w:rsidRPr="00847699" w:rsidRDefault="00857C35" w:rsidP="00857C35">
                  <w:pPr>
                    <w:rPr>
                      <w:rFonts w:ascii="Times New Roman" w:hAnsi="Times New Roman" w:cs="Times New Roman"/>
                      <w:i/>
                      <w:iCs/>
                      <w:sz w:val="20"/>
                      <w:szCs w:val="20"/>
                      <w:highlight w:val="yellow"/>
                    </w:rPr>
                  </w:pPr>
                  <w:r w:rsidRPr="00E924D5">
                    <w:rPr>
                      <w:rFonts w:ascii="Times New Roman" w:hAnsi="Times New Roman" w:cs="Times New Roman"/>
                      <w:iCs/>
                      <w:sz w:val="20"/>
                      <w:szCs w:val="20"/>
                    </w:rPr>
                    <w:t>-</w:t>
                  </w:r>
                </w:p>
              </w:tc>
            </w:tr>
            <w:tr w:rsidR="00857C35" w:rsidRPr="00F0057E" w14:paraId="6D90EF44" w14:textId="77777777" w:rsidTr="00B735DF">
              <w:trPr>
                <w:trHeight w:val="433"/>
              </w:trPr>
              <w:tc>
                <w:tcPr>
                  <w:tcW w:w="2272" w:type="dxa"/>
                </w:tcPr>
                <w:p w14:paraId="6611C2D2" w14:textId="621E4070" w:rsidR="00857C35" w:rsidRPr="00847699" w:rsidRDefault="00857C35" w:rsidP="00857C35">
                  <w:pPr>
                    <w:rPr>
                      <w:rFonts w:ascii="Times New Roman" w:hAnsi="Times New Roman" w:cs="Times New Roman"/>
                      <w:i/>
                      <w:sz w:val="20"/>
                      <w:szCs w:val="20"/>
                      <w:highlight w:val="yellow"/>
                    </w:rPr>
                  </w:pPr>
                  <w:r w:rsidRPr="00E924D5">
                    <w:rPr>
                      <w:rFonts w:ascii="Times New Roman" w:hAnsi="Times New Roman" w:cs="Times New Roman"/>
                      <w:iCs/>
                      <w:sz w:val="20"/>
                      <w:szCs w:val="20"/>
                    </w:rPr>
                    <w:t>FN-05-01</w:t>
                  </w:r>
                </w:p>
              </w:tc>
              <w:tc>
                <w:tcPr>
                  <w:tcW w:w="2273" w:type="dxa"/>
                </w:tcPr>
                <w:p w14:paraId="526BD797" w14:textId="3D9AEF6A" w:rsidR="00857C35" w:rsidRPr="00847699" w:rsidRDefault="00857C35" w:rsidP="00857C35">
                  <w:pPr>
                    <w:rPr>
                      <w:rFonts w:ascii="Times New Roman" w:hAnsi="Times New Roman" w:cs="Times New Roman"/>
                      <w:i/>
                      <w:sz w:val="20"/>
                      <w:szCs w:val="20"/>
                      <w:highlight w:val="yellow"/>
                    </w:rPr>
                  </w:pPr>
                  <w:r>
                    <w:rPr>
                      <w:rFonts w:ascii="Times New Roman" w:hAnsi="Times New Roman" w:cs="Times New Roman"/>
                      <w:iCs/>
                      <w:sz w:val="20"/>
                      <w:szCs w:val="20"/>
                    </w:rPr>
                    <w:t>-</w:t>
                  </w:r>
                </w:p>
              </w:tc>
              <w:tc>
                <w:tcPr>
                  <w:tcW w:w="2093" w:type="dxa"/>
                </w:tcPr>
                <w:p w14:paraId="0E3AABE0" w14:textId="7BDF9078" w:rsidR="00857C35" w:rsidRPr="00847699" w:rsidRDefault="00857C35" w:rsidP="00857C35">
                  <w:pPr>
                    <w:rPr>
                      <w:rFonts w:ascii="Times New Roman" w:hAnsi="Times New Roman" w:cs="Times New Roman"/>
                      <w:i/>
                      <w:iCs/>
                      <w:sz w:val="20"/>
                      <w:szCs w:val="20"/>
                      <w:highlight w:val="yellow"/>
                    </w:rPr>
                  </w:pPr>
                  <w:r w:rsidRPr="00E924D5">
                    <w:rPr>
                      <w:rFonts w:ascii="Times New Roman" w:hAnsi="Times New Roman" w:cs="Times New Roman"/>
                      <w:iCs/>
                      <w:sz w:val="20"/>
                      <w:szCs w:val="20"/>
                    </w:rPr>
                    <w:t>Fiksuotoji norma, taikoma, kai priklauso 20 d. d. (jeigu dirbama 5 d. d. per savaitę) arba 24 d. d. (jeigu dirbama 6 d. d. per savaitę) kasmetinės atostogos.</w:t>
                  </w:r>
                </w:p>
              </w:tc>
              <w:tc>
                <w:tcPr>
                  <w:tcW w:w="2454" w:type="dxa"/>
                </w:tcPr>
                <w:p w14:paraId="7BE0790D" w14:textId="4AB63910" w:rsidR="00857C35" w:rsidRPr="00847699" w:rsidRDefault="00857C35" w:rsidP="00857C35">
                  <w:pPr>
                    <w:rPr>
                      <w:rFonts w:ascii="Times New Roman" w:hAnsi="Times New Roman" w:cs="Times New Roman"/>
                      <w:i/>
                      <w:iCs/>
                      <w:sz w:val="20"/>
                      <w:szCs w:val="20"/>
                      <w:highlight w:val="yellow"/>
                    </w:rPr>
                  </w:pPr>
                  <w:r w:rsidRPr="00E924D5">
                    <w:rPr>
                      <w:rFonts w:ascii="Times New Roman" w:hAnsi="Times New Roman" w:cs="Times New Roman"/>
                      <w:iCs/>
                      <w:sz w:val="20"/>
                      <w:szCs w:val="20"/>
                    </w:rPr>
                    <w:t>-</w:t>
                  </w:r>
                </w:p>
              </w:tc>
            </w:tr>
            <w:tr w:rsidR="00857C35" w:rsidRPr="00F0057E" w14:paraId="3643E5B6" w14:textId="77777777" w:rsidTr="00B735DF">
              <w:trPr>
                <w:trHeight w:val="433"/>
              </w:trPr>
              <w:tc>
                <w:tcPr>
                  <w:tcW w:w="2272" w:type="dxa"/>
                </w:tcPr>
                <w:p w14:paraId="6C37F42B" w14:textId="4BB80330" w:rsidR="00857C35" w:rsidRPr="00847699" w:rsidRDefault="00857C35" w:rsidP="00857C35">
                  <w:pPr>
                    <w:rPr>
                      <w:rFonts w:ascii="Times New Roman" w:hAnsi="Times New Roman" w:cs="Times New Roman"/>
                      <w:i/>
                      <w:sz w:val="20"/>
                      <w:szCs w:val="20"/>
                      <w:highlight w:val="yellow"/>
                    </w:rPr>
                  </w:pPr>
                  <w:r w:rsidRPr="00E924D5">
                    <w:rPr>
                      <w:rFonts w:ascii="Times New Roman" w:hAnsi="Times New Roman" w:cs="Times New Roman"/>
                      <w:iCs/>
                      <w:sz w:val="20"/>
                      <w:szCs w:val="20"/>
                    </w:rPr>
                    <w:t>FN-05-02</w:t>
                  </w:r>
                </w:p>
              </w:tc>
              <w:tc>
                <w:tcPr>
                  <w:tcW w:w="2273" w:type="dxa"/>
                </w:tcPr>
                <w:p w14:paraId="399F0830" w14:textId="6D5F2340" w:rsidR="00857C35" w:rsidRPr="00847699" w:rsidRDefault="00857C35" w:rsidP="00857C35">
                  <w:pPr>
                    <w:rPr>
                      <w:rFonts w:ascii="Times New Roman" w:hAnsi="Times New Roman" w:cs="Times New Roman"/>
                      <w:i/>
                      <w:sz w:val="20"/>
                      <w:szCs w:val="20"/>
                      <w:highlight w:val="yellow"/>
                    </w:rPr>
                  </w:pPr>
                  <w:r>
                    <w:rPr>
                      <w:rFonts w:ascii="Times New Roman" w:hAnsi="Times New Roman" w:cs="Times New Roman"/>
                      <w:iCs/>
                      <w:sz w:val="20"/>
                      <w:szCs w:val="20"/>
                    </w:rPr>
                    <w:t>-</w:t>
                  </w:r>
                </w:p>
              </w:tc>
              <w:tc>
                <w:tcPr>
                  <w:tcW w:w="2093" w:type="dxa"/>
                </w:tcPr>
                <w:p w14:paraId="2509E8F0" w14:textId="75D82DC8" w:rsidR="00857C35" w:rsidRPr="00847699" w:rsidRDefault="00857C35" w:rsidP="00857C35">
                  <w:pPr>
                    <w:rPr>
                      <w:rFonts w:ascii="Times New Roman" w:hAnsi="Times New Roman" w:cs="Times New Roman"/>
                      <w:i/>
                      <w:iCs/>
                      <w:sz w:val="20"/>
                      <w:szCs w:val="20"/>
                      <w:highlight w:val="yellow"/>
                    </w:rPr>
                  </w:pPr>
                  <w:r w:rsidRPr="00E924D5">
                    <w:rPr>
                      <w:rFonts w:ascii="Times New Roman" w:hAnsi="Times New Roman" w:cs="Times New Roman"/>
                      <w:iCs/>
                      <w:sz w:val="20"/>
                      <w:szCs w:val="20"/>
                    </w:rPr>
                    <w:t>Fiksuotoji norma, taikoma, kai priklauso nuo 21 iki 25 d. d. (jeigu dirbama 5 d. d. per savaitę) arba nuo 25 iki 30 d. d. (jeigu dirbama 6 d. d. per savaitę) kasmetinės atostogos</w:t>
                  </w:r>
                </w:p>
              </w:tc>
              <w:tc>
                <w:tcPr>
                  <w:tcW w:w="2454" w:type="dxa"/>
                </w:tcPr>
                <w:p w14:paraId="083A0E51" w14:textId="01614247" w:rsidR="00857C35" w:rsidRPr="00847699" w:rsidRDefault="00857C35" w:rsidP="00857C35">
                  <w:pPr>
                    <w:rPr>
                      <w:rFonts w:ascii="Times New Roman" w:hAnsi="Times New Roman" w:cs="Times New Roman"/>
                      <w:i/>
                      <w:iCs/>
                      <w:sz w:val="20"/>
                      <w:szCs w:val="20"/>
                      <w:highlight w:val="yellow"/>
                    </w:rPr>
                  </w:pPr>
                  <w:r w:rsidRPr="00E924D5">
                    <w:rPr>
                      <w:rFonts w:ascii="Times New Roman" w:hAnsi="Times New Roman" w:cs="Times New Roman"/>
                      <w:iCs/>
                      <w:sz w:val="20"/>
                      <w:szCs w:val="20"/>
                    </w:rPr>
                    <w:t>-</w:t>
                  </w:r>
                </w:p>
              </w:tc>
            </w:tr>
            <w:tr w:rsidR="00857C35" w:rsidRPr="00F0057E" w14:paraId="01E0E1B5" w14:textId="77777777" w:rsidTr="00B735DF">
              <w:trPr>
                <w:trHeight w:val="433"/>
              </w:trPr>
              <w:tc>
                <w:tcPr>
                  <w:tcW w:w="2272" w:type="dxa"/>
                </w:tcPr>
                <w:p w14:paraId="65D03801" w14:textId="64A82964" w:rsidR="00857C35" w:rsidRPr="00847699" w:rsidRDefault="00857C35" w:rsidP="00857C35">
                  <w:pPr>
                    <w:rPr>
                      <w:rFonts w:ascii="Times New Roman" w:hAnsi="Times New Roman" w:cs="Times New Roman"/>
                      <w:i/>
                      <w:sz w:val="20"/>
                      <w:szCs w:val="20"/>
                      <w:highlight w:val="yellow"/>
                    </w:rPr>
                  </w:pPr>
                  <w:r w:rsidRPr="00E924D5">
                    <w:rPr>
                      <w:rFonts w:ascii="Times New Roman" w:hAnsi="Times New Roman" w:cs="Times New Roman"/>
                      <w:iCs/>
                      <w:sz w:val="20"/>
                      <w:szCs w:val="20"/>
                    </w:rPr>
                    <w:t>FN-05-03</w:t>
                  </w:r>
                </w:p>
              </w:tc>
              <w:tc>
                <w:tcPr>
                  <w:tcW w:w="2273" w:type="dxa"/>
                </w:tcPr>
                <w:p w14:paraId="000163BF" w14:textId="2248D0D3" w:rsidR="00857C35" w:rsidRPr="00847699" w:rsidRDefault="00857C35" w:rsidP="00857C35">
                  <w:pPr>
                    <w:rPr>
                      <w:rFonts w:ascii="Times New Roman" w:hAnsi="Times New Roman" w:cs="Times New Roman"/>
                      <w:i/>
                      <w:sz w:val="20"/>
                      <w:szCs w:val="20"/>
                      <w:highlight w:val="yellow"/>
                    </w:rPr>
                  </w:pPr>
                  <w:r>
                    <w:rPr>
                      <w:rFonts w:ascii="Times New Roman" w:hAnsi="Times New Roman" w:cs="Times New Roman"/>
                      <w:iCs/>
                      <w:sz w:val="20"/>
                      <w:szCs w:val="20"/>
                    </w:rPr>
                    <w:t>-</w:t>
                  </w:r>
                </w:p>
              </w:tc>
              <w:tc>
                <w:tcPr>
                  <w:tcW w:w="2093" w:type="dxa"/>
                </w:tcPr>
                <w:p w14:paraId="505C40A5" w14:textId="5E7FECEB" w:rsidR="00857C35" w:rsidRPr="00847699" w:rsidRDefault="00857C35" w:rsidP="00857C35">
                  <w:pPr>
                    <w:rPr>
                      <w:rFonts w:ascii="Times New Roman" w:hAnsi="Times New Roman" w:cs="Times New Roman"/>
                      <w:i/>
                      <w:iCs/>
                      <w:sz w:val="20"/>
                      <w:szCs w:val="20"/>
                      <w:highlight w:val="yellow"/>
                    </w:rPr>
                  </w:pPr>
                  <w:r w:rsidRPr="00E924D5">
                    <w:rPr>
                      <w:rFonts w:ascii="Times New Roman" w:hAnsi="Times New Roman" w:cs="Times New Roman"/>
                      <w:iCs/>
                      <w:sz w:val="20"/>
                      <w:szCs w:val="20"/>
                    </w:rPr>
                    <w:t>Fiksuotoji norma, taikoma, kai priklauso nuo 26 iki 30 d. d. (jeigu dirbama 5 d. d. per savaitę) arba nuo 31 iki 36 d. d. (jeigu dirbama 6 d. d. per savaitę) kasmetinės atostogos</w:t>
                  </w:r>
                </w:p>
              </w:tc>
              <w:tc>
                <w:tcPr>
                  <w:tcW w:w="2454" w:type="dxa"/>
                </w:tcPr>
                <w:p w14:paraId="7E28E4DD" w14:textId="6CB0CB09" w:rsidR="00857C35" w:rsidRPr="00847699" w:rsidRDefault="00857C35" w:rsidP="00857C35">
                  <w:pPr>
                    <w:rPr>
                      <w:rFonts w:ascii="Times New Roman" w:hAnsi="Times New Roman" w:cs="Times New Roman"/>
                      <w:i/>
                      <w:iCs/>
                      <w:sz w:val="20"/>
                      <w:szCs w:val="20"/>
                      <w:highlight w:val="yellow"/>
                    </w:rPr>
                  </w:pPr>
                  <w:r w:rsidRPr="00E924D5">
                    <w:rPr>
                      <w:rFonts w:ascii="Times New Roman" w:hAnsi="Times New Roman" w:cs="Times New Roman"/>
                      <w:iCs/>
                      <w:sz w:val="20"/>
                      <w:szCs w:val="20"/>
                    </w:rPr>
                    <w:t>-</w:t>
                  </w:r>
                </w:p>
              </w:tc>
            </w:tr>
            <w:tr w:rsidR="00857C35" w:rsidRPr="00F0057E" w14:paraId="7B035B96" w14:textId="77777777" w:rsidTr="00B735DF">
              <w:trPr>
                <w:trHeight w:val="433"/>
              </w:trPr>
              <w:tc>
                <w:tcPr>
                  <w:tcW w:w="2272" w:type="dxa"/>
                </w:tcPr>
                <w:p w14:paraId="1C4CC022" w14:textId="556A060A" w:rsidR="00857C35" w:rsidRPr="00847699" w:rsidRDefault="00857C35" w:rsidP="00857C35">
                  <w:pPr>
                    <w:rPr>
                      <w:rFonts w:ascii="Times New Roman" w:hAnsi="Times New Roman" w:cs="Times New Roman"/>
                      <w:i/>
                      <w:sz w:val="20"/>
                      <w:szCs w:val="20"/>
                      <w:highlight w:val="yellow"/>
                    </w:rPr>
                  </w:pPr>
                  <w:r w:rsidRPr="00E924D5">
                    <w:rPr>
                      <w:rFonts w:ascii="Times New Roman" w:hAnsi="Times New Roman" w:cs="Times New Roman"/>
                      <w:iCs/>
                      <w:sz w:val="20"/>
                      <w:szCs w:val="20"/>
                    </w:rPr>
                    <w:t>FN-05-04</w:t>
                  </w:r>
                </w:p>
              </w:tc>
              <w:tc>
                <w:tcPr>
                  <w:tcW w:w="2273" w:type="dxa"/>
                </w:tcPr>
                <w:p w14:paraId="477387B5" w14:textId="5F768B84" w:rsidR="00857C35" w:rsidRPr="00847699" w:rsidRDefault="00857C35" w:rsidP="00857C35">
                  <w:pPr>
                    <w:rPr>
                      <w:rFonts w:ascii="Times New Roman" w:hAnsi="Times New Roman" w:cs="Times New Roman"/>
                      <w:i/>
                      <w:sz w:val="20"/>
                      <w:szCs w:val="20"/>
                      <w:highlight w:val="yellow"/>
                    </w:rPr>
                  </w:pPr>
                  <w:r>
                    <w:rPr>
                      <w:rFonts w:ascii="Times New Roman" w:hAnsi="Times New Roman" w:cs="Times New Roman"/>
                      <w:iCs/>
                      <w:sz w:val="20"/>
                      <w:szCs w:val="20"/>
                    </w:rPr>
                    <w:t>-</w:t>
                  </w:r>
                </w:p>
              </w:tc>
              <w:tc>
                <w:tcPr>
                  <w:tcW w:w="2093" w:type="dxa"/>
                </w:tcPr>
                <w:p w14:paraId="3629FCCD" w14:textId="61D337A5" w:rsidR="00857C35" w:rsidRPr="00847699" w:rsidRDefault="00857C35" w:rsidP="00857C35">
                  <w:pPr>
                    <w:rPr>
                      <w:rFonts w:ascii="Times New Roman" w:hAnsi="Times New Roman" w:cs="Times New Roman"/>
                      <w:i/>
                      <w:iCs/>
                      <w:sz w:val="20"/>
                      <w:szCs w:val="20"/>
                      <w:highlight w:val="yellow"/>
                    </w:rPr>
                  </w:pPr>
                  <w:r w:rsidRPr="00E924D5">
                    <w:rPr>
                      <w:rFonts w:ascii="Times New Roman" w:hAnsi="Times New Roman" w:cs="Times New Roman"/>
                      <w:iCs/>
                      <w:sz w:val="20"/>
                      <w:szCs w:val="20"/>
                    </w:rPr>
                    <w:t xml:space="preserve">Fiksuotoji norma, taikoma, kai priklauso </w:t>
                  </w:r>
                  <w:r w:rsidRPr="00E924D5">
                    <w:rPr>
                      <w:rFonts w:ascii="Times New Roman" w:hAnsi="Times New Roman" w:cs="Times New Roman"/>
                      <w:iCs/>
                      <w:sz w:val="20"/>
                      <w:szCs w:val="20"/>
                    </w:rPr>
                    <w:lastRenderedPageBreak/>
                    <w:t>nuo 31 iki 36 d. d. (jeigu dirbama 5 d. d. per savaitę) arba nuo 37 iki 42 d. d. (jeigu dirbama 6 d. d. per savaitę) kasmetinės atostogos</w:t>
                  </w:r>
                </w:p>
              </w:tc>
              <w:tc>
                <w:tcPr>
                  <w:tcW w:w="2454" w:type="dxa"/>
                </w:tcPr>
                <w:p w14:paraId="03D41A58" w14:textId="7F0A95F8" w:rsidR="00857C35" w:rsidRPr="00847699" w:rsidRDefault="00857C35" w:rsidP="00857C35">
                  <w:pPr>
                    <w:rPr>
                      <w:rFonts w:ascii="Times New Roman" w:hAnsi="Times New Roman" w:cs="Times New Roman"/>
                      <w:i/>
                      <w:iCs/>
                      <w:sz w:val="20"/>
                      <w:szCs w:val="20"/>
                      <w:highlight w:val="yellow"/>
                    </w:rPr>
                  </w:pPr>
                  <w:r w:rsidRPr="00E924D5">
                    <w:rPr>
                      <w:rFonts w:ascii="Times New Roman" w:hAnsi="Times New Roman" w:cs="Times New Roman"/>
                      <w:iCs/>
                      <w:sz w:val="20"/>
                      <w:szCs w:val="20"/>
                    </w:rPr>
                    <w:lastRenderedPageBreak/>
                    <w:t>-</w:t>
                  </w:r>
                </w:p>
              </w:tc>
            </w:tr>
            <w:tr w:rsidR="00857C35" w:rsidRPr="00F0057E" w14:paraId="59483C66" w14:textId="77777777" w:rsidTr="00B735DF">
              <w:trPr>
                <w:trHeight w:val="433"/>
              </w:trPr>
              <w:tc>
                <w:tcPr>
                  <w:tcW w:w="2272" w:type="dxa"/>
                </w:tcPr>
                <w:p w14:paraId="686F35DF" w14:textId="542853E9" w:rsidR="00857C35" w:rsidRPr="00847699" w:rsidRDefault="00857C35" w:rsidP="00857C35">
                  <w:pPr>
                    <w:rPr>
                      <w:rFonts w:ascii="Times New Roman" w:hAnsi="Times New Roman" w:cs="Times New Roman"/>
                      <w:i/>
                      <w:sz w:val="20"/>
                      <w:szCs w:val="20"/>
                      <w:highlight w:val="yellow"/>
                    </w:rPr>
                  </w:pPr>
                  <w:r w:rsidRPr="00E924D5">
                    <w:rPr>
                      <w:rFonts w:ascii="Times New Roman" w:hAnsi="Times New Roman" w:cs="Times New Roman"/>
                      <w:iCs/>
                      <w:sz w:val="20"/>
                      <w:szCs w:val="20"/>
                    </w:rPr>
                    <w:t>FN-05-05</w:t>
                  </w:r>
                </w:p>
              </w:tc>
              <w:tc>
                <w:tcPr>
                  <w:tcW w:w="2273" w:type="dxa"/>
                </w:tcPr>
                <w:p w14:paraId="0D728D0C" w14:textId="2A28058F" w:rsidR="00857C35" w:rsidRPr="00847699" w:rsidRDefault="00857C35" w:rsidP="00857C35">
                  <w:pPr>
                    <w:rPr>
                      <w:rFonts w:ascii="Times New Roman" w:hAnsi="Times New Roman" w:cs="Times New Roman"/>
                      <w:i/>
                      <w:sz w:val="20"/>
                      <w:szCs w:val="20"/>
                      <w:highlight w:val="yellow"/>
                    </w:rPr>
                  </w:pPr>
                  <w:r>
                    <w:rPr>
                      <w:rFonts w:ascii="Times New Roman" w:hAnsi="Times New Roman" w:cs="Times New Roman"/>
                      <w:iCs/>
                      <w:sz w:val="20"/>
                      <w:szCs w:val="20"/>
                    </w:rPr>
                    <w:t>-</w:t>
                  </w:r>
                </w:p>
              </w:tc>
              <w:tc>
                <w:tcPr>
                  <w:tcW w:w="2093" w:type="dxa"/>
                </w:tcPr>
                <w:p w14:paraId="7E99C173" w14:textId="5C6A18B6" w:rsidR="00857C35" w:rsidRPr="00847699" w:rsidRDefault="00857C35" w:rsidP="00857C35">
                  <w:pPr>
                    <w:rPr>
                      <w:rFonts w:ascii="Times New Roman" w:hAnsi="Times New Roman" w:cs="Times New Roman"/>
                      <w:i/>
                      <w:iCs/>
                      <w:sz w:val="20"/>
                      <w:szCs w:val="20"/>
                      <w:highlight w:val="yellow"/>
                    </w:rPr>
                  </w:pPr>
                  <w:r w:rsidRPr="00E924D5">
                    <w:rPr>
                      <w:rFonts w:ascii="Times New Roman" w:hAnsi="Times New Roman" w:cs="Times New Roman"/>
                      <w:iCs/>
                      <w:sz w:val="20"/>
                      <w:szCs w:val="20"/>
                    </w:rPr>
                    <w:t>Fiksuotoji norma, taikoma, kai priklauso nuo 37 iki 39 d. d. (jeigu dirbama 5 d. d. per savaitę) arba nuo 43 iki 47 d. d. (jeigu dirbama 6 d. d. per savaitę) kasmetinės atostogos</w:t>
                  </w:r>
                </w:p>
              </w:tc>
              <w:tc>
                <w:tcPr>
                  <w:tcW w:w="2454" w:type="dxa"/>
                </w:tcPr>
                <w:p w14:paraId="6B9F4C8A" w14:textId="6D42EF2E" w:rsidR="00857C35" w:rsidRPr="00847699" w:rsidRDefault="00857C35" w:rsidP="00857C35">
                  <w:pPr>
                    <w:rPr>
                      <w:rFonts w:ascii="Times New Roman" w:hAnsi="Times New Roman" w:cs="Times New Roman"/>
                      <w:i/>
                      <w:iCs/>
                      <w:sz w:val="20"/>
                      <w:szCs w:val="20"/>
                      <w:highlight w:val="yellow"/>
                    </w:rPr>
                  </w:pPr>
                  <w:r w:rsidRPr="00E924D5">
                    <w:rPr>
                      <w:rFonts w:ascii="Times New Roman" w:hAnsi="Times New Roman" w:cs="Times New Roman"/>
                      <w:iCs/>
                      <w:sz w:val="20"/>
                      <w:szCs w:val="20"/>
                    </w:rPr>
                    <w:t>-</w:t>
                  </w:r>
                </w:p>
              </w:tc>
            </w:tr>
            <w:tr w:rsidR="00857C35" w:rsidRPr="00F0057E" w14:paraId="57BF9107" w14:textId="77777777" w:rsidTr="00B735DF">
              <w:trPr>
                <w:trHeight w:val="433"/>
              </w:trPr>
              <w:tc>
                <w:tcPr>
                  <w:tcW w:w="2272" w:type="dxa"/>
                </w:tcPr>
                <w:p w14:paraId="08185B46" w14:textId="1AC91DE3" w:rsidR="00857C35" w:rsidRPr="00E924D5" w:rsidRDefault="00857C35" w:rsidP="00857C35">
                  <w:pPr>
                    <w:rPr>
                      <w:rFonts w:ascii="Times New Roman" w:hAnsi="Times New Roman" w:cs="Times New Roman"/>
                      <w:iCs/>
                      <w:sz w:val="20"/>
                      <w:szCs w:val="20"/>
                    </w:rPr>
                  </w:pPr>
                  <w:r w:rsidRPr="00E924D5">
                    <w:rPr>
                      <w:rFonts w:ascii="Times New Roman" w:hAnsi="Times New Roman" w:cs="Times New Roman"/>
                      <w:iCs/>
                      <w:sz w:val="20"/>
                      <w:szCs w:val="20"/>
                    </w:rPr>
                    <w:t>FN-05-06</w:t>
                  </w:r>
                </w:p>
              </w:tc>
              <w:tc>
                <w:tcPr>
                  <w:tcW w:w="2273" w:type="dxa"/>
                </w:tcPr>
                <w:p w14:paraId="29724800" w14:textId="308C48F6" w:rsidR="00857C35" w:rsidRDefault="00857C35" w:rsidP="00857C35">
                  <w:pPr>
                    <w:rPr>
                      <w:rFonts w:ascii="Times New Roman" w:hAnsi="Times New Roman" w:cs="Times New Roman"/>
                      <w:iCs/>
                      <w:sz w:val="20"/>
                      <w:szCs w:val="20"/>
                    </w:rPr>
                  </w:pPr>
                  <w:r>
                    <w:rPr>
                      <w:rFonts w:ascii="Times New Roman" w:hAnsi="Times New Roman" w:cs="Times New Roman"/>
                      <w:iCs/>
                      <w:sz w:val="20"/>
                      <w:szCs w:val="20"/>
                    </w:rPr>
                    <w:t>-</w:t>
                  </w:r>
                </w:p>
              </w:tc>
              <w:tc>
                <w:tcPr>
                  <w:tcW w:w="2093" w:type="dxa"/>
                </w:tcPr>
                <w:p w14:paraId="2040EAFD" w14:textId="10D7C163" w:rsidR="00857C35" w:rsidRPr="00E924D5" w:rsidRDefault="00857C35" w:rsidP="00857C35">
                  <w:pPr>
                    <w:rPr>
                      <w:rFonts w:ascii="Times New Roman" w:hAnsi="Times New Roman" w:cs="Times New Roman"/>
                      <w:iCs/>
                      <w:sz w:val="20"/>
                      <w:szCs w:val="20"/>
                    </w:rPr>
                  </w:pPr>
                  <w:r w:rsidRPr="00E924D5">
                    <w:rPr>
                      <w:rFonts w:ascii="Times New Roman" w:hAnsi="Times New Roman" w:cs="Times New Roman"/>
                      <w:iCs/>
                      <w:sz w:val="20"/>
                      <w:szCs w:val="20"/>
                    </w:rPr>
                    <w:t xml:space="preserve">Fiksuotoji norma, taikoma, kai priklauso 40 d. d. (jeigu dirbama 5 d. d. </w:t>
                  </w:r>
                  <w:proofErr w:type="spellStart"/>
                  <w:r w:rsidRPr="00E924D5">
                    <w:rPr>
                      <w:rFonts w:ascii="Times New Roman" w:hAnsi="Times New Roman" w:cs="Times New Roman"/>
                      <w:iCs/>
                      <w:sz w:val="20"/>
                      <w:szCs w:val="20"/>
                    </w:rPr>
                    <w:t>pser</w:t>
                  </w:r>
                  <w:proofErr w:type="spellEnd"/>
                  <w:r w:rsidRPr="00E924D5">
                    <w:rPr>
                      <w:rFonts w:ascii="Times New Roman" w:hAnsi="Times New Roman" w:cs="Times New Roman"/>
                      <w:iCs/>
                      <w:sz w:val="20"/>
                      <w:szCs w:val="20"/>
                    </w:rPr>
                    <w:t xml:space="preserve"> savaitę) arba 48 d. d. (jeigu dirbama 6 d. d. per savaitę) kasmetinės atostogos</w:t>
                  </w:r>
                </w:p>
              </w:tc>
              <w:tc>
                <w:tcPr>
                  <w:tcW w:w="2454" w:type="dxa"/>
                </w:tcPr>
                <w:p w14:paraId="7583AE38" w14:textId="4022B966" w:rsidR="00857C35" w:rsidRPr="00E924D5" w:rsidRDefault="00857C35" w:rsidP="00857C35">
                  <w:pPr>
                    <w:rPr>
                      <w:rFonts w:ascii="Times New Roman" w:hAnsi="Times New Roman" w:cs="Times New Roman"/>
                      <w:iCs/>
                      <w:sz w:val="20"/>
                      <w:szCs w:val="20"/>
                    </w:rPr>
                  </w:pPr>
                  <w:r w:rsidRPr="00E924D5">
                    <w:rPr>
                      <w:rFonts w:ascii="Times New Roman" w:hAnsi="Times New Roman" w:cs="Times New Roman"/>
                      <w:iCs/>
                      <w:sz w:val="20"/>
                      <w:szCs w:val="20"/>
                    </w:rPr>
                    <w:t>-</w:t>
                  </w:r>
                </w:p>
              </w:tc>
            </w:tr>
            <w:tr w:rsidR="00857C35" w:rsidRPr="00F0057E" w14:paraId="2F92FAF8" w14:textId="77777777" w:rsidTr="00B735DF">
              <w:trPr>
                <w:trHeight w:val="433"/>
              </w:trPr>
              <w:tc>
                <w:tcPr>
                  <w:tcW w:w="2272" w:type="dxa"/>
                </w:tcPr>
                <w:p w14:paraId="58367B47" w14:textId="0F2F4E02" w:rsidR="00857C35" w:rsidRPr="00E924D5" w:rsidRDefault="00857C35" w:rsidP="00857C35">
                  <w:pPr>
                    <w:rPr>
                      <w:rFonts w:ascii="Times New Roman" w:hAnsi="Times New Roman" w:cs="Times New Roman"/>
                      <w:iCs/>
                      <w:sz w:val="20"/>
                      <w:szCs w:val="20"/>
                    </w:rPr>
                  </w:pPr>
                  <w:r w:rsidRPr="00E924D5">
                    <w:rPr>
                      <w:rFonts w:ascii="Times New Roman" w:hAnsi="Times New Roman" w:cs="Times New Roman"/>
                      <w:iCs/>
                      <w:sz w:val="20"/>
                      <w:szCs w:val="20"/>
                    </w:rPr>
                    <w:t>FN-05-07</w:t>
                  </w:r>
                </w:p>
              </w:tc>
              <w:tc>
                <w:tcPr>
                  <w:tcW w:w="2273" w:type="dxa"/>
                </w:tcPr>
                <w:p w14:paraId="3D242CB5" w14:textId="24D04EF0" w:rsidR="00857C35" w:rsidRDefault="00857C35" w:rsidP="00857C35">
                  <w:pPr>
                    <w:rPr>
                      <w:rFonts w:ascii="Times New Roman" w:hAnsi="Times New Roman" w:cs="Times New Roman"/>
                      <w:iCs/>
                      <w:sz w:val="20"/>
                      <w:szCs w:val="20"/>
                    </w:rPr>
                  </w:pPr>
                  <w:r>
                    <w:rPr>
                      <w:rFonts w:ascii="Times New Roman" w:hAnsi="Times New Roman" w:cs="Times New Roman"/>
                      <w:iCs/>
                      <w:sz w:val="20"/>
                      <w:szCs w:val="20"/>
                    </w:rPr>
                    <w:t>-</w:t>
                  </w:r>
                </w:p>
              </w:tc>
              <w:tc>
                <w:tcPr>
                  <w:tcW w:w="2093" w:type="dxa"/>
                </w:tcPr>
                <w:p w14:paraId="2FD3F465" w14:textId="6671071B" w:rsidR="00857C35" w:rsidRPr="00E924D5" w:rsidRDefault="00857C35" w:rsidP="00857C35">
                  <w:pPr>
                    <w:rPr>
                      <w:rFonts w:ascii="Times New Roman" w:hAnsi="Times New Roman" w:cs="Times New Roman"/>
                      <w:iCs/>
                      <w:sz w:val="20"/>
                      <w:szCs w:val="20"/>
                    </w:rPr>
                  </w:pPr>
                  <w:r w:rsidRPr="00E924D5">
                    <w:rPr>
                      <w:rFonts w:ascii="Times New Roman" w:hAnsi="Times New Roman" w:cs="Times New Roman"/>
                      <w:iCs/>
                      <w:sz w:val="20"/>
                      <w:szCs w:val="20"/>
                    </w:rPr>
                    <w:t>Fiksuotoji norma, taikoma, kai priklauso nuo 41 d. d. (jeigu dirbama 5 d. d. per savaitę) arba nuo 49 d. d. (jeigu dirbama 6 d. d. per savaitę) kasmetinės atostogos</w:t>
                  </w:r>
                </w:p>
              </w:tc>
              <w:tc>
                <w:tcPr>
                  <w:tcW w:w="2454" w:type="dxa"/>
                </w:tcPr>
                <w:p w14:paraId="71539BF5" w14:textId="192A804F" w:rsidR="00857C35" w:rsidRPr="00E924D5" w:rsidRDefault="00857C35" w:rsidP="00857C35">
                  <w:pPr>
                    <w:rPr>
                      <w:rFonts w:ascii="Times New Roman" w:hAnsi="Times New Roman" w:cs="Times New Roman"/>
                      <w:iCs/>
                      <w:sz w:val="20"/>
                      <w:szCs w:val="20"/>
                    </w:rPr>
                  </w:pPr>
                  <w:r w:rsidRPr="00E924D5">
                    <w:rPr>
                      <w:rFonts w:ascii="Times New Roman" w:hAnsi="Times New Roman" w:cs="Times New Roman"/>
                      <w:iCs/>
                      <w:sz w:val="20"/>
                      <w:szCs w:val="20"/>
                    </w:rPr>
                    <w:t>-</w:t>
                  </w:r>
                </w:p>
              </w:tc>
            </w:tr>
          </w:tbl>
          <w:p w14:paraId="055E5BEE" w14:textId="77777777" w:rsidR="00851675" w:rsidRPr="00F0057E" w:rsidRDefault="00851675" w:rsidP="009E74D0">
            <w:pPr>
              <w:jc w:val="both"/>
              <w:rPr>
                <w:rFonts w:ascii="Times New Roman" w:hAnsi="Times New Roman" w:cs="Times New Roman"/>
                <w:i/>
              </w:rPr>
            </w:pPr>
          </w:p>
        </w:tc>
      </w:tr>
      <w:tr w:rsidR="009E74D0" w:rsidRPr="00DC7931" w14:paraId="549FAECB" w14:textId="49F63845" w:rsidTr="002E1FBF">
        <w:tc>
          <w:tcPr>
            <w:tcW w:w="766" w:type="dxa"/>
          </w:tcPr>
          <w:p w14:paraId="438807CA" w14:textId="6F428CA0"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14:paraId="05D99665" w14:textId="3E4EC75A" w:rsidR="009E74D0" w:rsidRPr="00DC7931" w:rsidRDefault="009E74D0" w:rsidP="009E74D0">
            <w:pPr>
              <w:pStyle w:val="Heading2"/>
              <w:numPr>
                <w:ilvl w:val="0"/>
                <w:numId w:val="0"/>
              </w:numPr>
              <w:outlineLvl w:val="1"/>
              <w:rPr>
                <w:rFonts w:ascii="Times New Roman" w:hAnsi="Times New Roman" w:cs="Times New Roman"/>
                <w:b/>
                <w:color w:val="000000" w:themeColor="text1"/>
                <w:sz w:val="22"/>
                <w:szCs w:val="22"/>
              </w:rPr>
            </w:pPr>
            <w:r w:rsidRPr="00421A95">
              <w:rPr>
                <w:rFonts w:ascii="Times New Roman" w:hAnsi="Times New Roman" w:cs="Times New Roman"/>
                <w:b/>
                <w:color w:val="000000" w:themeColor="text1"/>
                <w:sz w:val="22"/>
                <w:szCs w:val="22"/>
              </w:rPr>
              <w:t>Siekiami stebėsenos rodikliai</w:t>
            </w:r>
          </w:p>
        </w:tc>
      </w:tr>
      <w:tr w:rsidR="00DC7931" w:rsidRPr="00DC7931" w14:paraId="624A5911" w14:textId="77777777" w:rsidTr="008D3F07">
        <w:tc>
          <w:tcPr>
            <w:tcW w:w="3150" w:type="dxa"/>
            <w:gridSpan w:val="2"/>
          </w:tcPr>
          <w:p w14:paraId="0D01767E" w14:textId="77777777" w:rsidR="009E74D0" w:rsidRPr="00421A95" w:rsidRDefault="009E74D0" w:rsidP="00DC7931">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520" w:type="dxa"/>
          </w:tcPr>
          <w:p w14:paraId="0C2B83F6" w14:textId="77777777" w:rsidR="009E74D0" w:rsidRPr="00DC7931" w:rsidRDefault="009E74D0">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2319" w:type="dxa"/>
            <w:gridSpan w:val="2"/>
          </w:tcPr>
          <w:p w14:paraId="7C723314" w14:textId="77777777" w:rsidR="009E74D0" w:rsidRPr="00DC7931" w:rsidRDefault="009E74D0">
            <w:pPr>
              <w:jc w:val="center"/>
              <w:rPr>
                <w:rFonts w:ascii="Times New Roman" w:hAnsi="Times New Roman" w:cs="Times New Roman"/>
                <w:i/>
                <w:iCs/>
              </w:rPr>
            </w:pPr>
            <w:r w:rsidRPr="00DC7931">
              <w:rPr>
                <w:rFonts w:ascii="Times New Roman" w:hAnsi="Times New Roman" w:cs="Times New Roman"/>
                <w:b/>
                <w:bCs/>
              </w:rPr>
              <w:t>Matavimo vienetai</w:t>
            </w:r>
          </w:p>
        </w:tc>
        <w:tc>
          <w:tcPr>
            <w:tcW w:w="2048" w:type="dxa"/>
          </w:tcPr>
          <w:p w14:paraId="441E87BE" w14:textId="77777777" w:rsidR="009E74D0" w:rsidRPr="00DC7931" w:rsidRDefault="009E74D0">
            <w:pPr>
              <w:jc w:val="center"/>
              <w:rPr>
                <w:rFonts w:ascii="Times New Roman" w:hAnsi="Times New Roman" w:cs="Times New Roman"/>
                <w:b/>
                <w:bCs/>
              </w:rPr>
            </w:pPr>
            <w:r w:rsidRPr="00DC7931">
              <w:rPr>
                <w:rFonts w:ascii="Times New Roman" w:hAnsi="Times New Roman" w:cs="Times New Roman"/>
                <w:b/>
                <w:bCs/>
              </w:rPr>
              <w:t>Siektina reikšmė</w:t>
            </w:r>
          </w:p>
        </w:tc>
      </w:tr>
      <w:tr w:rsidR="00FA3854" w:rsidRPr="00DC7931" w14:paraId="36DC281A" w14:textId="77777777" w:rsidTr="008D3F07">
        <w:tc>
          <w:tcPr>
            <w:tcW w:w="3150" w:type="dxa"/>
            <w:gridSpan w:val="2"/>
          </w:tcPr>
          <w:p w14:paraId="4748228D" w14:textId="613E0079" w:rsidR="00FA3854" w:rsidRPr="00847699" w:rsidRDefault="00FA3854" w:rsidP="00FA3854">
            <w:pPr>
              <w:rPr>
                <w:rFonts w:ascii="Times New Roman" w:hAnsi="Times New Roman" w:cs="Times New Roman"/>
              </w:rPr>
            </w:pPr>
            <w:r w:rsidRPr="00FD10B4">
              <w:rPr>
                <w:rFonts w:ascii="Times New Roman" w:hAnsi="Times New Roman" w:cs="Times New Roman"/>
              </w:rPr>
              <w:t>Naujų ir patobulintų viešųjų skaitmeninių paslaugų, produktų ir procesų naudotojai</w:t>
            </w:r>
          </w:p>
        </w:tc>
        <w:tc>
          <w:tcPr>
            <w:tcW w:w="2520" w:type="dxa"/>
          </w:tcPr>
          <w:p w14:paraId="3B7ED748" w14:textId="77777777" w:rsidR="00FA3854" w:rsidRPr="00FA3854" w:rsidRDefault="00FA3854" w:rsidP="00FA3854">
            <w:pPr>
              <w:jc w:val="center"/>
              <w:rPr>
                <w:rFonts w:ascii="Times New Roman" w:hAnsi="Times New Roman" w:cs="Times New Roman"/>
              </w:rPr>
            </w:pPr>
            <w:r w:rsidRPr="00FA3854">
              <w:rPr>
                <w:rFonts w:ascii="Times New Roman" w:hAnsi="Times New Roman" w:cs="Times New Roman"/>
              </w:rPr>
              <w:t>R-05-002-01-07-09-04</w:t>
            </w:r>
          </w:p>
          <w:p w14:paraId="35624481" w14:textId="59E20D90" w:rsidR="00FA3854" w:rsidRPr="00FA3854" w:rsidRDefault="00FA3854" w:rsidP="00FA3854">
            <w:pPr>
              <w:jc w:val="center"/>
              <w:rPr>
                <w:rFonts w:ascii="Times New Roman" w:hAnsi="Times New Roman" w:cs="Times New Roman"/>
              </w:rPr>
            </w:pPr>
            <w:r w:rsidRPr="00FA3854">
              <w:rPr>
                <w:rFonts w:ascii="Times New Roman" w:hAnsi="Times New Roman" w:cs="Times New Roman"/>
              </w:rPr>
              <w:t>(R.B.</w:t>
            </w:r>
            <w:r w:rsidR="00DE6F5A" w:rsidRPr="00DE6F5A">
              <w:rPr>
                <w:rFonts w:ascii="Times New Roman" w:hAnsi="Times New Roman" w:cs="Times New Roman"/>
              </w:rPr>
              <w:t>1.</w:t>
            </w:r>
            <w:r w:rsidRPr="00DE6F5A">
              <w:rPr>
                <w:rFonts w:ascii="Times New Roman" w:hAnsi="Times New Roman" w:cs="Times New Roman"/>
              </w:rPr>
              <w:t>2007)</w:t>
            </w:r>
          </w:p>
        </w:tc>
        <w:tc>
          <w:tcPr>
            <w:tcW w:w="2319" w:type="dxa"/>
            <w:gridSpan w:val="2"/>
          </w:tcPr>
          <w:p w14:paraId="15EAD511" w14:textId="00693894" w:rsidR="00FA3854" w:rsidRPr="00847699" w:rsidRDefault="00FA3854" w:rsidP="00FA3854">
            <w:pPr>
              <w:jc w:val="center"/>
              <w:rPr>
                <w:rFonts w:ascii="Times New Roman" w:hAnsi="Times New Roman" w:cs="Times New Roman"/>
                <w:i/>
                <w:iCs/>
                <w:highlight w:val="yellow"/>
              </w:rPr>
            </w:pPr>
            <w:r w:rsidRPr="00FA3854">
              <w:rPr>
                <w:rFonts w:ascii="Times New Roman" w:hAnsi="Times New Roman" w:cs="Times New Roman"/>
              </w:rPr>
              <w:t>Naudotojų skaičius per metus</w:t>
            </w:r>
          </w:p>
        </w:tc>
        <w:tc>
          <w:tcPr>
            <w:tcW w:w="2048" w:type="dxa"/>
          </w:tcPr>
          <w:p w14:paraId="48A18C68" w14:textId="77777777" w:rsidR="00FA3854" w:rsidRDefault="00FA3854" w:rsidP="00FA3854">
            <w:pPr>
              <w:jc w:val="center"/>
              <w:rPr>
                <w:rFonts w:ascii="Times New Roman" w:hAnsi="Times New Roman" w:cs="Times New Roman"/>
              </w:rPr>
            </w:pPr>
            <w:r w:rsidRPr="00FA3854">
              <w:rPr>
                <w:rFonts w:ascii="Times New Roman" w:hAnsi="Times New Roman" w:cs="Times New Roman"/>
              </w:rPr>
              <w:t>n/a</w:t>
            </w:r>
          </w:p>
          <w:p w14:paraId="6CFCBC99" w14:textId="60B987F4" w:rsidR="00FA3854" w:rsidRPr="00FA3854" w:rsidRDefault="00FA3854" w:rsidP="00FA3854">
            <w:pPr>
              <w:jc w:val="center"/>
              <w:rPr>
                <w:rFonts w:ascii="Times New Roman" w:hAnsi="Times New Roman" w:cs="Times New Roman"/>
              </w:rPr>
            </w:pPr>
            <w:r w:rsidRPr="00FA3854">
              <w:rPr>
                <w:rFonts w:ascii="Times New Roman" w:hAnsi="Times New Roman" w:cs="Times New Roman"/>
              </w:rPr>
              <w:t xml:space="preserve">(2026 IV </w:t>
            </w:r>
            <w:proofErr w:type="spellStart"/>
            <w:r w:rsidRPr="00FA3854">
              <w:rPr>
                <w:rFonts w:ascii="Times New Roman" w:hAnsi="Times New Roman" w:cs="Times New Roman"/>
              </w:rPr>
              <w:t>ketv</w:t>
            </w:r>
            <w:proofErr w:type="spellEnd"/>
            <w:r w:rsidRPr="00FA3854">
              <w:rPr>
                <w:rFonts w:ascii="Times New Roman" w:hAnsi="Times New Roman" w:cs="Times New Roman"/>
              </w:rPr>
              <w:t>.)</w:t>
            </w:r>
          </w:p>
        </w:tc>
      </w:tr>
      <w:tr w:rsidR="00FA3854" w:rsidRPr="00DC7931" w14:paraId="6C95D874" w14:textId="77777777" w:rsidTr="008D3F07">
        <w:tc>
          <w:tcPr>
            <w:tcW w:w="3150" w:type="dxa"/>
            <w:gridSpan w:val="2"/>
          </w:tcPr>
          <w:p w14:paraId="30CCEF64" w14:textId="384E1DDA" w:rsidR="00FA3854" w:rsidRPr="00847699" w:rsidRDefault="00FA3854" w:rsidP="00FA3854">
            <w:pPr>
              <w:rPr>
                <w:rFonts w:ascii="Times New Roman" w:hAnsi="Times New Roman" w:cs="Times New Roman"/>
              </w:rPr>
            </w:pPr>
            <w:r w:rsidRPr="00847699">
              <w:rPr>
                <w:rFonts w:ascii="Times New Roman" w:hAnsi="Times New Roman" w:cs="Times New Roman"/>
              </w:rPr>
              <w:t>Paskelbtas kvietimas dalyvauti konkurse dėl inovatyvių sprendimų ir įrankių, kuriais būtų užtikrintos geresnės neįgaliųjų bendravimo galimybės</w:t>
            </w:r>
          </w:p>
        </w:tc>
        <w:tc>
          <w:tcPr>
            <w:tcW w:w="2520" w:type="dxa"/>
          </w:tcPr>
          <w:p w14:paraId="6B3CA5FC" w14:textId="77777777" w:rsidR="00FA3854" w:rsidRPr="00FA3854" w:rsidRDefault="00FA3854" w:rsidP="00FA3854">
            <w:pPr>
              <w:jc w:val="center"/>
              <w:rPr>
                <w:rFonts w:ascii="Times New Roman" w:hAnsi="Times New Roman" w:cs="Times New Roman"/>
              </w:rPr>
            </w:pPr>
            <w:r w:rsidRPr="00FA3854">
              <w:rPr>
                <w:rFonts w:ascii="Times New Roman" w:hAnsi="Times New Roman" w:cs="Times New Roman"/>
              </w:rPr>
              <w:t>P-05-002-01-07-09-02</w:t>
            </w:r>
          </w:p>
          <w:p w14:paraId="04B90383" w14:textId="3E7ED800" w:rsidR="00FA3854" w:rsidRPr="00FA3854" w:rsidRDefault="00FA3854" w:rsidP="00FA3854">
            <w:pPr>
              <w:jc w:val="center"/>
              <w:rPr>
                <w:rFonts w:ascii="Times New Roman" w:hAnsi="Times New Roman" w:cs="Times New Roman"/>
              </w:rPr>
            </w:pPr>
            <w:r w:rsidRPr="00FA3854">
              <w:rPr>
                <w:rFonts w:ascii="Times New Roman" w:hAnsi="Times New Roman" w:cs="Times New Roman"/>
              </w:rPr>
              <w:t>(P.S.</w:t>
            </w:r>
            <w:r w:rsidR="00DE6F5A">
              <w:rPr>
                <w:rFonts w:ascii="Times New Roman" w:hAnsi="Times New Roman" w:cs="Times New Roman"/>
              </w:rPr>
              <w:t>1.</w:t>
            </w:r>
            <w:r w:rsidRPr="00FA3854">
              <w:rPr>
                <w:rFonts w:ascii="Times New Roman" w:hAnsi="Times New Roman" w:cs="Times New Roman"/>
              </w:rPr>
              <w:t>1069)</w:t>
            </w:r>
          </w:p>
        </w:tc>
        <w:tc>
          <w:tcPr>
            <w:tcW w:w="2319" w:type="dxa"/>
            <w:gridSpan w:val="2"/>
          </w:tcPr>
          <w:p w14:paraId="48C86C97" w14:textId="790317DA" w:rsidR="00FA3854" w:rsidRPr="00FA3854" w:rsidRDefault="00FA3854" w:rsidP="00FA3854">
            <w:pPr>
              <w:jc w:val="center"/>
              <w:rPr>
                <w:rFonts w:ascii="Times New Roman" w:hAnsi="Times New Roman" w:cs="Times New Roman"/>
              </w:rPr>
            </w:pPr>
            <w:r w:rsidRPr="00FA3854">
              <w:rPr>
                <w:rFonts w:ascii="Times New Roman" w:hAnsi="Times New Roman" w:cs="Times New Roman"/>
              </w:rPr>
              <w:t>Vienetai</w:t>
            </w:r>
          </w:p>
        </w:tc>
        <w:tc>
          <w:tcPr>
            <w:tcW w:w="2048" w:type="dxa"/>
          </w:tcPr>
          <w:p w14:paraId="4BFAB8F1" w14:textId="0F11D77B" w:rsidR="00FA3854" w:rsidRPr="00FA3854" w:rsidRDefault="00FA3854" w:rsidP="00FA3854">
            <w:pPr>
              <w:jc w:val="center"/>
              <w:rPr>
                <w:rFonts w:ascii="Times New Roman" w:hAnsi="Times New Roman" w:cs="Times New Roman"/>
              </w:rPr>
            </w:pPr>
            <w:r w:rsidRPr="00FA3854">
              <w:rPr>
                <w:rFonts w:ascii="Times New Roman" w:hAnsi="Times New Roman" w:cs="Times New Roman"/>
              </w:rPr>
              <w:t>2</w:t>
            </w:r>
            <w:r w:rsidRPr="00FA3854">
              <w:rPr>
                <w:rFonts w:ascii="Times New Roman" w:hAnsi="Times New Roman" w:cs="Times New Roman"/>
              </w:rPr>
              <w:br/>
              <w:t xml:space="preserve">(2023 II </w:t>
            </w:r>
            <w:proofErr w:type="spellStart"/>
            <w:r w:rsidRPr="00FA3854">
              <w:rPr>
                <w:rFonts w:ascii="Times New Roman" w:hAnsi="Times New Roman" w:cs="Times New Roman"/>
              </w:rPr>
              <w:t>ketv</w:t>
            </w:r>
            <w:proofErr w:type="spellEnd"/>
            <w:r w:rsidRPr="00FA3854">
              <w:rPr>
                <w:rFonts w:ascii="Times New Roman" w:hAnsi="Times New Roman" w:cs="Times New Roman"/>
              </w:rPr>
              <w:t>.)</w:t>
            </w:r>
          </w:p>
        </w:tc>
      </w:tr>
      <w:tr w:rsidR="00FA3854" w:rsidRPr="00DC7931" w14:paraId="01545023" w14:textId="77777777" w:rsidTr="008D3F07">
        <w:tc>
          <w:tcPr>
            <w:tcW w:w="3150" w:type="dxa"/>
            <w:gridSpan w:val="2"/>
          </w:tcPr>
          <w:p w14:paraId="3F8D4A20" w14:textId="20C9A420" w:rsidR="00FA3854" w:rsidRPr="00847699" w:rsidRDefault="00FA3854" w:rsidP="00FA3854">
            <w:pPr>
              <w:rPr>
                <w:rFonts w:ascii="Times New Roman" w:hAnsi="Times New Roman" w:cs="Times New Roman"/>
              </w:rPr>
            </w:pPr>
            <w:r w:rsidRPr="00847699">
              <w:rPr>
                <w:rFonts w:ascii="Times New Roman" w:hAnsi="Times New Roman" w:cs="Times New Roman"/>
              </w:rPr>
              <w:t>Užbaigtos viešųjų pirkimų procedūros, kuriomis siekiama diegti naujus novatoriškus sprendimus ir priemones siekiant užtikrinti neįgaliesiems geresnes bendravimo galimybes</w:t>
            </w:r>
          </w:p>
        </w:tc>
        <w:tc>
          <w:tcPr>
            <w:tcW w:w="2520" w:type="dxa"/>
          </w:tcPr>
          <w:p w14:paraId="183D4409" w14:textId="77777777" w:rsidR="00FA3854" w:rsidRPr="00FA3854" w:rsidRDefault="00FA3854" w:rsidP="00FA3854">
            <w:pPr>
              <w:jc w:val="center"/>
              <w:rPr>
                <w:rFonts w:ascii="Times New Roman" w:hAnsi="Times New Roman" w:cs="Times New Roman"/>
              </w:rPr>
            </w:pPr>
            <w:r w:rsidRPr="00FA3854">
              <w:rPr>
                <w:rFonts w:ascii="Times New Roman" w:hAnsi="Times New Roman" w:cs="Times New Roman"/>
              </w:rPr>
              <w:t>P-05-002-01-07-09-03</w:t>
            </w:r>
          </w:p>
          <w:p w14:paraId="2A617E40" w14:textId="364E5494" w:rsidR="00FA3854" w:rsidRPr="00FA3854" w:rsidRDefault="00FA3854" w:rsidP="00FA3854">
            <w:pPr>
              <w:jc w:val="center"/>
              <w:rPr>
                <w:rFonts w:ascii="Times New Roman" w:hAnsi="Times New Roman" w:cs="Times New Roman"/>
              </w:rPr>
            </w:pPr>
            <w:r w:rsidRPr="00FA3854">
              <w:rPr>
                <w:rFonts w:ascii="Times New Roman" w:hAnsi="Times New Roman" w:cs="Times New Roman"/>
              </w:rPr>
              <w:t>(P.S.</w:t>
            </w:r>
            <w:r w:rsidR="00DE6F5A">
              <w:rPr>
                <w:rFonts w:ascii="Times New Roman" w:hAnsi="Times New Roman" w:cs="Times New Roman"/>
              </w:rPr>
              <w:t>1.</w:t>
            </w:r>
            <w:r w:rsidRPr="00FA3854">
              <w:rPr>
                <w:rFonts w:ascii="Times New Roman" w:hAnsi="Times New Roman" w:cs="Times New Roman"/>
              </w:rPr>
              <w:t>1071.1)</w:t>
            </w:r>
          </w:p>
        </w:tc>
        <w:tc>
          <w:tcPr>
            <w:tcW w:w="2319" w:type="dxa"/>
            <w:gridSpan w:val="2"/>
          </w:tcPr>
          <w:p w14:paraId="793521CE" w14:textId="275515BA" w:rsidR="00FA3854" w:rsidRPr="00FA3854" w:rsidRDefault="00FA3854" w:rsidP="00FA3854">
            <w:pPr>
              <w:jc w:val="center"/>
              <w:rPr>
                <w:rFonts w:ascii="Times New Roman" w:hAnsi="Times New Roman" w:cs="Times New Roman"/>
              </w:rPr>
            </w:pPr>
            <w:r w:rsidRPr="00FA3854">
              <w:rPr>
                <w:rFonts w:ascii="Times New Roman" w:hAnsi="Times New Roman" w:cs="Times New Roman"/>
              </w:rPr>
              <w:t>Vienetai</w:t>
            </w:r>
          </w:p>
        </w:tc>
        <w:tc>
          <w:tcPr>
            <w:tcW w:w="2048" w:type="dxa"/>
          </w:tcPr>
          <w:p w14:paraId="6EB57D1F" w14:textId="77777777" w:rsidR="00FA3854" w:rsidRDefault="00FA3854" w:rsidP="00FA3854">
            <w:pPr>
              <w:jc w:val="center"/>
              <w:rPr>
                <w:rFonts w:ascii="Times New Roman" w:hAnsi="Times New Roman" w:cs="Times New Roman"/>
              </w:rPr>
            </w:pPr>
            <w:r w:rsidRPr="00FA3854">
              <w:rPr>
                <w:rFonts w:ascii="Times New Roman" w:hAnsi="Times New Roman" w:cs="Times New Roman"/>
              </w:rPr>
              <w:t>n/a</w:t>
            </w:r>
          </w:p>
          <w:p w14:paraId="065EE3C2" w14:textId="6E452BFD" w:rsidR="00FA3854" w:rsidRPr="00FA3854" w:rsidRDefault="00FA3854" w:rsidP="00FA3854">
            <w:pPr>
              <w:jc w:val="center"/>
              <w:rPr>
                <w:rFonts w:ascii="Times New Roman" w:hAnsi="Times New Roman" w:cs="Times New Roman"/>
              </w:rPr>
            </w:pPr>
            <w:r w:rsidRPr="00FA3854">
              <w:rPr>
                <w:rFonts w:ascii="Times New Roman" w:hAnsi="Times New Roman" w:cs="Times New Roman"/>
              </w:rPr>
              <w:t xml:space="preserve">(2024 II </w:t>
            </w:r>
            <w:proofErr w:type="spellStart"/>
            <w:r w:rsidRPr="00FA3854">
              <w:rPr>
                <w:rFonts w:ascii="Times New Roman" w:hAnsi="Times New Roman" w:cs="Times New Roman"/>
              </w:rPr>
              <w:t>ketv</w:t>
            </w:r>
            <w:proofErr w:type="spellEnd"/>
            <w:r w:rsidRPr="00FA3854">
              <w:rPr>
                <w:rFonts w:ascii="Times New Roman" w:hAnsi="Times New Roman" w:cs="Times New Roman"/>
              </w:rPr>
              <w:t>.)</w:t>
            </w:r>
          </w:p>
        </w:tc>
      </w:tr>
      <w:tr w:rsidR="00FA3854" w:rsidRPr="00DC7931" w14:paraId="197CE51F" w14:textId="77777777" w:rsidTr="008D3F07">
        <w:tc>
          <w:tcPr>
            <w:tcW w:w="3150" w:type="dxa"/>
            <w:gridSpan w:val="2"/>
          </w:tcPr>
          <w:p w14:paraId="63FB0B1F" w14:textId="58293445" w:rsidR="00FA3854" w:rsidRPr="00847699" w:rsidRDefault="00FA3854" w:rsidP="00FA3854">
            <w:pPr>
              <w:rPr>
                <w:rFonts w:ascii="Times New Roman" w:hAnsi="Times New Roman" w:cs="Times New Roman"/>
              </w:rPr>
            </w:pPr>
            <w:r w:rsidRPr="00847699">
              <w:rPr>
                <w:rFonts w:ascii="Times New Roman" w:hAnsi="Times New Roman" w:cs="Times New Roman"/>
              </w:rPr>
              <w:t>Pradėti įgyvendinti neįgaliesiems skirti skaitmeninių viešųjų paslaugų sprendimai</w:t>
            </w:r>
          </w:p>
        </w:tc>
        <w:tc>
          <w:tcPr>
            <w:tcW w:w="2520" w:type="dxa"/>
          </w:tcPr>
          <w:p w14:paraId="3BD7A247" w14:textId="77777777" w:rsidR="00FA3854" w:rsidRPr="00FA3854" w:rsidRDefault="00FA3854" w:rsidP="00FA3854">
            <w:pPr>
              <w:jc w:val="center"/>
              <w:rPr>
                <w:rFonts w:ascii="Times New Roman" w:hAnsi="Times New Roman" w:cs="Times New Roman"/>
              </w:rPr>
            </w:pPr>
            <w:r w:rsidRPr="00FA3854">
              <w:rPr>
                <w:rFonts w:ascii="Times New Roman" w:hAnsi="Times New Roman" w:cs="Times New Roman"/>
              </w:rPr>
              <w:t>P-05-002-01-07-09-04</w:t>
            </w:r>
          </w:p>
          <w:p w14:paraId="30E68FD3" w14:textId="7DF6872D" w:rsidR="00FA3854" w:rsidRPr="006F0B78" w:rsidRDefault="00FA3854" w:rsidP="00FA3854">
            <w:pPr>
              <w:jc w:val="center"/>
              <w:rPr>
                <w:rFonts w:ascii="Times New Roman" w:hAnsi="Times New Roman" w:cs="Times New Roman"/>
                <w:i/>
                <w:iCs/>
              </w:rPr>
            </w:pPr>
            <w:r w:rsidRPr="00FA3854">
              <w:rPr>
                <w:rFonts w:ascii="Times New Roman" w:hAnsi="Times New Roman" w:cs="Times New Roman"/>
              </w:rPr>
              <w:t>(P.S.</w:t>
            </w:r>
            <w:r w:rsidR="00DE6F5A">
              <w:rPr>
                <w:rFonts w:ascii="Times New Roman" w:hAnsi="Times New Roman" w:cs="Times New Roman"/>
              </w:rPr>
              <w:t>1.</w:t>
            </w:r>
            <w:r w:rsidR="00F57474">
              <w:rPr>
                <w:rFonts w:ascii="Times New Roman" w:hAnsi="Times New Roman" w:cs="Times New Roman"/>
              </w:rPr>
              <w:t>1</w:t>
            </w:r>
            <w:r w:rsidRPr="00FA3854">
              <w:rPr>
                <w:rFonts w:ascii="Times New Roman" w:hAnsi="Times New Roman" w:cs="Times New Roman"/>
              </w:rPr>
              <w:t>071)</w:t>
            </w:r>
          </w:p>
        </w:tc>
        <w:tc>
          <w:tcPr>
            <w:tcW w:w="2319" w:type="dxa"/>
            <w:gridSpan w:val="2"/>
          </w:tcPr>
          <w:p w14:paraId="18284E7F" w14:textId="766288DC" w:rsidR="00FA3854" w:rsidRPr="00443266" w:rsidRDefault="00FA3854" w:rsidP="00FA3854">
            <w:pPr>
              <w:jc w:val="center"/>
              <w:rPr>
                <w:rFonts w:ascii="Times New Roman" w:hAnsi="Times New Roman" w:cs="Times New Roman"/>
              </w:rPr>
            </w:pPr>
            <w:r w:rsidRPr="00443266">
              <w:rPr>
                <w:rFonts w:ascii="Times New Roman" w:hAnsi="Times New Roman" w:cs="Times New Roman"/>
              </w:rPr>
              <w:t>Vienetai</w:t>
            </w:r>
          </w:p>
        </w:tc>
        <w:tc>
          <w:tcPr>
            <w:tcW w:w="2048" w:type="dxa"/>
          </w:tcPr>
          <w:p w14:paraId="7CF1CDA9" w14:textId="77777777" w:rsidR="00FA3854" w:rsidRPr="00FA3854" w:rsidRDefault="00FA3854" w:rsidP="00FA3854">
            <w:pPr>
              <w:jc w:val="center"/>
              <w:rPr>
                <w:rFonts w:ascii="Times New Roman" w:hAnsi="Times New Roman" w:cs="Times New Roman"/>
              </w:rPr>
            </w:pPr>
            <w:r w:rsidRPr="00FA3854">
              <w:rPr>
                <w:rFonts w:ascii="Times New Roman" w:hAnsi="Times New Roman" w:cs="Times New Roman"/>
              </w:rPr>
              <w:t>2</w:t>
            </w:r>
          </w:p>
          <w:p w14:paraId="636BC0FB" w14:textId="77777777" w:rsidR="00FA3854" w:rsidRPr="00FA3854" w:rsidRDefault="00FA3854" w:rsidP="00FA3854">
            <w:pPr>
              <w:jc w:val="center"/>
              <w:rPr>
                <w:rFonts w:ascii="Times New Roman" w:hAnsi="Times New Roman" w:cs="Times New Roman"/>
              </w:rPr>
            </w:pPr>
            <w:r w:rsidRPr="00FA3854">
              <w:rPr>
                <w:rFonts w:ascii="Times New Roman" w:hAnsi="Times New Roman" w:cs="Times New Roman"/>
              </w:rPr>
              <w:t xml:space="preserve">(2025 I </w:t>
            </w:r>
            <w:proofErr w:type="spellStart"/>
            <w:r w:rsidRPr="00FA3854">
              <w:rPr>
                <w:rFonts w:ascii="Times New Roman" w:hAnsi="Times New Roman" w:cs="Times New Roman"/>
              </w:rPr>
              <w:t>ketv</w:t>
            </w:r>
            <w:proofErr w:type="spellEnd"/>
            <w:r w:rsidRPr="00FA3854">
              <w:rPr>
                <w:rFonts w:ascii="Times New Roman" w:hAnsi="Times New Roman" w:cs="Times New Roman"/>
              </w:rPr>
              <w:t>.)</w:t>
            </w:r>
          </w:p>
          <w:p w14:paraId="5D58247E" w14:textId="77777777" w:rsidR="00FA3854" w:rsidRPr="00FA3854" w:rsidRDefault="00FA3854" w:rsidP="00FA3854">
            <w:pPr>
              <w:rPr>
                <w:rFonts w:ascii="Times New Roman" w:hAnsi="Times New Roman" w:cs="Times New Roman"/>
              </w:rPr>
            </w:pPr>
          </w:p>
        </w:tc>
      </w:tr>
      <w:tr w:rsidR="00FA3854" w:rsidRPr="00DC7931" w14:paraId="2A73D654" w14:textId="77777777" w:rsidTr="008D3F07">
        <w:tc>
          <w:tcPr>
            <w:tcW w:w="3150" w:type="dxa"/>
            <w:gridSpan w:val="2"/>
          </w:tcPr>
          <w:p w14:paraId="461AC862" w14:textId="53AAA805" w:rsidR="00FA3854" w:rsidRPr="00FA3854" w:rsidRDefault="00443266" w:rsidP="00FA3854">
            <w:pPr>
              <w:rPr>
                <w:rFonts w:ascii="Times New Roman" w:hAnsi="Times New Roman" w:cs="Times New Roman"/>
                <w:highlight w:val="yellow"/>
              </w:rPr>
            </w:pPr>
            <w:r w:rsidRPr="00443266">
              <w:rPr>
                <w:rFonts w:ascii="Times New Roman" w:hAnsi="Times New Roman" w:cs="Times New Roman"/>
              </w:rPr>
              <w:t xml:space="preserve">Patvirtintos metodinės rekomendacijos IT sprendimų geresnėms kurčiųjų ir aklųjų komunikacijos galimybėms </w:t>
            </w:r>
            <w:r w:rsidRPr="00443266">
              <w:rPr>
                <w:rFonts w:ascii="Times New Roman" w:hAnsi="Times New Roman" w:cs="Times New Roman"/>
              </w:rPr>
              <w:lastRenderedPageBreak/>
              <w:t>naudojantis viešosiomis paslaugomis, kūrimui ir diegimui</w:t>
            </w:r>
          </w:p>
        </w:tc>
        <w:tc>
          <w:tcPr>
            <w:tcW w:w="2520" w:type="dxa"/>
          </w:tcPr>
          <w:p w14:paraId="21D6619B" w14:textId="77777777" w:rsidR="00443266" w:rsidRPr="00443266" w:rsidRDefault="00443266" w:rsidP="00443266">
            <w:pPr>
              <w:spacing w:line="256" w:lineRule="auto"/>
              <w:jc w:val="center"/>
              <w:rPr>
                <w:rFonts w:ascii="Times New Roman" w:hAnsi="Times New Roman" w:cs="Times New Roman"/>
              </w:rPr>
            </w:pPr>
            <w:r w:rsidRPr="00443266">
              <w:rPr>
                <w:rFonts w:ascii="Times New Roman" w:hAnsi="Times New Roman" w:cs="Times New Roman"/>
              </w:rPr>
              <w:lastRenderedPageBreak/>
              <w:t>P-05-002-01-07-09-05</w:t>
            </w:r>
          </w:p>
          <w:p w14:paraId="0C8629E0" w14:textId="386B3D84" w:rsidR="00FA3854" w:rsidRPr="00FA3854" w:rsidRDefault="00443266" w:rsidP="00443266">
            <w:pPr>
              <w:jc w:val="center"/>
              <w:rPr>
                <w:rFonts w:ascii="Times New Roman" w:hAnsi="Times New Roman" w:cs="Times New Roman"/>
                <w:highlight w:val="yellow"/>
              </w:rPr>
            </w:pPr>
            <w:r w:rsidRPr="00443266">
              <w:rPr>
                <w:rFonts w:ascii="Times New Roman" w:hAnsi="Times New Roman" w:cs="Times New Roman"/>
              </w:rPr>
              <w:t>(P.N.1.4640)</w:t>
            </w:r>
          </w:p>
        </w:tc>
        <w:tc>
          <w:tcPr>
            <w:tcW w:w="2319" w:type="dxa"/>
            <w:gridSpan w:val="2"/>
          </w:tcPr>
          <w:p w14:paraId="12013ACA" w14:textId="0EE23FC0" w:rsidR="00FA3854" w:rsidRPr="00443266" w:rsidRDefault="00443266" w:rsidP="00FA3854">
            <w:pPr>
              <w:jc w:val="center"/>
              <w:rPr>
                <w:rFonts w:ascii="Times New Roman" w:hAnsi="Times New Roman" w:cs="Times New Roman"/>
              </w:rPr>
            </w:pPr>
            <w:r w:rsidRPr="00443266">
              <w:rPr>
                <w:rFonts w:ascii="Times New Roman" w:hAnsi="Times New Roman" w:cs="Times New Roman"/>
              </w:rPr>
              <w:t>Vienetai</w:t>
            </w:r>
          </w:p>
        </w:tc>
        <w:tc>
          <w:tcPr>
            <w:tcW w:w="2048" w:type="dxa"/>
          </w:tcPr>
          <w:p w14:paraId="6698F767" w14:textId="77777777" w:rsidR="00443266" w:rsidRPr="00443266" w:rsidRDefault="00443266" w:rsidP="00443266">
            <w:pPr>
              <w:jc w:val="center"/>
              <w:rPr>
                <w:rFonts w:ascii="Times New Roman" w:hAnsi="Times New Roman" w:cs="Times New Roman"/>
              </w:rPr>
            </w:pPr>
            <w:r w:rsidRPr="00443266">
              <w:rPr>
                <w:rFonts w:ascii="Times New Roman" w:hAnsi="Times New Roman" w:cs="Times New Roman"/>
              </w:rPr>
              <w:t>2</w:t>
            </w:r>
          </w:p>
          <w:p w14:paraId="543904A3" w14:textId="647C19FB" w:rsidR="00FA3854" w:rsidRPr="00FA3854" w:rsidRDefault="00443266" w:rsidP="00443266">
            <w:pPr>
              <w:jc w:val="center"/>
              <w:rPr>
                <w:rFonts w:ascii="Times New Roman" w:hAnsi="Times New Roman" w:cs="Times New Roman"/>
                <w:highlight w:val="yellow"/>
              </w:rPr>
            </w:pPr>
            <w:r w:rsidRPr="00443266">
              <w:rPr>
                <w:rFonts w:ascii="Times New Roman" w:hAnsi="Times New Roman" w:cs="Times New Roman"/>
              </w:rPr>
              <w:t xml:space="preserve">(2025 m. III </w:t>
            </w:r>
            <w:proofErr w:type="spellStart"/>
            <w:r w:rsidRPr="00443266">
              <w:rPr>
                <w:rFonts w:ascii="Times New Roman" w:hAnsi="Times New Roman" w:cs="Times New Roman"/>
              </w:rPr>
              <w:t>ketv</w:t>
            </w:r>
            <w:proofErr w:type="spellEnd"/>
            <w:r>
              <w:rPr>
                <w:rFonts w:ascii="Times New Roman" w:hAnsi="Times New Roman" w:cs="Times New Roman"/>
              </w:rPr>
              <w:t>.)</w:t>
            </w:r>
          </w:p>
        </w:tc>
      </w:tr>
      <w:tr w:rsidR="00FA3854" w:rsidRPr="00DC7931" w14:paraId="2F37467E" w14:textId="77777777" w:rsidTr="008D3F07">
        <w:tc>
          <w:tcPr>
            <w:tcW w:w="3150" w:type="dxa"/>
            <w:gridSpan w:val="2"/>
          </w:tcPr>
          <w:p w14:paraId="04D68766" w14:textId="07AA35CE" w:rsidR="00FA3854" w:rsidRPr="00FA3854" w:rsidRDefault="00443266" w:rsidP="00FA3854">
            <w:pPr>
              <w:rPr>
                <w:rFonts w:ascii="Times New Roman" w:hAnsi="Times New Roman" w:cs="Times New Roman"/>
                <w:highlight w:val="yellow"/>
              </w:rPr>
            </w:pPr>
            <w:r w:rsidRPr="00443266">
              <w:rPr>
                <w:rFonts w:ascii="Times New Roman" w:hAnsi="Times New Roman" w:cs="Times New Roman"/>
              </w:rPr>
              <w:t>Pasirašyta viešojo pirkimo sutartis dėl techninių pagalbos priemonių negalią turintiems asmenims įsigijimo</w:t>
            </w:r>
          </w:p>
        </w:tc>
        <w:tc>
          <w:tcPr>
            <w:tcW w:w="2520" w:type="dxa"/>
          </w:tcPr>
          <w:p w14:paraId="70B2154C" w14:textId="77777777" w:rsidR="00443266" w:rsidRPr="00443266" w:rsidRDefault="00443266" w:rsidP="00443266">
            <w:pPr>
              <w:jc w:val="center"/>
              <w:rPr>
                <w:rFonts w:ascii="Times New Roman" w:hAnsi="Times New Roman" w:cs="Times New Roman"/>
              </w:rPr>
            </w:pPr>
            <w:r w:rsidRPr="00443266">
              <w:rPr>
                <w:rFonts w:ascii="Times New Roman" w:hAnsi="Times New Roman" w:cs="Times New Roman"/>
              </w:rPr>
              <w:t>P-05-002-01-07-09-06</w:t>
            </w:r>
          </w:p>
          <w:p w14:paraId="3514FDA4" w14:textId="7AE7E8C9" w:rsidR="00FA3854" w:rsidRPr="00FA3854" w:rsidRDefault="00443266" w:rsidP="00443266">
            <w:pPr>
              <w:jc w:val="center"/>
              <w:rPr>
                <w:rFonts w:ascii="Times New Roman" w:hAnsi="Times New Roman" w:cs="Times New Roman"/>
                <w:highlight w:val="yellow"/>
              </w:rPr>
            </w:pPr>
            <w:r w:rsidRPr="00443266">
              <w:rPr>
                <w:rFonts w:ascii="Times New Roman" w:hAnsi="Times New Roman" w:cs="Times New Roman"/>
              </w:rPr>
              <w:t>(P.N.1.4641)</w:t>
            </w:r>
          </w:p>
        </w:tc>
        <w:tc>
          <w:tcPr>
            <w:tcW w:w="2319" w:type="dxa"/>
            <w:gridSpan w:val="2"/>
          </w:tcPr>
          <w:p w14:paraId="01534F27" w14:textId="15840729" w:rsidR="00FA3854" w:rsidRPr="00E924D5" w:rsidRDefault="00443266" w:rsidP="00FA3854">
            <w:pPr>
              <w:jc w:val="center"/>
              <w:rPr>
                <w:rFonts w:ascii="Times New Roman" w:hAnsi="Times New Roman" w:cs="Times New Roman"/>
                <w:highlight w:val="yellow"/>
              </w:rPr>
            </w:pPr>
            <w:r w:rsidRPr="00443266">
              <w:rPr>
                <w:rFonts w:ascii="Times New Roman" w:hAnsi="Times New Roman" w:cs="Times New Roman"/>
              </w:rPr>
              <w:t>Vienetai</w:t>
            </w:r>
          </w:p>
        </w:tc>
        <w:tc>
          <w:tcPr>
            <w:tcW w:w="2048" w:type="dxa"/>
          </w:tcPr>
          <w:p w14:paraId="16EAEBBC" w14:textId="77777777" w:rsidR="00443266" w:rsidRPr="00443266" w:rsidRDefault="00443266" w:rsidP="00443266">
            <w:pPr>
              <w:jc w:val="center"/>
              <w:rPr>
                <w:rFonts w:ascii="Times New Roman" w:hAnsi="Times New Roman" w:cs="Times New Roman"/>
              </w:rPr>
            </w:pPr>
            <w:r w:rsidRPr="00443266">
              <w:rPr>
                <w:rFonts w:ascii="Times New Roman" w:hAnsi="Times New Roman" w:cs="Times New Roman"/>
              </w:rPr>
              <w:t>3</w:t>
            </w:r>
          </w:p>
          <w:p w14:paraId="74104516" w14:textId="4D624D75" w:rsidR="00FA3854" w:rsidRPr="00E924D5" w:rsidRDefault="00443266" w:rsidP="00443266">
            <w:pPr>
              <w:jc w:val="center"/>
              <w:rPr>
                <w:rFonts w:ascii="Times New Roman" w:hAnsi="Times New Roman" w:cs="Times New Roman"/>
                <w:highlight w:val="yellow"/>
              </w:rPr>
            </w:pPr>
            <w:r w:rsidRPr="00443266">
              <w:rPr>
                <w:rFonts w:ascii="Times New Roman" w:hAnsi="Times New Roman" w:cs="Times New Roman"/>
              </w:rPr>
              <w:t xml:space="preserve">(2024 m. II </w:t>
            </w:r>
            <w:proofErr w:type="spellStart"/>
            <w:r w:rsidRPr="00443266">
              <w:rPr>
                <w:rFonts w:ascii="Times New Roman" w:hAnsi="Times New Roman" w:cs="Times New Roman"/>
              </w:rPr>
              <w:t>ketv</w:t>
            </w:r>
            <w:proofErr w:type="spellEnd"/>
            <w:r w:rsidRPr="00443266">
              <w:rPr>
                <w:rFonts w:ascii="Times New Roman" w:hAnsi="Times New Roman" w:cs="Times New Roman"/>
              </w:rPr>
              <w:t>.)</w:t>
            </w:r>
          </w:p>
        </w:tc>
      </w:tr>
      <w:tr w:rsidR="00443266" w:rsidRPr="00DC7931" w14:paraId="731B6663" w14:textId="77777777" w:rsidTr="008D3F07">
        <w:tc>
          <w:tcPr>
            <w:tcW w:w="3150" w:type="dxa"/>
            <w:gridSpan w:val="2"/>
          </w:tcPr>
          <w:p w14:paraId="40F064CF" w14:textId="03606FE3" w:rsidR="00443266" w:rsidRPr="00FA3854" w:rsidRDefault="00443266" w:rsidP="00443266">
            <w:pPr>
              <w:rPr>
                <w:rFonts w:ascii="Times New Roman" w:hAnsi="Times New Roman" w:cs="Times New Roman"/>
                <w:highlight w:val="yellow"/>
              </w:rPr>
            </w:pPr>
            <w:r w:rsidRPr="00443266">
              <w:rPr>
                <w:rFonts w:ascii="Times New Roman" w:hAnsi="Times New Roman" w:cs="Times New Roman"/>
              </w:rPr>
              <w:t>Pasirašyta viešojo pirkimo sutartis dėl techninės įrangos IT sprendimų įdiegimui ir palaikymui įsigijimo</w:t>
            </w:r>
          </w:p>
        </w:tc>
        <w:tc>
          <w:tcPr>
            <w:tcW w:w="2520" w:type="dxa"/>
          </w:tcPr>
          <w:p w14:paraId="6212D3CC" w14:textId="77777777" w:rsidR="00443266" w:rsidRPr="00443266" w:rsidRDefault="00443266" w:rsidP="00443266">
            <w:pPr>
              <w:jc w:val="center"/>
              <w:rPr>
                <w:rFonts w:ascii="Times New Roman" w:hAnsi="Times New Roman" w:cs="Times New Roman"/>
              </w:rPr>
            </w:pPr>
            <w:r w:rsidRPr="00443266">
              <w:rPr>
                <w:rFonts w:ascii="Times New Roman" w:hAnsi="Times New Roman" w:cs="Times New Roman"/>
              </w:rPr>
              <w:t>P-05-002-01-07-09-07</w:t>
            </w:r>
          </w:p>
          <w:p w14:paraId="61584325" w14:textId="07541E6B" w:rsidR="00443266" w:rsidRPr="00443266" w:rsidRDefault="00443266" w:rsidP="00443266">
            <w:pPr>
              <w:jc w:val="center"/>
              <w:rPr>
                <w:rFonts w:ascii="Times New Roman" w:hAnsi="Times New Roman" w:cs="Times New Roman"/>
              </w:rPr>
            </w:pPr>
            <w:r w:rsidRPr="00443266">
              <w:rPr>
                <w:rFonts w:ascii="Times New Roman" w:hAnsi="Times New Roman" w:cs="Times New Roman"/>
              </w:rPr>
              <w:t>(P.N.1.4642)</w:t>
            </w:r>
          </w:p>
        </w:tc>
        <w:tc>
          <w:tcPr>
            <w:tcW w:w="2319" w:type="dxa"/>
            <w:gridSpan w:val="2"/>
          </w:tcPr>
          <w:p w14:paraId="1214DC81" w14:textId="411F922A" w:rsidR="00443266" w:rsidRPr="00443266" w:rsidRDefault="00443266" w:rsidP="00443266">
            <w:pPr>
              <w:jc w:val="center"/>
              <w:rPr>
                <w:rFonts w:ascii="Times New Roman" w:hAnsi="Times New Roman" w:cs="Times New Roman"/>
              </w:rPr>
            </w:pPr>
            <w:r w:rsidRPr="00443266">
              <w:rPr>
                <w:rFonts w:ascii="Times New Roman" w:hAnsi="Times New Roman" w:cs="Times New Roman"/>
              </w:rPr>
              <w:t xml:space="preserve">Vnt. </w:t>
            </w:r>
          </w:p>
        </w:tc>
        <w:tc>
          <w:tcPr>
            <w:tcW w:w="2048" w:type="dxa"/>
          </w:tcPr>
          <w:p w14:paraId="73371DEF" w14:textId="77777777" w:rsidR="00443266" w:rsidRPr="00443266" w:rsidRDefault="00443266" w:rsidP="00443266">
            <w:pPr>
              <w:ind w:left="-57" w:right="-57"/>
              <w:jc w:val="center"/>
              <w:rPr>
                <w:rFonts w:ascii="Times New Roman" w:hAnsi="Times New Roman" w:cs="Times New Roman"/>
              </w:rPr>
            </w:pPr>
            <w:r w:rsidRPr="00443266">
              <w:rPr>
                <w:rFonts w:ascii="Times New Roman" w:hAnsi="Times New Roman" w:cs="Times New Roman"/>
              </w:rPr>
              <w:t>2</w:t>
            </w:r>
          </w:p>
          <w:p w14:paraId="455BF038" w14:textId="2484615F" w:rsidR="00443266" w:rsidRPr="00443266" w:rsidRDefault="00443266" w:rsidP="00443266">
            <w:pPr>
              <w:jc w:val="center"/>
              <w:rPr>
                <w:rFonts w:ascii="Times New Roman" w:hAnsi="Times New Roman" w:cs="Times New Roman"/>
              </w:rPr>
            </w:pPr>
            <w:r w:rsidRPr="00443266">
              <w:rPr>
                <w:rFonts w:ascii="Times New Roman" w:hAnsi="Times New Roman" w:cs="Times New Roman"/>
              </w:rPr>
              <w:t xml:space="preserve">(2024 m. II </w:t>
            </w:r>
            <w:proofErr w:type="spellStart"/>
            <w:r w:rsidRPr="00443266">
              <w:rPr>
                <w:rFonts w:ascii="Times New Roman" w:hAnsi="Times New Roman" w:cs="Times New Roman"/>
              </w:rPr>
              <w:t>ketv</w:t>
            </w:r>
            <w:proofErr w:type="spellEnd"/>
            <w:r w:rsidRPr="00443266">
              <w:rPr>
                <w:rFonts w:ascii="Times New Roman" w:hAnsi="Times New Roman" w:cs="Times New Roman"/>
              </w:rPr>
              <w:t>.)</w:t>
            </w:r>
          </w:p>
        </w:tc>
      </w:tr>
      <w:tr w:rsidR="00FA3854" w:rsidRPr="00DC7931" w14:paraId="36FB450F" w14:textId="77777777" w:rsidTr="008D3F07">
        <w:tc>
          <w:tcPr>
            <w:tcW w:w="3150" w:type="dxa"/>
            <w:gridSpan w:val="2"/>
          </w:tcPr>
          <w:p w14:paraId="6BB65EB9" w14:textId="5CF875A8" w:rsidR="00FA3854" w:rsidRPr="00FA3854" w:rsidRDefault="00FA3854" w:rsidP="00FA3854">
            <w:pPr>
              <w:rPr>
                <w:rFonts w:ascii="Times New Roman" w:hAnsi="Times New Roman" w:cs="Times New Roman"/>
              </w:rPr>
            </w:pPr>
            <w:bookmarkStart w:id="0" w:name="_Hlk118706346"/>
            <w:r w:rsidRPr="00FA3854">
              <w:rPr>
                <w:rFonts w:ascii="Times New Roman" w:hAnsi="Times New Roman" w:cs="Times New Roman"/>
              </w:rPr>
              <w:t>Neįgaliųjų pasitenkinimas naudojantis viešosiomis paslaugomis</w:t>
            </w:r>
          </w:p>
        </w:tc>
        <w:tc>
          <w:tcPr>
            <w:tcW w:w="2520" w:type="dxa"/>
          </w:tcPr>
          <w:p w14:paraId="42C69AAD" w14:textId="77777777" w:rsidR="00FA3854" w:rsidRPr="00FA3854" w:rsidRDefault="00FA3854" w:rsidP="00FA3854">
            <w:pPr>
              <w:spacing w:line="256" w:lineRule="auto"/>
              <w:jc w:val="center"/>
              <w:rPr>
                <w:rFonts w:ascii="Times New Roman" w:hAnsi="Times New Roman" w:cs="Times New Roman"/>
              </w:rPr>
            </w:pPr>
            <w:r w:rsidRPr="00FA3854">
              <w:rPr>
                <w:rFonts w:ascii="Times New Roman" w:hAnsi="Times New Roman" w:cs="Times New Roman"/>
              </w:rPr>
              <w:t xml:space="preserve"> R-05-002-01-07-09-03</w:t>
            </w:r>
          </w:p>
          <w:p w14:paraId="5828C739" w14:textId="300DEE54" w:rsidR="00FA3854" w:rsidRPr="00FA3854" w:rsidRDefault="008F5F6B" w:rsidP="00FA3854">
            <w:pPr>
              <w:spacing w:line="256" w:lineRule="auto"/>
              <w:jc w:val="center"/>
              <w:rPr>
                <w:rFonts w:ascii="Times New Roman" w:hAnsi="Times New Roman" w:cs="Times New Roman"/>
              </w:rPr>
            </w:pPr>
            <w:r>
              <w:rPr>
                <w:rFonts w:ascii="Times New Roman" w:hAnsi="Times New Roman" w:cs="Times New Roman"/>
              </w:rPr>
              <w:t>(</w:t>
            </w:r>
            <w:r w:rsidR="00FA3854" w:rsidRPr="00FA3854">
              <w:rPr>
                <w:rFonts w:ascii="Times New Roman" w:hAnsi="Times New Roman" w:cs="Times New Roman"/>
              </w:rPr>
              <w:t>R.S</w:t>
            </w:r>
            <w:r w:rsidR="00FA3854" w:rsidRPr="00DE6F5A">
              <w:rPr>
                <w:rFonts w:ascii="Times New Roman" w:hAnsi="Times New Roman" w:cs="Times New Roman"/>
              </w:rPr>
              <w:t>.</w:t>
            </w:r>
            <w:r w:rsidR="00DE6F5A" w:rsidRPr="00DE6F5A">
              <w:rPr>
                <w:rFonts w:ascii="Times New Roman" w:hAnsi="Times New Roman" w:cs="Times New Roman"/>
              </w:rPr>
              <w:t>1.</w:t>
            </w:r>
            <w:r w:rsidRPr="00DE6F5A">
              <w:rPr>
                <w:rFonts w:ascii="Times New Roman" w:hAnsi="Times New Roman" w:cs="Times New Roman"/>
              </w:rPr>
              <w:t>3</w:t>
            </w:r>
            <w:r w:rsidR="00FA3854" w:rsidRPr="00DE6F5A">
              <w:rPr>
                <w:rFonts w:ascii="Times New Roman" w:hAnsi="Times New Roman" w:cs="Times New Roman"/>
              </w:rPr>
              <w:t>072</w:t>
            </w:r>
            <w:r>
              <w:rPr>
                <w:rFonts w:ascii="Times New Roman" w:hAnsi="Times New Roman" w:cs="Times New Roman"/>
              </w:rPr>
              <w:t>)</w:t>
            </w:r>
          </w:p>
          <w:p w14:paraId="4E5CCF4D" w14:textId="77777777" w:rsidR="00FA3854" w:rsidRPr="00FA3854" w:rsidRDefault="00FA3854" w:rsidP="00FA3854">
            <w:pPr>
              <w:jc w:val="center"/>
              <w:rPr>
                <w:rFonts w:ascii="Times New Roman" w:hAnsi="Times New Roman" w:cs="Times New Roman"/>
              </w:rPr>
            </w:pPr>
          </w:p>
        </w:tc>
        <w:tc>
          <w:tcPr>
            <w:tcW w:w="2319" w:type="dxa"/>
            <w:gridSpan w:val="2"/>
          </w:tcPr>
          <w:p w14:paraId="59898C9F" w14:textId="2F6FB085" w:rsidR="00FA3854" w:rsidRPr="00FA3854" w:rsidRDefault="00FA3854" w:rsidP="00FA3854">
            <w:pPr>
              <w:jc w:val="center"/>
              <w:rPr>
                <w:rFonts w:ascii="Times New Roman" w:hAnsi="Times New Roman" w:cs="Times New Roman"/>
              </w:rPr>
            </w:pPr>
            <w:r w:rsidRPr="00FA3854">
              <w:rPr>
                <w:rFonts w:ascii="Times New Roman" w:hAnsi="Times New Roman" w:cs="Times New Roman"/>
              </w:rPr>
              <w:t>Proc.</w:t>
            </w:r>
          </w:p>
        </w:tc>
        <w:tc>
          <w:tcPr>
            <w:tcW w:w="2048" w:type="dxa"/>
          </w:tcPr>
          <w:p w14:paraId="6AD3BDD9" w14:textId="77777777" w:rsidR="00FA3854" w:rsidRPr="00FA3854" w:rsidRDefault="00FA3854" w:rsidP="00FA3854">
            <w:pPr>
              <w:spacing w:line="256" w:lineRule="auto"/>
              <w:jc w:val="center"/>
              <w:rPr>
                <w:rFonts w:ascii="Times New Roman" w:hAnsi="Times New Roman" w:cs="Times New Roman"/>
              </w:rPr>
            </w:pPr>
            <w:r w:rsidRPr="00FA3854">
              <w:rPr>
                <w:rFonts w:ascii="Times New Roman" w:hAnsi="Times New Roman" w:cs="Times New Roman"/>
              </w:rPr>
              <w:t>60</w:t>
            </w:r>
          </w:p>
          <w:p w14:paraId="0CE48CD3" w14:textId="58271E60" w:rsidR="00FA3854" w:rsidRPr="00FA3854" w:rsidRDefault="00FA3854" w:rsidP="00FA3854">
            <w:pPr>
              <w:jc w:val="center"/>
              <w:rPr>
                <w:rFonts w:ascii="Times New Roman" w:hAnsi="Times New Roman" w:cs="Times New Roman"/>
              </w:rPr>
            </w:pPr>
            <w:r w:rsidRPr="00FA3854">
              <w:rPr>
                <w:rFonts w:ascii="Times New Roman" w:hAnsi="Times New Roman" w:cs="Times New Roman"/>
              </w:rPr>
              <w:t xml:space="preserve">(2026 I </w:t>
            </w:r>
            <w:proofErr w:type="spellStart"/>
            <w:r w:rsidRPr="00FA3854">
              <w:rPr>
                <w:rFonts w:ascii="Times New Roman" w:hAnsi="Times New Roman" w:cs="Times New Roman"/>
              </w:rPr>
              <w:t>ketv</w:t>
            </w:r>
            <w:proofErr w:type="spellEnd"/>
            <w:r w:rsidRPr="00FA3854">
              <w:rPr>
                <w:rFonts w:ascii="Times New Roman" w:hAnsi="Times New Roman" w:cs="Times New Roman"/>
              </w:rPr>
              <w:t>.)</w:t>
            </w:r>
          </w:p>
        </w:tc>
      </w:tr>
      <w:bookmarkEnd w:id="0"/>
      <w:tr w:rsidR="009E74D0" w:rsidRPr="00DC7931" w14:paraId="7F8AAC09" w14:textId="77777777" w:rsidTr="002E1FBF">
        <w:tc>
          <w:tcPr>
            <w:tcW w:w="766" w:type="dxa"/>
          </w:tcPr>
          <w:p w14:paraId="2A21420D"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58EFB8A0" w14:textId="3711184F" w:rsidR="009E74D0" w:rsidRPr="00F0057E" w:rsidRDefault="009E74D0" w:rsidP="009E74D0">
            <w:pPr>
              <w:jc w:val="both"/>
              <w:rPr>
                <w:rFonts w:ascii="Times New Roman" w:hAnsi="Times New Roman" w:cs="Times New Roman"/>
                <w:b/>
                <w:bCs/>
              </w:rPr>
            </w:pPr>
            <w:r w:rsidRPr="00F0057E">
              <w:rPr>
                <w:rFonts w:ascii="Times New Roman" w:hAnsi="Times New Roman" w:cs="Times New Roman"/>
                <w:b/>
                <w:bCs/>
              </w:rPr>
              <w:t>Bendrieji reikalavimai</w:t>
            </w:r>
          </w:p>
        </w:tc>
      </w:tr>
      <w:tr w:rsidR="0094685E" w:rsidRPr="00DC7931" w14:paraId="31C64C8C" w14:textId="77777777" w:rsidTr="002E1FBF">
        <w:tc>
          <w:tcPr>
            <w:tcW w:w="766" w:type="dxa"/>
            <w:vMerge w:val="restart"/>
          </w:tcPr>
          <w:p w14:paraId="31C64C8A"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8B" w14:textId="693A56C5" w:rsidR="009E74D0" w:rsidRPr="00421A95" w:rsidRDefault="009E74D0" w:rsidP="009E74D0">
            <w:pPr>
              <w:jc w:val="both"/>
              <w:rPr>
                <w:rFonts w:ascii="Times New Roman" w:hAnsi="Times New Roman" w:cs="Times New Roman"/>
                <w:i/>
              </w:rPr>
            </w:pPr>
            <w:r w:rsidRPr="00F0057E">
              <w:rPr>
                <w:rFonts w:ascii="Times New Roman" w:hAnsi="Times New Roman" w:cs="Times New Roman"/>
                <w:b/>
                <w:bCs/>
              </w:rPr>
              <w:t xml:space="preserve">Reikalavimai projektams </w:t>
            </w:r>
          </w:p>
        </w:tc>
      </w:tr>
      <w:tr w:rsidR="0094685E" w:rsidRPr="00DC7931" w14:paraId="31C64C8F" w14:textId="77777777" w:rsidTr="002E1FBF">
        <w:tc>
          <w:tcPr>
            <w:tcW w:w="766" w:type="dxa"/>
            <w:vMerge/>
          </w:tcPr>
          <w:p w14:paraId="31C64C8D" w14:textId="77777777" w:rsidR="009E74D0" w:rsidRPr="00421A95" w:rsidRDefault="009E74D0" w:rsidP="00DC7931">
            <w:pPr>
              <w:pStyle w:val="ListParagraph"/>
              <w:numPr>
                <w:ilvl w:val="0"/>
                <w:numId w:val="9"/>
              </w:numPr>
              <w:spacing w:after="120"/>
              <w:ind w:left="0" w:firstLine="0"/>
              <w:contextualSpacing w:val="0"/>
              <w:rPr>
                <w:rFonts w:ascii="Times New Roman" w:hAnsi="Times New Roman" w:cs="Times New Roman"/>
              </w:rPr>
            </w:pPr>
          </w:p>
        </w:tc>
        <w:tc>
          <w:tcPr>
            <w:tcW w:w="9271" w:type="dxa"/>
            <w:gridSpan w:val="5"/>
          </w:tcPr>
          <w:p w14:paraId="32600ACA" w14:textId="77777777" w:rsidR="00847699" w:rsidRPr="0069055B" w:rsidRDefault="00847699" w:rsidP="00847699">
            <w:pPr>
              <w:tabs>
                <w:tab w:val="left" w:pos="426"/>
                <w:tab w:val="left" w:pos="709"/>
              </w:tabs>
              <w:jc w:val="both"/>
              <w:rPr>
                <w:rFonts w:ascii="Times New Roman" w:hAnsi="Times New Roman" w:cs="Times New Roman"/>
              </w:rPr>
            </w:pPr>
            <w:r w:rsidRPr="0069055B">
              <w:rPr>
                <w:rFonts w:ascii="Times New Roman" w:hAnsi="Times New Roman" w:cs="Times New Roman"/>
              </w:rPr>
              <w:t xml:space="preserve">Reikalavimai, taikomi projekto įgyvendinimo metu: </w:t>
            </w:r>
          </w:p>
          <w:p w14:paraId="36BEC6BC" w14:textId="77777777" w:rsidR="00443266" w:rsidRPr="00443266" w:rsidRDefault="00847699" w:rsidP="00443266">
            <w:pPr>
              <w:tabs>
                <w:tab w:val="left" w:pos="426"/>
                <w:tab w:val="left" w:pos="709"/>
              </w:tabs>
              <w:jc w:val="both"/>
              <w:rPr>
                <w:rFonts w:ascii="Times New Roman" w:hAnsi="Times New Roman" w:cs="Times New Roman"/>
              </w:rPr>
            </w:pPr>
            <w:r w:rsidRPr="0069055B">
              <w:rPr>
                <w:rFonts w:ascii="Times New Roman" w:hAnsi="Times New Roman" w:cs="Times New Roman"/>
              </w:rPr>
              <w:t xml:space="preserve">1. </w:t>
            </w:r>
            <w:r w:rsidR="00443266" w:rsidRPr="00443266">
              <w:rPr>
                <w:rFonts w:ascii="Times New Roman" w:hAnsi="Times New Roman" w:cs="Times New Roman"/>
              </w:rPr>
              <w:t xml:space="preserve">Projekto vykdytojas kas du mėnesius (iki antro mėnesio 8 d.) nuo projekto sutarties pasirašymo turi informuoti Ministerijos paskirtą atsakingą asmenį apie projekto veiklų įgyvendinimo pažangą. </w:t>
            </w:r>
          </w:p>
          <w:p w14:paraId="4FDADF01" w14:textId="03E4A41C" w:rsidR="00443266" w:rsidRPr="00443266" w:rsidRDefault="00443266" w:rsidP="00443266">
            <w:pPr>
              <w:tabs>
                <w:tab w:val="left" w:pos="426"/>
                <w:tab w:val="left" w:pos="709"/>
              </w:tabs>
              <w:jc w:val="both"/>
              <w:rPr>
                <w:rFonts w:ascii="Times New Roman" w:hAnsi="Times New Roman" w:cs="Times New Roman"/>
              </w:rPr>
            </w:pPr>
            <w:r>
              <w:rPr>
                <w:rFonts w:ascii="Times New Roman" w:hAnsi="Times New Roman" w:cs="Times New Roman"/>
              </w:rPr>
              <w:t>2</w:t>
            </w:r>
            <w:r w:rsidRPr="00443266">
              <w:rPr>
                <w:rFonts w:ascii="Times New Roman" w:hAnsi="Times New Roman" w:cs="Times New Roman"/>
              </w:rPr>
              <w:t>.</w:t>
            </w:r>
            <w:r>
              <w:rPr>
                <w:rFonts w:ascii="Times New Roman" w:hAnsi="Times New Roman" w:cs="Times New Roman"/>
              </w:rPr>
              <w:t xml:space="preserve"> </w:t>
            </w:r>
            <w:r w:rsidRPr="00443266">
              <w:rPr>
                <w:rFonts w:ascii="Times New Roman" w:hAnsi="Times New Roman" w:cs="Times New Roman"/>
              </w:rPr>
              <w:t xml:space="preserve">Projekto vykdytojas ir partneris turi apdrausti projektui įgyvendinti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Draudimo įvykio atveju projekto vykdytojas ir partneris turi atkurti prarastą turtą. </w:t>
            </w:r>
          </w:p>
          <w:p w14:paraId="31C64C8E" w14:textId="2289F84D" w:rsidR="009E74D0" w:rsidRPr="00421A95" w:rsidRDefault="00443266" w:rsidP="00443266">
            <w:pPr>
              <w:tabs>
                <w:tab w:val="left" w:pos="426"/>
                <w:tab w:val="left" w:pos="709"/>
              </w:tabs>
              <w:jc w:val="both"/>
              <w:rPr>
                <w:rFonts w:ascii="Times New Roman" w:hAnsi="Times New Roman" w:cs="Times New Roman"/>
                <w:i/>
                <w:iCs/>
              </w:rPr>
            </w:pPr>
            <w:r>
              <w:rPr>
                <w:rFonts w:ascii="Times New Roman" w:hAnsi="Times New Roman" w:cs="Times New Roman"/>
              </w:rPr>
              <w:t xml:space="preserve">3. </w:t>
            </w:r>
            <w:r w:rsidRPr="00443266">
              <w:rPr>
                <w:rFonts w:ascii="Times New Roman" w:hAnsi="Times New Roman" w:cs="Times New Roman"/>
              </w:rPr>
              <w:t>Projektas turi prisidėti prie Neįgaliųjų socialinės integracijos įstatymo nuostatų dėl pagrindinių asmens su negalia teisių įgyvendinimo.</w:t>
            </w:r>
          </w:p>
        </w:tc>
      </w:tr>
      <w:tr w:rsidR="0094685E" w:rsidRPr="00DC7931" w14:paraId="31C64C92" w14:textId="77777777" w:rsidTr="002E1FBF">
        <w:tc>
          <w:tcPr>
            <w:tcW w:w="766" w:type="dxa"/>
            <w:vMerge w:val="restart"/>
          </w:tcPr>
          <w:p w14:paraId="31C64C90"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91" w14:textId="3F99439F" w:rsidR="009E74D0" w:rsidRPr="00421A95" w:rsidRDefault="009E74D0" w:rsidP="009E74D0">
            <w:pPr>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94685E" w:rsidRPr="00DC7931" w14:paraId="31C64C95" w14:textId="77777777" w:rsidTr="002E1FBF">
        <w:trPr>
          <w:trHeight w:val="464"/>
        </w:trPr>
        <w:tc>
          <w:tcPr>
            <w:tcW w:w="766" w:type="dxa"/>
            <w:vMerge/>
          </w:tcPr>
          <w:p w14:paraId="31C64C93"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31C64C94" w14:textId="73BF3B53" w:rsidR="0026128F" w:rsidRPr="0026128F" w:rsidRDefault="0026128F" w:rsidP="009E74D0">
            <w:pPr>
              <w:jc w:val="both"/>
              <w:rPr>
                <w:rFonts w:ascii="Times New Roman" w:hAnsi="Times New Roman" w:cs="Times New Roman"/>
              </w:rPr>
            </w:pPr>
            <w:r w:rsidRPr="0026128F">
              <w:rPr>
                <w:rFonts w:ascii="Times New Roman" w:hAnsi="Times New Roman" w:cs="Times New Roman"/>
              </w:rPr>
              <w:t>Projekto įgyvendinimo metu nepažeidžiami horizontalieji principai (toliau –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Projekte neturi būti numatyta veiksmų, kurie turėtų neigiamą poveikį įgyvendinant HP.</w:t>
            </w:r>
          </w:p>
        </w:tc>
      </w:tr>
      <w:tr w:rsidR="0094685E" w:rsidRPr="00DC7931" w14:paraId="31C64C98" w14:textId="77777777" w:rsidTr="002E1FBF">
        <w:tc>
          <w:tcPr>
            <w:tcW w:w="766" w:type="dxa"/>
            <w:vMerge w:val="restart"/>
          </w:tcPr>
          <w:p w14:paraId="31C64C96"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97" w14:textId="77777777" w:rsidR="009E74D0" w:rsidRPr="00F0057E" w:rsidRDefault="009E74D0" w:rsidP="009E74D0">
            <w:pPr>
              <w:jc w:val="both"/>
              <w:rPr>
                <w:rFonts w:ascii="Times New Roman" w:hAnsi="Times New Roman" w:cs="Times New Roman"/>
                <w:i/>
              </w:rPr>
            </w:pPr>
            <w:r w:rsidRPr="00F0057E">
              <w:rPr>
                <w:rFonts w:ascii="Times New Roman" w:hAnsi="Times New Roman" w:cs="Times New Roman"/>
                <w:b/>
                <w:bCs/>
              </w:rPr>
              <w:t>Reikalavimai įgyvendinus projektų veiklas</w:t>
            </w:r>
          </w:p>
        </w:tc>
      </w:tr>
      <w:tr w:rsidR="0094685E" w:rsidRPr="00DC7931" w14:paraId="31C64C9B" w14:textId="77777777" w:rsidTr="002E1FBF">
        <w:trPr>
          <w:trHeight w:val="431"/>
        </w:trPr>
        <w:tc>
          <w:tcPr>
            <w:tcW w:w="766" w:type="dxa"/>
            <w:vMerge/>
          </w:tcPr>
          <w:p w14:paraId="31C64C99"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31C64C9A" w14:textId="3161790D" w:rsidR="009E74D0" w:rsidRPr="00421A95" w:rsidRDefault="00847699" w:rsidP="009E74D0">
            <w:pPr>
              <w:jc w:val="both"/>
              <w:rPr>
                <w:rFonts w:ascii="Times New Roman" w:hAnsi="Times New Roman" w:cs="Times New Roman"/>
                <w:i/>
                <w:iCs/>
              </w:rPr>
            </w:pPr>
            <w:r w:rsidRPr="00E924D5">
              <w:rPr>
                <w:rFonts w:ascii="Times New Roman" w:hAnsi="Times New Roman" w:cs="Times New Roman"/>
                <w:szCs w:val="24"/>
              </w:rPr>
              <w:t>Papildomi reikalavimai įgyvendinus projekto veiklas, kurie nenumatyti Projektų administravimo ir finansavimo taisyklėse, nėra taikomi.</w:t>
            </w:r>
          </w:p>
        </w:tc>
      </w:tr>
      <w:tr w:rsidR="00DC7931" w:rsidRPr="00DC7931" w14:paraId="31C64C9F" w14:textId="77777777" w:rsidTr="002E1FBF">
        <w:tc>
          <w:tcPr>
            <w:tcW w:w="766" w:type="dxa"/>
            <w:vMerge w:val="restart"/>
          </w:tcPr>
          <w:p w14:paraId="31C64C9C"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9E" w14:textId="3FB113BA" w:rsidR="00DC7931" w:rsidRPr="00421A95" w:rsidRDefault="00DC7931" w:rsidP="009E74D0">
            <w:pPr>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DC7931" w:rsidRPr="00DC7931" w14:paraId="104ADB7A" w14:textId="77777777" w:rsidTr="0026128F">
        <w:trPr>
          <w:trHeight w:val="368"/>
        </w:trPr>
        <w:tc>
          <w:tcPr>
            <w:tcW w:w="766" w:type="dxa"/>
            <w:vMerge/>
          </w:tcPr>
          <w:p w14:paraId="53B69355"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731F3BED" w14:textId="65610706" w:rsidR="00DC7931" w:rsidRPr="00847699" w:rsidRDefault="00847699" w:rsidP="009E74D0">
            <w:pPr>
              <w:jc w:val="both"/>
              <w:rPr>
                <w:rFonts w:ascii="Times New Roman" w:hAnsi="Times New Roman" w:cs="Times New Roman"/>
              </w:rPr>
            </w:pPr>
            <w:r w:rsidRPr="00847699">
              <w:rPr>
                <w:rFonts w:ascii="Times New Roman" w:hAnsi="Times New Roman" w:cs="Times New Roman"/>
              </w:rPr>
              <w:t xml:space="preserve">Projekto veiklos turi būti įgyvendintos </w:t>
            </w:r>
            <w:r w:rsidRPr="00443266">
              <w:rPr>
                <w:rFonts w:ascii="Times New Roman" w:hAnsi="Times New Roman" w:cs="Times New Roman"/>
              </w:rPr>
              <w:t xml:space="preserve">iki </w:t>
            </w:r>
            <w:r w:rsidR="0026128F" w:rsidRPr="00443266">
              <w:rPr>
                <w:rFonts w:ascii="Times New Roman" w:hAnsi="Times New Roman" w:cs="Times New Roman"/>
              </w:rPr>
              <w:t>2026 m. kovo 31 d.</w:t>
            </w:r>
          </w:p>
        </w:tc>
      </w:tr>
      <w:tr w:rsidR="00DC7931" w:rsidRPr="00DC7931" w14:paraId="31C64CA7" w14:textId="77777777" w:rsidTr="004103AE">
        <w:trPr>
          <w:trHeight w:val="251"/>
        </w:trPr>
        <w:tc>
          <w:tcPr>
            <w:tcW w:w="766" w:type="dxa"/>
            <w:vMerge w:val="restart"/>
          </w:tcPr>
          <w:p w14:paraId="31C64CA4"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A6" w14:textId="6A8EF968" w:rsidR="00DC7931" w:rsidRPr="00421A95" w:rsidRDefault="00DC7931" w:rsidP="009E74D0">
            <w:pPr>
              <w:spacing w:after="1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DC7931" w:rsidRPr="00DC7931" w14:paraId="498677D9" w14:textId="77777777" w:rsidTr="002E1FBF">
        <w:trPr>
          <w:trHeight w:val="529"/>
        </w:trPr>
        <w:tc>
          <w:tcPr>
            <w:tcW w:w="766" w:type="dxa"/>
            <w:vMerge/>
          </w:tcPr>
          <w:p w14:paraId="3F662C1E"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0E17FE61" w14:textId="75501BAB" w:rsidR="00DC7931" w:rsidRPr="00421A95" w:rsidRDefault="00847699" w:rsidP="009E74D0">
            <w:pPr>
              <w:jc w:val="both"/>
              <w:rPr>
                <w:rFonts w:ascii="Times New Roman" w:hAnsi="Times New Roman" w:cs="Times New Roman"/>
                <w:i/>
                <w:iCs/>
              </w:rPr>
            </w:pPr>
            <w:r w:rsidRPr="00A03307">
              <w:rPr>
                <w:rFonts w:ascii="Times New Roman" w:hAnsi="Times New Roman" w:cs="Times New Roman"/>
              </w:rPr>
              <w:t xml:space="preserve">Pagal Aprašą valstybės pagalba, kaip ji apibrėžta Sutarties dėl Europos Sąjungos veikimo 107 straipsnyje ir de </w:t>
            </w:r>
            <w:proofErr w:type="spellStart"/>
            <w:r w:rsidRPr="00A03307">
              <w:rPr>
                <w:rFonts w:ascii="Times New Roman" w:hAnsi="Times New Roman" w:cs="Times New Roman"/>
              </w:rPr>
              <w:t>minimis</w:t>
            </w:r>
            <w:proofErr w:type="spellEnd"/>
            <w:r w:rsidRPr="00A03307">
              <w:rPr>
                <w:rFonts w:ascii="Times New Roman" w:hAnsi="Times New Roman" w:cs="Times New Roman"/>
              </w:rPr>
              <w:t xml:space="preserve"> pagalba, kuri atitinka 2013 m. gruodžio 18 d. Komisijos reglamento (ES) Nr. 1407/2013 dėl Sutarties dėl Europos Sąjungos veikimo 107 ir 108 straipsnių taikymo de </w:t>
            </w:r>
            <w:proofErr w:type="spellStart"/>
            <w:r w:rsidRPr="00A03307">
              <w:rPr>
                <w:rFonts w:ascii="Times New Roman" w:hAnsi="Times New Roman" w:cs="Times New Roman"/>
              </w:rPr>
              <w:t>minimis</w:t>
            </w:r>
            <w:proofErr w:type="spellEnd"/>
            <w:r w:rsidRPr="00A03307">
              <w:rPr>
                <w:rFonts w:ascii="Times New Roman" w:hAnsi="Times New Roman" w:cs="Times New Roman"/>
              </w:rPr>
              <w:t xml:space="preserve"> pagalbai nuostatas, neteikiama.</w:t>
            </w:r>
          </w:p>
        </w:tc>
      </w:tr>
      <w:tr w:rsidR="006E0B11" w:rsidRPr="00DC7931" w14:paraId="736F24E0" w14:textId="77777777" w:rsidTr="002E1FBF">
        <w:trPr>
          <w:trHeight w:val="423"/>
        </w:trPr>
        <w:tc>
          <w:tcPr>
            <w:tcW w:w="766" w:type="dxa"/>
            <w:vMerge w:val="restart"/>
          </w:tcPr>
          <w:p w14:paraId="0805D974" w14:textId="77777777" w:rsidR="006E0B11" w:rsidRPr="00421A95" w:rsidRDefault="006E0B11"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6373FAF3" w14:textId="4A9B780D" w:rsidR="006E0B11" w:rsidRPr="00F0057E" w:rsidRDefault="006E0B11" w:rsidP="009E74D0">
            <w:pPr>
              <w:jc w:val="both"/>
              <w:rPr>
                <w:rFonts w:ascii="Times New Roman" w:hAnsi="Times New Roman" w:cs="Times New Roman"/>
                <w:b/>
              </w:rPr>
            </w:pPr>
            <w:r w:rsidRPr="00F0057E">
              <w:rPr>
                <w:rFonts w:ascii="Times New Roman" w:hAnsi="Times New Roman" w:cs="Times New Roman"/>
                <w:b/>
              </w:rPr>
              <w:t>Projektų atrankos kriterijai</w:t>
            </w:r>
          </w:p>
        </w:tc>
      </w:tr>
      <w:tr w:rsidR="006E0B11" w:rsidRPr="00DC7931" w14:paraId="0327D8D8" w14:textId="77777777" w:rsidTr="002E1FBF">
        <w:trPr>
          <w:trHeight w:val="423"/>
        </w:trPr>
        <w:tc>
          <w:tcPr>
            <w:tcW w:w="766" w:type="dxa"/>
            <w:vMerge/>
          </w:tcPr>
          <w:p w14:paraId="5BA77AE0" w14:textId="77777777" w:rsidR="006E0B11" w:rsidRPr="00421A95" w:rsidRDefault="006E0B11"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4321CFA6" w14:textId="557105FF" w:rsidR="006E0B11" w:rsidRPr="00F0057E" w:rsidRDefault="00847699" w:rsidP="009E74D0">
            <w:pPr>
              <w:jc w:val="both"/>
              <w:rPr>
                <w:rFonts w:ascii="Times New Roman" w:hAnsi="Times New Roman" w:cs="Times New Roman"/>
                <w:bCs/>
              </w:rPr>
            </w:pPr>
            <w:r w:rsidRPr="00B27863">
              <w:rPr>
                <w:rFonts w:ascii="Times New Roman" w:hAnsi="Times New Roman" w:cs="Times New Roman"/>
                <w:szCs w:val="24"/>
              </w:rPr>
              <w:t xml:space="preserve">Projektas turi atitikti bendruosius atrankos kriterijus, nustatytus Projektų administravimo </w:t>
            </w:r>
            <w:r w:rsidRPr="00E924D5">
              <w:rPr>
                <w:rFonts w:ascii="Times New Roman" w:hAnsi="Times New Roman" w:cs="Times New Roman"/>
                <w:szCs w:val="24"/>
              </w:rPr>
              <w:t xml:space="preserve">ir finansavimo </w:t>
            </w:r>
            <w:r w:rsidRPr="00B27863">
              <w:rPr>
                <w:rFonts w:ascii="Times New Roman" w:hAnsi="Times New Roman" w:cs="Times New Roman"/>
                <w:szCs w:val="24"/>
              </w:rPr>
              <w:t xml:space="preserve">taisyklių 2 priede. </w:t>
            </w:r>
            <w:r w:rsidRPr="00B27863">
              <w:rPr>
                <w:rFonts w:ascii="Times New Roman" w:hAnsi="Times New Roman" w:cs="Times New Roman"/>
                <w:iCs/>
              </w:rPr>
              <w:t xml:space="preserve">Specialieji </w:t>
            </w:r>
            <w:r w:rsidRPr="00CF5E1C">
              <w:rPr>
                <w:rFonts w:ascii="Times New Roman" w:hAnsi="Times New Roman" w:cs="Times New Roman"/>
                <w:iCs/>
              </w:rPr>
              <w:t>ir prioritetiniai projektų atrankos kriterijai nėra nustatomi.</w:t>
            </w:r>
          </w:p>
        </w:tc>
      </w:tr>
      <w:tr w:rsidR="009E74D0" w:rsidRPr="00DC7931" w14:paraId="31C64CB8" w14:textId="77777777" w:rsidTr="002E1FBF">
        <w:trPr>
          <w:trHeight w:val="423"/>
        </w:trPr>
        <w:tc>
          <w:tcPr>
            <w:tcW w:w="766" w:type="dxa"/>
          </w:tcPr>
          <w:p w14:paraId="31C64CB4"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31C64CB7" w14:textId="3A0B9723" w:rsidR="009E74D0" w:rsidRPr="00421A95" w:rsidRDefault="009E74D0" w:rsidP="009E74D0">
            <w:pPr>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DC7931" w:rsidRPr="00DC7931" w14:paraId="31C64CC6" w14:textId="77777777" w:rsidTr="008D3F07">
        <w:tc>
          <w:tcPr>
            <w:tcW w:w="766" w:type="dxa"/>
          </w:tcPr>
          <w:p w14:paraId="31C64CC2"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2384" w:type="dxa"/>
          </w:tcPr>
          <w:p w14:paraId="31C64CC3" w14:textId="70BE7A26" w:rsidR="009E74D0" w:rsidRPr="00F0057E" w:rsidRDefault="009E74D0" w:rsidP="009E74D0">
            <w:pPr>
              <w:spacing w:after="120"/>
              <w:jc w:val="both"/>
              <w:rPr>
                <w:rFonts w:ascii="Times New Roman" w:hAnsi="Times New Roman" w:cs="Times New Roman"/>
                <w:b/>
              </w:rPr>
            </w:pPr>
            <w:r w:rsidRPr="00F0057E">
              <w:rPr>
                <w:rFonts w:ascii="Times New Roman" w:hAnsi="Times New Roman" w:cs="Times New Roman"/>
                <w:b/>
              </w:rPr>
              <w:t>Teikimo tvarka:</w:t>
            </w:r>
          </w:p>
        </w:tc>
        <w:tc>
          <w:tcPr>
            <w:tcW w:w="6887" w:type="dxa"/>
            <w:gridSpan w:val="4"/>
          </w:tcPr>
          <w:p w14:paraId="31C64CC5" w14:textId="050F37BC" w:rsidR="009E74D0" w:rsidRPr="006F0B78" w:rsidRDefault="00847699" w:rsidP="009E74D0">
            <w:pPr>
              <w:jc w:val="both"/>
              <w:rPr>
                <w:rFonts w:ascii="Times New Roman" w:hAnsi="Times New Roman" w:cs="Times New Roman"/>
                <w:i/>
              </w:rPr>
            </w:pPr>
            <w:r w:rsidRPr="00F37741">
              <w:rPr>
                <w:rFonts w:ascii="Times New Roman" w:hAnsi="Times New Roman" w:cs="Times New Roman"/>
                <w:iCs/>
              </w:rPr>
              <w:t xml:space="preserve">Projektų įgyvendinimo planas turi būti parengtas pagal </w:t>
            </w:r>
            <w:r>
              <w:rPr>
                <w:rFonts w:ascii="Times New Roman" w:hAnsi="Times New Roman" w:cs="Times New Roman"/>
                <w:szCs w:val="24"/>
              </w:rPr>
              <w:t>P</w:t>
            </w:r>
            <w:r w:rsidRPr="00F37741">
              <w:rPr>
                <w:rFonts w:ascii="Times New Roman" w:hAnsi="Times New Roman" w:cs="Times New Roman"/>
                <w:szCs w:val="24"/>
              </w:rPr>
              <w:t>rojektų administravimo ir finansavimo taisyklių,</w:t>
            </w:r>
            <w:r w:rsidRPr="00F37741">
              <w:rPr>
                <w:rFonts w:ascii="Times New Roman" w:eastAsia="Calibri" w:hAnsi="Times New Roman" w:cs="Times New Roman"/>
                <w:szCs w:val="24"/>
              </w:rPr>
              <w:t xml:space="preserve"> patvirtintų Lietuvos Respublikos finansų ministro 2022 m. birželio 22 d. įsakymu Nr. 1K-237 „Dėl 2021–2027 metų Europos Sąjungos fondų investicijų programos ir Ekonomikos gaivinimo ir atsparumo didinimo plano „Naujos kartos Lietuva“ įgyvendinimo“</w:t>
            </w:r>
            <w:r>
              <w:rPr>
                <w:rFonts w:ascii="Times New Roman" w:eastAsia="Calibri" w:hAnsi="Times New Roman" w:cs="Times New Roman"/>
                <w:szCs w:val="24"/>
              </w:rPr>
              <w:t>,</w:t>
            </w:r>
            <w:r w:rsidRPr="00F37741">
              <w:rPr>
                <w:rFonts w:ascii="Times New Roman" w:hAnsi="Times New Roman" w:cs="Times New Roman"/>
                <w:szCs w:val="24"/>
              </w:rPr>
              <w:t xml:space="preserve"> 1 priedą.</w:t>
            </w:r>
            <w:r>
              <w:rPr>
                <w:rFonts w:ascii="Times New Roman" w:hAnsi="Times New Roman" w:cs="Times New Roman"/>
                <w:szCs w:val="24"/>
              </w:rPr>
              <w:t xml:space="preserve"> </w:t>
            </w:r>
            <w:bookmarkStart w:id="1" w:name="_Hlk97040275"/>
            <w:bookmarkStart w:id="2" w:name="_Hlk97040444"/>
            <w:r w:rsidRPr="006E0119">
              <w:rPr>
                <w:rFonts w:ascii="Times New Roman" w:hAnsi="Times New Roman" w:cs="Times New Roman"/>
                <w:iCs/>
              </w:rPr>
              <w:t xml:space="preserve">Parengtas projektų įgyvendinimo planas (su visais privalomais priedais) pasirašomas kvalifikuotu elektroniniu parašu ir teikiamas </w:t>
            </w:r>
            <w:bookmarkEnd w:id="1"/>
            <w:r w:rsidRPr="006E0119">
              <w:rPr>
                <w:rFonts w:ascii="Times New Roman" w:hAnsi="Times New Roman" w:cs="Times New Roman"/>
                <w:iCs/>
              </w:rPr>
              <w:t>e</w:t>
            </w:r>
            <w:r w:rsidRPr="006E0119">
              <w:rPr>
                <w:rFonts w:ascii="Times New Roman" w:hAnsi="Times New Roman" w:cs="Times New Roman"/>
                <w:color w:val="000000"/>
              </w:rPr>
              <w:t xml:space="preserve">l. paštu </w:t>
            </w:r>
            <w:hyperlink r:id="rId12" w:history="1">
              <w:r w:rsidRPr="006E0119">
                <w:rPr>
                  <w:rStyle w:val="Hyperlink"/>
                  <w:rFonts w:ascii="Times New Roman" w:hAnsi="Times New Roman" w:cs="Times New Roman"/>
                </w:rPr>
                <w:t>info@cpva.lt</w:t>
              </w:r>
            </w:hyperlink>
            <w:r w:rsidRPr="006E0119">
              <w:rPr>
                <w:rFonts w:ascii="Times New Roman" w:hAnsi="Times New Roman" w:cs="Times New Roman"/>
                <w:color w:val="000000"/>
              </w:rPr>
              <w:t>.</w:t>
            </w:r>
            <w:bookmarkEnd w:id="2"/>
          </w:p>
        </w:tc>
      </w:tr>
      <w:tr w:rsidR="00DC7931" w:rsidRPr="00DC7931" w14:paraId="31C64CCF" w14:textId="77777777" w:rsidTr="008D3F07">
        <w:tc>
          <w:tcPr>
            <w:tcW w:w="766" w:type="dxa"/>
          </w:tcPr>
          <w:p w14:paraId="31C64CCC" w14:textId="77777777"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384" w:type="dxa"/>
          </w:tcPr>
          <w:p w14:paraId="31C64CCD" w14:textId="21B1DC0C" w:rsidR="009E74D0" w:rsidRPr="00DC7931" w:rsidRDefault="009E74D0" w:rsidP="009E74D0">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6887" w:type="dxa"/>
            <w:gridSpan w:val="4"/>
          </w:tcPr>
          <w:p w14:paraId="21C77DD9" w14:textId="7A6DB334" w:rsidR="00465F01" w:rsidRPr="00465F01" w:rsidRDefault="00465F01" w:rsidP="00465F01">
            <w:pPr>
              <w:jc w:val="both"/>
              <w:rPr>
                <w:rFonts w:ascii="Times New Roman" w:hAnsi="Times New Roman" w:cs="Times New Roman"/>
                <w:iCs/>
              </w:rPr>
            </w:pPr>
            <w:r w:rsidRPr="00465F01">
              <w:rPr>
                <w:rFonts w:ascii="Times New Roman" w:hAnsi="Times New Roman" w:cs="Times New Roman"/>
                <w:iCs/>
              </w:rPr>
              <w:t xml:space="preserve">1. </w:t>
            </w:r>
            <w:r w:rsidR="000A23CD">
              <w:rPr>
                <w:rFonts w:ascii="Times New Roman" w:hAnsi="Times New Roman" w:cs="Times New Roman"/>
                <w:iCs/>
              </w:rPr>
              <w:t>P</w:t>
            </w:r>
            <w:r w:rsidRPr="00465F01">
              <w:rPr>
                <w:rFonts w:ascii="Times New Roman" w:hAnsi="Times New Roman" w:cs="Times New Roman"/>
                <w:iCs/>
              </w:rPr>
              <w:t xml:space="preserve">artnerio deklaracija (Projektų administravimo ir finansavimo taisyklių Projekto įgyvendinimo plano formos 1 priedas); </w:t>
            </w:r>
          </w:p>
          <w:p w14:paraId="4AE99051" w14:textId="1C05AD16" w:rsidR="00465F01" w:rsidRPr="00465F01" w:rsidRDefault="00465F01" w:rsidP="00465F01">
            <w:pPr>
              <w:jc w:val="both"/>
              <w:rPr>
                <w:rFonts w:ascii="Times New Roman" w:hAnsi="Times New Roman" w:cs="Times New Roman"/>
                <w:iCs/>
              </w:rPr>
            </w:pPr>
            <w:r w:rsidRPr="00465F01">
              <w:rPr>
                <w:rFonts w:ascii="Times New Roman" w:hAnsi="Times New Roman" w:cs="Times New Roman"/>
                <w:iCs/>
              </w:rPr>
              <w:t>2. informacija apie projekto biudžeto paskirstymą pagal pareiškėjus ir partnerius (Projektų administravimo ir finansavimo taisyklių Projekto įgyvendinimo plano formos 2 priedas);</w:t>
            </w:r>
          </w:p>
          <w:p w14:paraId="7D52428C" w14:textId="61654769" w:rsidR="00465F01" w:rsidRPr="00465F01" w:rsidRDefault="00465F01" w:rsidP="00465F01">
            <w:pPr>
              <w:jc w:val="both"/>
              <w:rPr>
                <w:rFonts w:ascii="Times New Roman" w:hAnsi="Times New Roman" w:cs="Times New Roman"/>
                <w:iCs/>
              </w:rPr>
            </w:pPr>
            <w:r w:rsidRPr="00465F01">
              <w:rPr>
                <w:rFonts w:ascii="Times New Roman" w:hAnsi="Times New Roman" w:cs="Times New Roman"/>
                <w:iCs/>
              </w:rPr>
              <w:t>3. dokumentai ir informacija, pagrindžiantys projekto išlaidų pagrįstumą (pvz., sudarytų sutarčių kopijos, komerciniai pasiūlymai), taip pat pateikiamos nuorodos į rinkoje esančias kainas (pvz., Centrinėje viešųjų pirkimų informacinėje sistemoje); jeigu išlaidos grindžiamos tiekėjų pasiūlymais – paklausimai tiekėjams; jeigu išlaidos skirtos informacinei sistemai / registrui / programinei įrangai kurti, modernizuoti grindžiamos komerciniais pasiūlymais, juose turi būti detaliai, atsižvelgiant į informacinės sistemos / registro / programinės įrangos kūrimo etapus pateikta kaina, kūrimo laikas, būtini specialistai, jų įkainiai, išorinių sąsajų skaičius, įvertintos numatomos naudoti programinės įrangos licencijos, jų kaina ir pan.);</w:t>
            </w:r>
          </w:p>
          <w:p w14:paraId="57CFEDDE" w14:textId="0F25B593" w:rsidR="00465F01" w:rsidRPr="00465F01" w:rsidRDefault="00465F01" w:rsidP="00465F01">
            <w:pPr>
              <w:jc w:val="both"/>
              <w:rPr>
                <w:rFonts w:ascii="Times New Roman" w:hAnsi="Times New Roman" w:cs="Times New Roman"/>
                <w:iCs/>
              </w:rPr>
            </w:pPr>
            <w:r w:rsidRPr="00465F01">
              <w:rPr>
                <w:rFonts w:ascii="Times New Roman" w:hAnsi="Times New Roman" w:cs="Times New Roman"/>
                <w:iCs/>
              </w:rPr>
              <w:t>4. dokumentai, pagrindžiantys darbo užmokesčio išlaidų pagrįstumą (veiklų sąrašas, kuriame turi būti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Įkainio pagrindimui turi būti pateikti įrodantys dokumentai, pavyzdžiui, 2-3 mėn. laikotarpio analogiškos pareigybės nuasmenintas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31C64CCE" w14:textId="6B179E84" w:rsidR="009E74D0" w:rsidRPr="006F0B78" w:rsidRDefault="00465F01" w:rsidP="00465F01">
            <w:pPr>
              <w:jc w:val="both"/>
              <w:rPr>
                <w:rFonts w:ascii="Times New Roman" w:hAnsi="Times New Roman" w:cs="Times New Roman"/>
                <w:i/>
              </w:rPr>
            </w:pPr>
            <w:r w:rsidRPr="00465F01">
              <w:rPr>
                <w:rFonts w:ascii="Times New Roman" w:hAnsi="Times New Roman" w:cs="Times New Roman"/>
                <w:iCs/>
              </w:rPr>
              <w:t>5. investicijų projektas, parengtas pagal Investicijų projektų, kuriems siekiama gauti finansavimą iš Europos Sąjungos struktūrinės paramos ir (ar) valstybės biudžeto lėšų, rengimo metodiką, patvirtintą viešosios įstaigos Centrinės projektų valdymo agentūros direktoriaus 2014 m. gruodžio 31 d. įsakymu Nr. 2014/8-337, kuri paskelbta http://www.ppplietuva.lt (skiltyje „Viešųjų investicijų projektų rengimas“ / „Rengimas ir vertinimas“).</w:t>
            </w:r>
          </w:p>
        </w:tc>
      </w:tr>
      <w:tr w:rsidR="00DC7931" w:rsidRPr="00DC7931" w14:paraId="61AE40BF" w14:textId="77777777" w:rsidTr="008D3F07">
        <w:tc>
          <w:tcPr>
            <w:tcW w:w="766" w:type="dxa"/>
          </w:tcPr>
          <w:p w14:paraId="6DA192EF" w14:textId="77777777"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384" w:type="dxa"/>
          </w:tcPr>
          <w:p w14:paraId="6A8EDBD9" w14:textId="77777777" w:rsidR="009E74D0" w:rsidRPr="00DC7931" w:rsidRDefault="009E74D0" w:rsidP="009E74D0">
            <w:pPr>
              <w:spacing w:after="120"/>
              <w:jc w:val="both"/>
              <w:rPr>
                <w:rFonts w:ascii="Times New Roman" w:hAnsi="Times New Roman" w:cs="Times New Roman"/>
                <w:b/>
                <w:bCs/>
              </w:rPr>
            </w:pPr>
            <w:r w:rsidRPr="00DC7931">
              <w:rPr>
                <w:rFonts w:ascii="Times New Roman" w:hAnsi="Times New Roman" w:cs="Times New Roman"/>
                <w:b/>
                <w:bCs/>
              </w:rPr>
              <w:t>Projektų įgyvendinimo planų suderinimas su atsakinga institucija</w:t>
            </w:r>
          </w:p>
        </w:tc>
        <w:tc>
          <w:tcPr>
            <w:tcW w:w="6887" w:type="dxa"/>
            <w:gridSpan w:val="4"/>
          </w:tcPr>
          <w:p w14:paraId="41F7FCE9" w14:textId="184BD060" w:rsidR="009E74D0" w:rsidRPr="000A23CD" w:rsidRDefault="000A23CD" w:rsidP="009E74D0">
            <w:pPr>
              <w:jc w:val="both"/>
              <w:rPr>
                <w:rFonts w:ascii="Times New Roman" w:hAnsi="Times New Roman" w:cs="Times New Roman"/>
              </w:rPr>
            </w:pPr>
            <w:r w:rsidRPr="00443266">
              <w:rPr>
                <w:rFonts w:ascii="Times New Roman" w:hAnsi="Times New Roman" w:cs="Times New Roman"/>
              </w:rPr>
              <w:t>Pareiškėjas, prieš teikdamas PĮP Centrinei projektų valdymo agentūrai, turi suderinti jį su Lietuvos Respublikos ekonomikos ir inovacijų ministerija</w:t>
            </w:r>
          </w:p>
        </w:tc>
      </w:tr>
      <w:tr w:rsidR="00847699" w:rsidRPr="00DC7931" w14:paraId="31C64CD7" w14:textId="77777777" w:rsidTr="008D3F07">
        <w:tc>
          <w:tcPr>
            <w:tcW w:w="766" w:type="dxa"/>
          </w:tcPr>
          <w:p w14:paraId="31C64CD0" w14:textId="77777777" w:rsidR="00847699" w:rsidRPr="00DC7931" w:rsidRDefault="00847699" w:rsidP="00847699">
            <w:pPr>
              <w:pStyle w:val="Heading3"/>
              <w:spacing w:before="0"/>
              <w:ind w:left="0" w:firstLine="0"/>
              <w:outlineLvl w:val="2"/>
              <w:rPr>
                <w:rFonts w:ascii="Times New Roman" w:hAnsi="Times New Roman" w:cs="Times New Roman"/>
                <w:sz w:val="22"/>
                <w:szCs w:val="22"/>
              </w:rPr>
            </w:pPr>
          </w:p>
        </w:tc>
        <w:tc>
          <w:tcPr>
            <w:tcW w:w="2384" w:type="dxa"/>
          </w:tcPr>
          <w:p w14:paraId="31C64CD1" w14:textId="77777777" w:rsidR="00847699" w:rsidRPr="00DC7931" w:rsidRDefault="00847699" w:rsidP="00847699">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6887" w:type="dxa"/>
            <w:gridSpan w:val="4"/>
          </w:tcPr>
          <w:p w14:paraId="31C64CD6" w14:textId="30DD8A93" w:rsidR="00847699" w:rsidRPr="006F0B78" w:rsidRDefault="00847699" w:rsidP="00847699">
            <w:pPr>
              <w:jc w:val="both"/>
              <w:rPr>
                <w:rFonts w:ascii="Times New Roman" w:hAnsi="Times New Roman" w:cs="Times New Roman"/>
                <w:i/>
              </w:rPr>
            </w:pPr>
            <w:r w:rsidRPr="002A3C0E">
              <w:rPr>
                <w:rFonts w:ascii="Times New Roman" w:hAnsi="Times New Roman" w:cs="Times New Roman"/>
              </w:rPr>
              <w:t xml:space="preserve">CPVA Struktūrinių ir investicijų fondų programos Informacinės visuomenės plėtros projektų skyriaus vyresnioji projektų vadovė </w:t>
            </w:r>
            <w:r w:rsidRPr="00A03307">
              <w:rPr>
                <w:rFonts w:ascii="Times New Roman" w:hAnsi="Times New Roman" w:cs="Times New Roman"/>
              </w:rPr>
              <w:t xml:space="preserve">Vilma Šeikė, tel. 8 6 356 1665, el. p. </w:t>
            </w:r>
            <w:hyperlink r:id="rId13" w:history="1">
              <w:r w:rsidRPr="00EC3343">
                <w:rPr>
                  <w:rStyle w:val="Hyperlink"/>
                  <w:rFonts w:ascii="Times New Roman" w:hAnsi="Times New Roman" w:cs="Times New Roman"/>
                </w:rPr>
                <w:t>v.seike@cpva.lt</w:t>
              </w:r>
            </w:hyperlink>
            <w:r>
              <w:rPr>
                <w:rFonts w:ascii="Times New Roman" w:hAnsi="Times New Roman" w:cs="Times New Roman"/>
              </w:rPr>
              <w:t xml:space="preserve"> </w:t>
            </w:r>
          </w:p>
        </w:tc>
      </w:tr>
      <w:tr w:rsidR="00847699" w:rsidRPr="00DC7931" w14:paraId="31C64CDC" w14:textId="77777777" w:rsidTr="008D3F07">
        <w:tc>
          <w:tcPr>
            <w:tcW w:w="766" w:type="dxa"/>
          </w:tcPr>
          <w:p w14:paraId="31C64CD8" w14:textId="77777777" w:rsidR="00847699" w:rsidRPr="00DC7931" w:rsidRDefault="00847699" w:rsidP="00847699">
            <w:pPr>
              <w:pStyle w:val="Heading2"/>
              <w:spacing w:before="0"/>
              <w:ind w:left="0" w:firstLine="0"/>
              <w:outlineLvl w:val="1"/>
              <w:rPr>
                <w:rFonts w:ascii="Times New Roman" w:hAnsi="Times New Roman" w:cs="Times New Roman"/>
                <w:sz w:val="22"/>
                <w:szCs w:val="22"/>
              </w:rPr>
            </w:pPr>
          </w:p>
        </w:tc>
        <w:tc>
          <w:tcPr>
            <w:tcW w:w="2384" w:type="dxa"/>
          </w:tcPr>
          <w:p w14:paraId="31C64CD9" w14:textId="77777777" w:rsidR="00847699" w:rsidRPr="00DC7931" w:rsidRDefault="00847699" w:rsidP="00847699">
            <w:pPr>
              <w:spacing w:after="120"/>
              <w:rPr>
                <w:rFonts w:ascii="Times New Roman" w:hAnsi="Times New Roman" w:cs="Times New Roman"/>
                <w:b/>
              </w:rPr>
            </w:pPr>
            <w:r w:rsidRPr="00DC7931">
              <w:rPr>
                <w:rFonts w:ascii="Times New Roman" w:hAnsi="Times New Roman" w:cs="Times New Roman"/>
                <w:b/>
              </w:rPr>
              <w:t>Kita informacija</w:t>
            </w:r>
          </w:p>
          <w:p w14:paraId="31C64CDA" w14:textId="77777777" w:rsidR="00847699" w:rsidRPr="00DC7931" w:rsidRDefault="00847699" w:rsidP="00847699">
            <w:pPr>
              <w:spacing w:after="120"/>
              <w:jc w:val="both"/>
              <w:rPr>
                <w:rFonts w:ascii="Times New Roman" w:hAnsi="Times New Roman" w:cs="Times New Roman"/>
                <w:b/>
              </w:rPr>
            </w:pPr>
          </w:p>
        </w:tc>
        <w:tc>
          <w:tcPr>
            <w:tcW w:w="6887" w:type="dxa"/>
            <w:gridSpan w:val="4"/>
          </w:tcPr>
          <w:p w14:paraId="31C64CDB" w14:textId="1096753C" w:rsidR="00847699" w:rsidRPr="006F0B78" w:rsidRDefault="00443266" w:rsidP="00847699">
            <w:pPr>
              <w:jc w:val="both"/>
              <w:rPr>
                <w:rFonts w:ascii="Times New Roman" w:hAnsi="Times New Roman" w:cs="Times New Roman"/>
                <w:i/>
              </w:rPr>
            </w:pPr>
            <w:r>
              <w:rPr>
                <w:rFonts w:ascii="Times New Roman" w:hAnsi="Times New Roman" w:cs="Times New Roman"/>
              </w:rPr>
              <w:t>-</w:t>
            </w:r>
          </w:p>
        </w:tc>
      </w:tr>
      <w:tr w:rsidR="00847699" w:rsidRPr="00DC7931" w14:paraId="2A59DD9A" w14:textId="77777777" w:rsidTr="008D3F07">
        <w:tc>
          <w:tcPr>
            <w:tcW w:w="766" w:type="dxa"/>
          </w:tcPr>
          <w:p w14:paraId="76F1BA1E" w14:textId="77777777" w:rsidR="00847699" w:rsidRPr="00DC7931" w:rsidRDefault="00847699" w:rsidP="00847699">
            <w:pPr>
              <w:pStyle w:val="Heading2"/>
              <w:spacing w:before="0"/>
              <w:ind w:left="0" w:firstLine="0"/>
              <w:outlineLvl w:val="1"/>
              <w:rPr>
                <w:rFonts w:ascii="Times New Roman" w:hAnsi="Times New Roman" w:cs="Times New Roman"/>
                <w:sz w:val="22"/>
                <w:szCs w:val="22"/>
              </w:rPr>
            </w:pPr>
          </w:p>
        </w:tc>
        <w:tc>
          <w:tcPr>
            <w:tcW w:w="2384" w:type="dxa"/>
          </w:tcPr>
          <w:p w14:paraId="327E1599" w14:textId="5B7468F5" w:rsidR="00847699" w:rsidRPr="00DC7931" w:rsidRDefault="00847699" w:rsidP="00847699">
            <w:pPr>
              <w:spacing w:after="120"/>
              <w:rPr>
                <w:rFonts w:ascii="Times New Roman" w:hAnsi="Times New Roman" w:cs="Times New Roman"/>
                <w:b/>
              </w:rPr>
            </w:pPr>
            <w:r>
              <w:rPr>
                <w:rFonts w:ascii="Times New Roman" w:hAnsi="Times New Roman" w:cs="Times New Roman"/>
                <w:b/>
              </w:rPr>
              <w:t>Priedai</w:t>
            </w:r>
          </w:p>
        </w:tc>
        <w:tc>
          <w:tcPr>
            <w:tcW w:w="6887" w:type="dxa"/>
            <w:gridSpan w:val="4"/>
          </w:tcPr>
          <w:p w14:paraId="0E7E414F" w14:textId="77777777" w:rsidR="0083520E" w:rsidRDefault="0083520E" w:rsidP="0083520E">
            <w:pPr>
              <w:rPr>
                <w:rFonts w:ascii="Times New Roman" w:hAnsi="Times New Roman" w:cs="Times New Roman"/>
              </w:rPr>
            </w:pPr>
            <w:r w:rsidRPr="0016672B">
              <w:rPr>
                <w:rFonts w:ascii="Times New Roman" w:hAnsi="Times New Roman" w:cs="Times New Roman"/>
              </w:rPr>
              <w:t>Projekto įgyvendinimo plano forma, 3</w:t>
            </w:r>
            <w:r w:rsidRPr="0016672B">
              <w:rPr>
                <w:rFonts w:ascii="Times New Roman" w:hAnsi="Times New Roman" w:cs="Times New Roman"/>
                <w:lang w:val="en-US"/>
              </w:rPr>
              <w:t>2</w:t>
            </w:r>
            <w:r w:rsidRPr="0016672B">
              <w:rPr>
                <w:rFonts w:ascii="Times New Roman" w:hAnsi="Times New Roman" w:cs="Times New Roman"/>
              </w:rPr>
              <w:t xml:space="preserve"> lapai.</w:t>
            </w:r>
          </w:p>
          <w:p w14:paraId="1C9C2B60" w14:textId="77777777" w:rsidR="0083520E" w:rsidRPr="0016672B" w:rsidRDefault="0083520E" w:rsidP="0083520E">
            <w:pPr>
              <w:rPr>
                <w:rFonts w:ascii="Times New Roman" w:hAnsi="Times New Roman" w:cs="Times New Roman"/>
              </w:rPr>
            </w:pPr>
            <w:r>
              <w:rPr>
                <w:rFonts w:ascii="Times New Roman" w:hAnsi="Times New Roman" w:cs="Times New Roman"/>
              </w:rPr>
              <w:t>Projekto sutarties forma, 37 lapai.</w:t>
            </w:r>
          </w:p>
          <w:p w14:paraId="2A0F5C6F" w14:textId="2E38B3C7" w:rsidR="00DE6F5A" w:rsidRPr="006F0B78" w:rsidRDefault="0083520E" w:rsidP="0083520E">
            <w:pPr>
              <w:jc w:val="both"/>
              <w:rPr>
                <w:rFonts w:ascii="Times New Roman" w:hAnsi="Times New Roman" w:cs="Times New Roman"/>
                <w:i/>
              </w:rPr>
            </w:pPr>
            <w:r w:rsidRPr="0016672B">
              <w:rPr>
                <w:rFonts w:ascii="Times New Roman" w:hAnsi="Times New Roman" w:cs="Times New Roman"/>
              </w:rPr>
              <w:t>Projekto tinkamumo finansuoti vertinimo patikros lapas, 10 lapų.</w:t>
            </w:r>
          </w:p>
        </w:tc>
      </w:tr>
    </w:tbl>
    <w:p w14:paraId="31C64D4B" w14:textId="77777777" w:rsidR="005C5BB4" w:rsidRDefault="005C5BB4" w:rsidP="003B05F0">
      <w:pPr>
        <w:rPr>
          <w:rFonts w:ascii="Times New Roman" w:hAnsi="Times New Roman" w:cs="Times New Roman"/>
        </w:rPr>
      </w:pPr>
    </w:p>
    <w:p w14:paraId="31C64D4C" w14:textId="77777777"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2E1FBF">
      <w:pgSz w:w="11906" w:h="16838"/>
      <w:pgMar w:top="1134" w:right="567" w:bottom="851" w:left="1418"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B6EF6" w14:textId="77777777" w:rsidR="0066742C" w:rsidRDefault="0066742C" w:rsidP="00213DCB">
      <w:pPr>
        <w:spacing w:after="0" w:line="240" w:lineRule="auto"/>
      </w:pPr>
      <w:r>
        <w:separator/>
      </w:r>
    </w:p>
  </w:endnote>
  <w:endnote w:type="continuationSeparator" w:id="0">
    <w:p w14:paraId="4178DB18" w14:textId="77777777" w:rsidR="0066742C" w:rsidRDefault="0066742C" w:rsidP="00213DCB">
      <w:pPr>
        <w:spacing w:after="0" w:line="240" w:lineRule="auto"/>
      </w:pPr>
      <w:r>
        <w:continuationSeparator/>
      </w:r>
    </w:p>
  </w:endnote>
  <w:endnote w:type="continuationNotice" w:id="1">
    <w:p w14:paraId="66E5903B" w14:textId="77777777" w:rsidR="0066742C" w:rsidRDefault="00667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17FFC" w14:textId="77777777" w:rsidR="0066742C" w:rsidRDefault="0066742C" w:rsidP="00213DCB">
      <w:pPr>
        <w:spacing w:after="0" w:line="240" w:lineRule="auto"/>
      </w:pPr>
      <w:r>
        <w:separator/>
      </w:r>
    </w:p>
  </w:footnote>
  <w:footnote w:type="continuationSeparator" w:id="0">
    <w:p w14:paraId="1A1F02F2" w14:textId="77777777" w:rsidR="0066742C" w:rsidRDefault="0066742C" w:rsidP="00213DCB">
      <w:pPr>
        <w:spacing w:after="0" w:line="240" w:lineRule="auto"/>
      </w:pPr>
      <w:r>
        <w:continuationSeparator/>
      </w:r>
    </w:p>
  </w:footnote>
  <w:footnote w:type="continuationNotice" w:id="1">
    <w:p w14:paraId="27D79EAE" w14:textId="77777777" w:rsidR="0066742C" w:rsidRDefault="006674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6017F7"/>
    <w:multiLevelType w:val="multilevel"/>
    <w:tmpl w:val="F1E6C07E"/>
    <w:lvl w:ilvl="0">
      <w:start w:val="1"/>
      <w:numFmt w:val="decimal"/>
      <w:lvlText w:val="%1."/>
      <w:lvlJc w:val="left"/>
      <w:pPr>
        <w:ind w:left="360" w:hanging="360"/>
      </w:pPr>
      <w:rPr>
        <w:rFonts w:ascii="Times New Roman" w:hAnsi="Times New Roman" w:cs="Times New Roman" w:hint="default"/>
        <w:b w:val="0"/>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3F01863"/>
    <w:multiLevelType w:val="hybridMultilevel"/>
    <w:tmpl w:val="C5001E8C"/>
    <w:lvl w:ilvl="0" w:tplc="65329812">
      <w:start w:val="1"/>
      <w:numFmt w:val="decimal"/>
      <w:lvlText w:val="%1."/>
      <w:lvlJc w:val="left"/>
      <w:pPr>
        <w:ind w:left="720" w:hanging="360"/>
      </w:pPr>
      <w:rPr>
        <w:rFonts w:ascii="Times New Roman" w:eastAsia="Times New Roman" w:hAnsi="Times New Roman" w:cs="Times New Roman"/>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579247913">
    <w:abstractNumId w:val="8"/>
  </w:num>
  <w:num w:numId="2" w16cid:durableId="217933840">
    <w:abstractNumId w:val="12"/>
  </w:num>
  <w:num w:numId="3" w16cid:durableId="1875535749">
    <w:abstractNumId w:val="2"/>
  </w:num>
  <w:num w:numId="4" w16cid:durableId="288825174">
    <w:abstractNumId w:val="0"/>
  </w:num>
  <w:num w:numId="5" w16cid:durableId="670567132">
    <w:abstractNumId w:val="9"/>
  </w:num>
  <w:num w:numId="6" w16cid:durableId="1266304388">
    <w:abstractNumId w:val="17"/>
  </w:num>
  <w:num w:numId="7" w16cid:durableId="914508158">
    <w:abstractNumId w:val="6"/>
  </w:num>
  <w:num w:numId="8" w16cid:durableId="966737280">
    <w:abstractNumId w:val="4"/>
  </w:num>
  <w:num w:numId="9" w16cid:durableId="175077917">
    <w:abstractNumId w:val="5"/>
  </w:num>
  <w:num w:numId="10" w16cid:durableId="1807626796">
    <w:abstractNumId w:val="18"/>
  </w:num>
  <w:num w:numId="11" w16cid:durableId="1900762">
    <w:abstractNumId w:val="10"/>
  </w:num>
  <w:num w:numId="12" w16cid:durableId="683633749">
    <w:abstractNumId w:val="13"/>
  </w:num>
  <w:num w:numId="13" w16cid:durableId="156502336">
    <w:abstractNumId w:val="18"/>
    <w:lvlOverride w:ilvl="0"/>
    <w:lvlOverride w:ilvl="1">
      <w:startOverride w:val="2"/>
    </w:lvlOverride>
    <w:lvlOverride w:ilvl="2"/>
    <w:lvlOverride w:ilvl="3"/>
    <w:lvlOverride w:ilvl="4"/>
    <w:lvlOverride w:ilvl="5"/>
    <w:lvlOverride w:ilvl="6"/>
    <w:lvlOverride w:ilvl="7"/>
    <w:lvlOverride w:ilvl="8"/>
  </w:num>
  <w:num w:numId="14" w16cid:durableId="1144663626">
    <w:abstractNumId w:val="16"/>
  </w:num>
  <w:num w:numId="15" w16cid:durableId="552041307">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848474797">
    <w:abstractNumId w:val="18"/>
  </w:num>
  <w:num w:numId="17" w16cid:durableId="1605066512">
    <w:abstractNumId w:val="18"/>
  </w:num>
  <w:num w:numId="18" w16cid:durableId="270482269">
    <w:abstractNumId w:val="18"/>
  </w:num>
  <w:num w:numId="19" w16cid:durableId="1443694259">
    <w:abstractNumId w:val="18"/>
  </w:num>
  <w:num w:numId="20" w16cid:durableId="949093205">
    <w:abstractNumId w:val="18"/>
  </w:num>
  <w:num w:numId="21" w16cid:durableId="1049458473">
    <w:abstractNumId w:val="18"/>
  </w:num>
  <w:num w:numId="22" w16cid:durableId="727454349">
    <w:abstractNumId w:val="15"/>
  </w:num>
  <w:num w:numId="23" w16cid:durableId="1596281393">
    <w:abstractNumId w:val="3"/>
  </w:num>
  <w:num w:numId="24" w16cid:durableId="134222771">
    <w:abstractNumId w:val="7"/>
  </w:num>
  <w:num w:numId="25" w16cid:durableId="220363086">
    <w:abstractNumId w:val="11"/>
  </w:num>
  <w:num w:numId="26" w16cid:durableId="275605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1089B"/>
    <w:rsid w:val="00010FBC"/>
    <w:rsid w:val="000236C6"/>
    <w:rsid w:val="00024D7F"/>
    <w:rsid w:val="00032AE2"/>
    <w:rsid w:val="00035EFF"/>
    <w:rsid w:val="00036953"/>
    <w:rsid w:val="00046408"/>
    <w:rsid w:val="00047431"/>
    <w:rsid w:val="00050112"/>
    <w:rsid w:val="000545EB"/>
    <w:rsid w:val="00056965"/>
    <w:rsid w:val="00066F03"/>
    <w:rsid w:val="00067059"/>
    <w:rsid w:val="000707D3"/>
    <w:rsid w:val="000718C3"/>
    <w:rsid w:val="0007583C"/>
    <w:rsid w:val="00084D42"/>
    <w:rsid w:val="00085A23"/>
    <w:rsid w:val="00090A80"/>
    <w:rsid w:val="00090B84"/>
    <w:rsid w:val="000912AC"/>
    <w:rsid w:val="00091A50"/>
    <w:rsid w:val="000A23CD"/>
    <w:rsid w:val="000A24FA"/>
    <w:rsid w:val="000A3B35"/>
    <w:rsid w:val="000A4A0E"/>
    <w:rsid w:val="000A63A5"/>
    <w:rsid w:val="000B3230"/>
    <w:rsid w:val="000B74A2"/>
    <w:rsid w:val="000C08D7"/>
    <w:rsid w:val="000C4AA8"/>
    <w:rsid w:val="000C5DD6"/>
    <w:rsid w:val="000D1AA0"/>
    <w:rsid w:val="000D22A1"/>
    <w:rsid w:val="000D2EE0"/>
    <w:rsid w:val="000D39DD"/>
    <w:rsid w:val="000E2FBB"/>
    <w:rsid w:val="000E346E"/>
    <w:rsid w:val="000E367F"/>
    <w:rsid w:val="000E470D"/>
    <w:rsid w:val="000E48A7"/>
    <w:rsid w:val="000E4E2B"/>
    <w:rsid w:val="000E7875"/>
    <w:rsid w:val="000F143C"/>
    <w:rsid w:val="000F3553"/>
    <w:rsid w:val="000F39F8"/>
    <w:rsid w:val="000F45D7"/>
    <w:rsid w:val="0011104C"/>
    <w:rsid w:val="00124C82"/>
    <w:rsid w:val="001321D5"/>
    <w:rsid w:val="001447FD"/>
    <w:rsid w:val="001522ED"/>
    <w:rsid w:val="00154A45"/>
    <w:rsid w:val="00161AF0"/>
    <w:rsid w:val="00162CF9"/>
    <w:rsid w:val="00163657"/>
    <w:rsid w:val="00165330"/>
    <w:rsid w:val="00165589"/>
    <w:rsid w:val="00175392"/>
    <w:rsid w:val="00182BD9"/>
    <w:rsid w:val="001912A4"/>
    <w:rsid w:val="00193AE5"/>
    <w:rsid w:val="001A1453"/>
    <w:rsid w:val="001A26ED"/>
    <w:rsid w:val="001A7B49"/>
    <w:rsid w:val="001B02B8"/>
    <w:rsid w:val="001B36A2"/>
    <w:rsid w:val="001C2E7B"/>
    <w:rsid w:val="001C497B"/>
    <w:rsid w:val="001C5230"/>
    <w:rsid w:val="001D15F4"/>
    <w:rsid w:val="001D3A5A"/>
    <w:rsid w:val="001D5BD6"/>
    <w:rsid w:val="001D7252"/>
    <w:rsid w:val="001E3A08"/>
    <w:rsid w:val="001E5B91"/>
    <w:rsid w:val="001E5D2A"/>
    <w:rsid w:val="001F0E89"/>
    <w:rsid w:val="001F6A1C"/>
    <w:rsid w:val="001F73A5"/>
    <w:rsid w:val="00202ED4"/>
    <w:rsid w:val="002059E9"/>
    <w:rsid w:val="00211761"/>
    <w:rsid w:val="0021205C"/>
    <w:rsid w:val="0021267E"/>
    <w:rsid w:val="002139C6"/>
    <w:rsid w:val="00213DCB"/>
    <w:rsid w:val="0021491E"/>
    <w:rsid w:val="00215ECD"/>
    <w:rsid w:val="002176CD"/>
    <w:rsid w:val="00233087"/>
    <w:rsid w:val="00236325"/>
    <w:rsid w:val="00237FE8"/>
    <w:rsid w:val="00243187"/>
    <w:rsid w:val="00244F72"/>
    <w:rsid w:val="00247A62"/>
    <w:rsid w:val="00254FF3"/>
    <w:rsid w:val="0026128F"/>
    <w:rsid w:val="00262D22"/>
    <w:rsid w:val="002637B8"/>
    <w:rsid w:val="00271B16"/>
    <w:rsid w:val="002723D7"/>
    <w:rsid w:val="0027459F"/>
    <w:rsid w:val="00283428"/>
    <w:rsid w:val="002860C1"/>
    <w:rsid w:val="00286F8E"/>
    <w:rsid w:val="002B1D34"/>
    <w:rsid w:val="002D2648"/>
    <w:rsid w:val="002E1FBF"/>
    <w:rsid w:val="002E2282"/>
    <w:rsid w:val="002E3CDE"/>
    <w:rsid w:val="002E43F9"/>
    <w:rsid w:val="002E50B8"/>
    <w:rsid w:val="002F2264"/>
    <w:rsid w:val="002F347F"/>
    <w:rsid w:val="002F3AE3"/>
    <w:rsid w:val="003025E2"/>
    <w:rsid w:val="00304F2D"/>
    <w:rsid w:val="003060E6"/>
    <w:rsid w:val="00316854"/>
    <w:rsid w:val="00316F75"/>
    <w:rsid w:val="003203F6"/>
    <w:rsid w:val="00325472"/>
    <w:rsid w:val="0033097C"/>
    <w:rsid w:val="00331543"/>
    <w:rsid w:val="00332369"/>
    <w:rsid w:val="003351CF"/>
    <w:rsid w:val="00335A07"/>
    <w:rsid w:val="003376B8"/>
    <w:rsid w:val="00340624"/>
    <w:rsid w:val="00340E9A"/>
    <w:rsid w:val="00357519"/>
    <w:rsid w:val="00360414"/>
    <w:rsid w:val="003615C1"/>
    <w:rsid w:val="00361C3A"/>
    <w:rsid w:val="00362FF5"/>
    <w:rsid w:val="00364B08"/>
    <w:rsid w:val="00366919"/>
    <w:rsid w:val="003717EB"/>
    <w:rsid w:val="003737FE"/>
    <w:rsid w:val="00375C7D"/>
    <w:rsid w:val="003768A6"/>
    <w:rsid w:val="00380261"/>
    <w:rsid w:val="003814DF"/>
    <w:rsid w:val="00397522"/>
    <w:rsid w:val="00397C7E"/>
    <w:rsid w:val="003A0079"/>
    <w:rsid w:val="003A1F3C"/>
    <w:rsid w:val="003A4F2F"/>
    <w:rsid w:val="003A5339"/>
    <w:rsid w:val="003A5A7B"/>
    <w:rsid w:val="003B05F0"/>
    <w:rsid w:val="003B48F1"/>
    <w:rsid w:val="003B7319"/>
    <w:rsid w:val="003D201B"/>
    <w:rsid w:val="003D36C9"/>
    <w:rsid w:val="003D4334"/>
    <w:rsid w:val="003D6DB3"/>
    <w:rsid w:val="003D6F4B"/>
    <w:rsid w:val="003E1091"/>
    <w:rsid w:val="003E415C"/>
    <w:rsid w:val="003F35E0"/>
    <w:rsid w:val="003F68AE"/>
    <w:rsid w:val="00401578"/>
    <w:rsid w:val="00403152"/>
    <w:rsid w:val="00404403"/>
    <w:rsid w:val="00404AAF"/>
    <w:rsid w:val="004103AE"/>
    <w:rsid w:val="00410B95"/>
    <w:rsid w:val="00413045"/>
    <w:rsid w:val="00415741"/>
    <w:rsid w:val="00415ADF"/>
    <w:rsid w:val="00421A95"/>
    <w:rsid w:val="004238CF"/>
    <w:rsid w:val="00423D9F"/>
    <w:rsid w:val="00425B02"/>
    <w:rsid w:val="00427626"/>
    <w:rsid w:val="00432999"/>
    <w:rsid w:val="00434A7A"/>
    <w:rsid w:val="00435ACE"/>
    <w:rsid w:val="004413D8"/>
    <w:rsid w:val="00442063"/>
    <w:rsid w:val="00443266"/>
    <w:rsid w:val="00447940"/>
    <w:rsid w:val="004508EF"/>
    <w:rsid w:val="004515F8"/>
    <w:rsid w:val="00461FAB"/>
    <w:rsid w:val="004632C4"/>
    <w:rsid w:val="00465F01"/>
    <w:rsid w:val="00470EE3"/>
    <w:rsid w:val="00472770"/>
    <w:rsid w:val="00472A75"/>
    <w:rsid w:val="004754E3"/>
    <w:rsid w:val="004758BB"/>
    <w:rsid w:val="004801D0"/>
    <w:rsid w:val="00480A60"/>
    <w:rsid w:val="00481807"/>
    <w:rsid w:val="00485BCE"/>
    <w:rsid w:val="004861F2"/>
    <w:rsid w:val="00487B9F"/>
    <w:rsid w:val="00487D1C"/>
    <w:rsid w:val="004913A9"/>
    <w:rsid w:val="00492AB8"/>
    <w:rsid w:val="004A499E"/>
    <w:rsid w:val="004B0562"/>
    <w:rsid w:val="004B2993"/>
    <w:rsid w:val="004B6AF9"/>
    <w:rsid w:val="004C764E"/>
    <w:rsid w:val="004D61B5"/>
    <w:rsid w:val="004D695C"/>
    <w:rsid w:val="004E4A5D"/>
    <w:rsid w:val="004E6496"/>
    <w:rsid w:val="004F1B70"/>
    <w:rsid w:val="004F5BF0"/>
    <w:rsid w:val="004F5CD1"/>
    <w:rsid w:val="004F5E04"/>
    <w:rsid w:val="005051CB"/>
    <w:rsid w:val="00510319"/>
    <w:rsid w:val="00510F98"/>
    <w:rsid w:val="005131E1"/>
    <w:rsid w:val="00513BD1"/>
    <w:rsid w:val="00514106"/>
    <w:rsid w:val="00515052"/>
    <w:rsid w:val="005154CE"/>
    <w:rsid w:val="00523376"/>
    <w:rsid w:val="00524CAB"/>
    <w:rsid w:val="00527F46"/>
    <w:rsid w:val="005362EC"/>
    <w:rsid w:val="0054650C"/>
    <w:rsid w:val="00552F31"/>
    <w:rsid w:val="0056345E"/>
    <w:rsid w:val="0057146A"/>
    <w:rsid w:val="00571D7C"/>
    <w:rsid w:val="00583986"/>
    <w:rsid w:val="00583C4E"/>
    <w:rsid w:val="00583DB7"/>
    <w:rsid w:val="005842CB"/>
    <w:rsid w:val="00591672"/>
    <w:rsid w:val="00592365"/>
    <w:rsid w:val="005938C6"/>
    <w:rsid w:val="0059461E"/>
    <w:rsid w:val="00594C7C"/>
    <w:rsid w:val="00596BB6"/>
    <w:rsid w:val="005A40CB"/>
    <w:rsid w:val="005A4F85"/>
    <w:rsid w:val="005B1590"/>
    <w:rsid w:val="005B3DC7"/>
    <w:rsid w:val="005B478F"/>
    <w:rsid w:val="005B573D"/>
    <w:rsid w:val="005C1521"/>
    <w:rsid w:val="005C15FB"/>
    <w:rsid w:val="005C5BB4"/>
    <w:rsid w:val="005C6D3F"/>
    <w:rsid w:val="005D6748"/>
    <w:rsid w:val="005E34C5"/>
    <w:rsid w:val="005E4549"/>
    <w:rsid w:val="005F7CA7"/>
    <w:rsid w:val="006007DA"/>
    <w:rsid w:val="006009B9"/>
    <w:rsid w:val="006020EE"/>
    <w:rsid w:val="0062493A"/>
    <w:rsid w:val="006261C2"/>
    <w:rsid w:val="00626C7E"/>
    <w:rsid w:val="0062896B"/>
    <w:rsid w:val="00632740"/>
    <w:rsid w:val="00632D78"/>
    <w:rsid w:val="00634C52"/>
    <w:rsid w:val="006354E9"/>
    <w:rsid w:val="006448EC"/>
    <w:rsid w:val="00646B22"/>
    <w:rsid w:val="00646E33"/>
    <w:rsid w:val="00647479"/>
    <w:rsid w:val="0064CEF1"/>
    <w:rsid w:val="00650B1A"/>
    <w:rsid w:val="00650E50"/>
    <w:rsid w:val="00656256"/>
    <w:rsid w:val="00657BF0"/>
    <w:rsid w:val="006603B1"/>
    <w:rsid w:val="0066435B"/>
    <w:rsid w:val="00664533"/>
    <w:rsid w:val="0066521E"/>
    <w:rsid w:val="00667163"/>
    <w:rsid w:val="0066742C"/>
    <w:rsid w:val="00671FB3"/>
    <w:rsid w:val="00671FBF"/>
    <w:rsid w:val="006720C8"/>
    <w:rsid w:val="00672603"/>
    <w:rsid w:val="006856C7"/>
    <w:rsid w:val="0069055B"/>
    <w:rsid w:val="00690B9E"/>
    <w:rsid w:val="006A2DBF"/>
    <w:rsid w:val="006B59A9"/>
    <w:rsid w:val="006B7560"/>
    <w:rsid w:val="006C2504"/>
    <w:rsid w:val="006C6CDD"/>
    <w:rsid w:val="006D088B"/>
    <w:rsid w:val="006D6EFF"/>
    <w:rsid w:val="006E0B11"/>
    <w:rsid w:val="006E33E6"/>
    <w:rsid w:val="006F06CD"/>
    <w:rsid w:val="006F0B78"/>
    <w:rsid w:val="006F2AF7"/>
    <w:rsid w:val="00700157"/>
    <w:rsid w:val="00711012"/>
    <w:rsid w:val="00712EBD"/>
    <w:rsid w:val="0071341D"/>
    <w:rsid w:val="00713AD4"/>
    <w:rsid w:val="007224C2"/>
    <w:rsid w:val="00723C92"/>
    <w:rsid w:val="00726463"/>
    <w:rsid w:val="00726572"/>
    <w:rsid w:val="00732239"/>
    <w:rsid w:val="00732F4F"/>
    <w:rsid w:val="00732F7C"/>
    <w:rsid w:val="0073377E"/>
    <w:rsid w:val="00734D07"/>
    <w:rsid w:val="0074132A"/>
    <w:rsid w:val="00742FB7"/>
    <w:rsid w:val="00745AFC"/>
    <w:rsid w:val="00745CD5"/>
    <w:rsid w:val="0074741F"/>
    <w:rsid w:val="007516A2"/>
    <w:rsid w:val="00760202"/>
    <w:rsid w:val="00760903"/>
    <w:rsid w:val="007641F6"/>
    <w:rsid w:val="007671F7"/>
    <w:rsid w:val="0076780D"/>
    <w:rsid w:val="007759B7"/>
    <w:rsid w:val="007826EA"/>
    <w:rsid w:val="00793E91"/>
    <w:rsid w:val="0079635A"/>
    <w:rsid w:val="007977F8"/>
    <w:rsid w:val="007A0B56"/>
    <w:rsid w:val="007A1BEF"/>
    <w:rsid w:val="007A39F1"/>
    <w:rsid w:val="007A7CED"/>
    <w:rsid w:val="007B3D98"/>
    <w:rsid w:val="007B41D6"/>
    <w:rsid w:val="007B7592"/>
    <w:rsid w:val="007C3556"/>
    <w:rsid w:val="007C4EF9"/>
    <w:rsid w:val="007C579D"/>
    <w:rsid w:val="007C7C7B"/>
    <w:rsid w:val="007D1344"/>
    <w:rsid w:val="007D4DCE"/>
    <w:rsid w:val="007E1C77"/>
    <w:rsid w:val="007E2FA4"/>
    <w:rsid w:val="007E7B9F"/>
    <w:rsid w:val="00804092"/>
    <w:rsid w:val="00804AE2"/>
    <w:rsid w:val="00810DAB"/>
    <w:rsid w:val="0081258E"/>
    <w:rsid w:val="00815926"/>
    <w:rsid w:val="00816EC2"/>
    <w:rsid w:val="00817DA2"/>
    <w:rsid w:val="008235B5"/>
    <w:rsid w:val="008248B7"/>
    <w:rsid w:val="008261F7"/>
    <w:rsid w:val="00830A50"/>
    <w:rsid w:val="0083520E"/>
    <w:rsid w:val="00835FE7"/>
    <w:rsid w:val="008374CC"/>
    <w:rsid w:val="00840B71"/>
    <w:rsid w:val="00842193"/>
    <w:rsid w:val="00842701"/>
    <w:rsid w:val="00847699"/>
    <w:rsid w:val="00851675"/>
    <w:rsid w:val="00851CD6"/>
    <w:rsid w:val="0085235C"/>
    <w:rsid w:val="00852598"/>
    <w:rsid w:val="0085527A"/>
    <w:rsid w:val="00856311"/>
    <w:rsid w:val="00857929"/>
    <w:rsid w:val="00857C35"/>
    <w:rsid w:val="0086286C"/>
    <w:rsid w:val="00871966"/>
    <w:rsid w:val="00873A28"/>
    <w:rsid w:val="0087646E"/>
    <w:rsid w:val="00877B32"/>
    <w:rsid w:val="00877B73"/>
    <w:rsid w:val="00877C98"/>
    <w:rsid w:val="0088030F"/>
    <w:rsid w:val="00881503"/>
    <w:rsid w:val="0089158F"/>
    <w:rsid w:val="00892DB5"/>
    <w:rsid w:val="0089339D"/>
    <w:rsid w:val="008A24A5"/>
    <w:rsid w:val="008A5EAB"/>
    <w:rsid w:val="008B5B85"/>
    <w:rsid w:val="008B685E"/>
    <w:rsid w:val="008C0DB8"/>
    <w:rsid w:val="008C26E5"/>
    <w:rsid w:val="008C2F6A"/>
    <w:rsid w:val="008C4DD3"/>
    <w:rsid w:val="008C52ED"/>
    <w:rsid w:val="008C6891"/>
    <w:rsid w:val="008D04FE"/>
    <w:rsid w:val="008D3F07"/>
    <w:rsid w:val="008E0A3D"/>
    <w:rsid w:val="008E4059"/>
    <w:rsid w:val="008F48E1"/>
    <w:rsid w:val="008F5F6B"/>
    <w:rsid w:val="009246B3"/>
    <w:rsid w:val="00932964"/>
    <w:rsid w:val="009335EB"/>
    <w:rsid w:val="00934745"/>
    <w:rsid w:val="00937F8D"/>
    <w:rsid w:val="00942DD6"/>
    <w:rsid w:val="0094685E"/>
    <w:rsid w:val="00961255"/>
    <w:rsid w:val="00961396"/>
    <w:rsid w:val="00962A9D"/>
    <w:rsid w:val="00970896"/>
    <w:rsid w:val="0097242D"/>
    <w:rsid w:val="00972A45"/>
    <w:rsid w:val="00972C98"/>
    <w:rsid w:val="00981A93"/>
    <w:rsid w:val="00984775"/>
    <w:rsid w:val="00985292"/>
    <w:rsid w:val="0098623A"/>
    <w:rsid w:val="009864DD"/>
    <w:rsid w:val="009868F6"/>
    <w:rsid w:val="00990EFA"/>
    <w:rsid w:val="00996C77"/>
    <w:rsid w:val="009A35D9"/>
    <w:rsid w:val="009A4936"/>
    <w:rsid w:val="009B1DDE"/>
    <w:rsid w:val="009B436F"/>
    <w:rsid w:val="009B5D6F"/>
    <w:rsid w:val="009B7F47"/>
    <w:rsid w:val="009C089C"/>
    <w:rsid w:val="009C218E"/>
    <w:rsid w:val="009C4241"/>
    <w:rsid w:val="009C4AB2"/>
    <w:rsid w:val="009C5210"/>
    <w:rsid w:val="009C6525"/>
    <w:rsid w:val="009C674C"/>
    <w:rsid w:val="009E5074"/>
    <w:rsid w:val="009E74D0"/>
    <w:rsid w:val="009F0AEE"/>
    <w:rsid w:val="009F6952"/>
    <w:rsid w:val="00A0322B"/>
    <w:rsid w:val="00A057D9"/>
    <w:rsid w:val="00A10D21"/>
    <w:rsid w:val="00A132BF"/>
    <w:rsid w:val="00A13F47"/>
    <w:rsid w:val="00A2012A"/>
    <w:rsid w:val="00A275F7"/>
    <w:rsid w:val="00A302BB"/>
    <w:rsid w:val="00A321E7"/>
    <w:rsid w:val="00A32585"/>
    <w:rsid w:val="00A32E4A"/>
    <w:rsid w:val="00A33BD7"/>
    <w:rsid w:val="00A35DBA"/>
    <w:rsid w:val="00A373DD"/>
    <w:rsid w:val="00A42472"/>
    <w:rsid w:val="00A429A9"/>
    <w:rsid w:val="00A45FB6"/>
    <w:rsid w:val="00A505DD"/>
    <w:rsid w:val="00A51476"/>
    <w:rsid w:val="00A51F54"/>
    <w:rsid w:val="00A57C1D"/>
    <w:rsid w:val="00A60B9A"/>
    <w:rsid w:val="00A63DD0"/>
    <w:rsid w:val="00A70171"/>
    <w:rsid w:val="00A7422A"/>
    <w:rsid w:val="00A87A0E"/>
    <w:rsid w:val="00A91394"/>
    <w:rsid w:val="00A913E0"/>
    <w:rsid w:val="00A9199A"/>
    <w:rsid w:val="00A91CE9"/>
    <w:rsid w:val="00A92A59"/>
    <w:rsid w:val="00AA113B"/>
    <w:rsid w:val="00AA11C5"/>
    <w:rsid w:val="00AB1535"/>
    <w:rsid w:val="00AC082E"/>
    <w:rsid w:val="00AC09E1"/>
    <w:rsid w:val="00AC304D"/>
    <w:rsid w:val="00AD3664"/>
    <w:rsid w:val="00AD6B25"/>
    <w:rsid w:val="00AE00C3"/>
    <w:rsid w:val="00AE07EC"/>
    <w:rsid w:val="00AE1A7E"/>
    <w:rsid w:val="00AE7825"/>
    <w:rsid w:val="00AF1783"/>
    <w:rsid w:val="00AF361D"/>
    <w:rsid w:val="00AF57CF"/>
    <w:rsid w:val="00AF6987"/>
    <w:rsid w:val="00AF6EC6"/>
    <w:rsid w:val="00B042B8"/>
    <w:rsid w:val="00B207ED"/>
    <w:rsid w:val="00B20E6B"/>
    <w:rsid w:val="00B23AA6"/>
    <w:rsid w:val="00B266B4"/>
    <w:rsid w:val="00B30B3D"/>
    <w:rsid w:val="00B32E89"/>
    <w:rsid w:val="00B3759D"/>
    <w:rsid w:val="00B405EC"/>
    <w:rsid w:val="00B41BA6"/>
    <w:rsid w:val="00B47FAC"/>
    <w:rsid w:val="00B52657"/>
    <w:rsid w:val="00B57F19"/>
    <w:rsid w:val="00B6180E"/>
    <w:rsid w:val="00B671C7"/>
    <w:rsid w:val="00B67F36"/>
    <w:rsid w:val="00B72A24"/>
    <w:rsid w:val="00B735DF"/>
    <w:rsid w:val="00B76FCA"/>
    <w:rsid w:val="00B84932"/>
    <w:rsid w:val="00B856AF"/>
    <w:rsid w:val="00B976C7"/>
    <w:rsid w:val="00BA0138"/>
    <w:rsid w:val="00BA1538"/>
    <w:rsid w:val="00BA37A8"/>
    <w:rsid w:val="00BA54ED"/>
    <w:rsid w:val="00BA5CC3"/>
    <w:rsid w:val="00BB3EDB"/>
    <w:rsid w:val="00BD43A4"/>
    <w:rsid w:val="00BD77D9"/>
    <w:rsid w:val="00BE312D"/>
    <w:rsid w:val="00BF21D6"/>
    <w:rsid w:val="00C036F9"/>
    <w:rsid w:val="00C109F5"/>
    <w:rsid w:val="00C111FA"/>
    <w:rsid w:val="00C1744A"/>
    <w:rsid w:val="00C21211"/>
    <w:rsid w:val="00C304D7"/>
    <w:rsid w:val="00C32EE2"/>
    <w:rsid w:val="00C33291"/>
    <w:rsid w:val="00C37239"/>
    <w:rsid w:val="00C41C30"/>
    <w:rsid w:val="00C46454"/>
    <w:rsid w:val="00C51620"/>
    <w:rsid w:val="00C52080"/>
    <w:rsid w:val="00C54877"/>
    <w:rsid w:val="00C56F8E"/>
    <w:rsid w:val="00C572DA"/>
    <w:rsid w:val="00C61EBD"/>
    <w:rsid w:val="00C628D7"/>
    <w:rsid w:val="00C6468C"/>
    <w:rsid w:val="00C72117"/>
    <w:rsid w:val="00C83ED6"/>
    <w:rsid w:val="00C8488C"/>
    <w:rsid w:val="00C87419"/>
    <w:rsid w:val="00C90988"/>
    <w:rsid w:val="00C93D16"/>
    <w:rsid w:val="00C94EB5"/>
    <w:rsid w:val="00C95670"/>
    <w:rsid w:val="00C964B1"/>
    <w:rsid w:val="00C96C71"/>
    <w:rsid w:val="00CA3C55"/>
    <w:rsid w:val="00CA64CC"/>
    <w:rsid w:val="00CB39A5"/>
    <w:rsid w:val="00CB5051"/>
    <w:rsid w:val="00CC2CA5"/>
    <w:rsid w:val="00CD314D"/>
    <w:rsid w:val="00CE1C27"/>
    <w:rsid w:val="00CE5C99"/>
    <w:rsid w:val="00CE7085"/>
    <w:rsid w:val="00CF0494"/>
    <w:rsid w:val="00CF4D1A"/>
    <w:rsid w:val="00CF63BD"/>
    <w:rsid w:val="00D01670"/>
    <w:rsid w:val="00D02298"/>
    <w:rsid w:val="00D06FB2"/>
    <w:rsid w:val="00D07FFE"/>
    <w:rsid w:val="00D1011B"/>
    <w:rsid w:val="00D13177"/>
    <w:rsid w:val="00D16C58"/>
    <w:rsid w:val="00D26A3B"/>
    <w:rsid w:val="00D30886"/>
    <w:rsid w:val="00D31B9F"/>
    <w:rsid w:val="00D3214B"/>
    <w:rsid w:val="00D326C1"/>
    <w:rsid w:val="00D337E9"/>
    <w:rsid w:val="00D33CC2"/>
    <w:rsid w:val="00D344F5"/>
    <w:rsid w:val="00D366DA"/>
    <w:rsid w:val="00D37B80"/>
    <w:rsid w:val="00D40DD5"/>
    <w:rsid w:val="00D41DE2"/>
    <w:rsid w:val="00D4649C"/>
    <w:rsid w:val="00D50990"/>
    <w:rsid w:val="00D52558"/>
    <w:rsid w:val="00D601D8"/>
    <w:rsid w:val="00D6162B"/>
    <w:rsid w:val="00D66001"/>
    <w:rsid w:val="00D711DE"/>
    <w:rsid w:val="00D814C6"/>
    <w:rsid w:val="00D847DE"/>
    <w:rsid w:val="00D9048C"/>
    <w:rsid w:val="00D97086"/>
    <w:rsid w:val="00DA0CE8"/>
    <w:rsid w:val="00DA6FFF"/>
    <w:rsid w:val="00DA79DE"/>
    <w:rsid w:val="00DB09B7"/>
    <w:rsid w:val="00DC1663"/>
    <w:rsid w:val="00DC1839"/>
    <w:rsid w:val="00DC457B"/>
    <w:rsid w:val="00DC4A83"/>
    <w:rsid w:val="00DC7931"/>
    <w:rsid w:val="00DD7A92"/>
    <w:rsid w:val="00DE52D3"/>
    <w:rsid w:val="00DE59B7"/>
    <w:rsid w:val="00DE6F5A"/>
    <w:rsid w:val="00DF73BB"/>
    <w:rsid w:val="00E0725F"/>
    <w:rsid w:val="00E13F8A"/>
    <w:rsid w:val="00E20AFE"/>
    <w:rsid w:val="00E21C3E"/>
    <w:rsid w:val="00E23DC5"/>
    <w:rsid w:val="00E278EC"/>
    <w:rsid w:val="00E30205"/>
    <w:rsid w:val="00E42B01"/>
    <w:rsid w:val="00E446F2"/>
    <w:rsid w:val="00E5252A"/>
    <w:rsid w:val="00E54C71"/>
    <w:rsid w:val="00E568FF"/>
    <w:rsid w:val="00E57235"/>
    <w:rsid w:val="00E57765"/>
    <w:rsid w:val="00E6204D"/>
    <w:rsid w:val="00E65073"/>
    <w:rsid w:val="00E7123D"/>
    <w:rsid w:val="00E805AA"/>
    <w:rsid w:val="00E85A98"/>
    <w:rsid w:val="00E96981"/>
    <w:rsid w:val="00EA0B78"/>
    <w:rsid w:val="00EA4E5E"/>
    <w:rsid w:val="00EA5DD1"/>
    <w:rsid w:val="00EB2760"/>
    <w:rsid w:val="00EB2A8F"/>
    <w:rsid w:val="00EB37DD"/>
    <w:rsid w:val="00EC1E49"/>
    <w:rsid w:val="00EC3050"/>
    <w:rsid w:val="00EC32F1"/>
    <w:rsid w:val="00EC53E3"/>
    <w:rsid w:val="00EE5AF1"/>
    <w:rsid w:val="00EF2493"/>
    <w:rsid w:val="00EF3D91"/>
    <w:rsid w:val="00F0057E"/>
    <w:rsid w:val="00F05CC6"/>
    <w:rsid w:val="00F128A5"/>
    <w:rsid w:val="00F17240"/>
    <w:rsid w:val="00F2204B"/>
    <w:rsid w:val="00F30887"/>
    <w:rsid w:val="00F325C8"/>
    <w:rsid w:val="00F32C69"/>
    <w:rsid w:val="00F34766"/>
    <w:rsid w:val="00F34D8A"/>
    <w:rsid w:val="00F36303"/>
    <w:rsid w:val="00F42C77"/>
    <w:rsid w:val="00F431B5"/>
    <w:rsid w:val="00F44962"/>
    <w:rsid w:val="00F50CED"/>
    <w:rsid w:val="00F57474"/>
    <w:rsid w:val="00F63F78"/>
    <w:rsid w:val="00F809FC"/>
    <w:rsid w:val="00F82DC2"/>
    <w:rsid w:val="00F87E19"/>
    <w:rsid w:val="00F93B44"/>
    <w:rsid w:val="00F96C32"/>
    <w:rsid w:val="00FA33E9"/>
    <w:rsid w:val="00FA3854"/>
    <w:rsid w:val="00FB15BC"/>
    <w:rsid w:val="00FB166A"/>
    <w:rsid w:val="00FB3F79"/>
    <w:rsid w:val="00FB4D6E"/>
    <w:rsid w:val="00FC07A6"/>
    <w:rsid w:val="00FC3089"/>
    <w:rsid w:val="00FC38EC"/>
    <w:rsid w:val="00FC5343"/>
    <w:rsid w:val="00FC75EF"/>
    <w:rsid w:val="00FD0DF6"/>
    <w:rsid w:val="00FD1160"/>
    <w:rsid w:val="00FD229B"/>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styleId="UnresolvedMention">
    <w:name w:val="Unresolved Mention"/>
    <w:basedOn w:val="DefaultParagraphFont"/>
    <w:uiPriority w:val="99"/>
    <w:semiHidden/>
    <w:unhideWhenUsed/>
    <w:rsid w:val="000E3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90246535">
      <w:bodyDiv w:val="1"/>
      <w:marLeft w:val="0"/>
      <w:marRight w:val="0"/>
      <w:marTop w:val="0"/>
      <w:marBottom w:val="0"/>
      <w:divBdr>
        <w:top w:val="none" w:sz="0" w:space="0" w:color="auto"/>
        <w:left w:val="none" w:sz="0" w:space="0" w:color="auto"/>
        <w:bottom w:val="none" w:sz="0" w:space="0" w:color="auto"/>
        <w:right w:val="none" w:sz="0" w:space="0" w:color="auto"/>
      </w:divBdr>
    </w:div>
    <w:div w:id="436102323">
      <w:bodyDiv w:val="1"/>
      <w:marLeft w:val="0"/>
      <w:marRight w:val="0"/>
      <w:marTop w:val="0"/>
      <w:marBottom w:val="0"/>
      <w:divBdr>
        <w:top w:val="none" w:sz="0" w:space="0" w:color="auto"/>
        <w:left w:val="none" w:sz="0" w:space="0" w:color="auto"/>
        <w:bottom w:val="none" w:sz="0" w:space="0" w:color="auto"/>
        <w:right w:val="none" w:sz="0" w:space="0" w:color="auto"/>
      </w:divBdr>
    </w:div>
    <w:div w:id="448550964">
      <w:bodyDiv w:val="1"/>
      <w:marLeft w:val="0"/>
      <w:marRight w:val="0"/>
      <w:marTop w:val="0"/>
      <w:marBottom w:val="0"/>
      <w:divBdr>
        <w:top w:val="none" w:sz="0" w:space="0" w:color="auto"/>
        <w:left w:val="none" w:sz="0" w:space="0" w:color="auto"/>
        <w:bottom w:val="none" w:sz="0" w:space="0" w:color="auto"/>
        <w:right w:val="none" w:sz="0" w:space="0" w:color="auto"/>
      </w:divBdr>
    </w:div>
    <w:div w:id="560408723">
      <w:bodyDiv w:val="1"/>
      <w:marLeft w:val="0"/>
      <w:marRight w:val="0"/>
      <w:marTop w:val="0"/>
      <w:marBottom w:val="0"/>
      <w:divBdr>
        <w:top w:val="none" w:sz="0" w:space="0" w:color="auto"/>
        <w:left w:val="none" w:sz="0" w:space="0" w:color="auto"/>
        <w:bottom w:val="none" w:sz="0" w:space="0" w:color="auto"/>
        <w:right w:val="none" w:sz="0" w:space="0" w:color="auto"/>
      </w:divBdr>
    </w:div>
    <w:div w:id="635254193">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68408962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58676380">
      <w:bodyDiv w:val="1"/>
      <w:marLeft w:val="0"/>
      <w:marRight w:val="0"/>
      <w:marTop w:val="0"/>
      <w:marBottom w:val="0"/>
      <w:divBdr>
        <w:top w:val="none" w:sz="0" w:space="0" w:color="auto"/>
        <w:left w:val="none" w:sz="0" w:space="0" w:color="auto"/>
        <w:bottom w:val="none" w:sz="0" w:space="0" w:color="auto"/>
        <w:right w:val="none" w:sz="0" w:space="0" w:color="auto"/>
      </w:divBdr>
    </w:div>
    <w:div w:id="822545431">
      <w:bodyDiv w:val="1"/>
      <w:marLeft w:val="0"/>
      <w:marRight w:val="0"/>
      <w:marTop w:val="0"/>
      <w:marBottom w:val="0"/>
      <w:divBdr>
        <w:top w:val="none" w:sz="0" w:space="0" w:color="auto"/>
        <w:left w:val="none" w:sz="0" w:space="0" w:color="auto"/>
        <w:bottom w:val="none" w:sz="0" w:space="0" w:color="auto"/>
        <w:right w:val="none" w:sz="0" w:space="0" w:color="auto"/>
      </w:divBdr>
    </w:div>
    <w:div w:id="831263655">
      <w:bodyDiv w:val="1"/>
      <w:marLeft w:val="0"/>
      <w:marRight w:val="0"/>
      <w:marTop w:val="0"/>
      <w:marBottom w:val="0"/>
      <w:divBdr>
        <w:top w:val="none" w:sz="0" w:space="0" w:color="auto"/>
        <w:left w:val="none" w:sz="0" w:space="0" w:color="auto"/>
        <w:bottom w:val="none" w:sz="0" w:space="0" w:color="auto"/>
        <w:right w:val="none" w:sz="0" w:space="0" w:color="auto"/>
      </w:divBdr>
    </w:div>
    <w:div w:id="853767683">
      <w:bodyDiv w:val="1"/>
      <w:marLeft w:val="0"/>
      <w:marRight w:val="0"/>
      <w:marTop w:val="0"/>
      <w:marBottom w:val="0"/>
      <w:divBdr>
        <w:top w:val="none" w:sz="0" w:space="0" w:color="auto"/>
        <w:left w:val="none" w:sz="0" w:space="0" w:color="auto"/>
        <w:bottom w:val="none" w:sz="0" w:space="0" w:color="auto"/>
        <w:right w:val="none" w:sz="0" w:space="0" w:color="auto"/>
      </w:divBdr>
    </w:div>
    <w:div w:id="912392934">
      <w:bodyDiv w:val="1"/>
      <w:marLeft w:val="0"/>
      <w:marRight w:val="0"/>
      <w:marTop w:val="0"/>
      <w:marBottom w:val="0"/>
      <w:divBdr>
        <w:top w:val="none" w:sz="0" w:space="0" w:color="auto"/>
        <w:left w:val="none" w:sz="0" w:space="0" w:color="auto"/>
        <w:bottom w:val="none" w:sz="0" w:space="0" w:color="auto"/>
        <w:right w:val="none" w:sz="0" w:space="0" w:color="auto"/>
      </w:divBdr>
    </w:div>
    <w:div w:id="1002396123">
      <w:bodyDiv w:val="1"/>
      <w:marLeft w:val="0"/>
      <w:marRight w:val="0"/>
      <w:marTop w:val="0"/>
      <w:marBottom w:val="0"/>
      <w:divBdr>
        <w:top w:val="none" w:sz="0" w:space="0" w:color="auto"/>
        <w:left w:val="none" w:sz="0" w:space="0" w:color="auto"/>
        <w:bottom w:val="none" w:sz="0" w:space="0" w:color="auto"/>
        <w:right w:val="none" w:sz="0" w:space="0" w:color="auto"/>
      </w:divBdr>
    </w:div>
    <w:div w:id="1070691103">
      <w:bodyDiv w:val="1"/>
      <w:marLeft w:val="0"/>
      <w:marRight w:val="0"/>
      <w:marTop w:val="0"/>
      <w:marBottom w:val="0"/>
      <w:divBdr>
        <w:top w:val="none" w:sz="0" w:space="0" w:color="auto"/>
        <w:left w:val="none" w:sz="0" w:space="0" w:color="auto"/>
        <w:bottom w:val="none" w:sz="0" w:space="0" w:color="auto"/>
        <w:right w:val="none" w:sz="0" w:space="0" w:color="auto"/>
      </w:divBdr>
    </w:div>
    <w:div w:id="1077821996">
      <w:bodyDiv w:val="1"/>
      <w:marLeft w:val="0"/>
      <w:marRight w:val="0"/>
      <w:marTop w:val="0"/>
      <w:marBottom w:val="0"/>
      <w:divBdr>
        <w:top w:val="none" w:sz="0" w:space="0" w:color="auto"/>
        <w:left w:val="none" w:sz="0" w:space="0" w:color="auto"/>
        <w:bottom w:val="none" w:sz="0" w:space="0" w:color="auto"/>
        <w:right w:val="none" w:sz="0" w:space="0" w:color="auto"/>
      </w:divBdr>
    </w:div>
    <w:div w:id="109760526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03441422">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57345633">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76347198">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39520489">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72426161">
      <w:bodyDiv w:val="1"/>
      <w:marLeft w:val="0"/>
      <w:marRight w:val="0"/>
      <w:marTop w:val="0"/>
      <w:marBottom w:val="0"/>
      <w:divBdr>
        <w:top w:val="none" w:sz="0" w:space="0" w:color="auto"/>
        <w:left w:val="none" w:sz="0" w:space="0" w:color="auto"/>
        <w:bottom w:val="none" w:sz="0" w:space="0" w:color="auto"/>
        <w:right w:val="none" w:sz="0" w:space="0" w:color="auto"/>
      </w:divBdr>
    </w:div>
    <w:div w:id="1600722975">
      <w:bodyDiv w:val="1"/>
      <w:marLeft w:val="0"/>
      <w:marRight w:val="0"/>
      <w:marTop w:val="0"/>
      <w:marBottom w:val="0"/>
      <w:divBdr>
        <w:top w:val="none" w:sz="0" w:space="0" w:color="auto"/>
        <w:left w:val="none" w:sz="0" w:space="0" w:color="auto"/>
        <w:bottom w:val="none" w:sz="0" w:space="0" w:color="auto"/>
        <w:right w:val="none" w:sz="0" w:space="0" w:color="auto"/>
      </w:divBdr>
    </w:div>
    <w:div w:id="1934510038">
      <w:bodyDiv w:val="1"/>
      <w:marLeft w:val="0"/>
      <w:marRight w:val="0"/>
      <w:marTop w:val="0"/>
      <w:marBottom w:val="0"/>
      <w:divBdr>
        <w:top w:val="none" w:sz="0" w:space="0" w:color="auto"/>
        <w:left w:val="none" w:sz="0" w:space="0" w:color="auto"/>
        <w:bottom w:val="none" w:sz="0" w:space="0" w:color="auto"/>
        <w:right w:val="none" w:sz="0" w:space="0" w:color="auto"/>
      </w:divBdr>
    </w:div>
    <w:div w:id="1949653424">
      <w:bodyDiv w:val="1"/>
      <w:marLeft w:val="0"/>
      <w:marRight w:val="0"/>
      <w:marTop w:val="0"/>
      <w:marBottom w:val="0"/>
      <w:divBdr>
        <w:top w:val="none" w:sz="0" w:space="0" w:color="auto"/>
        <w:left w:val="none" w:sz="0" w:space="0" w:color="auto"/>
        <w:bottom w:val="none" w:sz="0" w:space="0" w:color="auto"/>
        <w:right w:val="none" w:sz="0" w:space="0" w:color="auto"/>
      </w:divBdr>
    </w:div>
    <w:div w:id="1958100065">
      <w:bodyDiv w:val="1"/>
      <w:marLeft w:val="0"/>
      <w:marRight w:val="0"/>
      <w:marTop w:val="0"/>
      <w:marBottom w:val="0"/>
      <w:divBdr>
        <w:top w:val="none" w:sz="0" w:space="0" w:color="auto"/>
        <w:left w:val="none" w:sz="0" w:space="0" w:color="auto"/>
        <w:bottom w:val="none" w:sz="0" w:space="0" w:color="auto"/>
        <w:right w:val="none" w:sz="0" w:space="0" w:color="auto"/>
      </w:divBdr>
    </w:div>
    <w:div w:id="1958367854">
      <w:bodyDiv w:val="1"/>
      <w:marLeft w:val="0"/>
      <w:marRight w:val="0"/>
      <w:marTop w:val="0"/>
      <w:marBottom w:val="0"/>
      <w:divBdr>
        <w:top w:val="none" w:sz="0" w:space="0" w:color="auto"/>
        <w:left w:val="none" w:sz="0" w:space="0" w:color="auto"/>
        <w:bottom w:val="none" w:sz="0" w:space="0" w:color="auto"/>
        <w:right w:val="none" w:sz="0" w:space="0" w:color="auto"/>
      </w:divBdr>
    </w:div>
    <w:div w:id="1992103334">
      <w:bodyDiv w:val="1"/>
      <w:marLeft w:val="0"/>
      <w:marRight w:val="0"/>
      <w:marTop w:val="0"/>
      <w:marBottom w:val="0"/>
      <w:divBdr>
        <w:top w:val="none" w:sz="0" w:space="0" w:color="auto"/>
        <w:left w:val="none" w:sz="0" w:space="0" w:color="auto"/>
        <w:bottom w:val="none" w:sz="0" w:space="0" w:color="auto"/>
        <w:right w:val="none" w:sz="0" w:space="0" w:color="auto"/>
      </w:divBdr>
    </w:div>
    <w:div w:id="2014070894">
      <w:bodyDiv w:val="1"/>
      <w:marLeft w:val="0"/>
      <w:marRight w:val="0"/>
      <w:marTop w:val="0"/>
      <w:marBottom w:val="0"/>
      <w:divBdr>
        <w:top w:val="none" w:sz="0" w:space="0" w:color="auto"/>
        <w:left w:val="none" w:sz="0" w:space="0" w:color="auto"/>
        <w:bottom w:val="none" w:sz="0" w:space="0" w:color="auto"/>
        <w:right w:val="none" w:sz="0" w:space="0" w:color="auto"/>
      </w:divBdr>
    </w:div>
    <w:div w:id="2047412640">
      <w:bodyDiv w:val="1"/>
      <w:marLeft w:val="0"/>
      <w:marRight w:val="0"/>
      <w:marTop w:val="0"/>
      <w:marBottom w:val="0"/>
      <w:divBdr>
        <w:top w:val="none" w:sz="0" w:space="0" w:color="auto"/>
        <w:left w:val="none" w:sz="0" w:space="0" w:color="auto"/>
        <w:bottom w:val="none" w:sz="0" w:space="0" w:color="auto"/>
        <w:right w:val="none" w:sz="0" w:space="0" w:color="auto"/>
      </w:divBdr>
    </w:div>
    <w:div w:id="2087847655">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seike@cp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p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1b5ed20882811ed8df094f359a6021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Confid xmlns="f5ebda27-b626-448f-a7d1-d1cf5ad133fa">true</DmsPermissionsConfid>
    <DmsPermissionsUsers xmlns="f5ebda27-b626-448f-a7d1-d1cf5ad133fa">
      <UserInfo>
        <DisplayName>Vilma Šeikė</DisplayName>
        <AccountId>680</AccountId>
        <AccountType/>
      </UserInfo>
      <UserInfo>
        <DisplayName>Laura Neliupšytė</DisplayName>
        <AccountId>90</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041d3c8a96b7f0d891654db5b618230a">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23017a024dea9a253ed67449554b75f4"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C73AA9C9-F852-41F8-A1B8-4C1F9B430436}">
  <ds:schemaRefs>
    <ds:schemaRef ds:uri="http://schemas.openxmlformats.org/officeDocument/2006/bibliography"/>
  </ds:schemaRefs>
</ds:datastoreItem>
</file>

<file path=customXml/itemProps4.xml><?xml version="1.0" encoding="utf-8"?>
<ds:datastoreItem xmlns:ds="http://schemas.openxmlformats.org/officeDocument/2006/customXml" ds:itemID="{4291FB47-8880-492A-9981-B7E6D2A316CC}"/>
</file>

<file path=docProps/app.xml><?xml version="1.0" encoding="utf-8"?>
<Properties xmlns="http://schemas.openxmlformats.org/officeDocument/2006/extended-properties" xmlns:vt="http://schemas.openxmlformats.org/officeDocument/2006/docPropsVTypes">
  <Template>Normal.dotm</Template>
  <TotalTime>321</TotalTime>
  <Pages>16</Pages>
  <Words>18393</Words>
  <Characters>10485</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Nr. 02-015-P teikti PIP</dc:title>
  <dc:subject/>
  <dc:creator>Zita  Markevičienė</dc:creator>
  <cp:keywords/>
  <cp:lastModifiedBy>Vilma Šeikė</cp:lastModifiedBy>
  <cp:revision>216</cp:revision>
  <dcterms:created xsi:type="dcterms:W3CDTF">2022-08-12T17:09:00Z</dcterms:created>
  <dcterms:modified xsi:type="dcterms:W3CDTF">2023-01-03T05:36:00Z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5" name="DmsPermissionsUsers">
    <vt:lpwstr>680;#Vilma Šeikė;#90;#Laura Neliupšytė</vt:lpwstr>
  </property>
  <property fmtid="{D5CDD505-2E9C-101B-9397-08002B2CF9AE}" pid="7" name="DmsPermissionsConfid">
    <vt:bool>true</vt:bool>
  </property>
  <property fmtid="{D5CDD505-2E9C-101B-9397-08002B2CF9AE}" pid="8" name="DmsPermissionsDivisions">
    <vt:lpwstr/>
  </property>
  <property fmtid="{D5CDD505-2E9C-101B-9397-08002B2CF9AE}" pid="9" name="TaxCatchAll">
    <vt:lpwstr/>
  </property>
  <property fmtid="{D5CDD505-2E9C-101B-9397-08002B2CF9AE}" pid="10" name="DmsWaitingForSign">
    <vt:bool>true</vt:bool>
  </property>
</Properties>
</file>