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C73B" w14:textId="38FF9EA8" w:rsidR="00677483" w:rsidRPr="00DF574C" w:rsidRDefault="00677483" w:rsidP="00677483">
      <w:pPr>
        <w:jc w:val="center"/>
        <w:rPr>
          <w:b/>
        </w:rPr>
      </w:pPr>
    </w:p>
    <w:p w14:paraId="7293026A" w14:textId="77777777" w:rsidR="00677483" w:rsidRPr="00DF574C" w:rsidRDefault="00677483" w:rsidP="00677483">
      <w:pPr>
        <w:jc w:val="center"/>
        <w:rPr>
          <w:b/>
        </w:rPr>
      </w:pPr>
      <w:r w:rsidRPr="00DF574C">
        <w:rPr>
          <w:b/>
        </w:rPr>
        <w:t>LIETUVOS RESPUBLIKOS VIDAUS REIKALŲ MINISTRAS</w:t>
      </w:r>
    </w:p>
    <w:p w14:paraId="0CD09080" w14:textId="77777777" w:rsidR="00677483" w:rsidRPr="00DF574C" w:rsidRDefault="00677483" w:rsidP="00677483">
      <w:pPr>
        <w:tabs>
          <w:tab w:val="center" w:pos="4986"/>
          <w:tab w:val="right" w:pos="9972"/>
        </w:tabs>
        <w:jc w:val="center"/>
      </w:pPr>
    </w:p>
    <w:p w14:paraId="384438DF" w14:textId="77777777" w:rsidR="00677483" w:rsidRPr="00DF574C" w:rsidRDefault="00677483" w:rsidP="00677483">
      <w:pPr>
        <w:tabs>
          <w:tab w:val="center" w:pos="4986"/>
          <w:tab w:val="right" w:pos="9972"/>
        </w:tabs>
        <w:jc w:val="center"/>
        <w:rPr>
          <w:b/>
        </w:rPr>
      </w:pPr>
      <w:r w:rsidRPr="00DF574C">
        <w:rPr>
          <w:b/>
        </w:rPr>
        <w:t>ĮSAKYMAS</w:t>
      </w:r>
    </w:p>
    <w:p w14:paraId="28F4236C" w14:textId="6D4B85E4" w:rsidR="000C7D18" w:rsidRPr="00444D88" w:rsidRDefault="000C7D18" w:rsidP="00444D88">
      <w:pPr>
        <w:jc w:val="center"/>
        <w:rPr>
          <w:b/>
          <w:color w:val="000000"/>
        </w:rPr>
      </w:pPr>
      <w:r>
        <w:rPr>
          <w:b/>
        </w:rPr>
        <w:t>DĖL VIDAUS REIKALŲ MINISTRO 202</w:t>
      </w:r>
      <w:r w:rsidR="005C08FE" w:rsidRPr="000822BC">
        <w:rPr>
          <w:b/>
        </w:rPr>
        <w:t>2</w:t>
      </w:r>
      <w:r>
        <w:rPr>
          <w:b/>
        </w:rPr>
        <w:t xml:space="preserve"> M. </w:t>
      </w:r>
      <w:r w:rsidR="005C08FE">
        <w:rPr>
          <w:b/>
        </w:rPr>
        <w:t xml:space="preserve">BIRŽELIO 14 </w:t>
      </w:r>
      <w:r>
        <w:rPr>
          <w:b/>
        </w:rPr>
        <w:t>D. ĮSAKYMO NR. 1V-</w:t>
      </w:r>
      <w:r w:rsidR="005C08FE">
        <w:rPr>
          <w:b/>
        </w:rPr>
        <w:t xml:space="preserve"> 432</w:t>
      </w:r>
      <w:r w:rsidR="005C08FE">
        <w:t xml:space="preserve"> </w:t>
      </w:r>
      <w:r>
        <w:t>„</w:t>
      </w:r>
      <w:r w:rsidR="00444D88">
        <w:rPr>
          <w:b/>
          <w:bCs/>
          <w:color w:val="000000"/>
        </w:rPr>
        <w:t xml:space="preserve">DĖL 2022–2030 M. PLĖTROS PROGRAMOS VALDYTOJOS LIETUVOS RESPUBLIKOS VIDAUS REIKALŲ MINISTERIJOS VIEŠOJO VALDYMO PLĖTROS PROGRAMOS PAŽANGOS PRIEMONĖS </w:t>
      </w:r>
      <w:r w:rsidR="00444D88">
        <w:rPr>
          <w:b/>
          <w:bCs/>
          <w:caps/>
          <w:color w:val="000000"/>
        </w:rPr>
        <w:t>NR. 01-00</w:t>
      </w:r>
      <w:r w:rsidR="00AA31AD" w:rsidRPr="000822BC">
        <w:rPr>
          <w:b/>
          <w:bCs/>
          <w:caps/>
          <w:color w:val="000000"/>
        </w:rPr>
        <w:t>1</w:t>
      </w:r>
      <w:r w:rsidR="00444D88">
        <w:rPr>
          <w:b/>
          <w:bCs/>
          <w:caps/>
          <w:color w:val="000000"/>
        </w:rPr>
        <w:t>-08-03-01</w:t>
      </w:r>
      <w:r w:rsidR="00444D88">
        <w:rPr>
          <w:b/>
          <w:bCs/>
          <w:iCs/>
          <w:caps/>
          <w:color w:val="000000"/>
        </w:rPr>
        <w:t xml:space="preserve"> </w:t>
      </w:r>
      <w:r w:rsidR="00444D88">
        <w:rPr>
          <w:b/>
          <w:bCs/>
          <w:caps/>
          <w:color w:val="000000"/>
        </w:rPr>
        <w:t>„SUKURTI MODERNIĄ VIEŠOJO VALDYMO INSTITUCIJŲ ŽMOGIŠKŲJŲ IŠTEKLIŲ VALDYSENOS SISTEMĄ“</w:t>
      </w:r>
      <w:r w:rsidR="00444D88">
        <w:rPr>
          <w:b/>
          <w:color w:val="000000"/>
        </w:rPr>
        <w:t xml:space="preserve"> </w:t>
      </w:r>
      <w:r w:rsidR="00444D88">
        <w:rPr>
          <w:b/>
          <w:bCs/>
          <w:color w:val="000000"/>
        </w:rPr>
        <w:t>APRAŠO PATVIRTINIMO</w:t>
      </w:r>
      <w:r>
        <w:rPr>
          <w:b/>
        </w:rPr>
        <w:t>“ PAKEITIMO</w:t>
      </w:r>
    </w:p>
    <w:p w14:paraId="5D762FF5" w14:textId="77777777" w:rsidR="00A67C7A" w:rsidRDefault="00A67C7A" w:rsidP="00677483">
      <w:pPr>
        <w:tabs>
          <w:tab w:val="center" w:pos="4819"/>
          <w:tab w:val="center" w:pos="4986"/>
          <w:tab w:val="right" w:pos="9972"/>
        </w:tabs>
        <w:jc w:val="center"/>
      </w:pPr>
    </w:p>
    <w:p w14:paraId="4F085823" w14:textId="48A51967" w:rsidR="00677483" w:rsidRPr="00DF574C" w:rsidRDefault="00677483" w:rsidP="00677483">
      <w:pPr>
        <w:tabs>
          <w:tab w:val="center" w:pos="4819"/>
          <w:tab w:val="center" w:pos="4986"/>
          <w:tab w:val="right" w:pos="9972"/>
        </w:tabs>
        <w:jc w:val="center"/>
      </w:pPr>
      <w:r w:rsidRPr="00DF574C">
        <w:t>20</w:t>
      </w:r>
      <w:r w:rsidR="00F4023E" w:rsidRPr="00DF574C">
        <w:t>2</w:t>
      </w:r>
      <w:r w:rsidR="005554D6">
        <w:t>3</w:t>
      </w:r>
      <w:r w:rsidRPr="00DF574C">
        <w:t xml:space="preserve"> m.                     d. Nr.</w:t>
      </w:r>
      <w:r w:rsidR="00C800CB">
        <w:t xml:space="preserve"> </w:t>
      </w:r>
    </w:p>
    <w:p w14:paraId="0E2A17C0" w14:textId="77777777" w:rsidR="00677483" w:rsidRPr="00DF574C" w:rsidRDefault="00677483" w:rsidP="00677483">
      <w:pPr>
        <w:tabs>
          <w:tab w:val="center" w:pos="4986"/>
          <w:tab w:val="right" w:pos="9972"/>
        </w:tabs>
        <w:jc w:val="center"/>
        <w:rPr>
          <w:b/>
        </w:rPr>
      </w:pPr>
      <w:r w:rsidRPr="00DF574C">
        <w:t>Vilnius</w:t>
      </w:r>
    </w:p>
    <w:p w14:paraId="7FDDDCD7" w14:textId="77777777" w:rsidR="00677483" w:rsidRPr="001C1B41" w:rsidRDefault="00677483" w:rsidP="00677483">
      <w:pPr>
        <w:tabs>
          <w:tab w:val="center" w:pos="4986"/>
          <w:tab w:val="right" w:pos="9972"/>
        </w:tabs>
        <w:spacing w:line="360" w:lineRule="auto"/>
        <w:jc w:val="center"/>
      </w:pPr>
    </w:p>
    <w:p w14:paraId="4F180298" w14:textId="11CA0D7A" w:rsidR="00C76A05" w:rsidRDefault="00025035" w:rsidP="00370CFD">
      <w:pPr>
        <w:spacing w:line="276" w:lineRule="auto"/>
        <w:ind w:firstLine="720"/>
        <w:jc w:val="both"/>
        <w:rPr>
          <w:bCs/>
          <w:iCs/>
          <w:noProof/>
        </w:rPr>
      </w:pPr>
      <w:r w:rsidRPr="00025035">
        <w:rPr>
          <w:noProof/>
          <w:spacing w:val="60"/>
        </w:rPr>
        <w:t>Pakeičiu</w:t>
      </w:r>
      <w:r>
        <w:rPr>
          <w:noProof/>
        </w:rPr>
        <w:t xml:space="preserve"> </w:t>
      </w:r>
      <w:r w:rsidR="007E6326" w:rsidRPr="007E6326">
        <w:rPr>
          <w:noProof/>
        </w:rPr>
        <w:t>2022–2030 m. plėtros programos valdytojos Lietuvos Respublikos vidaus reikalų ministerijos Viešojo valdymo plėtros programos pažangos priemonės Nr. 01-002-08-03-01 „Sukurti modernią viešojo valdymo institucijų žmogiškųjų išteklių valdysenos sistemą“ aprašą</w:t>
      </w:r>
      <w:r w:rsidR="007E6326">
        <w:rPr>
          <w:noProof/>
        </w:rPr>
        <w:t>, patvirtintą</w:t>
      </w:r>
      <w:r w:rsidR="007E6326" w:rsidRPr="007E6326">
        <w:rPr>
          <w:noProof/>
        </w:rPr>
        <w:t xml:space="preserve"> </w:t>
      </w:r>
      <w:r>
        <w:rPr>
          <w:noProof/>
        </w:rPr>
        <w:t xml:space="preserve">Lietuvos Respublikos vidaus reikalų ministro </w:t>
      </w:r>
      <w:r w:rsidR="005C08FE">
        <w:rPr>
          <w:noProof/>
        </w:rPr>
        <w:t>2022 </w:t>
      </w:r>
      <w:r>
        <w:rPr>
          <w:noProof/>
        </w:rPr>
        <w:t xml:space="preserve">m. </w:t>
      </w:r>
      <w:r w:rsidR="00AA31AD">
        <w:rPr>
          <w:noProof/>
        </w:rPr>
        <w:t xml:space="preserve">birželio </w:t>
      </w:r>
      <w:r w:rsidR="005C08FE">
        <w:rPr>
          <w:noProof/>
        </w:rPr>
        <w:t xml:space="preserve">14 </w:t>
      </w:r>
      <w:r w:rsidR="00905137">
        <w:rPr>
          <w:noProof/>
        </w:rPr>
        <w:t>d. įsakym</w:t>
      </w:r>
      <w:r w:rsidR="007E6326">
        <w:rPr>
          <w:noProof/>
        </w:rPr>
        <w:t>u</w:t>
      </w:r>
      <w:r>
        <w:rPr>
          <w:noProof/>
        </w:rPr>
        <w:t xml:space="preserve"> Nr.</w:t>
      </w:r>
      <w:r w:rsidR="00905137">
        <w:rPr>
          <w:noProof/>
        </w:rPr>
        <w:t> </w:t>
      </w:r>
      <w:r>
        <w:rPr>
          <w:noProof/>
        </w:rPr>
        <w:t>1V-</w:t>
      </w:r>
      <w:r w:rsidR="005C08FE">
        <w:rPr>
          <w:noProof/>
        </w:rPr>
        <w:t xml:space="preserve">432 </w:t>
      </w:r>
      <w:r>
        <w:rPr>
          <w:noProof/>
        </w:rPr>
        <w:t xml:space="preserve">„Dėl </w:t>
      </w:r>
      <w:r w:rsidRPr="00025035">
        <w:rPr>
          <w:noProof/>
        </w:rPr>
        <w:t xml:space="preserve">2022–2030 metų </w:t>
      </w:r>
      <w:r>
        <w:rPr>
          <w:noProof/>
        </w:rPr>
        <w:t>V</w:t>
      </w:r>
      <w:r w:rsidRPr="00025035">
        <w:rPr>
          <w:noProof/>
        </w:rPr>
        <w:t xml:space="preserve">iešojo valdymo plėtros programos pažangos priemonės </w:t>
      </w:r>
      <w:r>
        <w:rPr>
          <w:noProof/>
        </w:rPr>
        <w:t>N</w:t>
      </w:r>
      <w:r w:rsidRPr="00025035">
        <w:rPr>
          <w:noProof/>
        </w:rPr>
        <w:t>r. 01-00</w:t>
      </w:r>
      <w:r w:rsidR="00AA31AD" w:rsidRPr="000822BC">
        <w:rPr>
          <w:noProof/>
        </w:rPr>
        <w:t>1</w:t>
      </w:r>
      <w:r w:rsidRPr="00025035">
        <w:rPr>
          <w:noProof/>
        </w:rPr>
        <w:t>-08-0</w:t>
      </w:r>
      <w:r w:rsidR="00444D88">
        <w:rPr>
          <w:noProof/>
        </w:rPr>
        <w:t>3</w:t>
      </w:r>
      <w:r w:rsidRPr="00025035">
        <w:rPr>
          <w:noProof/>
        </w:rPr>
        <w:t>-01 „</w:t>
      </w:r>
      <w:r w:rsidR="00444D88">
        <w:rPr>
          <w:noProof/>
        </w:rPr>
        <w:t>Sukurti modernią viešojo valdymo institucijų žmogiškųjų išteklių valdysenos sistemą</w:t>
      </w:r>
      <w:r w:rsidRPr="00025035">
        <w:rPr>
          <w:noProof/>
        </w:rPr>
        <w:t>“ aprašo patvirtinimo“</w:t>
      </w:r>
      <w:r w:rsidR="00D169CE">
        <w:rPr>
          <w:bCs/>
          <w:iCs/>
          <w:noProof/>
        </w:rPr>
        <w:t>:</w:t>
      </w:r>
    </w:p>
    <w:p w14:paraId="057E902E" w14:textId="71C944BA" w:rsidR="00D169CE" w:rsidRDefault="00F939F5" w:rsidP="000822BC">
      <w:pPr>
        <w:pStyle w:val="ListParagraph"/>
        <w:numPr>
          <w:ilvl w:val="0"/>
          <w:numId w:val="3"/>
        </w:numPr>
        <w:tabs>
          <w:tab w:val="left" w:pos="720"/>
          <w:tab w:val="left" w:pos="851"/>
          <w:tab w:val="left" w:pos="993"/>
        </w:tabs>
        <w:spacing w:line="276" w:lineRule="auto"/>
        <w:ind w:left="0" w:firstLine="720"/>
        <w:jc w:val="both"/>
        <w:rPr>
          <w:bCs/>
          <w:iCs/>
          <w:noProof/>
        </w:rPr>
      </w:pPr>
      <w:r>
        <w:rPr>
          <w:bCs/>
          <w:iCs/>
          <w:noProof/>
        </w:rPr>
        <w:t>Pa</w:t>
      </w:r>
      <w:r w:rsidR="00950272">
        <w:rPr>
          <w:bCs/>
          <w:iCs/>
          <w:noProof/>
        </w:rPr>
        <w:t>keičiu</w:t>
      </w:r>
      <w:r>
        <w:rPr>
          <w:bCs/>
          <w:iCs/>
          <w:noProof/>
        </w:rPr>
        <w:t xml:space="preserve"> I skyri</w:t>
      </w:r>
      <w:r w:rsidR="00950272">
        <w:rPr>
          <w:bCs/>
          <w:iCs/>
          <w:noProof/>
        </w:rPr>
        <w:t>ų</w:t>
      </w:r>
      <w:r>
        <w:rPr>
          <w:bCs/>
          <w:iCs/>
          <w:noProof/>
        </w:rPr>
        <w:t xml:space="preserve"> „Plėtros programos pažangos priemonės siekiami rezultatai“</w:t>
      </w:r>
      <w:r w:rsidR="00025035" w:rsidRPr="00025035">
        <w:rPr>
          <w:bCs/>
          <w:iCs/>
          <w:noProof/>
        </w:rPr>
        <w:t xml:space="preserve"> </w:t>
      </w:r>
      <w:r w:rsidR="00950272">
        <w:rPr>
          <w:bCs/>
          <w:iCs/>
          <w:noProof/>
        </w:rPr>
        <w:t>ir jį išdėstau taip:</w:t>
      </w:r>
    </w:p>
    <w:p w14:paraId="6C4B6DF3" w14:textId="4E74BF1F" w:rsidR="00950272" w:rsidRPr="00950272" w:rsidRDefault="00950272" w:rsidP="00AA31AD">
      <w:pPr>
        <w:pStyle w:val="ListParagraph"/>
        <w:tabs>
          <w:tab w:val="left" w:pos="1985"/>
        </w:tabs>
        <w:ind w:left="1080"/>
        <w:jc w:val="center"/>
        <w:rPr>
          <w:b/>
          <w:bCs/>
        </w:rPr>
      </w:pPr>
      <w:r>
        <w:rPr>
          <w:b/>
          <w:bCs/>
        </w:rPr>
        <w:t>„</w:t>
      </w:r>
      <w:r w:rsidRPr="00950272">
        <w:rPr>
          <w:b/>
          <w:bCs/>
        </w:rPr>
        <w:t>I SKYRIUS</w:t>
      </w:r>
    </w:p>
    <w:p w14:paraId="24C603B5" w14:textId="77777777" w:rsidR="00950272" w:rsidRPr="00950272" w:rsidRDefault="00950272" w:rsidP="00AA31AD">
      <w:pPr>
        <w:pStyle w:val="ListParagraph"/>
        <w:ind w:left="1080"/>
        <w:rPr>
          <w:b/>
          <w:bCs/>
        </w:rPr>
      </w:pPr>
      <w:r w:rsidRPr="00950272">
        <w:rPr>
          <w:b/>
          <w:bCs/>
        </w:rPr>
        <w:t>PLĖTROS PROGRAMOS PAŽANGOS PRIEMONĖS SIEKIAMI REZULTATAI</w:t>
      </w:r>
    </w:p>
    <w:p w14:paraId="5B88F71E" w14:textId="77777777" w:rsidR="00950272" w:rsidRPr="00950272" w:rsidRDefault="00950272" w:rsidP="00AA31AD">
      <w:pPr>
        <w:pStyle w:val="ListParagraph"/>
        <w:ind w:left="1080"/>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58"/>
        <w:gridCol w:w="2551"/>
        <w:gridCol w:w="1134"/>
        <w:gridCol w:w="992"/>
        <w:gridCol w:w="851"/>
        <w:gridCol w:w="850"/>
        <w:gridCol w:w="1418"/>
      </w:tblGrid>
      <w:tr w:rsidR="00AA31AD" w14:paraId="76B820A0" w14:textId="77777777" w:rsidTr="00AA31AD">
        <w:trPr>
          <w:trHeight w:val="348"/>
        </w:trPr>
        <w:tc>
          <w:tcPr>
            <w:tcW w:w="1164" w:type="dxa"/>
            <w:vMerge w:val="restart"/>
            <w:shd w:val="clear" w:color="auto" w:fill="DEEAF6" w:themeFill="accent1" w:themeFillTint="33"/>
            <w:vAlign w:val="center"/>
          </w:tcPr>
          <w:p w14:paraId="307D14DD" w14:textId="77777777" w:rsidR="00950272" w:rsidRDefault="00950272" w:rsidP="00452E73">
            <w:pPr>
              <w:rPr>
                <w:b/>
                <w:sz w:val="18"/>
                <w:szCs w:val="18"/>
              </w:rPr>
            </w:pPr>
            <w:r>
              <w:rPr>
                <w:b/>
                <w:sz w:val="18"/>
                <w:szCs w:val="18"/>
              </w:rPr>
              <w:t>Rodiklio kodas</w:t>
            </w:r>
          </w:p>
        </w:tc>
        <w:tc>
          <w:tcPr>
            <w:tcW w:w="958" w:type="dxa"/>
            <w:vMerge w:val="restart"/>
            <w:shd w:val="clear" w:color="auto" w:fill="DEEAF6" w:themeFill="accent1" w:themeFillTint="33"/>
            <w:vAlign w:val="center"/>
          </w:tcPr>
          <w:p w14:paraId="49962964" w14:textId="77777777" w:rsidR="00950272" w:rsidRDefault="00950272" w:rsidP="00452E73">
            <w:pPr>
              <w:rPr>
                <w:b/>
                <w:sz w:val="18"/>
                <w:szCs w:val="18"/>
              </w:rPr>
            </w:pPr>
            <w:r>
              <w:rPr>
                <w:b/>
                <w:sz w:val="18"/>
                <w:szCs w:val="18"/>
              </w:rPr>
              <w:t>Rodiklio tipas (rezultato / produkto)</w:t>
            </w:r>
          </w:p>
        </w:tc>
        <w:tc>
          <w:tcPr>
            <w:tcW w:w="2551" w:type="dxa"/>
            <w:vMerge w:val="restart"/>
            <w:shd w:val="clear" w:color="auto" w:fill="DEEAF6" w:themeFill="accent1" w:themeFillTint="33"/>
            <w:vAlign w:val="center"/>
          </w:tcPr>
          <w:p w14:paraId="20BEC9A1" w14:textId="77777777" w:rsidR="00950272" w:rsidRDefault="00950272" w:rsidP="00452E73">
            <w:pPr>
              <w:rPr>
                <w:b/>
                <w:sz w:val="18"/>
                <w:szCs w:val="18"/>
              </w:rPr>
            </w:pPr>
            <w:r>
              <w:rPr>
                <w:b/>
                <w:sz w:val="18"/>
                <w:szCs w:val="18"/>
              </w:rPr>
              <w:t>Rodiklio pavadinimas</w:t>
            </w:r>
          </w:p>
        </w:tc>
        <w:tc>
          <w:tcPr>
            <w:tcW w:w="1134" w:type="dxa"/>
            <w:vMerge w:val="restart"/>
            <w:shd w:val="clear" w:color="auto" w:fill="DEEAF6" w:themeFill="accent1" w:themeFillTint="33"/>
            <w:vAlign w:val="center"/>
          </w:tcPr>
          <w:p w14:paraId="5249F955" w14:textId="77777777" w:rsidR="00950272" w:rsidRDefault="00950272" w:rsidP="00452E73">
            <w:pPr>
              <w:rPr>
                <w:b/>
                <w:sz w:val="18"/>
                <w:szCs w:val="18"/>
              </w:rPr>
            </w:pPr>
            <w:r>
              <w:rPr>
                <w:b/>
                <w:sz w:val="18"/>
                <w:szCs w:val="18"/>
              </w:rPr>
              <w:t>Matavimo vienetas</w:t>
            </w:r>
          </w:p>
        </w:tc>
        <w:tc>
          <w:tcPr>
            <w:tcW w:w="992" w:type="dxa"/>
            <w:vMerge w:val="restart"/>
            <w:shd w:val="clear" w:color="auto" w:fill="DEEAF6" w:themeFill="accent1" w:themeFillTint="33"/>
            <w:vAlign w:val="center"/>
          </w:tcPr>
          <w:p w14:paraId="7AEF1588" w14:textId="77777777" w:rsidR="00950272" w:rsidRDefault="00950272" w:rsidP="00452E73">
            <w:pPr>
              <w:rPr>
                <w:b/>
                <w:sz w:val="18"/>
                <w:szCs w:val="18"/>
              </w:rPr>
            </w:pPr>
            <w:r>
              <w:rPr>
                <w:b/>
                <w:sz w:val="18"/>
                <w:szCs w:val="18"/>
              </w:rPr>
              <w:t>Pradinė rodiklio reikšmė (metai)</w:t>
            </w:r>
          </w:p>
        </w:tc>
        <w:tc>
          <w:tcPr>
            <w:tcW w:w="1701" w:type="dxa"/>
            <w:gridSpan w:val="2"/>
            <w:shd w:val="clear" w:color="auto" w:fill="DEEAF6" w:themeFill="accent1" w:themeFillTint="33"/>
            <w:vAlign w:val="center"/>
          </w:tcPr>
          <w:p w14:paraId="4119F293" w14:textId="77777777" w:rsidR="00950272" w:rsidRDefault="00950272" w:rsidP="00452E73">
            <w:pPr>
              <w:rPr>
                <w:b/>
                <w:sz w:val="18"/>
                <w:szCs w:val="18"/>
              </w:rPr>
            </w:pPr>
            <w:r>
              <w:rPr>
                <w:b/>
                <w:sz w:val="18"/>
                <w:szCs w:val="18"/>
              </w:rPr>
              <w:t>Siektinos rodiklio reikšmės</w:t>
            </w:r>
          </w:p>
        </w:tc>
        <w:tc>
          <w:tcPr>
            <w:tcW w:w="1418" w:type="dxa"/>
            <w:vMerge w:val="restart"/>
            <w:shd w:val="clear" w:color="auto" w:fill="DEEAF6" w:themeFill="accent1" w:themeFillTint="33"/>
            <w:vAlign w:val="center"/>
          </w:tcPr>
          <w:p w14:paraId="1B7BC819" w14:textId="77777777" w:rsidR="00950272" w:rsidRDefault="00950272" w:rsidP="00452E73">
            <w:pPr>
              <w:rPr>
                <w:b/>
                <w:sz w:val="18"/>
                <w:szCs w:val="18"/>
              </w:rPr>
            </w:pPr>
            <w:r>
              <w:rPr>
                <w:b/>
                <w:sz w:val="18"/>
                <w:szCs w:val="18"/>
              </w:rPr>
              <w:t>Finansavimo šaltinis</w:t>
            </w:r>
          </w:p>
        </w:tc>
      </w:tr>
      <w:tr w:rsidR="00AA31AD" w14:paraId="109519BF" w14:textId="77777777" w:rsidTr="00AA31AD">
        <w:trPr>
          <w:trHeight w:val="821"/>
        </w:trPr>
        <w:tc>
          <w:tcPr>
            <w:tcW w:w="1164" w:type="dxa"/>
            <w:vMerge/>
            <w:shd w:val="clear" w:color="auto" w:fill="DEEAF6" w:themeFill="accent1" w:themeFillTint="33"/>
            <w:vAlign w:val="center"/>
          </w:tcPr>
          <w:p w14:paraId="10C88726" w14:textId="77777777" w:rsidR="00950272" w:rsidRDefault="00950272" w:rsidP="00452E73">
            <w:pPr>
              <w:rPr>
                <w:b/>
                <w:sz w:val="18"/>
                <w:szCs w:val="18"/>
              </w:rPr>
            </w:pPr>
          </w:p>
        </w:tc>
        <w:tc>
          <w:tcPr>
            <w:tcW w:w="958" w:type="dxa"/>
            <w:vMerge/>
            <w:shd w:val="clear" w:color="auto" w:fill="DEEAF6" w:themeFill="accent1" w:themeFillTint="33"/>
          </w:tcPr>
          <w:p w14:paraId="77F57B5E" w14:textId="77777777" w:rsidR="00950272" w:rsidRDefault="00950272" w:rsidP="00452E73">
            <w:pPr>
              <w:rPr>
                <w:b/>
                <w:sz w:val="18"/>
                <w:szCs w:val="18"/>
              </w:rPr>
            </w:pPr>
          </w:p>
        </w:tc>
        <w:tc>
          <w:tcPr>
            <w:tcW w:w="2551" w:type="dxa"/>
            <w:vMerge/>
            <w:shd w:val="clear" w:color="auto" w:fill="DEEAF6" w:themeFill="accent1" w:themeFillTint="33"/>
            <w:vAlign w:val="center"/>
          </w:tcPr>
          <w:p w14:paraId="1F8AB8B1" w14:textId="77777777" w:rsidR="00950272" w:rsidRDefault="00950272" w:rsidP="00452E73">
            <w:pPr>
              <w:rPr>
                <w:b/>
                <w:sz w:val="18"/>
                <w:szCs w:val="18"/>
              </w:rPr>
            </w:pPr>
          </w:p>
        </w:tc>
        <w:tc>
          <w:tcPr>
            <w:tcW w:w="1134" w:type="dxa"/>
            <w:vMerge/>
            <w:shd w:val="clear" w:color="auto" w:fill="DEEAF6" w:themeFill="accent1" w:themeFillTint="33"/>
            <w:vAlign w:val="center"/>
          </w:tcPr>
          <w:p w14:paraId="27DC1560" w14:textId="77777777" w:rsidR="00950272" w:rsidRDefault="00950272" w:rsidP="00452E73">
            <w:pPr>
              <w:rPr>
                <w:b/>
                <w:sz w:val="18"/>
                <w:szCs w:val="18"/>
              </w:rPr>
            </w:pPr>
          </w:p>
        </w:tc>
        <w:tc>
          <w:tcPr>
            <w:tcW w:w="992" w:type="dxa"/>
            <w:vMerge/>
            <w:shd w:val="clear" w:color="auto" w:fill="DEEAF6" w:themeFill="accent1" w:themeFillTint="33"/>
          </w:tcPr>
          <w:p w14:paraId="412CCAC2" w14:textId="77777777" w:rsidR="00950272" w:rsidRDefault="00950272" w:rsidP="00452E73">
            <w:pPr>
              <w:rPr>
                <w:b/>
                <w:sz w:val="18"/>
                <w:szCs w:val="18"/>
              </w:rPr>
            </w:pPr>
          </w:p>
        </w:tc>
        <w:tc>
          <w:tcPr>
            <w:tcW w:w="851" w:type="dxa"/>
            <w:shd w:val="clear" w:color="auto" w:fill="DEEAF6" w:themeFill="accent1" w:themeFillTint="33"/>
          </w:tcPr>
          <w:p w14:paraId="6E6B47DF" w14:textId="77777777" w:rsidR="00950272" w:rsidRDefault="00950272" w:rsidP="00452E73">
            <w:pPr>
              <w:rPr>
                <w:b/>
                <w:sz w:val="18"/>
                <w:szCs w:val="18"/>
              </w:rPr>
            </w:pPr>
            <w:r>
              <w:rPr>
                <w:b/>
                <w:sz w:val="18"/>
                <w:szCs w:val="18"/>
              </w:rPr>
              <w:t>Tarpinė reikšmė 2025 m.</w:t>
            </w:r>
          </w:p>
        </w:tc>
        <w:tc>
          <w:tcPr>
            <w:tcW w:w="850" w:type="dxa"/>
            <w:shd w:val="clear" w:color="auto" w:fill="DEEAF6" w:themeFill="accent1" w:themeFillTint="33"/>
          </w:tcPr>
          <w:p w14:paraId="24B11639" w14:textId="77777777" w:rsidR="00950272" w:rsidRDefault="00950272" w:rsidP="00452E73">
            <w:pPr>
              <w:rPr>
                <w:b/>
                <w:sz w:val="18"/>
                <w:szCs w:val="18"/>
              </w:rPr>
            </w:pPr>
            <w:r>
              <w:rPr>
                <w:b/>
                <w:sz w:val="18"/>
                <w:szCs w:val="18"/>
              </w:rPr>
              <w:t xml:space="preserve">Galutinė reikšmė 2030 m. </w:t>
            </w:r>
          </w:p>
        </w:tc>
        <w:tc>
          <w:tcPr>
            <w:tcW w:w="1418" w:type="dxa"/>
            <w:vMerge/>
            <w:shd w:val="clear" w:color="auto" w:fill="DEEAF6" w:themeFill="accent1" w:themeFillTint="33"/>
          </w:tcPr>
          <w:p w14:paraId="38AE44E0" w14:textId="77777777" w:rsidR="00950272" w:rsidRDefault="00950272" w:rsidP="00452E73">
            <w:pPr>
              <w:rPr>
                <w:b/>
                <w:sz w:val="18"/>
                <w:szCs w:val="18"/>
              </w:rPr>
            </w:pPr>
          </w:p>
        </w:tc>
      </w:tr>
      <w:tr w:rsidR="00AA31AD" w14:paraId="1AB33C08" w14:textId="77777777" w:rsidTr="00AA31AD">
        <w:trPr>
          <w:trHeight w:val="243"/>
        </w:trPr>
        <w:tc>
          <w:tcPr>
            <w:tcW w:w="1164" w:type="dxa"/>
            <w:shd w:val="clear" w:color="auto" w:fill="DEEAF6" w:themeFill="accent1" w:themeFillTint="33"/>
            <w:vAlign w:val="center"/>
          </w:tcPr>
          <w:p w14:paraId="43097C18" w14:textId="77777777" w:rsidR="00950272" w:rsidRDefault="00950272" w:rsidP="00452E73">
            <w:pPr>
              <w:jc w:val="center"/>
              <w:rPr>
                <w:b/>
                <w:sz w:val="18"/>
                <w:szCs w:val="18"/>
              </w:rPr>
            </w:pPr>
            <w:r>
              <w:rPr>
                <w:b/>
                <w:sz w:val="18"/>
                <w:szCs w:val="18"/>
              </w:rPr>
              <w:t>1</w:t>
            </w:r>
          </w:p>
        </w:tc>
        <w:tc>
          <w:tcPr>
            <w:tcW w:w="958" w:type="dxa"/>
            <w:shd w:val="clear" w:color="auto" w:fill="DEEAF6" w:themeFill="accent1" w:themeFillTint="33"/>
          </w:tcPr>
          <w:p w14:paraId="5DEA780A" w14:textId="77777777" w:rsidR="00950272" w:rsidRDefault="00950272" w:rsidP="00452E73">
            <w:pPr>
              <w:jc w:val="center"/>
              <w:rPr>
                <w:b/>
                <w:sz w:val="18"/>
                <w:szCs w:val="18"/>
              </w:rPr>
            </w:pPr>
            <w:r>
              <w:rPr>
                <w:b/>
                <w:sz w:val="18"/>
                <w:szCs w:val="18"/>
              </w:rPr>
              <w:t>2</w:t>
            </w:r>
          </w:p>
        </w:tc>
        <w:tc>
          <w:tcPr>
            <w:tcW w:w="2551" w:type="dxa"/>
            <w:tcBorders>
              <w:bottom w:val="single" w:sz="4" w:space="0" w:color="auto"/>
            </w:tcBorders>
            <w:shd w:val="clear" w:color="auto" w:fill="DEEAF6" w:themeFill="accent1" w:themeFillTint="33"/>
            <w:vAlign w:val="center"/>
          </w:tcPr>
          <w:p w14:paraId="070BF0E0" w14:textId="77777777" w:rsidR="00950272" w:rsidRDefault="00950272" w:rsidP="00452E73">
            <w:pPr>
              <w:jc w:val="center"/>
              <w:rPr>
                <w:b/>
                <w:sz w:val="18"/>
                <w:szCs w:val="18"/>
              </w:rPr>
            </w:pPr>
            <w:r>
              <w:rPr>
                <w:b/>
                <w:sz w:val="18"/>
                <w:szCs w:val="18"/>
              </w:rPr>
              <w:t>3</w:t>
            </w:r>
          </w:p>
        </w:tc>
        <w:tc>
          <w:tcPr>
            <w:tcW w:w="1134" w:type="dxa"/>
            <w:shd w:val="clear" w:color="auto" w:fill="DEEAF6" w:themeFill="accent1" w:themeFillTint="33"/>
            <w:vAlign w:val="center"/>
          </w:tcPr>
          <w:p w14:paraId="702481A9" w14:textId="77777777" w:rsidR="00950272" w:rsidRDefault="00950272" w:rsidP="00452E73">
            <w:pPr>
              <w:jc w:val="center"/>
              <w:rPr>
                <w:b/>
                <w:sz w:val="18"/>
                <w:szCs w:val="18"/>
              </w:rPr>
            </w:pPr>
            <w:r>
              <w:rPr>
                <w:b/>
                <w:sz w:val="18"/>
                <w:szCs w:val="18"/>
              </w:rPr>
              <w:t>4</w:t>
            </w:r>
          </w:p>
        </w:tc>
        <w:tc>
          <w:tcPr>
            <w:tcW w:w="992" w:type="dxa"/>
            <w:shd w:val="clear" w:color="auto" w:fill="DEEAF6" w:themeFill="accent1" w:themeFillTint="33"/>
          </w:tcPr>
          <w:p w14:paraId="438F2AC1" w14:textId="77777777" w:rsidR="00950272" w:rsidRDefault="00950272" w:rsidP="00452E73">
            <w:pPr>
              <w:jc w:val="center"/>
              <w:rPr>
                <w:b/>
                <w:sz w:val="18"/>
                <w:szCs w:val="18"/>
              </w:rPr>
            </w:pPr>
            <w:r>
              <w:rPr>
                <w:b/>
                <w:sz w:val="18"/>
                <w:szCs w:val="18"/>
              </w:rPr>
              <w:t>5</w:t>
            </w:r>
          </w:p>
        </w:tc>
        <w:tc>
          <w:tcPr>
            <w:tcW w:w="851" w:type="dxa"/>
            <w:shd w:val="clear" w:color="auto" w:fill="DEEAF6" w:themeFill="accent1" w:themeFillTint="33"/>
          </w:tcPr>
          <w:p w14:paraId="6667F96A" w14:textId="77777777" w:rsidR="00950272" w:rsidRDefault="00950272" w:rsidP="00452E73">
            <w:pPr>
              <w:jc w:val="center"/>
              <w:rPr>
                <w:b/>
                <w:sz w:val="18"/>
                <w:szCs w:val="18"/>
              </w:rPr>
            </w:pPr>
            <w:r>
              <w:rPr>
                <w:b/>
                <w:sz w:val="18"/>
                <w:szCs w:val="18"/>
              </w:rPr>
              <w:t>6</w:t>
            </w:r>
          </w:p>
        </w:tc>
        <w:tc>
          <w:tcPr>
            <w:tcW w:w="850" w:type="dxa"/>
            <w:shd w:val="clear" w:color="auto" w:fill="DEEAF6" w:themeFill="accent1" w:themeFillTint="33"/>
          </w:tcPr>
          <w:p w14:paraId="3DD84667" w14:textId="77777777" w:rsidR="00950272" w:rsidRDefault="00950272" w:rsidP="00452E73">
            <w:pPr>
              <w:jc w:val="center"/>
              <w:rPr>
                <w:b/>
                <w:sz w:val="18"/>
                <w:szCs w:val="18"/>
              </w:rPr>
            </w:pPr>
            <w:r>
              <w:rPr>
                <w:b/>
                <w:sz w:val="18"/>
                <w:szCs w:val="18"/>
              </w:rPr>
              <w:t>7</w:t>
            </w:r>
          </w:p>
        </w:tc>
        <w:tc>
          <w:tcPr>
            <w:tcW w:w="1418" w:type="dxa"/>
            <w:shd w:val="clear" w:color="auto" w:fill="DEEAF6" w:themeFill="accent1" w:themeFillTint="33"/>
          </w:tcPr>
          <w:p w14:paraId="2D11B0AA" w14:textId="77777777" w:rsidR="00950272" w:rsidRDefault="00950272" w:rsidP="00452E73">
            <w:pPr>
              <w:jc w:val="center"/>
              <w:rPr>
                <w:b/>
                <w:sz w:val="18"/>
                <w:szCs w:val="18"/>
              </w:rPr>
            </w:pPr>
            <w:r>
              <w:rPr>
                <w:b/>
                <w:sz w:val="18"/>
                <w:szCs w:val="18"/>
              </w:rPr>
              <w:t>8</w:t>
            </w:r>
          </w:p>
        </w:tc>
      </w:tr>
      <w:tr w:rsidR="00AA31AD" w14:paraId="1B4F4844" w14:textId="77777777" w:rsidTr="00AA31AD">
        <w:trPr>
          <w:trHeight w:val="823"/>
        </w:trPr>
        <w:tc>
          <w:tcPr>
            <w:tcW w:w="1164" w:type="dxa"/>
            <w:shd w:val="clear" w:color="auto" w:fill="FFFFFF" w:themeFill="background1"/>
            <w:vAlign w:val="center"/>
          </w:tcPr>
          <w:p w14:paraId="6912C350" w14:textId="77777777" w:rsidR="00950272" w:rsidRDefault="00950272" w:rsidP="00452E73">
            <w:pPr>
              <w:rPr>
                <w:sz w:val="18"/>
                <w:szCs w:val="18"/>
              </w:rPr>
            </w:pPr>
            <w:r>
              <w:rPr>
                <w:sz w:val="18"/>
                <w:szCs w:val="18"/>
              </w:rPr>
              <w:t>R-01-002-08-03-01-01</w:t>
            </w:r>
          </w:p>
        </w:tc>
        <w:tc>
          <w:tcPr>
            <w:tcW w:w="958" w:type="dxa"/>
            <w:shd w:val="clear" w:color="auto" w:fill="FFFFFF" w:themeFill="background1"/>
            <w:vAlign w:val="center"/>
          </w:tcPr>
          <w:p w14:paraId="0FDBCE0D" w14:textId="77777777" w:rsidR="00950272" w:rsidRDefault="00950272" w:rsidP="00452E73">
            <w:pPr>
              <w:rPr>
                <w:i/>
                <w:sz w:val="18"/>
                <w:szCs w:val="18"/>
              </w:rPr>
            </w:pPr>
            <w:r>
              <w:rPr>
                <w:sz w:val="18"/>
                <w:szCs w:val="18"/>
              </w:rPr>
              <w:t>Rezultato</w:t>
            </w:r>
          </w:p>
        </w:tc>
        <w:tc>
          <w:tcPr>
            <w:tcW w:w="2551" w:type="dxa"/>
            <w:shd w:val="clear" w:color="auto" w:fill="auto"/>
            <w:vAlign w:val="center"/>
          </w:tcPr>
          <w:p w14:paraId="7E7C711B" w14:textId="77777777" w:rsidR="00950272" w:rsidRDefault="00950272" w:rsidP="00452E73">
            <w:pPr>
              <w:rPr>
                <w:sz w:val="18"/>
                <w:szCs w:val="18"/>
              </w:rPr>
            </w:pPr>
            <w:r>
              <w:rPr>
                <w:bCs/>
                <w:sz w:val="18"/>
                <w:szCs w:val="18"/>
              </w:rPr>
              <w:t>Skaitmenizuotų žmogiškųjų išteklių valdymo procesų dalis</w:t>
            </w:r>
          </w:p>
        </w:tc>
        <w:tc>
          <w:tcPr>
            <w:tcW w:w="1134" w:type="dxa"/>
            <w:shd w:val="clear" w:color="auto" w:fill="FFFFFF" w:themeFill="background1"/>
            <w:vAlign w:val="center"/>
          </w:tcPr>
          <w:p w14:paraId="070C1558" w14:textId="77777777" w:rsidR="00950272" w:rsidRDefault="00950272" w:rsidP="00452E73">
            <w:pPr>
              <w:ind w:firstLine="48"/>
              <w:rPr>
                <w:sz w:val="18"/>
                <w:szCs w:val="18"/>
              </w:rPr>
            </w:pPr>
            <w:r>
              <w:rPr>
                <w:sz w:val="18"/>
                <w:szCs w:val="18"/>
              </w:rPr>
              <w:t>Proc.</w:t>
            </w:r>
          </w:p>
        </w:tc>
        <w:tc>
          <w:tcPr>
            <w:tcW w:w="992" w:type="dxa"/>
            <w:shd w:val="clear" w:color="auto" w:fill="FFFFFF" w:themeFill="background1"/>
            <w:vAlign w:val="center"/>
          </w:tcPr>
          <w:p w14:paraId="759B803F" w14:textId="77777777" w:rsidR="00950272" w:rsidRDefault="00950272" w:rsidP="00452E73">
            <w:pPr>
              <w:rPr>
                <w:bCs/>
                <w:sz w:val="18"/>
                <w:szCs w:val="18"/>
              </w:rPr>
            </w:pPr>
            <w:r>
              <w:rPr>
                <w:bCs/>
                <w:sz w:val="18"/>
                <w:szCs w:val="18"/>
              </w:rPr>
              <w:t>10</w:t>
            </w:r>
          </w:p>
          <w:p w14:paraId="6993E253" w14:textId="77777777" w:rsidR="00950272" w:rsidRDefault="00950272" w:rsidP="00452E73">
            <w:pPr>
              <w:rPr>
                <w:sz w:val="18"/>
                <w:szCs w:val="18"/>
              </w:rPr>
            </w:pPr>
            <w:r>
              <w:rPr>
                <w:bCs/>
                <w:sz w:val="18"/>
                <w:szCs w:val="18"/>
              </w:rPr>
              <w:t>(2020 m.)</w:t>
            </w:r>
            <w:r>
              <w:rPr>
                <w:sz w:val="18"/>
                <w:szCs w:val="18"/>
              </w:rPr>
              <w:t xml:space="preserve"> </w:t>
            </w:r>
          </w:p>
        </w:tc>
        <w:tc>
          <w:tcPr>
            <w:tcW w:w="851" w:type="dxa"/>
            <w:shd w:val="clear" w:color="auto" w:fill="FFFFFF" w:themeFill="background1"/>
            <w:vAlign w:val="center"/>
          </w:tcPr>
          <w:p w14:paraId="695E8AA7" w14:textId="77777777" w:rsidR="00950272" w:rsidRDefault="00950272" w:rsidP="00452E73">
            <w:pPr>
              <w:rPr>
                <w:sz w:val="18"/>
                <w:szCs w:val="18"/>
              </w:rPr>
            </w:pPr>
            <w:r>
              <w:rPr>
                <w:sz w:val="18"/>
                <w:szCs w:val="18"/>
              </w:rPr>
              <w:t>65</w:t>
            </w:r>
          </w:p>
        </w:tc>
        <w:tc>
          <w:tcPr>
            <w:tcW w:w="850" w:type="dxa"/>
            <w:shd w:val="clear" w:color="auto" w:fill="FFFFFF" w:themeFill="background1"/>
            <w:vAlign w:val="center"/>
          </w:tcPr>
          <w:p w14:paraId="6AFA1636" w14:textId="77777777" w:rsidR="00950272" w:rsidRDefault="00950272" w:rsidP="00452E73">
            <w:pPr>
              <w:rPr>
                <w:sz w:val="18"/>
                <w:szCs w:val="18"/>
              </w:rPr>
            </w:pPr>
            <w:r>
              <w:rPr>
                <w:sz w:val="18"/>
                <w:szCs w:val="18"/>
              </w:rPr>
              <w:t>85</w:t>
            </w:r>
          </w:p>
        </w:tc>
        <w:tc>
          <w:tcPr>
            <w:tcW w:w="1418" w:type="dxa"/>
            <w:shd w:val="clear" w:color="auto" w:fill="FFFFFF" w:themeFill="background1"/>
            <w:vAlign w:val="center"/>
          </w:tcPr>
          <w:p w14:paraId="173304E3" w14:textId="77777777" w:rsidR="00950272" w:rsidRDefault="00950272" w:rsidP="00452E73">
            <w:pPr>
              <w:rPr>
                <w:sz w:val="18"/>
                <w:szCs w:val="18"/>
              </w:rPr>
            </w:pPr>
            <w:r>
              <w:rPr>
                <w:sz w:val="18"/>
                <w:szCs w:val="18"/>
              </w:rPr>
              <w:t>Ekonomikos gaivinimo ir atsparumo didinimo priemonės lėšos (toliau – EGADP)</w:t>
            </w:r>
          </w:p>
        </w:tc>
      </w:tr>
      <w:tr w:rsidR="00AA31AD" w14:paraId="76BE5FE0" w14:textId="77777777" w:rsidTr="00AA31AD">
        <w:trPr>
          <w:trHeight w:val="328"/>
        </w:trPr>
        <w:tc>
          <w:tcPr>
            <w:tcW w:w="1164" w:type="dxa"/>
            <w:shd w:val="clear" w:color="auto" w:fill="FFFFFF" w:themeFill="background1"/>
            <w:vAlign w:val="center"/>
          </w:tcPr>
          <w:p w14:paraId="4B941D56" w14:textId="77777777" w:rsidR="00950272" w:rsidRDefault="00950272" w:rsidP="00452E73">
            <w:pPr>
              <w:rPr>
                <w:sz w:val="18"/>
                <w:szCs w:val="18"/>
              </w:rPr>
            </w:pPr>
            <w:r>
              <w:rPr>
                <w:sz w:val="18"/>
                <w:szCs w:val="18"/>
              </w:rPr>
              <w:t>R-01-002-08-03-01-02</w:t>
            </w:r>
          </w:p>
        </w:tc>
        <w:tc>
          <w:tcPr>
            <w:tcW w:w="958" w:type="dxa"/>
            <w:shd w:val="clear" w:color="auto" w:fill="FFFFFF" w:themeFill="background1"/>
            <w:vAlign w:val="center"/>
          </w:tcPr>
          <w:p w14:paraId="0C3654C5" w14:textId="77777777" w:rsidR="00950272" w:rsidRDefault="00950272" w:rsidP="00452E73">
            <w:pPr>
              <w:rPr>
                <w:sz w:val="18"/>
                <w:szCs w:val="18"/>
              </w:rPr>
            </w:pPr>
            <w:r>
              <w:rPr>
                <w:sz w:val="18"/>
                <w:szCs w:val="18"/>
              </w:rPr>
              <w:t>Rezultato</w:t>
            </w:r>
          </w:p>
        </w:tc>
        <w:tc>
          <w:tcPr>
            <w:tcW w:w="2551" w:type="dxa"/>
            <w:shd w:val="clear" w:color="auto" w:fill="auto"/>
            <w:vAlign w:val="center"/>
          </w:tcPr>
          <w:p w14:paraId="1B5ECBF5" w14:textId="77777777" w:rsidR="00950272" w:rsidRDefault="00950272" w:rsidP="00452E73">
            <w:pPr>
              <w:rPr>
                <w:sz w:val="18"/>
                <w:szCs w:val="18"/>
              </w:rPr>
            </w:pPr>
            <w:r>
              <w:rPr>
                <w:sz w:val="18"/>
                <w:szCs w:val="18"/>
              </w:rPr>
              <w:t>Viešojo valdymo įstaigų darbuotojų, kurie rekomenduotų dabartinę savo darbovietę, dalis</w:t>
            </w:r>
          </w:p>
        </w:tc>
        <w:tc>
          <w:tcPr>
            <w:tcW w:w="1134" w:type="dxa"/>
            <w:shd w:val="clear" w:color="auto" w:fill="FFFFFF" w:themeFill="background1"/>
            <w:vAlign w:val="center"/>
          </w:tcPr>
          <w:p w14:paraId="1EC326EF" w14:textId="77777777" w:rsidR="00950272" w:rsidRDefault="00950272" w:rsidP="00452E73">
            <w:pPr>
              <w:rPr>
                <w:sz w:val="18"/>
                <w:szCs w:val="18"/>
              </w:rPr>
            </w:pPr>
            <w:r>
              <w:rPr>
                <w:sz w:val="18"/>
                <w:szCs w:val="18"/>
              </w:rPr>
              <w:t>Proc.</w:t>
            </w:r>
          </w:p>
        </w:tc>
        <w:tc>
          <w:tcPr>
            <w:tcW w:w="992" w:type="dxa"/>
            <w:shd w:val="clear" w:color="auto" w:fill="FFFFFF" w:themeFill="background1"/>
            <w:vAlign w:val="center"/>
          </w:tcPr>
          <w:p w14:paraId="3FB969C1" w14:textId="77777777" w:rsidR="00950272" w:rsidRDefault="00950272" w:rsidP="00452E73">
            <w:pPr>
              <w:rPr>
                <w:bCs/>
                <w:sz w:val="18"/>
                <w:szCs w:val="18"/>
              </w:rPr>
            </w:pPr>
            <w:r>
              <w:rPr>
                <w:bCs/>
                <w:sz w:val="18"/>
                <w:szCs w:val="18"/>
              </w:rPr>
              <w:t>44</w:t>
            </w:r>
          </w:p>
          <w:p w14:paraId="471ADD2A" w14:textId="77777777" w:rsidR="00950272" w:rsidRDefault="00950272" w:rsidP="00452E73">
            <w:pPr>
              <w:rPr>
                <w:sz w:val="18"/>
                <w:szCs w:val="18"/>
              </w:rPr>
            </w:pPr>
            <w:r>
              <w:rPr>
                <w:bCs/>
                <w:sz w:val="18"/>
                <w:szCs w:val="18"/>
              </w:rPr>
              <w:t>(2020 m.)</w:t>
            </w:r>
          </w:p>
        </w:tc>
        <w:tc>
          <w:tcPr>
            <w:tcW w:w="851" w:type="dxa"/>
            <w:shd w:val="clear" w:color="auto" w:fill="FFFFFF" w:themeFill="background1"/>
            <w:vAlign w:val="center"/>
          </w:tcPr>
          <w:p w14:paraId="6CA37C1B" w14:textId="77777777" w:rsidR="00950272" w:rsidRDefault="00950272" w:rsidP="00452E73">
            <w:pPr>
              <w:rPr>
                <w:sz w:val="18"/>
                <w:szCs w:val="18"/>
              </w:rPr>
            </w:pPr>
            <w:r>
              <w:rPr>
                <w:sz w:val="18"/>
                <w:szCs w:val="18"/>
              </w:rPr>
              <w:t>46</w:t>
            </w:r>
          </w:p>
        </w:tc>
        <w:tc>
          <w:tcPr>
            <w:tcW w:w="850" w:type="dxa"/>
            <w:shd w:val="clear" w:color="auto" w:fill="FFFFFF" w:themeFill="background1"/>
            <w:vAlign w:val="center"/>
          </w:tcPr>
          <w:p w14:paraId="56DD0E92" w14:textId="77777777" w:rsidR="00950272" w:rsidRDefault="00950272" w:rsidP="00452E73">
            <w:pPr>
              <w:rPr>
                <w:sz w:val="18"/>
                <w:szCs w:val="18"/>
              </w:rPr>
            </w:pPr>
            <w:r>
              <w:rPr>
                <w:sz w:val="18"/>
                <w:szCs w:val="18"/>
              </w:rPr>
              <w:t>50</w:t>
            </w:r>
          </w:p>
        </w:tc>
        <w:tc>
          <w:tcPr>
            <w:tcW w:w="1418" w:type="dxa"/>
            <w:shd w:val="clear" w:color="auto" w:fill="FFFFFF" w:themeFill="background1"/>
            <w:vAlign w:val="center"/>
          </w:tcPr>
          <w:p w14:paraId="7984CD21" w14:textId="77777777" w:rsidR="00950272" w:rsidRDefault="00950272" w:rsidP="00452E73">
            <w:pPr>
              <w:rPr>
                <w:sz w:val="18"/>
                <w:szCs w:val="18"/>
              </w:rPr>
            </w:pPr>
            <w:r>
              <w:rPr>
                <w:sz w:val="18"/>
                <w:szCs w:val="18"/>
              </w:rPr>
              <w:t>EGADP</w:t>
            </w:r>
          </w:p>
        </w:tc>
      </w:tr>
      <w:tr w:rsidR="00AA31AD" w14:paraId="3F48F6D4" w14:textId="77777777" w:rsidTr="00AA31AD">
        <w:trPr>
          <w:trHeight w:val="801"/>
        </w:trPr>
        <w:tc>
          <w:tcPr>
            <w:tcW w:w="1164" w:type="dxa"/>
            <w:shd w:val="clear" w:color="auto" w:fill="FFFFFF" w:themeFill="background1"/>
            <w:vAlign w:val="center"/>
          </w:tcPr>
          <w:p w14:paraId="0070FC01" w14:textId="77777777" w:rsidR="00950272" w:rsidRDefault="00950272" w:rsidP="00452E73">
            <w:pPr>
              <w:rPr>
                <w:sz w:val="18"/>
                <w:szCs w:val="18"/>
              </w:rPr>
            </w:pPr>
            <w:r>
              <w:rPr>
                <w:sz w:val="18"/>
                <w:szCs w:val="18"/>
              </w:rPr>
              <w:t>R-01-002-08-03-01-03</w:t>
            </w:r>
          </w:p>
        </w:tc>
        <w:tc>
          <w:tcPr>
            <w:tcW w:w="958" w:type="dxa"/>
            <w:shd w:val="clear" w:color="auto" w:fill="FFFFFF" w:themeFill="background1"/>
            <w:vAlign w:val="center"/>
          </w:tcPr>
          <w:p w14:paraId="09806DEF" w14:textId="77777777" w:rsidR="00950272" w:rsidRDefault="00950272" w:rsidP="00452E73">
            <w:pPr>
              <w:rPr>
                <w:sz w:val="18"/>
                <w:szCs w:val="18"/>
              </w:rPr>
            </w:pPr>
            <w:r>
              <w:rPr>
                <w:sz w:val="18"/>
                <w:szCs w:val="18"/>
              </w:rPr>
              <w:t>Rezultato</w:t>
            </w:r>
          </w:p>
        </w:tc>
        <w:tc>
          <w:tcPr>
            <w:tcW w:w="2551" w:type="dxa"/>
            <w:shd w:val="clear" w:color="auto" w:fill="auto"/>
            <w:vAlign w:val="center"/>
          </w:tcPr>
          <w:p w14:paraId="1F062CD0" w14:textId="77777777" w:rsidR="00950272" w:rsidRDefault="00950272" w:rsidP="00452E73">
            <w:pPr>
              <w:rPr>
                <w:sz w:val="18"/>
                <w:szCs w:val="18"/>
              </w:rPr>
            </w:pPr>
            <w:r>
              <w:rPr>
                <w:sz w:val="18"/>
                <w:szCs w:val="18"/>
              </w:rPr>
              <w:t>Gyventojų, teigiamai vertinančių valstybės ir savivaldybių įstaigų darbą, dalis</w:t>
            </w:r>
          </w:p>
        </w:tc>
        <w:tc>
          <w:tcPr>
            <w:tcW w:w="1134" w:type="dxa"/>
            <w:shd w:val="clear" w:color="auto" w:fill="FFFFFF" w:themeFill="background1"/>
            <w:vAlign w:val="center"/>
          </w:tcPr>
          <w:p w14:paraId="4AF1F560" w14:textId="77777777" w:rsidR="00950272" w:rsidRDefault="00950272" w:rsidP="00452E73">
            <w:pPr>
              <w:rPr>
                <w:sz w:val="18"/>
                <w:szCs w:val="18"/>
              </w:rPr>
            </w:pPr>
            <w:r>
              <w:rPr>
                <w:sz w:val="18"/>
                <w:szCs w:val="18"/>
              </w:rPr>
              <w:t>Proc.</w:t>
            </w:r>
          </w:p>
        </w:tc>
        <w:tc>
          <w:tcPr>
            <w:tcW w:w="992" w:type="dxa"/>
            <w:shd w:val="clear" w:color="auto" w:fill="FFFFFF" w:themeFill="background1"/>
            <w:vAlign w:val="center"/>
          </w:tcPr>
          <w:p w14:paraId="3F5F42D9" w14:textId="77777777" w:rsidR="00950272" w:rsidRDefault="00950272" w:rsidP="00452E73">
            <w:pPr>
              <w:rPr>
                <w:bCs/>
                <w:sz w:val="18"/>
                <w:szCs w:val="18"/>
              </w:rPr>
            </w:pPr>
            <w:r>
              <w:rPr>
                <w:bCs/>
                <w:sz w:val="18"/>
                <w:szCs w:val="18"/>
              </w:rPr>
              <w:t>45</w:t>
            </w:r>
          </w:p>
          <w:p w14:paraId="44944E42" w14:textId="77777777" w:rsidR="00950272" w:rsidRDefault="00950272" w:rsidP="00452E73">
            <w:pPr>
              <w:rPr>
                <w:sz w:val="18"/>
                <w:szCs w:val="18"/>
              </w:rPr>
            </w:pPr>
            <w:r>
              <w:rPr>
                <w:bCs/>
                <w:sz w:val="18"/>
                <w:szCs w:val="18"/>
              </w:rPr>
              <w:t>(2020 m.)</w:t>
            </w:r>
          </w:p>
        </w:tc>
        <w:tc>
          <w:tcPr>
            <w:tcW w:w="851" w:type="dxa"/>
            <w:shd w:val="clear" w:color="auto" w:fill="FFFFFF" w:themeFill="background1"/>
            <w:vAlign w:val="center"/>
          </w:tcPr>
          <w:p w14:paraId="088B0223" w14:textId="77777777" w:rsidR="00950272" w:rsidRDefault="00950272" w:rsidP="00452E73">
            <w:pPr>
              <w:rPr>
                <w:sz w:val="18"/>
                <w:szCs w:val="18"/>
              </w:rPr>
            </w:pPr>
            <w:r>
              <w:rPr>
                <w:sz w:val="18"/>
                <w:szCs w:val="18"/>
              </w:rPr>
              <w:t>56</w:t>
            </w:r>
          </w:p>
        </w:tc>
        <w:tc>
          <w:tcPr>
            <w:tcW w:w="850" w:type="dxa"/>
            <w:shd w:val="clear" w:color="auto" w:fill="FFFFFF" w:themeFill="background1"/>
            <w:vAlign w:val="center"/>
          </w:tcPr>
          <w:p w14:paraId="57DDA91E" w14:textId="77777777" w:rsidR="00950272" w:rsidRDefault="00950272" w:rsidP="00452E73">
            <w:pPr>
              <w:rPr>
                <w:sz w:val="18"/>
                <w:szCs w:val="18"/>
              </w:rPr>
            </w:pPr>
            <w:r>
              <w:rPr>
                <w:sz w:val="18"/>
                <w:szCs w:val="18"/>
              </w:rPr>
              <w:t>65</w:t>
            </w:r>
          </w:p>
        </w:tc>
        <w:tc>
          <w:tcPr>
            <w:tcW w:w="1418" w:type="dxa"/>
            <w:shd w:val="clear" w:color="auto" w:fill="FFFFFF" w:themeFill="background1"/>
            <w:vAlign w:val="center"/>
          </w:tcPr>
          <w:p w14:paraId="6DADCAC6" w14:textId="77777777" w:rsidR="00950272" w:rsidRDefault="00950272" w:rsidP="00452E73">
            <w:pPr>
              <w:rPr>
                <w:sz w:val="18"/>
                <w:szCs w:val="18"/>
              </w:rPr>
            </w:pPr>
            <w:r>
              <w:rPr>
                <w:sz w:val="18"/>
                <w:szCs w:val="18"/>
              </w:rPr>
              <w:t>EGADP</w:t>
            </w:r>
          </w:p>
        </w:tc>
      </w:tr>
      <w:tr w:rsidR="00950272" w14:paraId="224883E3" w14:textId="77777777" w:rsidTr="00AA31AD">
        <w:trPr>
          <w:trHeight w:val="801"/>
        </w:trPr>
        <w:tc>
          <w:tcPr>
            <w:tcW w:w="1164" w:type="dxa"/>
            <w:shd w:val="clear" w:color="auto" w:fill="FFFFFF" w:themeFill="background1"/>
            <w:vAlign w:val="center"/>
          </w:tcPr>
          <w:p w14:paraId="6D32083E" w14:textId="77777777" w:rsidR="00950272" w:rsidRDefault="00950272" w:rsidP="00452E73">
            <w:pPr>
              <w:rPr>
                <w:sz w:val="18"/>
                <w:szCs w:val="18"/>
              </w:rPr>
            </w:pPr>
            <w:r>
              <w:rPr>
                <w:sz w:val="18"/>
                <w:szCs w:val="18"/>
              </w:rPr>
              <w:t>R-01-002-08-03-01-04</w:t>
            </w:r>
          </w:p>
        </w:tc>
        <w:tc>
          <w:tcPr>
            <w:tcW w:w="958" w:type="dxa"/>
            <w:shd w:val="clear" w:color="auto" w:fill="auto"/>
            <w:vAlign w:val="center"/>
          </w:tcPr>
          <w:p w14:paraId="33731B93" w14:textId="77777777" w:rsidR="00950272" w:rsidRDefault="00950272" w:rsidP="00452E73">
            <w:pPr>
              <w:rPr>
                <w:sz w:val="18"/>
                <w:szCs w:val="18"/>
              </w:rPr>
            </w:pPr>
            <w:r>
              <w:rPr>
                <w:sz w:val="18"/>
                <w:szCs w:val="18"/>
              </w:rPr>
              <w:t>Rezultato</w:t>
            </w:r>
          </w:p>
        </w:tc>
        <w:tc>
          <w:tcPr>
            <w:tcW w:w="2551" w:type="dxa"/>
            <w:shd w:val="clear" w:color="auto" w:fill="auto"/>
            <w:vAlign w:val="center"/>
          </w:tcPr>
          <w:p w14:paraId="61F5A35A" w14:textId="77777777" w:rsidR="00950272" w:rsidRDefault="00950272" w:rsidP="00452E73">
            <w:pPr>
              <w:rPr>
                <w:sz w:val="18"/>
                <w:szCs w:val="18"/>
              </w:rPr>
            </w:pPr>
            <w:r>
              <w:rPr>
                <w:sz w:val="18"/>
                <w:szCs w:val="18"/>
              </w:rPr>
              <w:t>Naujų ir patobulintų viešųjų skaitmeninių paslaugų, produktų ir procesų naudotojai</w:t>
            </w:r>
          </w:p>
        </w:tc>
        <w:tc>
          <w:tcPr>
            <w:tcW w:w="1134" w:type="dxa"/>
            <w:shd w:val="clear" w:color="auto" w:fill="auto"/>
            <w:vAlign w:val="center"/>
          </w:tcPr>
          <w:p w14:paraId="2788A271" w14:textId="77777777" w:rsidR="00950272" w:rsidRDefault="00950272" w:rsidP="00452E73">
            <w:pPr>
              <w:rPr>
                <w:sz w:val="18"/>
                <w:szCs w:val="18"/>
              </w:rPr>
            </w:pPr>
            <w:r>
              <w:rPr>
                <w:sz w:val="18"/>
                <w:szCs w:val="18"/>
              </w:rPr>
              <w:t>Asmenys</w:t>
            </w:r>
          </w:p>
        </w:tc>
        <w:tc>
          <w:tcPr>
            <w:tcW w:w="992" w:type="dxa"/>
            <w:shd w:val="clear" w:color="auto" w:fill="auto"/>
            <w:vAlign w:val="center"/>
          </w:tcPr>
          <w:p w14:paraId="3FCC8E5C" w14:textId="77777777" w:rsidR="00950272" w:rsidRDefault="00950272" w:rsidP="00452E73">
            <w:pPr>
              <w:rPr>
                <w:bCs/>
                <w:sz w:val="18"/>
                <w:szCs w:val="18"/>
              </w:rPr>
            </w:pPr>
            <w:r>
              <w:rPr>
                <w:bCs/>
                <w:sz w:val="18"/>
                <w:szCs w:val="18"/>
              </w:rPr>
              <w:t>n/a</w:t>
            </w:r>
          </w:p>
        </w:tc>
        <w:tc>
          <w:tcPr>
            <w:tcW w:w="851" w:type="dxa"/>
            <w:shd w:val="clear" w:color="auto" w:fill="auto"/>
            <w:vAlign w:val="center"/>
          </w:tcPr>
          <w:p w14:paraId="257E39F0" w14:textId="77777777" w:rsidR="00950272" w:rsidRDefault="00950272" w:rsidP="00452E73">
            <w:pPr>
              <w:rPr>
                <w:sz w:val="18"/>
                <w:szCs w:val="18"/>
              </w:rPr>
            </w:pPr>
            <w:r>
              <w:rPr>
                <w:bCs/>
                <w:sz w:val="18"/>
                <w:szCs w:val="18"/>
              </w:rPr>
              <w:t>n/a</w:t>
            </w:r>
          </w:p>
        </w:tc>
        <w:tc>
          <w:tcPr>
            <w:tcW w:w="850" w:type="dxa"/>
            <w:shd w:val="clear" w:color="auto" w:fill="auto"/>
            <w:vAlign w:val="center"/>
          </w:tcPr>
          <w:p w14:paraId="76816FD8" w14:textId="77777777" w:rsidR="00950272" w:rsidRDefault="00950272" w:rsidP="00452E73">
            <w:pPr>
              <w:rPr>
                <w:sz w:val="18"/>
                <w:szCs w:val="18"/>
              </w:rPr>
            </w:pPr>
            <w:r>
              <w:rPr>
                <w:bCs/>
                <w:sz w:val="18"/>
                <w:szCs w:val="18"/>
              </w:rPr>
              <w:t>n/a</w:t>
            </w:r>
          </w:p>
        </w:tc>
        <w:tc>
          <w:tcPr>
            <w:tcW w:w="1418" w:type="dxa"/>
            <w:shd w:val="clear" w:color="auto" w:fill="auto"/>
            <w:vAlign w:val="center"/>
          </w:tcPr>
          <w:p w14:paraId="5EACB27E" w14:textId="77777777" w:rsidR="00950272" w:rsidRDefault="00950272" w:rsidP="00452E73">
            <w:pPr>
              <w:rPr>
                <w:sz w:val="18"/>
                <w:szCs w:val="18"/>
              </w:rPr>
            </w:pPr>
            <w:r>
              <w:rPr>
                <w:sz w:val="18"/>
                <w:szCs w:val="18"/>
              </w:rPr>
              <w:t>EGADP</w:t>
            </w:r>
          </w:p>
        </w:tc>
      </w:tr>
      <w:tr w:rsidR="00950272" w14:paraId="7C0CC491" w14:textId="77777777" w:rsidTr="00AA31AD">
        <w:trPr>
          <w:trHeight w:val="501"/>
        </w:trPr>
        <w:tc>
          <w:tcPr>
            <w:tcW w:w="1164" w:type="dxa"/>
            <w:shd w:val="clear" w:color="auto" w:fill="FFFFFF" w:themeFill="background1"/>
            <w:vAlign w:val="center"/>
          </w:tcPr>
          <w:p w14:paraId="52F85575" w14:textId="77777777" w:rsidR="00950272" w:rsidRDefault="00950272" w:rsidP="00452E73">
            <w:pPr>
              <w:rPr>
                <w:sz w:val="18"/>
                <w:szCs w:val="18"/>
              </w:rPr>
            </w:pPr>
            <w:r>
              <w:rPr>
                <w:sz w:val="18"/>
                <w:szCs w:val="18"/>
              </w:rPr>
              <w:t>R-01-002-08-03-01-05</w:t>
            </w:r>
          </w:p>
        </w:tc>
        <w:tc>
          <w:tcPr>
            <w:tcW w:w="958" w:type="dxa"/>
            <w:shd w:val="clear" w:color="auto" w:fill="auto"/>
            <w:vAlign w:val="center"/>
          </w:tcPr>
          <w:p w14:paraId="1BF359F9" w14:textId="77777777" w:rsidR="00950272" w:rsidRDefault="00950272" w:rsidP="00452E73">
            <w:pPr>
              <w:rPr>
                <w:sz w:val="18"/>
                <w:szCs w:val="18"/>
              </w:rPr>
            </w:pPr>
            <w:r>
              <w:rPr>
                <w:sz w:val="18"/>
                <w:szCs w:val="18"/>
              </w:rPr>
              <w:t>Rezultato</w:t>
            </w:r>
          </w:p>
        </w:tc>
        <w:tc>
          <w:tcPr>
            <w:tcW w:w="2551" w:type="dxa"/>
            <w:shd w:val="clear" w:color="auto" w:fill="auto"/>
            <w:vAlign w:val="center"/>
          </w:tcPr>
          <w:p w14:paraId="61CF7195" w14:textId="77777777" w:rsidR="00950272" w:rsidRDefault="00950272" w:rsidP="00452E73">
            <w:pPr>
              <w:rPr>
                <w:sz w:val="18"/>
                <w:szCs w:val="18"/>
              </w:rPr>
            </w:pPr>
            <w:r>
              <w:rPr>
                <w:sz w:val="18"/>
                <w:szCs w:val="18"/>
              </w:rPr>
              <w:t>Švietimo ar mokymo veiklos dalyvių skaičius</w:t>
            </w:r>
          </w:p>
        </w:tc>
        <w:tc>
          <w:tcPr>
            <w:tcW w:w="1134" w:type="dxa"/>
            <w:shd w:val="clear" w:color="auto" w:fill="auto"/>
            <w:vAlign w:val="center"/>
          </w:tcPr>
          <w:p w14:paraId="6E454FF2" w14:textId="77777777" w:rsidR="00950272" w:rsidRDefault="00950272" w:rsidP="00452E73">
            <w:pPr>
              <w:rPr>
                <w:sz w:val="18"/>
                <w:szCs w:val="18"/>
              </w:rPr>
            </w:pPr>
            <w:r>
              <w:rPr>
                <w:sz w:val="18"/>
                <w:szCs w:val="18"/>
              </w:rPr>
              <w:t>Asmenys</w:t>
            </w:r>
          </w:p>
        </w:tc>
        <w:tc>
          <w:tcPr>
            <w:tcW w:w="992" w:type="dxa"/>
            <w:shd w:val="clear" w:color="auto" w:fill="auto"/>
            <w:vAlign w:val="center"/>
          </w:tcPr>
          <w:p w14:paraId="7418E98D" w14:textId="77777777" w:rsidR="00950272" w:rsidRDefault="00950272" w:rsidP="00452E73">
            <w:pPr>
              <w:rPr>
                <w:bCs/>
                <w:sz w:val="18"/>
                <w:szCs w:val="18"/>
              </w:rPr>
            </w:pPr>
            <w:r>
              <w:rPr>
                <w:bCs/>
                <w:sz w:val="18"/>
                <w:szCs w:val="18"/>
              </w:rPr>
              <w:t>n/a</w:t>
            </w:r>
          </w:p>
        </w:tc>
        <w:tc>
          <w:tcPr>
            <w:tcW w:w="851" w:type="dxa"/>
            <w:shd w:val="clear" w:color="auto" w:fill="auto"/>
            <w:vAlign w:val="center"/>
          </w:tcPr>
          <w:p w14:paraId="7AC4C320" w14:textId="77777777" w:rsidR="00950272" w:rsidRDefault="00950272" w:rsidP="00452E73">
            <w:pPr>
              <w:rPr>
                <w:sz w:val="18"/>
                <w:szCs w:val="18"/>
              </w:rPr>
            </w:pPr>
            <w:r>
              <w:rPr>
                <w:bCs/>
                <w:sz w:val="18"/>
                <w:szCs w:val="18"/>
              </w:rPr>
              <w:t>n/a</w:t>
            </w:r>
          </w:p>
        </w:tc>
        <w:tc>
          <w:tcPr>
            <w:tcW w:w="850" w:type="dxa"/>
            <w:shd w:val="clear" w:color="auto" w:fill="auto"/>
            <w:vAlign w:val="center"/>
          </w:tcPr>
          <w:p w14:paraId="697E9B08" w14:textId="77777777" w:rsidR="00950272" w:rsidRDefault="00950272" w:rsidP="00452E73">
            <w:pPr>
              <w:rPr>
                <w:sz w:val="18"/>
                <w:szCs w:val="18"/>
              </w:rPr>
            </w:pPr>
            <w:r>
              <w:rPr>
                <w:bCs/>
                <w:sz w:val="18"/>
                <w:szCs w:val="18"/>
              </w:rPr>
              <w:t>n/a</w:t>
            </w:r>
          </w:p>
        </w:tc>
        <w:tc>
          <w:tcPr>
            <w:tcW w:w="1418" w:type="dxa"/>
            <w:shd w:val="clear" w:color="auto" w:fill="auto"/>
            <w:vAlign w:val="center"/>
          </w:tcPr>
          <w:p w14:paraId="390E7E37" w14:textId="77777777" w:rsidR="00950272" w:rsidRDefault="00950272" w:rsidP="00452E73">
            <w:pPr>
              <w:rPr>
                <w:sz w:val="18"/>
                <w:szCs w:val="18"/>
              </w:rPr>
            </w:pPr>
            <w:r>
              <w:rPr>
                <w:sz w:val="18"/>
                <w:szCs w:val="18"/>
              </w:rPr>
              <w:t>EGADP</w:t>
            </w:r>
          </w:p>
        </w:tc>
      </w:tr>
      <w:tr w:rsidR="00950272" w14:paraId="109F3ED2" w14:textId="77777777" w:rsidTr="00AA31AD">
        <w:trPr>
          <w:trHeight w:val="801"/>
        </w:trPr>
        <w:tc>
          <w:tcPr>
            <w:tcW w:w="1164" w:type="dxa"/>
            <w:shd w:val="clear" w:color="auto" w:fill="FFFFFF" w:themeFill="background1"/>
            <w:vAlign w:val="center"/>
          </w:tcPr>
          <w:p w14:paraId="10DDDE8C" w14:textId="77777777" w:rsidR="00950272" w:rsidRDefault="00950272" w:rsidP="00452E73">
            <w:pPr>
              <w:rPr>
                <w:sz w:val="18"/>
                <w:szCs w:val="18"/>
              </w:rPr>
            </w:pPr>
            <w:r>
              <w:rPr>
                <w:sz w:val="18"/>
                <w:szCs w:val="18"/>
              </w:rPr>
              <w:t>R-01-002-08-03-01-06</w:t>
            </w:r>
          </w:p>
        </w:tc>
        <w:tc>
          <w:tcPr>
            <w:tcW w:w="958" w:type="dxa"/>
            <w:shd w:val="clear" w:color="auto" w:fill="auto"/>
            <w:vAlign w:val="center"/>
          </w:tcPr>
          <w:p w14:paraId="2AAF5BAE" w14:textId="77777777" w:rsidR="00950272" w:rsidRDefault="00950272" w:rsidP="00452E73">
            <w:pPr>
              <w:rPr>
                <w:sz w:val="18"/>
                <w:szCs w:val="18"/>
              </w:rPr>
            </w:pPr>
            <w:r>
              <w:rPr>
                <w:sz w:val="18"/>
                <w:szCs w:val="18"/>
              </w:rPr>
              <w:t>Rezultato</w:t>
            </w:r>
          </w:p>
        </w:tc>
        <w:tc>
          <w:tcPr>
            <w:tcW w:w="2551" w:type="dxa"/>
            <w:shd w:val="clear" w:color="auto" w:fill="auto"/>
            <w:vAlign w:val="center"/>
          </w:tcPr>
          <w:p w14:paraId="245CEC3E" w14:textId="77777777" w:rsidR="00950272" w:rsidRDefault="00950272" w:rsidP="00452E73">
            <w:pPr>
              <w:rPr>
                <w:sz w:val="18"/>
                <w:szCs w:val="18"/>
              </w:rPr>
            </w:pPr>
            <w:r>
              <w:rPr>
                <w:sz w:val="18"/>
                <w:szCs w:val="18"/>
              </w:rPr>
              <w:t xml:space="preserve">Švietimo ar mokymo veiklos dalyvių skaičius iš jų: </w:t>
            </w:r>
            <w:r>
              <w:rPr>
                <w:sz w:val="18"/>
                <w:szCs w:val="18"/>
              </w:rPr>
              <w:br/>
              <w:t>Skaitmeninių įgūdžių ugdymo veiklos dalyvių skaičius</w:t>
            </w:r>
            <w:r>
              <w:rPr>
                <w:sz w:val="20"/>
              </w:rPr>
              <w:t xml:space="preserve"> </w:t>
            </w:r>
          </w:p>
        </w:tc>
        <w:tc>
          <w:tcPr>
            <w:tcW w:w="1134" w:type="dxa"/>
            <w:shd w:val="clear" w:color="auto" w:fill="auto"/>
            <w:vAlign w:val="center"/>
          </w:tcPr>
          <w:p w14:paraId="1BDFCBAF" w14:textId="77777777" w:rsidR="00950272" w:rsidRDefault="00950272" w:rsidP="00452E73">
            <w:pPr>
              <w:rPr>
                <w:sz w:val="18"/>
                <w:szCs w:val="18"/>
              </w:rPr>
            </w:pPr>
            <w:r>
              <w:rPr>
                <w:sz w:val="18"/>
                <w:szCs w:val="18"/>
              </w:rPr>
              <w:t>Asmenys</w:t>
            </w:r>
          </w:p>
        </w:tc>
        <w:tc>
          <w:tcPr>
            <w:tcW w:w="992" w:type="dxa"/>
            <w:shd w:val="clear" w:color="auto" w:fill="auto"/>
            <w:vAlign w:val="center"/>
          </w:tcPr>
          <w:p w14:paraId="7395C526" w14:textId="77777777" w:rsidR="00950272" w:rsidRDefault="00950272" w:rsidP="00452E73">
            <w:pPr>
              <w:rPr>
                <w:bCs/>
                <w:sz w:val="18"/>
                <w:szCs w:val="18"/>
              </w:rPr>
            </w:pPr>
            <w:r>
              <w:rPr>
                <w:bCs/>
                <w:sz w:val="18"/>
                <w:szCs w:val="18"/>
              </w:rPr>
              <w:t>n/a</w:t>
            </w:r>
          </w:p>
        </w:tc>
        <w:tc>
          <w:tcPr>
            <w:tcW w:w="851" w:type="dxa"/>
            <w:shd w:val="clear" w:color="auto" w:fill="auto"/>
            <w:vAlign w:val="center"/>
          </w:tcPr>
          <w:p w14:paraId="53B93512" w14:textId="77777777" w:rsidR="00950272" w:rsidRDefault="00950272" w:rsidP="00452E73">
            <w:pPr>
              <w:rPr>
                <w:sz w:val="18"/>
                <w:szCs w:val="18"/>
              </w:rPr>
            </w:pPr>
            <w:r>
              <w:rPr>
                <w:bCs/>
                <w:sz w:val="18"/>
                <w:szCs w:val="18"/>
              </w:rPr>
              <w:t>n/a</w:t>
            </w:r>
          </w:p>
        </w:tc>
        <w:tc>
          <w:tcPr>
            <w:tcW w:w="850" w:type="dxa"/>
            <w:shd w:val="clear" w:color="auto" w:fill="auto"/>
            <w:vAlign w:val="center"/>
          </w:tcPr>
          <w:p w14:paraId="0335CD88" w14:textId="77777777" w:rsidR="00950272" w:rsidRDefault="00950272" w:rsidP="00452E73">
            <w:pPr>
              <w:rPr>
                <w:sz w:val="18"/>
                <w:szCs w:val="18"/>
              </w:rPr>
            </w:pPr>
            <w:r>
              <w:rPr>
                <w:bCs/>
                <w:sz w:val="18"/>
                <w:szCs w:val="18"/>
              </w:rPr>
              <w:t>n/a</w:t>
            </w:r>
          </w:p>
        </w:tc>
        <w:tc>
          <w:tcPr>
            <w:tcW w:w="1418" w:type="dxa"/>
            <w:shd w:val="clear" w:color="auto" w:fill="auto"/>
            <w:vAlign w:val="center"/>
          </w:tcPr>
          <w:p w14:paraId="421A93A7" w14:textId="77777777" w:rsidR="00950272" w:rsidRDefault="00950272" w:rsidP="00452E73">
            <w:pPr>
              <w:rPr>
                <w:sz w:val="18"/>
                <w:szCs w:val="18"/>
              </w:rPr>
            </w:pPr>
            <w:r>
              <w:rPr>
                <w:sz w:val="18"/>
                <w:szCs w:val="18"/>
              </w:rPr>
              <w:t>EGADP</w:t>
            </w:r>
          </w:p>
        </w:tc>
      </w:tr>
      <w:tr w:rsidR="00AA31AD" w14:paraId="01132296" w14:textId="77777777" w:rsidTr="00AA31AD">
        <w:trPr>
          <w:trHeight w:val="449"/>
        </w:trPr>
        <w:tc>
          <w:tcPr>
            <w:tcW w:w="1164" w:type="dxa"/>
            <w:shd w:val="clear" w:color="auto" w:fill="FFFFFF" w:themeFill="background1"/>
            <w:vAlign w:val="center"/>
          </w:tcPr>
          <w:p w14:paraId="4839BDE7" w14:textId="77777777" w:rsidR="00950272" w:rsidRDefault="00950272" w:rsidP="00452E73">
            <w:pPr>
              <w:rPr>
                <w:sz w:val="18"/>
                <w:szCs w:val="18"/>
              </w:rPr>
            </w:pPr>
            <w:r>
              <w:rPr>
                <w:sz w:val="18"/>
                <w:szCs w:val="18"/>
              </w:rPr>
              <w:lastRenderedPageBreak/>
              <w:t>P-01-002-08-03-01-07</w:t>
            </w:r>
          </w:p>
        </w:tc>
        <w:tc>
          <w:tcPr>
            <w:tcW w:w="958" w:type="dxa"/>
            <w:shd w:val="clear" w:color="auto" w:fill="FFFFFF" w:themeFill="background1"/>
            <w:vAlign w:val="center"/>
          </w:tcPr>
          <w:p w14:paraId="6A3728EC"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6129D60D" w14:textId="77777777" w:rsidR="00950272" w:rsidRDefault="00950272" w:rsidP="00452E73">
            <w:pPr>
              <w:rPr>
                <w:sz w:val="18"/>
                <w:szCs w:val="18"/>
              </w:rPr>
            </w:pPr>
            <w:r>
              <w:rPr>
                <w:color w:val="000000"/>
                <w:sz w:val="18"/>
                <w:szCs w:val="18"/>
              </w:rPr>
              <w:t>Įstatymo dėl valstybės tarnautojų registro, kuriuo sukuriamas žmogiškųjų išteklių valdymo centralizavimo viešajame sektoriuje pagrindas, priėmimas</w:t>
            </w:r>
          </w:p>
        </w:tc>
        <w:tc>
          <w:tcPr>
            <w:tcW w:w="1134" w:type="dxa"/>
            <w:shd w:val="clear" w:color="auto" w:fill="FFFFFF" w:themeFill="background1"/>
            <w:vAlign w:val="center"/>
          </w:tcPr>
          <w:p w14:paraId="1D059547"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7A3C957D" w14:textId="77777777" w:rsidR="00950272" w:rsidRDefault="00950272" w:rsidP="00452E73">
            <w:pPr>
              <w:rPr>
                <w:sz w:val="18"/>
                <w:szCs w:val="18"/>
              </w:rPr>
            </w:pPr>
            <w:r>
              <w:rPr>
                <w:sz w:val="18"/>
                <w:szCs w:val="18"/>
              </w:rPr>
              <w:t>n/a</w:t>
            </w:r>
          </w:p>
        </w:tc>
        <w:tc>
          <w:tcPr>
            <w:tcW w:w="851" w:type="dxa"/>
            <w:shd w:val="clear" w:color="auto" w:fill="FFFFFF" w:themeFill="background1"/>
            <w:vAlign w:val="center"/>
          </w:tcPr>
          <w:p w14:paraId="013FCE4E"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07DA3D69" w14:textId="77777777" w:rsidR="00950272" w:rsidRDefault="00950272" w:rsidP="00452E73">
            <w:pPr>
              <w:rPr>
                <w:sz w:val="18"/>
                <w:szCs w:val="18"/>
              </w:rPr>
            </w:pPr>
            <w:r>
              <w:rPr>
                <w:sz w:val="18"/>
                <w:szCs w:val="18"/>
              </w:rPr>
              <w:t>1</w:t>
            </w:r>
          </w:p>
          <w:p w14:paraId="5A72AC07" w14:textId="77777777" w:rsidR="00950272" w:rsidRDefault="00950272" w:rsidP="00452E73">
            <w:pPr>
              <w:rPr>
                <w:sz w:val="18"/>
                <w:szCs w:val="18"/>
              </w:rPr>
            </w:pPr>
            <w:r>
              <w:rPr>
                <w:sz w:val="18"/>
                <w:szCs w:val="18"/>
              </w:rPr>
              <w:t>2022 m. IV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7C3E6770" w14:textId="77777777" w:rsidR="00950272" w:rsidRDefault="00950272" w:rsidP="00452E73">
            <w:pPr>
              <w:rPr>
                <w:sz w:val="18"/>
                <w:szCs w:val="18"/>
              </w:rPr>
            </w:pPr>
            <w:r>
              <w:rPr>
                <w:sz w:val="18"/>
                <w:szCs w:val="18"/>
              </w:rPr>
              <w:t>EGADP</w:t>
            </w:r>
          </w:p>
        </w:tc>
      </w:tr>
      <w:tr w:rsidR="00AA31AD" w14:paraId="2CBADBF3" w14:textId="77777777" w:rsidTr="00AA31AD">
        <w:trPr>
          <w:trHeight w:val="801"/>
        </w:trPr>
        <w:tc>
          <w:tcPr>
            <w:tcW w:w="1164" w:type="dxa"/>
            <w:shd w:val="clear" w:color="auto" w:fill="FFFFFF" w:themeFill="background1"/>
            <w:vAlign w:val="center"/>
          </w:tcPr>
          <w:p w14:paraId="56228160" w14:textId="77777777" w:rsidR="00950272" w:rsidRDefault="00950272" w:rsidP="00452E73">
            <w:pPr>
              <w:rPr>
                <w:sz w:val="18"/>
                <w:szCs w:val="18"/>
              </w:rPr>
            </w:pPr>
            <w:r>
              <w:rPr>
                <w:sz w:val="18"/>
                <w:szCs w:val="18"/>
              </w:rPr>
              <w:t>P-01-002-08-03-01-08</w:t>
            </w:r>
          </w:p>
        </w:tc>
        <w:tc>
          <w:tcPr>
            <w:tcW w:w="958" w:type="dxa"/>
            <w:shd w:val="clear" w:color="auto" w:fill="FFFFFF" w:themeFill="background1"/>
            <w:vAlign w:val="center"/>
          </w:tcPr>
          <w:p w14:paraId="04CA1227"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57270BAD" w14:textId="77777777" w:rsidR="00950272" w:rsidRDefault="00950272" w:rsidP="00452E73">
            <w:pPr>
              <w:rPr>
                <w:sz w:val="18"/>
                <w:szCs w:val="18"/>
              </w:rPr>
            </w:pPr>
            <w:r>
              <w:rPr>
                <w:sz w:val="18"/>
                <w:szCs w:val="18"/>
              </w:rPr>
              <w:t xml:space="preserve">Viešųjų pirkimų procedūros, skirtos pažangios žmogiškųjų išteklių valdymo informacinių technologijų priemonėms viešajame sektoriuje įgyvendinti, užbaigimas </w:t>
            </w:r>
          </w:p>
        </w:tc>
        <w:tc>
          <w:tcPr>
            <w:tcW w:w="1134" w:type="dxa"/>
            <w:shd w:val="clear" w:color="auto" w:fill="FFFFFF" w:themeFill="background1"/>
            <w:vAlign w:val="center"/>
          </w:tcPr>
          <w:p w14:paraId="0FF7DDD1"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330558F8" w14:textId="77777777" w:rsidR="00950272" w:rsidRDefault="00950272" w:rsidP="00452E73">
            <w:pPr>
              <w:rPr>
                <w:sz w:val="18"/>
                <w:szCs w:val="18"/>
              </w:rPr>
            </w:pPr>
            <w:r>
              <w:rPr>
                <w:sz w:val="18"/>
                <w:szCs w:val="18"/>
              </w:rPr>
              <w:t>n/a</w:t>
            </w:r>
          </w:p>
        </w:tc>
        <w:tc>
          <w:tcPr>
            <w:tcW w:w="851" w:type="dxa"/>
            <w:shd w:val="clear" w:color="auto" w:fill="FFFFFF" w:themeFill="background1"/>
            <w:vAlign w:val="center"/>
          </w:tcPr>
          <w:p w14:paraId="6F32E4DA"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0E827955" w14:textId="77777777" w:rsidR="00950272" w:rsidRDefault="00950272" w:rsidP="00452E73">
            <w:pPr>
              <w:rPr>
                <w:sz w:val="18"/>
                <w:szCs w:val="18"/>
              </w:rPr>
            </w:pPr>
            <w:r>
              <w:rPr>
                <w:sz w:val="18"/>
                <w:szCs w:val="18"/>
              </w:rPr>
              <w:t>1</w:t>
            </w:r>
          </w:p>
          <w:p w14:paraId="3E75685A" w14:textId="77777777" w:rsidR="00950272" w:rsidRDefault="00950272" w:rsidP="00452E73">
            <w:pPr>
              <w:rPr>
                <w:sz w:val="18"/>
                <w:szCs w:val="18"/>
              </w:rPr>
            </w:pPr>
            <w:r>
              <w:rPr>
                <w:sz w:val="18"/>
                <w:szCs w:val="18"/>
              </w:rPr>
              <w:t>2023 m. IV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3931208F" w14:textId="77777777" w:rsidR="00950272" w:rsidRDefault="00950272" w:rsidP="00452E73">
            <w:pPr>
              <w:rPr>
                <w:sz w:val="18"/>
                <w:szCs w:val="18"/>
              </w:rPr>
            </w:pPr>
            <w:r>
              <w:rPr>
                <w:sz w:val="18"/>
                <w:szCs w:val="18"/>
              </w:rPr>
              <w:t>EGADP</w:t>
            </w:r>
          </w:p>
        </w:tc>
      </w:tr>
      <w:tr w:rsidR="00AA31AD" w14:paraId="73902BB7" w14:textId="77777777" w:rsidTr="00AA31AD">
        <w:trPr>
          <w:trHeight w:val="801"/>
        </w:trPr>
        <w:tc>
          <w:tcPr>
            <w:tcW w:w="1164" w:type="dxa"/>
            <w:shd w:val="clear" w:color="auto" w:fill="FFFFFF" w:themeFill="background1"/>
          </w:tcPr>
          <w:p w14:paraId="1794D67E" w14:textId="77777777" w:rsidR="00950272" w:rsidRDefault="00950272" w:rsidP="00452E73">
            <w:pPr>
              <w:rPr>
                <w:sz w:val="18"/>
                <w:szCs w:val="18"/>
              </w:rPr>
            </w:pPr>
            <w:r>
              <w:rPr>
                <w:sz w:val="18"/>
                <w:szCs w:val="18"/>
              </w:rPr>
              <w:t>P-01-002-08-03-01-09</w:t>
            </w:r>
          </w:p>
        </w:tc>
        <w:tc>
          <w:tcPr>
            <w:tcW w:w="958" w:type="dxa"/>
            <w:shd w:val="clear" w:color="auto" w:fill="FFFFFF" w:themeFill="background1"/>
            <w:vAlign w:val="center"/>
          </w:tcPr>
          <w:p w14:paraId="43F551C0"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354E1282" w14:textId="77777777" w:rsidR="00950272" w:rsidRDefault="00950272" w:rsidP="00452E73">
            <w:pPr>
              <w:rPr>
                <w:sz w:val="18"/>
                <w:szCs w:val="18"/>
              </w:rPr>
            </w:pPr>
            <w:r>
              <w:rPr>
                <w:sz w:val="18"/>
                <w:szCs w:val="18"/>
              </w:rPr>
              <w:t>Pradėjusi veikti pažangioji žmogiškųjų išteklių valdymo viešajame sektoriuje sistema</w:t>
            </w:r>
          </w:p>
        </w:tc>
        <w:tc>
          <w:tcPr>
            <w:tcW w:w="1134" w:type="dxa"/>
            <w:shd w:val="clear" w:color="auto" w:fill="FFFFFF" w:themeFill="background1"/>
            <w:vAlign w:val="center"/>
          </w:tcPr>
          <w:p w14:paraId="0F28E450"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2ECB97CC" w14:textId="77777777" w:rsidR="00950272" w:rsidRDefault="00950272" w:rsidP="00452E73">
            <w:pPr>
              <w:rPr>
                <w:bCs/>
                <w:sz w:val="18"/>
                <w:szCs w:val="18"/>
              </w:rPr>
            </w:pPr>
            <w:r>
              <w:rPr>
                <w:sz w:val="18"/>
                <w:szCs w:val="18"/>
              </w:rPr>
              <w:t>0</w:t>
            </w:r>
          </w:p>
        </w:tc>
        <w:tc>
          <w:tcPr>
            <w:tcW w:w="851" w:type="dxa"/>
            <w:shd w:val="clear" w:color="auto" w:fill="FFFFFF" w:themeFill="background1"/>
            <w:vAlign w:val="center"/>
          </w:tcPr>
          <w:p w14:paraId="538B3291"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1E1FCD21" w14:textId="77777777" w:rsidR="00950272" w:rsidRDefault="00950272" w:rsidP="00452E73">
            <w:pPr>
              <w:rPr>
                <w:sz w:val="18"/>
                <w:szCs w:val="18"/>
              </w:rPr>
            </w:pPr>
            <w:r>
              <w:rPr>
                <w:sz w:val="18"/>
                <w:szCs w:val="18"/>
              </w:rPr>
              <w:t>1</w:t>
            </w:r>
          </w:p>
          <w:p w14:paraId="450D2668" w14:textId="77777777" w:rsidR="00950272" w:rsidRDefault="00950272" w:rsidP="00452E73">
            <w:pPr>
              <w:rPr>
                <w:sz w:val="18"/>
                <w:szCs w:val="18"/>
              </w:rPr>
            </w:pPr>
            <w:r>
              <w:rPr>
                <w:sz w:val="18"/>
                <w:szCs w:val="18"/>
              </w:rPr>
              <w:t>2026 m. II </w:t>
            </w:r>
            <w:proofErr w:type="spellStart"/>
            <w:r>
              <w:rPr>
                <w:sz w:val="18"/>
                <w:szCs w:val="18"/>
              </w:rPr>
              <w:t>ketv</w:t>
            </w:r>
            <w:proofErr w:type="spellEnd"/>
            <w:r>
              <w:rPr>
                <w:sz w:val="18"/>
                <w:szCs w:val="18"/>
              </w:rPr>
              <w:t xml:space="preserve">. </w:t>
            </w:r>
          </w:p>
        </w:tc>
        <w:tc>
          <w:tcPr>
            <w:tcW w:w="1418" w:type="dxa"/>
            <w:shd w:val="clear" w:color="auto" w:fill="FFFFFF" w:themeFill="background1"/>
            <w:vAlign w:val="center"/>
          </w:tcPr>
          <w:p w14:paraId="24873F32" w14:textId="77777777" w:rsidR="00950272" w:rsidRDefault="00950272" w:rsidP="00452E73">
            <w:pPr>
              <w:rPr>
                <w:sz w:val="18"/>
                <w:szCs w:val="18"/>
              </w:rPr>
            </w:pPr>
            <w:r>
              <w:rPr>
                <w:sz w:val="18"/>
                <w:szCs w:val="18"/>
              </w:rPr>
              <w:t>EGADP</w:t>
            </w:r>
          </w:p>
        </w:tc>
      </w:tr>
      <w:tr w:rsidR="00AA31AD" w14:paraId="2943FC84" w14:textId="77777777" w:rsidTr="00AA31AD">
        <w:trPr>
          <w:trHeight w:val="801"/>
        </w:trPr>
        <w:tc>
          <w:tcPr>
            <w:tcW w:w="1164" w:type="dxa"/>
            <w:shd w:val="clear" w:color="auto" w:fill="FFFFFF" w:themeFill="background1"/>
          </w:tcPr>
          <w:p w14:paraId="7CEA016A" w14:textId="77777777" w:rsidR="00950272" w:rsidRDefault="00950272" w:rsidP="00452E73">
            <w:pPr>
              <w:rPr>
                <w:sz w:val="18"/>
                <w:szCs w:val="18"/>
              </w:rPr>
            </w:pPr>
            <w:r>
              <w:rPr>
                <w:sz w:val="18"/>
                <w:szCs w:val="18"/>
              </w:rPr>
              <w:t>P-01-002-08-03-01-10</w:t>
            </w:r>
          </w:p>
        </w:tc>
        <w:tc>
          <w:tcPr>
            <w:tcW w:w="958" w:type="dxa"/>
            <w:shd w:val="clear" w:color="auto" w:fill="FFFFFF" w:themeFill="background1"/>
            <w:vAlign w:val="center"/>
          </w:tcPr>
          <w:p w14:paraId="38453C1D"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53200112" w14:textId="77777777" w:rsidR="00950272" w:rsidRDefault="00950272" w:rsidP="00452E73">
            <w:pPr>
              <w:rPr>
                <w:sz w:val="18"/>
                <w:szCs w:val="18"/>
              </w:rPr>
            </w:pPr>
            <w:r>
              <w:rPr>
                <w:sz w:val="18"/>
                <w:szCs w:val="18"/>
              </w:rPr>
              <w:t>Teisės aktų, reglamentuojančių centralizuotos viešojo sektoriaus vadovų kompetencijų ugdymo sistemos sukūrimą, priėmimas</w:t>
            </w:r>
          </w:p>
        </w:tc>
        <w:tc>
          <w:tcPr>
            <w:tcW w:w="1134" w:type="dxa"/>
            <w:shd w:val="clear" w:color="auto" w:fill="FFFFFF" w:themeFill="background1"/>
            <w:vAlign w:val="center"/>
          </w:tcPr>
          <w:p w14:paraId="0DD5F5E5" w14:textId="77777777" w:rsidR="00950272" w:rsidRDefault="00950272" w:rsidP="00452E73">
            <w:pPr>
              <w:rPr>
                <w:sz w:val="18"/>
                <w:szCs w:val="18"/>
              </w:rPr>
            </w:pPr>
            <w:r>
              <w:rPr>
                <w:sz w:val="18"/>
                <w:szCs w:val="18"/>
              </w:rPr>
              <w:t>Komplektas</w:t>
            </w:r>
          </w:p>
        </w:tc>
        <w:tc>
          <w:tcPr>
            <w:tcW w:w="992" w:type="dxa"/>
            <w:shd w:val="clear" w:color="auto" w:fill="FFFFFF" w:themeFill="background1"/>
            <w:vAlign w:val="center"/>
          </w:tcPr>
          <w:p w14:paraId="64470A50" w14:textId="77777777" w:rsidR="00950272" w:rsidRDefault="00950272" w:rsidP="00452E73">
            <w:pPr>
              <w:rPr>
                <w:sz w:val="18"/>
                <w:szCs w:val="18"/>
              </w:rPr>
            </w:pPr>
            <w:r>
              <w:rPr>
                <w:sz w:val="18"/>
                <w:szCs w:val="18"/>
              </w:rPr>
              <w:t>n/a</w:t>
            </w:r>
          </w:p>
        </w:tc>
        <w:tc>
          <w:tcPr>
            <w:tcW w:w="851" w:type="dxa"/>
            <w:shd w:val="clear" w:color="auto" w:fill="FFFFFF" w:themeFill="background1"/>
            <w:vAlign w:val="center"/>
          </w:tcPr>
          <w:p w14:paraId="14637AC7"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4769E45B" w14:textId="77777777" w:rsidR="00950272" w:rsidRDefault="00950272" w:rsidP="00452E73">
            <w:pPr>
              <w:rPr>
                <w:sz w:val="18"/>
                <w:szCs w:val="18"/>
              </w:rPr>
            </w:pPr>
            <w:r>
              <w:rPr>
                <w:sz w:val="18"/>
                <w:szCs w:val="18"/>
              </w:rPr>
              <w:t>1</w:t>
            </w:r>
          </w:p>
          <w:p w14:paraId="446A5C83" w14:textId="77777777" w:rsidR="00950272" w:rsidRDefault="00950272" w:rsidP="00452E73">
            <w:pPr>
              <w:rPr>
                <w:sz w:val="18"/>
                <w:szCs w:val="18"/>
              </w:rPr>
            </w:pPr>
            <w:r>
              <w:rPr>
                <w:sz w:val="18"/>
                <w:szCs w:val="18"/>
              </w:rPr>
              <w:t>2023 m. II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3F6BE52E" w14:textId="77777777" w:rsidR="00950272" w:rsidRDefault="00950272" w:rsidP="00452E73">
            <w:pPr>
              <w:rPr>
                <w:sz w:val="18"/>
                <w:szCs w:val="18"/>
              </w:rPr>
            </w:pPr>
            <w:r>
              <w:rPr>
                <w:sz w:val="18"/>
                <w:szCs w:val="18"/>
              </w:rPr>
              <w:t>EGADP</w:t>
            </w:r>
          </w:p>
        </w:tc>
      </w:tr>
      <w:tr w:rsidR="00AA31AD" w14:paraId="3263D201" w14:textId="77777777" w:rsidTr="00AA31AD">
        <w:trPr>
          <w:trHeight w:val="801"/>
        </w:trPr>
        <w:tc>
          <w:tcPr>
            <w:tcW w:w="1164" w:type="dxa"/>
            <w:shd w:val="clear" w:color="auto" w:fill="FFFFFF" w:themeFill="background1"/>
          </w:tcPr>
          <w:p w14:paraId="303B0F86" w14:textId="77777777" w:rsidR="00950272" w:rsidRDefault="00950272" w:rsidP="00452E73">
            <w:pPr>
              <w:rPr>
                <w:sz w:val="18"/>
                <w:szCs w:val="18"/>
              </w:rPr>
            </w:pPr>
            <w:r>
              <w:rPr>
                <w:sz w:val="18"/>
                <w:szCs w:val="18"/>
              </w:rPr>
              <w:t>P-01-002-08-03-01-11</w:t>
            </w:r>
          </w:p>
        </w:tc>
        <w:tc>
          <w:tcPr>
            <w:tcW w:w="958" w:type="dxa"/>
            <w:shd w:val="clear" w:color="auto" w:fill="FFFFFF" w:themeFill="background1"/>
            <w:vAlign w:val="center"/>
          </w:tcPr>
          <w:p w14:paraId="64CF4AAA"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7F70446E" w14:textId="77777777" w:rsidR="00950272" w:rsidRDefault="00950272" w:rsidP="00452E73">
            <w:pPr>
              <w:rPr>
                <w:sz w:val="18"/>
                <w:szCs w:val="18"/>
              </w:rPr>
            </w:pPr>
            <w:r>
              <w:rPr>
                <w:sz w:val="18"/>
                <w:szCs w:val="18"/>
              </w:rPr>
              <w:t>Pradėjusi veikti centralizuota vadovų ugdymo sistema ir jos moduliai, skirti viešojo sektoriaus vadovų kompetencijai tobulinti</w:t>
            </w:r>
          </w:p>
        </w:tc>
        <w:tc>
          <w:tcPr>
            <w:tcW w:w="1134" w:type="dxa"/>
            <w:shd w:val="clear" w:color="auto" w:fill="FFFFFF" w:themeFill="background1"/>
            <w:vAlign w:val="center"/>
          </w:tcPr>
          <w:p w14:paraId="10FE26A7"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011D7D5C" w14:textId="77777777" w:rsidR="00950272" w:rsidRDefault="00950272" w:rsidP="00452E73">
            <w:pPr>
              <w:rPr>
                <w:bCs/>
                <w:sz w:val="18"/>
                <w:szCs w:val="18"/>
              </w:rPr>
            </w:pPr>
            <w:r>
              <w:rPr>
                <w:sz w:val="18"/>
                <w:szCs w:val="18"/>
              </w:rPr>
              <w:t>0</w:t>
            </w:r>
          </w:p>
        </w:tc>
        <w:tc>
          <w:tcPr>
            <w:tcW w:w="851" w:type="dxa"/>
            <w:shd w:val="clear" w:color="auto" w:fill="FFFFFF" w:themeFill="background1"/>
            <w:vAlign w:val="center"/>
          </w:tcPr>
          <w:p w14:paraId="635ED7BC"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488732AC" w14:textId="77777777" w:rsidR="00950272" w:rsidRDefault="00950272" w:rsidP="00452E73">
            <w:pPr>
              <w:rPr>
                <w:sz w:val="18"/>
                <w:szCs w:val="18"/>
              </w:rPr>
            </w:pPr>
            <w:r>
              <w:rPr>
                <w:sz w:val="18"/>
                <w:szCs w:val="18"/>
              </w:rPr>
              <w:t>1</w:t>
            </w:r>
          </w:p>
          <w:p w14:paraId="05AFBA98" w14:textId="77777777" w:rsidR="00950272" w:rsidRDefault="00950272" w:rsidP="00452E73">
            <w:pPr>
              <w:rPr>
                <w:sz w:val="18"/>
                <w:szCs w:val="18"/>
              </w:rPr>
            </w:pPr>
            <w:r>
              <w:rPr>
                <w:sz w:val="18"/>
                <w:szCs w:val="18"/>
              </w:rPr>
              <w:t>2024 m. III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4195FEFC" w14:textId="77777777" w:rsidR="00950272" w:rsidRDefault="00950272" w:rsidP="00452E73">
            <w:pPr>
              <w:rPr>
                <w:sz w:val="18"/>
                <w:szCs w:val="18"/>
              </w:rPr>
            </w:pPr>
            <w:r>
              <w:rPr>
                <w:sz w:val="18"/>
                <w:szCs w:val="18"/>
              </w:rPr>
              <w:t>EGADP</w:t>
            </w:r>
          </w:p>
        </w:tc>
      </w:tr>
      <w:tr w:rsidR="00AA31AD" w14:paraId="68B0C154" w14:textId="77777777" w:rsidTr="00AA31AD">
        <w:trPr>
          <w:trHeight w:val="801"/>
        </w:trPr>
        <w:tc>
          <w:tcPr>
            <w:tcW w:w="1164" w:type="dxa"/>
            <w:shd w:val="clear" w:color="auto" w:fill="FFFFFF" w:themeFill="background1"/>
          </w:tcPr>
          <w:p w14:paraId="3A7C3CA4" w14:textId="77777777" w:rsidR="00950272" w:rsidRDefault="00950272" w:rsidP="00452E73">
            <w:pPr>
              <w:rPr>
                <w:sz w:val="18"/>
                <w:szCs w:val="18"/>
              </w:rPr>
            </w:pPr>
            <w:r>
              <w:rPr>
                <w:sz w:val="18"/>
                <w:szCs w:val="18"/>
              </w:rPr>
              <w:t>P-01-002-08-03-01-12</w:t>
            </w:r>
          </w:p>
        </w:tc>
        <w:tc>
          <w:tcPr>
            <w:tcW w:w="958" w:type="dxa"/>
            <w:shd w:val="clear" w:color="auto" w:fill="FFFFFF" w:themeFill="background1"/>
            <w:vAlign w:val="center"/>
          </w:tcPr>
          <w:p w14:paraId="4B2F35F8"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6D36557D" w14:textId="77777777" w:rsidR="00950272" w:rsidRDefault="00950272" w:rsidP="00452E73">
            <w:pPr>
              <w:rPr>
                <w:sz w:val="18"/>
                <w:szCs w:val="18"/>
              </w:rPr>
            </w:pPr>
            <w:r>
              <w:rPr>
                <w:color w:val="000000"/>
                <w:sz w:val="18"/>
                <w:szCs w:val="18"/>
              </w:rPr>
              <w:t>Teisės aktų dėl viešojo sektoriaus darbuotojų ir vadovų mokymo ir kompetencijų ugdymo ilgalaikių strateginių gairių priėmimas ir jų įgyvendinimo planas</w:t>
            </w:r>
          </w:p>
        </w:tc>
        <w:tc>
          <w:tcPr>
            <w:tcW w:w="1134" w:type="dxa"/>
            <w:shd w:val="clear" w:color="auto" w:fill="FFFFFF" w:themeFill="background1"/>
            <w:vAlign w:val="center"/>
          </w:tcPr>
          <w:p w14:paraId="587A99EA" w14:textId="77777777" w:rsidR="00950272" w:rsidRDefault="00950272" w:rsidP="00452E73">
            <w:pPr>
              <w:rPr>
                <w:sz w:val="18"/>
                <w:szCs w:val="18"/>
              </w:rPr>
            </w:pPr>
            <w:r>
              <w:rPr>
                <w:sz w:val="18"/>
                <w:szCs w:val="18"/>
              </w:rPr>
              <w:t>Komplektas</w:t>
            </w:r>
          </w:p>
        </w:tc>
        <w:tc>
          <w:tcPr>
            <w:tcW w:w="992" w:type="dxa"/>
            <w:shd w:val="clear" w:color="auto" w:fill="FFFFFF" w:themeFill="background1"/>
            <w:vAlign w:val="center"/>
          </w:tcPr>
          <w:p w14:paraId="726F896F" w14:textId="77777777" w:rsidR="00950272" w:rsidRDefault="00950272" w:rsidP="00452E73">
            <w:pPr>
              <w:rPr>
                <w:bCs/>
                <w:sz w:val="18"/>
                <w:szCs w:val="18"/>
              </w:rPr>
            </w:pPr>
            <w:r>
              <w:rPr>
                <w:bCs/>
                <w:sz w:val="18"/>
                <w:szCs w:val="18"/>
              </w:rPr>
              <w:t>n/a</w:t>
            </w:r>
          </w:p>
        </w:tc>
        <w:tc>
          <w:tcPr>
            <w:tcW w:w="851" w:type="dxa"/>
            <w:shd w:val="clear" w:color="auto" w:fill="FFFFFF" w:themeFill="background1"/>
            <w:vAlign w:val="center"/>
          </w:tcPr>
          <w:p w14:paraId="3BF868F3"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43DF1568" w14:textId="77777777" w:rsidR="00950272" w:rsidRDefault="00950272" w:rsidP="00452E73">
            <w:pPr>
              <w:rPr>
                <w:sz w:val="18"/>
                <w:szCs w:val="18"/>
              </w:rPr>
            </w:pPr>
            <w:r>
              <w:rPr>
                <w:sz w:val="18"/>
                <w:szCs w:val="18"/>
              </w:rPr>
              <w:t>1</w:t>
            </w:r>
          </w:p>
          <w:p w14:paraId="60451C88" w14:textId="77777777" w:rsidR="00950272" w:rsidRDefault="00950272" w:rsidP="00452E73">
            <w:pPr>
              <w:rPr>
                <w:sz w:val="18"/>
                <w:szCs w:val="18"/>
              </w:rPr>
            </w:pPr>
            <w:r>
              <w:rPr>
                <w:sz w:val="18"/>
                <w:szCs w:val="18"/>
              </w:rPr>
              <w:t>2023 m. IV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566480DF" w14:textId="77777777" w:rsidR="00950272" w:rsidRDefault="00950272" w:rsidP="00452E73">
            <w:pPr>
              <w:rPr>
                <w:sz w:val="18"/>
                <w:szCs w:val="18"/>
              </w:rPr>
            </w:pPr>
            <w:r>
              <w:rPr>
                <w:sz w:val="18"/>
                <w:szCs w:val="18"/>
              </w:rPr>
              <w:t>EGADP</w:t>
            </w:r>
          </w:p>
        </w:tc>
      </w:tr>
      <w:tr w:rsidR="00AA31AD" w14:paraId="1B62AF52" w14:textId="77777777" w:rsidTr="00AA31AD">
        <w:trPr>
          <w:trHeight w:val="302"/>
        </w:trPr>
        <w:tc>
          <w:tcPr>
            <w:tcW w:w="1164" w:type="dxa"/>
            <w:shd w:val="clear" w:color="auto" w:fill="FFFFFF" w:themeFill="background1"/>
          </w:tcPr>
          <w:p w14:paraId="5FF596F2" w14:textId="77777777" w:rsidR="00950272" w:rsidRDefault="00950272" w:rsidP="00452E73">
            <w:pPr>
              <w:rPr>
                <w:sz w:val="18"/>
                <w:szCs w:val="18"/>
              </w:rPr>
            </w:pPr>
            <w:r>
              <w:rPr>
                <w:sz w:val="18"/>
                <w:szCs w:val="18"/>
              </w:rPr>
              <w:t>P-01-002-08-03-01-13</w:t>
            </w:r>
          </w:p>
        </w:tc>
        <w:tc>
          <w:tcPr>
            <w:tcW w:w="958" w:type="dxa"/>
            <w:shd w:val="clear" w:color="auto" w:fill="FFFFFF" w:themeFill="background1"/>
            <w:vAlign w:val="center"/>
          </w:tcPr>
          <w:p w14:paraId="6BAC9D2D"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5816AA54" w14:textId="77777777" w:rsidR="00950272" w:rsidRDefault="00950272" w:rsidP="00452E73">
            <w:pPr>
              <w:rPr>
                <w:sz w:val="18"/>
                <w:szCs w:val="18"/>
              </w:rPr>
            </w:pPr>
            <w:r>
              <w:rPr>
                <w:sz w:val="18"/>
                <w:szCs w:val="18"/>
              </w:rPr>
              <w:t>Įsigaliojusi strateginių kompetencijų viešajame sektoriuje ugdymo sistema</w:t>
            </w:r>
          </w:p>
        </w:tc>
        <w:tc>
          <w:tcPr>
            <w:tcW w:w="1134" w:type="dxa"/>
            <w:shd w:val="clear" w:color="auto" w:fill="FFFFFF" w:themeFill="background1"/>
            <w:vAlign w:val="center"/>
          </w:tcPr>
          <w:p w14:paraId="78913067"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74FAE217" w14:textId="77777777" w:rsidR="00950272" w:rsidRDefault="00950272" w:rsidP="00452E73">
            <w:pPr>
              <w:rPr>
                <w:bCs/>
                <w:sz w:val="18"/>
                <w:szCs w:val="18"/>
              </w:rPr>
            </w:pPr>
            <w:r>
              <w:rPr>
                <w:sz w:val="18"/>
                <w:szCs w:val="18"/>
              </w:rPr>
              <w:t>0</w:t>
            </w:r>
          </w:p>
        </w:tc>
        <w:tc>
          <w:tcPr>
            <w:tcW w:w="851" w:type="dxa"/>
            <w:shd w:val="clear" w:color="auto" w:fill="FFFFFF" w:themeFill="background1"/>
            <w:vAlign w:val="center"/>
          </w:tcPr>
          <w:p w14:paraId="57C0842A"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0F9B2A2F" w14:textId="77777777" w:rsidR="00950272" w:rsidRDefault="00950272" w:rsidP="00452E73">
            <w:pPr>
              <w:rPr>
                <w:sz w:val="18"/>
                <w:szCs w:val="18"/>
              </w:rPr>
            </w:pPr>
            <w:r>
              <w:rPr>
                <w:sz w:val="18"/>
                <w:szCs w:val="18"/>
              </w:rPr>
              <w:t>1</w:t>
            </w:r>
          </w:p>
          <w:p w14:paraId="4EAE0844" w14:textId="77777777" w:rsidR="00950272" w:rsidRDefault="00950272" w:rsidP="00452E73">
            <w:pPr>
              <w:rPr>
                <w:sz w:val="18"/>
                <w:szCs w:val="18"/>
              </w:rPr>
            </w:pPr>
            <w:r>
              <w:rPr>
                <w:sz w:val="18"/>
                <w:szCs w:val="18"/>
              </w:rPr>
              <w:t>2024 m. I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05800594" w14:textId="77777777" w:rsidR="00950272" w:rsidRDefault="00950272" w:rsidP="00452E73">
            <w:pPr>
              <w:rPr>
                <w:sz w:val="18"/>
                <w:szCs w:val="18"/>
              </w:rPr>
            </w:pPr>
            <w:r>
              <w:rPr>
                <w:sz w:val="18"/>
                <w:szCs w:val="18"/>
              </w:rPr>
              <w:t>EGADP</w:t>
            </w:r>
          </w:p>
        </w:tc>
      </w:tr>
      <w:tr w:rsidR="00AA31AD" w14:paraId="754CB106" w14:textId="77777777" w:rsidTr="00AA31AD">
        <w:trPr>
          <w:trHeight w:val="523"/>
        </w:trPr>
        <w:tc>
          <w:tcPr>
            <w:tcW w:w="1164" w:type="dxa"/>
            <w:shd w:val="clear" w:color="auto" w:fill="FFFFFF" w:themeFill="background1"/>
          </w:tcPr>
          <w:p w14:paraId="33ECAB3D" w14:textId="77777777" w:rsidR="00950272" w:rsidRDefault="00950272" w:rsidP="00452E73">
            <w:pPr>
              <w:rPr>
                <w:sz w:val="18"/>
                <w:szCs w:val="18"/>
              </w:rPr>
            </w:pPr>
            <w:r>
              <w:rPr>
                <w:sz w:val="18"/>
                <w:szCs w:val="18"/>
              </w:rPr>
              <w:t>P-01-002-08-03-01-14</w:t>
            </w:r>
          </w:p>
        </w:tc>
        <w:tc>
          <w:tcPr>
            <w:tcW w:w="958" w:type="dxa"/>
            <w:shd w:val="clear" w:color="auto" w:fill="FFFFFF" w:themeFill="background1"/>
            <w:vAlign w:val="center"/>
          </w:tcPr>
          <w:p w14:paraId="197223D2"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4AD4EEE7" w14:textId="77777777" w:rsidR="00950272" w:rsidRDefault="00950272" w:rsidP="00452E73">
            <w:pPr>
              <w:rPr>
                <w:sz w:val="18"/>
                <w:szCs w:val="18"/>
              </w:rPr>
            </w:pPr>
            <w:r>
              <w:rPr>
                <w:sz w:val="18"/>
                <w:szCs w:val="18"/>
              </w:rPr>
              <w:t>Mokymo programų modulių viešojo sektoriaus specialistams ir vidurinės grandies vadovams parengimas</w:t>
            </w:r>
          </w:p>
        </w:tc>
        <w:tc>
          <w:tcPr>
            <w:tcW w:w="1134" w:type="dxa"/>
            <w:shd w:val="clear" w:color="auto" w:fill="FFFFFF" w:themeFill="background1"/>
            <w:vAlign w:val="center"/>
          </w:tcPr>
          <w:p w14:paraId="65DDF5EC" w14:textId="77777777" w:rsidR="00950272" w:rsidRDefault="00950272" w:rsidP="00452E73">
            <w:pPr>
              <w:rPr>
                <w:sz w:val="18"/>
                <w:szCs w:val="18"/>
              </w:rPr>
            </w:pPr>
            <w:r>
              <w:rPr>
                <w:sz w:val="18"/>
                <w:szCs w:val="18"/>
              </w:rPr>
              <w:t>Vienetai</w:t>
            </w:r>
          </w:p>
        </w:tc>
        <w:tc>
          <w:tcPr>
            <w:tcW w:w="992" w:type="dxa"/>
            <w:shd w:val="clear" w:color="auto" w:fill="FFFFFF" w:themeFill="background1"/>
            <w:vAlign w:val="center"/>
          </w:tcPr>
          <w:p w14:paraId="0F304F0E" w14:textId="77777777" w:rsidR="00950272" w:rsidRDefault="00950272" w:rsidP="00452E73">
            <w:pPr>
              <w:rPr>
                <w:sz w:val="18"/>
                <w:szCs w:val="18"/>
              </w:rPr>
            </w:pPr>
            <w:r>
              <w:rPr>
                <w:sz w:val="18"/>
                <w:szCs w:val="18"/>
              </w:rPr>
              <w:t>n/a</w:t>
            </w:r>
          </w:p>
        </w:tc>
        <w:tc>
          <w:tcPr>
            <w:tcW w:w="851" w:type="dxa"/>
            <w:shd w:val="clear" w:color="auto" w:fill="FFFFFF" w:themeFill="background1"/>
            <w:vAlign w:val="center"/>
          </w:tcPr>
          <w:p w14:paraId="4B558A47"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2BA6967E" w14:textId="77777777" w:rsidR="00950272" w:rsidRDefault="00950272" w:rsidP="00452E73">
            <w:pPr>
              <w:rPr>
                <w:sz w:val="18"/>
                <w:szCs w:val="18"/>
              </w:rPr>
            </w:pPr>
            <w:r>
              <w:rPr>
                <w:sz w:val="18"/>
                <w:szCs w:val="18"/>
              </w:rPr>
              <w:t>1</w:t>
            </w:r>
          </w:p>
          <w:p w14:paraId="30E82B4D" w14:textId="77777777" w:rsidR="00950272" w:rsidRDefault="00950272" w:rsidP="00452E73">
            <w:pPr>
              <w:rPr>
                <w:sz w:val="18"/>
                <w:szCs w:val="18"/>
              </w:rPr>
            </w:pPr>
            <w:r>
              <w:rPr>
                <w:sz w:val="18"/>
                <w:szCs w:val="18"/>
              </w:rPr>
              <w:t>2023 m. II </w:t>
            </w:r>
            <w:proofErr w:type="spellStart"/>
            <w:r>
              <w:rPr>
                <w:sz w:val="18"/>
                <w:szCs w:val="18"/>
              </w:rPr>
              <w:t>ketv</w:t>
            </w:r>
            <w:proofErr w:type="spellEnd"/>
            <w:r>
              <w:rPr>
                <w:sz w:val="18"/>
                <w:szCs w:val="18"/>
              </w:rPr>
              <w:t>.</w:t>
            </w:r>
          </w:p>
        </w:tc>
        <w:tc>
          <w:tcPr>
            <w:tcW w:w="1418" w:type="dxa"/>
            <w:shd w:val="clear" w:color="auto" w:fill="FFFFFF" w:themeFill="background1"/>
            <w:vAlign w:val="center"/>
          </w:tcPr>
          <w:p w14:paraId="55D20668" w14:textId="77777777" w:rsidR="00950272" w:rsidRDefault="00950272" w:rsidP="00452E73">
            <w:pPr>
              <w:rPr>
                <w:sz w:val="18"/>
                <w:szCs w:val="18"/>
              </w:rPr>
            </w:pPr>
            <w:r>
              <w:rPr>
                <w:sz w:val="18"/>
                <w:szCs w:val="18"/>
              </w:rPr>
              <w:t>EGADP</w:t>
            </w:r>
          </w:p>
        </w:tc>
      </w:tr>
      <w:tr w:rsidR="00AA31AD" w14:paraId="36B220A5" w14:textId="77777777" w:rsidTr="00AA31AD">
        <w:trPr>
          <w:trHeight w:val="589"/>
        </w:trPr>
        <w:tc>
          <w:tcPr>
            <w:tcW w:w="1164" w:type="dxa"/>
            <w:shd w:val="clear" w:color="auto" w:fill="FFFFFF" w:themeFill="background1"/>
          </w:tcPr>
          <w:p w14:paraId="1A302CF1" w14:textId="77777777" w:rsidR="00950272" w:rsidRDefault="00950272" w:rsidP="00452E73">
            <w:pPr>
              <w:rPr>
                <w:sz w:val="18"/>
                <w:szCs w:val="18"/>
              </w:rPr>
            </w:pPr>
            <w:r>
              <w:rPr>
                <w:sz w:val="18"/>
                <w:szCs w:val="18"/>
              </w:rPr>
              <w:t>P-01-002-08-03-01-15</w:t>
            </w:r>
          </w:p>
        </w:tc>
        <w:tc>
          <w:tcPr>
            <w:tcW w:w="958" w:type="dxa"/>
            <w:shd w:val="clear" w:color="auto" w:fill="FFFFFF" w:themeFill="background1"/>
            <w:vAlign w:val="center"/>
          </w:tcPr>
          <w:p w14:paraId="4538D378" w14:textId="77777777" w:rsidR="00950272" w:rsidRDefault="00950272" w:rsidP="00452E73">
            <w:pPr>
              <w:rPr>
                <w:sz w:val="18"/>
                <w:szCs w:val="18"/>
              </w:rPr>
            </w:pPr>
            <w:r>
              <w:rPr>
                <w:sz w:val="18"/>
                <w:szCs w:val="18"/>
              </w:rPr>
              <w:t>Produkto</w:t>
            </w:r>
          </w:p>
        </w:tc>
        <w:tc>
          <w:tcPr>
            <w:tcW w:w="2551" w:type="dxa"/>
            <w:shd w:val="clear" w:color="auto" w:fill="FFFFFF" w:themeFill="background1"/>
            <w:vAlign w:val="center"/>
          </w:tcPr>
          <w:p w14:paraId="30158C18" w14:textId="77777777" w:rsidR="00950272" w:rsidRDefault="00950272" w:rsidP="00452E73">
            <w:pPr>
              <w:rPr>
                <w:sz w:val="18"/>
                <w:szCs w:val="18"/>
              </w:rPr>
            </w:pPr>
            <w:r>
              <w:rPr>
                <w:sz w:val="18"/>
                <w:szCs w:val="18"/>
              </w:rPr>
              <w:t>Viešojo sektoriaus darbuotojai, baigę skaitmeninių, finansinių, analitinių ir lyderystės įgūdžių mokymus</w:t>
            </w:r>
          </w:p>
        </w:tc>
        <w:tc>
          <w:tcPr>
            <w:tcW w:w="1134" w:type="dxa"/>
            <w:shd w:val="clear" w:color="auto" w:fill="FFFFFF" w:themeFill="background1"/>
            <w:vAlign w:val="center"/>
          </w:tcPr>
          <w:p w14:paraId="45AC44F8" w14:textId="77777777" w:rsidR="00950272" w:rsidRDefault="00950272" w:rsidP="00452E73">
            <w:pPr>
              <w:rPr>
                <w:sz w:val="18"/>
                <w:szCs w:val="18"/>
              </w:rPr>
            </w:pPr>
            <w:r>
              <w:rPr>
                <w:sz w:val="18"/>
                <w:szCs w:val="18"/>
              </w:rPr>
              <w:t>Skaičius</w:t>
            </w:r>
          </w:p>
        </w:tc>
        <w:tc>
          <w:tcPr>
            <w:tcW w:w="992" w:type="dxa"/>
            <w:shd w:val="clear" w:color="auto" w:fill="FFFFFF" w:themeFill="background1"/>
            <w:vAlign w:val="center"/>
          </w:tcPr>
          <w:p w14:paraId="7CDEA62C" w14:textId="77777777" w:rsidR="00950272" w:rsidRDefault="00950272" w:rsidP="00452E73">
            <w:pPr>
              <w:rPr>
                <w:bCs/>
                <w:sz w:val="18"/>
                <w:szCs w:val="18"/>
              </w:rPr>
            </w:pPr>
            <w:r>
              <w:rPr>
                <w:bCs/>
                <w:sz w:val="18"/>
                <w:szCs w:val="18"/>
              </w:rPr>
              <w:t>0</w:t>
            </w:r>
          </w:p>
        </w:tc>
        <w:tc>
          <w:tcPr>
            <w:tcW w:w="851" w:type="dxa"/>
            <w:shd w:val="clear" w:color="auto" w:fill="FFFFFF" w:themeFill="background1"/>
            <w:vAlign w:val="center"/>
          </w:tcPr>
          <w:p w14:paraId="0499DC26" w14:textId="77777777" w:rsidR="00950272" w:rsidRDefault="00950272" w:rsidP="00452E73">
            <w:pPr>
              <w:rPr>
                <w:sz w:val="18"/>
                <w:szCs w:val="18"/>
              </w:rPr>
            </w:pPr>
            <w:r>
              <w:rPr>
                <w:sz w:val="18"/>
                <w:szCs w:val="18"/>
              </w:rPr>
              <w:t>n/a</w:t>
            </w:r>
          </w:p>
        </w:tc>
        <w:tc>
          <w:tcPr>
            <w:tcW w:w="850" w:type="dxa"/>
            <w:shd w:val="clear" w:color="auto" w:fill="FFFFFF" w:themeFill="background1"/>
            <w:vAlign w:val="center"/>
          </w:tcPr>
          <w:p w14:paraId="1D9F6284" w14:textId="77777777" w:rsidR="00950272" w:rsidRDefault="00950272" w:rsidP="00452E73">
            <w:pPr>
              <w:rPr>
                <w:sz w:val="18"/>
                <w:szCs w:val="18"/>
              </w:rPr>
            </w:pPr>
            <w:r>
              <w:rPr>
                <w:sz w:val="18"/>
                <w:szCs w:val="18"/>
              </w:rPr>
              <w:t>16 000</w:t>
            </w:r>
          </w:p>
          <w:p w14:paraId="06932B16" w14:textId="77777777" w:rsidR="00950272" w:rsidRDefault="00950272" w:rsidP="00452E73">
            <w:pPr>
              <w:rPr>
                <w:sz w:val="18"/>
                <w:szCs w:val="18"/>
              </w:rPr>
            </w:pPr>
            <w:r>
              <w:rPr>
                <w:sz w:val="18"/>
                <w:szCs w:val="18"/>
              </w:rPr>
              <w:t>2024 m. IV </w:t>
            </w:r>
            <w:proofErr w:type="spellStart"/>
            <w:r>
              <w:rPr>
                <w:sz w:val="18"/>
                <w:szCs w:val="18"/>
              </w:rPr>
              <w:t>ketv</w:t>
            </w:r>
            <w:proofErr w:type="spellEnd"/>
            <w:r>
              <w:rPr>
                <w:sz w:val="18"/>
                <w:szCs w:val="18"/>
              </w:rPr>
              <w:t xml:space="preserve">. </w:t>
            </w:r>
          </w:p>
        </w:tc>
        <w:tc>
          <w:tcPr>
            <w:tcW w:w="1418" w:type="dxa"/>
            <w:shd w:val="clear" w:color="auto" w:fill="FFFFFF" w:themeFill="background1"/>
            <w:vAlign w:val="center"/>
          </w:tcPr>
          <w:p w14:paraId="56E8A942" w14:textId="77777777" w:rsidR="00950272" w:rsidRDefault="00950272" w:rsidP="00452E73">
            <w:pPr>
              <w:rPr>
                <w:sz w:val="18"/>
                <w:szCs w:val="18"/>
              </w:rPr>
            </w:pPr>
            <w:r>
              <w:rPr>
                <w:sz w:val="18"/>
                <w:szCs w:val="18"/>
              </w:rPr>
              <w:t>EGADP</w:t>
            </w:r>
          </w:p>
        </w:tc>
      </w:tr>
      <w:tr w:rsidR="00AA31AD" w14:paraId="734D4A45" w14:textId="77777777" w:rsidTr="00AA31AD">
        <w:trPr>
          <w:trHeight w:val="589"/>
        </w:trPr>
        <w:tc>
          <w:tcPr>
            <w:tcW w:w="1164" w:type="dxa"/>
            <w:shd w:val="clear" w:color="auto" w:fill="FFFFFF" w:themeFill="background1"/>
          </w:tcPr>
          <w:p w14:paraId="6A9B2159" w14:textId="77777777" w:rsidR="00950272" w:rsidRPr="00AA31AD" w:rsidRDefault="00950272" w:rsidP="00452E73">
            <w:pPr>
              <w:rPr>
                <w:b/>
                <w:sz w:val="18"/>
                <w:szCs w:val="18"/>
              </w:rPr>
            </w:pPr>
            <w:r w:rsidRPr="00AA31AD">
              <w:rPr>
                <w:b/>
                <w:sz w:val="18"/>
                <w:szCs w:val="18"/>
              </w:rPr>
              <w:t>P-01-002-08-03-01-16</w:t>
            </w:r>
          </w:p>
        </w:tc>
        <w:tc>
          <w:tcPr>
            <w:tcW w:w="958" w:type="dxa"/>
            <w:shd w:val="clear" w:color="auto" w:fill="FFFFFF" w:themeFill="background1"/>
            <w:vAlign w:val="center"/>
          </w:tcPr>
          <w:p w14:paraId="5C5B3124" w14:textId="77777777" w:rsidR="00950272" w:rsidRPr="00AA31AD" w:rsidRDefault="00950272" w:rsidP="00452E73">
            <w:pPr>
              <w:rPr>
                <w:b/>
                <w:sz w:val="18"/>
                <w:szCs w:val="18"/>
              </w:rPr>
            </w:pPr>
            <w:r w:rsidRPr="00AA31AD">
              <w:rPr>
                <w:b/>
                <w:sz w:val="18"/>
                <w:szCs w:val="18"/>
              </w:rPr>
              <w:t>Produkto</w:t>
            </w:r>
          </w:p>
        </w:tc>
        <w:tc>
          <w:tcPr>
            <w:tcW w:w="2551" w:type="dxa"/>
            <w:shd w:val="clear" w:color="auto" w:fill="FFFFFF" w:themeFill="background1"/>
            <w:vAlign w:val="center"/>
          </w:tcPr>
          <w:p w14:paraId="31791BCE" w14:textId="77777777" w:rsidR="00950272" w:rsidRPr="00AA31AD" w:rsidRDefault="00950272" w:rsidP="00452E73">
            <w:pPr>
              <w:spacing w:before="100" w:beforeAutospacing="1" w:after="100" w:afterAutospacing="1"/>
              <w:rPr>
                <w:b/>
                <w:highlight w:val="yellow"/>
              </w:rPr>
            </w:pPr>
            <w:r w:rsidRPr="00AA31AD">
              <w:rPr>
                <w:b/>
                <w:sz w:val="18"/>
                <w:szCs w:val="18"/>
              </w:rPr>
              <w:t>Sukurta strateginių kompetencijų viešajame sektoriuje ugdymo metodika</w:t>
            </w:r>
          </w:p>
        </w:tc>
        <w:tc>
          <w:tcPr>
            <w:tcW w:w="1134" w:type="dxa"/>
            <w:shd w:val="clear" w:color="auto" w:fill="FFFFFF" w:themeFill="background1"/>
            <w:vAlign w:val="center"/>
          </w:tcPr>
          <w:p w14:paraId="0E2C6CA1" w14:textId="77777777" w:rsidR="00950272" w:rsidRPr="00AA31AD" w:rsidRDefault="00950272" w:rsidP="00452E73">
            <w:pPr>
              <w:rPr>
                <w:b/>
                <w:sz w:val="18"/>
                <w:szCs w:val="18"/>
              </w:rPr>
            </w:pPr>
            <w:r w:rsidRPr="00AA31AD">
              <w:rPr>
                <w:b/>
                <w:sz w:val="18"/>
                <w:szCs w:val="18"/>
              </w:rPr>
              <w:t>Vienetai</w:t>
            </w:r>
          </w:p>
        </w:tc>
        <w:tc>
          <w:tcPr>
            <w:tcW w:w="992" w:type="dxa"/>
            <w:shd w:val="clear" w:color="auto" w:fill="FFFFFF" w:themeFill="background1"/>
            <w:vAlign w:val="center"/>
          </w:tcPr>
          <w:p w14:paraId="59501834" w14:textId="77777777" w:rsidR="00950272" w:rsidRPr="00AA31AD" w:rsidRDefault="00950272" w:rsidP="00452E73">
            <w:pPr>
              <w:rPr>
                <w:b/>
                <w:bCs/>
                <w:sz w:val="18"/>
                <w:szCs w:val="18"/>
              </w:rPr>
            </w:pPr>
            <w:r w:rsidRPr="00AA31AD">
              <w:rPr>
                <w:b/>
                <w:bCs/>
                <w:sz w:val="18"/>
                <w:szCs w:val="18"/>
              </w:rPr>
              <w:t>0</w:t>
            </w:r>
          </w:p>
        </w:tc>
        <w:tc>
          <w:tcPr>
            <w:tcW w:w="851" w:type="dxa"/>
            <w:shd w:val="clear" w:color="auto" w:fill="FFFFFF" w:themeFill="background1"/>
            <w:vAlign w:val="center"/>
          </w:tcPr>
          <w:p w14:paraId="70BD7A2C" w14:textId="77777777" w:rsidR="00950272" w:rsidRPr="00AA31AD" w:rsidRDefault="00950272" w:rsidP="00452E73">
            <w:pPr>
              <w:rPr>
                <w:b/>
                <w:sz w:val="18"/>
                <w:szCs w:val="18"/>
              </w:rPr>
            </w:pPr>
            <w:r w:rsidRPr="00AA31AD">
              <w:rPr>
                <w:b/>
                <w:sz w:val="18"/>
                <w:szCs w:val="18"/>
              </w:rPr>
              <w:t>n/a</w:t>
            </w:r>
          </w:p>
        </w:tc>
        <w:tc>
          <w:tcPr>
            <w:tcW w:w="850" w:type="dxa"/>
            <w:shd w:val="clear" w:color="auto" w:fill="FFFFFF" w:themeFill="background1"/>
            <w:vAlign w:val="center"/>
          </w:tcPr>
          <w:p w14:paraId="3004F0C8" w14:textId="77777777" w:rsidR="00950272" w:rsidRPr="00AA31AD" w:rsidRDefault="00950272" w:rsidP="00452E73">
            <w:pPr>
              <w:rPr>
                <w:b/>
                <w:sz w:val="18"/>
                <w:szCs w:val="18"/>
              </w:rPr>
            </w:pPr>
            <w:r w:rsidRPr="00AA31AD">
              <w:rPr>
                <w:b/>
                <w:sz w:val="18"/>
                <w:szCs w:val="18"/>
              </w:rPr>
              <w:t>1</w:t>
            </w:r>
          </w:p>
          <w:p w14:paraId="4895F9CE" w14:textId="77777777" w:rsidR="00950272" w:rsidRPr="00AA31AD" w:rsidRDefault="00950272" w:rsidP="00452E73">
            <w:pPr>
              <w:rPr>
                <w:b/>
                <w:sz w:val="18"/>
                <w:szCs w:val="18"/>
              </w:rPr>
            </w:pPr>
            <w:r w:rsidRPr="00AA31AD">
              <w:rPr>
                <w:b/>
                <w:sz w:val="18"/>
                <w:szCs w:val="18"/>
              </w:rPr>
              <w:t>2024 m. I </w:t>
            </w:r>
            <w:proofErr w:type="spellStart"/>
            <w:r w:rsidRPr="00AA31AD">
              <w:rPr>
                <w:b/>
                <w:sz w:val="18"/>
                <w:szCs w:val="18"/>
              </w:rPr>
              <w:t>ketv</w:t>
            </w:r>
            <w:proofErr w:type="spellEnd"/>
            <w:r w:rsidRPr="00AA31AD">
              <w:rPr>
                <w:b/>
                <w:sz w:val="18"/>
                <w:szCs w:val="18"/>
              </w:rPr>
              <w:t>.</w:t>
            </w:r>
          </w:p>
        </w:tc>
        <w:tc>
          <w:tcPr>
            <w:tcW w:w="1418" w:type="dxa"/>
            <w:shd w:val="clear" w:color="auto" w:fill="FFFFFF" w:themeFill="background1"/>
            <w:vAlign w:val="center"/>
          </w:tcPr>
          <w:p w14:paraId="3C9D22D0" w14:textId="2473EC56" w:rsidR="00950272" w:rsidRPr="00AA31AD" w:rsidRDefault="00950272" w:rsidP="00452E73">
            <w:pPr>
              <w:rPr>
                <w:b/>
                <w:sz w:val="18"/>
                <w:szCs w:val="18"/>
              </w:rPr>
            </w:pPr>
            <w:r w:rsidRPr="00AA31AD">
              <w:rPr>
                <w:b/>
                <w:sz w:val="18"/>
                <w:szCs w:val="18"/>
              </w:rPr>
              <w:t>EGADP</w:t>
            </w:r>
          </w:p>
        </w:tc>
      </w:tr>
    </w:tbl>
    <w:p w14:paraId="271CE229" w14:textId="0B0A47DF" w:rsidR="00631DDC" w:rsidRDefault="00631DDC" w:rsidP="00631DDC">
      <w:pPr>
        <w:spacing w:line="276" w:lineRule="auto"/>
        <w:jc w:val="both"/>
        <w:rPr>
          <w:sz w:val="18"/>
        </w:rPr>
      </w:pPr>
      <w:r>
        <w:rPr>
          <w:b/>
          <w:sz w:val="18"/>
        </w:rPr>
        <w:t xml:space="preserve">PASTABA. </w:t>
      </w:r>
      <w:r>
        <w:rPr>
          <w:sz w:val="18"/>
        </w:rPr>
        <w:t xml:space="preserve">Rodikliai – Naujų ir patobulintų viešųjų skaitmeninių paslaugų, produktų ir procesų naudotojai, Švietimo ar mokymo veiklos dalyvių skaičius, Švietimo ar mokymo veiklos dalyvių skaičius iš jų: Skaitmeninių įgūdžių ugdymo veiklos dalyvių skaičius yra Ekonomikos gaivinimo ir atsparumo didinimo plano „Naujos kartos Lietuva“ bendrieji rodikliai, kurie neturi siektinų reikšmių. Duomenys bus renkami iš susijusių reformų ir investicijų rodiklių. Ataskaitinis laikotarpis iki 2026 m. IV </w:t>
      </w:r>
      <w:proofErr w:type="spellStart"/>
      <w:r>
        <w:rPr>
          <w:sz w:val="18"/>
        </w:rPr>
        <w:t>k</w:t>
      </w:r>
      <w:r w:rsidRPr="00F357A6">
        <w:rPr>
          <w:sz w:val="18"/>
        </w:rPr>
        <w:t>etv</w:t>
      </w:r>
      <w:proofErr w:type="spellEnd"/>
      <w:r w:rsidRPr="00F357A6">
        <w:rPr>
          <w:sz w:val="18"/>
        </w:rPr>
        <w:t>.</w:t>
      </w:r>
      <w:r w:rsidR="00F357A6" w:rsidRPr="00F357A6">
        <w:rPr>
          <w:sz w:val="18"/>
          <w:szCs w:val="18"/>
        </w:rPr>
        <w:t>“</w:t>
      </w:r>
      <w:r>
        <w:rPr>
          <w:sz w:val="18"/>
        </w:rPr>
        <w:t xml:space="preserve"> </w:t>
      </w:r>
    </w:p>
    <w:p w14:paraId="17D45406" w14:textId="77777777" w:rsidR="00950272" w:rsidRDefault="00950272" w:rsidP="00AA31AD">
      <w:pPr>
        <w:pStyle w:val="ListParagraph"/>
        <w:tabs>
          <w:tab w:val="left" w:pos="993"/>
          <w:tab w:val="left" w:pos="1134"/>
        </w:tabs>
        <w:spacing w:line="276" w:lineRule="auto"/>
        <w:ind w:left="1080"/>
        <w:jc w:val="both"/>
        <w:rPr>
          <w:bCs/>
          <w:iCs/>
          <w:noProof/>
          <w:spacing w:val="60"/>
        </w:rPr>
      </w:pPr>
      <w:bookmarkStart w:id="0" w:name="_GoBack"/>
      <w:bookmarkEnd w:id="0"/>
    </w:p>
    <w:p w14:paraId="7256E70E" w14:textId="0F73AFDB" w:rsidR="00262062" w:rsidRDefault="007426A7" w:rsidP="000822BC">
      <w:pPr>
        <w:pStyle w:val="ListParagraph"/>
        <w:numPr>
          <w:ilvl w:val="0"/>
          <w:numId w:val="3"/>
        </w:numPr>
        <w:tabs>
          <w:tab w:val="left" w:pos="720"/>
          <w:tab w:val="left" w:pos="1276"/>
        </w:tabs>
        <w:spacing w:line="276" w:lineRule="auto"/>
        <w:ind w:left="0" w:firstLine="916"/>
        <w:jc w:val="both"/>
        <w:rPr>
          <w:bCs/>
          <w:iCs/>
          <w:noProof/>
        </w:rPr>
      </w:pPr>
      <w:r>
        <w:rPr>
          <w:bCs/>
          <w:iCs/>
          <w:noProof/>
        </w:rPr>
        <w:t>Pakeičiu III skyriaus „Plėtros programos pažangos priemonės veiklų suvestinė“</w:t>
      </w:r>
      <w:r w:rsidRPr="00025035">
        <w:rPr>
          <w:bCs/>
          <w:iCs/>
          <w:noProof/>
        </w:rPr>
        <w:t xml:space="preserve"> </w:t>
      </w:r>
      <w:r w:rsidR="00950272">
        <w:rPr>
          <w:bCs/>
          <w:iCs/>
          <w:noProof/>
        </w:rPr>
        <w:t xml:space="preserve">lentelės 3  eilutę  ir ją </w:t>
      </w:r>
      <w:r w:rsidR="00BA167E">
        <w:rPr>
          <w:bCs/>
          <w:iCs/>
          <w:noProof/>
        </w:rPr>
        <w:t>išdėstau taip:</w:t>
      </w:r>
    </w:p>
    <w:p w14:paraId="41A186C5" w14:textId="77777777" w:rsidR="00262062" w:rsidRPr="00262062" w:rsidRDefault="00262062" w:rsidP="000822BC">
      <w:pPr>
        <w:pStyle w:val="ListParagraph"/>
        <w:tabs>
          <w:tab w:val="left" w:pos="720"/>
          <w:tab w:val="left" w:pos="1276"/>
        </w:tabs>
        <w:spacing w:line="276" w:lineRule="auto"/>
        <w:ind w:left="916"/>
        <w:jc w:val="both"/>
        <w:rPr>
          <w:bCs/>
          <w:iCs/>
          <w:noProof/>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84"/>
        <w:gridCol w:w="708"/>
        <w:gridCol w:w="284"/>
        <w:gridCol w:w="567"/>
        <w:gridCol w:w="425"/>
        <w:gridCol w:w="851"/>
        <w:gridCol w:w="850"/>
        <w:gridCol w:w="2835"/>
        <w:gridCol w:w="709"/>
        <w:gridCol w:w="709"/>
        <w:gridCol w:w="425"/>
      </w:tblGrid>
      <w:tr w:rsidR="005F3BED" w:rsidRPr="005B50A7" w14:paraId="28645F8D" w14:textId="77777777" w:rsidTr="005F3BED">
        <w:tc>
          <w:tcPr>
            <w:tcW w:w="1163" w:type="dxa"/>
            <w:tcBorders>
              <w:top w:val="single" w:sz="4" w:space="0" w:color="auto"/>
              <w:left w:val="single" w:sz="4" w:space="0" w:color="auto"/>
              <w:bottom w:val="single" w:sz="4" w:space="0" w:color="auto"/>
              <w:right w:val="single" w:sz="4" w:space="0" w:color="auto"/>
            </w:tcBorders>
            <w:hideMark/>
          </w:tcPr>
          <w:p w14:paraId="7FCCFA0A" w14:textId="44A17695" w:rsidR="005F3BED" w:rsidRPr="000822BC" w:rsidRDefault="005F3BED" w:rsidP="005F3BED">
            <w:pPr>
              <w:jc w:val="both"/>
            </w:pPr>
            <w:r>
              <w:t>„</w:t>
            </w:r>
            <w:r w:rsidRPr="000822BC">
              <w:rPr>
                <w:sz w:val="18"/>
                <w:szCs w:val="18"/>
              </w:rPr>
              <w:t>3.</w:t>
            </w:r>
            <w:r>
              <w:rPr>
                <w:sz w:val="18"/>
                <w:szCs w:val="18"/>
              </w:rPr>
              <w:t xml:space="preserve"> Sukurta ir įdiegta strateginių kompetencijų viešajame sektoriuje nustatymo, ugdymo ir palaikymo sistema</w:t>
            </w:r>
          </w:p>
        </w:tc>
        <w:tc>
          <w:tcPr>
            <w:tcW w:w="284" w:type="dxa"/>
            <w:tcBorders>
              <w:top w:val="single" w:sz="4" w:space="0" w:color="auto"/>
              <w:left w:val="single" w:sz="4" w:space="0" w:color="auto"/>
              <w:bottom w:val="single" w:sz="4" w:space="0" w:color="auto"/>
              <w:right w:val="single" w:sz="4" w:space="0" w:color="auto"/>
            </w:tcBorders>
            <w:hideMark/>
          </w:tcPr>
          <w:p w14:paraId="75A15102" w14:textId="4EF6CBC2" w:rsidR="005F3BED" w:rsidRPr="005B50A7" w:rsidRDefault="005F3BED" w:rsidP="005F3BED">
            <w:pPr>
              <w:jc w:val="both"/>
            </w:pPr>
            <w:r>
              <w:rPr>
                <w:sz w:val="18"/>
                <w:szCs w:val="18"/>
              </w:rPr>
              <w:t>I</w:t>
            </w:r>
          </w:p>
        </w:tc>
        <w:tc>
          <w:tcPr>
            <w:tcW w:w="708" w:type="dxa"/>
            <w:tcBorders>
              <w:top w:val="single" w:sz="4" w:space="0" w:color="auto"/>
              <w:left w:val="single" w:sz="4" w:space="0" w:color="auto"/>
              <w:bottom w:val="single" w:sz="4" w:space="0" w:color="auto"/>
              <w:right w:val="single" w:sz="4" w:space="0" w:color="auto"/>
            </w:tcBorders>
            <w:hideMark/>
          </w:tcPr>
          <w:p w14:paraId="48ADB1D6" w14:textId="27ABB3D8" w:rsidR="005F3BED" w:rsidRPr="005B50A7" w:rsidRDefault="005F3BED" w:rsidP="005F3BED">
            <w:pPr>
              <w:jc w:val="both"/>
            </w:pPr>
            <w:r>
              <w:rPr>
                <w:sz w:val="18"/>
                <w:szCs w:val="18"/>
              </w:rPr>
              <w:t>VVA</w:t>
            </w:r>
          </w:p>
        </w:tc>
        <w:tc>
          <w:tcPr>
            <w:tcW w:w="284" w:type="dxa"/>
            <w:tcBorders>
              <w:top w:val="single" w:sz="4" w:space="0" w:color="auto"/>
              <w:left w:val="single" w:sz="4" w:space="0" w:color="auto"/>
              <w:bottom w:val="single" w:sz="4" w:space="0" w:color="auto"/>
              <w:right w:val="single" w:sz="4" w:space="0" w:color="auto"/>
            </w:tcBorders>
            <w:hideMark/>
          </w:tcPr>
          <w:p w14:paraId="4A8C3F2D" w14:textId="6B062AE8" w:rsidR="005F3BED" w:rsidRPr="005B50A7" w:rsidRDefault="005F3BED" w:rsidP="005F3BED">
            <w:pPr>
              <w:jc w:val="both"/>
              <w:rPr>
                <w:color w:val="000000"/>
              </w:rPr>
            </w:pPr>
            <w:r>
              <w:rPr>
                <w:sz w:val="18"/>
                <w:szCs w:val="18"/>
              </w:rPr>
              <w:t>P</w:t>
            </w:r>
          </w:p>
        </w:tc>
        <w:tc>
          <w:tcPr>
            <w:tcW w:w="567" w:type="dxa"/>
            <w:tcBorders>
              <w:top w:val="single" w:sz="4" w:space="0" w:color="auto"/>
              <w:left w:val="single" w:sz="4" w:space="0" w:color="auto"/>
              <w:bottom w:val="single" w:sz="4" w:space="0" w:color="auto"/>
              <w:right w:val="single" w:sz="4" w:space="0" w:color="auto"/>
            </w:tcBorders>
            <w:hideMark/>
          </w:tcPr>
          <w:p w14:paraId="0160726D" w14:textId="3DF18DB8" w:rsidR="005F3BED" w:rsidRPr="005B50A7" w:rsidRDefault="005F3BED" w:rsidP="005F3BED">
            <w:pPr>
              <w:rPr>
                <w:color w:val="000000"/>
              </w:rPr>
            </w:pPr>
            <w:r>
              <w:rPr>
                <w:sz w:val="18"/>
                <w:szCs w:val="18"/>
              </w:rPr>
              <w:t>Taip</w:t>
            </w:r>
          </w:p>
        </w:tc>
        <w:tc>
          <w:tcPr>
            <w:tcW w:w="425" w:type="dxa"/>
            <w:tcBorders>
              <w:top w:val="single" w:sz="4" w:space="0" w:color="auto"/>
              <w:left w:val="single" w:sz="4" w:space="0" w:color="auto"/>
              <w:bottom w:val="single" w:sz="4" w:space="0" w:color="auto"/>
              <w:right w:val="single" w:sz="4" w:space="0" w:color="auto"/>
            </w:tcBorders>
            <w:hideMark/>
          </w:tcPr>
          <w:p w14:paraId="6C12613D" w14:textId="58388DB1" w:rsidR="005F3BED" w:rsidRPr="000378AB" w:rsidRDefault="005F3BED" w:rsidP="005F3BED">
            <w:pPr>
              <w:rPr>
                <w:highlight w:val="yellow"/>
              </w:rPr>
            </w:pPr>
            <w:r>
              <w:rPr>
                <w:sz w:val="18"/>
                <w:szCs w:val="18"/>
              </w:rPr>
              <w:t>D</w:t>
            </w:r>
          </w:p>
        </w:tc>
        <w:tc>
          <w:tcPr>
            <w:tcW w:w="851" w:type="dxa"/>
            <w:tcBorders>
              <w:top w:val="single" w:sz="4" w:space="0" w:color="auto"/>
              <w:left w:val="single" w:sz="4" w:space="0" w:color="auto"/>
              <w:bottom w:val="single" w:sz="4" w:space="0" w:color="auto"/>
              <w:right w:val="single" w:sz="4" w:space="0" w:color="auto"/>
            </w:tcBorders>
            <w:hideMark/>
          </w:tcPr>
          <w:p w14:paraId="03FC875B" w14:textId="13275625" w:rsidR="005F3BED" w:rsidRPr="000378AB" w:rsidRDefault="005F3BED" w:rsidP="005F3BED">
            <w:pPr>
              <w:jc w:val="both"/>
            </w:pPr>
            <w:r>
              <w:rPr>
                <w:sz w:val="18"/>
                <w:szCs w:val="18"/>
              </w:rPr>
              <w:t>2 332</w:t>
            </w:r>
          </w:p>
        </w:tc>
        <w:tc>
          <w:tcPr>
            <w:tcW w:w="850" w:type="dxa"/>
            <w:tcBorders>
              <w:top w:val="single" w:sz="4" w:space="0" w:color="auto"/>
              <w:left w:val="single" w:sz="4" w:space="0" w:color="auto"/>
              <w:bottom w:val="single" w:sz="4" w:space="0" w:color="auto"/>
              <w:right w:val="single" w:sz="4" w:space="0" w:color="auto"/>
            </w:tcBorders>
          </w:tcPr>
          <w:p w14:paraId="036598E4" w14:textId="30003CC6" w:rsidR="005F3BED" w:rsidRDefault="005F3BED" w:rsidP="005F3BED">
            <w:pPr>
              <w:jc w:val="center"/>
              <w:rPr>
                <w:sz w:val="18"/>
                <w:szCs w:val="18"/>
              </w:rPr>
            </w:pPr>
            <w:r>
              <w:rPr>
                <w:sz w:val="18"/>
                <w:szCs w:val="18"/>
              </w:rPr>
              <w:t xml:space="preserve">EGADP </w:t>
            </w:r>
          </w:p>
        </w:tc>
        <w:tc>
          <w:tcPr>
            <w:tcW w:w="2835" w:type="dxa"/>
            <w:tcBorders>
              <w:top w:val="single" w:sz="4" w:space="0" w:color="auto"/>
              <w:left w:val="single" w:sz="4" w:space="0" w:color="auto"/>
              <w:bottom w:val="single" w:sz="4" w:space="0" w:color="auto"/>
              <w:right w:val="single" w:sz="4" w:space="0" w:color="auto"/>
            </w:tcBorders>
          </w:tcPr>
          <w:p w14:paraId="59C671F6" w14:textId="77777777" w:rsidR="005F3BED" w:rsidRDefault="005F3BED" w:rsidP="005F3BED">
            <w:pPr>
              <w:ind w:left="-57" w:right="-57"/>
              <w:rPr>
                <w:sz w:val="18"/>
                <w:szCs w:val="18"/>
              </w:rPr>
            </w:pPr>
            <w:r>
              <w:rPr>
                <w:sz w:val="18"/>
                <w:szCs w:val="18"/>
              </w:rPr>
              <w:t>R – Viešojo valdymo įstaigų darbuotojų, kurie rekomenduotų dabartinę savo darbovietę, dalis</w:t>
            </w:r>
          </w:p>
          <w:p w14:paraId="2D0ED537" w14:textId="77777777" w:rsidR="005F3BED" w:rsidRDefault="005F3BED" w:rsidP="005F3BED">
            <w:pPr>
              <w:ind w:left="-57" w:right="-57"/>
              <w:rPr>
                <w:sz w:val="18"/>
                <w:szCs w:val="18"/>
              </w:rPr>
            </w:pPr>
          </w:p>
          <w:p w14:paraId="2D167992" w14:textId="77777777" w:rsidR="005F3BED" w:rsidRDefault="005F3BED" w:rsidP="005F3BED">
            <w:pPr>
              <w:ind w:left="-57" w:right="-57"/>
              <w:rPr>
                <w:sz w:val="18"/>
                <w:szCs w:val="18"/>
              </w:rPr>
            </w:pPr>
            <w:r>
              <w:rPr>
                <w:sz w:val="18"/>
                <w:szCs w:val="18"/>
              </w:rPr>
              <w:t>P – Mokymo programų modulių viešojo sektoriaus specialistams ir vidurinės grandies vadovams parengimas</w:t>
            </w:r>
          </w:p>
          <w:p w14:paraId="5242A0AB" w14:textId="77777777" w:rsidR="005F3BED" w:rsidRDefault="005F3BED" w:rsidP="005F3BED">
            <w:pPr>
              <w:ind w:left="-57" w:right="-57"/>
              <w:rPr>
                <w:sz w:val="18"/>
                <w:szCs w:val="18"/>
              </w:rPr>
            </w:pPr>
          </w:p>
          <w:p w14:paraId="611A96A9" w14:textId="77777777" w:rsidR="005F3BED" w:rsidRDefault="005F3BED" w:rsidP="005F3BED">
            <w:pPr>
              <w:ind w:left="-57" w:right="-57"/>
              <w:rPr>
                <w:sz w:val="18"/>
                <w:szCs w:val="18"/>
              </w:rPr>
            </w:pPr>
            <w:r>
              <w:rPr>
                <w:sz w:val="18"/>
                <w:szCs w:val="18"/>
              </w:rPr>
              <w:t>P – Viešojo sektoriaus darbuotojai, baigę skaitmeninių, finansinių, analitinių ir lyderystės įgūdžių mokymus</w:t>
            </w:r>
          </w:p>
          <w:p w14:paraId="5412C9BA" w14:textId="77777777" w:rsidR="005F3BED" w:rsidRDefault="005F3BED" w:rsidP="005F3BED">
            <w:pPr>
              <w:ind w:left="-57" w:right="-57"/>
              <w:rPr>
                <w:sz w:val="18"/>
                <w:szCs w:val="18"/>
              </w:rPr>
            </w:pPr>
          </w:p>
          <w:p w14:paraId="6FD1D9D5" w14:textId="77777777" w:rsidR="005F3BED" w:rsidRDefault="005F3BED" w:rsidP="005F3BED">
            <w:pPr>
              <w:ind w:left="-57" w:right="-57"/>
              <w:rPr>
                <w:sz w:val="18"/>
                <w:szCs w:val="18"/>
              </w:rPr>
            </w:pPr>
            <w:r>
              <w:rPr>
                <w:sz w:val="18"/>
                <w:szCs w:val="18"/>
              </w:rPr>
              <w:t xml:space="preserve">P – </w:t>
            </w:r>
            <w:r>
              <w:rPr>
                <w:color w:val="000000"/>
                <w:sz w:val="18"/>
                <w:szCs w:val="18"/>
              </w:rPr>
              <w:t>Teisės aktų dėl viešojo sektoriaus darbuotojų ir vadovų mokymo ir kompetencijų ugdymo ilgalaikių strateginių gairių priėmimas ir jų įgyvendinimo planas</w:t>
            </w:r>
          </w:p>
          <w:p w14:paraId="609EA47B" w14:textId="77777777" w:rsidR="005F3BED" w:rsidRDefault="005F3BED" w:rsidP="005F3BED">
            <w:pPr>
              <w:ind w:left="-57" w:right="-57"/>
              <w:rPr>
                <w:sz w:val="18"/>
                <w:szCs w:val="18"/>
              </w:rPr>
            </w:pPr>
          </w:p>
          <w:p w14:paraId="4118F64C" w14:textId="77777777" w:rsidR="005F3BED" w:rsidRPr="00AA31AD" w:rsidRDefault="005F3BED" w:rsidP="005F3BED">
            <w:pPr>
              <w:ind w:left="-57" w:right="-57"/>
              <w:rPr>
                <w:b/>
                <w:sz w:val="18"/>
                <w:szCs w:val="18"/>
              </w:rPr>
            </w:pPr>
            <w:r w:rsidRPr="00AA31AD">
              <w:rPr>
                <w:b/>
                <w:sz w:val="18"/>
                <w:szCs w:val="18"/>
              </w:rPr>
              <w:t>P- Sukurta strateginių kompetencijų viešajame sektoriuje ugdymo metodika</w:t>
            </w:r>
          </w:p>
          <w:p w14:paraId="75ADA5DC" w14:textId="77777777" w:rsidR="005F3BED" w:rsidRDefault="005F3BED" w:rsidP="005F3BED">
            <w:pPr>
              <w:ind w:left="-57" w:right="-57"/>
              <w:rPr>
                <w:sz w:val="18"/>
                <w:szCs w:val="18"/>
              </w:rPr>
            </w:pPr>
          </w:p>
          <w:p w14:paraId="21C0EA7A" w14:textId="77777777" w:rsidR="005F3BED" w:rsidRDefault="005F3BED" w:rsidP="005F3BED">
            <w:pPr>
              <w:ind w:left="-57" w:right="-57"/>
              <w:rPr>
                <w:sz w:val="18"/>
                <w:szCs w:val="18"/>
              </w:rPr>
            </w:pPr>
            <w:r>
              <w:rPr>
                <w:sz w:val="18"/>
                <w:szCs w:val="18"/>
              </w:rPr>
              <w:t>P – Įsigaliojusi strateginių kompetencijų viešajame sektoriuje ugdymo sistema</w:t>
            </w:r>
          </w:p>
          <w:p w14:paraId="00F0000C" w14:textId="77777777" w:rsidR="005F3BED" w:rsidRDefault="005F3BED" w:rsidP="005F3BED">
            <w:pPr>
              <w:ind w:left="-57" w:right="-57"/>
              <w:rPr>
                <w:sz w:val="18"/>
                <w:szCs w:val="18"/>
              </w:rPr>
            </w:pPr>
          </w:p>
          <w:p w14:paraId="7103B552" w14:textId="77777777" w:rsidR="005F3BED" w:rsidRDefault="005F3BED" w:rsidP="005F3BED">
            <w:pPr>
              <w:ind w:left="-57" w:right="-57"/>
              <w:rPr>
                <w:sz w:val="18"/>
                <w:szCs w:val="18"/>
              </w:rPr>
            </w:pPr>
            <w:r>
              <w:rPr>
                <w:sz w:val="18"/>
                <w:szCs w:val="18"/>
              </w:rPr>
              <w:t>R –</w:t>
            </w:r>
            <w:r>
              <w:rPr>
                <w:b/>
                <w:sz w:val="18"/>
                <w:szCs w:val="18"/>
              </w:rPr>
              <w:t xml:space="preserve"> </w:t>
            </w:r>
            <w:r>
              <w:rPr>
                <w:sz w:val="18"/>
                <w:szCs w:val="18"/>
              </w:rPr>
              <w:t>Švietimo ar mokymo veiklos dalyvių skaičius</w:t>
            </w:r>
          </w:p>
          <w:p w14:paraId="377AA754" w14:textId="77777777" w:rsidR="005F3BED" w:rsidRDefault="005F3BED" w:rsidP="005F3BED">
            <w:pPr>
              <w:ind w:left="-57" w:right="-57"/>
              <w:rPr>
                <w:sz w:val="18"/>
                <w:szCs w:val="18"/>
              </w:rPr>
            </w:pPr>
          </w:p>
          <w:p w14:paraId="2C62DBE5" w14:textId="3650091E" w:rsidR="005F3BED" w:rsidRDefault="005F3BED" w:rsidP="005F3BED">
            <w:pPr>
              <w:ind w:left="-57" w:right="-57"/>
              <w:rPr>
                <w:sz w:val="18"/>
                <w:szCs w:val="18"/>
              </w:rPr>
            </w:pPr>
            <w:r>
              <w:rPr>
                <w:sz w:val="18"/>
                <w:szCs w:val="18"/>
              </w:rPr>
              <w:t>R – Švietimo ar mokymo veiklos dalyvių skaičius iš jų: Skaitmeninių įgūdžių ugdymo veiklos dalyvių skaičius</w:t>
            </w:r>
          </w:p>
        </w:tc>
        <w:tc>
          <w:tcPr>
            <w:tcW w:w="709" w:type="dxa"/>
            <w:tcBorders>
              <w:top w:val="single" w:sz="4" w:space="0" w:color="auto"/>
              <w:left w:val="single" w:sz="4" w:space="0" w:color="auto"/>
              <w:bottom w:val="single" w:sz="4" w:space="0" w:color="auto"/>
              <w:right w:val="single" w:sz="4" w:space="0" w:color="auto"/>
            </w:tcBorders>
          </w:tcPr>
          <w:p w14:paraId="50DBDA73" w14:textId="77777777" w:rsidR="005F3BED" w:rsidRDefault="005F3BED" w:rsidP="005F3BED">
            <w:pPr>
              <w:ind w:left="-57" w:right="-57"/>
              <w:jc w:val="center"/>
              <w:rPr>
                <w:sz w:val="18"/>
                <w:szCs w:val="18"/>
              </w:rPr>
            </w:pPr>
            <w:r>
              <w:rPr>
                <w:sz w:val="18"/>
                <w:szCs w:val="18"/>
              </w:rPr>
              <w:lastRenderedPageBreak/>
              <w:t>50</w:t>
            </w:r>
          </w:p>
          <w:p w14:paraId="1D585508" w14:textId="77777777" w:rsidR="005F3BED" w:rsidRDefault="005F3BED" w:rsidP="005F3BED">
            <w:pPr>
              <w:ind w:left="-57" w:right="-57"/>
              <w:jc w:val="center"/>
              <w:rPr>
                <w:sz w:val="18"/>
                <w:szCs w:val="18"/>
              </w:rPr>
            </w:pPr>
            <w:r>
              <w:rPr>
                <w:sz w:val="18"/>
                <w:szCs w:val="18"/>
              </w:rPr>
              <w:t>(2030)</w:t>
            </w:r>
          </w:p>
          <w:p w14:paraId="60C2D2EB" w14:textId="77777777" w:rsidR="005F3BED" w:rsidRDefault="005F3BED" w:rsidP="005F3BED">
            <w:pPr>
              <w:ind w:left="-57" w:right="-57"/>
              <w:jc w:val="center"/>
              <w:rPr>
                <w:sz w:val="18"/>
                <w:szCs w:val="18"/>
              </w:rPr>
            </w:pPr>
          </w:p>
          <w:p w14:paraId="2D22785C" w14:textId="77777777" w:rsidR="005F3BED" w:rsidRDefault="005F3BED" w:rsidP="005F3BED">
            <w:pPr>
              <w:ind w:left="-57" w:right="-57"/>
              <w:jc w:val="center"/>
              <w:rPr>
                <w:sz w:val="18"/>
                <w:szCs w:val="18"/>
              </w:rPr>
            </w:pPr>
          </w:p>
          <w:p w14:paraId="1E7025FC" w14:textId="77777777" w:rsidR="005F3BED" w:rsidRDefault="005F3BED" w:rsidP="005F3BED">
            <w:pPr>
              <w:jc w:val="center"/>
              <w:rPr>
                <w:color w:val="000000"/>
                <w:sz w:val="18"/>
                <w:szCs w:val="16"/>
              </w:rPr>
            </w:pPr>
            <w:r>
              <w:rPr>
                <w:color w:val="000000"/>
                <w:sz w:val="18"/>
                <w:szCs w:val="16"/>
              </w:rPr>
              <w:t>1 vnt.</w:t>
            </w:r>
          </w:p>
          <w:p w14:paraId="4F6DEFBD" w14:textId="77777777" w:rsidR="005F3BED" w:rsidRDefault="005F3BED" w:rsidP="005F3BED">
            <w:pPr>
              <w:ind w:left="-57" w:right="-57"/>
              <w:jc w:val="center"/>
              <w:rPr>
                <w:color w:val="000000"/>
                <w:sz w:val="18"/>
                <w:szCs w:val="16"/>
              </w:rPr>
            </w:pPr>
            <w:r>
              <w:rPr>
                <w:color w:val="000000"/>
                <w:sz w:val="18"/>
                <w:szCs w:val="16"/>
              </w:rPr>
              <w:t>(2023)</w:t>
            </w:r>
          </w:p>
          <w:p w14:paraId="47931288" w14:textId="77777777" w:rsidR="005F3BED" w:rsidRDefault="005F3BED" w:rsidP="005F3BED">
            <w:pPr>
              <w:jc w:val="center"/>
              <w:rPr>
                <w:sz w:val="18"/>
                <w:szCs w:val="18"/>
              </w:rPr>
            </w:pPr>
          </w:p>
          <w:p w14:paraId="703AC252" w14:textId="77777777" w:rsidR="005F3BED" w:rsidRDefault="005F3BED" w:rsidP="005F3BED">
            <w:pPr>
              <w:jc w:val="center"/>
              <w:rPr>
                <w:sz w:val="18"/>
                <w:szCs w:val="18"/>
              </w:rPr>
            </w:pPr>
          </w:p>
          <w:p w14:paraId="193DB89B" w14:textId="77777777" w:rsidR="005F3BED" w:rsidRDefault="005F3BED" w:rsidP="005F3BED">
            <w:pPr>
              <w:jc w:val="center"/>
              <w:rPr>
                <w:sz w:val="18"/>
                <w:szCs w:val="18"/>
              </w:rPr>
            </w:pPr>
          </w:p>
          <w:p w14:paraId="6FDFCCAD" w14:textId="77777777" w:rsidR="005F3BED" w:rsidRDefault="005F3BED" w:rsidP="005F3BED">
            <w:pPr>
              <w:jc w:val="center"/>
              <w:rPr>
                <w:sz w:val="18"/>
                <w:szCs w:val="18"/>
              </w:rPr>
            </w:pPr>
            <w:r>
              <w:rPr>
                <w:sz w:val="18"/>
                <w:szCs w:val="18"/>
              </w:rPr>
              <w:t>16 000</w:t>
            </w:r>
          </w:p>
          <w:p w14:paraId="77BBF5CA" w14:textId="77777777" w:rsidR="005F3BED" w:rsidRDefault="005F3BED" w:rsidP="005F3BED">
            <w:pPr>
              <w:jc w:val="center"/>
              <w:rPr>
                <w:color w:val="000000"/>
                <w:sz w:val="18"/>
                <w:szCs w:val="16"/>
              </w:rPr>
            </w:pPr>
            <w:r>
              <w:rPr>
                <w:sz w:val="18"/>
                <w:szCs w:val="18"/>
              </w:rPr>
              <w:t>(</w:t>
            </w:r>
            <w:r>
              <w:rPr>
                <w:color w:val="000000"/>
                <w:sz w:val="18"/>
                <w:szCs w:val="16"/>
              </w:rPr>
              <w:t>2024</w:t>
            </w:r>
            <w:r>
              <w:rPr>
                <w:sz w:val="18"/>
                <w:szCs w:val="18"/>
              </w:rPr>
              <w:t>)</w:t>
            </w:r>
            <w:r>
              <w:rPr>
                <w:color w:val="000000"/>
                <w:sz w:val="18"/>
                <w:szCs w:val="16"/>
              </w:rPr>
              <w:t xml:space="preserve"> </w:t>
            </w:r>
          </w:p>
          <w:p w14:paraId="00D14AC9" w14:textId="77777777" w:rsidR="005F3BED" w:rsidRDefault="005F3BED" w:rsidP="005F3BED">
            <w:pPr>
              <w:jc w:val="center"/>
              <w:rPr>
                <w:color w:val="000000"/>
                <w:sz w:val="18"/>
                <w:szCs w:val="16"/>
              </w:rPr>
            </w:pPr>
          </w:p>
          <w:p w14:paraId="782EB2FE" w14:textId="77777777" w:rsidR="005F3BED" w:rsidRDefault="005F3BED" w:rsidP="005F3BED">
            <w:pPr>
              <w:jc w:val="center"/>
              <w:rPr>
                <w:color w:val="000000"/>
                <w:sz w:val="18"/>
                <w:szCs w:val="16"/>
              </w:rPr>
            </w:pPr>
          </w:p>
          <w:p w14:paraId="3295C066" w14:textId="77777777" w:rsidR="005F3BED" w:rsidRDefault="005F3BED" w:rsidP="005F3BED">
            <w:pPr>
              <w:jc w:val="center"/>
              <w:rPr>
                <w:color w:val="000000"/>
                <w:sz w:val="18"/>
                <w:szCs w:val="16"/>
              </w:rPr>
            </w:pPr>
          </w:p>
          <w:p w14:paraId="3602CD51" w14:textId="77777777" w:rsidR="005F3BED" w:rsidRDefault="005F3BED" w:rsidP="005F3BED">
            <w:pPr>
              <w:jc w:val="center"/>
              <w:rPr>
                <w:color w:val="000000"/>
                <w:sz w:val="18"/>
                <w:szCs w:val="16"/>
              </w:rPr>
            </w:pPr>
            <w:r>
              <w:rPr>
                <w:color w:val="000000"/>
                <w:sz w:val="18"/>
                <w:szCs w:val="16"/>
              </w:rPr>
              <w:t>1 vnt.</w:t>
            </w:r>
          </w:p>
          <w:p w14:paraId="248B621C" w14:textId="77777777" w:rsidR="005F3BED" w:rsidRDefault="005F3BED" w:rsidP="005F3BED">
            <w:pPr>
              <w:ind w:left="-57" w:right="-57"/>
              <w:jc w:val="center"/>
              <w:rPr>
                <w:color w:val="000000"/>
                <w:sz w:val="18"/>
                <w:szCs w:val="16"/>
              </w:rPr>
            </w:pPr>
            <w:r>
              <w:rPr>
                <w:color w:val="000000"/>
                <w:sz w:val="18"/>
                <w:szCs w:val="16"/>
              </w:rPr>
              <w:t>(2023)</w:t>
            </w:r>
          </w:p>
          <w:p w14:paraId="123FA32B" w14:textId="77777777" w:rsidR="005F3BED" w:rsidRDefault="005F3BED" w:rsidP="005F3BED">
            <w:pPr>
              <w:jc w:val="center"/>
              <w:rPr>
                <w:color w:val="000000"/>
                <w:sz w:val="18"/>
                <w:szCs w:val="16"/>
              </w:rPr>
            </w:pPr>
          </w:p>
          <w:p w14:paraId="2E6357AD" w14:textId="77777777" w:rsidR="005F3BED" w:rsidRDefault="005F3BED" w:rsidP="005F3BED">
            <w:pPr>
              <w:jc w:val="center"/>
              <w:rPr>
                <w:color w:val="000000"/>
                <w:sz w:val="18"/>
                <w:szCs w:val="16"/>
              </w:rPr>
            </w:pPr>
          </w:p>
          <w:p w14:paraId="34276463" w14:textId="77777777" w:rsidR="005F3BED" w:rsidRDefault="005F3BED" w:rsidP="005F3BED">
            <w:pPr>
              <w:jc w:val="center"/>
              <w:rPr>
                <w:color w:val="000000"/>
                <w:sz w:val="18"/>
                <w:szCs w:val="16"/>
              </w:rPr>
            </w:pPr>
          </w:p>
          <w:p w14:paraId="5A0EEB56" w14:textId="77721CC6" w:rsidR="005F3BED" w:rsidRPr="00AA31AD" w:rsidRDefault="005F3BED" w:rsidP="005F3BED">
            <w:pPr>
              <w:rPr>
                <w:b/>
                <w:color w:val="000000"/>
                <w:sz w:val="18"/>
                <w:szCs w:val="16"/>
              </w:rPr>
            </w:pPr>
            <w:r w:rsidRPr="00AA31AD">
              <w:rPr>
                <w:b/>
                <w:color w:val="000000"/>
                <w:sz w:val="18"/>
                <w:szCs w:val="16"/>
              </w:rPr>
              <w:t xml:space="preserve"> 1 vnt.</w:t>
            </w:r>
          </w:p>
          <w:p w14:paraId="096728AC" w14:textId="77777777" w:rsidR="005F3BED" w:rsidRPr="00AA31AD" w:rsidRDefault="005F3BED" w:rsidP="005F3BED">
            <w:pPr>
              <w:ind w:left="-57" w:right="-57"/>
              <w:jc w:val="center"/>
              <w:rPr>
                <w:b/>
                <w:color w:val="000000"/>
                <w:sz w:val="18"/>
                <w:szCs w:val="16"/>
              </w:rPr>
            </w:pPr>
            <w:r w:rsidRPr="00AA31AD">
              <w:rPr>
                <w:b/>
                <w:color w:val="000000"/>
                <w:sz w:val="18"/>
                <w:szCs w:val="16"/>
              </w:rPr>
              <w:t>(2024)</w:t>
            </w:r>
          </w:p>
          <w:p w14:paraId="55900D93" w14:textId="77777777" w:rsidR="005F3BED" w:rsidRDefault="005F3BED" w:rsidP="005F3BED">
            <w:pPr>
              <w:jc w:val="center"/>
              <w:rPr>
                <w:color w:val="000000"/>
                <w:sz w:val="18"/>
                <w:szCs w:val="16"/>
              </w:rPr>
            </w:pPr>
          </w:p>
          <w:p w14:paraId="126597FF" w14:textId="77777777" w:rsidR="005F3BED" w:rsidRDefault="005F3BED" w:rsidP="005F3BED">
            <w:pPr>
              <w:jc w:val="center"/>
              <w:rPr>
                <w:color w:val="000000"/>
                <w:sz w:val="18"/>
                <w:szCs w:val="16"/>
              </w:rPr>
            </w:pPr>
          </w:p>
          <w:p w14:paraId="5E84D213" w14:textId="77777777" w:rsidR="005F3BED" w:rsidRDefault="005F3BED" w:rsidP="005F3BED">
            <w:pPr>
              <w:jc w:val="center"/>
              <w:rPr>
                <w:color w:val="000000"/>
                <w:sz w:val="18"/>
                <w:szCs w:val="16"/>
              </w:rPr>
            </w:pPr>
            <w:r>
              <w:rPr>
                <w:color w:val="000000"/>
                <w:sz w:val="18"/>
                <w:szCs w:val="16"/>
              </w:rPr>
              <w:t>1 vnt.</w:t>
            </w:r>
          </w:p>
          <w:p w14:paraId="287C04D6" w14:textId="77777777" w:rsidR="005F3BED" w:rsidRDefault="005F3BED" w:rsidP="005F3BED">
            <w:pPr>
              <w:ind w:left="-57" w:right="-57"/>
              <w:jc w:val="center"/>
              <w:rPr>
                <w:color w:val="000000"/>
                <w:sz w:val="18"/>
                <w:szCs w:val="16"/>
              </w:rPr>
            </w:pPr>
            <w:r>
              <w:rPr>
                <w:color w:val="000000"/>
                <w:sz w:val="18"/>
                <w:szCs w:val="16"/>
              </w:rPr>
              <w:t>(2024)</w:t>
            </w:r>
          </w:p>
          <w:p w14:paraId="38D248BB" w14:textId="77777777" w:rsidR="005F3BED" w:rsidRDefault="005F3BED" w:rsidP="005F3BED">
            <w:pPr>
              <w:ind w:left="-57" w:right="-57"/>
              <w:jc w:val="center"/>
              <w:rPr>
                <w:color w:val="000000"/>
                <w:sz w:val="18"/>
                <w:szCs w:val="16"/>
              </w:rPr>
            </w:pPr>
          </w:p>
          <w:p w14:paraId="763CF03E" w14:textId="77777777" w:rsidR="005F3BED" w:rsidRDefault="005F3BED" w:rsidP="005F3BED">
            <w:pPr>
              <w:ind w:left="-57" w:right="-57"/>
              <w:jc w:val="center"/>
              <w:rPr>
                <w:color w:val="000000"/>
                <w:sz w:val="18"/>
                <w:szCs w:val="16"/>
              </w:rPr>
            </w:pPr>
          </w:p>
          <w:p w14:paraId="1AD97136" w14:textId="77777777" w:rsidR="005F3BED" w:rsidRDefault="005F3BED" w:rsidP="005F3BED">
            <w:pPr>
              <w:ind w:left="-57" w:right="-57"/>
              <w:jc w:val="center"/>
              <w:rPr>
                <w:color w:val="000000"/>
                <w:sz w:val="18"/>
                <w:szCs w:val="16"/>
              </w:rPr>
            </w:pPr>
            <w:r>
              <w:rPr>
                <w:color w:val="000000"/>
                <w:sz w:val="18"/>
                <w:szCs w:val="16"/>
              </w:rPr>
              <w:t>n/a</w:t>
            </w:r>
          </w:p>
          <w:p w14:paraId="22D8F3AB" w14:textId="77777777" w:rsidR="005F3BED" w:rsidRDefault="005F3BED" w:rsidP="005F3BED">
            <w:pPr>
              <w:ind w:left="-57" w:right="-57"/>
              <w:jc w:val="center"/>
              <w:rPr>
                <w:color w:val="000000"/>
                <w:sz w:val="18"/>
                <w:szCs w:val="16"/>
              </w:rPr>
            </w:pPr>
            <w:r>
              <w:rPr>
                <w:color w:val="000000"/>
                <w:sz w:val="18"/>
                <w:szCs w:val="16"/>
              </w:rPr>
              <w:t>(2026)</w:t>
            </w:r>
          </w:p>
          <w:p w14:paraId="7808B2CC" w14:textId="77777777" w:rsidR="005F3BED" w:rsidRDefault="005F3BED" w:rsidP="005F3BED">
            <w:pPr>
              <w:ind w:left="-57" w:right="-57"/>
              <w:jc w:val="center"/>
              <w:rPr>
                <w:color w:val="000000"/>
                <w:sz w:val="18"/>
                <w:szCs w:val="16"/>
              </w:rPr>
            </w:pPr>
          </w:p>
          <w:p w14:paraId="00C0277C" w14:textId="77777777" w:rsidR="005F3BED" w:rsidRDefault="005F3BED" w:rsidP="005F3BED">
            <w:pPr>
              <w:ind w:left="-57" w:right="-57"/>
              <w:jc w:val="center"/>
              <w:rPr>
                <w:color w:val="000000"/>
                <w:sz w:val="18"/>
                <w:szCs w:val="16"/>
              </w:rPr>
            </w:pPr>
            <w:r>
              <w:rPr>
                <w:color w:val="000000"/>
                <w:sz w:val="18"/>
                <w:szCs w:val="16"/>
              </w:rPr>
              <w:t>n/a</w:t>
            </w:r>
          </w:p>
          <w:p w14:paraId="4AFC599D" w14:textId="66B77EC3" w:rsidR="005F3BED" w:rsidRDefault="005F3BED" w:rsidP="005F3BED">
            <w:pPr>
              <w:jc w:val="center"/>
              <w:rPr>
                <w:sz w:val="18"/>
                <w:szCs w:val="18"/>
              </w:rPr>
            </w:pPr>
            <w:r>
              <w:rPr>
                <w:color w:val="000000"/>
                <w:sz w:val="18"/>
                <w:szCs w:val="16"/>
              </w:rPr>
              <w:t>(2026)</w:t>
            </w:r>
          </w:p>
        </w:tc>
        <w:tc>
          <w:tcPr>
            <w:tcW w:w="709" w:type="dxa"/>
            <w:tcBorders>
              <w:top w:val="single" w:sz="4" w:space="0" w:color="auto"/>
              <w:left w:val="single" w:sz="4" w:space="0" w:color="auto"/>
              <w:bottom w:val="single" w:sz="4" w:space="0" w:color="auto"/>
              <w:right w:val="single" w:sz="4" w:space="0" w:color="auto"/>
            </w:tcBorders>
          </w:tcPr>
          <w:p w14:paraId="0DB5720D" w14:textId="04E506D6" w:rsidR="005F3BED" w:rsidRDefault="005F3BED" w:rsidP="005F3BED">
            <w:pPr>
              <w:jc w:val="center"/>
              <w:rPr>
                <w:sz w:val="18"/>
                <w:szCs w:val="18"/>
              </w:rPr>
            </w:pPr>
            <w:r>
              <w:rPr>
                <w:sz w:val="18"/>
                <w:szCs w:val="18"/>
              </w:rPr>
              <w:lastRenderedPageBreak/>
              <w:t>CPVA</w:t>
            </w:r>
          </w:p>
        </w:tc>
        <w:tc>
          <w:tcPr>
            <w:tcW w:w="425" w:type="dxa"/>
            <w:tcBorders>
              <w:top w:val="single" w:sz="4" w:space="0" w:color="auto"/>
              <w:left w:val="single" w:sz="4" w:space="0" w:color="auto"/>
              <w:bottom w:val="single" w:sz="4" w:space="0" w:color="auto"/>
              <w:right w:val="single" w:sz="4" w:space="0" w:color="auto"/>
            </w:tcBorders>
            <w:hideMark/>
          </w:tcPr>
          <w:p w14:paraId="09E16ECD" w14:textId="074F3796" w:rsidR="005F3BED" w:rsidRPr="005B50A7" w:rsidRDefault="005F3BED" w:rsidP="005F3BED">
            <w:pPr>
              <w:jc w:val="center"/>
              <w:rPr>
                <w:highlight w:val="yellow"/>
              </w:rPr>
            </w:pPr>
            <w:r>
              <w:rPr>
                <w:sz w:val="18"/>
                <w:szCs w:val="18"/>
              </w:rPr>
              <w:t>-</w:t>
            </w:r>
            <w:r>
              <w:t>“</w:t>
            </w:r>
          </w:p>
        </w:tc>
      </w:tr>
    </w:tbl>
    <w:p w14:paraId="676DF13F" w14:textId="77777777" w:rsidR="007426A7" w:rsidRPr="007426A7" w:rsidRDefault="007426A7" w:rsidP="00370CFD">
      <w:pPr>
        <w:pStyle w:val="ListParagraph"/>
        <w:tabs>
          <w:tab w:val="left" w:pos="993"/>
          <w:tab w:val="left" w:pos="1134"/>
        </w:tabs>
        <w:spacing w:line="276" w:lineRule="auto"/>
        <w:ind w:left="720"/>
        <w:jc w:val="both"/>
        <w:rPr>
          <w:bCs/>
          <w:iCs/>
          <w:noProof/>
          <w:spacing w:val="60"/>
          <w:lang w:val="en-US"/>
        </w:rPr>
      </w:pPr>
    </w:p>
    <w:p w14:paraId="0ED1EBA2" w14:textId="5634D043" w:rsidR="001C052A" w:rsidRDefault="00262062" w:rsidP="000822BC">
      <w:pPr>
        <w:pStyle w:val="ListParagraph"/>
        <w:spacing w:line="276" w:lineRule="auto"/>
        <w:ind w:left="0" w:firstLine="426"/>
        <w:jc w:val="both"/>
      </w:pPr>
      <w:r>
        <w:rPr>
          <w:bCs/>
          <w:iCs/>
          <w:noProof/>
        </w:rPr>
        <w:t xml:space="preserve">3. </w:t>
      </w:r>
      <w:r w:rsidR="00F939F5">
        <w:rPr>
          <w:bCs/>
          <w:iCs/>
          <w:noProof/>
        </w:rPr>
        <w:t>Pa</w:t>
      </w:r>
      <w:r w:rsidR="001A1E81">
        <w:rPr>
          <w:bCs/>
          <w:iCs/>
          <w:noProof/>
        </w:rPr>
        <w:t>keičiu</w:t>
      </w:r>
      <w:r w:rsidR="00444D88" w:rsidRPr="005B50A7">
        <w:t>priedo</w:t>
      </w:r>
      <w:r w:rsidR="00BA167E">
        <w:t xml:space="preserve"> </w:t>
      </w:r>
      <w:r w:rsidR="00F939F5">
        <w:rPr>
          <w:rFonts w:eastAsia="Calibri"/>
          <w:color w:val="000000"/>
        </w:rPr>
        <w:t>lentelę „</w:t>
      </w:r>
      <w:r w:rsidR="00F939F5" w:rsidRPr="007063F4">
        <w:t>Veikla „Sukurta ir įdiegta strateginių kompetencijų viešajame sektoriuje nustatymo, ugdymo ir palaikymo sistema“</w:t>
      </w:r>
      <w:r w:rsidR="00F939F5">
        <w:t xml:space="preserve"> </w:t>
      </w:r>
      <w:r w:rsidR="00BA167E">
        <w:t xml:space="preserve">ir ją išdėstau taip: </w:t>
      </w:r>
    </w:p>
    <w:tbl>
      <w:tblPr>
        <w:tblStyle w:val="GridTable1Ligh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26"/>
        <w:gridCol w:w="1442"/>
        <w:gridCol w:w="2811"/>
      </w:tblGrid>
      <w:tr w:rsidR="00BA167E" w:rsidRPr="007063F4" w14:paraId="63D256CF" w14:textId="77777777" w:rsidTr="00AA31AD">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auto"/>
            <w:vAlign w:val="center"/>
          </w:tcPr>
          <w:p w14:paraId="231B27CB" w14:textId="20A4A825" w:rsidR="00BA167E" w:rsidRPr="007063F4" w:rsidRDefault="00BA167E" w:rsidP="00452E73">
            <w:pPr>
              <w:spacing w:before="100" w:beforeAutospacing="1" w:after="100" w:afterAutospacing="1"/>
              <w:rPr>
                <w:color w:val="000000"/>
                <w:lang w:eastAsia="lt-LT"/>
              </w:rPr>
            </w:pPr>
            <w:r>
              <w:rPr>
                <w:rFonts w:cs="Times New Roman"/>
              </w:rPr>
              <w:t>„</w:t>
            </w:r>
            <w:r w:rsidRPr="007063F4">
              <w:rPr>
                <w:rFonts w:cs="Times New Roman"/>
              </w:rPr>
              <w:t>Veikla „Sukurta ir įdiegta strateginių kompetencijų viešajame sektoriuje nustatymo, ugdymo ir palaikymo sistema“</w:t>
            </w:r>
          </w:p>
        </w:tc>
      </w:tr>
      <w:tr w:rsidR="00BA167E" w:rsidRPr="007063F4" w14:paraId="2466700F" w14:textId="77777777" w:rsidTr="00AA31AD">
        <w:trPr>
          <w:trHeight w:val="353"/>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75928A8" w14:textId="77777777" w:rsidR="00BA167E" w:rsidRPr="00AA31AD" w:rsidRDefault="00BA167E" w:rsidP="00452E73">
            <w:pPr>
              <w:jc w:val="center"/>
              <w:rPr>
                <w:b w:val="0"/>
                <w:sz w:val="18"/>
                <w:szCs w:val="18"/>
              </w:rPr>
            </w:pPr>
            <w:r w:rsidRPr="00BA167E">
              <w:t>Rodiklio pavadinimas</w:t>
            </w:r>
          </w:p>
        </w:tc>
        <w:tc>
          <w:tcPr>
            <w:tcW w:w="2126" w:type="dxa"/>
            <w:shd w:val="clear" w:color="auto" w:fill="auto"/>
            <w:vAlign w:val="center"/>
          </w:tcPr>
          <w:p w14:paraId="52796642"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sz w:val="18"/>
                <w:szCs w:val="18"/>
              </w:rPr>
            </w:pPr>
            <w:r w:rsidRPr="007063F4">
              <w:rPr>
                <w:rFonts w:cs="Times New Roman"/>
              </w:rPr>
              <w:t>Rodiklio kodas</w:t>
            </w:r>
          </w:p>
        </w:tc>
        <w:tc>
          <w:tcPr>
            <w:tcW w:w="1442" w:type="dxa"/>
            <w:shd w:val="clear" w:color="auto" w:fill="auto"/>
            <w:vAlign w:val="center"/>
          </w:tcPr>
          <w:p w14:paraId="1654D8C8"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sz w:val="18"/>
                <w:szCs w:val="18"/>
              </w:rPr>
            </w:pPr>
            <w:r w:rsidRPr="007063F4">
              <w:rPr>
                <w:rFonts w:cs="Times New Roman"/>
              </w:rPr>
              <w:t>Matavimo vienetai</w:t>
            </w:r>
          </w:p>
        </w:tc>
        <w:tc>
          <w:tcPr>
            <w:tcW w:w="2811" w:type="dxa"/>
            <w:shd w:val="clear" w:color="auto" w:fill="auto"/>
            <w:vAlign w:val="center"/>
          </w:tcPr>
          <w:p w14:paraId="500D2C39"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sz w:val="18"/>
                <w:szCs w:val="18"/>
              </w:rPr>
            </w:pPr>
            <w:r w:rsidRPr="007063F4">
              <w:rPr>
                <w:rFonts w:cs="Times New Roman"/>
              </w:rPr>
              <w:t>Siektina reikšmė</w:t>
            </w:r>
          </w:p>
        </w:tc>
      </w:tr>
      <w:tr w:rsidR="00BA167E" w:rsidRPr="007063F4" w14:paraId="150DFFC9" w14:textId="77777777" w:rsidTr="00AA31AD">
        <w:trPr>
          <w:trHeight w:val="632"/>
        </w:trPr>
        <w:tc>
          <w:tcPr>
            <w:cnfStyle w:val="001000000000" w:firstRow="0" w:lastRow="0" w:firstColumn="1" w:lastColumn="0" w:oddVBand="0" w:evenVBand="0" w:oddHBand="0" w:evenHBand="0" w:firstRowFirstColumn="0" w:firstRowLastColumn="0" w:lastRowFirstColumn="0" w:lastRowLastColumn="0"/>
            <w:tcW w:w="3539" w:type="dxa"/>
          </w:tcPr>
          <w:p w14:paraId="08E5B1C4" w14:textId="77777777" w:rsidR="00BA167E" w:rsidRPr="00AA31AD" w:rsidRDefault="00BA167E" w:rsidP="00452E73">
            <w:pPr>
              <w:spacing w:before="100" w:beforeAutospacing="1" w:after="100" w:afterAutospacing="1"/>
              <w:jc w:val="center"/>
              <w:rPr>
                <w:rFonts w:cs="Times New Roman"/>
                <w:b w:val="0"/>
                <w:color w:val="000000"/>
                <w:lang w:eastAsia="lt-LT"/>
              </w:rPr>
            </w:pPr>
            <w:r w:rsidRPr="00BA167E">
              <w:rPr>
                <w:color w:val="000000"/>
              </w:rPr>
              <w:t>Mokymo programų modulių viešojo sektoriaus specialistams ir vidurinės grandies vadovams parengimas</w:t>
            </w:r>
          </w:p>
        </w:tc>
        <w:tc>
          <w:tcPr>
            <w:tcW w:w="2126" w:type="dxa"/>
          </w:tcPr>
          <w:p w14:paraId="6EE15629" w14:textId="77777777" w:rsidR="00BA167E" w:rsidRPr="007063F4"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lang w:eastAsia="lt-LT"/>
              </w:rPr>
            </w:pPr>
            <w:r w:rsidRPr="007063F4">
              <w:rPr>
                <w:rFonts w:cs="Times New Roman"/>
                <w:bCs/>
                <w:color w:val="000000"/>
                <w:lang w:eastAsia="lt-LT"/>
              </w:rPr>
              <w:t>P-</w:t>
            </w:r>
            <w:r w:rsidRPr="007063F4">
              <w:rPr>
                <w:rFonts w:cs="Times New Roman"/>
                <w:bCs/>
                <w:lang w:eastAsia="lt-LT"/>
              </w:rPr>
              <w:t>01-002-08-03-01-14</w:t>
            </w:r>
          </w:p>
          <w:p w14:paraId="55B3584E" w14:textId="77777777" w:rsidR="00BA167E" w:rsidRPr="007063F4"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7063F4">
              <w:rPr>
                <w:rFonts w:cs="Times New Roman"/>
                <w:bCs/>
                <w:lang w:eastAsia="lt-LT"/>
              </w:rPr>
              <w:t>P.S.1.1141.1</w:t>
            </w:r>
          </w:p>
        </w:tc>
        <w:tc>
          <w:tcPr>
            <w:tcW w:w="1442" w:type="dxa"/>
          </w:tcPr>
          <w:p w14:paraId="5C4F9A73"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lt-LT"/>
              </w:rPr>
            </w:pPr>
            <w:r w:rsidRPr="007063F4">
              <w:rPr>
                <w:rFonts w:cs="Times New Roman"/>
                <w:color w:val="000000"/>
                <w:lang w:eastAsia="lt-LT"/>
              </w:rPr>
              <w:t>Vienetai</w:t>
            </w:r>
          </w:p>
        </w:tc>
        <w:tc>
          <w:tcPr>
            <w:tcW w:w="2811" w:type="dxa"/>
          </w:tcPr>
          <w:p w14:paraId="74E5201D"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FF0000"/>
                <w:highlight w:val="yellow"/>
                <w:lang w:eastAsia="lt-LT"/>
              </w:rPr>
            </w:pPr>
            <w:r w:rsidRPr="007063F4">
              <w:rPr>
                <w:rFonts w:cs="Times New Roman"/>
                <w:lang w:eastAsia="lt-LT"/>
              </w:rPr>
              <w:t xml:space="preserve">1 (2023 m. II </w:t>
            </w:r>
            <w:proofErr w:type="spellStart"/>
            <w:r w:rsidRPr="007063F4">
              <w:rPr>
                <w:rFonts w:cs="Times New Roman"/>
                <w:lang w:eastAsia="lt-LT"/>
              </w:rPr>
              <w:t>ketv</w:t>
            </w:r>
            <w:proofErr w:type="spellEnd"/>
            <w:r w:rsidRPr="007063F4">
              <w:rPr>
                <w:rFonts w:cs="Times New Roman"/>
                <w:lang w:eastAsia="lt-LT"/>
              </w:rPr>
              <w:t>.)</w:t>
            </w:r>
          </w:p>
        </w:tc>
      </w:tr>
      <w:tr w:rsidR="00BA167E" w:rsidRPr="007063F4" w14:paraId="52C61E05" w14:textId="77777777" w:rsidTr="00AA31AD">
        <w:trPr>
          <w:trHeight w:val="632"/>
        </w:trPr>
        <w:tc>
          <w:tcPr>
            <w:cnfStyle w:val="001000000000" w:firstRow="0" w:lastRow="0" w:firstColumn="1" w:lastColumn="0" w:oddVBand="0" w:evenVBand="0" w:oddHBand="0" w:evenHBand="0" w:firstRowFirstColumn="0" w:firstRowLastColumn="0" w:lastRowFirstColumn="0" w:lastRowLastColumn="0"/>
            <w:tcW w:w="3539" w:type="dxa"/>
          </w:tcPr>
          <w:p w14:paraId="551A7040" w14:textId="77777777" w:rsidR="00BA167E" w:rsidRPr="00BA167E" w:rsidRDefault="00BA167E" w:rsidP="00452E73">
            <w:pPr>
              <w:spacing w:before="100" w:beforeAutospacing="1" w:after="100" w:afterAutospacing="1"/>
              <w:jc w:val="center"/>
              <w:rPr>
                <w:rFonts w:cs="Times New Roman"/>
                <w:color w:val="000000"/>
                <w:lang w:eastAsia="lt-LT"/>
              </w:rPr>
            </w:pPr>
            <w:r w:rsidRPr="00BA167E">
              <w:rPr>
                <w:rFonts w:cs="Times New Roman"/>
              </w:rPr>
              <w:t>Sukurta strateginių kompetencijų viešajame sektoriuje ugdymo metodika</w:t>
            </w:r>
          </w:p>
        </w:tc>
        <w:tc>
          <w:tcPr>
            <w:tcW w:w="2126" w:type="dxa"/>
          </w:tcPr>
          <w:p w14:paraId="725123DC" w14:textId="77777777" w:rsidR="00BA167E" w:rsidRPr="00AA31AD"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
                <w:lang w:val="en-US"/>
              </w:rPr>
            </w:pPr>
            <w:r w:rsidRPr="00AA31AD">
              <w:rPr>
                <w:b/>
              </w:rPr>
              <w:t>P-01-002-08-03-01-1</w:t>
            </w:r>
            <w:r w:rsidRPr="00AA31AD">
              <w:rPr>
                <w:b/>
                <w:lang w:val="en-US"/>
              </w:rPr>
              <w:t>6</w:t>
            </w:r>
          </w:p>
          <w:p w14:paraId="2DD99C3E" w14:textId="77777777" w:rsidR="00BA167E" w:rsidRPr="00AA31AD"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lang w:eastAsia="lt-LT"/>
              </w:rPr>
            </w:pPr>
            <w:r w:rsidRPr="00AA31AD">
              <w:rPr>
                <w:b/>
                <w:bCs/>
                <w:color w:val="000000"/>
              </w:rPr>
              <w:t>P.N.1.4720</w:t>
            </w:r>
          </w:p>
        </w:tc>
        <w:tc>
          <w:tcPr>
            <w:tcW w:w="1442" w:type="dxa"/>
          </w:tcPr>
          <w:p w14:paraId="104BD0F7" w14:textId="77777777" w:rsidR="00BA167E" w:rsidRPr="00AA31AD"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lang w:eastAsia="lt-LT"/>
              </w:rPr>
            </w:pPr>
            <w:r w:rsidRPr="00AA31AD">
              <w:rPr>
                <w:b/>
                <w:color w:val="000000"/>
              </w:rPr>
              <w:t>Vienetai</w:t>
            </w:r>
          </w:p>
        </w:tc>
        <w:tc>
          <w:tcPr>
            <w:tcW w:w="2811" w:type="dxa"/>
          </w:tcPr>
          <w:p w14:paraId="479C506C" w14:textId="77777777" w:rsidR="00BA167E" w:rsidRPr="00AA31AD"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b/>
                <w:lang w:eastAsia="lt-LT"/>
              </w:rPr>
            </w:pPr>
            <w:r w:rsidRPr="00AA31AD">
              <w:rPr>
                <w:b/>
                <w:lang w:val="en-US"/>
              </w:rPr>
              <w:t xml:space="preserve">1 (2024 m. I </w:t>
            </w:r>
            <w:proofErr w:type="spellStart"/>
            <w:r w:rsidRPr="00AA31AD">
              <w:rPr>
                <w:b/>
                <w:lang w:val="en-US"/>
              </w:rPr>
              <w:t>ketv</w:t>
            </w:r>
            <w:proofErr w:type="spellEnd"/>
            <w:r w:rsidRPr="00AA31AD">
              <w:rPr>
                <w:b/>
                <w:lang w:val="en-US"/>
              </w:rPr>
              <w:t>.)</w:t>
            </w:r>
          </w:p>
        </w:tc>
      </w:tr>
      <w:tr w:rsidR="00BA167E" w:rsidRPr="007063F4" w14:paraId="1BC3754C" w14:textId="77777777" w:rsidTr="00AA31AD">
        <w:trPr>
          <w:trHeight w:val="632"/>
        </w:trPr>
        <w:tc>
          <w:tcPr>
            <w:cnfStyle w:val="001000000000" w:firstRow="0" w:lastRow="0" w:firstColumn="1" w:lastColumn="0" w:oddVBand="0" w:evenVBand="0" w:oddHBand="0" w:evenHBand="0" w:firstRowFirstColumn="0" w:firstRowLastColumn="0" w:lastRowFirstColumn="0" w:lastRowLastColumn="0"/>
            <w:tcW w:w="3539" w:type="dxa"/>
          </w:tcPr>
          <w:p w14:paraId="157A770B" w14:textId="77777777" w:rsidR="00BA167E" w:rsidRPr="00AA31AD" w:rsidRDefault="00BA167E" w:rsidP="00452E73">
            <w:pPr>
              <w:spacing w:before="100" w:beforeAutospacing="1" w:after="100" w:afterAutospacing="1"/>
              <w:jc w:val="center"/>
              <w:rPr>
                <w:rFonts w:cs="Times New Roman"/>
                <w:b w:val="0"/>
                <w:color w:val="000000"/>
                <w:lang w:eastAsia="lt-LT"/>
              </w:rPr>
            </w:pPr>
            <w:r w:rsidRPr="00BA167E">
              <w:t>Viešojo sektoriaus darbuotojai, baigę skaitmeninių, finansinių, analitinių ir lyderystės įgūdžių mokymus</w:t>
            </w:r>
          </w:p>
        </w:tc>
        <w:tc>
          <w:tcPr>
            <w:tcW w:w="2126" w:type="dxa"/>
          </w:tcPr>
          <w:p w14:paraId="16359094"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color w:val="000000"/>
                <w:lang w:eastAsia="lt-LT"/>
              </w:rPr>
              <w:t>P-01-002-08-03-01-15</w:t>
            </w:r>
          </w:p>
          <w:p w14:paraId="1FF83E5B"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lang w:eastAsia="lt-LT"/>
              </w:rPr>
              <w:t>P.S.1.1141</w:t>
            </w:r>
          </w:p>
        </w:tc>
        <w:tc>
          <w:tcPr>
            <w:tcW w:w="1442" w:type="dxa"/>
          </w:tcPr>
          <w:p w14:paraId="117CF291"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lt-LT"/>
              </w:rPr>
            </w:pPr>
            <w:r w:rsidRPr="007063F4">
              <w:rPr>
                <w:rFonts w:cs="Times New Roman"/>
                <w:color w:val="000000"/>
                <w:lang w:eastAsia="lt-LT"/>
              </w:rPr>
              <w:t>Skaičius</w:t>
            </w:r>
          </w:p>
        </w:tc>
        <w:tc>
          <w:tcPr>
            <w:tcW w:w="2811" w:type="dxa"/>
          </w:tcPr>
          <w:p w14:paraId="01725F6C"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FF0000"/>
                <w:highlight w:val="yellow"/>
                <w:lang w:eastAsia="lt-LT"/>
              </w:rPr>
            </w:pPr>
            <w:r w:rsidRPr="007063F4">
              <w:rPr>
                <w:rFonts w:cs="Times New Roman"/>
                <w:lang w:eastAsia="lt-LT"/>
              </w:rPr>
              <w:t xml:space="preserve">16 000 (2024 m. IV </w:t>
            </w:r>
            <w:proofErr w:type="spellStart"/>
            <w:r w:rsidRPr="007063F4">
              <w:rPr>
                <w:rFonts w:cs="Times New Roman"/>
                <w:lang w:eastAsia="lt-LT"/>
              </w:rPr>
              <w:t>ketv</w:t>
            </w:r>
            <w:proofErr w:type="spellEnd"/>
            <w:r w:rsidRPr="007063F4">
              <w:rPr>
                <w:rFonts w:cs="Times New Roman"/>
                <w:lang w:eastAsia="lt-LT"/>
              </w:rPr>
              <w:t>.)</w:t>
            </w:r>
          </w:p>
        </w:tc>
      </w:tr>
      <w:tr w:rsidR="00BA167E" w:rsidRPr="007063F4" w14:paraId="358A4F3C" w14:textId="77777777" w:rsidTr="00AA31AD">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632"/>
        </w:trPr>
        <w:tc>
          <w:tcPr>
            <w:cnfStyle w:val="001000000000" w:firstRow="0" w:lastRow="0" w:firstColumn="1" w:lastColumn="0" w:oddVBand="0" w:evenVBand="0" w:oddHBand="0" w:evenHBand="0" w:firstRowFirstColumn="0" w:firstRowLastColumn="0" w:lastRowFirstColumn="0" w:lastRowLastColumn="0"/>
            <w:tcW w:w="3539" w:type="dxa"/>
          </w:tcPr>
          <w:p w14:paraId="3477ADE4" w14:textId="77777777" w:rsidR="00BA167E" w:rsidRPr="00AA31AD" w:rsidRDefault="00BA167E" w:rsidP="00452E73">
            <w:pPr>
              <w:spacing w:before="100" w:beforeAutospacing="1" w:after="100" w:afterAutospacing="1"/>
              <w:jc w:val="center"/>
              <w:rPr>
                <w:rFonts w:cs="Times New Roman"/>
                <w:b w:val="0"/>
                <w:color w:val="000000"/>
                <w:lang w:eastAsia="lt-LT"/>
              </w:rPr>
            </w:pPr>
            <w:r w:rsidRPr="00BA167E">
              <w:rPr>
                <w:color w:val="000000"/>
              </w:rPr>
              <w:t>Švietimo ar mokymo veiklos dalyvių skaičius</w:t>
            </w:r>
          </w:p>
        </w:tc>
        <w:tc>
          <w:tcPr>
            <w:tcW w:w="2126" w:type="dxa"/>
          </w:tcPr>
          <w:p w14:paraId="6E56DB87"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color w:val="000000"/>
                <w:lang w:eastAsia="lt-LT"/>
              </w:rPr>
              <w:t>R-01-002-08-03-01-05</w:t>
            </w:r>
          </w:p>
          <w:p w14:paraId="1530CE7B"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lang w:eastAsia="lt-LT"/>
              </w:rPr>
              <w:t>R.B.1.2010</w:t>
            </w:r>
          </w:p>
        </w:tc>
        <w:tc>
          <w:tcPr>
            <w:tcW w:w="1442" w:type="dxa"/>
          </w:tcPr>
          <w:p w14:paraId="0C6E0D4B"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lt-LT"/>
              </w:rPr>
            </w:pPr>
            <w:r w:rsidRPr="007063F4">
              <w:rPr>
                <w:rFonts w:cs="Times New Roman"/>
                <w:color w:val="000000"/>
                <w:lang w:eastAsia="lt-LT"/>
              </w:rPr>
              <w:t>Asmenys</w:t>
            </w:r>
          </w:p>
        </w:tc>
        <w:tc>
          <w:tcPr>
            <w:tcW w:w="2811" w:type="dxa"/>
          </w:tcPr>
          <w:p w14:paraId="7500AA18"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lt-LT"/>
              </w:rPr>
            </w:pPr>
            <w:r w:rsidRPr="007063F4">
              <w:rPr>
                <w:rFonts w:cs="Times New Roman"/>
                <w:color w:val="000000"/>
                <w:lang w:eastAsia="lt-LT"/>
              </w:rPr>
              <w:t>n/a</w:t>
            </w:r>
            <w:r>
              <w:rPr>
                <w:rFonts w:cs="Times New Roman"/>
                <w:color w:val="000000"/>
                <w:lang w:eastAsia="lt-LT"/>
              </w:rPr>
              <w:t xml:space="preserve"> (2026 m. IV </w:t>
            </w:r>
            <w:proofErr w:type="spellStart"/>
            <w:r>
              <w:rPr>
                <w:rFonts w:cs="Times New Roman"/>
                <w:color w:val="000000"/>
                <w:lang w:eastAsia="lt-LT"/>
              </w:rPr>
              <w:t>ketv</w:t>
            </w:r>
            <w:proofErr w:type="spellEnd"/>
            <w:r>
              <w:rPr>
                <w:rFonts w:cs="Times New Roman"/>
                <w:color w:val="000000"/>
                <w:lang w:eastAsia="lt-LT"/>
              </w:rPr>
              <w:t>.)</w:t>
            </w:r>
          </w:p>
        </w:tc>
      </w:tr>
      <w:tr w:rsidR="00BA167E" w:rsidRPr="007063F4" w14:paraId="6492D42D" w14:textId="77777777" w:rsidTr="00AA31AD">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632"/>
        </w:trPr>
        <w:tc>
          <w:tcPr>
            <w:cnfStyle w:val="001000000000" w:firstRow="0" w:lastRow="0" w:firstColumn="1" w:lastColumn="0" w:oddVBand="0" w:evenVBand="0" w:oddHBand="0" w:evenHBand="0" w:firstRowFirstColumn="0" w:firstRowLastColumn="0" w:lastRowFirstColumn="0" w:lastRowLastColumn="0"/>
            <w:tcW w:w="3539" w:type="dxa"/>
          </w:tcPr>
          <w:p w14:paraId="160E75A9" w14:textId="77777777" w:rsidR="00BA167E" w:rsidRPr="00AA31AD" w:rsidRDefault="00BA167E" w:rsidP="00452E73">
            <w:pPr>
              <w:spacing w:before="100" w:beforeAutospacing="1" w:after="100" w:afterAutospacing="1"/>
              <w:jc w:val="center"/>
              <w:rPr>
                <w:rFonts w:cs="Times New Roman"/>
                <w:b w:val="0"/>
                <w:color w:val="000000"/>
                <w:lang w:eastAsia="lt-LT"/>
              </w:rPr>
            </w:pPr>
            <w:r w:rsidRPr="00BA167E">
              <w:rPr>
                <w:color w:val="000000"/>
              </w:rPr>
              <w:t>Švietimo ar mokymo veiklos dalyvių skaičius, iš jų: skaitmeninių įgūdžių ugdymo veiklos dalyvių skaičius</w:t>
            </w:r>
          </w:p>
        </w:tc>
        <w:tc>
          <w:tcPr>
            <w:tcW w:w="2126" w:type="dxa"/>
          </w:tcPr>
          <w:p w14:paraId="43C48519"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color w:val="000000"/>
                <w:lang w:eastAsia="lt-LT"/>
              </w:rPr>
              <w:t>R-01-002-08-03-01-06</w:t>
            </w:r>
          </w:p>
          <w:p w14:paraId="6532EC77" w14:textId="77777777" w:rsidR="00BA167E" w:rsidRPr="00BA167E" w:rsidRDefault="00BA167E" w:rsidP="00452E7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BA167E">
              <w:rPr>
                <w:rFonts w:cs="Times New Roman"/>
                <w:bCs/>
                <w:lang w:eastAsia="lt-LT"/>
              </w:rPr>
              <w:t>R.B.1.2010.2</w:t>
            </w:r>
          </w:p>
        </w:tc>
        <w:tc>
          <w:tcPr>
            <w:tcW w:w="1442" w:type="dxa"/>
          </w:tcPr>
          <w:p w14:paraId="6DA69002" w14:textId="77777777"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bCs/>
                <w:color w:val="000000"/>
                <w:lang w:eastAsia="lt-LT"/>
              </w:rPr>
            </w:pPr>
            <w:r w:rsidRPr="007063F4">
              <w:rPr>
                <w:rFonts w:cs="Times New Roman"/>
                <w:bCs/>
                <w:color w:val="000000"/>
                <w:lang w:eastAsia="lt-LT"/>
              </w:rPr>
              <w:t>Asmenys</w:t>
            </w:r>
          </w:p>
        </w:tc>
        <w:tc>
          <w:tcPr>
            <w:tcW w:w="2811" w:type="dxa"/>
          </w:tcPr>
          <w:p w14:paraId="29EF8374" w14:textId="172E2509" w:rsidR="00BA167E" w:rsidRPr="007063F4" w:rsidRDefault="00BA167E" w:rsidP="00452E73">
            <w:pPr>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lt-LT"/>
              </w:rPr>
            </w:pPr>
            <w:r w:rsidRPr="007063F4">
              <w:rPr>
                <w:rFonts w:cs="Times New Roman"/>
                <w:color w:val="000000"/>
                <w:lang w:eastAsia="lt-LT"/>
              </w:rPr>
              <w:t>n/a</w:t>
            </w:r>
            <w:r>
              <w:rPr>
                <w:rFonts w:cs="Times New Roman"/>
                <w:color w:val="000000"/>
                <w:lang w:eastAsia="lt-LT"/>
              </w:rPr>
              <w:t xml:space="preserve"> (2026 m. IV </w:t>
            </w:r>
            <w:proofErr w:type="spellStart"/>
            <w:r>
              <w:rPr>
                <w:rFonts w:cs="Times New Roman"/>
                <w:color w:val="000000"/>
                <w:lang w:eastAsia="lt-LT"/>
              </w:rPr>
              <w:t>ketv</w:t>
            </w:r>
            <w:proofErr w:type="spellEnd"/>
            <w:r>
              <w:rPr>
                <w:rFonts w:cs="Times New Roman"/>
                <w:color w:val="000000"/>
                <w:lang w:eastAsia="lt-LT"/>
              </w:rPr>
              <w:t>.)“</w:t>
            </w:r>
          </w:p>
        </w:tc>
      </w:tr>
    </w:tbl>
    <w:p w14:paraId="540C3D2D" w14:textId="77777777" w:rsidR="00BA167E" w:rsidRDefault="00BA167E" w:rsidP="00AA31AD">
      <w:pPr>
        <w:pStyle w:val="ListParagraph"/>
        <w:spacing w:line="276" w:lineRule="auto"/>
        <w:ind w:left="1080"/>
        <w:jc w:val="both"/>
        <w:rPr>
          <w:rFonts w:eastAsia="Calibri"/>
          <w:color w:val="000000"/>
        </w:rPr>
      </w:pPr>
    </w:p>
    <w:p w14:paraId="43B1ECCC" w14:textId="359176E4" w:rsidR="00F939F5" w:rsidRDefault="005F3BED" w:rsidP="00012DE3">
      <w:pPr>
        <w:pStyle w:val="ListParagraph"/>
        <w:spacing w:line="276" w:lineRule="auto"/>
        <w:ind w:left="0" w:firstLine="720"/>
        <w:jc w:val="both"/>
        <w:rPr>
          <w:bCs/>
          <w:iCs/>
          <w:noProof/>
        </w:rPr>
      </w:pPr>
      <w:r>
        <w:rPr>
          <w:bCs/>
          <w:iCs/>
          <w:noProof/>
        </w:rPr>
        <w:t xml:space="preserve">4. Pakeičiu </w:t>
      </w:r>
      <w:r w:rsidR="00626A9E" w:rsidRPr="005B50A7">
        <w:t>priedo</w:t>
      </w:r>
      <w:r w:rsidR="00BA167E">
        <w:t xml:space="preserve"> </w:t>
      </w:r>
      <w:r w:rsidR="00626A9E">
        <w:rPr>
          <w:rFonts w:eastAsia="Calibri"/>
          <w:color w:val="000000"/>
        </w:rPr>
        <w:t>lentelės „</w:t>
      </w:r>
      <w:r w:rsidR="00626A9E">
        <w:t>Specialieji finansavimo reikalavimai</w:t>
      </w:r>
      <w:r w:rsidR="00626A9E" w:rsidRPr="007063F4">
        <w:t>“</w:t>
      </w:r>
      <w:r w:rsidR="00626A9E">
        <w:t xml:space="preserve"> </w:t>
      </w:r>
      <w:r w:rsidR="00626A9E" w:rsidRPr="000822BC">
        <w:t>2.8 p</w:t>
      </w:r>
      <w:r w:rsidR="001A1E81">
        <w:t>apunktį</w:t>
      </w:r>
      <w:r w:rsidRPr="000822BC">
        <w:rPr>
          <w:bCs/>
          <w:iCs/>
          <w:noProof/>
        </w:rPr>
        <w:t xml:space="preserve"> ir i</w:t>
      </w:r>
      <w:r>
        <w:rPr>
          <w:bCs/>
          <w:iCs/>
          <w:noProof/>
        </w:rPr>
        <w:t>šdėstau j</w:t>
      </w:r>
      <w:r w:rsidR="00626A9E">
        <w:rPr>
          <w:bCs/>
          <w:iCs/>
          <w:noProof/>
        </w:rPr>
        <w:t>į</w:t>
      </w:r>
      <w:r>
        <w:rPr>
          <w:bCs/>
          <w:iCs/>
          <w:noProof/>
        </w:rPr>
        <w:t xml:space="preserve"> taip:</w:t>
      </w:r>
    </w:p>
    <w:p w14:paraId="536B4FB3" w14:textId="193A2A49" w:rsidR="004C7C65" w:rsidRPr="00025035" w:rsidRDefault="004C7C65" w:rsidP="00012DE3">
      <w:pPr>
        <w:pStyle w:val="ListParagraph"/>
        <w:spacing w:line="276" w:lineRule="auto"/>
        <w:ind w:left="0" w:firstLine="720"/>
        <w:jc w:val="both"/>
        <w:rPr>
          <w:bCs/>
          <w:iCs/>
          <w:noProof/>
        </w:rPr>
      </w:pPr>
      <w:r>
        <w:rPr>
          <w:bCs/>
          <w:iCs/>
          <w:noProof/>
        </w:rPr>
        <w:t>„</w:t>
      </w:r>
      <w:r w:rsidR="00BA167E">
        <w:rPr>
          <w:bCs/>
          <w:iCs/>
          <w:noProof/>
        </w:rPr>
        <w:t xml:space="preserve">2.8. </w:t>
      </w:r>
      <w:r w:rsidRPr="007063F4">
        <w:rPr>
          <w:iCs/>
        </w:rPr>
        <w:t xml:space="preserve">Finansuojama veikla „Sukurta ir įdiegta valstybės tarnybos vadovų kompetencijų ugdymo sistema („Lyderystės akademija“)“ </w:t>
      </w:r>
      <w:r w:rsidRPr="004F037D">
        <w:rPr>
          <w:iCs/>
        </w:rPr>
        <w:t xml:space="preserve">turi būti baigta įgyvendinti iki 2024 m. </w:t>
      </w:r>
      <w:r w:rsidRPr="004C6DAE">
        <w:rPr>
          <w:iCs/>
        </w:rPr>
        <w:t xml:space="preserve">rugsėjo 30 d., veikla „Sukurta ir įdiegta strateginių kompetencijų viešajame sektoriuje nustatymo, ugdymo ir palaikymo sistema“ – iki 2024 m. </w:t>
      </w:r>
      <w:r w:rsidRPr="00AA31AD">
        <w:rPr>
          <w:b/>
          <w:iCs/>
        </w:rPr>
        <w:t xml:space="preserve">gruodžio 31 d. </w:t>
      </w:r>
      <w:r w:rsidRPr="00AA31AD">
        <w:rPr>
          <w:b/>
        </w:rPr>
        <w:t xml:space="preserve">(tarpiniai stebėsenos rodikliai turi būti pasiekti </w:t>
      </w:r>
      <w:r w:rsidRPr="00AA31AD">
        <w:rPr>
          <w:b/>
        </w:rPr>
        <w:lastRenderedPageBreak/>
        <w:t>prie finansuojamos veiklos nurodytais terminais)</w:t>
      </w:r>
      <w:r w:rsidRPr="006D7D31">
        <w:rPr>
          <w:iCs/>
        </w:rPr>
        <w:t>, o</w:t>
      </w:r>
      <w:r w:rsidRPr="004F037D">
        <w:rPr>
          <w:iCs/>
        </w:rPr>
        <w:t xml:space="preserve"> veikla „Suprojektuota ir įdiegta nauja viešojo sektoriaus žmogiškųjų išteklių valdymo sistema“ – iki 202</w:t>
      </w:r>
      <w:r w:rsidRPr="00C97FAE">
        <w:rPr>
          <w:iCs/>
        </w:rPr>
        <w:t>6</w:t>
      </w:r>
      <w:r w:rsidRPr="004F037D">
        <w:rPr>
          <w:iCs/>
        </w:rPr>
        <w:t xml:space="preserve"> m. </w:t>
      </w:r>
      <w:r>
        <w:rPr>
          <w:iCs/>
        </w:rPr>
        <w:t xml:space="preserve">birželio </w:t>
      </w:r>
      <w:r w:rsidRPr="004F037D">
        <w:rPr>
          <w:iCs/>
        </w:rPr>
        <w:t>3</w:t>
      </w:r>
      <w:r>
        <w:rPr>
          <w:iCs/>
        </w:rPr>
        <w:t>0</w:t>
      </w:r>
      <w:r w:rsidRPr="004F037D">
        <w:rPr>
          <w:iCs/>
        </w:rPr>
        <w:t xml:space="preserve"> d</w:t>
      </w:r>
      <w:r>
        <w:rPr>
          <w:iCs/>
        </w:rPr>
        <w:t>.“</w:t>
      </w:r>
    </w:p>
    <w:p w14:paraId="3BDA2C5A" w14:textId="3BE44CB1" w:rsidR="009A5AAD" w:rsidRDefault="009A5AAD" w:rsidP="002C6C0B">
      <w:pPr>
        <w:ind w:firstLine="1077"/>
        <w:jc w:val="both"/>
      </w:pPr>
    </w:p>
    <w:p w14:paraId="70BD1434" w14:textId="77777777" w:rsidR="00953ED5" w:rsidRDefault="00953ED5" w:rsidP="002C6C0B">
      <w:pPr>
        <w:ind w:firstLine="1077"/>
        <w:jc w:val="both"/>
      </w:pPr>
    </w:p>
    <w:p w14:paraId="7DB9E516" w14:textId="77777777" w:rsidR="00DC03E6" w:rsidRPr="00DF574C" w:rsidRDefault="00DC03E6" w:rsidP="002C6C0B">
      <w:pPr>
        <w:ind w:firstLine="1077"/>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4C7C65" w14:paraId="0F9FDE6D" w14:textId="77777777" w:rsidTr="00C63D0F">
        <w:tc>
          <w:tcPr>
            <w:tcW w:w="4814" w:type="dxa"/>
            <w:vAlign w:val="center"/>
          </w:tcPr>
          <w:p w14:paraId="15D30346" w14:textId="1E60F17F" w:rsidR="004C7C65" w:rsidRDefault="004C7C65" w:rsidP="00C63D0F">
            <w:r>
              <w:t>Vidaus reikalų ministras</w:t>
            </w:r>
          </w:p>
        </w:tc>
      </w:tr>
    </w:tbl>
    <w:p w14:paraId="63911CD5" w14:textId="77777777" w:rsidR="00DC03E6" w:rsidRDefault="00DC03E6" w:rsidP="0073590A">
      <w:pPr>
        <w:spacing w:before="120" w:line="360" w:lineRule="auto"/>
        <w:jc w:val="both"/>
      </w:pPr>
    </w:p>
    <w:sectPr w:rsidR="00DC03E6" w:rsidSect="00E67D67">
      <w:headerReference w:type="default" r:id="rId8"/>
      <w:footerReference w:type="even"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672D8" w14:textId="77777777" w:rsidR="004617DF" w:rsidRDefault="004617DF" w:rsidP="00F909EA">
      <w:r>
        <w:separator/>
      </w:r>
    </w:p>
  </w:endnote>
  <w:endnote w:type="continuationSeparator" w:id="0">
    <w:p w14:paraId="7544BB54" w14:textId="77777777" w:rsidR="004617DF" w:rsidRDefault="004617DF" w:rsidP="00F9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1F1F" w14:textId="77777777" w:rsidR="005B0668" w:rsidRDefault="005B0668" w:rsidP="00551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E0EAF1" w14:textId="77777777" w:rsidR="005B0668" w:rsidRDefault="005B0668" w:rsidP="00551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93B3" w14:textId="77777777" w:rsidR="005B0668" w:rsidRDefault="005B0668" w:rsidP="005514EB">
    <w:pPr>
      <w:pStyle w:val="Footer"/>
      <w:framePr w:wrap="around" w:vAnchor="text" w:hAnchor="margin" w:xAlign="right" w:y="1"/>
      <w:rPr>
        <w:rStyle w:val="PageNumber"/>
      </w:rPr>
    </w:pPr>
  </w:p>
  <w:p w14:paraId="491A14C4" w14:textId="77777777" w:rsidR="005B0668" w:rsidRDefault="005B0668" w:rsidP="00551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92D1" w14:textId="77777777" w:rsidR="004617DF" w:rsidRDefault="004617DF" w:rsidP="00F909EA">
      <w:r>
        <w:separator/>
      </w:r>
    </w:p>
  </w:footnote>
  <w:footnote w:type="continuationSeparator" w:id="0">
    <w:p w14:paraId="095F52AC" w14:textId="77777777" w:rsidR="004617DF" w:rsidRDefault="004617DF" w:rsidP="00F9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2DC1" w14:textId="77777777" w:rsidR="005B0668" w:rsidRDefault="005B0668">
    <w:pPr>
      <w:pStyle w:val="Header"/>
      <w:jc w:val="center"/>
    </w:pPr>
    <w:r>
      <w:fldChar w:fldCharType="begin"/>
    </w:r>
    <w:r>
      <w:instrText xml:space="preserve"> PAGE   \* MERGEFORMAT </w:instrText>
    </w:r>
    <w:r>
      <w:fldChar w:fldCharType="separate"/>
    </w:r>
    <w:r w:rsidR="001A1E81">
      <w:rPr>
        <w:noProof/>
      </w:rPr>
      <w:t>2</w:t>
    </w:r>
    <w:r>
      <w:rPr>
        <w:noProof/>
      </w:rPr>
      <w:fldChar w:fldCharType="end"/>
    </w:r>
  </w:p>
  <w:p w14:paraId="61A90314" w14:textId="77777777" w:rsidR="005B0668" w:rsidRDefault="005B0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EBC5" w14:textId="39A3B1C9" w:rsidR="00312725" w:rsidRPr="00255645" w:rsidRDefault="00543144" w:rsidP="00DA7103">
    <w:pPr>
      <w:pStyle w:val="Header"/>
      <w:jc w:val="right"/>
      <w:rPr>
        <w:b/>
      </w:rPr>
    </w:pPr>
    <w:r w:rsidRPr="00255645">
      <w:rPr>
        <w:b/>
      </w:rPr>
      <w:t xml:space="preserve">                                                                                                                               </w:t>
    </w:r>
    <w:r w:rsidR="00312725" w:rsidRPr="00255645">
      <w:rPr>
        <w:b/>
      </w:rPr>
      <w:t>Projekt</w:t>
    </w:r>
    <w:r w:rsidR="00DA7103" w:rsidRPr="00255645">
      <w:rPr>
        <w:b/>
      </w:rPr>
      <w: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0E506AC0"/>
    <w:lvl w:ilvl="0">
      <w:start w:val="1"/>
      <w:numFmt w:val="decimal"/>
      <w:pStyle w:val="Punktas"/>
      <w:suff w:val="space"/>
      <w:lvlText w:val="%1."/>
      <w:lvlJc w:val="left"/>
      <w:pPr>
        <w:ind w:left="18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18912EA4"/>
    <w:multiLevelType w:val="hybridMultilevel"/>
    <w:tmpl w:val="392A8E70"/>
    <w:lvl w:ilvl="0" w:tplc="8E3884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C1112B5"/>
    <w:multiLevelType w:val="hybridMultilevel"/>
    <w:tmpl w:val="B3B237D2"/>
    <w:lvl w:ilvl="0" w:tplc="AD72593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EB"/>
    <w:rsid w:val="0000006B"/>
    <w:rsid w:val="0000016F"/>
    <w:rsid w:val="000001BF"/>
    <w:rsid w:val="00000CB3"/>
    <w:rsid w:val="00000F47"/>
    <w:rsid w:val="00000FD7"/>
    <w:rsid w:val="0000177B"/>
    <w:rsid w:val="00001DBF"/>
    <w:rsid w:val="00001F09"/>
    <w:rsid w:val="000020FF"/>
    <w:rsid w:val="00002217"/>
    <w:rsid w:val="00002539"/>
    <w:rsid w:val="000034F4"/>
    <w:rsid w:val="0000366F"/>
    <w:rsid w:val="0000389E"/>
    <w:rsid w:val="00003E9C"/>
    <w:rsid w:val="000040E4"/>
    <w:rsid w:val="000044B9"/>
    <w:rsid w:val="0000476B"/>
    <w:rsid w:val="00005696"/>
    <w:rsid w:val="00006398"/>
    <w:rsid w:val="00006759"/>
    <w:rsid w:val="00006E2D"/>
    <w:rsid w:val="000070E0"/>
    <w:rsid w:val="00007813"/>
    <w:rsid w:val="00007970"/>
    <w:rsid w:val="00007975"/>
    <w:rsid w:val="00007F76"/>
    <w:rsid w:val="000102F9"/>
    <w:rsid w:val="000103DC"/>
    <w:rsid w:val="0001070D"/>
    <w:rsid w:val="000116D1"/>
    <w:rsid w:val="00011720"/>
    <w:rsid w:val="000119D2"/>
    <w:rsid w:val="00011B40"/>
    <w:rsid w:val="00011DCF"/>
    <w:rsid w:val="00011E25"/>
    <w:rsid w:val="000125FD"/>
    <w:rsid w:val="00012713"/>
    <w:rsid w:val="0001285A"/>
    <w:rsid w:val="00012DE3"/>
    <w:rsid w:val="00012FC5"/>
    <w:rsid w:val="0001316A"/>
    <w:rsid w:val="000131B2"/>
    <w:rsid w:val="000135C6"/>
    <w:rsid w:val="00013648"/>
    <w:rsid w:val="00013E31"/>
    <w:rsid w:val="000142ED"/>
    <w:rsid w:val="0001453D"/>
    <w:rsid w:val="00014C54"/>
    <w:rsid w:val="000152BF"/>
    <w:rsid w:val="00015881"/>
    <w:rsid w:val="00016211"/>
    <w:rsid w:val="00016239"/>
    <w:rsid w:val="0001643A"/>
    <w:rsid w:val="000165F8"/>
    <w:rsid w:val="000166C0"/>
    <w:rsid w:val="00016C14"/>
    <w:rsid w:val="00016C59"/>
    <w:rsid w:val="00016E7F"/>
    <w:rsid w:val="000178E6"/>
    <w:rsid w:val="0001796B"/>
    <w:rsid w:val="00020590"/>
    <w:rsid w:val="000205DE"/>
    <w:rsid w:val="00020760"/>
    <w:rsid w:val="00020B58"/>
    <w:rsid w:val="00020BFD"/>
    <w:rsid w:val="00021B88"/>
    <w:rsid w:val="00022235"/>
    <w:rsid w:val="00022CA3"/>
    <w:rsid w:val="00023417"/>
    <w:rsid w:val="0002391E"/>
    <w:rsid w:val="00023A72"/>
    <w:rsid w:val="00023A7B"/>
    <w:rsid w:val="0002440F"/>
    <w:rsid w:val="000245F0"/>
    <w:rsid w:val="00024609"/>
    <w:rsid w:val="00024A5E"/>
    <w:rsid w:val="00024AE4"/>
    <w:rsid w:val="00024FD8"/>
    <w:rsid w:val="00025035"/>
    <w:rsid w:val="000252C3"/>
    <w:rsid w:val="000253D6"/>
    <w:rsid w:val="00025E78"/>
    <w:rsid w:val="000260C2"/>
    <w:rsid w:val="00026230"/>
    <w:rsid w:val="00026B69"/>
    <w:rsid w:val="00026DFB"/>
    <w:rsid w:val="00027D74"/>
    <w:rsid w:val="00027DDD"/>
    <w:rsid w:val="0003099D"/>
    <w:rsid w:val="00031F55"/>
    <w:rsid w:val="000320A0"/>
    <w:rsid w:val="00032648"/>
    <w:rsid w:val="0003293F"/>
    <w:rsid w:val="000329E4"/>
    <w:rsid w:val="00032C40"/>
    <w:rsid w:val="00032C46"/>
    <w:rsid w:val="00032CD5"/>
    <w:rsid w:val="00033988"/>
    <w:rsid w:val="00034D78"/>
    <w:rsid w:val="00034FB6"/>
    <w:rsid w:val="0003505F"/>
    <w:rsid w:val="000358AF"/>
    <w:rsid w:val="00035B8C"/>
    <w:rsid w:val="00036C33"/>
    <w:rsid w:val="00037C7E"/>
    <w:rsid w:val="00040ABD"/>
    <w:rsid w:val="00040B24"/>
    <w:rsid w:val="00040BF8"/>
    <w:rsid w:val="00040DF6"/>
    <w:rsid w:val="0004107A"/>
    <w:rsid w:val="00041DD3"/>
    <w:rsid w:val="000426DB"/>
    <w:rsid w:val="00042769"/>
    <w:rsid w:val="000436B1"/>
    <w:rsid w:val="0004373B"/>
    <w:rsid w:val="00043B12"/>
    <w:rsid w:val="000443E3"/>
    <w:rsid w:val="0004478E"/>
    <w:rsid w:val="0004489E"/>
    <w:rsid w:val="000448E3"/>
    <w:rsid w:val="00044A83"/>
    <w:rsid w:val="00045DE2"/>
    <w:rsid w:val="000467A4"/>
    <w:rsid w:val="00047D7C"/>
    <w:rsid w:val="0005190B"/>
    <w:rsid w:val="00051940"/>
    <w:rsid w:val="00053A31"/>
    <w:rsid w:val="00054370"/>
    <w:rsid w:val="00054E7B"/>
    <w:rsid w:val="000551F0"/>
    <w:rsid w:val="00055D5D"/>
    <w:rsid w:val="00056446"/>
    <w:rsid w:val="00056941"/>
    <w:rsid w:val="00056F2F"/>
    <w:rsid w:val="00057039"/>
    <w:rsid w:val="00057575"/>
    <w:rsid w:val="00057ACF"/>
    <w:rsid w:val="0006005F"/>
    <w:rsid w:val="00060AB6"/>
    <w:rsid w:val="00061487"/>
    <w:rsid w:val="00061F49"/>
    <w:rsid w:val="00062451"/>
    <w:rsid w:val="000630BF"/>
    <w:rsid w:val="0006330D"/>
    <w:rsid w:val="00063705"/>
    <w:rsid w:val="000639AC"/>
    <w:rsid w:val="000639DB"/>
    <w:rsid w:val="00063C91"/>
    <w:rsid w:val="00063F22"/>
    <w:rsid w:val="000646D1"/>
    <w:rsid w:val="00064A6F"/>
    <w:rsid w:val="00064CCF"/>
    <w:rsid w:val="0006505D"/>
    <w:rsid w:val="0006512C"/>
    <w:rsid w:val="00065231"/>
    <w:rsid w:val="00066079"/>
    <w:rsid w:val="0006696C"/>
    <w:rsid w:val="00066997"/>
    <w:rsid w:val="00067A72"/>
    <w:rsid w:val="0007098D"/>
    <w:rsid w:val="00071614"/>
    <w:rsid w:val="00071D67"/>
    <w:rsid w:val="000722D9"/>
    <w:rsid w:val="000723C5"/>
    <w:rsid w:val="00073804"/>
    <w:rsid w:val="0007397F"/>
    <w:rsid w:val="00073FB2"/>
    <w:rsid w:val="00073FC5"/>
    <w:rsid w:val="00074500"/>
    <w:rsid w:val="000757CF"/>
    <w:rsid w:val="00075BD2"/>
    <w:rsid w:val="000762FB"/>
    <w:rsid w:val="00076B3E"/>
    <w:rsid w:val="00076DFF"/>
    <w:rsid w:val="00076FDD"/>
    <w:rsid w:val="000772FD"/>
    <w:rsid w:val="000777F4"/>
    <w:rsid w:val="0008032C"/>
    <w:rsid w:val="00080544"/>
    <w:rsid w:val="00080CE6"/>
    <w:rsid w:val="00081494"/>
    <w:rsid w:val="00081516"/>
    <w:rsid w:val="0008209A"/>
    <w:rsid w:val="000822BC"/>
    <w:rsid w:val="00082509"/>
    <w:rsid w:val="0008264E"/>
    <w:rsid w:val="00083019"/>
    <w:rsid w:val="00083B8D"/>
    <w:rsid w:val="00083E70"/>
    <w:rsid w:val="00084C0D"/>
    <w:rsid w:val="00084D0F"/>
    <w:rsid w:val="00084ED9"/>
    <w:rsid w:val="00085232"/>
    <w:rsid w:val="000852A8"/>
    <w:rsid w:val="00085468"/>
    <w:rsid w:val="00085587"/>
    <w:rsid w:val="000862D0"/>
    <w:rsid w:val="0008637C"/>
    <w:rsid w:val="00086CA5"/>
    <w:rsid w:val="00086FE9"/>
    <w:rsid w:val="000870BE"/>
    <w:rsid w:val="00087497"/>
    <w:rsid w:val="00087F99"/>
    <w:rsid w:val="000903B8"/>
    <w:rsid w:val="00090438"/>
    <w:rsid w:val="0009052F"/>
    <w:rsid w:val="0009097A"/>
    <w:rsid w:val="00090A9E"/>
    <w:rsid w:val="000912EA"/>
    <w:rsid w:val="00091CAA"/>
    <w:rsid w:val="0009223C"/>
    <w:rsid w:val="00092279"/>
    <w:rsid w:val="00092A88"/>
    <w:rsid w:val="0009430C"/>
    <w:rsid w:val="0009434D"/>
    <w:rsid w:val="000943C3"/>
    <w:rsid w:val="000943D3"/>
    <w:rsid w:val="0009458B"/>
    <w:rsid w:val="00094B67"/>
    <w:rsid w:val="000951F2"/>
    <w:rsid w:val="00095785"/>
    <w:rsid w:val="00095ECF"/>
    <w:rsid w:val="00096672"/>
    <w:rsid w:val="0009668A"/>
    <w:rsid w:val="00096725"/>
    <w:rsid w:val="00096AF6"/>
    <w:rsid w:val="00097588"/>
    <w:rsid w:val="000979A1"/>
    <w:rsid w:val="00097C89"/>
    <w:rsid w:val="000A045D"/>
    <w:rsid w:val="000A0984"/>
    <w:rsid w:val="000A0AA4"/>
    <w:rsid w:val="000A0B4F"/>
    <w:rsid w:val="000A15FD"/>
    <w:rsid w:val="000A1A43"/>
    <w:rsid w:val="000A1F72"/>
    <w:rsid w:val="000A2190"/>
    <w:rsid w:val="000A22AA"/>
    <w:rsid w:val="000A245C"/>
    <w:rsid w:val="000A26F2"/>
    <w:rsid w:val="000A2A3D"/>
    <w:rsid w:val="000A37B2"/>
    <w:rsid w:val="000A447B"/>
    <w:rsid w:val="000A45CC"/>
    <w:rsid w:val="000A4C9E"/>
    <w:rsid w:val="000A4E50"/>
    <w:rsid w:val="000A50FD"/>
    <w:rsid w:val="000A5184"/>
    <w:rsid w:val="000A561B"/>
    <w:rsid w:val="000A57A4"/>
    <w:rsid w:val="000A5E34"/>
    <w:rsid w:val="000A6360"/>
    <w:rsid w:val="000A6AC5"/>
    <w:rsid w:val="000A6BCD"/>
    <w:rsid w:val="000A6CA1"/>
    <w:rsid w:val="000A70C1"/>
    <w:rsid w:val="000A7712"/>
    <w:rsid w:val="000A7CCE"/>
    <w:rsid w:val="000A7DCC"/>
    <w:rsid w:val="000A7F9F"/>
    <w:rsid w:val="000B0C50"/>
    <w:rsid w:val="000B12EF"/>
    <w:rsid w:val="000B1404"/>
    <w:rsid w:val="000B1F38"/>
    <w:rsid w:val="000B1FC2"/>
    <w:rsid w:val="000B3454"/>
    <w:rsid w:val="000B3EF0"/>
    <w:rsid w:val="000B4B1D"/>
    <w:rsid w:val="000B4CB0"/>
    <w:rsid w:val="000B4D65"/>
    <w:rsid w:val="000B527F"/>
    <w:rsid w:val="000B65CA"/>
    <w:rsid w:val="000B6C65"/>
    <w:rsid w:val="000B71B8"/>
    <w:rsid w:val="000C054D"/>
    <w:rsid w:val="000C1DEA"/>
    <w:rsid w:val="000C2130"/>
    <w:rsid w:val="000C296B"/>
    <w:rsid w:val="000C3066"/>
    <w:rsid w:val="000C33B8"/>
    <w:rsid w:val="000C36A8"/>
    <w:rsid w:val="000C38C5"/>
    <w:rsid w:val="000C4806"/>
    <w:rsid w:val="000C5B03"/>
    <w:rsid w:val="000C5B1F"/>
    <w:rsid w:val="000C5D54"/>
    <w:rsid w:val="000C5F73"/>
    <w:rsid w:val="000C6CFA"/>
    <w:rsid w:val="000C75FC"/>
    <w:rsid w:val="000C76A4"/>
    <w:rsid w:val="000C7D18"/>
    <w:rsid w:val="000C7D4D"/>
    <w:rsid w:val="000D0A5D"/>
    <w:rsid w:val="000D0ACA"/>
    <w:rsid w:val="000D0B07"/>
    <w:rsid w:val="000D0B3A"/>
    <w:rsid w:val="000D1183"/>
    <w:rsid w:val="000D12AE"/>
    <w:rsid w:val="000D22B3"/>
    <w:rsid w:val="000D435E"/>
    <w:rsid w:val="000D4787"/>
    <w:rsid w:val="000D4C26"/>
    <w:rsid w:val="000D4E1D"/>
    <w:rsid w:val="000D57C8"/>
    <w:rsid w:val="000D6281"/>
    <w:rsid w:val="000D6CAE"/>
    <w:rsid w:val="000D6D0B"/>
    <w:rsid w:val="000D7E82"/>
    <w:rsid w:val="000D7F73"/>
    <w:rsid w:val="000E089E"/>
    <w:rsid w:val="000E11A7"/>
    <w:rsid w:val="000E14E5"/>
    <w:rsid w:val="000E16A8"/>
    <w:rsid w:val="000E28DA"/>
    <w:rsid w:val="000E2B4D"/>
    <w:rsid w:val="000E3012"/>
    <w:rsid w:val="000E33C5"/>
    <w:rsid w:val="000E3B43"/>
    <w:rsid w:val="000E4AB9"/>
    <w:rsid w:val="000E4DFB"/>
    <w:rsid w:val="000E4E07"/>
    <w:rsid w:val="000E58AB"/>
    <w:rsid w:val="000E5A57"/>
    <w:rsid w:val="000E5BEC"/>
    <w:rsid w:val="000E5C6B"/>
    <w:rsid w:val="000E66B0"/>
    <w:rsid w:val="000E6F41"/>
    <w:rsid w:val="000F0D80"/>
    <w:rsid w:val="000F1022"/>
    <w:rsid w:val="000F1168"/>
    <w:rsid w:val="000F1741"/>
    <w:rsid w:val="000F1AF6"/>
    <w:rsid w:val="000F235B"/>
    <w:rsid w:val="000F238E"/>
    <w:rsid w:val="000F23C7"/>
    <w:rsid w:val="000F260B"/>
    <w:rsid w:val="000F27BA"/>
    <w:rsid w:val="000F2851"/>
    <w:rsid w:val="000F2DF5"/>
    <w:rsid w:val="000F313D"/>
    <w:rsid w:val="000F36B7"/>
    <w:rsid w:val="000F3A25"/>
    <w:rsid w:val="000F3ADE"/>
    <w:rsid w:val="000F41DD"/>
    <w:rsid w:val="000F4573"/>
    <w:rsid w:val="000F53C0"/>
    <w:rsid w:val="000F53DF"/>
    <w:rsid w:val="000F6355"/>
    <w:rsid w:val="000F7604"/>
    <w:rsid w:val="000F764D"/>
    <w:rsid w:val="000F7C8D"/>
    <w:rsid w:val="001009CD"/>
    <w:rsid w:val="0010187C"/>
    <w:rsid w:val="001022B0"/>
    <w:rsid w:val="001026BB"/>
    <w:rsid w:val="00102909"/>
    <w:rsid w:val="00102B9B"/>
    <w:rsid w:val="00102D1D"/>
    <w:rsid w:val="00103084"/>
    <w:rsid w:val="00103968"/>
    <w:rsid w:val="00103B05"/>
    <w:rsid w:val="00103CC9"/>
    <w:rsid w:val="00104001"/>
    <w:rsid w:val="00104079"/>
    <w:rsid w:val="001040C2"/>
    <w:rsid w:val="00104D5B"/>
    <w:rsid w:val="0010508D"/>
    <w:rsid w:val="001057A2"/>
    <w:rsid w:val="001059D4"/>
    <w:rsid w:val="00105E9D"/>
    <w:rsid w:val="00106359"/>
    <w:rsid w:val="001064DB"/>
    <w:rsid w:val="001067B9"/>
    <w:rsid w:val="00106E4C"/>
    <w:rsid w:val="00106F7A"/>
    <w:rsid w:val="001072D3"/>
    <w:rsid w:val="001074E4"/>
    <w:rsid w:val="0010783F"/>
    <w:rsid w:val="00107A06"/>
    <w:rsid w:val="00107AB9"/>
    <w:rsid w:val="00107B43"/>
    <w:rsid w:val="00110395"/>
    <w:rsid w:val="00110CA8"/>
    <w:rsid w:val="00110CD4"/>
    <w:rsid w:val="00111183"/>
    <w:rsid w:val="0011120B"/>
    <w:rsid w:val="001116BE"/>
    <w:rsid w:val="00111BBF"/>
    <w:rsid w:val="00111C1B"/>
    <w:rsid w:val="00112649"/>
    <w:rsid w:val="001127D9"/>
    <w:rsid w:val="00112E53"/>
    <w:rsid w:val="00113825"/>
    <w:rsid w:val="00113984"/>
    <w:rsid w:val="00113C4B"/>
    <w:rsid w:val="00114050"/>
    <w:rsid w:val="001140C9"/>
    <w:rsid w:val="00114335"/>
    <w:rsid w:val="00114793"/>
    <w:rsid w:val="00114F6D"/>
    <w:rsid w:val="001152EF"/>
    <w:rsid w:val="001155B8"/>
    <w:rsid w:val="001159BA"/>
    <w:rsid w:val="00115E7B"/>
    <w:rsid w:val="00115EBB"/>
    <w:rsid w:val="00115EC0"/>
    <w:rsid w:val="00117134"/>
    <w:rsid w:val="0011781B"/>
    <w:rsid w:val="00117C4B"/>
    <w:rsid w:val="0012037A"/>
    <w:rsid w:val="00120AF2"/>
    <w:rsid w:val="00120BA0"/>
    <w:rsid w:val="00121231"/>
    <w:rsid w:val="00121434"/>
    <w:rsid w:val="00121873"/>
    <w:rsid w:val="00121EEB"/>
    <w:rsid w:val="00122D54"/>
    <w:rsid w:val="0012376E"/>
    <w:rsid w:val="00123C47"/>
    <w:rsid w:val="00123D65"/>
    <w:rsid w:val="001244B7"/>
    <w:rsid w:val="0012473F"/>
    <w:rsid w:val="001248F2"/>
    <w:rsid w:val="00125022"/>
    <w:rsid w:val="001255CC"/>
    <w:rsid w:val="00125F82"/>
    <w:rsid w:val="00126160"/>
    <w:rsid w:val="00126FCB"/>
    <w:rsid w:val="001277C6"/>
    <w:rsid w:val="0012786C"/>
    <w:rsid w:val="00127CE7"/>
    <w:rsid w:val="0013055A"/>
    <w:rsid w:val="0013066F"/>
    <w:rsid w:val="00130986"/>
    <w:rsid w:val="00130E5F"/>
    <w:rsid w:val="0013102F"/>
    <w:rsid w:val="00131227"/>
    <w:rsid w:val="001317BE"/>
    <w:rsid w:val="00131A2C"/>
    <w:rsid w:val="00131A8F"/>
    <w:rsid w:val="00131BD3"/>
    <w:rsid w:val="00131D09"/>
    <w:rsid w:val="00131F63"/>
    <w:rsid w:val="001322EF"/>
    <w:rsid w:val="0013269F"/>
    <w:rsid w:val="0013310C"/>
    <w:rsid w:val="00133A00"/>
    <w:rsid w:val="00133B58"/>
    <w:rsid w:val="0013425B"/>
    <w:rsid w:val="00134D12"/>
    <w:rsid w:val="00134DEB"/>
    <w:rsid w:val="00134F04"/>
    <w:rsid w:val="00135373"/>
    <w:rsid w:val="0013555A"/>
    <w:rsid w:val="001358E4"/>
    <w:rsid w:val="00136046"/>
    <w:rsid w:val="0013683E"/>
    <w:rsid w:val="00136C02"/>
    <w:rsid w:val="00136C17"/>
    <w:rsid w:val="0013701B"/>
    <w:rsid w:val="0013714E"/>
    <w:rsid w:val="00137219"/>
    <w:rsid w:val="0013791B"/>
    <w:rsid w:val="00137E1E"/>
    <w:rsid w:val="00137E90"/>
    <w:rsid w:val="001404C2"/>
    <w:rsid w:val="00140894"/>
    <w:rsid w:val="00140EF4"/>
    <w:rsid w:val="00140F54"/>
    <w:rsid w:val="0014126B"/>
    <w:rsid w:val="00141A24"/>
    <w:rsid w:val="00141B7F"/>
    <w:rsid w:val="00141E5F"/>
    <w:rsid w:val="0014209C"/>
    <w:rsid w:val="00142405"/>
    <w:rsid w:val="0014274E"/>
    <w:rsid w:val="00142CD7"/>
    <w:rsid w:val="00142DBA"/>
    <w:rsid w:val="001437A9"/>
    <w:rsid w:val="00143DAA"/>
    <w:rsid w:val="0014440F"/>
    <w:rsid w:val="00144A53"/>
    <w:rsid w:val="00144C1C"/>
    <w:rsid w:val="00146879"/>
    <w:rsid w:val="00146DF6"/>
    <w:rsid w:val="00146F84"/>
    <w:rsid w:val="0014722D"/>
    <w:rsid w:val="00147583"/>
    <w:rsid w:val="0014759A"/>
    <w:rsid w:val="00147625"/>
    <w:rsid w:val="00147857"/>
    <w:rsid w:val="00147928"/>
    <w:rsid w:val="00147AA9"/>
    <w:rsid w:val="00150C71"/>
    <w:rsid w:val="001516EF"/>
    <w:rsid w:val="0015191D"/>
    <w:rsid w:val="00151B94"/>
    <w:rsid w:val="00151E2B"/>
    <w:rsid w:val="00152105"/>
    <w:rsid w:val="00152111"/>
    <w:rsid w:val="001524E5"/>
    <w:rsid w:val="00152D64"/>
    <w:rsid w:val="001533D9"/>
    <w:rsid w:val="001534F9"/>
    <w:rsid w:val="0015358D"/>
    <w:rsid w:val="001536BB"/>
    <w:rsid w:val="0015376A"/>
    <w:rsid w:val="00153BA3"/>
    <w:rsid w:val="0015411D"/>
    <w:rsid w:val="001543CD"/>
    <w:rsid w:val="00154484"/>
    <w:rsid w:val="00154E0D"/>
    <w:rsid w:val="00155325"/>
    <w:rsid w:val="001556A5"/>
    <w:rsid w:val="001559A7"/>
    <w:rsid w:val="00155A2A"/>
    <w:rsid w:val="00156FE9"/>
    <w:rsid w:val="00157125"/>
    <w:rsid w:val="001578A8"/>
    <w:rsid w:val="00157CB9"/>
    <w:rsid w:val="0016035A"/>
    <w:rsid w:val="00160625"/>
    <w:rsid w:val="001607F2"/>
    <w:rsid w:val="00160DA7"/>
    <w:rsid w:val="00161247"/>
    <w:rsid w:val="001612F7"/>
    <w:rsid w:val="00161D7B"/>
    <w:rsid w:val="00162661"/>
    <w:rsid w:val="00162B51"/>
    <w:rsid w:val="001631CC"/>
    <w:rsid w:val="0016323B"/>
    <w:rsid w:val="00163364"/>
    <w:rsid w:val="00163660"/>
    <w:rsid w:val="001640DC"/>
    <w:rsid w:val="00164930"/>
    <w:rsid w:val="00164C2D"/>
    <w:rsid w:val="00164EB1"/>
    <w:rsid w:val="001652D7"/>
    <w:rsid w:val="00165448"/>
    <w:rsid w:val="00165B0F"/>
    <w:rsid w:val="00166BF6"/>
    <w:rsid w:val="00167921"/>
    <w:rsid w:val="00167D4A"/>
    <w:rsid w:val="00167E47"/>
    <w:rsid w:val="00170502"/>
    <w:rsid w:val="001705BB"/>
    <w:rsid w:val="00170D6B"/>
    <w:rsid w:val="00171097"/>
    <w:rsid w:val="00171C6E"/>
    <w:rsid w:val="00171F21"/>
    <w:rsid w:val="001725A3"/>
    <w:rsid w:val="001729AD"/>
    <w:rsid w:val="00172B82"/>
    <w:rsid w:val="00172FEE"/>
    <w:rsid w:val="00173C8D"/>
    <w:rsid w:val="00176263"/>
    <w:rsid w:val="0017632F"/>
    <w:rsid w:val="00176974"/>
    <w:rsid w:val="00176DB3"/>
    <w:rsid w:val="00176DC2"/>
    <w:rsid w:val="001774EA"/>
    <w:rsid w:val="00177ED4"/>
    <w:rsid w:val="001804D5"/>
    <w:rsid w:val="0018070F"/>
    <w:rsid w:val="00180B5C"/>
    <w:rsid w:val="00180D8B"/>
    <w:rsid w:val="0018131C"/>
    <w:rsid w:val="00182602"/>
    <w:rsid w:val="00182D21"/>
    <w:rsid w:val="00183050"/>
    <w:rsid w:val="001830CF"/>
    <w:rsid w:val="0018324A"/>
    <w:rsid w:val="001839AC"/>
    <w:rsid w:val="00183F4A"/>
    <w:rsid w:val="00183FA5"/>
    <w:rsid w:val="001841FC"/>
    <w:rsid w:val="00186B29"/>
    <w:rsid w:val="001871EC"/>
    <w:rsid w:val="00187244"/>
    <w:rsid w:val="001873BC"/>
    <w:rsid w:val="00187774"/>
    <w:rsid w:val="00187A17"/>
    <w:rsid w:val="001909CE"/>
    <w:rsid w:val="00190E1E"/>
    <w:rsid w:val="00191AA5"/>
    <w:rsid w:val="00191AA9"/>
    <w:rsid w:val="00191E94"/>
    <w:rsid w:val="001923B0"/>
    <w:rsid w:val="001926AE"/>
    <w:rsid w:val="00192D4D"/>
    <w:rsid w:val="001939D9"/>
    <w:rsid w:val="00194DD0"/>
    <w:rsid w:val="00194EBF"/>
    <w:rsid w:val="00195C55"/>
    <w:rsid w:val="00196202"/>
    <w:rsid w:val="001964FB"/>
    <w:rsid w:val="00196561"/>
    <w:rsid w:val="001965A2"/>
    <w:rsid w:val="001966DB"/>
    <w:rsid w:val="00196B3A"/>
    <w:rsid w:val="00197B3D"/>
    <w:rsid w:val="00197FBD"/>
    <w:rsid w:val="001A0224"/>
    <w:rsid w:val="001A03DA"/>
    <w:rsid w:val="001A1486"/>
    <w:rsid w:val="001A15A8"/>
    <w:rsid w:val="001A1757"/>
    <w:rsid w:val="001A1D34"/>
    <w:rsid w:val="001A1E81"/>
    <w:rsid w:val="001A20E2"/>
    <w:rsid w:val="001A2101"/>
    <w:rsid w:val="001A275E"/>
    <w:rsid w:val="001A2949"/>
    <w:rsid w:val="001A3E46"/>
    <w:rsid w:val="001A3F3E"/>
    <w:rsid w:val="001A4370"/>
    <w:rsid w:val="001A460F"/>
    <w:rsid w:val="001A47AB"/>
    <w:rsid w:val="001A48C5"/>
    <w:rsid w:val="001A4E04"/>
    <w:rsid w:val="001A5904"/>
    <w:rsid w:val="001A5F94"/>
    <w:rsid w:val="001A6262"/>
    <w:rsid w:val="001A63FD"/>
    <w:rsid w:val="001A67E5"/>
    <w:rsid w:val="001A6A1D"/>
    <w:rsid w:val="001A6AC6"/>
    <w:rsid w:val="001A6AE1"/>
    <w:rsid w:val="001A726E"/>
    <w:rsid w:val="001A72A2"/>
    <w:rsid w:val="001A78B2"/>
    <w:rsid w:val="001A7AA3"/>
    <w:rsid w:val="001B03CA"/>
    <w:rsid w:val="001B04BF"/>
    <w:rsid w:val="001B07CC"/>
    <w:rsid w:val="001B0A4A"/>
    <w:rsid w:val="001B0AA5"/>
    <w:rsid w:val="001B0FCF"/>
    <w:rsid w:val="001B1186"/>
    <w:rsid w:val="001B18D8"/>
    <w:rsid w:val="001B24B5"/>
    <w:rsid w:val="001B26C7"/>
    <w:rsid w:val="001B2D6F"/>
    <w:rsid w:val="001B32E8"/>
    <w:rsid w:val="001B3EAE"/>
    <w:rsid w:val="001B41B8"/>
    <w:rsid w:val="001B47B0"/>
    <w:rsid w:val="001B5A69"/>
    <w:rsid w:val="001B6A57"/>
    <w:rsid w:val="001B781F"/>
    <w:rsid w:val="001B7EF8"/>
    <w:rsid w:val="001C0140"/>
    <w:rsid w:val="001C052A"/>
    <w:rsid w:val="001C078D"/>
    <w:rsid w:val="001C0D2A"/>
    <w:rsid w:val="001C1109"/>
    <w:rsid w:val="001C1283"/>
    <w:rsid w:val="001C13E1"/>
    <w:rsid w:val="001C18D2"/>
    <w:rsid w:val="001C1B41"/>
    <w:rsid w:val="001C1ED6"/>
    <w:rsid w:val="001C1FD7"/>
    <w:rsid w:val="001C27DF"/>
    <w:rsid w:val="001C3045"/>
    <w:rsid w:val="001C395D"/>
    <w:rsid w:val="001C48DF"/>
    <w:rsid w:val="001C4C91"/>
    <w:rsid w:val="001C4EFC"/>
    <w:rsid w:val="001C541E"/>
    <w:rsid w:val="001C550A"/>
    <w:rsid w:val="001C5651"/>
    <w:rsid w:val="001C5D8E"/>
    <w:rsid w:val="001C6C11"/>
    <w:rsid w:val="001C6D6F"/>
    <w:rsid w:val="001C6D88"/>
    <w:rsid w:val="001C709A"/>
    <w:rsid w:val="001C70F9"/>
    <w:rsid w:val="001C7453"/>
    <w:rsid w:val="001C7820"/>
    <w:rsid w:val="001D07DA"/>
    <w:rsid w:val="001D113D"/>
    <w:rsid w:val="001D283D"/>
    <w:rsid w:val="001D29AE"/>
    <w:rsid w:val="001D3424"/>
    <w:rsid w:val="001D3548"/>
    <w:rsid w:val="001D37AA"/>
    <w:rsid w:val="001D4116"/>
    <w:rsid w:val="001D48DA"/>
    <w:rsid w:val="001D543B"/>
    <w:rsid w:val="001D563A"/>
    <w:rsid w:val="001D5979"/>
    <w:rsid w:val="001D5B7C"/>
    <w:rsid w:val="001D5BD7"/>
    <w:rsid w:val="001D5EEE"/>
    <w:rsid w:val="001D5F71"/>
    <w:rsid w:val="001D6923"/>
    <w:rsid w:val="001D6CE1"/>
    <w:rsid w:val="001D7450"/>
    <w:rsid w:val="001D7642"/>
    <w:rsid w:val="001D793A"/>
    <w:rsid w:val="001D7ADA"/>
    <w:rsid w:val="001E011A"/>
    <w:rsid w:val="001E06A6"/>
    <w:rsid w:val="001E0E25"/>
    <w:rsid w:val="001E11A9"/>
    <w:rsid w:val="001E11FE"/>
    <w:rsid w:val="001E32E1"/>
    <w:rsid w:val="001E33B6"/>
    <w:rsid w:val="001E351A"/>
    <w:rsid w:val="001E3A7A"/>
    <w:rsid w:val="001E3D49"/>
    <w:rsid w:val="001E4391"/>
    <w:rsid w:val="001E485A"/>
    <w:rsid w:val="001E4AB0"/>
    <w:rsid w:val="001E5695"/>
    <w:rsid w:val="001E5AF3"/>
    <w:rsid w:val="001E5E69"/>
    <w:rsid w:val="001E6536"/>
    <w:rsid w:val="001E6E30"/>
    <w:rsid w:val="001E6EB3"/>
    <w:rsid w:val="001E7059"/>
    <w:rsid w:val="001E7129"/>
    <w:rsid w:val="001E7AAC"/>
    <w:rsid w:val="001F045D"/>
    <w:rsid w:val="001F04E5"/>
    <w:rsid w:val="001F0AD1"/>
    <w:rsid w:val="001F1A19"/>
    <w:rsid w:val="001F1A38"/>
    <w:rsid w:val="001F1EB4"/>
    <w:rsid w:val="001F267E"/>
    <w:rsid w:val="001F26C1"/>
    <w:rsid w:val="001F2A7F"/>
    <w:rsid w:val="001F2E21"/>
    <w:rsid w:val="001F4100"/>
    <w:rsid w:val="001F464C"/>
    <w:rsid w:val="001F4770"/>
    <w:rsid w:val="001F4810"/>
    <w:rsid w:val="001F4987"/>
    <w:rsid w:val="001F4D2A"/>
    <w:rsid w:val="001F5C9E"/>
    <w:rsid w:val="001F6C3F"/>
    <w:rsid w:val="001F7476"/>
    <w:rsid w:val="001F7519"/>
    <w:rsid w:val="001F7A8A"/>
    <w:rsid w:val="00200670"/>
    <w:rsid w:val="002006F4"/>
    <w:rsid w:val="00200BEA"/>
    <w:rsid w:val="00201448"/>
    <w:rsid w:val="00201A2E"/>
    <w:rsid w:val="00201B56"/>
    <w:rsid w:val="00201E53"/>
    <w:rsid w:val="002023E5"/>
    <w:rsid w:val="00202793"/>
    <w:rsid w:val="00202D75"/>
    <w:rsid w:val="00202FB0"/>
    <w:rsid w:val="00202FB1"/>
    <w:rsid w:val="00203091"/>
    <w:rsid w:val="002031DE"/>
    <w:rsid w:val="00203222"/>
    <w:rsid w:val="0020362F"/>
    <w:rsid w:val="00203B61"/>
    <w:rsid w:val="00203F36"/>
    <w:rsid w:val="002041EF"/>
    <w:rsid w:val="00205867"/>
    <w:rsid w:val="00206248"/>
    <w:rsid w:val="00206375"/>
    <w:rsid w:val="00206DCC"/>
    <w:rsid w:val="00206F18"/>
    <w:rsid w:val="00207027"/>
    <w:rsid w:val="002074A8"/>
    <w:rsid w:val="002074F4"/>
    <w:rsid w:val="00207ABD"/>
    <w:rsid w:val="00207BE3"/>
    <w:rsid w:val="00207C6A"/>
    <w:rsid w:val="0021001C"/>
    <w:rsid w:val="002100A9"/>
    <w:rsid w:val="00210645"/>
    <w:rsid w:val="00210CC5"/>
    <w:rsid w:val="002117D8"/>
    <w:rsid w:val="00211E48"/>
    <w:rsid w:val="00212721"/>
    <w:rsid w:val="00212F1C"/>
    <w:rsid w:val="002130E5"/>
    <w:rsid w:val="002132B9"/>
    <w:rsid w:val="0021345B"/>
    <w:rsid w:val="00213A62"/>
    <w:rsid w:val="00213C6D"/>
    <w:rsid w:val="00213C76"/>
    <w:rsid w:val="00213F0E"/>
    <w:rsid w:val="00214033"/>
    <w:rsid w:val="002140AC"/>
    <w:rsid w:val="0021462F"/>
    <w:rsid w:val="00215AA8"/>
    <w:rsid w:val="002172F9"/>
    <w:rsid w:val="002173F2"/>
    <w:rsid w:val="0021764A"/>
    <w:rsid w:val="00217654"/>
    <w:rsid w:val="002177AA"/>
    <w:rsid w:val="002177DD"/>
    <w:rsid w:val="002177F2"/>
    <w:rsid w:val="002204A1"/>
    <w:rsid w:val="00220AF7"/>
    <w:rsid w:val="00220E1F"/>
    <w:rsid w:val="00221107"/>
    <w:rsid w:val="00221335"/>
    <w:rsid w:val="00221634"/>
    <w:rsid w:val="00221D2D"/>
    <w:rsid w:val="00222303"/>
    <w:rsid w:val="00222B4C"/>
    <w:rsid w:val="00222C67"/>
    <w:rsid w:val="00222D1E"/>
    <w:rsid w:val="00223003"/>
    <w:rsid w:val="00223073"/>
    <w:rsid w:val="00223D0A"/>
    <w:rsid w:val="00224380"/>
    <w:rsid w:val="002244FC"/>
    <w:rsid w:val="00224DAE"/>
    <w:rsid w:val="00225083"/>
    <w:rsid w:val="00225F38"/>
    <w:rsid w:val="002260B2"/>
    <w:rsid w:val="002260FF"/>
    <w:rsid w:val="002261E3"/>
    <w:rsid w:val="00226321"/>
    <w:rsid w:val="00226365"/>
    <w:rsid w:val="00226D39"/>
    <w:rsid w:val="00226F4B"/>
    <w:rsid w:val="0022736B"/>
    <w:rsid w:val="0022756A"/>
    <w:rsid w:val="00227796"/>
    <w:rsid w:val="0023058B"/>
    <w:rsid w:val="002306D3"/>
    <w:rsid w:val="002306FD"/>
    <w:rsid w:val="002309CB"/>
    <w:rsid w:val="002309FF"/>
    <w:rsid w:val="0023113F"/>
    <w:rsid w:val="002312EE"/>
    <w:rsid w:val="00231902"/>
    <w:rsid w:val="002322F2"/>
    <w:rsid w:val="00232779"/>
    <w:rsid w:val="0023294F"/>
    <w:rsid w:val="002333FB"/>
    <w:rsid w:val="00233483"/>
    <w:rsid w:val="00233608"/>
    <w:rsid w:val="0023360C"/>
    <w:rsid w:val="00233EED"/>
    <w:rsid w:val="00233FE1"/>
    <w:rsid w:val="00234506"/>
    <w:rsid w:val="00235685"/>
    <w:rsid w:val="00236746"/>
    <w:rsid w:val="00236C93"/>
    <w:rsid w:val="002370ED"/>
    <w:rsid w:val="00240385"/>
    <w:rsid w:val="00240F41"/>
    <w:rsid w:val="00241BB4"/>
    <w:rsid w:val="002434AC"/>
    <w:rsid w:val="002435FE"/>
    <w:rsid w:val="00243DC2"/>
    <w:rsid w:val="00244955"/>
    <w:rsid w:val="002451DF"/>
    <w:rsid w:val="002462BF"/>
    <w:rsid w:val="00246595"/>
    <w:rsid w:val="00246DA8"/>
    <w:rsid w:val="00247B0A"/>
    <w:rsid w:val="00247D44"/>
    <w:rsid w:val="0025015A"/>
    <w:rsid w:val="00251363"/>
    <w:rsid w:val="00251794"/>
    <w:rsid w:val="0025190C"/>
    <w:rsid w:val="00251E02"/>
    <w:rsid w:val="0025233F"/>
    <w:rsid w:val="00252762"/>
    <w:rsid w:val="00253974"/>
    <w:rsid w:val="00253A3C"/>
    <w:rsid w:val="00253EB0"/>
    <w:rsid w:val="0025462D"/>
    <w:rsid w:val="00254EA9"/>
    <w:rsid w:val="00255424"/>
    <w:rsid w:val="00255645"/>
    <w:rsid w:val="00255885"/>
    <w:rsid w:val="002567B7"/>
    <w:rsid w:val="00256879"/>
    <w:rsid w:val="002568A7"/>
    <w:rsid w:val="002609D5"/>
    <w:rsid w:val="00260C4B"/>
    <w:rsid w:val="00260E25"/>
    <w:rsid w:val="00260FA6"/>
    <w:rsid w:val="002611B0"/>
    <w:rsid w:val="00262062"/>
    <w:rsid w:val="0026241A"/>
    <w:rsid w:val="00262447"/>
    <w:rsid w:val="002624C6"/>
    <w:rsid w:val="00262BE4"/>
    <w:rsid w:val="00263600"/>
    <w:rsid w:val="00264061"/>
    <w:rsid w:val="00264AE7"/>
    <w:rsid w:val="00264D1E"/>
    <w:rsid w:val="00265393"/>
    <w:rsid w:val="002653E6"/>
    <w:rsid w:val="00265721"/>
    <w:rsid w:val="0026587D"/>
    <w:rsid w:val="002659A4"/>
    <w:rsid w:val="00265A1A"/>
    <w:rsid w:val="00265C11"/>
    <w:rsid w:val="00265C5D"/>
    <w:rsid w:val="00266B36"/>
    <w:rsid w:val="00267649"/>
    <w:rsid w:val="002676E4"/>
    <w:rsid w:val="0026776B"/>
    <w:rsid w:val="00267D8F"/>
    <w:rsid w:val="00267EE4"/>
    <w:rsid w:val="00267FF0"/>
    <w:rsid w:val="00270180"/>
    <w:rsid w:val="002701C8"/>
    <w:rsid w:val="00271604"/>
    <w:rsid w:val="002721E4"/>
    <w:rsid w:val="00272D8E"/>
    <w:rsid w:val="0027353F"/>
    <w:rsid w:val="002738FF"/>
    <w:rsid w:val="00273CA6"/>
    <w:rsid w:val="00273DA6"/>
    <w:rsid w:val="00274154"/>
    <w:rsid w:val="002741CF"/>
    <w:rsid w:val="00276023"/>
    <w:rsid w:val="0027695D"/>
    <w:rsid w:val="00276BF5"/>
    <w:rsid w:val="00277897"/>
    <w:rsid w:val="00277985"/>
    <w:rsid w:val="00277D7F"/>
    <w:rsid w:val="00280335"/>
    <w:rsid w:val="002806E1"/>
    <w:rsid w:val="0028071A"/>
    <w:rsid w:val="00281289"/>
    <w:rsid w:val="00281DA6"/>
    <w:rsid w:val="0028207A"/>
    <w:rsid w:val="002825EA"/>
    <w:rsid w:val="00282A82"/>
    <w:rsid w:val="00282DB1"/>
    <w:rsid w:val="0028320A"/>
    <w:rsid w:val="00284C5B"/>
    <w:rsid w:val="00284D9C"/>
    <w:rsid w:val="00285800"/>
    <w:rsid w:val="00285CB7"/>
    <w:rsid w:val="00286482"/>
    <w:rsid w:val="00286FBE"/>
    <w:rsid w:val="00287225"/>
    <w:rsid w:val="00287310"/>
    <w:rsid w:val="00287E7F"/>
    <w:rsid w:val="002902B1"/>
    <w:rsid w:val="00291377"/>
    <w:rsid w:val="00291714"/>
    <w:rsid w:val="0029194B"/>
    <w:rsid w:val="00291AB3"/>
    <w:rsid w:val="00291D3C"/>
    <w:rsid w:val="0029214C"/>
    <w:rsid w:val="002930D1"/>
    <w:rsid w:val="0029342E"/>
    <w:rsid w:val="0029407F"/>
    <w:rsid w:val="0029423F"/>
    <w:rsid w:val="0029469B"/>
    <w:rsid w:val="00294CD6"/>
    <w:rsid w:val="00294ED8"/>
    <w:rsid w:val="00295B9D"/>
    <w:rsid w:val="00295CDD"/>
    <w:rsid w:val="00296135"/>
    <w:rsid w:val="0029773A"/>
    <w:rsid w:val="00297A58"/>
    <w:rsid w:val="002A060A"/>
    <w:rsid w:val="002A06D5"/>
    <w:rsid w:val="002A1290"/>
    <w:rsid w:val="002A1390"/>
    <w:rsid w:val="002A1601"/>
    <w:rsid w:val="002A17E6"/>
    <w:rsid w:val="002A1E46"/>
    <w:rsid w:val="002A21F1"/>
    <w:rsid w:val="002A22DC"/>
    <w:rsid w:val="002A26DA"/>
    <w:rsid w:val="002A27FE"/>
    <w:rsid w:val="002A2A37"/>
    <w:rsid w:val="002A2A9D"/>
    <w:rsid w:val="002A2D97"/>
    <w:rsid w:val="002A2FF2"/>
    <w:rsid w:val="002A354F"/>
    <w:rsid w:val="002A426B"/>
    <w:rsid w:val="002A4B6E"/>
    <w:rsid w:val="002A4D0E"/>
    <w:rsid w:val="002A5C40"/>
    <w:rsid w:val="002A5EF7"/>
    <w:rsid w:val="002A64CC"/>
    <w:rsid w:val="002A72D6"/>
    <w:rsid w:val="002A7417"/>
    <w:rsid w:val="002A750C"/>
    <w:rsid w:val="002A7892"/>
    <w:rsid w:val="002A7E00"/>
    <w:rsid w:val="002B00FF"/>
    <w:rsid w:val="002B0126"/>
    <w:rsid w:val="002B059F"/>
    <w:rsid w:val="002B07AC"/>
    <w:rsid w:val="002B0F74"/>
    <w:rsid w:val="002B14C1"/>
    <w:rsid w:val="002B198B"/>
    <w:rsid w:val="002B1A4B"/>
    <w:rsid w:val="002B1D33"/>
    <w:rsid w:val="002B2441"/>
    <w:rsid w:val="002B27E0"/>
    <w:rsid w:val="002B336D"/>
    <w:rsid w:val="002B3D0F"/>
    <w:rsid w:val="002B4009"/>
    <w:rsid w:val="002B454C"/>
    <w:rsid w:val="002B490C"/>
    <w:rsid w:val="002B4F90"/>
    <w:rsid w:val="002B5230"/>
    <w:rsid w:val="002B57B6"/>
    <w:rsid w:val="002B586A"/>
    <w:rsid w:val="002B5ED7"/>
    <w:rsid w:val="002B668B"/>
    <w:rsid w:val="002B67EE"/>
    <w:rsid w:val="002B6953"/>
    <w:rsid w:val="002B6ED9"/>
    <w:rsid w:val="002B7DA6"/>
    <w:rsid w:val="002B7FD1"/>
    <w:rsid w:val="002C0281"/>
    <w:rsid w:val="002C0A9D"/>
    <w:rsid w:val="002C24C3"/>
    <w:rsid w:val="002C2556"/>
    <w:rsid w:val="002C28E7"/>
    <w:rsid w:val="002C2AE1"/>
    <w:rsid w:val="002C2DF8"/>
    <w:rsid w:val="002C3349"/>
    <w:rsid w:val="002C3516"/>
    <w:rsid w:val="002C3870"/>
    <w:rsid w:val="002C3C06"/>
    <w:rsid w:val="002C46AE"/>
    <w:rsid w:val="002C48B4"/>
    <w:rsid w:val="002C539E"/>
    <w:rsid w:val="002C552C"/>
    <w:rsid w:val="002C5D05"/>
    <w:rsid w:val="002C609A"/>
    <w:rsid w:val="002C68A0"/>
    <w:rsid w:val="002C6C0B"/>
    <w:rsid w:val="002C737D"/>
    <w:rsid w:val="002C73EF"/>
    <w:rsid w:val="002C774C"/>
    <w:rsid w:val="002C7B22"/>
    <w:rsid w:val="002C7C78"/>
    <w:rsid w:val="002D048A"/>
    <w:rsid w:val="002D0509"/>
    <w:rsid w:val="002D050B"/>
    <w:rsid w:val="002D0739"/>
    <w:rsid w:val="002D097E"/>
    <w:rsid w:val="002D0D20"/>
    <w:rsid w:val="002D1281"/>
    <w:rsid w:val="002D1E1B"/>
    <w:rsid w:val="002D212D"/>
    <w:rsid w:val="002D27E9"/>
    <w:rsid w:val="002D29EB"/>
    <w:rsid w:val="002D312E"/>
    <w:rsid w:val="002D39B5"/>
    <w:rsid w:val="002D4515"/>
    <w:rsid w:val="002D48A4"/>
    <w:rsid w:val="002D48F7"/>
    <w:rsid w:val="002D4A81"/>
    <w:rsid w:val="002D54BF"/>
    <w:rsid w:val="002D54F3"/>
    <w:rsid w:val="002D55B4"/>
    <w:rsid w:val="002D6234"/>
    <w:rsid w:val="002D67EC"/>
    <w:rsid w:val="002D6A38"/>
    <w:rsid w:val="002D70FE"/>
    <w:rsid w:val="002D73AD"/>
    <w:rsid w:val="002D762C"/>
    <w:rsid w:val="002D78D7"/>
    <w:rsid w:val="002E0D62"/>
    <w:rsid w:val="002E1233"/>
    <w:rsid w:val="002E176C"/>
    <w:rsid w:val="002E1BEC"/>
    <w:rsid w:val="002E3209"/>
    <w:rsid w:val="002E3427"/>
    <w:rsid w:val="002E3AE6"/>
    <w:rsid w:val="002E3C0D"/>
    <w:rsid w:val="002E3E6F"/>
    <w:rsid w:val="002E3F8E"/>
    <w:rsid w:val="002E43F5"/>
    <w:rsid w:val="002E483C"/>
    <w:rsid w:val="002E4885"/>
    <w:rsid w:val="002E4C24"/>
    <w:rsid w:val="002E50C7"/>
    <w:rsid w:val="002E51DF"/>
    <w:rsid w:val="002E5285"/>
    <w:rsid w:val="002E5F53"/>
    <w:rsid w:val="002E60F2"/>
    <w:rsid w:val="002E66A8"/>
    <w:rsid w:val="002E69B0"/>
    <w:rsid w:val="002E721E"/>
    <w:rsid w:val="002E7327"/>
    <w:rsid w:val="002E790E"/>
    <w:rsid w:val="002E7E21"/>
    <w:rsid w:val="002E7E7A"/>
    <w:rsid w:val="002F018C"/>
    <w:rsid w:val="002F0559"/>
    <w:rsid w:val="002F0E52"/>
    <w:rsid w:val="002F1705"/>
    <w:rsid w:val="002F171D"/>
    <w:rsid w:val="002F190A"/>
    <w:rsid w:val="002F19E4"/>
    <w:rsid w:val="002F1FE9"/>
    <w:rsid w:val="002F2878"/>
    <w:rsid w:val="002F2BB6"/>
    <w:rsid w:val="002F2BC1"/>
    <w:rsid w:val="002F2C3D"/>
    <w:rsid w:val="002F330C"/>
    <w:rsid w:val="002F3844"/>
    <w:rsid w:val="002F384A"/>
    <w:rsid w:val="002F38D4"/>
    <w:rsid w:val="002F3EBF"/>
    <w:rsid w:val="002F510F"/>
    <w:rsid w:val="002F5F4C"/>
    <w:rsid w:val="002F7A05"/>
    <w:rsid w:val="0030061A"/>
    <w:rsid w:val="00300681"/>
    <w:rsid w:val="003010C1"/>
    <w:rsid w:val="00302B97"/>
    <w:rsid w:val="00302C56"/>
    <w:rsid w:val="0030398B"/>
    <w:rsid w:val="00303A23"/>
    <w:rsid w:val="00303A81"/>
    <w:rsid w:val="00303B25"/>
    <w:rsid w:val="00303B59"/>
    <w:rsid w:val="00303D94"/>
    <w:rsid w:val="00303ED5"/>
    <w:rsid w:val="00303FAC"/>
    <w:rsid w:val="003051DB"/>
    <w:rsid w:val="00305256"/>
    <w:rsid w:val="00305441"/>
    <w:rsid w:val="0030583F"/>
    <w:rsid w:val="00305973"/>
    <w:rsid w:val="00305D32"/>
    <w:rsid w:val="003069E4"/>
    <w:rsid w:val="00306A47"/>
    <w:rsid w:val="00306D42"/>
    <w:rsid w:val="00307371"/>
    <w:rsid w:val="0030758C"/>
    <w:rsid w:val="00310BE8"/>
    <w:rsid w:val="00310E1C"/>
    <w:rsid w:val="00311228"/>
    <w:rsid w:val="003114AF"/>
    <w:rsid w:val="003114FD"/>
    <w:rsid w:val="003119B5"/>
    <w:rsid w:val="00311A3F"/>
    <w:rsid w:val="00311BA4"/>
    <w:rsid w:val="00311F3A"/>
    <w:rsid w:val="00312725"/>
    <w:rsid w:val="00313F2A"/>
    <w:rsid w:val="0031413C"/>
    <w:rsid w:val="00314D2E"/>
    <w:rsid w:val="0031501C"/>
    <w:rsid w:val="00316AFC"/>
    <w:rsid w:val="0031759F"/>
    <w:rsid w:val="00317609"/>
    <w:rsid w:val="00317812"/>
    <w:rsid w:val="0032123F"/>
    <w:rsid w:val="003217F0"/>
    <w:rsid w:val="00321B99"/>
    <w:rsid w:val="003229A3"/>
    <w:rsid w:val="0032350C"/>
    <w:rsid w:val="00324154"/>
    <w:rsid w:val="00324194"/>
    <w:rsid w:val="00324BF2"/>
    <w:rsid w:val="00325892"/>
    <w:rsid w:val="00326B96"/>
    <w:rsid w:val="00326E31"/>
    <w:rsid w:val="00326EE1"/>
    <w:rsid w:val="00326EEE"/>
    <w:rsid w:val="00327089"/>
    <w:rsid w:val="00327AEE"/>
    <w:rsid w:val="003307B9"/>
    <w:rsid w:val="0033083D"/>
    <w:rsid w:val="00330911"/>
    <w:rsid w:val="003309B6"/>
    <w:rsid w:val="00330B3C"/>
    <w:rsid w:val="0033140C"/>
    <w:rsid w:val="00331548"/>
    <w:rsid w:val="00331856"/>
    <w:rsid w:val="00331A00"/>
    <w:rsid w:val="00331CC9"/>
    <w:rsid w:val="003323F3"/>
    <w:rsid w:val="003325EB"/>
    <w:rsid w:val="00332A15"/>
    <w:rsid w:val="00332B96"/>
    <w:rsid w:val="00332D8C"/>
    <w:rsid w:val="00332E2F"/>
    <w:rsid w:val="0033368E"/>
    <w:rsid w:val="003339FF"/>
    <w:rsid w:val="00333C92"/>
    <w:rsid w:val="00334D4E"/>
    <w:rsid w:val="00334F9A"/>
    <w:rsid w:val="00335108"/>
    <w:rsid w:val="00335592"/>
    <w:rsid w:val="003359AC"/>
    <w:rsid w:val="003359B8"/>
    <w:rsid w:val="00335A7E"/>
    <w:rsid w:val="00335C4A"/>
    <w:rsid w:val="0033660C"/>
    <w:rsid w:val="00336631"/>
    <w:rsid w:val="00337ED6"/>
    <w:rsid w:val="00340299"/>
    <w:rsid w:val="003408CA"/>
    <w:rsid w:val="00340AB0"/>
    <w:rsid w:val="0034184A"/>
    <w:rsid w:val="00341935"/>
    <w:rsid w:val="00342370"/>
    <w:rsid w:val="00342D7A"/>
    <w:rsid w:val="00343EA6"/>
    <w:rsid w:val="0034448C"/>
    <w:rsid w:val="003446B3"/>
    <w:rsid w:val="00345ED2"/>
    <w:rsid w:val="003465A3"/>
    <w:rsid w:val="00346FF5"/>
    <w:rsid w:val="00347366"/>
    <w:rsid w:val="00347FCC"/>
    <w:rsid w:val="0035037C"/>
    <w:rsid w:val="00350429"/>
    <w:rsid w:val="0035046D"/>
    <w:rsid w:val="00350B1E"/>
    <w:rsid w:val="00351249"/>
    <w:rsid w:val="0035157F"/>
    <w:rsid w:val="00351CD6"/>
    <w:rsid w:val="0035284C"/>
    <w:rsid w:val="00353164"/>
    <w:rsid w:val="003533CE"/>
    <w:rsid w:val="00353724"/>
    <w:rsid w:val="0035390C"/>
    <w:rsid w:val="00353BFA"/>
    <w:rsid w:val="003542DF"/>
    <w:rsid w:val="0035477D"/>
    <w:rsid w:val="00355CF9"/>
    <w:rsid w:val="003567AE"/>
    <w:rsid w:val="0035781E"/>
    <w:rsid w:val="00357EF1"/>
    <w:rsid w:val="0036005F"/>
    <w:rsid w:val="003601B3"/>
    <w:rsid w:val="0036032A"/>
    <w:rsid w:val="003603DE"/>
    <w:rsid w:val="00360D07"/>
    <w:rsid w:val="00360D88"/>
    <w:rsid w:val="00361FE8"/>
    <w:rsid w:val="00362852"/>
    <w:rsid w:val="00362A8C"/>
    <w:rsid w:val="00362BE3"/>
    <w:rsid w:val="00363283"/>
    <w:rsid w:val="0036353F"/>
    <w:rsid w:val="00363C28"/>
    <w:rsid w:val="003643A8"/>
    <w:rsid w:val="003648BD"/>
    <w:rsid w:val="00364B50"/>
    <w:rsid w:val="00365537"/>
    <w:rsid w:val="00365948"/>
    <w:rsid w:val="003660A8"/>
    <w:rsid w:val="003667E6"/>
    <w:rsid w:val="003672C1"/>
    <w:rsid w:val="00367DD2"/>
    <w:rsid w:val="0037087F"/>
    <w:rsid w:val="00370CFD"/>
    <w:rsid w:val="00371563"/>
    <w:rsid w:val="00371B21"/>
    <w:rsid w:val="00371BDA"/>
    <w:rsid w:val="00371DA3"/>
    <w:rsid w:val="003720C4"/>
    <w:rsid w:val="00372144"/>
    <w:rsid w:val="00372ACF"/>
    <w:rsid w:val="00372E9C"/>
    <w:rsid w:val="0037335C"/>
    <w:rsid w:val="00373469"/>
    <w:rsid w:val="0037402C"/>
    <w:rsid w:val="00374206"/>
    <w:rsid w:val="003742E9"/>
    <w:rsid w:val="00374FF1"/>
    <w:rsid w:val="00375157"/>
    <w:rsid w:val="003753B9"/>
    <w:rsid w:val="00375756"/>
    <w:rsid w:val="00375E77"/>
    <w:rsid w:val="0037625E"/>
    <w:rsid w:val="00376390"/>
    <w:rsid w:val="00376775"/>
    <w:rsid w:val="00377369"/>
    <w:rsid w:val="003777AD"/>
    <w:rsid w:val="00377CC3"/>
    <w:rsid w:val="003806B1"/>
    <w:rsid w:val="00380BF4"/>
    <w:rsid w:val="00380CD5"/>
    <w:rsid w:val="00382375"/>
    <w:rsid w:val="00382681"/>
    <w:rsid w:val="003827AF"/>
    <w:rsid w:val="00382ECE"/>
    <w:rsid w:val="00383006"/>
    <w:rsid w:val="003836F9"/>
    <w:rsid w:val="003838D7"/>
    <w:rsid w:val="00383D56"/>
    <w:rsid w:val="00383FDE"/>
    <w:rsid w:val="00384616"/>
    <w:rsid w:val="003857E5"/>
    <w:rsid w:val="00385C79"/>
    <w:rsid w:val="003865D8"/>
    <w:rsid w:val="00386611"/>
    <w:rsid w:val="003869F3"/>
    <w:rsid w:val="0038749D"/>
    <w:rsid w:val="00387527"/>
    <w:rsid w:val="003902AD"/>
    <w:rsid w:val="003904AB"/>
    <w:rsid w:val="0039062A"/>
    <w:rsid w:val="00390B1F"/>
    <w:rsid w:val="00390D78"/>
    <w:rsid w:val="00390FA1"/>
    <w:rsid w:val="00390FB1"/>
    <w:rsid w:val="003911C4"/>
    <w:rsid w:val="0039180D"/>
    <w:rsid w:val="00391940"/>
    <w:rsid w:val="00391A4E"/>
    <w:rsid w:val="00392348"/>
    <w:rsid w:val="003930A0"/>
    <w:rsid w:val="00393221"/>
    <w:rsid w:val="003934B9"/>
    <w:rsid w:val="0039383D"/>
    <w:rsid w:val="00393FBC"/>
    <w:rsid w:val="003940DB"/>
    <w:rsid w:val="003945A9"/>
    <w:rsid w:val="003947E5"/>
    <w:rsid w:val="0039552A"/>
    <w:rsid w:val="00395D02"/>
    <w:rsid w:val="003962C3"/>
    <w:rsid w:val="003964E1"/>
    <w:rsid w:val="00396569"/>
    <w:rsid w:val="0039701B"/>
    <w:rsid w:val="0039739D"/>
    <w:rsid w:val="00397E6D"/>
    <w:rsid w:val="003A0819"/>
    <w:rsid w:val="003A1151"/>
    <w:rsid w:val="003A1701"/>
    <w:rsid w:val="003A1A46"/>
    <w:rsid w:val="003A1E20"/>
    <w:rsid w:val="003A233C"/>
    <w:rsid w:val="003A29EB"/>
    <w:rsid w:val="003A2CE8"/>
    <w:rsid w:val="003A3BD3"/>
    <w:rsid w:val="003A3DF9"/>
    <w:rsid w:val="003A3F19"/>
    <w:rsid w:val="003A4BBE"/>
    <w:rsid w:val="003A5A72"/>
    <w:rsid w:val="003A5DD9"/>
    <w:rsid w:val="003A5FE8"/>
    <w:rsid w:val="003A658A"/>
    <w:rsid w:val="003A6590"/>
    <w:rsid w:val="003A684D"/>
    <w:rsid w:val="003A6EB1"/>
    <w:rsid w:val="003A7C96"/>
    <w:rsid w:val="003A7F3B"/>
    <w:rsid w:val="003B1387"/>
    <w:rsid w:val="003B14E8"/>
    <w:rsid w:val="003B1E95"/>
    <w:rsid w:val="003B200B"/>
    <w:rsid w:val="003B26DF"/>
    <w:rsid w:val="003B2905"/>
    <w:rsid w:val="003B2F91"/>
    <w:rsid w:val="003B3DB3"/>
    <w:rsid w:val="003B44DF"/>
    <w:rsid w:val="003B45D4"/>
    <w:rsid w:val="003B4CB1"/>
    <w:rsid w:val="003B50FB"/>
    <w:rsid w:val="003B5741"/>
    <w:rsid w:val="003B5971"/>
    <w:rsid w:val="003B5D8E"/>
    <w:rsid w:val="003B6D6F"/>
    <w:rsid w:val="003B7029"/>
    <w:rsid w:val="003B75D1"/>
    <w:rsid w:val="003B7A08"/>
    <w:rsid w:val="003B7A19"/>
    <w:rsid w:val="003C01FB"/>
    <w:rsid w:val="003C0445"/>
    <w:rsid w:val="003C04B5"/>
    <w:rsid w:val="003C0955"/>
    <w:rsid w:val="003C180F"/>
    <w:rsid w:val="003C29C8"/>
    <w:rsid w:val="003C2AAA"/>
    <w:rsid w:val="003C2FDF"/>
    <w:rsid w:val="003C308A"/>
    <w:rsid w:val="003C3375"/>
    <w:rsid w:val="003C3480"/>
    <w:rsid w:val="003C39E9"/>
    <w:rsid w:val="003C3DF4"/>
    <w:rsid w:val="003C42F9"/>
    <w:rsid w:val="003C459C"/>
    <w:rsid w:val="003C4993"/>
    <w:rsid w:val="003C4CD9"/>
    <w:rsid w:val="003C57E1"/>
    <w:rsid w:val="003C6588"/>
    <w:rsid w:val="003C6928"/>
    <w:rsid w:val="003C6B2A"/>
    <w:rsid w:val="003C6CFE"/>
    <w:rsid w:val="003C721D"/>
    <w:rsid w:val="003C7626"/>
    <w:rsid w:val="003D05B1"/>
    <w:rsid w:val="003D0B75"/>
    <w:rsid w:val="003D18FE"/>
    <w:rsid w:val="003D1B87"/>
    <w:rsid w:val="003D2044"/>
    <w:rsid w:val="003D33B1"/>
    <w:rsid w:val="003D35C6"/>
    <w:rsid w:val="003D4509"/>
    <w:rsid w:val="003D50ED"/>
    <w:rsid w:val="003D525F"/>
    <w:rsid w:val="003D6242"/>
    <w:rsid w:val="003D6372"/>
    <w:rsid w:val="003D675C"/>
    <w:rsid w:val="003D7C0B"/>
    <w:rsid w:val="003D7C13"/>
    <w:rsid w:val="003E063B"/>
    <w:rsid w:val="003E0BFC"/>
    <w:rsid w:val="003E17AC"/>
    <w:rsid w:val="003E187B"/>
    <w:rsid w:val="003E1F52"/>
    <w:rsid w:val="003E1F9F"/>
    <w:rsid w:val="003E2417"/>
    <w:rsid w:val="003E2428"/>
    <w:rsid w:val="003E2458"/>
    <w:rsid w:val="003E2A29"/>
    <w:rsid w:val="003E2A7C"/>
    <w:rsid w:val="003E2C5F"/>
    <w:rsid w:val="003E34CF"/>
    <w:rsid w:val="003E3ACB"/>
    <w:rsid w:val="003E41D5"/>
    <w:rsid w:val="003E4A59"/>
    <w:rsid w:val="003E5A80"/>
    <w:rsid w:val="003E5FDF"/>
    <w:rsid w:val="003E6043"/>
    <w:rsid w:val="003E6632"/>
    <w:rsid w:val="003E6B23"/>
    <w:rsid w:val="003E7253"/>
    <w:rsid w:val="003E73D4"/>
    <w:rsid w:val="003E7737"/>
    <w:rsid w:val="003E78C8"/>
    <w:rsid w:val="003E7B0A"/>
    <w:rsid w:val="003E7C9B"/>
    <w:rsid w:val="003E7D51"/>
    <w:rsid w:val="003F0586"/>
    <w:rsid w:val="003F0E80"/>
    <w:rsid w:val="003F1342"/>
    <w:rsid w:val="003F1393"/>
    <w:rsid w:val="003F1B30"/>
    <w:rsid w:val="003F1CF0"/>
    <w:rsid w:val="003F1E35"/>
    <w:rsid w:val="003F1E5F"/>
    <w:rsid w:val="003F2D16"/>
    <w:rsid w:val="003F2D6C"/>
    <w:rsid w:val="003F2E11"/>
    <w:rsid w:val="003F3180"/>
    <w:rsid w:val="003F35BC"/>
    <w:rsid w:val="003F3A4A"/>
    <w:rsid w:val="003F3E97"/>
    <w:rsid w:val="003F4F9F"/>
    <w:rsid w:val="003F5843"/>
    <w:rsid w:val="003F6153"/>
    <w:rsid w:val="003F71E9"/>
    <w:rsid w:val="003F731F"/>
    <w:rsid w:val="003F752A"/>
    <w:rsid w:val="003F7738"/>
    <w:rsid w:val="003F7EEF"/>
    <w:rsid w:val="004007DE"/>
    <w:rsid w:val="00400808"/>
    <w:rsid w:val="00400A05"/>
    <w:rsid w:val="004010B0"/>
    <w:rsid w:val="004013E2"/>
    <w:rsid w:val="004014FB"/>
    <w:rsid w:val="00401948"/>
    <w:rsid w:val="00401ABE"/>
    <w:rsid w:val="0040249A"/>
    <w:rsid w:val="004028DB"/>
    <w:rsid w:val="00402E48"/>
    <w:rsid w:val="0040366E"/>
    <w:rsid w:val="00403D2E"/>
    <w:rsid w:val="004046F5"/>
    <w:rsid w:val="0040485D"/>
    <w:rsid w:val="00404898"/>
    <w:rsid w:val="0040539D"/>
    <w:rsid w:val="00405678"/>
    <w:rsid w:val="0040579A"/>
    <w:rsid w:val="0040583B"/>
    <w:rsid w:val="0040592A"/>
    <w:rsid w:val="00405D40"/>
    <w:rsid w:val="00406095"/>
    <w:rsid w:val="004062A3"/>
    <w:rsid w:val="00406445"/>
    <w:rsid w:val="004065DC"/>
    <w:rsid w:val="0040721D"/>
    <w:rsid w:val="00407856"/>
    <w:rsid w:val="0041020E"/>
    <w:rsid w:val="0041061E"/>
    <w:rsid w:val="00410C5D"/>
    <w:rsid w:val="00411A23"/>
    <w:rsid w:val="00411AFD"/>
    <w:rsid w:val="004121AE"/>
    <w:rsid w:val="00413322"/>
    <w:rsid w:val="004134D2"/>
    <w:rsid w:val="004143E4"/>
    <w:rsid w:val="004145F2"/>
    <w:rsid w:val="004151B5"/>
    <w:rsid w:val="0041572F"/>
    <w:rsid w:val="00417F3E"/>
    <w:rsid w:val="00420159"/>
    <w:rsid w:val="004201D9"/>
    <w:rsid w:val="0042041C"/>
    <w:rsid w:val="00420439"/>
    <w:rsid w:val="004207B6"/>
    <w:rsid w:val="00420950"/>
    <w:rsid w:val="00421106"/>
    <w:rsid w:val="004219E6"/>
    <w:rsid w:val="00421C2B"/>
    <w:rsid w:val="00421C78"/>
    <w:rsid w:val="00421CBF"/>
    <w:rsid w:val="00422199"/>
    <w:rsid w:val="004223A0"/>
    <w:rsid w:val="0042294F"/>
    <w:rsid w:val="00422D6F"/>
    <w:rsid w:val="0042370B"/>
    <w:rsid w:val="00424682"/>
    <w:rsid w:val="00424BCE"/>
    <w:rsid w:val="004265A8"/>
    <w:rsid w:val="00426BFF"/>
    <w:rsid w:val="004270CF"/>
    <w:rsid w:val="0042746B"/>
    <w:rsid w:val="004275B1"/>
    <w:rsid w:val="00427868"/>
    <w:rsid w:val="00430134"/>
    <w:rsid w:val="004301A3"/>
    <w:rsid w:val="00430AE1"/>
    <w:rsid w:val="00430D04"/>
    <w:rsid w:val="004310F1"/>
    <w:rsid w:val="0043110B"/>
    <w:rsid w:val="004315F1"/>
    <w:rsid w:val="0043192C"/>
    <w:rsid w:val="00431BE4"/>
    <w:rsid w:val="004324E6"/>
    <w:rsid w:val="00432E5F"/>
    <w:rsid w:val="004334D0"/>
    <w:rsid w:val="00433AAF"/>
    <w:rsid w:val="00433ACA"/>
    <w:rsid w:val="0043461A"/>
    <w:rsid w:val="004348D3"/>
    <w:rsid w:val="00434F7B"/>
    <w:rsid w:val="00434FB1"/>
    <w:rsid w:val="00435093"/>
    <w:rsid w:val="00435392"/>
    <w:rsid w:val="00435950"/>
    <w:rsid w:val="00435F49"/>
    <w:rsid w:val="0043614D"/>
    <w:rsid w:val="004367F1"/>
    <w:rsid w:val="004370D5"/>
    <w:rsid w:val="00437761"/>
    <w:rsid w:val="004379EB"/>
    <w:rsid w:val="00437D7F"/>
    <w:rsid w:val="00437D84"/>
    <w:rsid w:val="00440131"/>
    <w:rsid w:val="004407D1"/>
    <w:rsid w:val="004407DD"/>
    <w:rsid w:val="0044089D"/>
    <w:rsid w:val="00440C66"/>
    <w:rsid w:val="00440F45"/>
    <w:rsid w:val="0044151E"/>
    <w:rsid w:val="0044159F"/>
    <w:rsid w:val="00441AE3"/>
    <w:rsid w:val="00441EC6"/>
    <w:rsid w:val="00442021"/>
    <w:rsid w:val="004427E4"/>
    <w:rsid w:val="00442C6E"/>
    <w:rsid w:val="004433FF"/>
    <w:rsid w:val="00443579"/>
    <w:rsid w:val="0044365A"/>
    <w:rsid w:val="00443703"/>
    <w:rsid w:val="00443D7F"/>
    <w:rsid w:val="00443E32"/>
    <w:rsid w:val="00443FED"/>
    <w:rsid w:val="00444D88"/>
    <w:rsid w:val="0044517D"/>
    <w:rsid w:val="0044553C"/>
    <w:rsid w:val="0044575A"/>
    <w:rsid w:val="00445F5A"/>
    <w:rsid w:val="004460CB"/>
    <w:rsid w:val="00447C9D"/>
    <w:rsid w:val="00447E7A"/>
    <w:rsid w:val="00450234"/>
    <w:rsid w:val="00450B4B"/>
    <w:rsid w:val="00451CCC"/>
    <w:rsid w:val="00452B99"/>
    <w:rsid w:val="00452D34"/>
    <w:rsid w:val="004533ED"/>
    <w:rsid w:val="00453447"/>
    <w:rsid w:val="00453F0A"/>
    <w:rsid w:val="00453F89"/>
    <w:rsid w:val="004544C2"/>
    <w:rsid w:val="00454679"/>
    <w:rsid w:val="00454EB0"/>
    <w:rsid w:val="00455B6A"/>
    <w:rsid w:val="0045640B"/>
    <w:rsid w:val="0045646E"/>
    <w:rsid w:val="004564F7"/>
    <w:rsid w:val="0045670E"/>
    <w:rsid w:val="004568E6"/>
    <w:rsid w:val="00456B12"/>
    <w:rsid w:val="00456B2C"/>
    <w:rsid w:val="00456D7F"/>
    <w:rsid w:val="00457753"/>
    <w:rsid w:val="00460BCC"/>
    <w:rsid w:val="00461340"/>
    <w:rsid w:val="00461485"/>
    <w:rsid w:val="004617DF"/>
    <w:rsid w:val="004619C5"/>
    <w:rsid w:val="00461CDD"/>
    <w:rsid w:val="00461DBE"/>
    <w:rsid w:val="00461F9D"/>
    <w:rsid w:val="00462CC8"/>
    <w:rsid w:val="00463160"/>
    <w:rsid w:val="004639D4"/>
    <w:rsid w:val="0046455F"/>
    <w:rsid w:val="00464B1A"/>
    <w:rsid w:val="00465BDF"/>
    <w:rsid w:val="0046605C"/>
    <w:rsid w:val="00466559"/>
    <w:rsid w:val="00466B80"/>
    <w:rsid w:val="00466E40"/>
    <w:rsid w:val="00467306"/>
    <w:rsid w:val="0046747C"/>
    <w:rsid w:val="00467C6B"/>
    <w:rsid w:val="00467E86"/>
    <w:rsid w:val="00467F5C"/>
    <w:rsid w:val="0047031B"/>
    <w:rsid w:val="00470665"/>
    <w:rsid w:val="00470E57"/>
    <w:rsid w:val="004715C1"/>
    <w:rsid w:val="00472234"/>
    <w:rsid w:val="0047253C"/>
    <w:rsid w:val="00472682"/>
    <w:rsid w:val="00472A2F"/>
    <w:rsid w:val="00472C28"/>
    <w:rsid w:val="00472F51"/>
    <w:rsid w:val="00473055"/>
    <w:rsid w:val="004737C0"/>
    <w:rsid w:val="00473835"/>
    <w:rsid w:val="00473C99"/>
    <w:rsid w:val="004741CA"/>
    <w:rsid w:val="00474810"/>
    <w:rsid w:val="004748DC"/>
    <w:rsid w:val="00474AE7"/>
    <w:rsid w:val="00474B21"/>
    <w:rsid w:val="00474F9C"/>
    <w:rsid w:val="00474FBF"/>
    <w:rsid w:val="0047555A"/>
    <w:rsid w:val="00475628"/>
    <w:rsid w:val="0047569F"/>
    <w:rsid w:val="00475752"/>
    <w:rsid w:val="00476589"/>
    <w:rsid w:val="00477293"/>
    <w:rsid w:val="00477A08"/>
    <w:rsid w:val="00477CA8"/>
    <w:rsid w:val="0048092A"/>
    <w:rsid w:val="00480C87"/>
    <w:rsid w:val="004810AB"/>
    <w:rsid w:val="004816B8"/>
    <w:rsid w:val="004817FA"/>
    <w:rsid w:val="00482D6C"/>
    <w:rsid w:val="00482E57"/>
    <w:rsid w:val="00482E95"/>
    <w:rsid w:val="004835E4"/>
    <w:rsid w:val="00484748"/>
    <w:rsid w:val="004850E2"/>
    <w:rsid w:val="004853DE"/>
    <w:rsid w:val="0048582B"/>
    <w:rsid w:val="00485E4C"/>
    <w:rsid w:val="00485E74"/>
    <w:rsid w:val="004864E3"/>
    <w:rsid w:val="00486503"/>
    <w:rsid w:val="00486688"/>
    <w:rsid w:val="00486B8A"/>
    <w:rsid w:val="00486D3B"/>
    <w:rsid w:val="00487075"/>
    <w:rsid w:val="004870CA"/>
    <w:rsid w:val="00487150"/>
    <w:rsid w:val="00487770"/>
    <w:rsid w:val="00487D1A"/>
    <w:rsid w:val="00487E5B"/>
    <w:rsid w:val="00490090"/>
    <w:rsid w:val="00490148"/>
    <w:rsid w:val="004902A5"/>
    <w:rsid w:val="004909B2"/>
    <w:rsid w:val="00491162"/>
    <w:rsid w:val="004914CC"/>
    <w:rsid w:val="00491871"/>
    <w:rsid w:val="00491CE7"/>
    <w:rsid w:val="00491E86"/>
    <w:rsid w:val="0049254F"/>
    <w:rsid w:val="004929A0"/>
    <w:rsid w:val="00492DE2"/>
    <w:rsid w:val="00493125"/>
    <w:rsid w:val="0049355B"/>
    <w:rsid w:val="004935D0"/>
    <w:rsid w:val="004937D7"/>
    <w:rsid w:val="00493BE0"/>
    <w:rsid w:val="00493BED"/>
    <w:rsid w:val="00493E7F"/>
    <w:rsid w:val="00494436"/>
    <w:rsid w:val="0049445C"/>
    <w:rsid w:val="004951B8"/>
    <w:rsid w:val="004953B0"/>
    <w:rsid w:val="00495BAD"/>
    <w:rsid w:val="00495E76"/>
    <w:rsid w:val="00496CC2"/>
    <w:rsid w:val="00497902"/>
    <w:rsid w:val="004A0EE1"/>
    <w:rsid w:val="004A1625"/>
    <w:rsid w:val="004A1D34"/>
    <w:rsid w:val="004A1EEF"/>
    <w:rsid w:val="004A3060"/>
    <w:rsid w:val="004A33CB"/>
    <w:rsid w:val="004A3527"/>
    <w:rsid w:val="004A355F"/>
    <w:rsid w:val="004A3856"/>
    <w:rsid w:val="004A38B7"/>
    <w:rsid w:val="004A4338"/>
    <w:rsid w:val="004A4583"/>
    <w:rsid w:val="004A45BA"/>
    <w:rsid w:val="004A482A"/>
    <w:rsid w:val="004A54C4"/>
    <w:rsid w:val="004A5C14"/>
    <w:rsid w:val="004A5C91"/>
    <w:rsid w:val="004A5F22"/>
    <w:rsid w:val="004A6393"/>
    <w:rsid w:val="004A693C"/>
    <w:rsid w:val="004A6966"/>
    <w:rsid w:val="004A6AD3"/>
    <w:rsid w:val="004A6D86"/>
    <w:rsid w:val="004A775A"/>
    <w:rsid w:val="004A7DF7"/>
    <w:rsid w:val="004B0106"/>
    <w:rsid w:val="004B0E5E"/>
    <w:rsid w:val="004B179E"/>
    <w:rsid w:val="004B2932"/>
    <w:rsid w:val="004B2D2A"/>
    <w:rsid w:val="004B2FAE"/>
    <w:rsid w:val="004B36CA"/>
    <w:rsid w:val="004B3B79"/>
    <w:rsid w:val="004B4158"/>
    <w:rsid w:val="004B4A19"/>
    <w:rsid w:val="004B5080"/>
    <w:rsid w:val="004B556A"/>
    <w:rsid w:val="004B55B7"/>
    <w:rsid w:val="004B598F"/>
    <w:rsid w:val="004B59DA"/>
    <w:rsid w:val="004B5C15"/>
    <w:rsid w:val="004B6027"/>
    <w:rsid w:val="004B6036"/>
    <w:rsid w:val="004B6A08"/>
    <w:rsid w:val="004B6A45"/>
    <w:rsid w:val="004B6FF6"/>
    <w:rsid w:val="004B77EA"/>
    <w:rsid w:val="004B7B81"/>
    <w:rsid w:val="004B7F96"/>
    <w:rsid w:val="004C0171"/>
    <w:rsid w:val="004C052E"/>
    <w:rsid w:val="004C1484"/>
    <w:rsid w:val="004C193F"/>
    <w:rsid w:val="004C1A44"/>
    <w:rsid w:val="004C1FCC"/>
    <w:rsid w:val="004C2255"/>
    <w:rsid w:val="004C24F8"/>
    <w:rsid w:val="004C27AA"/>
    <w:rsid w:val="004C2B54"/>
    <w:rsid w:val="004C2FD9"/>
    <w:rsid w:val="004C3634"/>
    <w:rsid w:val="004C3753"/>
    <w:rsid w:val="004C3B85"/>
    <w:rsid w:val="004C3D57"/>
    <w:rsid w:val="004C435F"/>
    <w:rsid w:val="004C4601"/>
    <w:rsid w:val="004C573A"/>
    <w:rsid w:val="004C5C2C"/>
    <w:rsid w:val="004C6826"/>
    <w:rsid w:val="004C7101"/>
    <w:rsid w:val="004C72C7"/>
    <w:rsid w:val="004C76EC"/>
    <w:rsid w:val="004C77C5"/>
    <w:rsid w:val="004C7C65"/>
    <w:rsid w:val="004D0926"/>
    <w:rsid w:val="004D1E7E"/>
    <w:rsid w:val="004D2894"/>
    <w:rsid w:val="004D31E3"/>
    <w:rsid w:val="004D360A"/>
    <w:rsid w:val="004D3A44"/>
    <w:rsid w:val="004D432F"/>
    <w:rsid w:val="004D438F"/>
    <w:rsid w:val="004D4702"/>
    <w:rsid w:val="004D4847"/>
    <w:rsid w:val="004D4B63"/>
    <w:rsid w:val="004D57BB"/>
    <w:rsid w:val="004D605A"/>
    <w:rsid w:val="004D71FA"/>
    <w:rsid w:val="004D7404"/>
    <w:rsid w:val="004E0595"/>
    <w:rsid w:val="004E05CA"/>
    <w:rsid w:val="004E13D8"/>
    <w:rsid w:val="004E1864"/>
    <w:rsid w:val="004E1D73"/>
    <w:rsid w:val="004E1EF3"/>
    <w:rsid w:val="004E218A"/>
    <w:rsid w:val="004E252A"/>
    <w:rsid w:val="004E2B5A"/>
    <w:rsid w:val="004E304B"/>
    <w:rsid w:val="004E3B5D"/>
    <w:rsid w:val="004E3F04"/>
    <w:rsid w:val="004E485C"/>
    <w:rsid w:val="004E523D"/>
    <w:rsid w:val="004E5759"/>
    <w:rsid w:val="004E6046"/>
    <w:rsid w:val="004E65BE"/>
    <w:rsid w:val="004E675A"/>
    <w:rsid w:val="004E72E3"/>
    <w:rsid w:val="004E74C7"/>
    <w:rsid w:val="004F0820"/>
    <w:rsid w:val="004F1D15"/>
    <w:rsid w:val="004F1DF6"/>
    <w:rsid w:val="004F2518"/>
    <w:rsid w:val="004F2A31"/>
    <w:rsid w:val="004F376E"/>
    <w:rsid w:val="004F3DA6"/>
    <w:rsid w:val="004F401E"/>
    <w:rsid w:val="004F444E"/>
    <w:rsid w:val="004F4623"/>
    <w:rsid w:val="004F5542"/>
    <w:rsid w:val="004F580D"/>
    <w:rsid w:val="004F59F0"/>
    <w:rsid w:val="004F5A2B"/>
    <w:rsid w:val="004F5B3B"/>
    <w:rsid w:val="004F6DC5"/>
    <w:rsid w:val="004F70A5"/>
    <w:rsid w:val="004F723F"/>
    <w:rsid w:val="004F778B"/>
    <w:rsid w:val="00500591"/>
    <w:rsid w:val="00500894"/>
    <w:rsid w:val="005009CC"/>
    <w:rsid w:val="00500C5A"/>
    <w:rsid w:val="0050239D"/>
    <w:rsid w:val="00502A02"/>
    <w:rsid w:val="00502C39"/>
    <w:rsid w:val="00502EEF"/>
    <w:rsid w:val="005038F3"/>
    <w:rsid w:val="00503A34"/>
    <w:rsid w:val="00503F44"/>
    <w:rsid w:val="00504043"/>
    <w:rsid w:val="00505399"/>
    <w:rsid w:val="005056BF"/>
    <w:rsid w:val="00505D4F"/>
    <w:rsid w:val="00505E48"/>
    <w:rsid w:val="00505F38"/>
    <w:rsid w:val="005060C8"/>
    <w:rsid w:val="0050688F"/>
    <w:rsid w:val="00506D25"/>
    <w:rsid w:val="005076B0"/>
    <w:rsid w:val="0050774A"/>
    <w:rsid w:val="00507A0A"/>
    <w:rsid w:val="00507C44"/>
    <w:rsid w:val="00510130"/>
    <w:rsid w:val="0051024A"/>
    <w:rsid w:val="005106B0"/>
    <w:rsid w:val="00510791"/>
    <w:rsid w:val="0051094C"/>
    <w:rsid w:val="00510C66"/>
    <w:rsid w:val="005110DA"/>
    <w:rsid w:val="00511686"/>
    <w:rsid w:val="005117BB"/>
    <w:rsid w:val="00511905"/>
    <w:rsid w:val="00511E9E"/>
    <w:rsid w:val="00512252"/>
    <w:rsid w:val="0051239B"/>
    <w:rsid w:val="00512A48"/>
    <w:rsid w:val="00512ABE"/>
    <w:rsid w:val="00512B6A"/>
    <w:rsid w:val="00513789"/>
    <w:rsid w:val="005138B9"/>
    <w:rsid w:val="00514237"/>
    <w:rsid w:val="00514285"/>
    <w:rsid w:val="0051484A"/>
    <w:rsid w:val="00515CB3"/>
    <w:rsid w:val="00515F61"/>
    <w:rsid w:val="00516B67"/>
    <w:rsid w:val="00517046"/>
    <w:rsid w:val="005171A8"/>
    <w:rsid w:val="00517CBF"/>
    <w:rsid w:val="00520013"/>
    <w:rsid w:val="005206A5"/>
    <w:rsid w:val="00521436"/>
    <w:rsid w:val="0052159F"/>
    <w:rsid w:val="00521E52"/>
    <w:rsid w:val="005220AD"/>
    <w:rsid w:val="005230E4"/>
    <w:rsid w:val="0052379F"/>
    <w:rsid w:val="00524334"/>
    <w:rsid w:val="005245D4"/>
    <w:rsid w:val="00524B59"/>
    <w:rsid w:val="00524DD9"/>
    <w:rsid w:val="0052503A"/>
    <w:rsid w:val="005252C4"/>
    <w:rsid w:val="00525C3F"/>
    <w:rsid w:val="005264DC"/>
    <w:rsid w:val="005265F5"/>
    <w:rsid w:val="00527C16"/>
    <w:rsid w:val="00527CF4"/>
    <w:rsid w:val="00530051"/>
    <w:rsid w:val="00530AB6"/>
    <w:rsid w:val="00530CA8"/>
    <w:rsid w:val="00531173"/>
    <w:rsid w:val="005312E9"/>
    <w:rsid w:val="00531C23"/>
    <w:rsid w:val="0053231B"/>
    <w:rsid w:val="0053256A"/>
    <w:rsid w:val="00532CCF"/>
    <w:rsid w:val="00532D96"/>
    <w:rsid w:val="00532DA5"/>
    <w:rsid w:val="005330F7"/>
    <w:rsid w:val="00533279"/>
    <w:rsid w:val="00533534"/>
    <w:rsid w:val="005335ED"/>
    <w:rsid w:val="00533928"/>
    <w:rsid w:val="00533A0C"/>
    <w:rsid w:val="00533DD4"/>
    <w:rsid w:val="005340E2"/>
    <w:rsid w:val="005344D1"/>
    <w:rsid w:val="0053479E"/>
    <w:rsid w:val="00534CA1"/>
    <w:rsid w:val="0053546F"/>
    <w:rsid w:val="005355C6"/>
    <w:rsid w:val="00535630"/>
    <w:rsid w:val="005364B6"/>
    <w:rsid w:val="00536856"/>
    <w:rsid w:val="005370BE"/>
    <w:rsid w:val="00537461"/>
    <w:rsid w:val="00537A0F"/>
    <w:rsid w:val="005404C3"/>
    <w:rsid w:val="00541B8F"/>
    <w:rsid w:val="00541F8A"/>
    <w:rsid w:val="00542C0B"/>
    <w:rsid w:val="00542D7C"/>
    <w:rsid w:val="0054311C"/>
    <w:rsid w:val="00543144"/>
    <w:rsid w:val="00543516"/>
    <w:rsid w:val="00543790"/>
    <w:rsid w:val="00543845"/>
    <w:rsid w:val="00544917"/>
    <w:rsid w:val="00544D59"/>
    <w:rsid w:val="00545137"/>
    <w:rsid w:val="005459E7"/>
    <w:rsid w:val="00545BA5"/>
    <w:rsid w:val="00545F34"/>
    <w:rsid w:val="00546409"/>
    <w:rsid w:val="005467F0"/>
    <w:rsid w:val="00546D08"/>
    <w:rsid w:val="0054782B"/>
    <w:rsid w:val="005478B3"/>
    <w:rsid w:val="00547B14"/>
    <w:rsid w:val="00550206"/>
    <w:rsid w:val="00550341"/>
    <w:rsid w:val="005506FB"/>
    <w:rsid w:val="0055094C"/>
    <w:rsid w:val="005514EB"/>
    <w:rsid w:val="00551836"/>
    <w:rsid w:val="005520D5"/>
    <w:rsid w:val="0055217C"/>
    <w:rsid w:val="00552253"/>
    <w:rsid w:val="005529D9"/>
    <w:rsid w:val="005530A1"/>
    <w:rsid w:val="0055419F"/>
    <w:rsid w:val="00554354"/>
    <w:rsid w:val="005554D6"/>
    <w:rsid w:val="005558C6"/>
    <w:rsid w:val="005563D0"/>
    <w:rsid w:val="00556598"/>
    <w:rsid w:val="00556D87"/>
    <w:rsid w:val="0055707F"/>
    <w:rsid w:val="005579D8"/>
    <w:rsid w:val="0056022F"/>
    <w:rsid w:val="005606BC"/>
    <w:rsid w:val="00560C38"/>
    <w:rsid w:val="00561191"/>
    <w:rsid w:val="0056144D"/>
    <w:rsid w:val="005614BF"/>
    <w:rsid w:val="0056269E"/>
    <w:rsid w:val="00562758"/>
    <w:rsid w:val="00562E6A"/>
    <w:rsid w:val="00563120"/>
    <w:rsid w:val="005632C9"/>
    <w:rsid w:val="005633ED"/>
    <w:rsid w:val="00563714"/>
    <w:rsid w:val="00563A4C"/>
    <w:rsid w:val="00564007"/>
    <w:rsid w:val="0056405A"/>
    <w:rsid w:val="0056406C"/>
    <w:rsid w:val="00564214"/>
    <w:rsid w:val="00564302"/>
    <w:rsid w:val="00564847"/>
    <w:rsid w:val="0056498A"/>
    <w:rsid w:val="00564B3E"/>
    <w:rsid w:val="005653C2"/>
    <w:rsid w:val="005659F5"/>
    <w:rsid w:val="00565BB9"/>
    <w:rsid w:val="00565EF5"/>
    <w:rsid w:val="0056678C"/>
    <w:rsid w:val="00566949"/>
    <w:rsid w:val="005669A5"/>
    <w:rsid w:val="00566A57"/>
    <w:rsid w:val="00566BC8"/>
    <w:rsid w:val="00567154"/>
    <w:rsid w:val="005677BD"/>
    <w:rsid w:val="005679E1"/>
    <w:rsid w:val="005709F4"/>
    <w:rsid w:val="00570C9B"/>
    <w:rsid w:val="00570E0A"/>
    <w:rsid w:val="00570EB7"/>
    <w:rsid w:val="00571871"/>
    <w:rsid w:val="00571A5C"/>
    <w:rsid w:val="00571B22"/>
    <w:rsid w:val="00571D40"/>
    <w:rsid w:val="00572160"/>
    <w:rsid w:val="00572559"/>
    <w:rsid w:val="00572821"/>
    <w:rsid w:val="00572998"/>
    <w:rsid w:val="00572B2A"/>
    <w:rsid w:val="00572D60"/>
    <w:rsid w:val="00573A5B"/>
    <w:rsid w:val="00574597"/>
    <w:rsid w:val="0057490D"/>
    <w:rsid w:val="00574ABB"/>
    <w:rsid w:val="00574BDC"/>
    <w:rsid w:val="00574E8C"/>
    <w:rsid w:val="00575468"/>
    <w:rsid w:val="0057601D"/>
    <w:rsid w:val="005760A8"/>
    <w:rsid w:val="0057633A"/>
    <w:rsid w:val="0057641C"/>
    <w:rsid w:val="00576A1A"/>
    <w:rsid w:val="00576AB1"/>
    <w:rsid w:val="00576C0A"/>
    <w:rsid w:val="00576E24"/>
    <w:rsid w:val="00577000"/>
    <w:rsid w:val="0057776E"/>
    <w:rsid w:val="0057779C"/>
    <w:rsid w:val="005778C5"/>
    <w:rsid w:val="00580E07"/>
    <w:rsid w:val="0058100F"/>
    <w:rsid w:val="00582AB4"/>
    <w:rsid w:val="00582AB7"/>
    <w:rsid w:val="00583795"/>
    <w:rsid w:val="00583EA7"/>
    <w:rsid w:val="00583FFF"/>
    <w:rsid w:val="00584BBC"/>
    <w:rsid w:val="005855E0"/>
    <w:rsid w:val="0058579F"/>
    <w:rsid w:val="00586220"/>
    <w:rsid w:val="00586600"/>
    <w:rsid w:val="00586639"/>
    <w:rsid w:val="00587135"/>
    <w:rsid w:val="00587582"/>
    <w:rsid w:val="00587E36"/>
    <w:rsid w:val="005905D6"/>
    <w:rsid w:val="00590687"/>
    <w:rsid w:val="00590F99"/>
    <w:rsid w:val="005914CD"/>
    <w:rsid w:val="005917D0"/>
    <w:rsid w:val="00591DC1"/>
    <w:rsid w:val="00591DF9"/>
    <w:rsid w:val="00592010"/>
    <w:rsid w:val="00592722"/>
    <w:rsid w:val="00592792"/>
    <w:rsid w:val="00592C2F"/>
    <w:rsid w:val="00592EE4"/>
    <w:rsid w:val="00593068"/>
    <w:rsid w:val="0059308A"/>
    <w:rsid w:val="0059341D"/>
    <w:rsid w:val="00593BF6"/>
    <w:rsid w:val="00593D13"/>
    <w:rsid w:val="005941BD"/>
    <w:rsid w:val="00594E39"/>
    <w:rsid w:val="005957BB"/>
    <w:rsid w:val="00595E4D"/>
    <w:rsid w:val="00597450"/>
    <w:rsid w:val="00597808"/>
    <w:rsid w:val="005A01DF"/>
    <w:rsid w:val="005A0A01"/>
    <w:rsid w:val="005A0FF6"/>
    <w:rsid w:val="005A1927"/>
    <w:rsid w:val="005A1996"/>
    <w:rsid w:val="005A20D1"/>
    <w:rsid w:val="005A2600"/>
    <w:rsid w:val="005A2E74"/>
    <w:rsid w:val="005A34D4"/>
    <w:rsid w:val="005A3871"/>
    <w:rsid w:val="005A3F2D"/>
    <w:rsid w:val="005A4178"/>
    <w:rsid w:val="005A4851"/>
    <w:rsid w:val="005A4E4D"/>
    <w:rsid w:val="005A4E99"/>
    <w:rsid w:val="005A5231"/>
    <w:rsid w:val="005A6AEF"/>
    <w:rsid w:val="005A74BA"/>
    <w:rsid w:val="005A7A68"/>
    <w:rsid w:val="005A7EC5"/>
    <w:rsid w:val="005B0668"/>
    <w:rsid w:val="005B082A"/>
    <w:rsid w:val="005B098A"/>
    <w:rsid w:val="005B0E50"/>
    <w:rsid w:val="005B11C3"/>
    <w:rsid w:val="005B13C5"/>
    <w:rsid w:val="005B1704"/>
    <w:rsid w:val="005B192F"/>
    <w:rsid w:val="005B196E"/>
    <w:rsid w:val="005B19A3"/>
    <w:rsid w:val="005B1AD2"/>
    <w:rsid w:val="005B1B9F"/>
    <w:rsid w:val="005B1D9D"/>
    <w:rsid w:val="005B1FD1"/>
    <w:rsid w:val="005B21A6"/>
    <w:rsid w:val="005B239A"/>
    <w:rsid w:val="005B2696"/>
    <w:rsid w:val="005B3776"/>
    <w:rsid w:val="005B3E94"/>
    <w:rsid w:val="005B4359"/>
    <w:rsid w:val="005B4B0C"/>
    <w:rsid w:val="005B6219"/>
    <w:rsid w:val="005B68A7"/>
    <w:rsid w:val="005B73F3"/>
    <w:rsid w:val="005B7640"/>
    <w:rsid w:val="005B78DF"/>
    <w:rsid w:val="005B7C01"/>
    <w:rsid w:val="005C04B3"/>
    <w:rsid w:val="005C08FE"/>
    <w:rsid w:val="005C0DC1"/>
    <w:rsid w:val="005C0E42"/>
    <w:rsid w:val="005C0FE1"/>
    <w:rsid w:val="005C12AF"/>
    <w:rsid w:val="005C2917"/>
    <w:rsid w:val="005C2F4B"/>
    <w:rsid w:val="005C3003"/>
    <w:rsid w:val="005C3A37"/>
    <w:rsid w:val="005C3C63"/>
    <w:rsid w:val="005C422A"/>
    <w:rsid w:val="005C4604"/>
    <w:rsid w:val="005C486B"/>
    <w:rsid w:val="005C4B05"/>
    <w:rsid w:val="005C5F0D"/>
    <w:rsid w:val="005C6B47"/>
    <w:rsid w:val="005C6BBA"/>
    <w:rsid w:val="005C7896"/>
    <w:rsid w:val="005C78BA"/>
    <w:rsid w:val="005C7F95"/>
    <w:rsid w:val="005D02C3"/>
    <w:rsid w:val="005D0445"/>
    <w:rsid w:val="005D080F"/>
    <w:rsid w:val="005D0CB7"/>
    <w:rsid w:val="005D0F02"/>
    <w:rsid w:val="005D1014"/>
    <w:rsid w:val="005D1198"/>
    <w:rsid w:val="005D31EF"/>
    <w:rsid w:val="005D3439"/>
    <w:rsid w:val="005D40D3"/>
    <w:rsid w:val="005D40DD"/>
    <w:rsid w:val="005D4115"/>
    <w:rsid w:val="005D4D51"/>
    <w:rsid w:val="005D4DAB"/>
    <w:rsid w:val="005D525F"/>
    <w:rsid w:val="005D55BD"/>
    <w:rsid w:val="005D5C42"/>
    <w:rsid w:val="005D6AD0"/>
    <w:rsid w:val="005D6AD3"/>
    <w:rsid w:val="005D6B85"/>
    <w:rsid w:val="005D7648"/>
    <w:rsid w:val="005D7778"/>
    <w:rsid w:val="005D7C3C"/>
    <w:rsid w:val="005D7FE6"/>
    <w:rsid w:val="005E0447"/>
    <w:rsid w:val="005E07B8"/>
    <w:rsid w:val="005E09D0"/>
    <w:rsid w:val="005E0A3E"/>
    <w:rsid w:val="005E0EC7"/>
    <w:rsid w:val="005E172F"/>
    <w:rsid w:val="005E1E36"/>
    <w:rsid w:val="005E2230"/>
    <w:rsid w:val="005E24F6"/>
    <w:rsid w:val="005E29B6"/>
    <w:rsid w:val="005E2A96"/>
    <w:rsid w:val="005E2E3C"/>
    <w:rsid w:val="005E30B4"/>
    <w:rsid w:val="005E3277"/>
    <w:rsid w:val="005E3583"/>
    <w:rsid w:val="005E3D35"/>
    <w:rsid w:val="005E48F0"/>
    <w:rsid w:val="005E498F"/>
    <w:rsid w:val="005E4B1E"/>
    <w:rsid w:val="005E4B80"/>
    <w:rsid w:val="005E5003"/>
    <w:rsid w:val="005E583A"/>
    <w:rsid w:val="005E585E"/>
    <w:rsid w:val="005E64E8"/>
    <w:rsid w:val="005E703E"/>
    <w:rsid w:val="005E7536"/>
    <w:rsid w:val="005E7730"/>
    <w:rsid w:val="005E7C0D"/>
    <w:rsid w:val="005F0824"/>
    <w:rsid w:val="005F0BF8"/>
    <w:rsid w:val="005F1EF3"/>
    <w:rsid w:val="005F2249"/>
    <w:rsid w:val="005F2354"/>
    <w:rsid w:val="005F24E7"/>
    <w:rsid w:val="005F263C"/>
    <w:rsid w:val="005F2649"/>
    <w:rsid w:val="005F311D"/>
    <w:rsid w:val="005F31DB"/>
    <w:rsid w:val="005F32B7"/>
    <w:rsid w:val="005F32E3"/>
    <w:rsid w:val="005F3682"/>
    <w:rsid w:val="005F37A1"/>
    <w:rsid w:val="005F3BED"/>
    <w:rsid w:val="005F4225"/>
    <w:rsid w:val="005F44AD"/>
    <w:rsid w:val="005F4708"/>
    <w:rsid w:val="005F4786"/>
    <w:rsid w:val="005F48A9"/>
    <w:rsid w:val="005F498E"/>
    <w:rsid w:val="005F4D94"/>
    <w:rsid w:val="005F4E45"/>
    <w:rsid w:val="005F514A"/>
    <w:rsid w:val="005F582E"/>
    <w:rsid w:val="005F59D1"/>
    <w:rsid w:val="005F5A1D"/>
    <w:rsid w:val="005F5C52"/>
    <w:rsid w:val="005F6199"/>
    <w:rsid w:val="005F6EB6"/>
    <w:rsid w:val="006006DB"/>
    <w:rsid w:val="0060098C"/>
    <w:rsid w:val="006009D1"/>
    <w:rsid w:val="00600CF7"/>
    <w:rsid w:val="006013D7"/>
    <w:rsid w:val="00601D3B"/>
    <w:rsid w:val="00601D40"/>
    <w:rsid w:val="0060240D"/>
    <w:rsid w:val="006031C4"/>
    <w:rsid w:val="00603B1B"/>
    <w:rsid w:val="00603F43"/>
    <w:rsid w:val="00603FDA"/>
    <w:rsid w:val="00604A73"/>
    <w:rsid w:val="006050B3"/>
    <w:rsid w:val="00605787"/>
    <w:rsid w:val="00606004"/>
    <w:rsid w:val="006063DD"/>
    <w:rsid w:val="00606A57"/>
    <w:rsid w:val="00606CEB"/>
    <w:rsid w:val="006072F5"/>
    <w:rsid w:val="00607DCA"/>
    <w:rsid w:val="00610237"/>
    <w:rsid w:val="0061095C"/>
    <w:rsid w:val="00610BB4"/>
    <w:rsid w:val="00610C3B"/>
    <w:rsid w:val="00610CE8"/>
    <w:rsid w:val="0061106B"/>
    <w:rsid w:val="006111B0"/>
    <w:rsid w:val="00611742"/>
    <w:rsid w:val="0061197F"/>
    <w:rsid w:val="00612341"/>
    <w:rsid w:val="0061264B"/>
    <w:rsid w:val="0061393C"/>
    <w:rsid w:val="006147E2"/>
    <w:rsid w:val="00614958"/>
    <w:rsid w:val="00614E60"/>
    <w:rsid w:val="00614F8C"/>
    <w:rsid w:val="00615161"/>
    <w:rsid w:val="00615A75"/>
    <w:rsid w:val="00615FCC"/>
    <w:rsid w:val="00616123"/>
    <w:rsid w:val="00616851"/>
    <w:rsid w:val="00616E29"/>
    <w:rsid w:val="00617439"/>
    <w:rsid w:val="0061789D"/>
    <w:rsid w:val="00617AC1"/>
    <w:rsid w:val="00617D19"/>
    <w:rsid w:val="006204C4"/>
    <w:rsid w:val="0062060E"/>
    <w:rsid w:val="0062108C"/>
    <w:rsid w:val="00621F3B"/>
    <w:rsid w:val="00622522"/>
    <w:rsid w:val="00622C5E"/>
    <w:rsid w:val="00623085"/>
    <w:rsid w:val="006232DF"/>
    <w:rsid w:val="00623B91"/>
    <w:rsid w:val="00623C09"/>
    <w:rsid w:val="00623DB0"/>
    <w:rsid w:val="006247FB"/>
    <w:rsid w:val="00625199"/>
    <w:rsid w:val="00625202"/>
    <w:rsid w:val="00625906"/>
    <w:rsid w:val="00625D32"/>
    <w:rsid w:val="00626322"/>
    <w:rsid w:val="006266F3"/>
    <w:rsid w:val="00626A4C"/>
    <w:rsid w:val="00626A9E"/>
    <w:rsid w:val="006271D0"/>
    <w:rsid w:val="00627725"/>
    <w:rsid w:val="006301B0"/>
    <w:rsid w:val="006303C6"/>
    <w:rsid w:val="00630839"/>
    <w:rsid w:val="00630FDD"/>
    <w:rsid w:val="006315BF"/>
    <w:rsid w:val="00631DDC"/>
    <w:rsid w:val="0063214F"/>
    <w:rsid w:val="006322FA"/>
    <w:rsid w:val="00632457"/>
    <w:rsid w:val="00632CD2"/>
    <w:rsid w:val="00632DBD"/>
    <w:rsid w:val="00632DE1"/>
    <w:rsid w:val="00632F4E"/>
    <w:rsid w:val="00632FCC"/>
    <w:rsid w:val="00633E0E"/>
    <w:rsid w:val="006350C6"/>
    <w:rsid w:val="00635162"/>
    <w:rsid w:val="006353EE"/>
    <w:rsid w:val="00635B2F"/>
    <w:rsid w:val="006360B1"/>
    <w:rsid w:val="006365A1"/>
    <w:rsid w:val="006368B8"/>
    <w:rsid w:val="00636AEA"/>
    <w:rsid w:val="00636F36"/>
    <w:rsid w:val="00637C60"/>
    <w:rsid w:val="00640934"/>
    <w:rsid w:val="00640972"/>
    <w:rsid w:val="00640FAA"/>
    <w:rsid w:val="0064180E"/>
    <w:rsid w:val="00642415"/>
    <w:rsid w:val="00642D02"/>
    <w:rsid w:val="00642D6B"/>
    <w:rsid w:val="0064324B"/>
    <w:rsid w:val="00643A62"/>
    <w:rsid w:val="00643BCE"/>
    <w:rsid w:val="00643D2C"/>
    <w:rsid w:val="00644448"/>
    <w:rsid w:val="00644A61"/>
    <w:rsid w:val="0064507B"/>
    <w:rsid w:val="0064554D"/>
    <w:rsid w:val="006459D1"/>
    <w:rsid w:val="00645F18"/>
    <w:rsid w:val="0064632E"/>
    <w:rsid w:val="00646D3B"/>
    <w:rsid w:val="00646E3C"/>
    <w:rsid w:val="00647093"/>
    <w:rsid w:val="0064776D"/>
    <w:rsid w:val="0064776F"/>
    <w:rsid w:val="006478C9"/>
    <w:rsid w:val="00647AF9"/>
    <w:rsid w:val="00650089"/>
    <w:rsid w:val="00650504"/>
    <w:rsid w:val="00650D6E"/>
    <w:rsid w:val="006510E4"/>
    <w:rsid w:val="00651480"/>
    <w:rsid w:val="00651C0F"/>
    <w:rsid w:val="00651D18"/>
    <w:rsid w:val="0065207F"/>
    <w:rsid w:val="00652222"/>
    <w:rsid w:val="00652245"/>
    <w:rsid w:val="00652580"/>
    <w:rsid w:val="00652CD2"/>
    <w:rsid w:val="00653278"/>
    <w:rsid w:val="006542BE"/>
    <w:rsid w:val="00655544"/>
    <w:rsid w:val="00655845"/>
    <w:rsid w:val="00656674"/>
    <w:rsid w:val="00657A39"/>
    <w:rsid w:val="00657BEF"/>
    <w:rsid w:val="00657F43"/>
    <w:rsid w:val="00660259"/>
    <w:rsid w:val="0066043F"/>
    <w:rsid w:val="006604AF"/>
    <w:rsid w:val="006607CE"/>
    <w:rsid w:val="006609DB"/>
    <w:rsid w:val="00661509"/>
    <w:rsid w:val="00661916"/>
    <w:rsid w:val="006622CF"/>
    <w:rsid w:val="006628D2"/>
    <w:rsid w:val="00662EFB"/>
    <w:rsid w:val="00663156"/>
    <w:rsid w:val="0066339F"/>
    <w:rsid w:val="006633D6"/>
    <w:rsid w:val="0066372D"/>
    <w:rsid w:val="00663CC9"/>
    <w:rsid w:val="00663EA2"/>
    <w:rsid w:val="00664431"/>
    <w:rsid w:val="006649D6"/>
    <w:rsid w:val="00664D7F"/>
    <w:rsid w:val="0066599D"/>
    <w:rsid w:val="00665F1D"/>
    <w:rsid w:val="006668A6"/>
    <w:rsid w:val="00667005"/>
    <w:rsid w:val="00667783"/>
    <w:rsid w:val="00667978"/>
    <w:rsid w:val="006703E1"/>
    <w:rsid w:val="00670FEA"/>
    <w:rsid w:val="0067119C"/>
    <w:rsid w:val="00671845"/>
    <w:rsid w:val="00671AD3"/>
    <w:rsid w:val="00673E44"/>
    <w:rsid w:val="00674946"/>
    <w:rsid w:val="00674A8E"/>
    <w:rsid w:val="00674BA3"/>
    <w:rsid w:val="006754E8"/>
    <w:rsid w:val="006755C9"/>
    <w:rsid w:val="00676531"/>
    <w:rsid w:val="0067679D"/>
    <w:rsid w:val="00676843"/>
    <w:rsid w:val="00677483"/>
    <w:rsid w:val="00677775"/>
    <w:rsid w:val="00677DDE"/>
    <w:rsid w:val="00681099"/>
    <w:rsid w:val="00681503"/>
    <w:rsid w:val="00681C1B"/>
    <w:rsid w:val="00681CF6"/>
    <w:rsid w:val="00682C8E"/>
    <w:rsid w:val="00682FD2"/>
    <w:rsid w:val="006832BF"/>
    <w:rsid w:val="00683D4B"/>
    <w:rsid w:val="006846CF"/>
    <w:rsid w:val="0068544F"/>
    <w:rsid w:val="006857B1"/>
    <w:rsid w:val="0068580E"/>
    <w:rsid w:val="00686051"/>
    <w:rsid w:val="006863A9"/>
    <w:rsid w:val="006864EE"/>
    <w:rsid w:val="00686877"/>
    <w:rsid w:val="00686A50"/>
    <w:rsid w:val="00687330"/>
    <w:rsid w:val="0069034C"/>
    <w:rsid w:val="00691F4C"/>
    <w:rsid w:val="0069220A"/>
    <w:rsid w:val="00693963"/>
    <w:rsid w:val="00694505"/>
    <w:rsid w:val="00695466"/>
    <w:rsid w:val="00695565"/>
    <w:rsid w:val="006956A8"/>
    <w:rsid w:val="00695863"/>
    <w:rsid w:val="00695C59"/>
    <w:rsid w:val="00696401"/>
    <w:rsid w:val="00696462"/>
    <w:rsid w:val="00696FBB"/>
    <w:rsid w:val="006A009D"/>
    <w:rsid w:val="006A02DC"/>
    <w:rsid w:val="006A0B0F"/>
    <w:rsid w:val="006A0E54"/>
    <w:rsid w:val="006A0EAA"/>
    <w:rsid w:val="006A127E"/>
    <w:rsid w:val="006A1922"/>
    <w:rsid w:val="006A1E6C"/>
    <w:rsid w:val="006A2100"/>
    <w:rsid w:val="006A2281"/>
    <w:rsid w:val="006A22F2"/>
    <w:rsid w:val="006A22FD"/>
    <w:rsid w:val="006A2A43"/>
    <w:rsid w:val="006A360D"/>
    <w:rsid w:val="006A3705"/>
    <w:rsid w:val="006A3D27"/>
    <w:rsid w:val="006A41B7"/>
    <w:rsid w:val="006A4ACA"/>
    <w:rsid w:val="006A4E42"/>
    <w:rsid w:val="006A56EF"/>
    <w:rsid w:val="006A59A0"/>
    <w:rsid w:val="006A59DE"/>
    <w:rsid w:val="006A6108"/>
    <w:rsid w:val="006A650F"/>
    <w:rsid w:val="006A6E91"/>
    <w:rsid w:val="006A6FC8"/>
    <w:rsid w:val="006A7416"/>
    <w:rsid w:val="006B0CC5"/>
    <w:rsid w:val="006B174D"/>
    <w:rsid w:val="006B1CB5"/>
    <w:rsid w:val="006B2726"/>
    <w:rsid w:val="006B2BD9"/>
    <w:rsid w:val="006B2C43"/>
    <w:rsid w:val="006B2EED"/>
    <w:rsid w:val="006B34CF"/>
    <w:rsid w:val="006B3D39"/>
    <w:rsid w:val="006B4B6A"/>
    <w:rsid w:val="006B4C12"/>
    <w:rsid w:val="006B4E27"/>
    <w:rsid w:val="006B52E7"/>
    <w:rsid w:val="006B5A91"/>
    <w:rsid w:val="006B5B29"/>
    <w:rsid w:val="006B62B3"/>
    <w:rsid w:val="006B6688"/>
    <w:rsid w:val="006B6B9C"/>
    <w:rsid w:val="006B7F7C"/>
    <w:rsid w:val="006C0778"/>
    <w:rsid w:val="006C08E1"/>
    <w:rsid w:val="006C0B84"/>
    <w:rsid w:val="006C12C1"/>
    <w:rsid w:val="006C1559"/>
    <w:rsid w:val="006C1A79"/>
    <w:rsid w:val="006C1C16"/>
    <w:rsid w:val="006C1CDA"/>
    <w:rsid w:val="006C1E2B"/>
    <w:rsid w:val="006C1FBA"/>
    <w:rsid w:val="006C2411"/>
    <w:rsid w:val="006C25C5"/>
    <w:rsid w:val="006C26DF"/>
    <w:rsid w:val="006C2C38"/>
    <w:rsid w:val="006C304A"/>
    <w:rsid w:val="006C30CF"/>
    <w:rsid w:val="006C381A"/>
    <w:rsid w:val="006C38ED"/>
    <w:rsid w:val="006C3AE2"/>
    <w:rsid w:val="006C415F"/>
    <w:rsid w:val="006C5632"/>
    <w:rsid w:val="006C5CF7"/>
    <w:rsid w:val="006C6614"/>
    <w:rsid w:val="006C6B91"/>
    <w:rsid w:val="006C72F8"/>
    <w:rsid w:val="006C7317"/>
    <w:rsid w:val="006C7DF0"/>
    <w:rsid w:val="006D0E2D"/>
    <w:rsid w:val="006D1906"/>
    <w:rsid w:val="006D1C06"/>
    <w:rsid w:val="006D2243"/>
    <w:rsid w:val="006D22CE"/>
    <w:rsid w:val="006D2AAD"/>
    <w:rsid w:val="006D2EC4"/>
    <w:rsid w:val="006D30B1"/>
    <w:rsid w:val="006D3946"/>
    <w:rsid w:val="006D3B6D"/>
    <w:rsid w:val="006D3DA5"/>
    <w:rsid w:val="006D3DC7"/>
    <w:rsid w:val="006D42B2"/>
    <w:rsid w:val="006D44AC"/>
    <w:rsid w:val="006D4DFB"/>
    <w:rsid w:val="006D4E60"/>
    <w:rsid w:val="006D56C4"/>
    <w:rsid w:val="006D6B6A"/>
    <w:rsid w:val="006D769C"/>
    <w:rsid w:val="006D7EFC"/>
    <w:rsid w:val="006E01DF"/>
    <w:rsid w:val="006E05FE"/>
    <w:rsid w:val="006E0FF2"/>
    <w:rsid w:val="006E13F4"/>
    <w:rsid w:val="006E18AE"/>
    <w:rsid w:val="006E1ABD"/>
    <w:rsid w:val="006E1E5E"/>
    <w:rsid w:val="006E1F30"/>
    <w:rsid w:val="006E2CD8"/>
    <w:rsid w:val="006E2CF4"/>
    <w:rsid w:val="006E2FDA"/>
    <w:rsid w:val="006E354C"/>
    <w:rsid w:val="006E3837"/>
    <w:rsid w:val="006E3AA5"/>
    <w:rsid w:val="006E4506"/>
    <w:rsid w:val="006E4E10"/>
    <w:rsid w:val="006E5863"/>
    <w:rsid w:val="006E5A4D"/>
    <w:rsid w:val="006E5C67"/>
    <w:rsid w:val="006E7524"/>
    <w:rsid w:val="006F040B"/>
    <w:rsid w:val="006F10AB"/>
    <w:rsid w:val="006F136F"/>
    <w:rsid w:val="006F1675"/>
    <w:rsid w:val="006F1756"/>
    <w:rsid w:val="006F1C82"/>
    <w:rsid w:val="006F2084"/>
    <w:rsid w:val="006F36D2"/>
    <w:rsid w:val="006F427B"/>
    <w:rsid w:val="006F42FC"/>
    <w:rsid w:val="006F43A5"/>
    <w:rsid w:val="006F4432"/>
    <w:rsid w:val="006F44EC"/>
    <w:rsid w:val="006F479C"/>
    <w:rsid w:val="006F48C4"/>
    <w:rsid w:val="006F5164"/>
    <w:rsid w:val="006F574D"/>
    <w:rsid w:val="006F59BF"/>
    <w:rsid w:val="006F59E9"/>
    <w:rsid w:val="006F6173"/>
    <w:rsid w:val="006F68F8"/>
    <w:rsid w:val="006F6A0E"/>
    <w:rsid w:val="006F7C50"/>
    <w:rsid w:val="00700C40"/>
    <w:rsid w:val="00700C95"/>
    <w:rsid w:val="00700ED4"/>
    <w:rsid w:val="00701430"/>
    <w:rsid w:val="00701913"/>
    <w:rsid w:val="00701A4C"/>
    <w:rsid w:val="00701EC6"/>
    <w:rsid w:val="00702491"/>
    <w:rsid w:val="007024C6"/>
    <w:rsid w:val="00702626"/>
    <w:rsid w:val="00702785"/>
    <w:rsid w:val="00702AC6"/>
    <w:rsid w:val="00702D6D"/>
    <w:rsid w:val="00703440"/>
    <w:rsid w:val="007043DA"/>
    <w:rsid w:val="0070454D"/>
    <w:rsid w:val="007046A3"/>
    <w:rsid w:val="00704715"/>
    <w:rsid w:val="00704D45"/>
    <w:rsid w:val="00704DAA"/>
    <w:rsid w:val="0070544F"/>
    <w:rsid w:val="0070593B"/>
    <w:rsid w:val="00705E54"/>
    <w:rsid w:val="007061B8"/>
    <w:rsid w:val="0070727E"/>
    <w:rsid w:val="007075A7"/>
    <w:rsid w:val="00707DF2"/>
    <w:rsid w:val="00710310"/>
    <w:rsid w:val="00710568"/>
    <w:rsid w:val="0071064B"/>
    <w:rsid w:val="00710850"/>
    <w:rsid w:val="00710DD9"/>
    <w:rsid w:val="00711B94"/>
    <w:rsid w:val="00712155"/>
    <w:rsid w:val="007123D1"/>
    <w:rsid w:val="00712B3A"/>
    <w:rsid w:val="00713A7F"/>
    <w:rsid w:val="007145B9"/>
    <w:rsid w:val="00714ADB"/>
    <w:rsid w:val="007151D0"/>
    <w:rsid w:val="00715A33"/>
    <w:rsid w:val="00715BCA"/>
    <w:rsid w:val="00716509"/>
    <w:rsid w:val="00716658"/>
    <w:rsid w:val="007167A4"/>
    <w:rsid w:val="0071706E"/>
    <w:rsid w:val="00717143"/>
    <w:rsid w:val="00717205"/>
    <w:rsid w:val="007175DA"/>
    <w:rsid w:val="0071786B"/>
    <w:rsid w:val="00717C95"/>
    <w:rsid w:val="00717DA8"/>
    <w:rsid w:val="00717DE2"/>
    <w:rsid w:val="00720BF3"/>
    <w:rsid w:val="00720CFD"/>
    <w:rsid w:val="00721832"/>
    <w:rsid w:val="00721881"/>
    <w:rsid w:val="00721C96"/>
    <w:rsid w:val="00721DB6"/>
    <w:rsid w:val="00722F2F"/>
    <w:rsid w:val="00723B24"/>
    <w:rsid w:val="007240FE"/>
    <w:rsid w:val="0072417B"/>
    <w:rsid w:val="0072495E"/>
    <w:rsid w:val="00724F46"/>
    <w:rsid w:val="007251B4"/>
    <w:rsid w:val="0072543A"/>
    <w:rsid w:val="007259B7"/>
    <w:rsid w:val="00725F03"/>
    <w:rsid w:val="00725FB9"/>
    <w:rsid w:val="007261CA"/>
    <w:rsid w:val="007264DD"/>
    <w:rsid w:val="00726A07"/>
    <w:rsid w:val="00726D2A"/>
    <w:rsid w:val="00726D93"/>
    <w:rsid w:val="00727509"/>
    <w:rsid w:val="0072790A"/>
    <w:rsid w:val="00730F6B"/>
    <w:rsid w:val="007311B4"/>
    <w:rsid w:val="0073195B"/>
    <w:rsid w:val="00731D3E"/>
    <w:rsid w:val="00731DE4"/>
    <w:rsid w:val="0073232D"/>
    <w:rsid w:val="00732D23"/>
    <w:rsid w:val="00732D35"/>
    <w:rsid w:val="00733490"/>
    <w:rsid w:val="0073380C"/>
    <w:rsid w:val="0073399E"/>
    <w:rsid w:val="00733A46"/>
    <w:rsid w:val="00733EB0"/>
    <w:rsid w:val="0073474D"/>
    <w:rsid w:val="0073561F"/>
    <w:rsid w:val="0073590A"/>
    <w:rsid w:val="00735FB3"/>
    <w:rsid w:val="0073607D"/>
    <w:rsid w:val="007361FC"/>
    <w:rsid w:val="0073627A"/>
    <w:rsid w:val="007367DF"/>
    <w:rsid w:val="00736CE1"/>
    <w:rsid w:val="00737765"/>
    <w:rsid w:val="0074005D"/>
    <w:rsid w:val="0074012A"/>
    <w:rsid w:val="00740534"/>
    <w:rsid w:val="00740994"/>
    <w:rsid w:val="00740AEA"/>
    <w:rsid w:val="00741114"/>
    <w:rsid w:val="007412AC"/>
    <w:rsid w:val="007415FF"/>
    <w:rsid w:val="007416E2"/>
    <w:rsid w:val="007417D8"/>
    <w:rsid w:val="007419B0"/>
    <w:rsid w:val="00741E84"/>
    <w:rsid w:val="0074233C"/>
    <w:rsid w:val="007426A7"/>
    <w:rsid w:val="00742B9A"/>
    <w:rsid w:val="00742CCC"/>
    <w:rsid w:val="00742DD9"/>
    <w:rsid w:val="00742FEC"/>
    <w:rsid w:val="00743C00"/>
    <w:rsid w:val="00743F8C"/>
    <w:rsid w:val="0074465C"/>
    <w:rsid w:val="007448DB"/>
    <w:rsid w:val="00744A99"/>
    <w:rsid w:val="00744AAC"/>
    <w:rsid w:val="00745240"/>
    <w:rsid w:val="007453BF"/>
    <w:rsid w:val="00745AB2"/>
    <w:rsid w:val="00745C74"/>
    <w:rsid w:val="00746249"/>
    <w:rsid w:val="007462E5"/>
    <w:rsid w:val="00746396"/>
    <w:rsid w:val="00746DEA"/>
    <w:rsid w:val="007475CD"/>
    <w:rsid w:val="00747BC5"/>
    <w:rsid w:val="00747CDA"/>
    <w:rsid w:val="00747DC2"/>
    <w:rsid w:val="00747E17"/>
    <w:rsid w:val="007500B6"/>
    <w:rsid w:val="0075083A"/>
    <w:rsid w:val="0075136D"/>
    <w:rsid w:val="0075137B"/>
    <w:rsid w:val="00751C55"/>
    <w:rsid w:val="00751CD9"/>
    <w:rsid w:val="0075251D"/>
    <w:rsid w:val="00752A9A"/>
    <w:rsid w:val="00752B56"/>
    <w:rsid w:val="00753426"/>
    <w:rsid w:val="0075367C"/>
    <w:rsid w:val="00753C49"/>
    <w:rsid w:val="00754A70"/>
    <w:rsid w:val="00754E88"/>
    <w:rsid w:val="0075568D"/>
    <w:rsid w:val="007558AD"/>
    <w:rsid w:val="0075593B"/>
    <w:rsid w:val="00755D11"/>
    <w:rsid w:val="00755DE4"/>
    <w:rsid w:val="0075602D"/>
    <w:rsid w:val="00756AE8"/>
    <w:rsid w:val="00756C68"/>
    <w:rsid w:val="007571CE"/>
    <w:rsid w:val="00757FBD"/>
    <w:rsid w:val="0076034A"/>
    <w:rsid w:val="0076040A"/>
    <w:rsid w:val="0076041C"/>
    <w:rsid w:val="00760436"/>
    <w:rsid w:val="007605CA"/>
    <w:rsid w:val="007609A4"/>
    <w:rsid w:val="00760DAD"/>
    <w:rsid w:val="007611DD"/>
    <w:rsid w:val="00761397"/>
    <w:rsid w:val="00761527"/>
    <w:rsid w:val="00761563"/>
    <w:rsid w:val="007615E7"/>
    <w:rsid w:val="007619A0"/>
    <w:rsid w:val="00761E51"/>
    <w:rsid w:val="00762230"/>
    <w:rsid w:val="007626FB"/>
    <w:rsid w:val="00762B9B"/>
    <w:rsid w:val="007631D9"/>
    <w:rsid w:val="007635D9"/>
    <w:rsid w:val="00763644"/>
    <w:rsid w:val="007638D3"/>
    <w:rsid w:val="00763DBB"/>
    <w:rsid w:val="00764166"/>
    <w:rsid w:val="0076455F"/>
    <w:rsid w:val="00764C80"/>
    <w:rsid w:val="00764E63"/>
    <w:rsid w:val="00766630"/>
    <w:rsid w:val="00766749"/>
    <w:rsid w:val="00766F5B"/>
    <w:rsid w:val="00766F5F"/>
    <w:rsid w:val="00767027"/>
    <w:rsid w:val="007679A6"/>
    <w:rsid w:val="00767BD1"/>
    <w:rsid w:val="00767CEA"/>
    <w:rsid w:val="00770135"/>
    <w:rsid w:val="00771947"/>
    <w:rsid w:val="007723B2"/>
    <w:rsid w:val="00772ACA"/>
    <w:rsid w:val="00772C1B"/>
    <w:rsid w:val="00772D76"/>
    <w:rsid w:val="00772DD9"/>
    <w:rsid w:val="00773C58"/>
    <w:rsid w:val="00773E6E"/>
    <w:rsid w:val="00774398"/>
    <w:rsid w:val="007746EC"/>
    <w:rsid w:val="007752CD"/>
    <w:rsid w:val="00775897"/>
    <w:rsid w:val="00775D11"/>
    <w:rsid w:val="00775D16"/>
    <w:rsid w:val="0077626C"/>
    <w:rsid w:val="007768CD"/>
    <w:rsid w:val="00776BEC"/>
    <w:rsid w:val="007774EA"/>
    <w:rsid w:val="0077783B"/>
    <w:rsid w:val="00777EFE"/>
    <w:rsid w:val="007800F6"/>
    <w:rsid w:val="00780113"/>
    <w:rsid w:val="007808EC"/>
    <w:rsid w:val="007811C4"/>
    <w:rsid w:val="0078126B"/>
    <w:rsid w:val="00781847"/>
    <w:rsid w:val="00781B8B"/>
    <w:rsid w:val="007821FD"/>
    <w:rsid w:val="007828C3"/>
    <w:rsid w:val="00783772"/>
    <w:rsid w:val="007837F0"/>
    <w:rsid w:val="007838BB"/>
    <w:rsid w:val="00783B37"/>
    <w:rsid w:val="00783D06"/>
    <w:rsid w:val="00785110"/>
    <w:rsid w:val="007851B4"/>
    <w:rsid w:val="007852BF"/>
    <w:rsid w:val="00785CF0"/>
    <w:rsid w:val="00785F11"/>
    <w:rsid w:val="00786B32"/>
    <w:rsid w:val="00786EF5"/>
    <w:rsid w:val="00787570"/>
    <w:rsid w:val="007876AE"/>
    <w:rsid w:val="007877E0"/>
    <w:rsid w:val="0078795A"/>
    <w:rsid w:val="00787AD6"/>
    <w:rsid w:val="00791186"/>
    <w:rsid w:val="0079143D"/>
    <w:rsid w:val="007923FD"/>
    <w:rsid w:val="00792AF2"/>
    <w:rsid w:val="00793153"/>
    <w:rsid w:val="00793455"/>
    <w:rsid w:val="007935FC"/>
    <w:rsid w:val="00793F69"/>
    <w:rsid w:val="00794173"/>
    <w:rsid w:val="00794231"/>
    <w:rsid w:val="0079447D"/>
    <w:rsid w:val="007950FD"/>
    <w:rsid w:val="00795564"/>
    <w:rsid w:val="0079671A"/>
    <w:rsid w:val="00796A5D"/>
    <w:rsid w:val="007971DD"/>
    <w:rsid w:val="007A032F"/>
    <w:rsid w:val="007A0436"/>
    <w:rsid w:val="007A0BD2"/>
    <w:rsid w:val="007A0DAF"/>
    <w:rsid w:val="007A1083"/>
    <w:rsid w:val="007A127A"/>
    <w:rsid w:val="007A1387"/>
    <w:rsid w:val="007A14B5"/>
    <w:rsid w:val="007A1647"/>
    <w:rsid w:val="007A2610"/>
    <w:rsid w:val="007A27C9"/>
    <w:rsid w:val="007A2CFA"/>
    <w:rsid w:val="007A2EEA"/>
    <w:rsid w:val="007A3073"/>
    <w:rsid w:val="007A33F9"/>
    <w:rsid w:val="007A3B52"/>
    <w:rsid w:val="007A437F"/>
    <w:rsid w:val="007A47C8"/>
    <w:rsid w:val="007A47D1"/>
    <w:rsid w:val="007A4E3D"/>
    <w:rsid w:val="007A51E5"/>
    <w:rsid w:val="007A52DF"/>
    <w:rsid w:val="007A535F"/>
    <w:rsid w:val="007A5646"/>
    <w:rsid w:val="007A5736"/>
    <w:rsid w:val="007A57ED"/>
    <w:rsid w:val="007A660B"/>
    <w:rsid w:val="007A68FD"/>
    <w:rsid w:val="007A76C6"/>
    <w:rsid w:val="007A7E1F"/>
    <w:rsid w:val="007B0B49"/>
    <w:rsid w:val="007B0D9D"/>
    <w:rsid w:val="007B1A8D"/>
    <w:rsid w:val="007B1D1E"/>
    <w:rsid w:val="007B276E"/>
    <w:rsid w:val="007B2D78"/>
    <w:rsid w:val="007B3534"/>
    <w:rsid w:val="007B3620"/>
    <w:rsid w:val="007B3B05"/>
    <w:rsid w:val="007B483F"/>
    <w:rsid w:val="007B4CA7"/>
    <w:rsid w:val="007B5A25"/>
    <w:rsid w:val="007B5D0C"/>
    <w:rsid w:val="007B5D47"/>
    <w:rsid w:val="007B6260"/>
    <w:rsid w:val="007B63E4"/>
    <w:rsid w:val="007B7213"/>
    <w:rsid w:val="007B75B3"/>
    <w:rsid w:val="007B7AF3"/>
    <w:rsid w:val="007C0ECF"/>
    <w:rsid w:val="007C1060"/>
    <w:rsid w:val="007C1715"/>
    <w:rsid w:val="007C1928"/>
    <w:rsid w:val="007C1DAA"/>
    <w:rsid w:val="007C32A0"/>
    <w:rsid w:val="007C3E52"/>
    <w:rsid w:val="007C3EC9"/>
    <w:rsid w:val="007C4C8D"/>
    <w:rsid w:val="007C53D7"/>
    <w:rsid w:val="007C5A51"/>
    <w:rsid w:val="007C5D74"/>
    <w:rsid w:val="007C652B"/>
    <w:rsid w:val="007C766E"/>
    <w:rsid w:val="007C7AE1"/>
    <w:rsid w:val="007C7EB5"/>
    <w:rsid w:val="007D0099"/>
    <w:rsid w:val="007D054C"/>
    <w:rsid w:val="007D0868"/>
    <w:rsid w:val="007D0B98"/>
    <w:rsid w:val="007D0E93"/>
    <w:rsid w:val="007D28C3"/>
    <w:rsid w:val="007D2940"/>
    <w:rsid w:val="007D2C6D"/>
    <w:rsid w:val="007D352E"/>
    <w:rsid w:val="007D36D3"/>
    <w:rsid w:val="007D37B4"/>
    <w:rsid w:val="007D3D69"/>
    <w:rsid w:val="007D3F3C"/>
    <w:rsid w:val="007D47A3"/>
    <w:rsid w:val="007D49E7"/>
    <w:rsid w:val="007D4A51"/>
    <w:rsid w:val="007D4E65"/>
    <w:rsid w:val="007D5352"/>
    <w:rsid w:val="007D5CA9"/>
    <w:rsid w:val="007D6C50"/>
    <w:rsid w:val="007D7166"/>
    <w:rsid w:val="007D746A"/>
    <w:rsid w:val="007D7975"/>
    <w:rsid w:val="007E0098"/>
    <w:rsid w:val="007E062F"/>
    <w:rsid w:val="007E085B"/>
    <w:rsid w:val="007E11DD"/>
    <w:rsid w:val="007E1500"/>
    <w:rsid w:val="007E1555"/>
    <w:rsid w:val="007E191E"/>
    <w:rsid w:val="007E2282"/>
    <w:rsid w:val="007E2927"/>
    <w:rsid w:val="007E2E22"/>
    <w:rsid w:val="007E314E"/>
    <w:rsid w:val="007E323A"/>
    <w:rsid w:val="007E3976"/>
    <w:rsid w:val="007E40E4"/>
    <w:rsid w:val="007E5487"/>
    <w:rsid w:val="007E58A9"/>
    <w:rsid w:val="007E6175"/>
    <w:rsid w:val="007E6326"/>
    <w:rsid w:val="007E64A5"/>
    <w:rsid w:val="007E6815"/>
    <w:rsid w:val="007E696D"/>
    <w:rsid w:val="007E6BBF"/>
    <w:rsid w:val="007E6D83"/>
    <w:rsid w:val="007E722C"/>
    <w:rsid w:val="007F0059"/>
    <w:rsid w:val="007F010A"/>
    <w:rsid w:val="007F087A"/>
    <w:rsid w:val="007F094A"/>
    <w:rsid w:val="007F0BE3"/>
    <w:rsid w:val="007F0DF4"/>
    <w:rsid w:val="007F13DE"/>
    <w:rsid w:val="007F1691"/>
    <w:rsid w:val="007F1D28"/>
    <w:rsid w:val="007F1D67"/>
    <w:rsid w:val="007F3537"/>
    <w:rsid w:val="007F353B"/>
    <w:rsid w:val="007F3D3C"/>
    <w:rsid w:val="007F3FBE"/>
    <w:rsid w:val="007F42BD"/>
    <w:rsid w:val="007F4815"/>
    <w:rsid w:val="007F4B61"/>
    <w:rsid w:val="007F4D4A"/>
    <w:rsid w:val="007F542B"/>
    <w:rsid w:val="007F60DE"/>
    <w:rsid w:val="007F62FC"/>
    <w:rsid w:val="007F7D62"/>
    <w:rsid w:val="008005D9"/>
    <w:rsid w:val="00800D92"/>
    <w:rsid w:val="00801D3C"/>
    <w:rsid w:val="00802782"/>
    <w:rsid w:val="008027B0"/>
    <w:rsid w:val="008028ED"/>
    <w:rsid w:val="00803C0E"/>
    <w:rsid w:val="00803F8C"/>
    <w:rsid w:val="0080433B"/>
    <w:rsid w:val="00804DC0"/>
    <w:rsid w:val="00804FCB"/>
    <w:rsid w:val="00805288"/>
    <w:rsid w:val="0080630C"/>
    <w:rsid w:val="0080647E"/>
    <w:rsid w:val="00806AAE"/>
    <w:rsid w:val="00806AC0"/>
    <w:rsid w:val="00807421"/>
    <w:rsid w:val="0081067A"/>
    <w:rsid w:val="00810815"/>
    <w:rsid w:val="00810E5E"/>
    <w:rsid w:val="00810FDC"/>
    <w:rsid w:val="008112B3"/>
    <w:rsid w:val="00812388"/>
    <w:rsid w:val="008123AE"/>
    <w:rsid w:val="0081252A"/>
    <w:rsid w:val="00813235"/>
    <w:rsid w:val="00813E71"/>
    <w:rsid w:val="00813F8E"/>
    <w:rsid w:val="00813FE0"/>
    <w:rsid w:val="008147CE"/>
    <w:rsid w:val="00814F2C"/>
    <w:rsid w:val="00814FE1"/>
    <w:rsid w:val="0081528C"/>
    <w:rsid w:val="00816495"/>
    <w:rsid w:val="00816623"/>
    <w:rsid w:val="008167FB"/>
    <w:rsid w:val="00816830"/>
    <w:rsid w:val="00816CA0"/>
    <w:rsid w:val="008171A0"/>
    <w:rsid w:val="00817636"/>
    <w:rsid w:val="0081779E"/>
    <w:rsid w:val="00817B34"/>
    <w:rsid w:val="008208A6"/>
    <w:rsid w:val="00820E07"/>
    <w:rsid w:val="00821386"/>
    <w:rsid w:val="00821427"/>
    <w:rsid w:val="008218C3"/>
    <w:rsid w:val="00821AEA"/>
    <w:rsid w:val="0082228A"/>
    <w:rsid w:val="008222C6"/>
    <w:rsid w:val="008224E5"/>
    <w:rsid w:val="0082254B"/>
    <w:rsid w:val="00822B46"/>
    <w:rsid w:val="00823A07"/>
    <w:rsid w:val="00823D39"/>
    <w:rsid w:val="008240E7"/>
    <w:rsid w:val="0082467C"/>
    <w:rsid w:val="00825A6A"/>
    <w:rsid w:val="008267B4"/>
    <w:rsid w:val="0082680E"/>
    <w:rsid w:val="00826D83"/>
    <w:rsid w:val="00827A70"/>
    <w:rsid w:val="00827AC2"/>
    <w:rsid w:val="00827ADE"/>
    <w:rsid w:val="00830270"/>
    <w:rsid w:val="00830805"/>
    <w:rsid w:val="00830CDA"/>
    <w:rsid w:val="00830E9E"/>
    <w:rsid w:val="008310A4"/>
    <w:rsid w:val="00831344"/>
    <w:rsid w:val="008328CF"/>
    <w:rsid w:val="0083297C"/>
    <w:rsid w:val="00832D5F"/>
    <w:rsid w:val="008332E7"/>
    <w:rsid w:val="0083451D"/>
    <w:rsid w:val="00834CE5"/>
    <w:rsid w:val="00836AB2"/>
    <w:rsid w:val="00836C8C"/>
    <w:rsid w:val="00837637"/>
    <w:rsid w:val="008377BD"/>
    <w:rsid w:val="00840515"/>
    <w:rsid w:val="00840E91"/>
    <w:rsid w:val="0084108E"/>
    <w:rsid w:val="008412DA"/>
    <w:rsid w:val="008416FF"/>
    <w:rsid w:val="00841AC1"/>
    <w:rsid w:val="00841C51"/>
    <w:rsid w:val="0084222A"/>
    <w:rsid w:val="008424F6"/>
    <w:rsid w:val="00843DAD"/>
    <w:rsid w:val="00843E0E"/>
    <w:rsid w:val="00843F30"/>
    <w:rsid w:val="00844FA1"/>
    <w:rsid w:val="008456F9"/>
    <w:rsid w:val="00845889"/>
    <w:rsid w:val="00845969"/>
    <w:rsid w:val="0084602A"/>
    <w:rsid w:val="00846A69"/>
    <w:rsid w:val="00847E97"/>
    <w:rsid w:val="00847F1C"/>
    <w:rsid w:val="008506CB"/>
    <w:rsid w:val="00850852"/>
    <w:rsid w:val="00850C2E"/>
    <w:rsid w:val="008511C2"/>
    <w:rsid w:val="00851282"/>
    <w:rsid w:val="008516AC"/>
    <w:rsid w:val="0085172F"/>
    <w:rsid w:val="00851BB6"/>
    <w:rsid w:val="00851CA4"/>
    <w:rsid w:val="00852813"/>
    <w:rsid w:val="00852894"/>
    <w:rsid w:val="0085292E"/>
    <w:rsid w:val="00852E23"/>
    <w:rsid w:val="00852E84"/>
    <w:rsid w:val="00853C19"/>
    <w:rsid w:val="00853EF4"/>
    <w:rsid w:val="00853FED"/>
    <w:rsid w:val="008545DD"/>
    <w:rsid w:val="00854C7A"/>
    <w:rsid w:val="00854C8B"/>
    <w:rsid w:val="00856502"/>
    <w:rsid w:val="00857579"/>
    <w:rsid w:val="00860181"/>
    <w:rsid w:val="00860992"/>
    <w:rsid w:val="00861308"/>
    <w:rsid w:val="00861C3B"/>
    <w:rsid w:val="0086270D"/>
    <w:rsid w:val="00862B6C"/>
    <w:rsid w:val="00862B6D"/>
    <w:rsid w:val="00863339"/>
    <w:rsid w:val="0086347D"/>
    <w:rsid w:val="0086354F"/>
    <w:rsid w:val="00863AB9"/>
    <w:rsid w:val="008647D1"/>
    <w:rsid w:val="00864F46"/>
    <w:rsid w:val="0086545C"/>
    <w:rsid w:val="00865BD2"/>
    <w:rsid w:val="00865BDD"/>
    <w:rsid w:val="00865D2D"/>
    <w:rsid w:val="00866D91"/>
    <w:rsid w:val="00866EAB"/>
    <w:rsid w:val="00867244"/>
    <w:rsid w:val="00867D3A"/>
    <w:rsid w:val="0087105B"/>
    <w:rsid w:val="008716C2"/>
    <w:rsid w:val="008716DA"/>
    <w:rsid w:val="00871AC7"/>
    <w:rsid w:val="00871DB9"/>
    <w:rsid w:val="0087228A"/>
    <w:rsid w:val="00872469"/>
    <w:rsid w:val="00872987"/>
    <w:rsid w:val="00872A59"/>
    <w:rsid w:val="00872C93"/>
    <w:rsid w:val="00872F23"/>
    <w:rsid w:val="00873E47"/>
    <w:rsid w:val="00873F06"/>
    <w:rsid w:val="00874275"/>
    <w:rsid w:val="00875327"/>
    <w:rsid w:val="00875A5B"/>
    <w:rsid w:val="008764FC"/>
    <w:rsid w:val="00876F66"/>
    <w:rsid w:val="0087785E"/>
    <w:rsid w:val="00877CD8"/>
    <w:rsid w:val="00880014"/>
    <w:rsid w:val="00880464"/>
    <w:rsid w:val="00880AF9"/>
    <w:rsid w:val="00881667"/>
    <w:rsid w:val="008821C4"/>
    <w:rsid w:val="008827E3"/>
    <w:rsid w:val="008827F1"/>
    <w:rsid w:val="008828E2"/>
    <w:rsid w:val="008829EA"/>
    <w:rsid w:val="0088300D"/>
    <w:rsid w:val="0088335F"/>
    <w:rsid w:val="00883DC4"/>
    <w:rsid w:val="00883FDC"/>
    <w:rsid w:val="008841A1"/>
    <w:rsid w:val="0088477E"/>
    <w:rsid w:val="00884A13"/>
    <w:rsid w:val="00884C12"/>
    <w:rsid w:val="00884DF3"/>
    <w:rsid w:val="0088523B"/>
    <w:rsid w:val="008856C3"/>
    <w:rsid w:val="00885C05"/>
    <w:rsid w:val="00885D06"/>
    <w:rsid w:val="008869BF"/>
    <w:rsid w:val="00887058"/>
    <w:rsid w:val="0088773A"/>
    <w:rsid w:val="00887A3D"/>
    <w:rsid w:val="00887D30"/>
    <w:rsid w:val="00887FE1"/>
    <w:rsid w:val="0089112D"/>
    <w:rsid w:val="008911E2"/>
    <w:rsid w:val="00891443"/>
    <w:rsid w:val="008917B3"/>
    <w:rsid w:val="00891C61"/>
    <w:rsid w:val="008920A2"/>
    <w:rsid w:val="00892488"/>
    <w:rsid w:val="008927DE"/>
    <w:rsid w:val="008928C3"/>
    <w:rsid w:val="00892C29"/>
    <w:rsid w:val="00892CF1"/>
    <w:rsid w:val="00892FF3"/>
    <w:rsid w:val="0089338E"/>
    <w:rsid w:val="00893B00"/>
    <w:rsid w:val="00894426"/>
    <w:rsid w:val="00894579"/>
    <w:rsid w:val="008945BD"/>
    <w:rsid w:val="00894798"/>
    <w:rsid w:val="00894AD0"/>
    <w:rsid w:val="00894C83"/>
    <w:rsid w:val="008950A6"/>
    <w:rsid w:val="0089532B"/>
    <w:rsid w:val="008970DA"/>
    <w:rsid w:val="00897ABA"/>
    <w:rsid w:val="00897BD1"/>
    <w:rsid w:val="008A094B"/>
    <w:rsid w:val="008A0B6C"/>
    <w:rsid w:val="008A0C25"/>
    <w:rsid w:val="008A0E2B"/>
    <w:rsid w:val="008A11B9"/>
    <w:rsid w:val="008A1D70"/>
    <w:rsid w:val="008A28E1"/>
    <w:rsid w:val="008A30CA"/>
    <w:rsid w:val="008A4879"/>
    <w:rsid w:val="008A564A"/>
    <w:rsid w:val="008A61A7"/>
    <w:rsid w:val="008A644E"/>
    <w:rsid w:val="008A65CC"/>
    <w:rsid w:val="008A686A"/>
    <w:rsid w:val="008A6E54"/>
    <w:rsid w:val="008B02DE"/>
    <w:rsid w:val="008B1284"/>
    <w:rsid w:val="008B16A8"/>
    <w:rsid w:val="008B364C"/>
    <w:rsid w:val="008B387C"/>
    <w:rsid w:val="008B42F6"/>
    <w:rsid w:val="008B486F"/>
    <w:rsid w:val="008B4A30"/>
    <w:rsid w:val="008B4F0C"/>
    <w:rsid w:val="008B50EB"/>
    <w:rsid w:val="008B5648"/>
    <w:rsid w:val="008B63E4"/>
    <w:rsid w:val="008B644C"/>
    <w:rsid w:val="008B6C65"/>
    <w:rsid w:val="008B6CB5"/>
    <w:rsid w:val="008B6FEB"/>
    <w:rsid w:val="008C0E4C"/>
    <w:rsid w:val="008C187F"/>
    <w:rsid w:val="008C2499"/>
    <w:rsid w:val="008C2A58"/>
    <w:rsid w:val="008C2C4D"/>
    <w:rsid w:val="008C33D7"/>
    <w:rsid w:val="008C3F67"/>
    <w:rsid w:val="008C497C"/>
    <w:rsid w:val="008C544A"/>
    <w:rsid w:val="008C5939"/>
    <w:rsid w:val="008C62FE"/>
    <w:rsid w:val="008C67C1"/>
    <w:rsid w:val="008C6B57"/>
    <w:rsid w:val="008D0198"/>
    <w:rsid w:val="008D0492"/>
    <w:rsid w:val="008D0BBF"/>
    <w:rsid w:val="008D1597"/>
    <w:rsid w:val="008D1FAB"/>
    <w:rsid w:val="008D2338"/>
    <w:rsid w:val="008D238B"/>
    <w:rsid w:val="008D23F8"/>
    <w:rsid w:val="008D2738"/>
    <w:rsid w:val="008D2BF5"/>
    <w:rsid w:val="008D2C3D"/>
    <w:rsid w:val="008D2CBD"/>
    <w:rsid w:val="008D2CF4"/>
    <w:rsid w:val="008D30DD"/>
    <w:rsid w:val="008D31AD"/>
    <w:rsid w:val="008D3EF7"/>
    <w:rsid w:val="008D4550"/>
    <w:rsid w:val="008D50DC"/>
    <w:rsid w:val="008D5120"/>
    <w:rsid w:val="008D5222"/>
    <w:rsid w:val="008D5FCE"/>
    <w:rsid w:val="008D675A"/>
    <w:rsid w:val="008D69F0"/>
    <w:rsid w:val="008D6AD1"/>
    <w:rsid w:val="008D7064"/>
    <w:rsid w:val="008D717F"/>
    <w:rsid w:val="008D76B3"/>
    <w:rsid w:val="008D7812"/>
    <w:rsid w:val="008D78E3"/>
    <w:rsid w:val="008D7A4F"/>
    <w:rsid w:val="008E034B"/>
    <w:rsid w:val="008E06E9"/>
    <w:rsid w:val="008E0923"/>
    <w:rsid w:val="008E117B"/>
    <w:rsid w:val="008E180C"/>
    <w:rsid w:val="008E19D2"/>
    <w:rsid w:val="008E1A5F"/>
    <w:rsid w:val="008E1BAF"/>
    <w:rsid w:val="008E2100"/>
    <w:rsid w:val="008E2E20"/>
    <w:rsid w:val="008E2E38"/>
    <w:rsid w:val="008E34D2"/>
    <w:rsid w:val="008E356C"/>
    <w:rsid w:val="008E35EB"/>
    <w:rsid w:val="008E3B60"/>
    <w:rsid w:val="008E3F1C"/>
    <w:rsid w:val="008E3F39"/>
    <w:rsid w:val="008E43A7"/>
    <w:rsid w:val="008E4759"/>
    <w:rsid w:val="008E58F3"/>
    <w:rsid w:val="008E5C96"/>
    <w:rsid w:val="008E63DE"/>
    <w:rsid w:val="008E65CC"/>
    <w:rsid w:val="008E6941"/>
    <w:rsid w:val="008E69EE"/>
    <w:rsid w:val="008E6C3D"/>
    <w:rsid w:val="008E701C"/>
    <w:rsid w:val="008E7601"/>
    <w:rsid w:val="008E7D37"/>
    <w:rsid w:val="008F0562"/>
    <w:rsid w:val="008F0AD3"/>
    <w:rsid w:val="008F0BC1"/>
    <w:rsid w:val="008F0E30"/>
    <w:rsid w:val="008F1372"/>
    <w:rsid w:val="008F14F2"/>
    <w:rsid w:val="008F1548"/>
    <w:rsid w:val="008F15E8"/>
    <w:rsid w:val="008F198B"/>
    <w:rsid w:val="008F1D28"/>
    <w:rsid w:val="008F2327"/>
    <w:rsid w:val="008F24F7"/>
    <w:rsid w:val="008F2EF8"/>
    <w:rsid w:val="008F2F69"/>
    <w:rsid w:val="008F3473"/>
    <w:rsid w:val="008F3498"/>
    <w:rsid w:val="008F3D44"/>
    <w:rsid w:val="008F3F64"/>
    <w:rsid w:val="008F4B5E"/>
    <w:rsid w:val="008F5441"/>
    <w:rsid w:val="008F5494"/>
    <w:rsid w:val="008F5605"/>
    <w:rsid w:val="008F5B51"/>
    <w:rsid w:val="008F64D4"/>
    <w:rsid w:val="008F66E4"/>
    <w:rsid w:val="008F6EDA"/>
    <w:rsid w:val="008F7385"/>
    <w:rsid w:val="008F745B"/>
    <w:rsid w:val="008F77B2"/>
    <w:rsid w:val="008F7D90"/>
    <w:rsid w:val="0090018E"/>
    <w:rsid w:val="00900276"/>
    <w:rsid w:val="00900354"/>
    <w:rsid w:val="00901F5E"/>
    <w:rsid w:val="00902F83"/>
    <w:rsid w:val="009033E6"/>
    <w:rsid w:val="00903A28"/>
    <w:rsid w:val="00903E62"/>
    <w:rsid w:val="009042B3"/>
    <w:rsid w:val="009043EA"/>
    <w:rsid w:val="009044E8"/>
    <w:rsid w:val="00904E07"/>
    <w:rsid w:val="00905069"/>
    <w:rsid w:val="00905097"/>
    <w:rsid w:val="00905137"/>
    <w:rsid w:val="00905588"/>
    <w:rsid w:val="009056BE"/>
    <w:rsid w:val="00906125"/>
    <w:rsid w:val="009061CF"/>
    <w:rsid w:val="0090650E"/>
    <w:rsid w:val="009068B6"/>
    <w:rsid w:val="00906F1F"/>
    <w:rsid w:val="00907D05"/>
    <w:rsid w:val="00907F8C"/>
    <w:rsid w:val="009104C5"/>
    <w:rsid w:val="0091149B"/>
    <w:rsid w:val="00911DA3"/>
    <w:rsid w:val="00912224"/>
    <w:rsid w:val="009124F7"/>
    <w:rsid w:val="009127BC"/>
    <w:rsid w:val="009128E3"/>
    <w:rsid w:val="00912CC4"/>
    <w:rsid w:val="00913E81"/>
    <w:rsid w:val="009140A8"/>
    <w:rsid w:val="00914514"/>
    <w:rsid w:val="00914CFC"/>
    <w:rsid w:val="00914D0E"/>
    <w:rsid w:val="0091553A"/>
    <w:rsid w:val="0091574B"/>
    <w:rsid w:val="00915AB1"/>
    <w:rsid w:val="00915BE5"/>
    <w:rsid w:val="00916391"/>
    <w:rsid w:val="00916798"/>
    <w:rsid w:val="00916DA5"/>
    <w:rsid w:val="00916E40"/>
    <w:rsid w:val="00917612"/>
    <w:rsid w:val="0091767C"/>
    <w:rsid w:val="00917AC7"/>
    <w:rsid w:val="00917D34"/>
    <w:rsid w:val="00920158"/>
    <w:rsid w:val="00920182"/>
    <w:rsid w:val="009201D3"/>
    <w:rsid w:val="00920FD5"/>
    <w:rsid w:val="0092102F"/>
    <w:rsid w:val="009212BB"/>
    <w:rsid w:val="00921393"/>
    <w:rsid w:val="0092167F"/>
    <w:rsid w:val="009217EE"/>
    <w:rsid w:val="00921B94"/>
    <w:rsid w:val="00922040"/>
    <w:rsid w:val="00922057"/>
    <w:rsid w:val="00922778"/>
    <w:rsid w:val="009227C6"/>
    <w:rsid w:val="00922B47"/>
    <w:rsid w:val="0092318B"/>
    <w:rsid w:val="009232D7"/>
    <w:rsid w:val="009234A5"/>
    <w:rsid w:val="009235AA"/>
    <w:rsid w:val="009235C8"/>
    <w:rsid w:val="009235DB"/>
    <w:rsid w:val="00923FCA"/>
    <w:rsid w:val="0092405A"/>
    <w:rsid w:val="009241CF"/>
    <w:rsid w:val="009242E9"/>
    <w:rsid w:val="0092464C"/>
    <w:rsid w:val="00925651"/>
    <w:rsid w:val="00925B93"/>
    <w:rsid w:val="009263BD"/>
    <w:rsid w:val="009266DA"/>
    <w:rsid w:val="009271D6"/>
    <w:rsid w:val="00927908"/>
    <w:rsid w:val="00927BC5"/>
    <w:rsid w:val="009309B3"/>
    <w:rsid w:val="00931484"/>
    <w:rsid w:val="0093174D"/>
    <w:rsid w:val="00931BC8"/>
    <w:rsid w:val="00931D09"/>
    <w:rsid w:val="00932BEB"/>
    <w:rsid w:val="00933260"/>
    <w:rsid w:val="0093361F"/>
    <w:rsid w:val="00933998"/>
    <w:rsid w:val="00933DF9"/>
    <w:rsid w:val="00934015"/>
    <w:rsid w:val="00934086"/>
    <w:rsid w:val="00934A51"/>
    <w:rsid w:val="00934CBA"/>
    <w:rsid w:val="009350C2"/>
    <w:rsid w:val="009351A3"/>
    <w:rsid w:val="00935484"/>
    <w:rsid w:val="0093567D"/>
    <w:rsid w:val="00935872"/>
    <w:rsid w:val="00935B26"/>
    <w:rsid w:val="0093646A"/>
    <w:rsid w:val="00936E52"/>
    <w:rsid w:val="009405BB"/>
    <w:rsid w:val="009408C4"/>
    <w:rsid w:val="00940CF1"/>
    <w:rsid w:val="00941468"/>
    <w:rsid w:val="00942D7C"/>
    <w:rsid w:val="009430E4"/>
    <w:rsid w:val="00943321"/>
    <w:rsid w:val="00944A2C"/>
    <w:rsid w:val="00945253"/>
    <w:rsid w:val="009455C1"/>
    <w:rsid w:val="0094578F"/>
    <w:rsid w:val="00946CA6"/>
    <w:rsid w:val="00947024"/>
    <w:rsid w:val="009470CD"/>
    <w:rsid w:val="009476BE"/>
    <w:rsid w:val="00950272"/>
    <w:rsid w:val="00950C59"/>
    <w:rsid w:val="00950EB7"/>
    <w:rsid w:val="00950FDF"/>
    <w:rsid w:val="0095149E"/>
    <w:rsid w:val="009516C8"/>
    <w:rsid w:val="00951B26"/>
    <w:rsid w:val="00951B4A"/>
    <w:rsid w:val="00952832"/>
    <w:rsid w:val="00952E75"/>
    <w:rsid w:val="00953B84"/>
    <w:rsid w:val="00953E2D"/>
    <w:rsid w:val="00953ED5"/>
    <w:rsid w:val="00954B9D"/>
    <w:rsid w:val="00955155"/>
    <w:rsid w:val="00956937"/>
    <w:rsid w:val="00956B9F"/>
    <w:rsid w:val="00956C4A"/>
    <w:rsid w:val="0095715E"/>
    <w:rsid w:val="009576F2"/>
    <w:rsid w:val="00957AFC"/>
    <w:rsid w:val="00957D21"/>
    <w:rsid w:val="00957DEE"/>
    <w:rsid w:val="00960071"/>
    <w:rsid w:val="00960A90"/>
    <w:rsid w:val="00960D6C"/>
    <w:rsid w:val="00961EF9"/>
    <w:rsid w:val="009637F1"/>
    <w:rsid w:val="00964254"/>
    <w:rsid w:val="00964845"/>
    <w:rsid w:val="00964A6B"/>
    <w:rsid w:val="00964EB8"/>
    <w:rsid w:val="009651D4"/>
    <w:rsid w:val="0096579C"/>
    <w:rsid w:val="00965ADF"/>
    <w:rsid w:val="009661AB"/>
    <w:rsid w:val="00966316"/>
    <w:rsid w:val="00967048"/>
    <w:rsid w:val="009678F3"/>
    <w:rsid w:val="00967C05"/>
    <w:rsid w:val="00971B32"/>
    <w:rsid w:val="00971CD0"/>
    <w:rsid w:val="009722AE"/>
    <w:rsid w:val="00972C6F"/>
    <w:rsid w:val="00973040"/>
    <w:rsid w:val="00973F6B"/>
    <w:rsid w:val="00973FE8"/>
    <w:rsid w:val="00974852"/>
    <w:rsid w:val="0097523F"/>
    <w:rsid w:val="009754D5"/>
    <w:rsid w:val="009763DE"/>
    <w:rsid w:val="00976439"/>
    <w:rsid w:val="00977020"/>
    <w:rsid w:val="009774A6"/>
    <w:rsid w:val="009775A4"/>
    <w:rsid w:val="0097779C"/>
    <w:rsid w:val="0097782A"/>
    <w:rsid w:val="009803CF"/>
    <w:rsid w:val="0098073A"/>
    <w:rsid w:val="00980915"/>
    <w:rsid w:val="00980A20"/>
    <w:rsid w:val="00982A3D"/>
    <w:rsid w:val="00982D58"/>
    <w:rsid w:val="009833DB"/>
    <w:rsid w:val="00983557"/>
    <w:rsid w:val="009838E7"/>
    <w:rsid w:val="00984038"/>
    <w:rsid w:val="00984315"/>
    <w:rsid w:val="00984CEC"/>
    <w:rsid w:val="00985213"/>
    <w:rsid w:val="00985456"/>
    <w:rsid w:val="0098621D"/>
    <w:rsid w:val="0098739B"/>
    <w:rsid w:val="009877CD"/>
    <w:rsid w:val="00987B82"/>
    <w:rsid w:val="00987C86"/>
    <w:rsid w:val="00987E79"/>
    <w:rsid w:val="009902C4"/>
    <w:rsid w:val="00990445"/>
    <w:rsid w:val="009904BB"/>
    <w:rsid w:val="00991406"/>
    <w:rsid w:val="00992466"/>
    <w:rsid w:val="009924FD"/>
    <w:rsid w:val="00992EAF"/>
    <w:rsid w:val="00993151"/>
    <w:rsid w:val="0099320F"/>
    <w:rsid w:val="009933F8"/>
    <w:rsid w:val="00993806"/>
    <w:rsid w:val="00993D00"/>
    <w:rsid w:val="00994439"/>
    <w:rsid w:val="009949A5"/>
    <w:rsid w:val="00994A87"/>
    <w:rsid w:val="00994D29"/>
    <w:rsid w:val="009950FB"/>
    <w:rsid w:val="0099593D"/>
    <w:rsid w:val="0099594F"/>
    <w:rsid w:val="00995BD9"/>
    <w:rsid w:val="009960C7"/>
    <w:rsid w:val="0099659F"/>
    <w:rsid w:val="009969EB"/>
    <w:rsid w:val="00996E7C"/>
    <w:rsid w:val="00996EC7"/>
    <w:rsid w:val="00997D4C"/>
    <w:rsid w:val="00997F9B"/>
    <w:rsid w:val="009A05EC"/>
    <w:rsid w:val="009A109F"/>
    <w:rsid w:val="009A11C8"/>
    <w:rsid w:val="009A17DF"/>
    <w:rsid w:val="009A1BE9"/>
    <w:rsid w:val="009A202B"/>
    <w:rsid w:val="009A2412"/>
    <w:rsid w:val="009A2555"/>
    <w:rsid w:val="009A2654"/>
    <w:rsid w:val="009A2916"/>
    <w:rsid w:val="009A2B1A"/>
    <w:rsid w:val="009A366E"/>
    <w:rsid w:val="009A379E"/>
    <w:rsid w:val="009A3FB4"/>
    <w:rsid w:val="009A42B1"/>
    <w:rsid w:val="009A4308"/>
    <w:rsid w:val="009A53C3"/>
    <w:rsid w:val="009A56EF"/>
    <w:rsid w:val="009A5708"/>
    <w:rsid w:val="009A5878"/>
    <w:rsid w:val="009A5AAD"/>
    <w:rsid w:val="009A5D29"/>
    <w:rsid w:val="009A63A8"/>
    <w:rsid w:val="009A6C20"/>
    <w:rsid w:val="009A6F6B"/>
    <w:rsid w:val="009A7076"/>
    <w:rsid w:val="009A7424"/>
    <w:rsid w:val="009A7A18"/>
    <w:rsid w:val="009B03DD"/>
    <w:rsid w:val="009B1292"/>
    <w:rsid w:val="009B14C6"/>
    <w:rsid w:val="009B15A4"/>
    <w:rsid w:val="009B1B14"/>
    <w:rsid w:val="009B1CC7"/>
    <w:rsid w:val="009B2BBA"/>
    <w:rsid w:val="009B2EF6"/>
    <w:rsid w:val="009B2FF2"/>
    <w:rsid w:val="009B3280"/>
    <w:rsid w:val="009B35FE"/>
    <w:rsid w:val="009B3C06"/>
    <w:rsid w:val="009B3FEF"/>
    <w:rsid w:val="009B4751"/>
    <w:rsid w:val="009B5113"/>
    <w:rsid w:val="009B547C"/>
    <w:rsid w:val="009B5CB2"/>
    <w:rsid w:val="009B64B2"/>
    <w:rsid w:val="009B6843"/>
    <w:rsid w:val="009B6A2D"/>
    <w:rsid w:val="009B7078"/>
    <w:rsid w:val="009B7479"/>
    <w:rsid w:val="009B74B3"/>
    <w:rsid w:val="009B759C"/>
    <w:rsid w:val="009B797B"/>
    <w:rsid w:val="009B7D74"/>
    <w:rsid w:val="009B7F56"/>
    <w:rsid w:val="009C031F"/>
    <w:rsid w:val="009C076D"/>
    <w:rsid w:val="009C17C8"/>
    <w:rsid w:val="009C23B5"/>
    <w:rsid w:val="009C2ABD"/>
    <w:rsid w:val="009C4095"/>
    <w:rsid w:val="009C4119"/>
    <w:rsid w:val="009C4716"/>
    <w:rsid w:val="009C4E37"/>
    <w:rsid w:val="009C54A9"/>
    <w:rsid w:val="009C5BBF"/>
    <w:rsid w:val="009C6020"/>
    <w:rsid w:val="009D0AB6"/>
    <w:rsid w:val="009D0F05"/>
    <w:rsid w:val="009D104E"/>
    <w:rsid w:val="009D109D"/>
    <w:rsid w:val="009D1250"/>
    <w:rsid w:val="009D14C7"/>
    <w:rsid w:val="009D1627"/>
    <w:rsid w:val="009D180C"/>
    <w:rsid w:val="009D32B7"/>
    <w:rsid w:val="009D440F"/>
    <w:rsid w:val="009D47A4"/>
    <w:rsid w:val="009D4A88"/>
    <w:rsid w:val="009D4F5C"/>
    <w:rsid w:val="009D540E"/>
    <w:rsid w:val="009D612E"/>
    <w:rsid w:val="009D65F5"/>
    <w:rsid w:val="009E0D85"/>
    <w:rsid w:val="009E19F5"/>
    <w:rsid w:val="009E1D5C"/>
    <w:rsid w:val="009E2E1A"/>
    <w:rsid w:val="009E344D"/>
    <w:rsid w:val="009E3831"/>
    <w:rsid w:val="009E3CF7"/>
    <w:rsid w:val="009E3E14"/>
    <w:rsid w:val="009E3E34"/>
    <w:rsid w:val="009E4CFA"/>
    <w:rsid w:val="009E51E6"/>
    <w:rsid w:val="009E588F"/>
    <w:rsid w:val="009E58FE"/>
    <w:rsid w:val="009E5EC8"/>
    <w:rsid w:val="009E69F6"/>
    <w:rsid w:val="009E7551"/>
    <w:rsid w:val="009E7CF8"/>
    <w:rsid w:val="009F03F8"/>
    <w:rsid w:val="009F09B8"/>
    <w:rsid w:val="009F0B83"/>
    <w:rsid w:val="009F15B3"/>
    <w:rsid w:val="009F1AB4"/>
    <w:rsid w:val="009F1E54"/>
    <w:rsid w:val="009F2B02"/>
    <w:rsid w:val="009F2DD2"/>
    <w:rsid w:val="009F2E1B"/>
    <w:rsid w:val="009F3155"/>
    <w:rsid w:val="009F3670"/>
    <w:rsid w:val="009F3C2E"/>
    <w:rsid w:val="009F3CFF"/>
    <w:rsid w:val="009F45B7"/>
    <w:rsid w:val="009F4E51"/>
    <w:rsid w:val="009F58D6"/>
    <w:rsid w:val="009F5C5D"/>
    <w:rsid w:val="009F61F1"/>
    <w:rsid w:val="009F6495"/>
    <w:rsid w:val="009F672A"/>
    <w:rsid w:val="009F6829"/>
    <w:rsid w:val="009F68E1"/>
    <w:rsid w:val="009F68EB"/>
    <w:rsid w:val="009F7392"/>
    <w:rsid w:val="009F7563"/>
    <w:rsid w:val="009F798B"/>
    <w:rsid w:val="009F7A2A"/>
    <w:rsid w:val="00A005F0"/>
    <w:rsid w:val="00A009AF"/>
    <w:rsid w:val="00A00F45"/>
    <w:rsid w:val="00A015CD"/>
    <w:rsid w:val="00A0170F"/>
    <w:rsid w:val="00A01ACA"/>
    <w:rsid w:val="00A01B31"/>
    <w:rsid w:val="00A01FFE"/>
    <w:rsid w:val="00A02259"/>
    <w:rsid w:val="00A022B6"/>
    <w:rsid w:val="00A022F4"/>
    <w:rsid w:val="00A02420"/>
    <w:rsid w:val="00A02451"/>
    <w:rsid w:val="00A03160"/>
    <w:rsid w:val="00A032D7"/>
    <w:rsid w:val="00A03330"/>
    <w:rsid w:val="00A0345B"/>
    <w:rsid w:val="00A03A5F"/>
    <w:rsid w:val="00A03F0E"/>
    <w:rsid w:val="00A04B28"/>
    <w:rsid w:val="00A05313"/>
    <w:rsid w:val="00A05B0F"/>
    <w:rsid w:val="00A06EEE"/>
    <w:rsid w:val="00A06FC8"/>
    <w:rsid w:val="00A07A18"/>
    <w:rsid w:val="00A1097E"/>
    <w:rsid w:val="00A10F92"/>
    <w:rsid w:val="00A1129E"/>
    <w:rsid w:val="00A116BF"/>
    <w:rsid w:val="00A11759"/>
    <w:rsid w:val="00A119E4"/>
    <w:rsid w:val="00A12B25"/>
    <w:rsid w:val="00A13CB3"/>
    <w:rsid w:val="00A14120"/>
    <w:rsid w:val="00A14E1C"/>
    <w:rsid w:val="00A1545A"/>
    <w:rsid w:val="00A158B7"/>
    <w:rsid w:val="00A15F4E"/>
    <w:rsid w:val="00A160F1"/>
    <w:rsid w:val="00A165F4"/>
    <w:rsid w:val="00A16B02"/>
    <w:rsid w:val="00A16CBA"/>
    <w:rsid w:val="00A16F0E"/>
    <w:rsid w:val="00A170CE"/>
    <w:rsid w:val="00A174F5"/>
    <w:rsid w:val="00A17B81"/>
    <w:rsid w:val="00A17DC6"/>
    <w:rsid w:val="00A202DF"/>
    <w:rsid w:val="00A2073E"/>
    <w:rsid w:val="00A20A50"/>
    <w:rsid w:val="00A20C3A"/>
    <w:rsid w:val="00A20D3D"/>
    <w:rsid w:val="00A20F48"/>
    <w:rsid w:val="00A21A19"/>
    <w:rsid w:val="00A2242D"/>
    <w:rsid w:val="00A225E3"/>
    <w:rsid w:val="00A2321A"/>
    <w:rsid w:val="00A235E0"/>
    <w:rsid w:val="00A23F09"/>
    <w:rsid w:val="00A23F8E"/>
    <w:rsid w:val="00A24347"/>
    <w:rsid w:val="00A24406"/>
    <w:rsid w:val="00A247A6"/>
    <w:rsid w:val="00A24B3E"/>
    <w:rsid w:val="00A24EA8"/>
    <w:rsid w:val="00A26315"/>
    <w:rsid w:val="00A26367"/>
    <w:rsid w:val="00A264AD"/>
    <w:rsid w:val="00A26846"/>
    <w:rsid w:val="00A2709D"/>
    <w:rsid w:val="00A2781F"/>
    <w:rsid w:val="00A279BB"/>
    <w:rsid w:val="00A27AE4"/>
    <w:rsid w:val="00A31B31"/>
    <w:rsid w:val="00A322A9"/>
    <w:rsid w:val="00A322F0"/>
    <w:rsid w:val="00A32BFB"/>
    <w:rsid w:val="00A330E9"/>
    <w:rsid w:val="00A331C7"/>
    <w:rsid w:val="00A331DA"/>
    <w:rsid w:val="00A33546"/>
    <w:rsid w:val="00A33616"/>
    <w:rsid w:val="00A33916"/>
    <w:rsid w:val="00A33A01"/>
    <w:rsid w:val="00A34488"/>
    <w:rsid w:val="00A348FD"/>
    <w:rsid w:val="00A34909"/>
    <w:rsid w:val="00A34B75"/>
    <w:rsid w:val="00A34C68"/>
    <w:rsid w:val="00A34E81"/>
    <w:rsid w:val="00A351C8"/>
    <w:rsid w:val="00A352AB"/>
    <w:rsid w:val="00A352CE"/>
    <w:rsid w:val="00A353F4"/>
    <w:rsid w:val="00A35B86"/>
    <w:rsid w:val="00A35F63"/>
    <w:rsid w:val="00A362CD"/>
    <w:rsid w:val="00A3648E"/>
    <w:rsid w:val="00A36725"/>
    <w:rsid w:val="00A36D89"/>
    <w:rsid w:val="00A37517"/>
    <w:rsid w:val="00A37B5A"/>
    <w:rsid w:val="00A40388"/>
    <w:rsid w:val="00A403D4"/>
    <w:rsid w:val="00A41079"/>
    <w:rsid w:val="00A413E7"/>
    <w:rsid w:val="00A41D84"/>
    <w:rsid w:val="00A420FB"/>
    <w:rsid w:val="00A421D7"/>
    <w:rsid w:val="00A425D2"/>
    <w:rsid w:val="00A42606"/>
    <w:rsid w:val="00A43025"/>
    <w:rsid w:val="00A43091"/>
    <w:rsid w:val="00A43253"/>
    <w:rsid w:val="00A439FC"/>
    <w:rsid w:val="00A4421D"/>
    <w:rsid w:val="00A442EE"/>
    <w:rsid w:val="00A44491"/>
    <w:rsid w:val="00A45247"/>
    <w:rsid w:val="00A452DC"/>
    <w:rsid w:val="00A45461"/>
    <w:rsid w:val="00A457D6"/>
    <w:rsid w:val="00A459B2"/>
    <w:rsid w:val="00A45A6F"/>
    <w:rsid w:val="00A45B5A"/>
    <w:rsid w:val="00A45BDB"/>
    <w:rsid w:val="00A46F27"/>
    <w:rsid w:val="00A47DFF"/>
    <w:rsid w:val="00A507C6"/>
    <w:rsid w:val="00A50BF9"/>
    <w:rsid w:val="00A50CA5"/>
    <w:rsid w:val="00A50EA3"/>
    <w:rsid w:val="00A50FAA"/>
    <w:rsid w:val="00A510CE"/>
    <w:rsid w:val="00A5197C"/>
    <w:rsid w:val="00A5205B"/>
    <w:rsid w:val="00A52221"/>
    <w:rsid w:val="00A523AF"/>
    <w:rsid w:val="00A52C64"/>
    <w:rsid w:val="00A52EFE"/>
    <w:rsid w:val="00A53010"/>
    <w:rsid w:val="00A53686"/>
    <w:rsid w:val="00A5374F"/>
    <w:rsid w:val="00A53D3D"/>
    <w:rsid w:val="00A54289"/>
    <w:rsid w:val="00A54A7C"/>
    <w:rsid w:val="00A54CF9"/>
    <w:rsid w:val="00A55251"/>
    <w:rsid w:val="00A556A2"/>
    <w:rsid w:val="00A556CB"/>
    <w:rsid w:val="00A55B59"/>
    <w:rsid w:val="00A55F6E"/>
    <w:rsid w:val="00A56238"/>
    <w:rsid w:val="00A5626E"/>
    <w:rsid w:val="00A56420"/>
    <w:rsid w:val="00A56488"/>
    <w:rsid w:val="00A56518"/>
    <w:rsid w:val="00A56991"/>
    <w:rsid w:val="00A575CD"/>
    <w:rsid w:val="00A57E22"/>
    <w:rsid w:val="00A60162"/>
    <w:rsid w:val="00A609EA"/>
    <w:rsid w:val="00A60E19"/>
    <w:rsid w:val="00A60FCF"/>
    <w:rsid w:val="00A61784"/>
    <w:rsid w:val="00A622E4"/>
    <w:rsid w:val="00A6241F"/>
    <w:rsid w:val="00A635A1"/>
    <w:rsid w:val="00A649F6"/>
    <w:rsid w:val="00A6549C"/>
    <w:rsid w:val="00A65949"/>
    <w:rsid w:val="00A65E91"/>
    <w:rsid w:val="00A65F7D"/>
    <w:rsid w:val="00A66185"/>
    <w:rsid w:val="00A66282"/>
    <w:rsid w:val="00A665AD"/>
    <w:rsid w:val="00A671F9"/>
    <w:rsid w:val="00A672F8"/>
    <w:rsid w:val="00A6791D"/>
    <w:rsid w:val="00A67C7A"/>
    <w:rsid w:val="00A7022B"/>
    <w:rsid w:val="00A712CF"/>
    <w:rsid w:val="00A712F5"/>
    <w:rsid w:val="00A714C5"/>
    <w:rsid w:val="00A71545"/>
    <w:rsid w:val="00A72A02"/>
    <w:rsid w:val="00A733D2"/>
    <w:rsid w:val="00A737AF"/>
    <w:rsid w:val="00A7384F"/>
    <w:rsid w:val="00A73B45"/>
    <w:rsid w:val="00A73CD5"/>
    <w:rsid w:val="00A74837"/>
    <w:rsid w:val="00A7502F"/>
    <w:rsid w:val="00A758E7"/>
    <w:rsid w:val="00A7612D"/>
    <w:rsid w:val="00A76599"/>
    <w:rsid w:val="00A77C6C"/>
    <w:rsid w:val="00A77C8C"/>
    <w:rsid w:val="00A800B9"/>
    <w:rsid w:val="00A806D9"/>
    <w:rsid w:val="00A806E1"/>
    <w:rsid w:val="00A80D59"/>
    <w:rsid w:val="00A80EA7"/>
    <w:rsid w:val="00A812B4"/>
    <w:rsid w:val="00A81EFA"/>
    <w:rsid w:val="00A81F9E"/>
    <w:rsid w:val="00A8260A"/>
    <w:rsid w:val="00A82DEC"/>
    <w:rsid w:val="00A831D7"/>
    <w:rsid w:val="00A836DF"/>
    <w:rsid w:val="00A8378F"/>
    <w:rsid w:val="00A83C6B"/>
    <w:rsid w:val="00A841C2"/>
    <w:rsid w:val="00A84476"/>
    <w:rsid w:val="00A85001"/>
    <w:rsid w:val="00A8528D"/>
    <w:rsid w:val="00A85A46"/>
    <w:rsid w:val="00A860CA"/>
    <w:rsid w:val="00A86753"/>
    <w:rsid w:val="00A86E5D"/>
    <w:rsid w:val="00A878D3"/>
    <w:rsid w:val="00A90251"/>
    <w:rsid w:val="00A90311"/>
    <w:rsid w:val="00A90901"/>
    <w:rsid w:val="00A90A5A"/>
    <w:rsid w:val="00A90FE1"/>
    <w:rsid w:val="00A9171E"/>
    <w:rsid w:val="00A9181B"/>
    <w:rsid w:val="00A91AFB"/>
    <w:rsid w:val="00A92890"/>
    <w:rsid w:val="00A92B8A"/>
    <w:rsid w:val="00A92FC4"/>
    <w:rsid w:val="00A93907"/>
    <w:rsid w:val="00A94169"/>
    <w:rsid w:val="00A945C1"/>
    <w:rsid w:val="00A946CF"/>
    <w:rsid w:val="00A94F24"/>
    <w:rsid w:val="00A951E7"/>
    <w:rsid w:val="00A95212"/>
    <w:rsid w:val="00A95404"/>
    <w:rsid w:val="00A954EC"/>
    <w:rsid w:val="00A9561A"/>
    <w:rsid w:val="00A95B8A"/>
    <w:rsid w:val="00A96349"/>
    <w:rsid w:val="00A96941"/>
    <w:rsid w:val="00A96A55"/>
    <w:rsid w:val="00A96C46"/>
    <w:rsid w:val="00A978D7"/>
    <w:rsid w:val="00A97BDA"/>
    <w:rsid w:val="00AA00FB"/>
    <w:rsid w:val="00AA090F"/>
    <w:rsid w:val="00AA0AD3"/>
    <w:rsid w:val="00AA0D9C"/>
    <w:rsid w:val="00AA217C"/>
    <w:rsid w:val="00AA2701"/>
    <w:rsid w:val="00AA2B27"/>
    <w:rsid w:val="00AA2C0F"/>
    <w:rsid w:val="00AA2F17"/>
    <w:rsid w:val="00AA31AD"/>
    <w:rsid w:val="00AA37B3"/>
    <w:rsid w:val="00AA4376"/>
    <w:rsid w:val="00AA49D2"/>
    <w:rsid w:val="00AA4B71"/>
    <w:rsid w:val="00AA5547"/>
    <w:rsid w:val="00AA5F77"/>
    <w:rsid w:val="00AA60E1"/>
    <w:rsid w:val="00AA7687"/>
    <w:rsid w:val="00AA7B8F"/>
    <w:rsid w:val="00AA7BBB"/>
    <w:rsid w:val="00AB0333"/>
    <w:rsid w:val="00AB0891"/>
    <w:rsid w:val="00AB0E9E"/>
    <w:rsid w:val="00AB10C4"/>
    <w:rsid w:val="00AB1357"/>
    <w:rsid w:val="00AB1753"/>
    <w:rsid w:val="00AB1BB9"/>
    <w:rsid w:val="00AB1D8B"/>
    <w:rsid w:val="00AB242A"/>
    <w:rsid w:val="00AB244E"/>
    <w:rsid w:val="00AB3273"/>
    <w:rsid w:val="00AB3792"/>
    <w:rsid w:val="00AB3C97"/>
    <w:rsid w:val="00AB3D68"/>
    <w:rsid w:val="00AB598D"/>
    <w:rsid w:val="00AB5D7F"/>
    <w:rsid w:val="00AB6065"/>
    <w:rsid w:val="00AB6664"/>
    <w:rsid w:val="00AB6DD6"/>
    <w:rsid w:val="00AB7099"/>
    <w:rsid w:val="00AB71DB"/>
    <w:rsid w:val="00AB7FF5"/>
    <w:rsid w:val="00AC002A"/>
    <w:rsid w:val="00AC003E"/>
    <w:rsid w:val="00AC1C00"/>
    <w:rsid w:val="00AC1FD1"/>
    <w:rsid w:val="00AC3758"/>
    <w:rsid w:val="00AC378E"/>
    <w:rsid w:val="00AC4838"/>
    <w:rsid w:val="00AC4CD4"/>
    <w:rsid w:val="00AC4E15"/>
    <w:rsid w:val="00AC558F"/>
    <w:rsid w:val="00AC5AE3"/>
    <w:rsid w:val="00AC5BF8"/>
    <w:rsid w:val="00AC64D9"/>
    <w:rsid w:val="00AC64E9"/>
    <w:rsid w:val="00AC662B"/>
    <w:rsid w:val="00AC6B3A"/>
    <w:rsid w:val="00AC73D5"/>
    <w:rsid w:val="00AC7949"/>
    <w:rsid w:val="00AC7B6C"/>
    <w:rsid w:val="00AC7F2B"/>
    <w:rsid w:val="00AD002A"/>
    <w:rsid w:val="00AD01E6"/>
    <w:rsid w:val="00AD0927"/>
    <w:rsid w:val="00AD12CC"/>
    <w:rsid w:val="00AD1C58"/>
    <w:rsid w:val="00AD1CF5"/>
    <w:rsid w:val="00AD2131"/>
    <w:rsid w:val="00AD21E4"/>
    <w:rsid w:val="00AD2229"/>
    <w:rsid w:val="00AD25EC"/>
    <w:rsid w:val="00AD341B"/>
    <w:rsid w:val="00AD3840"/>
    <w:rsid w:val="00AD3A2C"/>
    <w:rsid w:val="00AD3EA0"/>
    <w:rsid w:val="00AD42EC"/>
    <w:rsid w:val="00AD42FE"/>
    <w:rsid w:val="00AD430C"/>
    <w:rsid w:val="00AD4F5D"/>
    <w:rsid w:val="00AD52C7"/>
    <w:rsid w:val="00AD5D5C"/>
    <w:rsid w:val="00AD7084"/>
    <w:rsid w:val="00AD72D9"/>
    <w:rsid w:val="00AD7DC6"/>
    <w:rsid w:val="00AE0A82"/>
    <w:rsid w:val="00AE1180"/>
    <w:rsid w:val="00AE1320"/>
    <w:rsid w:val="00AE187E"/>
    <w:rsid w:val="00AE1FB1"/>
    <w:rsid w:val="00AE20FA"/>
    <w:rsid w:val="00AE2189"/>
    <w:rsid w:val="00AE46DE"/>
    <w:rsid w:val="00AE51E6"/>
    <w:rsid w:val="00AE57F7"/>
    <w:rsid w:val="00AE5891"/>
    <w:rsid w:val="00AE5B20"/>
    <w:rsid w:val="00AE60FD"/>
    <w:rsid w:val="00AE65A5"/>
    <w:rsid w:val="00AE7997"/>
    <w:rsid w:val="00AF0B6A"/>
    <w:rsid w:val="00AF108B"/>
    <w:rsid w:val="00AF1A3F"/>
    <w:rsid w:val="00AF1AEC"/>
    <w:rsid w:val="00AF1F44"/>
    <w:rsid w:val="00AF1FAC"/>
    <w:rsid w:val="00AF239D"/>
    <w:rsid w:val="00AF2F46"/>
    <w:rsid w:val="00AF331A"/>
    <w:rsid w:val="00AF4C1A"/>
    <w:rsid w:val="00AF5DC2"/>
    <w:rsid w:val="00AF7036"/>
    <w:rsid w:val="00AF7B1F"/>
    <w:rsid w:val="00B0075B"/>
    <w:rsid w:val="00B009E0"/>
    <w:rsid w:val="00B00EE4"/>
    <w:rsid w:val="00B0117D"/>
    <w:rsid w:val="00B02BAA"/>
    <w:rsid w:val="00B02BC4"/>
    <w:rsid w:val="00B02CBF"/>
    <w:rsid w:val="00B0311F"/>
    <w:rsid w:val="00B0345F"/>
    <w:rsid w:val="00B03C57"/>
    <w:rsid w:val="00B03CDB"/>
    <w:rsid w:val="00B04455"/>
    <w:rsid w:val="00B04668"/>
    <w:rsid w:val="00B04BE3"/>
    <w:rsid w:val="00B04C4B"/>
    <w:rsid w:val="00B04C5A"/>
    <w:rsid w:val="00B06519"/>
    <w:rsid w:val="00B06870"/>
    <w:rsid w:val="00B07B67"/>
    <w:rsid w:val="00B10565"/>
    <w:rsid w:val="00B1087B"/>
    <w:rsid w:val="00B10C1B"/>
    <w:rsid w:val="00B1160A"/>
    <w:rsid w:val="00B11806"/>
    <w:rsid w:val="00B11974"/>
    <w:rsid w:val="00B11EB0"/>
    <w:rsid w:val="00B130C2"/>
    <w:rsid w:val="00B13D95"/>
    <w:rsid w:val="00B13F4D"/>
    <w:rsid w:val="00B144B9"/>
    <w:rsid w:val="00B144D1"/>
    <w:rsid w:val="00B15A1C"/>
    <w:rsid w:val="00B15FB9"/>
    <w:rsid w:val="00B1652F"/>
    <w:rsid w:val="00B1662D"/>
    <w:rsid w:val="00B16913"/>
    <w:rsid w:val="00B17265"/>
    <w:rsid w:val="00B17345"/>
    <w:rsid w:val="00B17C97"/>
    <w:rsid w:val="00B2018C"/>
    <w:rsid w:val="00B201BE"/>
    <w:rsid w:val="00B203A0"/>
    <w:rsid w:val="00B207BE"/>
    <w:rsid w:val="00B2087E"/>
    <w:rsid w:val="00B20A4D"/>
    <w:rsid w:val="00B211D7"/>
    <w:rsid w:val="00B213CD"/>
    <w:rsid w:val="00B22982"/>
    <w:rsid w:val="00B22C2D"/>
    <w:rsid w:val="00B22CA4"/>
    <w:rsid w:val="00B22D20"/>
    <w:rsid w:val="00B23273"/>
    <w:rsid w:val="00B23828"/>
    <w:rsid w:val="00B23943"/>
    <w:rsid w:val="00B23F4C"/>
    <w:rsid w:val="00B2454C"/>
    <w:rsid w:val="00B247F6"/>
    <w:rsid w:val="00B24A79"/>
    <w:rsid w:val="00B25083"/>
    <w:rsid w:val="00B25285"/>
    <w:rsid w:val="00B2547B"/>
    <w:rsid w:val="00B2637D"/>
    <w:rsid w:val="00B26626"/>
    <w:rsid w:val="00B26A17"/>
    <w:rsid w:val="00B26C4B"/>
    <w:rsid w:val="00B26FCA"/>
    <w:rsid w:val="00B27009"/>
    <w:rsid w:val="00B2712F"/>
    <w:rsid w:val="00B272E4"/>
    <w:rsid w:val="00B272FD"/>
    <w:rsid w:val="00B27AAD"/>
    <w:rsid w:val="00B27BCC"/>
    <w:rsid w:val="00B27DC9"/>
    <w:rsid w:val="00B30AC6"/>
    <w:rsid w:val="00B311CE"/>
    <w:rsid w:val="00B3154F"/>
    <w:rsid w:val="00B322EB"/>
    <w:rsid w:val="00B32F8A"/>
    <w:rsid w:val="00B3327A"/>
    <w:rsid w:val="00B33969"/>
    <w:rsid w:val="00B3414E"/>
    <w:rsid w:val="00B3458C"/>
    <w:rsid w:val="00B34A56"/>
    <w:rsid w:val="00B357F0"/>
    <w:rsid w:val="00B35831"/>
    <w:rsid w:val="00B35967"/>
    <w:rsid w:val="00B3614E"/>
    <w:rsid w:val="00B3643A"/>
    <w:rsid w:val="00B36964"/>
    <w:rsid w:val="00B36F3B"/>
    <w:rsid w:val="00B374C1"/>
    <w:rsid w:val="00B3754D"/>
    <w:rsid w:val="00B37F3F"/>
    <w:rsid w:val="00B4094E"/>
    <w:rsid w:val="00B40D67"/>
    <w:rsid w:val="00B411C1"/>
    <w:rsid w:val="00B41407"/>
    <w:rsid w:val="00B422D2"/>
    <w:rsid w:val="00B42872"/>
    <w:rsid w:val="00B42E2D"/>
    <w:rsid w:val="00B4315F"/>
    <w:rsid w:val="00B43166"/>
    <w:rsid w:val="00B4374C"/>
    <w:rsid w:val="00B43C62"/>
    <w:rsid w:val="00B43F2A"/>
    <w:rsid w:val="00B446F8"/>
    <w:rsid w:val="00B462A8"/>
    <w:rsid w:val="00B46542"/>
    <w:rsid w:val="00B46F40"/>
    <w:rsid w:val="00B474A8"/>
    <w:rsid w:val="00B4782C"/>
    <w:rsid w:val="00B47C28"/>
    <w:rsid w:val="00B5004F"/>
    <w:rsid w:val="00B503D8"/>
    <w:rsid w:val="00B5051A"/>
    <w:rsid w:val="00B506B9"/>
    <w:rsid w:val="00B50942"/>
    <w:rsid w:val="00B50D03"/>
    <w:rsid w:val="00B51398"/>
    <w:rsid w:val="00B513A9"/>
    <w:rsid w:val="00B514D4"/>
    <w:rsid w:val="00B5175B"/>
    <w:rsid w:val="00B519B8"/>
    <w:rsid w:val="00B5261C"/>
    <w:rsid w:val="00B527AD"/>
    <w:rsid w:val="00B52AA3"/>
    <w:rsid w:val="00B52ACC"/>
    <w:rsid w:val="00B5376B"/>
    <w:rsid w:val="00B53C56"/>
    <w:rsid w:val="00B545E3"/>
    <w:rsid w:val="00B54D4A"/>
    <w:rsid w:val="00B54F1A"/>
    <w:rsid w:val="00B55933"/>
    <w:rsid w:val="00B55C2C"/>
    <w:rsid w:val="00B57838"/>
    <w:rsid w:val="00B57AA5"/>
    <w:rsid w:val="00B61E87"/>
    <w:rsid w:val="00B61F06"/>
    <w:rsid w:val="00B61F65"/>
    <w:rsid w:val="00B629EE"/>
    <w:rsid w:val="00B62DA6"/>
    <w:rsid w:val="00B62DC6"/>
    <w:rsid w:val="00B63AB1"/>
    <w:rsid w:val="00B63DF9"/>
    <w:rsid w:val="00B64429"/>
    <w:rsid w:val="00B64603"/>
    <w:rsid w:val="00B64D27"/>
    <w:rsid w:val="00B64F77"/>
    <w:rsid w:val="00B650B3"/>
    <w:rsid w:val="00B65361"/>
    <w:rsid w:val="00B66185"/>
    <w:rsid w:val="00B665E6"/>
    <w:rsid w:val="00B669D1"/>
    <w:rsid w:val="00B6733F"/>
    <w:rsid w:val="00B67491"/>
    <w:rsid w:val="00B679B6"/>
    <w:rsid w:val="00B7030B"/>
    <w:rsid w:val="00B705AA"/>
    <w:rsid w:val="00B71D42"/>
    <w:rsid w:val="00B729E9"/>
    <w:rsid w:val="00B72E9A"/>
    <w:rsid w:val="00B73584"/>
    <w:rsid w:val="00B737C0"/>
    <w:rsid w:val="00B73863"/>
    <w:rsid w:val="00B74323"/>
    <w:rsid w:val="00B74676"/>
    <w:rsid w:val="00B7492C"/>
    <w:rsid w:val="00B74A73"/>
    <w:rsid w:val="00B74FA8"/>
    <w:rsid w:val="00B7536B"/>
    <w:rsid w:val="00B754FF"/>
    <w:rsid w:val="00B75829"/>
    <w:rsid w:val="00B758A4"/>
    <w:rsid w:val="00B7591A"/>
    <w:rsid w:val="00B75A66"/>
    <w:rsid w:val="00B75CED"/>
    <w:rsid w:val="00B75FC5"/>
    <w:rsid w:val="00B76362"/>
    <w:rsid w:val="00B7638A"/>
    <w:rsid w:val="00B766C6"/>
    <w:rsid w:val="00B766D8"/>
    <w:rsid w:val="00B80E06"/>
    <w:rsid w:val="00B80E18"/>
    <w:rsid w:val="00B81E7E"/>
    <w:rsid w:val="00B826FB"/>
    <w:rsid w:val="00B82CF3"/>
    <w:rsid w:val="00B84136"/>
    <w:rsid w:val="00B8435B"/>
    <w:rsid w:val="00B849BF"/>
    <w:rsid w:val="00B84A89"/>
    <w:rsid w:val="00B853B6"/>
    <w:rsid w:val="00B853D0"/>
    <w:rsid w:val="00B85437"/>
    <w:rsid w:val="00B85CE1"/>
    <w:rsid w:val="00B865FC"/>
    <w:rsid w:val="00B8663A"/>
    <w:rsid w:val="00B87A82"/>
    <w:rsid w:val="00B87D2D"/>
    <w:rsid w:val="00B90642"/>
    <w:rsid w:val="00B90784"/>
    <w:rsid w:val="00B90989"/>
    <w:rsid w:val="00B90A33"/>
    <w:rsid w:val="00B90A49"/>
    <w:rsid w:val="00B91067"/>
    <w:rsid w:val="00B913D5"/>
    <w:rsid w:val="00B91EC9"/>
    <w:rsid w:val="00B92026"/>
    <w:rsid w:val="00B9236C"/>
    <w:rsid w:val="00B92535"/>
    <w:rsid w:val="00B931E6"/>
    <w:rsid w:val="00B9332B"/>
    <w:rsid w:val="00B93515"/>
    <w:rsid w:val="00B93B54"/>
    <w:rsid w:val="00B943AF"/>
    <w:rsid w:val="00B94699"/>
    <w:rsid w:val="00B9485F"/>
    <w:rsid w:val="00B948F5"/>
    <w:rsid w:val="00B95578"/>
    <w:rsid w:val="00B955EA"/>
    <w:rsid w:val="00B95F59"/>
    <w:rsid w:val="00B960EC"/>
    <w:rsid w:val="00B96A6D"/>
    <w:rsid w:val="00B96E25"/>
    <w:rsid w:val="00B971A3"/>
    <w:rsid w:val="00B9762C"/>
    <w:rsid w:val="00B97C5D"/>
    <w:rsid w:val="00BA09F7"/>
    <w:rsid w:val="00BA10CC"/>
    <w:rsid w:val="00BA1143"/>
    <w:rsid w:val="00BA1185"/>
    <w:rsid w:val="00BA124B"/>
    <w:rsid w:val="00BA167E"/>
    <w:rsid w:val="00BA18A3"/>
    <w:rsid w:val="00BA1C40"/>
    <w:rsid w:val="00BA2540"/>
    <w:rsid w:val="00BA25CB"/>
    <w:rsid w:val="00BA2CB8"/>
    <w:rsid w:val="00BA3636"/>
    <w:rsid w:val="00BA432A"/>
    <w:rsid w:val="00BA4EA2"/>
    <w:rsid w:val="00BA4FF1"/>
    <w:rsid w:val="00BA516F"/>
    <w:rsid w:val="00BA5538"/>
    <w:rsid w:val="00BA58D1"/>
    <w:rsid w:val="00BA5E10"/>
    <w:rsid w:val="00BA6007"/>
    <w:rsid w:val="00BA603B"/>
    <w:rsid w:val="00BA67DE"/>
    <w:rsid w:val="00BA7884"/>
    <w:rsid w:val="00BB009D"/>
    <w:rsid w:val="00BB01AD"/>
    <w:rsid w:val="00BB06EE"/>
    <w:rsid w:val="00BB090D"/>
    <w:rsid w:val="00BB1210"/>
    <w:rsid w:val="00BB13D3"/>
    <w:rsid w:val="00BB199F"/>
    <w:rsid w:val="00BB21B3"/>
    <w:rsid w:val="00BB3F6B"/>
    <w:rsid w:val="00BB406F"/>
    <w:rsid w:val="00BB429F"/>
    <w:rsid w:val="00BB450E"/>
    <w:rsid w:val="00BB4968"/>
    <w:rsid w:val="00BB513B"/>
    <w:rsid w:val="00BB5B5B"/>
    <w:rsid w:val="00BB5FA0"/>
    <w:rsid w:val="00BB66D3"/>
    <w:rsid w:val="00BB77A6"/>
    <w:rsid w:val="00BB79C7"/>
    <w:rsid w:val="00BB7C4C"/>
    <w:rsid w:val="00BB7D3C"/>
    <w:rsid w:val="00BC06C1"/>
    <w:rsid w:val="00BC0C85"/>
    <w:rsid w:val="00BC0DCD"/>
    <w:rsid w:val="00BC1C52"/>
    <w:rsid w:val="00BC1D4B"/>
    <w:rsid w:val="00BC2275"/>
    <w:rsid w:val="00BC2904"/>
    <w:rsid w:val="00BC3EB7"/>
    <w:rsid w:val="00BC40A0"/>
    <w:rsid w:val="00BC42B6"/>
    <w:rsid w:val="00BC44AD"/>
    <w:rsid w:val="00BC44EE"/>
    <w:rsid w:val="00BC471E"/>
    <w:rsid w:val="00BC48C6"/>
    <w:rsid w:val="00BC4CA6"/>
    <w:rsid w:val="00BC4D08"/>
    <w:rsid w:val="00BC50C4"/>
    <w:rsid w:val="00BC546F"/>
    <w:rsid w:val="00BC59C4"/>
    <w:rsid w:val="00BC6179"/>
    <w:rsid w:val="00BC66C7"/>
    <w:rsid w:val="00BC6A8F"/>
    <w:rsid w:val="00BC78E2"/>
    <w:rsid w:val="00BC7903"/>
    <w:rsid w:val="00BC7B45"/>
    <w:rsid w:val="00BC7D7D"/>
    <w:rsid w:val="00BD07F4"/>
    <w:rsid w:val="00BD0C65"/>
    <w:rsid w:val="00BD10AD"/>
    <w:rsid w:val="00BD154D"/>
    <w:rsid w:val="00BD186A"/>
    <w:rsid w:val="00BD1E33"/>
    <w:rsid w:val="00BD226D"/>
    <w:rsid w:val="00BD22F5"/>
    <w:rsid w:val="00BD2617"/>
    <w:rsid w:val="00BD290A"/>
    <w:rsid w:val="00BD29C5"/>
    <w:rsid w:val="00BD2D15"/>
    <w:rsid w:val="00BD5DD7"/>
    <w:rsid w:val="00BD5EA9"/>
    <w:rsid w:val="00BD609B"/>
    <w:rsid w:val="00BD63CB"/>
    <w:rsid w:val="00BD65C8"/>
    <w:rsid w:val="00BD6788"/>
    <w:rsid w:val="00BD6EE8"/>
    <w:rsid w:val="00BD72E7"/>
    <w:rsid w:val="00BD786F"/>
    <w:rsid w:val="00BD7D05"/>
    <w:rsid w:val="00BE052E"/>
    <w:rsid w:val="00BE0CCE"/>
    <w:rsid w:val="00BE0D7F"/>
    <w:rsid w:val="00BE1B37"/>
    <w:rsid w:val="00BE1F3B"/>
    <w:rsid w:val="00BE20AD"/>
    <w:rsid w:val="00BE21C7"/>
    <w:rsid w:val="00BE2BB6"/>
    <w:rsid w:val="00BE2CBD"/>
    <w:rsid w:val="00BE2F9F"/>
    <w:rsid w:val="00BE3293"/>
    <w:rsid w:val="00BE3636"/>
    <w:rsid w:val="00BE364B"/>
    <w:rsid w:val="00BE3665"/>
    <w:rsid w:val="00BE3922"/>
    <w:rsid w:val="00BE3CEE"/>
    <w:rsid w:val="00BE403E"/>
    <w:rsid w:val="00BE40C6"/>
    <w:rsid w:val="00BE40CF"/>
    <w:rsid w:val="00BE4666"/>
    <w:rsid w:val="00BE47A1"/>
    <w:rsid w:val="00BE4864"/>
    <w:rsid w:val="00BE497D"/>
    <w:rsid w:val="00BE50A5"/>
    <w:rsid w:val="00BE51B1"/>
    <w:rsid w:val="00BE5473"/>
    <w:rsid w:val="00BE55B7"/>
    <w:rsid w:val="00BE5911"/>
    <w:rsid w:val="00BE5924"/>
    <w:rsid w:val="00BE5ADA"/>
    <w:rsid w:val="00BE69C4"/>
    <w:rsid w:val="00BE6A54"/>
    <w:rsid w:val="00BE71B4"/>
    <w:rsid w:val="00BE729C"/>
    <w:rsid w:val="00BE72DE"/>
    <w:rsid w:val="00BE7402"/>
    <w:rsid w:val="00BE787A"/>
    <w:rsid w:val="00BE7A5F"/>
    <w:rsid w:val="00BE7D36"/>
    <w:rsid w:val="00BE7FCA"/>
    <w:rsid w:val="00BF0117"/>
    <w:rsid w:val="00BF06C9"/>
    <w:rsid w:val="00BF0A57"/>
    <w:rsid w:val="00BF14B1"/>
    <w:rsid w:val="00BF18C9"/>
    <w:rsid w:val="00BF2173"/>
    <w:rsid w:val="00BF22D7"/>
    <w:rsid w:val="00BF2531"/>
    <w:rsid w:val="00BF27AE"/>
    <w:rsid w:val="00BF2C07"/>
    <w:rsid w:val="00BF31C8"/>
    <w:rsid w:val="00BF33A8"/>
    <w:rsid w:val="00BF348F"/>
    <w:rsid w:val="00BF361B"/>
    <w:rsid w:val="00BF37DC"/>
    <w:rsid w:val="00BF3CB0"/>
    <w:rsid w:val="00BF3D1A"/>
    <w:rsid w:val="00BF44CB"/>
    <w:rsid w:val="00BF4FCD"/>
    <w:rsid w:val="00BF52C2"/>
    <w:rsid w:val="00BF5874"/>
    <w:rsid w:val="00BF5D05"/>
    <w:rsid w:val="00BF65B8"/>
    <w:rsid w:val="00BF682D"/>
    <w:rsid w:val="00BF6A74"/>
    <w:rsid w:val="00BF78FE"/>
    <w:rsid w:val="00BF7A33"/>
    <w:rsid w:val="00C0029A"/>
    <w:rsid w:val="00C0057D"/>
    <w:rsid w:val="00C005DA"/>
    <w:rsid w:val="00C00B6F"/>
    <w:rsid w:val="00C01203"/>
    <w:rsid w:val="00C012E2"/>
    <w:rsid w:val="00C0257C"/>
    <w:rsid w:val="00C02769"/>
    <w:rsid w:val="00C04085"/>
    <w:rsid w:val="00C045A1"/>
    <w:rsid w:val="00C04A17"/>
    <w:rsid w:val="00C056D6"/>
    <w:rsid w:val="00C06057"/>
    <w:rsid w:val="00C0684B"/>
    <w:rsid w:val="00C0739B"/>
    <w:rsid w:val="00C07926"/>
    <w:rsid w:val="00C0796E"/>
    <w:rsid w:val="00C07EB5"/>
    <w:rsid w:val="00C10476"/>
    <w:rsid w:val="00C10BBC"/>
    <w:rsid w:val="00C10FD7"/>
    <w:rsid w:val="00C111FC"/>
    <w:rsid w:val="00C112D9"/>
    <w:rsid w:val="00C1149E"/>
    <w:rsid w:val="00C1157D"/>
    <w:rsid w:val="00C11C6F"/>
    <w:rsid w:val="00C11E37"/>
    <w:rsid w:val="00C11F95"/>
    <w:rsid w:val="00C12510"/>
    <w:rsid w:val="00C130B5"/>
    <w:rsid w:val="00C134C7"/>
    <w:rsid w:val="00C135B3"/>
    <w:rsid w:val="00C13D00"/>
    <w:rsid w:val="00C1412F"/>
    <w:rsid w:val="00C1511C"/>
    <w:rsid w:val="00C15B8E"/>
    <w:rsid w:val="00C15DC8"/>
    <w:rsid w:val="00C1619F"/>
    <w:rsid w:val="00C1631F"/>
    <w:rsid w:val="00C16823"/>
    <w:rsid w:val="00C16910"/>
    <w:rsid w:val="00C16E30"/>
    <w:rsid w:val="00C17750"/>
    <w:rsid w:val="00C17F1C"/>
    <w:rsid w:val="00C20B7D"/>
    <w:rsid w:val="00C21A10"/>
    <w:rsid w:val="00C22099"/>
    <w:rsid w:val="00C22433"/>
    <w:rsid w:val="00C2253E"/>
    <w:rsid w:val="00C2296B"/>
    <w:rsid w:val="00C23737"/>
    <w:rsid w:val="00C238E5"/>
    <w:rsid w:val="00C242E5"/>
    <w:rsid w:val="00C24583"/>
    <w:rsid w:val="00C24AF4"/>
    <w:rsid w:val="00C24C18"/>
    <w:rsid w:val="00C250D3"/>
    <w:rsid w:val="00C25C58"/>
    <w:rsid w:val="00C266DF"/>
    <w:rsid w:val="00C26AD8"/>
    <w:rsid w:val="00C275B2"/>
    <w:rsid w:val="00C304B9"/>
    <w:rsid w:val="00C3083C"/>
    <w:rsid w:val="00C32A7E"/>
    <w:rsid w:val="00C32F2F"/>
    <w:rsid w:val="00C33285"/>
    <w:rsid w:val="00C33320"/>
    <w:rsid w:val="00C33936"/>
    <w:rsid w:val="00C33D1B"/>
    <w:rsid w:val="00C340DD"/>
    <w:rsid w:val="00C34A72"/>
    <w:rsid w:val="00C3600D"/>
    <w:rsid w:val="00C361FD"/>
    <w:rsid w:val="00C36642"/>
    <w:rsid w:val="00C367CE"/>
    <w:rsid w:val="00C36BB9"/>
    <w:rsid w:val="00C37069"/>
    <w:rsid w:val="00C37210"/>
    <w:rsid w:val="00C37ACF"/>
    <w:rsid w:val="00C37DCB"/>
    <w:rsid w:val="00C40CF0"/>
    <w:rsid w:val="00C4122C"/>
    <w:rsid w:val="00C41312"/>
    <w:rsid w:val="00C41467"/>
    <w:rsid w:val="00C414FC"/>
    <w:rsid w:val="00C4167E"/>
    <w:rsid w:val="00C41F0F"/>
    <w:rsid w:val="00C41F7D"/>
    <w:rsid w:val="00C42A37"/>
    <w:rsid w:val="00C4349F"/>
    <w:rsid w:val="00C43539"/>
    <w:rsid w:val="00C4365C"/>
    <w:rsid w:val="00C43685"/>
    <w:rsid w:val="00C44571"/>
    <w:rsid w:val="00C452D2"/>
    <w:rsid w:val="00C45527"/>
    <w:rsid w:val="00C4558A"/>
    <w:rsid w:val="00C45F20"/>
    <w:rsid w:val="00C46260"/>
    <w:rsid w:val="00C46795"/>
    <w:rsid w:val="00C46A49"/>
    <w:rsid w:val="00C46D85"/>
    <w:rsid w:val="00C46F1B"/>
    <w:rsid w:val="00C47080"/>
    <w:rsid w:val="00C47B80"/>
    <w:rsid w:val="00C50162"/>
    <w:rsid w:val="00C5055A"/>
    <w:rsid w:val="00C5057E"/>
    <w:rsid w:val="00C50FD3"/>
    <w:rsid w:val="00C51003"/>
    <w:rsid w:val="00C510BD"/>
    <w:rsid w:val="00C51A44"/>
    <w:rsid w:val="00C523E0"/>
    <w:rsid w:val="00C525C5"/>
    <w:rsid w:val="00C526B6"/>
    <w:rsid w:val="00C52A79"/>
    <w:rsid w:val="00C52CC6"/>
    <w:rsid w:val="00C52D76"/>
    <w:rsid w:val="00C53127"/>
    <w:rsid w:val="00C531D0"/>
    <w:rsid w:val="00C532E3"/>
    <w:rsid w:val="00C53930"/>
    <w:rsid w:val="00C54099"/>
    <w:rsid w:val="00C54987"/>
    <w:rsid w:val="00C54B7D"/>
    <w:rsid w:val="00C54F08"/>
    <w:rsid w:val="00C55247"/>
    <w:rsid w:val="00C5531A"/>
    <w:rsid w:val="00C553D9"/>
    <w:rsid w:val="00C55470"/>
    <w:rsid w:val="00C55816"/>
    <w:rsid w:val="00C55DB0"/>
    <w:rsid w:val="00C56191"/>
    <w:rsid w:val="00C56692"/>
    <w:rsid w:val="00C56FDD"/>
    <w:rsid w:val="00C57AC1"/>
    <w:rsid w:val="00C57D35"/>
    <w:rsid w:val="00C6029B"/>
    <w:rsid w:val="00C603C5"/>
    <w:rsid w:val="00C60534"/>
    <w:rsid w:val="00C612CD"/>
    <w:rsid w:val="00C61451"/>
    <w:rsid w:val="00C61534"/>
    <w:rsid w:val="00C61F35"/>
    <w:rsid w:val="00C627B0"/>
    <w:rsid w:val="00C629D2"/>
    <w:rsid w:val="00C63A7F"/>
    <w:rsid w:val="00C63CD5"/>
    <w:rsid w:val="00C63D0F"/>
    <w:rsid w:val="00C6405A"/>
    <w:rsid w:val="00C64AC9"/>
    <w:rsid w:val="00C64AEB"/>
    <w:rsid w:val="00C64F88"/>
    <w:rsid w:val="00C64FD2"/>
    <w:rsid w:val="00C65B31"/>
    <w:rsid w:val="00C65C4A"/>
    <w:rsid w:val="00C65D5C"/>
    <w:rsid w:val="00C65D68"/>
    <w:rsid w:val="00C67928"/>
    <w:rsid w:val="00C67F35"/>
    <w:rsid w:val="00C70000"/>
    <w:rsid w:val="00C7005F"/>
    <w:rsid w:val="00C700EB"/>
    <w:rsid w:val="00C70528"/>
    <w:rsid w:val="00C70AC7"/>
    <w:rsid w:val="00C70B03"/>
    <w:rsid w:val="00C7114E"/>
    <w:rsid w:val="00C7134C"/>
    <w:rsid w:val="00C71B9D"/>
    <w:rsid w:val="00C71DA3"/>
    <w:rsid w:val="00C71F27"/>
    <w:rsid w:val="00C71F48"/>
    <w:rsid w:val="00C72108"/>
    <w:rsid w:val="00C722D1"/>
    <w:rsid w:val="00C72892"/>
    <w:rsid w:val="00C73087"/>
    <w:rsid w:val="00C738F5"/>
    <w:rsid w:val="00C73CA0"/>
    <w:rsid w:val="00C73E1A"/>
    <w:rsid w:val="00C74B95"/>
    <w:rsid w:val="00C75965"/>
    <w:rsid w:val="00C76142"/>
    <w:rsid w:val="00C76A05"/>
    <w:rsid w:val="00C770CE"/>
    <w:rsid w:val="00C772D1"/>
    <w:rsid w:val="00C77C5D"/>
    <w:rsid w:val="00C77CED"/>
    <w:rsid w:val="00C800CB"/>
    <w:rsid w:val="00C8011E"/>
    <w:rsid w:val="00C805EA"/>
    <w:rsid w:val="00C8168E"/>
    <w:rsid w:val="00C819BC"/>
    <w:rsid w:val="00C81ED5"/>
    <w:rsid w:val="00C82F33"/>
    <w:rsid w:val="00C83627"/>
    <w:rsid w:val="00C83ABD"/>
    <w:rsid w:val="00C83CEB"/>
    <w:rsid w:val="00C83E74"/>
    <w:rsid w:val="00C843FE"/>
    <w:rsid w:val="00C84524"/>
    <w:rsid w:val="00C8485B"/>
    <w:rsid w:val="00C84A58"/>
    <w:rsid w:val="00C84BED"/>
    <w:rsid w:val="00C84BF1"/>
    <w:rsid w:val="00C84F9A"/>
    <w:rsid w:val="00C85466"/>
    <w:rsid w:val="00C869D4"/>
    <w:rsid w:val="00C86BEB"/>
    <w:rsid w:val="00C86CD0"/>
    <w:rsid w:val="00C86E57"/>
    <w:rsid w:val="00C87195"/>
    <w:rsid w:val="00C87521"/>
    <w:rsid w:val="00C87552"/>
    <w:rsid w:val="00C879D1"/>
    <w:rsid w:val="00C87A6F"/>
    <w:rsid w:val="00C91483"/>
    <w:rsid w:val="00C9155A"/>
    <w:rsid w:val="00C9182F"/>
    <w:rsid w:val="00C91EFB"/>
    <w:rsid w:val="00C92230"/>
    <w:rsid w:val="00C9343D"/>
    <w:rsid w:val="00C935F2"/>
    <w:rsid w:val="00C93BB0"/>
    <w:rsid w:val="00C93F24"/>
    <w:rsid w:val="00C943E9"/>
    <w:rsid w:val="00C94E26"/>
    <w:rsid w:val="00C952F5"/>
    <w:rsid w:val="00C95832"/>
    <w:rsid w:val="00C959B5"/>
    <w:rsid w:val="00C95E65"/>
    <w:rsid w:val="00C95FB1"/>
    <w:rsid w:val="00C96C27"/>
    <w:rsid w:val="00C9718B"/>
    <w:rsid w:val="00C977ED"/>
    <w:rsid w:val="00C97AB4"/>
    <w:rsid w:val="00C97FF0"/>
    <w:rsid w:val="00CA070D"/>
    <w:rsid w:val="00CA0D83"/>
    <w:rsid w:val="00CA0F74"/>
    <w:rsid w:val="00CA15AB"/>
    <w:rsid w:val="00CA2171"/>
    <w:rsid w:val="00CA235C"/>
    <w:rsid w:val="00CA286D"/>
    <w:rsid w:val="00CA3010"/>
    <w:rsid w:val="00CA31C6"/>
    <w:rsid w:val="00CA3531"/>
    <w:rsid w:val="00CA3E0F"/>
    <w:rsid w:val="00CA3FB1"/>
    <w:rsid w:val="00CA4876"/>
    <w:rsid w:val="00CA49EA"/>
    <w:rsid w:val="00CA4EFF"/>
    <w:rsid w:val="00CA55D9"/>
    <w:rsid w:val="00CA59A5"/>
    <w:rsid w:val="00CA5AD9"/>
    <w:rsid w:val="00CA5B19"/>
    <w:rsid w:val="00CA605D"/>
    <w:rsid w:val="00CA696D"/>
    <w:rsid w:val="00CA6A02"/>
    <w:rsid w:val="00CA7525"/>
    <w:rsid w:val="00CA7626"/>
    <w:rsid w:val="00CA765E"/>
    <w:rsid w:val="00CA775B"/>
    <w:rsid w:val="00CA7958"/>
    <w:rsid w:val="00CA7A6C"/>
    <w:rsid w:val="00CA7C42"/>
    <w:rsid w:val="00CB04D1"/>
    <w:rsid w:val="00CB0683"/>
    <w:rsid w:val="00CB1932"/>
    <w:rsid w:val="00CB1C09"/>
    <w:rsid w:val="00CB2942"/>
    <w:rsid w:val="00CB42F2"/>
    <w:rsid w:val="00CB477E"/>
    <w:rsid w:val="00CB58A2"/>
    <w:rsid w:val="00CB5DBD"/>
    <w:rsid w:val="00CB5F0D"/>
    <w:rsid w:val="00CB6755"/>
    <w:rsid w:val="00CB7E00"/>
    <w:rsid w:val="00CC0118"/>
    <w:rsid w:val="00CC02B8"/>
    <w:rsid w:val="00CC0554"/>
    <w:rsid w:val="00CC0AB2"/>
    <w:rsid w:val="00CC0B24"/>
    <w:rsid w:val="00CC1F61"/>
    <w:rsid w:val="00CC25FC"/>
    <w:rsid w:val="00CC2646"/>
    <w:rsid w:val="00CC27CE"/>
    <w:rsid w:val="00CC3A26"/>
    <w:rsid w:val="00CC3AFF"/>
    <w:rsid w:val="00CC3D7E"/>
    <w:rsid w:val="00CC484B"/>
    <w:rsid w:val="00CC50BD"/>
    <w:rsid w:val="00CC5938"/>
    <w:rsid w:val="00CC5EB3"/>
    <w:rsid w:val="00CC65F4"/>
    <w:rsid w:val="00CC6643"/>
    <w:rsid w:val="00CC692E"/>
    <w:rsid w:val="00CC6E55"/>
    <w:rsid w:val="00CC7257"/>
    <w:rsid w:val="00CD03C4"/>
    <w:rsid w:val="00CD0DF0"/>
    <w:rsid w:val="00CD1AAD"/>
    <w:rsid w:val="00CD1AF5"/>
    <w:rsid w:val="00CD23D5"/>
    <w:rsid w:val="00CD2793"/>
    <w:rsid w:val="00CD2A34"/>
    <w:rsid w:val="00CD2A70"/>
    <w:rsid w:val="00CD34E2"/>
    <w:rsid w:val="00CD4328"/>
    <w:rsid w:val="00CD4AF3"/>
    <w:rsid w:val="00CD50A1"/>
    <w:rsid w:val="00CD548E"/>
    <w:rsid w:val="00CD6FC3"/>
    <w:rsid w:val="00CD704C"/>
    <w:rsid w:val="00CD7268"/>
    <w:rsid w:val="00CD7F69"/>
    <w:rsid w:val="00CE0384"/>
    <w:rsid w:val="00CE07E2"/>
    <w:rsid w:val="00CE0F21"/>
    <w:rsid w:val="00CE2067"/>
    <w:rsid w:val="00CE2420"/>
    <w:rsid w:val="00CE242E"/>
    <w:rsid w:val="00CE26B4"/>
    <w:rsid w:val="00CE295F"/>
    <w:rsid w:val="00CE2E0F"/>
    <w:rsid w:val="00CE2EBB"/>
    <w:rsid w:val="00CE2EEB"/>
    <w:rsid w:val="00CE3CB3"/>
    <w:rsid w:val="00CE4A8E"/>
    <w:rsid w:val="00CE4A92"/>
    <w:rsid w:val="00CE51DD"/>
    <w:rsid w:val="00CE536D"/>
    <w:rsid w:val="00CE5442"/>
    <w:rsid w:val="00CE59E9"/>
    <w:rsid w:val="00CE5A66"/>
    <w:rsid w:val="00CE5EF9"/>
    <w:rsid w:val="00CE6CF8"/>
    <w:rsid w:val="00CE7602"/>
    <w:rsid w:val="00CE7996"/>
    <w:rsid w:val="00CE7D7B"/>
    <w:rsid w:val="00CF032C"/>
    <w:rsid w:val="00CF0CF0"/>
    <w:rsid w:val="00CF0E6E"/>
    <w:rsid w:val="00CF10B9"/>
    <w:rsid w:val="00CF15A8"/>
    <w:rsid w:val="00CF1C1D"/>
    <w:rsid w:val="00CF1EA2"/>
    <w:rsid w:val="00CF2332"/>
    <w:rsid w:val="00CF23C1"/>
    <w:rsid w:val="00CF2B02"/>
    <w:rsid w:val="00CF2E0C"/>
    <w:rsid w:val="00CF2E57"/>
    <w:rsid w:val="00CF2E91"/>
    <w:rsid w:val="00CF31C2"/>
    <w:rsid w:val="00CF3B56"/>
    <w:rsid w:val="00CF4212"/>
    <w:rsid w:val="00CF46E1"/>
    <w:rsid w:val="00CF4A2D"/>
    <w:rsid w:val="00CF6036"/>
    <w:rsid w:val="00CF64B4"/>
    <w:rsid w:val="00CF68F8"/>
    <w:rsid w:val="00CF69AF"/>
    <w:rsid w:val="00CF6E82"/>
    <w:rsid w:val="00CF71C1"/>
    <w:rsid w:val="00CF730D"/>
    <w:rsid w:val="00CF7521"/>
    <w:rsid w:val="00CF7721"/>
    <w:rsid w:val="00CF7B4B"/>
    <w:rsid w:val="00CF7E5D"/>
    <w:rsid w:val="00D0058F"/>
    <w:rsid w:val="00D009DA"/>
    <w:rsid w:val="00D009F6"/>
    <w:rsid w:val="00D01D01"/>
    <w:rsid w:val="00D027B9"/>
    <w:rsid w:val="00D02FFD"/>
    <w:rsid w:val="00D031E1"/>
    <w:rsid w:val="00D03BD3"/>
    <w:rsid w:val="00D03F65"/>
    <w:rsid w:val="00D04302"/>
    <w:rsid w:val="00D043B5"/>
    <w:rsid w:val="00D046D3"/>
    <w:rsid w:val="00D0476D"/>
    <w:rsid w:val="00D04816"/>
    <w:rsid w:val="00D04B2C"/>
    <w:rsid w:val="00D04C7C"/>
    <w:rsid w:val="00D04E6A"/>
    <w:rsid w:val="00D05033"/>
    <w:rsid w:val="00D054BB"/>
    <w:rsid w:val="00D05C04"/>
    <w:rsid w:val="00D05C22"/>
    <w:rsid w:val="00D05EA2"/>
    <w:rsid w:val="00D06888"/>
    <w:rsid w:val="00D078EA"/>
    <w:rsid w:val="00D10589"/>
    <w:rsid w:val="00D106BA"/>
    <w:rsid w:val="00D10D8C"/>
    <w:rsid w:val="00D1142B"/>
    <w:rsid w:val="00D11495"/>
    <w:rsid w:val="00D1174B"/>
    <w:rsid w:val="00D11D65"/>
    <w:rsid w:val="00D12000"/>
    <w:rsid w:val="00D12273"/>
    <w:rsid w:val="00D12CA9"/>
    <w:rsid w:val="00D13C61"/>
    <w:rsid w:val="00D13CD3"/>
    <w:rsid w:val="00D13D3A"/>
    <w:rsid w:val="00D13EDD"/>
    <w:rsid w:val="00D14564"/>
    <w:rsid w:val="00D14A9C"/>
    <w:rsid w:val="00D1573F"/>
    <w:rsid w:val="00D15985"/>
    <w:rsid w:val="00D15A3D"/>
    <w:rsid w:val="00D15AE6"/>
    <w:rsid w:val="00D15ED2"/>
    <w:rsid w:val="00D161DF"/>
    <w:rsid w:val="00D1678C"/>
    <w:rsid w:val="00D167A1"/>
    <w:rsid w:val="00D1688E"/>
    <w:rsid w:val="00D169CE"/>
    <w:rsid w:val="00D170D7"/>
    <w:rsid w:val="00D17B38"/>
    <w:rsid w:val="00D17F40"/>
    <w:rsid w:val="00D20281"/>
    <w:rsid w:val="00D21381"/>
    <w:rsid w:val="00D219E2"/>
    <w:rsid w:val="00D21A03"/>
    <w:rsid w:val="00D227D6"/>
    <w:rsid w:val="00D227D7"/>
    <w:rsid w:val="00D22D2D"/>
    <w:rsid w:val="00D22FA3"/>
    <w:rsid w:val="00D23360"/>
    <w:rsid w:val="00D23768"/>
    <w:rsid w:val="00D237B5"/>
    <w:rsid w:val="00D23934"/>
    <w:rsid w:val="00D23DEF"/>
    <w:rsid w:val="00D24055"/>
    <w:rsid w:val="00D24555"/>
    <w:rsid w:val="00D24DA5"/>
    <w:rsid w:val="00D25AC3"/>
    <w:rsid w:val="00D25D9F"/>
    <w:rsid w:val="00D26714"/>
    <w:rsid w:val="00D2684B"/>
    <w:rsid w:val="00D268AF"/>
    <w:rsid w:val="00D2691B"/>
    <w:rsid w:val="00D26CA5"/>
    <w:rsid w:val="00D26FF7"/>
    <w:rsid w:val="00D270F2"/>
    <w:rsid w:val="00D27443"/>
    <w:rsid w:val="00D2760E"/>
    <w:rsid w:val="00D27716"/>
    <w:rsid w:val="00D30BFF"/>
    <w:rsid w:val="00D3112E"/>
    <w:rsid w:val="00D3198D"/>
    <w:rsid w:val="00D31BD8"/>
    <w:rsid w:val="00D3200A"/>
    <w:rsid w:val="00D32691"/>
    <w:rsid w:val="00D3393F"/>
    <w:rsid w:val="00D34480"/>
    <w:rsid w:val="00D3454F"/>
    <w:rsid w:val="00D345F9"/>
    <w:rsid w:val="00D34F28"/>
    <w:rsid w:val="00D3507B"/>
    <w:rsid w:val="00D355BE"/>
    <w:rsid w:val="00D35A3D"/>
    <w:rsid w:val="00D35CD9"/>
    <w:rsid w:val="00D36619"/>
    <w:rsid w:val="00D36D06"/>
    <w:rsid w:val="00D36F8F"/>
    <w:rsid w:val="00D37401"/>
    <w:rsid w:val="00D37FC3"/>
    <w:rsid w:val="00D407E2"/>
    <w:rsid w:val="00D40B0B"/>
    <w:rsid w:val="00D429E4"/>
    <w:rsid w:val="00D43CA1"/>
    <w:rsid w:val="00D43E89"/>
    <w:rsid w:val="00D4416C"/>
    <w:rsid w:val="00D443E0"/>
    <w:rsid w:val="00D44805"/>
    <w:rsid w:val="00D44A11"/>
    <w:rsid w:val="00D44E4F"/>
    <w:rsid w:val="00D4519C"/>
    <w:rsid w:val="00D454E5"/>
    <w:rsid w:val="00D45F9B"/>
    <w:rsid w:val="00D46A01"/>
    <w:rsid w:val="00D4759F"/>
    <w:rsid w:val="00D476D7"/>
    <w:rsid w:val="00D47C48"/>
    <w:rsid w:val="00D501A6"/>
    <w:rsid w:val="00D50D0E"/>
    <w:rsid w:val="00D50E2E"/>
    <w:rsid w:val="00D5144A"/>
    <w:rsid w:val="00D5183D"/>
    <w:rsid w:val="00D51B94"/>
    <w:rsid w:val="00D5299E"/>
    <w:rsid w:val="00D53073"/>
    <w:rsid w:val="00D53267"/>
    <w:rsid w:val="00D53FDD"/>
    <w:rsid w:val="00D54AF3"/>
    <w:rsid w:val="00D55192"/>
    <w:rsid w:val="00D55A13"/>
    <w:rsid w:val="00D55B25"/>
    <w:rsid w:val="00D5603C"/>
    <w:rsid w:val="00D56A6C"/>
    <w:rsid w:val="00D56E5F"/>
    <w:rsid w:val="00D571FA"/>
    <w:rsid w:val="00D5742B"/>
    <w:rsid w:val="00D57759"/>
    <w:rsid w:val="00D579BC"/>
    <w:rsid w:val="00D57BBA"/>
    <w:rsid w:val="00D608E9"/>
    <w:rsid w:val="00D60A10"/>
    <w:rsid w:val="00D60B34"/>
    <w:rsid w:val="00D60BD9"/>
    <w:rsid w:val="00D611C2"/>
    <w:rsid w:val="00D61437"/>
    <w:rsid w:val="00D616C0"/>
    <w:rsid w:val="00D616E7"/>
    <w:rsid w:val="00D61E35"/>
    <w:rsid w:val="00D61E8C"/>
    <w:rsid w:val="00D62206"/>
    <w:rsid w:val="00D6256A"/>
    <w:rsid w:val="00D628A3"/>
    <w:rsid w:val="00D62FAE"/>
    <w:rsid w:val="00D6386A"/>
    <w:rsid w:val="00D6391C"/>
    <w:rsid w:val="00D64236"/>
    <w:rsid w:val="00D649D4"/>
    <w:rsid w:val="00D64CCD"/>
    <w:rsid w:val="00D6523D"/>
    <w:rsid w:val="00D659CB"/>
    <w:rsid w:val="00D659EF"/>
    <w:rsid w:val="00D664E0"/>
    <w:rsid w:val="00D66781"/>
    <w:rsid w:val="00D66818"/>
    <w:rsid w:val="00D67018"/>
    <w:rsid w:val="00D6798E"/>
    <w:rsid w:val="00D679D1"/>
    <w:rsid w:val="00D67B07"/>
    <w:rsid w:val="00D7047E"/>
    <w:rsid w:val="00D704B9"/>
    <w:rsid w:val="00D70DE3"/>
    <w:rsid w:val="00D718D7"/>
    <w:rsid w:val="00D71FF7"/>
    <w:rsid w:val="00D728EC"/>
    <w:rsid w:val="00D72EEE"/>
    <w:rsid w:val="00D73745"/>
    <w:rsid w:val="00D73C12"/>
    <w:rsid w:val="00D73EE7"/>
    <w:rsid w:val="00D73F0F"/>
    <w:rsid w:val="00D74D57"/>
    <w:rsid w:val="00D74FC0"/>
    <w:rsid w:val="00D7556A"/>
    <w:rsid w:val="00D76090"/>
    <w:rsid w:val="00D760B9"/>
    <w:rsid w:val="00D761B9"/>
    <w:rsid w:val="00D76221"/>
    <w:rsid w:val="00D76DD4"/>
    <w:rsid w:val="00D76F3F"/>
    <w:rsid w:val="00D770A3"/>
    <w:rsid w:val="00D7711F"/>
    <w:rsid w:val="00D7714E"/>
    <w:rsid w:val="00D7793E"/>
    <w:rsid w:val="00D77E92"/>
    <w:rsid w:val="00D80184"/>
    <w:rsid w:val="00D8042E"/>
    <w:rsid w:val="00D80641"/>
    <w:rsid w:val="00D80CE5"/>
    <w:rsid w:val="00D80FCB"/>
    <w:rsid w:val="00D81233"/>
    <w:rsid w:val="00D81396"/>
    <w:rsid w:val="00D81412"/>
    <w:rsid w:val="00D81EE7"/>
    <w:rsid w:val="00D8212F"/>
    <w:rsid w:val="00D82B1C"/>
    <w:rsid w:val="00D8348B"/>
    <w:rsid w:val="00D8464D"/>
    <w:rsid w:val="00D8571C"/>
    <w:rsid w:val="00D85EB8"/>
    <w:rsid w:val="00D86A92"/>
    <w:rsid w:val="00D87114"/>
    <w:rsid w:val="00D876FE"/>
    <w:rsid w:val="00D87E49"/>
    <w:rsid w:val="00D9070B"/>
    <w:rsid w:val="00D90CDB"/>
    <w:rsid w:val="00D90F22"/>
    <w:rsid w:val="00D9118E"/>
    <w:rsid w:val="00D91ACA"/>
    <w:rsid w:val="00D91E7C"/>
    <w:rsid w:val="00D922D8"/>
    <w:rsid w:val="00D925BD"/>
    <w:rsid w:val="00D92A7C"/>
    <w:rsid w:val="00D92C94"/>
    <w:rsid w:val="00D92FA6"/>
    <w:rsid w:val="00D93408"/>
    <w:rsid w:val="00D93667"/>
    <w:rsid w:val="00D9430F"/>
    <w:rsid w:val="00D953DF"/>
    <w:rsid w:val="00D95425"/>
    <w:rsid w:val="00D958D8"/>
    <w:rsid w:val="00D95D35"/>
    <w:rsid w:val="00D95D67"/>
    <w:rsid w:val="00D96419"/>
    <w:rsid w:val="00D97560"/>
    <w:rsid w:val="00D97BE3"/>
    <w:rsid w:val="00D97DE9"/>
    <w:rsid w:val="00D97E9E"/>
    <w:rsid w:val="00DA1779"/>
    <w:rsid w:val="00DA19FE"/>
    <w:rsid w:val="00DA1FD4"/>
    <w:rsid w:val="00DA2178"/>
    <w:rsid w:val="00DA26FD"/>
    <w:rsid w:val="00DA30D2"/>
    <w:rsid w:val="00DA3304"/>
    <w:rsid w:val="00DA3763"/>
    <w:rsid w:val="00DA3DC9"/>
    <w:rsid w:val="00DA4900"/>
    <w:rsid w:val="00DA4B7D"/>
    <w:rsid w:val="00DA4E4A"/>
    <w:rsid w:val="00DA4EEE"/>
    <w:rsid w:val="00DA4FAD"/>
    <w:rsid w:val="00DA5500"/>
    <w:rsid w:val="00DA5A71"/>
    <w:rsid w:val="00DA6309"/>
    <w:rsid w:val="00DA6394"/>
    <w:rsid w:val="00DA7103"/>
    <w:rsid w:val="00DA74C0"/>
    <w:rsid w:val="00DA786A"/>
    <w:rsid w:val="00DA7EF1"/>
    <w:rsid w:val="00DB0231"/>
    <w:rsid w:val="00DB1D4D"/>
    <w:rsid w:val="00DB30B4"/>
    <w:rsid w:val="00DB3307"/>
    <w:rsid w:val="00DB345B"/>
    <w:rsid w:val="00DB364C"/>
    <w:rsid w:val="00DB3805"/>
    <w:rsid w:val="00DB3C62"/>
    <w:rsid w:val="00DB3DE9"/>
    <w:rsid w:val="00DB3E00"/>
    <w:rsid w:val="00DB3F41"/>
    <w:rsid w:val="00DB3FCC"/>
    <w:rsid w:val="00DB405A"/>
    <w:rsid w:val="00DB4472"/>
    <w:rsid w:val="00DB44EC"/>
    <w:rsid w:val="00DB4717"/>
    <w:rsid w:val="00DB495B"/>
    <w:rsid w:val="00DB4D4A"/>
    <w:rsid w:val="00DB55E0"/>
    <w:rsid w:val="00DB5C5B"/>
    <w:rsid w:val="00DB6540"/>
    <w:rsid w:val="00DB6840"/>
    <w:rsid w:val="00DB6D94"/>
    <w:rsid w:val="00DB6E56"/>
    <w:rsid w:val="00DB7B56"/>
    <w:rsid w:val="00DC03E6"/>
    <w:rsid w:val="00DC0D01"/>
    <w:rsid w:val="00DC0DAB"/>
    <w:rsid w:val="00DC179E"/>
    <w:rsid w:val="00DC19E5"/>
    <w:rsid w:val="00DC1B44"/>
    <w:rsid w:val="00DC1F2C"/>
    <w:rsid w:val="00DC36A0"/>
    <w:rsid w:val="00DC3857"/>
    <w:rsid w:val="00DC3A38"/>
    <w:rsid w:val="00DC4679"/>
    <w:rsid w:val="00DC49CC"/>
    <w:rsid w:val="00DC4B9C"/>
    <w:rsid w:val="00DC5154"/>
    <w:rsid w:val="00DC536E"/>
    <w:rsid w:val="00DC582D"/>
    <w:rsid w:val="00DC5887"/>
    <w:rsid w:val="00DC694D"/>
    <w:rsid w:val="00DC71E5"/>
    <w:rsid w:val="00DC7EAB"/>
    <w:rsid w:val="00DD0370"/>
    <w:rsid w:val="00DD03BA"/>
    <w:rsid w:val="00DD0647"/>
    <w:rsid w:val="00DD067C"/>
    <w:rsid w:val="00DD08DC"/>
    <w:rsid w:val="00DD08DE"/>
    <w:rsid w:val="00DD0BBF"/>
    <w:rsid w:val="00DD0C7A"/>
    <w:rsid w:val="00DD0D11"/>
    <w:rsid w:val="00DD0D62"/>
    <w:rsid w:val="00DD0E53"/>
    <w:rsid w:val="00DD11A3"/>
    <w:rsid w:val="00DD16AF"/>
    <w:rsid w:val="00DD1732"/>
    <w:rsid w:val="00DD1D7B"/>
    <w:rsid w:val="00DD1E9B"/>
    <w:rsid w:val="00DD1F89"/>
    <w:rsid w:val="00DD21E9"/>
    <w:rsid w:val="00DD2693"/>
    <w:rsid w:val="00DD2F1B"/>
    <w:rsid w:val="00DD351B"/>
    <w:rsid w:val="00DD4387"/>
    <w:rsid w:val="00DD4618"/>
    <w:rsid w:val="00DD471B"/>
    <w:rsid w:val="00DD53BD"/>
    <w:rsid w:val="00DD61D8"/>
    <w:rsid w:val="00DD6A5C"/>
    <w:rsid w:val="00DD6C2A"/>
    <w:rsid w:val="00DD6DF4"/>
    <w:rsid w:val="00DD70DA"/>
    <w:rsid w:val="00DD7C33"/>
    <w:rsid w:val="00DE0109"/>
    <w:rsid w:val="00DE01F9"/>
    <w:rsid w:val="00DE04A8"/>
    <w:rsid w:val="00DE0C0B"/>
    <w:rsid w:val="00DE0C5C"/>
    <w:rsid w:val="00DE107B"/>
    <w:rsid w:val="00DE1E24"/>
    <w:rsid w:val="00DE1EAB"/>
    <w:rsid w:val="00DE1FA4"/>
    <w:rsid w:val="00DE25BA"/>
    <w:rsid w:val="00DE25C5"/>
    <w:rsid w:val="00DE2665"/>
    <w:rsid w:val="00DE2BC6"/>
    <w:rsid w:val="00DE2DE5"/>
    <w:rsid w:val="00DE36A0"/>
    <w:rsid w:val="00DE373D"/>
    <w:rsid w:val="00DE37B2"/>
    <w:rsid w:val="00DE3CD7"/>
    <w:rsid w:val="00DE455C"/>
    <w:rsid w:val="00DE49C7"/>
    <w:rsid w:val="00DE55FB"/>
    <w:rsid w:val="00DE5838"/>
    <w:rsid w:val="00DE596A"/>
    <w:rsid w:val="00DE5995"/>
    <w:rsid w:val="00DE6629"/>
    <w:rsid w:val="00DE6B82"/>
    <w:rsid w:val="00DE77DB"/>
    <w:rsid w:val="00DF000A"/>
    <w:rsid w:val="00DF050D"/>
    <w:rsid w:val="00DF0737"/>
    <w:rsid w:val="00DF0985"/>
    <w:rsid w:val="00DF0FE1"/>
    <w:rsid w:val="00DF13C1"/>
    <w:rsid w:val="00DF1C6B"/>
    <w:rsid w:val="00DF1D59"/>
    <w:rsid w:val="00DF20D5"/>
    <w:rsid w:val="00DF2657"/>
    <w:rsid w:val="00DF31D5"/>
    <w:rsid w:val="00DF3900"/>
    <w:rsid w:val="00DF3967"/>
    <w:rsid w:val="00DF3D25"/>
    <w:rsid w:val="00DF47FA"/>
    <w:rsid w:val="00DF50B1"/>
    <w:rsid w:val="00DF5702"/>
    <w:rsid w:val="00DF574C"/>
    <w:rsid w:val="00DF5D0B"/>
    <w:rsid w:val="00DF5E54"/>
    <w:rsid w:val="00DF5EF7"/>
    <w:rsid w:val="00DF623E"/>
    <w:rsid w:val="00DF738F"/>
    <w:rsid w:val="00DF7406"/>
    <w:rsid w:val="00DF744E"/>
    <w:rsid w:val="00E003BA"/>
    <w:rsid w:val="00E008AF"/>
    <w:rsid w:val="00E01492"/>
    <w:rsid w:val="00E0180A"/>
    <w:rsid w:val="00E01E9C"/>
    <w:rsid w:val="00E02B68"/>
    <w:rsid w:val="00E02E97"/>
    <w:rsid w:val="00E03667"/>
    <w:rsid w:val="00E036D0"/>
    <w:rsid w:val="00E037E3"/>
    <w:rsid w:val="00E04C2F"/>
    <w:rsid w:val="00E05264"/>
    <w:rsid w:val="00E05952"/>
    <w:rsid w:val="00E05DA4"/>
    <w:rsid w:val="00E05E0D"/>
    <w:rsid w:val="00E07D11"/>
    <w:rsid w:val="00E07E40"/>
    <w:rsid w:val="00E07E79"/>
    <w:rsid w:val="00E106C9"/>
    <w:rsid w:val="00E112AD"/>
    <w:rsid w:val="00E1177C"/>
    <w:rsid w:val="00E11DB7"/>
    <w:rsid w:val="00E11EC5"/>
    <w:rsid w:val="00E12910"/>
    <w:rsid w:val="00E145C6"/>
    <w:rsid w:val="00E14827"/>
    <w:rsid w:val="00E14D82"/>
    <w:rsid w:val="00E150A5"/>
    <w:rsid w:val="00E1510E"/>
    <w:rsid w:val="00E15861"/>
    <w:rsid w:val="00E15CCB"/>
    <w:rsid w:val="00E16127"/>
    <w:rsid w:val="00E179C0"/>
    <w:rsid w:val="00E17AC0"/>
    <w:rsid w:val="00E20151"/>
    <w:rsid w:val="00E2015D"/>
    <w:rsid w:val="00E2213E"/>
    <w:rsid w:val="00E22B88"/>
    <w:rsid w:val="00E234EC"/>
    <w:rsid w:val="00E23A1B"/>
    <w:rsid w:val="00E23D8C"/>
    <w:rsid w:val="00E24028"/>
    <w:rsid w:val="00E2409C"/>
    <w:rsid w:val="00E24483"/>
    <w:rsid w:val="00E24584"/>
    <w:rsid w:val="00E245C8"/>
    <w:rsid w:val="00E24662"/>
    <w:rsid w:val="00E24F40"/>
    <w:rsid w:val="00E259D3"/>
    <w:rsid w:val="00E25A2D"/>
    <w:rsid w:val="00E25F9D"/>
    <w:rsid w:val="00E26455"/>
    <w:rsid w:val="00E264ED"/>
    <w:rsid w:val="00E26782"/>
    <w:rsid w:val="00E269D5"/>
    <w:rsid w:val="00E30549"/>
    <w:rsid w:val="00E30794"/>
    <w:rsid w:val="00E30A77"/>
    <w:rsid w:val="00E31301"/>
    <w:rsid w:val="00E327F8"/>
    <w:rsid w:val="00E33354"/>
    <w:rsid w:val="00E33644"/>
    <w:rsid w:val="00E34226"/>
    <w:rsid w:val="00E343EF"/>
    <w:rsid w:val="00E3444E"/>
    <w:rsid w:val="00E35C25"/>
    <w:rsid w:val="00E362F1"/>
    <w:rsid w:val="00E36300"/>
    <w:rsid w:val="00E3631F"/>
    <w:rsid w:val="00E368E2"/>
    <w:rsid w:val="00E36A0D"/>
    <w:rsid w:val="00E36D63"/>
    <w:rsid w:val="00E373AB"/>
    <w:rsid w:val="00E3758C"/>
    <w:rsid w:val="00E3763A"/>
    <w:rsid w:val="00E378FC"/>
    <w:rsid w:val="00E37D30"/>
    <w:rsid w:val="00E402D3"/>
    <w:rsid w:val="00E406D4"/>
    <w:rsid w:val="00E40744"/>
    <w:rsid w:val="00E40BFA"/>
    <w:rsid w:val="00E40EDB"/>
    <w:rsid w:val="00E417F0"/>
    <w:rsid w:val="00E41C2A"/>
    <w:rsid w:val="00E41ED3"/>
    <w:rsid w:val="00E428A7"/>
    <w:rsid w:val="00E42B83"/>
    <w:rsid w:val="00E43270"/>
    <w:rsid w:val="00E433A6"/>
    <w:rsid w:val="00E448F6"/>
    <w:rsid w:val="00E44B7D"/>
    <w:rsid w:val="00E44C33"/>
    <w:rsid w:val="00E4519B"/>
    <w:rsid w:val="00E45A7E"/>
    <w:rsid w:val="00E46180"/>
    <w:rsid w:val="00E46BB1"/>
    <w:rsid w:val="00E46FD6"/>
    <w:rsid w:val="00E4703C"/>
    <w:rsid w:val="00E50418"/>
    <w:rsid w:val="00E50A9E"/>
    <w:rsid w:val="00E514FF"/>
    <w:rsid w:val="00E51756"/>
    <w:rsid w:val="00E51A6F"/>
    <w:rsid w:val="00E52025"/>
    <w:rsid w:val="00E5202F"/>
    <w:rsid w:val="00E52934"/>
    <w:rsid w:val="00E52BA9"/>
    <w:rsid w:val="00E52C30"/>
    <w:rsid w:val="00E530F0"/>
    <w:rsid w:val="00E53892"/>
    <w:rsid w:val="00E538E6"/>
    <w:rsid w:val="00E53ED4"/>
    <w:rsid w:val="00E54073"/>
    <w:rsid w:val="00E541A8"/>
    <w:rsid w:val="00E5440F"/>
    <w:rsid w:val="00E544EB"/>
    <w:rsid w:val="00E548A0"/>
    <w:rsid w:val="00E55AE5"/>
    <w:rsid w:val="00E5671E"/>
    <w:rsid w:val="00E567B2"/>
    <w:rsid w:val="00E56ED2"/>
    <w:rsid w:val="00E57367"/>
    <w:rsid w:val="00E573D2"/>
    <w:rsid w:val="00E57535"/>
    <w:rsid w:val="00E579D8"/>
    <w:rsid w:val="00E57B1F"/>
    <w:rsid w:val="00E601D9"/>
    <w:rsid w:val="00E609B6"/>
    <w:rsid w:val="00E60A3D"/>
    <w:rsid w:val="00E60E9B"/>
    <w:rsid w:val="00E60F2D"/>
    <w:rsid w:val="00E61222"/>
    <w:rsid w:val="00E61626"/>
    <w:rsid w:val="00E61B2B"/>
    <w:rsid w:val="00E620C2"/>
    <w:rsid w:val="00E625BB"/>
    <w:rsid w:val="00E625EA"/>
    <w:rsid w:val="00E63750"/>
    <w:rsid w:val="00E64690"/>
    <w:rsid w:val="00E646FD"/>
    <w:rsid w:val="00E6475C"/>
    <w:rsid w:val="00E6499B"/>
    <w:rsid w:val="00E64BB6"/>
    <w:rsid w:val="00E64D76"/>
    <w:rsid w:val="00E64EEC"/>
    <w:rsid w:val="00E65065"/>
    <w:rsid w:val="00E652BE"/>
    <w:rsid w:val="00E65543"/>
    <w:rsid w:val="00E65934"/>
    <w:rsid w:val="00E66101"/>
    <w:rsid w:val="00E6612A"/>
    <w:rsid w:val="00E66CAA"/>
    <w:rsid w:val="00E66F93"/>
    <w:rsid w:val="00E6743C"/>
    <w:rsid w:val="00E679C1"/>
    <w:rsid w:val="00E67D67"/>
    <w:rsid w:val="00E70342"/>
    <w:rsid w:val="00E70867"/>
    <w:rsid w:val="00E70DA1"/>
    <w:rsid w:val="00E7107E"/>
    <w:rsid w:val="00E716D0"/>
    <w:rsid w:val="00E719C2"/>
    <w:rsid w:val="00E71FE6"/>
    <w:rsid w:val="00E72582"/>
    <w:rsid w:val="00E72EAC"/>
    <w:rsid w:val="00E7547B"/>
    <w:rsid w:val="00E758F5"/>
    <w:rsid w:val="00E75A32"/>
    <w:rsid w:val="00E75D8A"/>
    <w:rsid w:val="00E7613B"/>
    <w:rsid w:val="00E765E3"/>
    <w:rsid w:val="00E76614"/>
    <w:rsid w:val="00E76B1C"/>
    <w:rsid w:val="00E770CE"/>
    <w:rsid w:val="00E77C52"/>
    <w:rsid w:val="00E80A84"/>
    <w:rsid w:val="00E810C6"/>
    <w:rsid w:val="00E8139A"/>
    <w:rsid w:val="00E816C5"/>
    <w:rsid w:val="00E81E75"/>
    <w:rsid w:val="00E81EA1"/>
    <w:rsid w:val="00E81F07"/>
    <w:rsid w:val="00E81F08"/>
    <w:rsid w:val="00E821B9"/>
    <w:rsid w:val="00E82515"/>
    <w:rsid w:val="00E8282F"/>
    <w:rsid w:val="00E83020"/>
    <w:rsid w:val="00E83A6E"/>
    <w:rsid w:val="00E8441D"/>
    <w:rsid w:val="00E84826"/>
    <w:rsid w:val="00E848F5"/>
    <w:rsid w:val="00E84A4F"/>
    <w:rsid w:val="00E84C0C"/>
    <w:rsid w:val="00E858BF"/>
    <w:rsid w:val="00E85B54"/>
    <w:rsid w:val="00E860B0"/>
    <w:rsid w:val="00E8723A"/>
    <w:rsid w:val="00E87666"/>
    <w:rsid w:val="00E87B8C"/>
    <w:rsid w:val="00E91589"/>
    <w:rsid w:val="00E91B03"/>
    <w:rsid w:val="00E923BD"/>
    <w:rsid w:val="00E9328B"/>
    <w:rsid w:val="00E93DF5"/>
    <w:rsid w:val="00E9475B"/>
    <w:rsid w:val="00E94925"/>
    <w:rsid w:val="00E94B8E"/>
    <w:rsid w:val="00E94E19"/>
    <w:rsid w:val="00E9588B"/>
    <w:rsid w:val="00E95BC1"/>
    <w:rsid w:val="00E965CD"/>
    <w:rsid w:val="00E9759B"/>
    <w:rsid w:val="00E97F7B"/>
    <w:rsid w:val="00EA07D1"/>
    <w:rsid w:val="00EA0B0D"/>
    <w:rsid w:val="00EA11FD"/>
    <w:rsid w:val="00EA141F"/>
    <w:rsid w:val="00EA18B5"/>
    <w:rsid w:val="00EA1D11"/>
    <w:rsid w:val="00EA1E73"/>
    <w:rsid w:val="00EA1F8F"/>
    <w:rsid w:val="00EA20CE"/>
    <w:rsid w:val="00EA324D"/>
    <w:rsid w:val="00EA3593"/>
    <w:rsid w:val="00EA3600"/>
    <w:rsid w:val="00EA3FC7"/>
    <w:rsid w:val="00EA4291"/>
    <w:rsid w:val="00EA4404"/>
    <w:rsid w:val="00EA4FBA"/>
    <w:rsid w:val="00EA5191"/>
    <w:rsid w:val="00EA5A03"/>
    <w:rsid w:val="00EA5B22"/>
    <w:rsid w:val="00EA72AD"/>
    <w:rsid w:val="00EA73B9"/>
    <w:rsid w:val="00EA7FFE"/>
    <w:rsid w:val="00EB0703"/>
    <w:rsid w:val="00EB0BF5"/>
    <w:rsid w:val="00EB15EB"/>
    <w:rsid w:val="00EB1C0F"/>
    <w:rsid w:val="00EB1D21"/>
    <w:rsid w:val="00EB1D47"/>
    <w:rsid w:val="00EB26AB"/>
    <w:rsid w:val="00EB3289"/>
    <w:rsid w:val="00EB4238"/>
    <w:rsid w:val="00EB4EA2"/>
    <w:rsid w:val="00EB515E"/>
    <w:rsid w:val="00EB592A"/>
    <w:rsid w:val="00EB5F8A"/>
    <w:rsid w:val="00EB6197"/>
    <w:rsid w:val="00EB7084"/>
    <w:rsid w:val="00EB7F5C"/>
    <w:rsid w:val="00EC00DD"/>
    <w:rsid w:val="00EC087A"/>
    <w:rsid w:val="00EC0AAF"/>
    <w:rsid w:val="00EC0C1C"/>
    <w:rsid w:val="00EC14EE"/>
    <w:rsid w:val="00EC1806"/>
    <w:rsid w:val="00EC1E0F"/>
    <w:rsid w:val="00EC2CF5"/>
    <w:rsid w:val="00EC3430"/>
    <w:rsid w:val="00EC38C3"/>
    <w:rsid w:val="00EC3B63"/>
    <w:rsid w:val="00EC42C0"/>
    <w:rsid w:val="00EC46C2"/>
    <w:rsid w:val="00EC476D"/>
    <w:rsid w:val="00EC4D9A"/>
    <w:rsid w:val="00EC5306"/>
    <w:rsid w:val="00EC58D5"/>
    <w:rsid w:val="00EC63C0"/>
    <w:rsid w:val="00EC6508"/>
    <w:rsid w:val="00EC700C"/>
    <w:rsid w:val="00EC734A"/>
    <w:rsid w:val="00EC74A0"/>
    <w:rsid w:val="00ED0058"/>
    <w:rsid w:val="00ED011E"/>
    <w:rsid w:val="00ED01C2"/>
    <w:rsid w:val="00ED0849"/>
    <w:rsid w:val="00ED135C"/>
    <w:rsid w:val="00ED19DE"/>
    <w:rsid w:val="00ED1EEC"/>
    <w:rsid w:val="00ED28DB"/>
    <w:rsid w:val="00ED3A8E"/>
    <w:rsid w:val="00ED4568"/>
    <w:rsid w:val="00ED529B"/>
    <w:rsid w:val="00ED538A"/>
    <w:rsid w:val="00ED54FE"/>
    <w:rsid w:val="00ED5724"/>
    <w:rsid w:val="00ED58F5"/>
    <w:rsid w:val="00ED5ACE"/>
    <w:rsid w:val="00ED5BAC"/>
    <w:rsid w:val="00ED5F0E"/>
    <w:rsid w:val="00ED5F51"/>
    <w:rsid w:val="00ED736A"/>
    <w:rsid w:val="00EE01F3"/>
    <w:rsid w:val="00EE0504"/>
    <w:rsid w:val="00EE1854"/>
    <w:rsid w:val="00EE1A72"/>
    <w:rsid w:val="00EE22A9"/>
    <w:rsid w:val="00EE2F3D"/>
    <w:rsid w:val="00EE30DF"/>
    <w:rsid w:val="00EE3187"/>
    <w:rsid w:val="00EE34A3"/>
    <w:rsid w:val="00EE3A58"/>
    <w:rsid w:val="00EE4329"/>
    <w:rsid w:val="00EE46A9"/>
    <w:rsid w:val="00EE5574"/>
    <w:rsid w:val="00EE5D86"/>
    <w:rsid w:val="00EE62D5"/>
    <w:rsid w:val="00EE65AF"/>
    <w:rsid w:val="00EE671E"/>
    <w:rsid w:val="00EE6D67"/>
    <w:rsid w:val="00EE75A7"/>
    <w:rsid w:val="00EE78B7"/>
    <w:rsid w:val="00EE799E"/>
    <w:rsid w:val="00EE7C2C"/>
    <w:rsid w:val="00EF00C7"/>
    <w:rsid w:val="00EF01B6"/>
    <w:rsid w:val="00EF0E92"/>
    <w:rsid w:val="00EF0FD8"/>
    <w:rsid w:val="00EF15DB"/>
    <w:rsid w:val="00EF1DF3"/>
    <w:rsid w:val="00EF1EBD"/>
    <w:rsid w:val="00EF20AA"/>
    <w:rsid w:val="00EF26B3"/>
    <w:rsid w:val="00EF2B40"/>
    <w:rsid w:val="00EF2D6C"/>
    <w:rsid w:val="00EF3729"/>
    <w:rsid w:val="00EF3810"/>
    <w:rsid w:val="00EF385A"/>
    <w:rsid w:val="00EF54F6"/>
    <w:rsid w:val="00EF57ED"/>
    <w:rsid w:val="00EF582F"/>
    <w:rsid w:val="00EF5E17"/>
    <w:rsid w:val="00EF5F68"/>
    <w:rsid w:val="00EF5FFE"/>
    <w:rsid w:val="00EF61A0"/>
    <w:rsid w:val="00EF656E"/>
    <w:rsid w:val="00EF729C"/>
    <w:rsid w:val="00EF7516"/>
    <w:rsid w:val="00EF75A1"/>
    <w:rsid w:val="00EF7D80"/>
    <w:rsid w:val="00EF7E53"/>
    <w:rsid w:val="00F00027"/>
    <w:rsid w:val="00F0036B"/>
    <w:rsid w:val="00F00481"/>
    <w:rsid w:val="00F00EA4"/>
    <w:rsid w:val="00F02039"/>
    <w:rsid w:val="00F0252F"/>
    <w:rsid w:val="00F02AD8"/>
    <w:rsid w:val="00F02F9E"/>
    <w:rsid w:val="00F045CD"/>
    <w:rsid w:val="00F04C22"/>
    <w:rsid w:val="00F05464"/>
    <w:rsid w:val="00F05D1B"/>
    <w:rsid w:val="00F076A4"/>
    <w:rsid w:val="00F078ED"/>
    <w:rsid w:val="00F105B9"/>
    <w:rsid w:val="00F119B8"/>
    <w:rsid w:val="00F11F55"/>
    <w:rsid w:val="00F120D8"/>
    <w:rsid w:val="00F1266B"/>
    <w:rsid w:val="00F12ABA"/>
    <w:rsid w:val="00F1326F"/>
    <w:rsid w:val="00F13566"/>
    <w:rsid w:val="00F139D4"/>
    <w:rsid w:val="00F143DB"/>
    <w:rsid w:val="00F14597"/>
    <w:rsid w:val="00F14F9D"/>
    <w:rsid w:val="00F1508A"/>
    <w:rsid w:val="00F152FD"/>
    <w:rsid w:val="00F15698"/>
    <w:rsid w:val="00F164FB"/>
    <w:rsid w:val="00F1657E"/>
    <w:rsid w:val="00F16EA0"/>
    <w:rsid w:val="00F17A44"/>
    <w:rsid w:val="00F2049E"/>
    <w:rsid w:val="00F20D4C"/>
    <w:rsid w:val="00F20E6F"/>
    <w:rsid w:val="00F2177F"/>
    <w:rsid w:val="00F21DF9"/>
    <w:rsid w:val="00F21E3D"/>
    <w:rsid w:val="00F21FFE"/>
    <w:rsid w:val="00F224C5"/>
    <w:rsid w:val="00F22501"/>
    <w:rsid w:val="00F23224"/>
    <w:rsid w:val="00F2338F"/>
    <w:rsid w:val="00F234AB"/>
    <w:rsid w:val="00F236B9"/>
    <w:rsid w:val="00F246FC"/>
    <w:rsid w:val="00F24BE1"/>
    <w:rsid w:val="00F24FF5"/>
    <w:rsid w:val="00F25391"/>
    <w:rsid w:val="00F25635"/>
    <w:rsid w:val="00F26067"/>
    <w:rsid w:val="00F260FF"/>
    <w:rsid w:val="00F26CDC"/>
    <w:rsid w:val="00F26D36"/>
    <w:rsid w:val="00F2722E"/>
    <w:rsid w:val="00F27814"/>
    <w:rsid w:val="00F27C89"/>
    <w:rsid w:val="00F310AB"/>
    <w:rsid w:val="00F31474"/>
    <w:rsid w:val="00F31D6D"/>
    <w:rsid w:val="00F31E54"/>
    <w:rsid w:val="00F31F84"/>
    <w:rsid w:val="00F3208E"/>
    <w:rsid w:val="00F320EF"/>
    <w:rsid w:val="00F3248D"/>
    <w:rsid w:val="00F32673"/>
    <w:rsid w:val="00F337D0"/>
    <w:rsid w:val="00F33FB6"/>
    <w:rsid w:val="00F3411F"/>
    <w:rsid w:val="00F3434D"/>
    <w:rsid w:val="00F34DE2"/>
    <w:rsid w:val="00F3507F"/>
    <w:rsid w:val="00F350CD"/>
    <w:rsid w:val="00F351B7"/>
    <w:rsid w:val="00F35468"/>
    <w:rsid w:val="00F356E7"/>
    <w:rsid w:val="00F357A6"/>
    <w:rsid w:val="00F35B17"/>
    <w:rsid w:val="00F35E18"/>
    <w:rsid w:val="00F35FB9"/>
    <w:rsid w:val="00F35FC1"/>
    <w:rsid w:val="00F363CD"/>
    <w:rsid w:val="00F36D94"/>
    <w:rsid w:val="00F375F5"/>
    <w:rsid w:val="00F37671"/>
    <w:rsid w:val="00F3771D"/>
    <w:rsid w:val="00F4023E"/>
    <w:rsid w:val="00F40290"/>
    <w:rsid w:val="00F40771"/>
    <w:rsid w:val="00F407CC"/>
    <w:rsid w:val="00F408CB"/>
    <w:rsid w:val="00F40A5A"/>
    <w:rsid w:val="00F40E9C"/>
    <w:rsid w:val="00F40F00"/>
    <w:rsid w:val="00F40F55"/>
    <w:rsid w:val="00F40F5D"/>
    <w:rsid w:val="00F41305"/>
    <w:rsid w:val="00F41D8C"/>
    <w:rsid w:val="00F4210B"/>
    <w:rsid w:val="00F42515"/>
    <w:rsid w:val="00F42E5E"/>
    <w:rsid w:val="00F4309A"/>
    <w:rsid w:val="00F442C3"/>
    <w:rsid w:val="00F443EA"/>
    <w:rsid w:val="00F44D67"/>
    <w:rsid w:val="00F45269"/>
    <w:rsid w:val="00F454A3"/>
    <w:rsid w:val="00F457B3"/>
    <w:rsid w:val="00F45E28"/>
    <w:rsid w:val="00F46701"/>
    <w:rsid w:val="00F4677B"/>
    <w:rsid w:val="00F501AA"/>
    <w:rsid w:val="00F50288"/>
    <w:rsid w:val="00F504C5"/>
    <w:rsid w:val="00F505BC"/>
    <w:rsid w:val="00F506F8"/>
    <w:rsid w:val="00F512A7"/>
    <w:rsid w:val="00F516F5"/>
    <w:rsid w:val="00F52787"/>
    <w:rsid w:val="00F52C1A"/>
    <w:rsid w:val="00F5302A"/>
    <w:rsid w:val="00F53E18"/>
    <w:rsid w:val="00F54EAF"/>
    <w:rsid w:val="00F54F0D"/>
    <w:rsid w:val="00F5514C"/>
    <w:rsid w:val="00F55426"/>
    <w:rsid w:val="00F562AF"/>
    <w:rsid w:val="00F5649F"/>
    <w:rsid w:val="00F56A6D"/>
    <w:rsid w:val="00F56BC1"/>
    <w:rsid w:val="00F56F11"/>
    <w:rsid w:val="00F570CF"/>
    <w:rsid w:val="00F60C5C"/>
    <w:rsid w:val="00F610D1"/>
    <w:rsid w:val="00F62932"/>
    <w:rsid w:val="00F62AF4"/>
    <w:rsid w:val="00F62EEB"/>
    <w:rsid w:val="00F63945"/>
    <w:rsid w:val="00F63F46"/>
    <w:rsid w:val="00F643B7"/>
    <w:rsid w:val="00F644C8"/>
    <w:rsid w:val="00F6454C"/>
    <w:rsid w:val="00F64AF6"/>
    <w:rsid w:val="00F64B1D"/>
    <w:rsid w:val="00F654B3"/>
    <w:rsid w:val="00F66117"/>
    <w:rsid w:val="00F66DF1"/>
    <w:rsid w:val="00F671CF"/>
    <w:rsid w:val="00F674B8"/>
    <w:rsid w:val="00F67777"/>
    <w:rsid w:val="00F67847"/>
    <w:rsid w:val="00F70179"/>
    <w:rsid w:val="00F70932"/>
    <w:rsid w:val="00F71113"/>
    <w:rsid w:val="00F71287"/>
    <w:rsid w:val="00F71BA8"/>
    <w:rsid w:val="00F7238E"/>
    <w:rsid w:val="00F72683"/>
    <w:rsid w:val="00F72914"/>
    <w:rsid w:val="00F72CD7"/>
    <w:rsid w:val="00F73035"/>
    <w:rsid w:val="00F73322"/>
    <w:rsid w:val="00F73D43"/>
    <w:rsid w:val="00F741F4"/>
    <w:rsid w:val="00F748FC"/>
    <w:rsid w:val="00F74C1F"/>
    <w:rsid w:val="00F74CB1"/>
    <w:rsid w:val="00F74F46"/>
    <w:rsid w:val="00F75227"/>
    <w:rsid w:val="00F76BFC"/>
    <w:rsid w:val="00F76E72"/>
    <w:rsid w:val="00F77D93"/>
    <w:rsid w:val="00F80035"/>
    <w:rsid w:val="00F804F4"/>
    <w:rsid w:val="00F81798"/>
    <w:rsid w:val="00F818AA"/>
    <w:rsid w:val="00F82092"/>
    <w:rsid w:val="00F821CD"/>
    <w:rsid w:val="00F826F2"/>
    <w:rsid w:val="00F829C1"/>
    <w:rsid w:val="00F82E9E"/>
    <w:rsid w:val="00F82FBC"/>
    <w:rsid w:val="00F8360A"/>
    <w:rsid w:val="00F83CAB"/>
    <w:rsid w:val="00F840A2"/>
    <w:rsid w:val="00F841C0"/>
    <w:rsid w:val="00F8426F"/>
    <w:rsid w:val="00F84BD6"/>
    <w:rsid w:val="00F85292"/>
    <w:rsid w:val="00F852AF"/>
    <w:rsid w:val="00F8540F"/>
    <w:rsid w:val="00F85BE8"/>
    <w:rsid w:val="00F8628E"/>
    <w:rsid w:val="00F874C0"/>
    <w:rsid w:val="00F876D1"/>
    <w:rsid w:val="00F907BA"/>
    <w:rsid w:val="00F909EA"/>
    <w:rsid w:val="00F90BAA"/>
    <w:rsid w:val="00F90D90"/>
    <w:rsid w:val="00F90FF7"/>
    <w:rsid w:val="00F911B1"/>
    <w:rsid w:val="00F91418"/>
    <w:rsid w:val="00F914A4"/>
    <w:rsid w:val="00F920A9"/>
    <w:rsid w:val="00F921F4"/>
    <w:rsid w:val="00F922C9"/>
    <w:rsid w:val="00F92AD4"/>
    <w:rsid w:val="00F92FE6"/>
    <w:rsid w:val="00F93258"/>
    <w:rsid w:val="00F93260"/>
    <w:rsid w:val="00F9391D"/>
    <w:rsid w:val="00F939E3"/>
    <w:rsid w:val="00F939F5"/>
    <w:rsid w:val="00F93D47"/>
    <w:rsid w:val="00F93E8B"/>
    <w:rsid w:val="00F94367"/>
    <w:rsid w:val="00F947E8"/>
    <w:rsid w:val="00F9488D"/>
    <w:rsid w:val="00F95050"/>
    <w:rsid w:val="00F95184"/>
    <w:rsid w:val="00F95913"/>
    <w:rsid w:val="00F95961"/>
    <w:rsid w:val="00F95BCE"/>
    <w:rsid w:val="00F96887"/>
    <w:rsid w:val="00F96C56"/>
    <w:rsid w:val="00F96F73"/>
    <w:rsid w:val="00F9719F"/>
    <w:rsid w:val="00F972E5"/>
    <w:rsid w:val="00F978AE"/>
    <w:rsid w:val="00F97984"/>
    <w:rsid w:val="00F979A5"/>
    <w:rsid w:val="00F979F9"/>
    <w:rsid w:val="00FA03A0"/>
    <w:rsid w:val="00FA0537"/>
    <w:rsid w:val="00FA053B"/>
    <w:rsid w:val="00FA0C01"/>
    <w:rsid w:val="00FA2375"/>
    <w:rsid w:val="00FA2F6D"/>
    <w:rsid w:val="00FA36D0"/>
    <w:rsid w:val="00FA39A4"/>
    <w:rsid w:val="00FA3C5C"/>
    <w:rsid w:val="00FA3CB1"/>
    <w:rsid w:val="00FA3FAA"/>
    <w:rsid w:val="00FA4065"/>
    <w:rsid w:val="00FA44F2"/>
    <w:rsid w:val="00FA4830"/>
    <w:rsid w:val="00FA4850"/>
    <w:rsid w:val="00FA4F8C"/>
    <w:rsid w:val="00FA5495"/>
    <w:rsid w:val="00FA55E7"/>
    <w:rsid w:val="00FA5AC8"/>
    <w:rsid w:val="00FA6382"/>
    <w:rsid w:val="00FA68E2"/>
    <w:rsid w:val="00FA7054"/>
    <w:rsid w:val="00FA7238"/>
    <w:rsid w:val="00FA76B9"/>
    <w:rsid w:val="00FA789C"/>
    <w:rsid w:val="00FA7C93"/>
    <w:rsid w:val="00FA7D71"/>
    <w:rsid w:val="00FB0529"/>
    <w:rsid w:val="00FB092E"/>
    <w:rsid w:val="00FB0B2D"/>
    <w:rsid w:val="00FB0B4E"/>
    <w:rsid w:val="00FB0E05"/>
    <w:rsid w:val="00FB10DA"/>
    <w:rsid w:val="00FB15D4"/>
    <w:rsid w:val="00FB2BD3"/>
    <w:rsid w:val="00FB2CA5"/>
    <w:rsid w:val="00FB2D49"/>
    <w:rsid w:val="00FB3F3B"/>
    <w:rsid w:val="00FB4B9D"/>
    <w:rsid w:val="00FB59C6"/>
    <w:rsid w:val="00FB5B76"/>
    <w:rsid w:val="00FB5D76"/>
    <w:rsid w:val="00FB604E"/>
    <w:rsid w:val="00FB64EF"/>
    <w:rsid w:val="00FB67A3"/>
    <w:rsid w:val="00FB6A29"/>
    <w:rsid w:val="00FB6DB8"/>
    <w:rsid w:val="00FB75BC"/>
    <w:rsid w:val="00FB7A42"/>
    <w:rsid w:val="00FB7D81"/>
    <w:rsid w:val="00FC00B2"/>
    <w:rsid w:val="00FC0ABE"/>
    <w:rsid w:val="00FC0CE0"/>
    <w:rsid w:val="00FC0E4D"/>
    <w:rsid w:val="00FC1A35"/>
    <w:rsid w:val="00FC1BEF"/>
    <w:rsid w:val="00FC20C5"/>
    <w:rsid w:val="00FC384C"/>
    <w:rsid w:val="00FC3D1D"/>
    <w:rsid w:val="00FC548A"/>
    <w:rsid w:val="00FC5515"/>
    <w:rsid w:val="00FC5861"/>
    <w:rsid w:val="00FC5A95"/>
    <w:rsid w:val="00FC5C8A"/>
    <w:rsid w:val="00FC61D9"/>
    <w:rsid w:val="00FC657D"/>
    <w:rsid w:val="00FC65F7"/>
    <w:rsid w:val="00FC69EB"/>
    <w:rsid w:val="00FC6DCC"/>
    <w:rsid w:val="00FC7071"/>
    <w:rsid w:val="00FC754B"/>
    <w:rsid w:val="00FD0213"/>
    <w:rsid w:val="00FD04B5"/>
    <w:rsid w:val="00FD15B9"/>
    <w:rsid w:val="00FD1678"/>
    <w:rsid w:val="00FD1B1A"/>
    <w:rsid w:val="00FD1C78"/>
    <w:rsid w:val="00FD200D"/>
    <w:rsid w:val="00FD2B80"/>
    <w:rsid w:val="00FD2C14"/>
    <w:rsid w:val="00FD32C5"/>
    <w:rsid w:val="00FD340B"/>
    <w:rsid w:val="00FD3567"/>
    <w:rsid w:val="00FD35A4"/>
    <w:rsid w:val="00FD3F3D"/>
    <w:rsid w:val="00FD44AA"/>
    <w:rsid w:val="00FD4B68"/>
    <w:rsid w:val="00FD4BB6"/>
    <w:rsid w:val="00FD5DE8"/>
    <w:rsid w:val="00FD7CC1"/>
    <w:rsid w:val="00FD7F01"/>
    <w:rsid w:val="00FE01B6"/>
    <w:rsid w:val="00FE0B9E"/>
    <w:rsid w:val="00FE0ED4"/>
    <w:rsid w:val="00FE1006"/>
    <w:rsid w:val="00FE1472"/>
    <w:rsid w:val="00FE15AA"/>
    <w:rsid w:val="00FE17C2"/>
    <w:rsid w:val="00FE1BB7"/>
    <w:rsid w:val="00FE1C1B"/>
    <w:rsid w:val="00FE2158"/>
    <w:rsid w:val="00FE26C3"/>
    <w:rsid w:val="00FE277E"/>
    <w:rsid w:val="00FE2A49"/>
    <w:rsid w:val="00FE2B21"/>
    <w:rsid w:val="00FE5874"/>
    <w:rsid w:val="00FE5A15"/>
    <w:rsid w:val="00FE5F98"/>
    <w:rsid w:val="00FE7874"/>
    <w:rsid w:val="00FE7893"/>
    <w:rsid w:val="00FE7C83"/>
    <w:rsid w:val="00FF0018"/>
    <w:rsid w:val="00FF03B4"/>
    <w:rsid w:val="00FF0763"/>
    <w:rsid w:val="00FF0A35"/>
    <w:rsid w:val="00FF0C63"/>
    <w:rsid w:val="00FF178C"/>
    <w:rsid w:val="00FF1FD4"/>
    <w:rsid w:val="00FF2404"/>
    <w:rsid w:val="00FF285E"/>
    <w:rsid w:val="00FF2A01"/>
    <w:rsid w:val="00FF2BF6"/>
    <w:rsid w:val="00FF4410"/>
    <w:rsid w:val="00FF4E00"/>
    <w:rsid w:val="00FF4F52"/>
    <w:rsid w:val="00FF4F82"/>
    <w:rsid w:val="00FF58E0"/>
    <w:rsid w:val="00FF58F8"/>
    <w:rsid w:val="00FF6FF8"/>
    <w:rsid w:val="00FF71CD"/>
    <w:rsid w:val="00FF7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15E"/>
  <w15:docId w15:val="{BBBD044C-8620-4196-9B46-457CA1C4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445"/>
    <w:rPr>
      <w:rFonts w:ascii="Times New Roman" w:eastAsia="Times New Roman" w:hAnsi="Times New Roman"/>
      <w:sz w:val="24"/>
      <w:szCs w:val="24"/>
    </w:rPr>
  </w:style>
  <w:style w:type="paragraph" w:styleId="Heading1">
    <w:name w:val="heading 1"/>
    <w:basedOn w:val="Normal"/>
    <w:next w:val="Normal"/>
    <w:link w:val="Heading1Char"/>
    <w:qFormat/>
    <w:rsid w:val="005514EB"/>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qFormat/>
    <w:rsid w:val="005514E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514EB"/>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14EB"/>
    <w:rPr>
      <w:rFonts w:ascii="Arial" w:eastAsia="Times New Roman" w:hAnsi="Arial" w:cs="Arial"/>
      <w:b/>
      <w:bCs/>
      <w:kern w:val="32"/>
      <w:sz w:val="32"/>
      <w:szCs w:val="32"/>
      <w:lang w:val="lt-LT"/>
    </w:rPr>
  </w:style>
  <w:style w:type="character" w:customStyle="1" w:styleId="Heading2Char">
    <w:name w:val="Heading 2 Char"/>
    <w:link w:val="Heading2"/>
    <w:rsid w:val="005514EB"/>
    <w:rPr>
      <w:rFonts w:ascii="Arial" w:eastAsia="Times New Roman" w:hAnsi="Arial" w:cs="Arial"/>
      <w:b/>
      <w:bCs/>
      <w:i/>
      <w:iCs/>
      <w:sz w:val="28"/>
      <w:szCs w:val="28"/>
      <w:lang w:val="lt-LT" w:eastAsia="lt-LT"/>
    </w:rPr>
  </w:style>
  <w:style w:type="character" w:customStyle="1" w:styleId="Heading3Char">
    <w:name w:val="Heading 3 Char"/>
    <w:link w:val="Heading3"/>
    <w:rsid w:val="005514EB"/>
    <w:rPr>
      <w:rFonts w:ascii="Arial" w:eastAsia="Times New Roman" w:hAnsi="Arial" w:cs="Arial"/>
      <w:b/>
      <w:bCs/>
      <w:sz w:val="26"/>
      <w:szCs w:val="26"/>
      <w:lang w:val="lt-LT" w:eastAsia="lt-LT"/>
    </w:rPr>
  </w:style>
  <w:style w:type="paragraph" w:customStyle="1" w:styleId="Char1CharCharDiagramaCharCharCharDiagrama">
    <w:name w:val="Char1 Char Char Diagrama Char Char Char Diagrama"/>
    <w:basedOn w:val="Normal"/>
    <w:rsid w:val="005514EB"/>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ipersaitas1">
    <w:name w:val="Hipersaitas1"/>
    <w:rsid w:val="005514EB"/>
    <w:rPr>
      <w:rFonts w:cs="Times New Roman"/>
      <w:color w:val="744FB0"/>
      <w:sz w:val="13"/>
      <w:szCs w:val="13"/>
      <w:u w:val="single"/>
    </w:rPr>
  </w:style>
  <w:style w:type="character" w:styleId="Hyperlink">
    <w:name w:val="Hyperlink"/>
    <w:uiPriority w:val="99"/>
    <w:rsid w:val="005514EB"/>
    <w:rPr>
      <w:color w:val="000000"/>
      <w:u w:val="single"/>
    </w:rPr>
  </w:style>
  <w:style w:type="paragraph" w:styleId="BodyText">
    <w:name w:val="Body Text"/>
    <w:basedOn w:val="Normal"/>
    <w:link w:val="BodyTextChar"/>
    <w:rsid w:val="005514EB"/>
    <w:pPr>
      <w:spacing w:before="100" w:beforeAutospacing="1" w:after="100" w:afterAutospacing="1"/>
    </w:pPr>
  </w:style>
  <w:style w:type="character" w:customStyle="1" w:styleId="BodyTextChar">
    <w:name w:val="Body Text Char"/>
    <w:link w:val="BodyText"/>
    <w:rsid w:val="005514EB"/>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5514EB"/>
    <w:pPr>
      <w:spacing w:after="120" w:line="480" w:lineRule="auto"/>
      <w:ind w:left="283"/>
    </w:pPr>
  </w:style>
  <w:style w:type="character" w:customStyle="1" w:styleId="BodyTextIndent2Char">
    <w:name w:val="Body Text Indent 2 Char"/>
    <w:link w:val="BodyTextIndent2"/>
    <w:rsid w:val="005514EB"/>
    <w:rPr>
      <w:rFonts w:ascii="Times New Roman" w:eastAsia="Times New Roman" w:hAnsi="Times New Roman" w:cs="Times New Roman"/>
      <w:sz w:val="24"/>
      <w:szCs w:val="24"/>
      <w:lang w:val="lt-LT" w:eastAsia="lt-LT"/>
    </w:rPr>
  </w:style>
  <w:style w:type="paragraph" w:customStyle="1" w:styleId="Pagrindinistekstas1">
    <w:name w:val="Pagrindinis tekstas1"/>
    <w:uiPriority w:val="99"/>
    <w:rsid w:val="005514EB"/>
    <w:pPr>
      <w:autoSpaceDE w:val="0"/>
      <w:autoSpaceDN w:val="0"/>
      <w:adjustRightInd w:val="0"/>
      <w:ind w:firstLine="312"/>
      <w:jc w:val="both"/>
    </w:pPr>
    <w:rPr>
      <w:rFonts w:ascii="TimesLT" w:eastAsia="Times New Roman" w:hAnsi="TimesLT"/>
      <w:lang w:val="en-US" w:eastAsia="en-US"/>
    </w:rPr>
  </w:style>
  <w:style w:type="paragraph" w:customStyle="1" w:styleId="Titulinis2">
    <w:name w:val="Titulinis 2"/>
    <w:basedOn w:val="Heading2"/>
    <w:next w:val="Heading2"/>
    <w:rsid w:val="005514EB"/>
    <w:pPr>
      <w:ind w:left="360"/>
      <w:jc w:val="center"/>
    </w:pPr>
    <w:rPr>
      <w:rFonts w:ascii="Times New Roman" w:hAnsi="Times New Roman"/>
      <w:i w:val="0"/>
      <w:sz w:val="24"/>
      <w:szCs w:val="24"/>
    </w:rPr>
  </w:style>
  <w:style w:type="paragraph" w:customStyle="1" w:styleId="Hyperlink1">
    <w:name w:val="Hyperlink1"/>
    <w:basedOn w:val="Normal"/>
    <w:rsid w:val="005514EB"/>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customStyle="1" w:styleId="bodytext0">
    <w:name w:val="bodytext"/>
    <w:basedOn w:val="Normal"/>
    <w:rsid w:val="005514EB"/>
    <w:pPr>
      <w:autoSpaceDE w:val="0"/>
      <w:autoSpaceDN w:val="0"/>
      <w:spacing w:line="360" w:lineRule="atLeast"/>
      <w:ind w:firstLine="312"/>
      <w:jc w:val="both"/>
    </w:pPr>
    <w:rPr>
      <w:rFonts w:ascii="TimesLT" w:hAnsi="TimesLT"/>
      <w:sz w:val="20"/>
      <w:szCs w:val="20"/>
    </w:rPr>
  </w:style>
  <w:style w:type="paragraph" w:customStyle="1" w:styleId="CharCharDiagramaDiagramaCharCharDiagramaDiagramaCharCharDiagramaDiagramaCharCharDiagramaDiagramaCharCharDiagramaDiagramaCharCharDiagramaDiagrama">
    <w:name w:val="Char Char Diagrama Diagrama Char Char Diagrama Diagrama Char Char Diagrama Diagrama Char Char Diagrama Diagrama Char Char Diagrama Diagrama Char Char Diagrama Diagrama"/>
    <w:basedOn w:val="Normal"/>
    <w:rsid w:val="005514EB"/>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Punktas">
    <w:name w:val="Punktas"/>
    <w:basedOn w:val="BodyTextIndent"/>
    <w:rsid w:val="005514EB"/>
    <w:pPr>
      <w:numPr>
        <w:numId w:val="1"/>
      </w:numPr>
      <w:spacing w:before="60" w:after="60"/>
      <w:jc w:val="both"/>
    </w:pPr>
    <w:rPr>
      <w:lang w:eastAsia="en-US"/>
    </w:rPr>
  </w:style>
  <w:style w:type="paragraph" w:styleId="BodyTextIndent">
    <w:name w:val="Body Text Indent"/>
    <w:basedOn w:val="Normal"/>
    <w:link w:val="BodyTextIndentChar"/>
    <w:rsid w:val="005514EB"/>
    <w:pPr>
      <w:spacing w:after="120"/>
      <w:ind w:left="283"/>
    </w:pPr>
  </w:style>
  <w:style w:type="character" w:customStyle="1" w:styleId="BodyTextIndentChar">
    <w:name w:val="Body Text Indent Char"/>
    <w:link w:val="BodyTextIndent"/>
    <w:rsid w:val="005514EB"/>
    <w:rPr>
      <w:rFonts w:ascii="Times New Roman" w:eastAsia="Times New Roman" w:hAnsi="Times New Roman" w:cs="Times New Roman"/>
      <w:sz w:val="24"/>
      <w:szCs w:val="24"/>
      <w:lang w:val="lt-LT" w:eastAsia="lt-LT"/>
    </w:rPr>
  </w:style>
  <w:style w:type="paragraph" w:customStyle="1" w:styleId="Papunktis">
    <w:name w:val="Papunktis"/>
    <w:basedOn w:val="BodyTextIndent"/>
    <w:rsid w:val="005514EB"/>
    <w:pPr>
      <w:spacing w:after="0"/>
      <w:ind w:left="0" w:firstLine="720"/>
      <w:jc w:val="both"/>
    </w:pPr>
    <w:rPr>
      <w:lang w:eastAsia="en-US"/>
    </w:rPr>
  </w:style>
  <w:style w:type="paragraph" w:customStyle="1" w:styleId="Papunkiopapunktis">
    <w:name w:val="Papunkčio papunktis"/>
    <w:basedOn w:val="Normal"/>
    <w:rsid w:val="005514EB"/>
    <w:pPr>
      <w:tabs>
        <w:tab w:val="num" w:pos="1287"/>
      </w:tabs>
      <w:ind w:firstLine="720"/>
      <w:jc w:val="both"/>
    </w:pPr>
    <w:rPr>
      <w:lang w:eastAsia="en-US"/>
    </w:rPr>
  </w:style>
  <w:style w:type="paragraph" w:customStyle="1" w:styleId="Papunktis3">
    <w:name w:val="Papunktis 3"/>
    <w:rsid w:val="005514EB"/>
    <w:pPr>
      <w:tabs>
        <w:tab w:val="num" w:pos="1620"/>
      </w:tabs>
      <w:ind w:firstLine="720"/>
    </w:pPr>
    <w:rPr>
      <w:rFonts w:ascii="Times New Roman" w:eastAsia="Times New Roman" w:hAnsi="Times New Roman"/>
      <w:sz w:val="24"/>
      <w:szCs w:val="24"/>
      <w:lang w:eastAsia="en-US"/>
    </w:rPr>
  </w:style>
  <w:style w:type="paragraph" w:customStyle="1" w:styleId="Titulinis3">
    <w:name w:val="Titulinis 3"/>
    <w:basedOn w:val="Heading3"/>
    <w:next w:val="Heading3"/>
    <w:rsid w:val="005514EB"/>
    <w:pPr>
      <w:ind w:left="360"/>
      <w:jc w:val="center"/>
    </w:pPr>
    <w:rPr>
      <w:rFonts w:ascii="Times New Roman" w:hAnsi="Times New Roman"/>
      <w:caps/>
      <w:sz w:val="24"/>
    </w:rPr>
  </w:style>
  <w:style w:type="paragraph" w:styleId="Footer">
    <w:name w:val="footer"/>
    <w:basedOn w:val="Normal"/>
    <w:link w:val="FooterChar"/>
    <w:rsid w:val="005514EB"/>
    <w:pPr>
      <w:tabs>
        <w:tab w:val="center" w:pos="4819"/>
        <w:tab w:val="right" w:pos="9638"/>
      </w:tabs>
    </w:pPr>
  </w:style>
  <w:style w:type="character" w:customStyle="1" w:styleId="FooterChar">
    <w:name w:val="Footer Char"/>
    <w:link w:val="Footer"/>
    <w:rsid w:val="005514EB"/>
    <w:rPr>
      <w:rFonts w:ascii="Times New Roman" w:eastAsia="Times New Roman" w:hAnsi="Times New Roman" w:cs="Times New Roman"/>
      <w:sz w:val="24"/>
      <w:szCs w:val="24"/>
      <w:lang w:val="lt-LT" w:eastAsia="lt-LT"/>
    </w:rPr>
  </w:style>
  <w:style w:type="character" w:styleId="PageNumber">
    <w:name w:val="page number"/>
    <w:basedOn w:val="DefaultParagraphFont"/>
    <w:rsid w:val="005514EB"/>
  </w:style>
  <w:style w:type="paragraph" w:styleId="Title">
    <w:name w:val="Title"/>
    <w:basedOn w:val="Normal"/>
    <w:link w:val="TitleChar"/>
    <w:uiPriority w:val="10"/>
    <w:qFormat/>
    <w:rsid w:val="005514EB"/>
    <w:pPr>
      <w:jc w:val="center"/>
    </w:pPr>
    <w:rPr>
      <w:b/>
      <w:color w:val="0000FF"/>
      <w:szCs w:val="20"/>
      <w:lang w:val="da-DK" w:eastAsia="x-none"/>
    </w:rPr>
  </w:style>
  <w:style w:type="character" w:customStyle="1" w:styleId="TitleChar">
    <w:name w:val="Title Char"/>
    <w:link w:val="Title"/>
    <w:uiPriority w:val="10"/>
    <w:rsid w:val="005514EB"/>
    <w:rPr>
      <w:rFonts w:ascii="Times New Roman" w:eastAsia="Times New Roman" w:hAnsi="Times New Roman" w:cs="Times New Roman"/>
      <w:b/>
      <w:color w:val="0000FF"/>
      <w:sz w:val="24"/>
      <w:szCs w:val="20"/>
      <w:lang w:val="da-DK"/>
    </w:rPr>
  </w:style>
  <w:style w:type="paragraph" w:customStyle="1" w:styleId="CharCharDiagramaDiagramaDiagramaChar">
    <w:name w:val="Char Char Diagrama Diagrama Diagrama Char"/>
    <w:basedOn w:val="Normal"/>
    <w:rsid w:val="005514EB"/>
    <w:pPr>
      <w:spacing w:after="160" w:line="240" w:lineRule="exact"/>
    </w:pPr>
    <w:rPr>
      <w:rFonts w:ascii="Tahoma" w:hAnsi="Tahoma"/>
      <w:sz w:val="20"/>
      <w:szCs w:val="20"/>
      <w:lang w:val="en-US" w:eastAsia="en-US"/>
    </w:rPr>
  </w:style>
  <w:style w:type="paragraph" w:styleId="Header">
    <w:name w:val="header"/>
    <w:basedOn w:val="Normal"/>
    <w:link w:val="HeaderChar"/>
    <w:rsid w:val="005514EB"/>
    <w:pPr>
      <w:tabs>
        <w:tab w:val="center" w:pos="4986"/>
        <w:tab w:val="right" w:pos="9972"/>
      </w:tabs>
    </w:pPr>
  </w:style>
  <w:style w:type="character" w:customStyle="1" w:styleId="HeaderChar">
    <w:name w:val="Header Char"/>
    <w:link w:val="Header"/>
    <w:rsid w:val="005514EB"/>
    <w:rPr>
      <w:rFonts w:ascii="Times New Roman" w:eastAsia="Times New Roman" w:hAnsi="Times New Roman" w:cs="Times New Roman"/>
      <w:sz w:val="24"/>
      <w:szCs w:val="24"/>
      <w:lang w:val="lt-LT" w:eastAsia="lt-LT"/>
    </w:rPr>
  </w:style>
  <w:style w:type="paragraph" w:customStyle="1" w:styleId="istatymas">
    <w:name w:val="istatymas"/>
    <w:basedOn w:val="Normal"/>
    <w:rsid w:val="005514EB"/>
    <w:pPr>
      <w:autoSpaceDE w:val="0"/>
      <w:autoSpaceDN w:val="0"/>
      <w:spacing w:line="288" w:lineRule="auto"/>
      <w:jc w:val="center"/>
    </w:pPr>
    <w:rPr>
      <w:color w:val="000000"/>
      <w:sz w:val="20"/>
      <w:szCs w:val="20"/>
    </w:rPr>
  </w:style>
  <w:style w:type="paragraph" w:customStyle="1" w:styleId="Char">
    <w:name w:val="Char"/>
    <w:basedOn w:val="Normal"/>
    <w:rsid w:val="005514EB"/>
    <w:pPr>
      <w:spacing w:after="160" w:line="240" w:lineRule="exact"/>
    </w:pPr>
    <w:rPr>
      <w:rFonts w:ascii="Tahoma" w:hAnsi="Tahoma"/>
      <w:sz w:val="20"/>
      <w:szCs w:val="20"/>
      <w:lang w:val="en-US" w:eastAsia="en-US"/>
    </w:rPr>
  </w:style>
  <w:style w:type="paragraph" w:styleId="BalloonText">
    <w:name w:val="Balloon Text"/>
    <w:basedOn w:val="Normal"/>
    <w:link w:val="BalloonTextChar"/>
    <w:rsid w:val="005514EB"/>
    <w:rPr>
      <w:rFonts w:ascii="Tahoma" w:hAnsi="Tahoma"/>
      <w:sz w:val="16"/>
      <w:szCs w:val="16"/>
    </w:rPr>
  </w:style>
  <w:style w:type="character" w:customStyle="1" w:styleId="BalloonTextChar">
    <w:name w:val="Balloon Text Char"/>
    <w:link w:val="BalloonText"/>
    <w:rsid w:val="005514EB"/>
    <w:rPr>
      <w:rFonts w:ascii="Tahoma" w:eastAsia="Times New Roman" w:hAnsi="Tahoma" w:cs="Tahoma"/>
      <w:sz w:val="16"/>
      <w:szCs w:val="16"/>
      <w:lang w:val="lt-LT" w:eastAsia="lt-LT"/>
    </w:rPr>
  </w:style>
  <w:style w:type="paragraph" w:styleId="BodyTextIndent3">
    <w:name w:val="Body Text Indent 3"/>
    <w:basedOn w:val="Normal"/>
    <w:link w:val="BodyTextIndent3Char"/>
    <w:rsid w:val="005514EB"/>
    <w:pPr>
      <w:spacing w:after="120"/>
      <w:ind w:left="283"/>
    </w:pPr>
    <w:rPr>
      <w:sz w:val="16"/>
      <w:szCs w:val="16"/>
    </w:rPr>
  </w:style>
  <w:style w:type="character" w:customStyle="1" w:styleId="BodyTextIndent3Char">
    <w:name w:val="Body Text Indent 3 Char"/>
    <w:link w:val="BodyTextIndent3"/>
    <w:rsid w:val="005514EB"/>
    <w:rPr>
      <w:rFonts w:ascii="Times New Roman" w:eastAsia="Times New Roman" w:hAnsi="Times New Roman" w:cs="Times New Roman"/>
      <w:sz w:val="16"/>
      <w:szCs w:val="16"/>
      <w:lang w:val="lt-LT" w:eastAsia="lt-LT"/>
    </w:rPr>
  </w:style>
  <w:style w:type="character" w:styleId="Strong">
    <w:name w:val="Strong"/>
    <w:uiPriority w:val="22"/>
    <w:qFormat/>
    <w:rsid w:val="005514EB"/>
    <w:rPr>
      <w:b/>
      <w:bCs/>
    </w:rPr>
  </w:style>
  <w:style w:type="paragraph" w:customStyle="1" w:styleId="Preformatted">
    <w:name w:val="Preformatted"/>
    <w:basedOn w:val="Normal"/>
    <w:rsid w:val="005514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lang w:eastAsia="en-US"/>
    </w:rPr>
  </w:style>
  <w:style w:type="paragraph" w:customStyle="1" w:styleId="CharCharDiagramaCharChar">
    <w:name w:val="Char Char Diagrama Char Char"/>
    <w:basedOn w:val="Normal"/>
    <w:rsid w:val="005514EB"/>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Diagrama">
    <w:name w:val="Char Char Diagrama Char Char Diagrama Char Char Diagrama Char Char Diagrama"/>
    <w:basedOn w:val="Normal"/>
    <w:rsid w:val="005514EB"/>
    <w:pPr>
      <w:spacing w:after="160" w:line="240" w:lineRule="exact"/>
    </w:pPr>
    <w:rPr>
      <w:rFonts w:ascii="Tahoma" w:hAnsi="Tahoma"/>
      <w:sz w:val="20"/>
      <w:szCs w:val="20"/>
      <w:lang w:val="en-US" w:eastAsia="en-US"/>
    </w:rPr>
  </w:style>
  <w:style w:type="paragraph" w:styleId="FootnoteText">
    <w:name w:val="footnote text"/>
    <w:basedOn w:val="Normal"/>
    <w:link w:val="FootnoteTextChar"/>
    <w:rsid w:val="005514EB"/>
    <w:rPr>
      <w:sz w:val="20"/>
      <w:szCs w:val="20"/>
    </w:rPr>
  </w:style>
  <w:style w:type="character" w:customStyle="1" w:styleId="FootnoteTextChar">
    <w:name w:val="Footnote Text Char"/>
    <w:link w:val="FootnoteText"/>
    <w:rsid w:val="005514EB"/>
    <w:rPr>
      <w:rFonts w:ascii="Times New Roman" w:eastAsia="Times New Roman" w:hAnsi="Times New Roman" w:cs="Times New Roman"/>
      <w:sz w:val="20"/>
      <w:szCs w:val="20"/>
      <w:lang w:val="lt-LT" w:eastAsia="lt-LT"/>
    </w:rPr>
  </w:style>
  <w:style w:type="character" w:styleId="FootnoteReference">
    <w:name w:val="footnote reference"/>
    <w:rsid w:val="005514EB"/>
    <w:rPr>
      <w:vertAlign w:val="superscript"/>
    </w:rPr>
  </w:style>
  <w:style w:type="paragraph" w:styleId="NoSpacing">
    <w:name w:val="No Spacing"/>
    <w:uiPriority w:val="1"/>
    <w:qFormat/>
    <w:rsid w:val="005514EB"/>
    <w:rPr>
      <w:rFonts w:ascii="Times New Roman" w:eastAsia="Times New Roman" w:hAnsi="Times New Roman"/>
      <w:sz w:val="24"/>
      <w:szCs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514EB"/>
    <w:pPr>
      <w:ind w:left="1296"/>
    </w:pPr>
  </w:style>
  <w:style w:type="paragraph" w:customStyle="1" w:styleId="DiagramaDiagramaDiagramaCharCharDiagramaCharDiagramaCharCharDiagramaCharCharDiagramaCharChar">
    <w:name w:val="Diagrama Diagrama Diagrama Char Char Diagrama Char Diagrama Char Char Diagrama Char Char Diagrama Char Char"/>
    <w:basedOn w:val="Normal"/>
    <w:rsid w:val="005514EB"/>
    <w:pPr>
      <w:spacing w:after="160" w:line="240" w:lineRule="exact"/>
    </w:pPr>
    <w:rPr>
      <w:rFonts w:ascii="Tahoma" w:hAnsi="Tahoma"/>
      <w:sz w:val="20"/>
      <w:szCs w:val="20"/>
      <w:lang w:val="en-US" w:eastAsia="en-US"/>
    </w:rPr>
  </w:style>
  <w:style w:type="character" w:customStyle="1" w:styleId="CharChar7">
    <w:name w:val="Char Char7"/>
    <w:rsid w:val="005514EB"/>
    <w:rPr>
      <w:rFonts w:ascii="Arial" w:eastAsia="Times New Roman" w:hAnsi="Arial" w:cs="Arial"/>
      <w:b/>
      <w:bCs/>
      <w:sz w:val="26"/>
      <w:szCs w:val="26"/>
      <w:lang w:val="lt-LT"/>
    </w:rPr>
  </w:style>
  <w:style w:type="character" w:styleId="CommentReference">
    <w:name w:val="annotation reference"/>
    <w:uiPriority w:val="99"/>
    <w:rsid w:val="005514EB"/>
    <w:rPr>
      <w:sz w:val="16"/>
      <w:szCs w:val="16"/>
    </w:rPr>
  </w:style>
  <w:style w:type="paragraph" w:styleId="CommentText">
    <w:name w:val="annotation text"/>
    <w:basedOn w:val="Normal"/>
    <w:link w:val="CommentTextChar"/>
    <w:uiPriority w:val="99"/>
    <w:qFormat/>
    <w:rsid w:val="005514EB"/>
    <w:pPr>
      <w:jc w:val="center"/>
    </w:pPr>
    <w:rPr>
      <w:sz w:val="20"/>
      <w:szCs w:val="20"/>
    </w:rPr>
  </w:style>
  <w:style w:type="character" w:customStyle="1" w:styleId="CommentTextChar">
    <w:name w:val="Comment Text Char"/>
    <w:link w:val="CommentText"/>
    <w:uiPriority w:val="99"/>
    <w:qFormat/>
    <w:rsid w:val="005514EB"/>
    <w:rPr>
      <w:rFonts w:ascii="Times New Roman" w:eastAsia="Times New Roman" w:hAnsi="Times New Roman" w:cs="Times New Roman"/>
      <w:sz w:val="20"/>
      <w:szCs w:val="20"/>
      <w:lang w:val="lt-LT" w:eastAsia="lt-LT"/>
    </w:rPr>
  </w:style>
  <w:style w:type="paragraph" w:customStyle="1" w:styleId="patvirtinta">
    <w:name w:val="patvirtinta"/>
    <w:basedOn w:val="Normal"/>
    <w:rsid w:val="005514EB"/>
    <w:pPr>
      <w:spacing w:before="100" w:beforeAutospacing="1" w:after="100" w:afterAutospacing="1"/>
    </w:pPr>
    <w:rPr>
      <w:lang w:val="en-US" w:eastAsia="en-US"/>
    </w:rPr>
  </w:style>
  <w:style w:type="character" w:customStyle="1" w:styleId="PlainTextChar">
    <w:name w:val="Plain Text Char"/>
    <w:link w:val="PlainText"/>
    <w:uiPriority w:val="99"/>
    <w:semiHidden/>
    <w:rsid w:val="005514E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514EB"/>
    <w:pPr>
      <w:spacing w:before="100" w:beforeAutospacing="1" w:after="100" w:afterAutospacing="1"/>
    </w:pPr>
    <w:rPr>
      <w:lang w:val="x-none" w:eastAsia="x-none"/>
    </w:rPr>
  </w:style>
  <w:style w:type="character" w:customStyle="1" w:styleId="PlainTextChar1">
    <w:name w:val="Plain Text Char1"/>
    <w:uiPriority w:val="99"/>
    <w:semiHidden/>
    <w:rsid w:val="005514EB"/>
    <w:rPr>
      <w:rFonts w:ascii="Consolas" w:eastAsia="Times New Roman" w:hAnsi="Consolas" w:cs="Times New Roman"/>
      <w:sz w:val="21"/>
      <w:szCs w:val="21"/>
      <w:lang w:val="lt-LT" w:eastAsia="lt-LT"/>
    </w:rPr>
  </w:style>
  <w:style w:type="character" w:customStyle="1" w:styleId="CommentSubjectChar">
    <w:name w:val="Comment Subject Char"/>
    <w:link w:val="CommentSubject"/>
    <w:uiPriority w:val="99"/>
    <w:semiHidden/>
    <w:rsid w:val="005514EB"/>
    <w:rPr>
      <w:rFonts w:ascii="Times New Roman" w:eastAsia="Times New Roman" w:hAnsi="Times New Roman" w:cs="Times New Roman"/>
      <w:b/>
      <w:bCs/>
      <w:sz w:val="20"/>
      <w:szCs w:val="20"/>
      <w:lang w:val="lt-LT" w:eastAsia="lt-LT"/>
    </w:rPr>
  </w:style>
  <w:style w:type="paragraph" w:styleId="CommentSubject">
    <w:name w:val="annotation subject"/>
    <w:basedOn w:val="CommentText"/>
    <w:next w:val="CommentText"/>
    <w:link w:val="CommentSubjectChar"/>
    <w:uiPriority w:val="99"/>
    <w:semiHidden/>
    <w:unhideWhenUsed/>
    <w:rsid w:val="005514EB"/>
    <w:pPr>
      <w:jc w:val="left"/>
    </w:pPr>
    <w:rPr>
      <w:b/>
      <w:bCs/>
    </w:rPr>
  </w:style>
  <w:style w:type="character" w:customStyle="1" w:styleId="CommentSubjectChar1">
    <w:name w:val="Comment Subject Char1"/>
    <w:uiPriority w:val="99"/>
    <w:semiHidden/>
    <w:rsid w:val="005514EB"/>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DD6A5C"/>
    <w:rPr>
      <w:rFonts w:ascii="Times New Roman" w:eastAsia="Times New Roman" w:hAnsi="Times New Roman"/>
      <w:sz w:val="24"/>
      <w:szCs w:val="24"/>
    </w:rPr>
  </w:style>
  <w:style w:type="paragraph" w:styleId="TOCHeading">
    <w:name w:val="TOC Heading"/>
    <w:basedOn w:val="Heading1"/>
    <w:next w:val="Normal"/>
    <w:uiPriority w:val="39"/>
    <w:unhideWhenUsed/>
    <w:qFormat/>
    <w:rsid w:val="00347FCC"/>
    <w:pPr>
      <w:keepLines/>
      <w:spacing w:after="0" w:line="259" w:lineRule="auto"/>
      <w:outlineLvl w:val="9"/>
    </w:pPr>
    <w:rPr>
      <w:rFonts w:ascii="Calibri Light" w:hAnsi="Calibri Light"/>
      <w:b w:val="0"/>
      <w:bCs w:val="0"/>
      <w:color w:val="2E74B5"/>
      <w:kern w:val="0"/>
      <w:lang w:eastAsia="lt-LT"/>
    </w:rPr>
  </w:style>
  <w:style w:type="paragraph" w:styleId="TOC1">
    <w:name w:val="toc 1"/>
    <w:basedOn w:val="Normal"/>
    <w:next w:val="Normal"/>
    <w:autoRedefine/>
    <w:uiPriority w:val="39"/>
    <w:unhideWhenUsed/>
    <w:rsid w:val="00347FCC"/>
  </w:style>
  <w:style w:type="paragraph" w:styleId="TOC2">
    <w:name w:val="toc 2"/>
    <w:basedOn w:val="Normal"/>
    <w:next w:val="Normal"/>
    <w:autoRedefine/>
    <w:uiPriority w:val="39"/>
    <w:unhideWhenUsed/>
    <w:rsid w:val="00485E4C"/>
    <w:pPr>
      <w:tabs>
        <w:tab w:val="right" w:leader="dot" w:pos="9628"/>
      </w:tabs>
      <w:ind w:left="240"/>
    </w:pPr>
    <w:rPr>
      <w:noProof/>
      <w:sz w:val="20"/>
      <w:szCs w:val="20"/>
    </w:rPr>
  </w:style>
  <w:style w:type="paragraph" w:customStyle="1" w:styleId="prastasis1">
    <w:name w:val="Įprastasis1"/>
    <w:basedOn w:val="Normal"/>
    <w:rsid w:val="0076041C"/>
    <w:pPr>
      <w:spacing w:before="120"/>
      <w:jc w:val="both"/>
    </w:pPr>
  </w:style>
  <w:style w:type="paragraph" w:customStyle="1" w:styleId="DiagramaDiagrama1">
    <w:name w:val="Diagrama Diagrama1"/>
    <w:basedOn w:val="Normal"/>
    <w:rsid w:val="00545137"/>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225083"/>
    <w:rPr>
      <w:color w:val="954F72" w:themeColor="followedHyperlink"/>
      <w:u w:val="single"/>
    </w:rPr>
  </w:style>
  <w:style w:type="paragraph" w:customStyle="1" w:styleId="tajtip">
    <w:name w:val="tajtip"/>
    <w:basedOn w:val="Normal"/>
    <w:rsid w:val="007E5487"/>
    <w:pPr>
      <w:spacing w:after="150"/>
    </w:pPr>
  </w:style>
  <w:style w:type="character" w:customStyle="1" w:styleId="Paminjimas1">
    <w:name w:val="Paminėjimas1"/>
    <w:basedOn w:val="DefaultParagraphFont"/>
    <w:uiPriority w:val="99"/>
    <w:semiHidden/>
    <w:unhideWhenUsed/>
    <w:rsid w:val="00766F5B"/>
    <w:rPr>
      <w:color w:val="2B579A"/>
      <w:shd w:val="clear" w:color="auto" w:fill="E6E6E6"/>
    </w:rPr>
  </w:style>
  <w:style w:type="character" w:customStyle="1" w:styleId="Neapdorotaspaminjimas1">
    <w:name w:val="Neapdorotas paminėjimas1"/>
    <w:basedOn w:val="DefaultParagraphFont"/>
    <w:uiPriority w:val="99"/>
    <w:semiHidden/>
    <w:unhideWhenUsed/>
    <w:rsid w:val="00096725"/>
    <w:rPr>
      <w:color w:val="808080"/>
      <w:shd w:val="clear" w:color="auto" w:fill="E6E6E6"/>
    </w:rPr>
  </w:style>
  <w:style w:type="character" w:customStyle="1" w:styleId="Neapdorotaspaminjimas2">
    <w:name w:val="Neapdorotas paminėjimas2"/>
    <w:basedOn w:val="DefaultParagraphFont"/>
    <w:uiPriority w:val="99"/>
    <w:semiHidden/>
    <w:unhideWhenUsed/>
    <w:rsid w:val="00406445"/>
    <w:rPr>
      <w:color w:val="605E5C"/>
      <w:shd w:val="clear" w:color="auto" w:fill="E1DFDD"/>
    </w:rPr>
  </w:style>
  <w:style w:type="character" w:customStyle="1" w:styleId="Neapdorotaspaminjimas3">
    <w:name w:val="Neapdorotas paminėjimas3"/>
    <w:basedOn w:val="DefaultParagraphFont"/>
    <w:uiPriority w:val="99"/>
    <w:semiHidden/>
    <w:unhideWhenUsed/>
    <w:rsid w:val="007619A0"/>
    <w:rPr>
      <w:color w:val="605E5C"/>
      <w:shd w:val="clear" w:color="auto" w:fill="E1DFDD"/>
    </w:rPr>
  </w:style>
  <w:style w:type="paragraph" w:customStyle="1" w:styleId="naispant">
    <w:name w:val="naispant"/>
    <w:basedOn w:val="Normal"/>
    <w:rsid w:val="00AB5D7F"/>
    <w:pPr>
      <w:spacing w:before="75" w:after="75"/>
      <w:ind w:left="375" w:firstLine="375"/>
      <w:jc w:val="both"/>
    </w:pPr>
    <w:rPr>
      <w:b/>
      <w:bCs/>
      <w:lang w:val="lv-LV" w:eastAsia="lv-LV"/>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C70F9"/>
    <w:rPr>
      <w:rFonts w:ascii="Times New Roman" w:eastAsia="Times New Roman" w:hAnsi="Times New Roman"/>
      <w:sz w:val="24"/>
      <w:szCs w:val="24"/>
    </w:rPr>
  </w:style>
  <w:style w:type="character" w:customStyle="1" w:styleId="Neapdorotaspaminjimas4">
    <w:name w:val="Neapdorotas paminėjimas4"/>
    <w:basedOn w:val="DefaultParagraphFont"/>
    <w:uiPriority w:val="99"/>
    <w:semiHidden/>
    <w:unhideWhenUsed/>
    <w:rsid w:val="00FD15B9"/>
    <w:rPr>
      <w:color w:val="605E5C"/>
      <w:shd w:val="clear" w:color="auto" w:fill="E1DFDD"/>
    </w:rPr>
  </w:style>
  <w:style w:type="character" w:customStyle="1" w:styleId="Neapdorotaspaminjimas5">
    <w:name w:val="Neapdorotas paminėjimas5"/>
    <w:basedOn w:val="DefaultParagraphFont"/>
    <w:uiPriority w:val="99"/>
    <w:semiHidden/>
    <w:unhideWhenUsed/>
    <w:rsid w:val="00A733D2"/>
    <w:rPr>
      <w:color w:val="605E5C"/>
      <w:shd w:val="clear" w:color="auto" w:fill="E1DFDD"/>
    </w:rPr>
  </w:style>
  <w:style w:type="table" w:styleId="TableGrid">
    <w:name w:val="Table Grid"/>
    <w:basedOn w:val="TableNormal"/>
    <w:uiPriority w:val="59"/>
    <w:rsid w:val="00DC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A167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62560">
      <w:bodyDiv w:val="1"/>
      <w:marLeft w:val="0"/>
      <w:marRight w:val="0"/>
      <w:marTop w:val="0"/>
      <w:marBottom w:val="0"/>
      <w:divBdr>
        <w:top w:val="none" w:sz="0" w:space="0" w:color="auto"/>
        <w:left w:val="none" w:sz="0" w:space="0" w:color="auto"/>
        <w:bottom w:val="none" w:sz="0" w:space="0" w:color="auto"/>
        <w:right w:val="none" w:sz="0" w:space="0" w:color="auto"/>
      </w:divBdr>
    </w:div>
    <w:div w:id="163520446">
      <w:bodyDiv w:val="1"/>
      <w:marLeft w:val="0"/>
      <w:marRight w:val="0"/>
      <w:marTop w:val="0"/>
      <w:marBottom w:val="0"/>
      <w:divBdr>
        <w:top w:val="none" w:sz="0" w:space="0" w:color="auto"/>
        <w:left w:val="none" w:sz="0" w:space="0" w:color="auto"/>
        <w:bottom w:val="none" w:sz="0" w:space="0" w:color="auto"/>
        <w:right w:val="none" w:sz="0" w:space="0" w:color="auto"/>
      </w:divBdr>
      <w:divsChild>
        <w:div w:id="417096654">
          <w:marLeft w:val="0"/>
          <w:marRight w:val="0"/>
          <w:marTop w:val="0"/>
          <w:marBottom w:val="0"/>
          <w:divBdr>
            <w:top w:val="none" w:sz="0" w:space="0" w:color="auto"/>
            <w:left w:val="none" w:sz="0" w:space="0" w:color="auto"/>
            <w:bottom w:val="none" w:sz="0" w:space="0" w:color="auto"/>
            <w:right w:val="none" w:sz="0" w:space="0" w:color="auto"/>
          </w:divBdr>
          <w:divsChild>
            <w:div w:id="785469803">
              <w:marLeft w:val="0"/>
              <w:marRight w:val="0"/>
              <w:marTop w:val="0"/>
              <w:marBottom w:val="0"/>
              <w:divBdr>
                <w:top w:val="none" w:sz="0" w:space="0" w:color="auto"/>
                <w:left w:val="none" w:sz="0" w:space="0" w:color="auto"/>
                <w:bottom w:val="none" w:sz="0" w:space="0" w:color="auto"/>
                <w:right w:val="none" w:sz="0" w:space="0" w:color="auto"/>
              </w:divBdr>
              <w:divsChild>
                <w:div w:id="1014308073">
                  <w:marLeft w:val="0"/>
                  <w:marRight w:val="0"/>
                  <w:marTop w:val="0"/>
                  <w:marBottom w:val="0"/>
                  <w:divBdr>
                    <w:top w:val="none" w:sz="0" w:space="0" w:color="auto"/>
                    <w:left w:val="none" w:sz="0" w:space="0" w:color="auto"/>
                    <w:bottom w:val="none" w:sz="0" w:space="0" w:color="auto"/>
                    <w:right w:val="none" w:sz="0" w:space="0" w:color="auto"/>
                  </w:divBdr>
                  <w:divsChild>
                    <w:div w:id="326792813">
                      <w:marLeft w:val="0"/>
                      <w:marRight w:val="0"/>
                      <w:marTop w:val="0"/>
                      <w:marBottom w:val="0"/>
                      <w:divBdr>
                        <w:top w:val="none" w:sz="0" w:space="0" w:color="auto"/>
                        <w:left w:val="none" w:sz="0" w:space="0" w:color="auto"/>
                        <w:bottom w:val="none" w:sz="0" w:space="0" w:color="auto"/>
                        <w:right w:val="none" w:sz="0" w:space="0" w:color="auto"/>
                      </w:divBdr>
                    </w:div>
                    <w:div w:id="404299991">
                      <w:marLeft w:val="0"/>
                      <w:marRight w:val="0"/>
                      <w:marTop w:val="0"/>
                      <w:marBottom w:val="0"/>
                      <w:divBdr>
                        <w:top w:val="none" w:sz="0" w:space="0" w:color="auto"/>
                        <w:left w:val="none" w:sz="0" w:space="0" w:color="auto"/>
                        <w:bottom w:val="none" w:sz="0" w:space="0" w:color="auto"/>
                        <w:right w:val="none" w:sz="0" w:space="0" w:color="auto"/>
                      </w:divBdr>
                    </w:div>
                    <w:div w:id="654383214">
                      <w:marLeft w:val="0"/>
                      <w:marRight w:val="0"/>
                      <w:marTop w:val="0"/>
                      <w:marBottom w:val="0"/>
                      <w:divBdr>
                        <w:top w:val="none" w:sz="0" w:space="0" w:color="auto"/>
                        <w:left w:val="none" w:sz="0" w:space="0" w:color="auto"/>
                        <w:bottom w:val="none" w:sz="0" w:space="0" w:color="auto"/>
                        <w:right w:val="none" w:sz="0" w:space="0" w:color="auto"/>
                      </w:divBdr>
                    </w:div>
                    <w:div w:id="1307665752">
                      <w:marLeft w:val="0"/>
                      <w:marRight w:val="0"/>
                      <w:marTop w:val="0"/>
                      <w:marBottom w:val="0"/>
                      <w:divBdr>
                        <w:top w:val="none" w:sz="0" w:space="0" w:color="auto"/>
                        <w:left w:val="none" w:sz="0" w:space="0" w:color="auto"/>
                        <w:bottom w:val="none" w:sz="0" w:space="0" w:color="auto"/>
                        <w:right w:val="none" w:sz="0" w:space="0" w:color="auto"/>
                      </w:divBdr>
                    </w:div>
                    <w:div w:id="1498959682">
                      <w:marLeft w:val="0"/>
                      <w:marRight w:val="0"/>
                      <w:marTop w:val="0"/>
                      <w:marBottom w:val="0"/>
                      <w:divBdr>
                        <w:top w:val="none" w:sz="0" w:space="0" w:color="auto"/>
                        <w:left w:val="none" w:sz="0" w:space="0" w:color="auto"/>
                        <w:bottom w:val="none" w:sz="0" w:space="0" w:color="auto"/>
                        <w:right w:val="none" w:sz="0" w:space="0" w:color="auto"/>
                      </w:divBdr>
                    </w:div>
                    <w:div w:id="1931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3947">
      <w:bodyDiv w:val="1"/>
      <w:marLeft w:val="0"/>
      <w:marRight w:val="0"/>
      <w:marTop w:val="0"/>
      <w:marBottom w:val="0"/>
      <w:divBdr>
        <w:top w:val="none" w:sz="0" w:space="0" w:color="auto"/>
        <w:left w:val="none" w:sz="0" w:space="0" w:color="auto"/>
        <w:bottom w:val="none" w:sz="0" w:space="0" w:color="auto"/>
        <w:right w:val="none" w:sz="0" w:space="0" w:color="auto"/>
      </w:divBdr>
    </w:div>
    <w:div w:id="567568608">
      <w:bodyDiv w:val="1"/>
      <w:marLeft w:val="0"/>
      <w:marRight w:val="0"/>
      <w:marTop w:val="0"/>
      <w:marBottom w:val="0"/>
      <w:divBdr>
        <w:top w:val="none" w:sz="0" w:space="0" w:color="auto"/>
        <w:left w:val="none" w:sz="0" w:space="0" w:color="auto"/>
        <w:bottom w:val="none" w:sz="0" w:space="0" w:color="auto"/>
        <w:right w:val="none" w:sz="0" w:space="0" w:color="auto"/>
      </w:divBdr>
    </w:div>
    <w:div w:id="654720478">
      <w:bodyDiv w:val="1"/>
      <w:marLeft w:val="0"/>
      <w:marRight w:val="0"/>
      <w:marTop w:val="0"/>
      <w:marBottom w:val="0"/>
      <w:divBdr>
        <w:top w:val="none" w:sz="0" w:space="0" w:color="auto"/>
        <w:left w:val="none" w:sz="0" w:space="0" w:color="auto"/>
        <w:bottom w:val="none" w:sz="0" w:space="0" w:color="auto"/>
        <w:right w:val="none" w:sz="0" w:space="0" w:color="auto"/>
      </w:divBdr>
    </w:div>
    <w:div w:id="784812620">
      <w:bodyDiv w:val="1"/>
      <w:marLeft w:val="0"/>
      <w:marRight w:val="0"/>
      <w:marTop w:val="0"/>
      <w:marBottom w:val="0"/>
      <w:divBdr>
        <w:top w:val="none" w:sz="0" w:space="0" w:color="auto"/>
        <w:left w:val="none" w:sz="0" w:space="0" w:color="auto"/>
        <w:bottom w:val="none" w:sz="0" w:space="0" w:color="auto"/>
        <w:right w:val="none" w:sz="0" w:space="0" w:color="auto"/>
      </w:divBdr>
      <w:divsChild>
        <w:div w:id="372929085">
          <w:marLeft w:val="0"/>
          <w:marRight w:val="0"/>
          <w:marTop w:val="0"/>
          <w:marBottom w:val="0"/>
          <w:divBdr>
            <w:top w:val="none" w:sz="0" w:space="0" w:color="auto"/>
            <w:left w:val="none" w:sz="0" w:space="0" w:color="auto"/>
            <w:bottom w:val="none" w:sz="0" w:space="0" w:color="auto"/>
            <w:right w:val="none" w:sz="0" w:space="0" w:color="auto"/>
          </w:divBdr>
          <w:divsChild>
            <w:div w:id="1368868279">
              <w:marLeft w:val="0"/>
              <w:marRight w:val="0"/>
              <w:marTop w:val="0"/>
              <w:marBottom w:val="0"/>
              <w:divBdr>
                <w:top w:val="none" w:sz="0" w:space="0" w:color="auto"/>
                <w:left w:val="none" w:sz="0" w:space="0" w:color="auto"/>
                <w:bottom w:val="none" w:sz="0" w:space="0" w:color="auto"/>
                <w:right w:val="none" w:sz="0" w:space="0" w:color="auto"/>
              </w:divBdr>
              <w:divsChild>
                <w:div w:id="107546724">
                  <w:marLeft w:val="0"/>
                  <w:marRight w:val="0"/>
                  <w:marTop w:val="0"/>
                  <w:marBottom w:val="0"/>
                  <w:divBdr>
                    <w:top w:val="none" w:sz="0" w:space="0" w:color="auto"/>
                    <w:left w:val="none" w:sz="0" w:space="0" w:color="auto"/>
                    <w:bottom w:val="none" w:sz="0" w:space="0" w:color="auto"/>
                    <w:right w:val="none" w:sz="0" w:space="0" w:color="auto"/>
                  </w:divBdr>
                </w:div>
                <w:div w:id="262612715">
                  <w:marLeft w:val="0"/>
                  <w:marRight w:val="0"/>
                  <w:marTop w:val="0"/>
                  <w:marBottom w:val="0"/>
                  <w:divBdr>
                    <w:top w:val="none" w:sz="0" w:space="0" w:color="auto"/>
                    <w:left w:val="none" w:sz="0" w:space="0" w:color="auto"/>
                    <w:bottom w:val="none" w:sz="0" w:space="0" w:color="auto"/>
                    <w:right w:val="none" w:sz="0" w:space="0" w:color="auto"/>
                  </w:divBdr>
                </w:div>
                <w:div w:id="415592069">
                  <w:marLeft w:val="0"/>
                  <w:marRight w:val="0"/>
                  <w:marTop w:val="0"/>
                  <w:marBottom w:val="0"/>
                  <w:divBdr>
                    <w:top w:val="none" w:sz="0" w:space="0" w:color="auto"/>
                    <w:left w:val="none" w:sz="0" w:space="0" w:color="auto"/>
                    <w:bottom w:val="none" w:sz="0" w:space="0" w:color="auto"/>
                    <w:right w:val="none" w:sz="0" w:space="0" w:color="auto"/>
                  </w:divBdr>
                </w:div>
                <w:div w:id="540410135">
                  <w:marLeft w:val="0"/>
                  <w:marRight w:val="0"/>
                  <w:marTop w:val="0"/>
                  <w:marBottom w:val="0"/>
                  <w:divBdr>
                    <w:top w:val="none" w:sz="0" w:space="0" w:color="auto"/>
                    <w:left w:val="none" w:sz="0" w:space="0" w:color="auto"/>
                    <w:bottom w:val="none" w:sz="0" w:space="0" w:color="auto"/>
                    <w:right w:val="none" w:sz="0" w:space="0" w:color="auto"/>
                  </w:divBdr>
                </w:div>
                <w:div w:id="16081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0962">
      <w:bodyDiv w:val="1"/>
      <w:marLeft w:val="0"/>
      <w:marRight w:val="0"/>
      <w:marTop w:val="0"/>
      <w:marBottom w:val="0"/>
      <w:divBdr>
        <w:top w:val="none" w:sz="0" w:space="0" w:color="auto"/>
        <w:left w:val="none" w:sz="0" w:space="0" w:color="auto"/>
        <w:bottom w:val="none" w:sz="0" w:space="0" w:color="auto"/>
        <w:right w:val="none" w:sz="0" w:space="0" w:color="auto"/>
      </w:divBdr>
      <w:divsChild>
        <w:div w:id="1311011372">
          <w:marLeft w:val="0"/>
          <w:marRight w:val="0"/>
          <w:marTop w:val="0"/>
          <w:marBottom w:val="0"/>
          <w:divBdr>
            <w:top w:val="none" w:sz="0" w:space="0" w:color="auto"/>
            <w:left w:val="none" w:sz="0" w:space="0" w:color="auto"/>
            <w:bottom w:val="none" w:sz="0" w:space="0" w:color="auto"/>
            <w:right w:val="none" w:sz="0" w:space="0" w:color="auto"/>
          </w:divBdr>
          <w:divsChild>
            <w:div w:id="1429035693">
              <w:marLeft w:val="0"/>
              <w:marRight w:val="0"/>
              <w:marTop w:val="0"/>
              <w:marBottom w:val="0"/>
              <w:divBdr>
                <w:top w:val="none" w:sz="0" w:space="0" w:color="auto"/>
                <w:left w:val="none" w:sz="0" w:space="0" w:color="auto"/>
                <w:bottom w:val="none" w:sz="0" w:space="0" w:color="auto"/>
                <w:right w:val="none" w:sz="0" w:space="0" w:color="auto"/>
              </w:divBdr>
              <w:divsChild>
                <w:div w:id="364445715">
                  <w:marLeft w:val="0"/>
                  <w:marRight w:val="0"/>
                  <w:marTop w:val="0"/>
                  <w:marBottom w:val="0"/>
                  <w:divBdr>
                    <w:top w:val="none" w:sz="0" w:space="0" w:color="auto"/>
                    <w:left w:val="none" w:sz="0" w:space="0" w:color="auto"/>
                    <w:bottom w:val="none" w:sz="0" w:space="0" w:color="auto"/>
                    <w:right w:val="none" w:sz="0" w:space="0" w:color="auto"/>
                  </w:divBdr>
                  <w:divsChild>
                    <w:div w:id="10449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27810">
      <w:bodyDiv w:val="1"/>
      <w:marLeft w:val="0"/>
      <w:marRight w:val="0"/>
      <w:marTop w:val="0"/>
      <w:marBottom w:val="0"/>
      <w:divBdr>
        <w:top w:val="none" w:sz="0" w:space="0" w:color="auto"/>
        <w:left w:val="none" w:sz="0" w:space="0" w:color="auto"/>
        <w:bottom w:val="none" w:sz="0" w:space="0" w:color="auto"/>
        <w:right w:val="none" w:sz="0" w:space="0" w:color="auto"/>
      </w:divBdr>
      <w:divsChild>
        <w:div w:id="2001615527">
          <w:marLeft w:val="0"/>
          <w:marRight w:val="0"/>
          <w:marTop w:val="0"/>
          <w:marBottom w:val="0"/>
          <w:divBdr>
            <w:top w:val="none" w:sz="0" w:space="0" w:color="auto"/>
            <w:left w:val="none" w:sz="0" w:space="0" w:color="auto"/>
            <w:bottom w:val="none" w:sz="0" w:space="0" w:color="auto"/>
            <w:right w:val="none" w:sz="0" w:space="0" w:color="auto"/>
          </w:divBdr>
        </w:div>
      </w:divsChild>
    </w:div>
    <w:div w:id="865825232">
      <w:bodyDiv w:val="1"/>
      <w:marLeft w:val="0"/>
      <w:marRight w:val="0"/>
      <w:marTop w:val="0"/>
      <w:marBottom w:val="0"/>
      <w:divBdr>
        <w:top w:val="none" w:sz="0" w:space="0" w:color="auto"/>
        <w:left w:val="none" w:sz="0" w:space="0" w:color="auto"/>
        <w:bottom w:val="none" w:sz="0" w:space="0" w:color="auto"/>
        <w:right w:val="none" w:sz="0" w:space="0" w:color="auto"/>
      </w:divBdr>
    </w:div>
    <w:div w:id="887641702">
      <w:bodyDiv w:val="1"/>
      <w:marLeft w:val="0"/>
      <w:marRight w:val="0"/>
      <w:marTop w:val="0"/>
      <w:marBottom w:val="0"/>
      <w:divBdr>
        <w:top w:val="none" w:sz="0" w:space="0" w:color="auto"/>
        <w:left w:val="none" w:sz="0" w:space="0" w:color="auto"/>
        <w:bottom w:val="none" w:sz="0" w:space="0" w:color="auto"/>
        <w:right w:val="none" w:sz="0" w:space="0" w:color="auto"/>
      </w:divBdr>
    </w:div>
    <w:div w:id="919174026">
      <w:bodyDiv w:val="1"/>
      <w:marLeft w:val="0"/>
      <w:marRight w:val="0"/>
      <w:marTop w:val="0"/>
      <w:marBottom w:val="0"/>
      <w:divBdr>
        <w:top w:val="none" w:sz="0" w:space="0" w:color="auto"/>
        <w:left w:val="none" w:sz="0" w:space="0" w:color="auto"/>
        <w:bottom w:val="none" w:sz="0" w:space="0" w:color="auto"/>
        <w:right w:val="none" w:sz="0" w:space="0" w:color="auto"/>
      </w:divBdr>
    </w:div>
    <w:div w:id="977418964">
      <w:bodyDiv w:val="1"/>
      <w:marLeft w:val="0"/>
      <w:marRight w:val="0"/>
      <w:marTop w:val="0"/>
      <w:marBottom w:val="0"/>
      <w:divBdr>
        <w:top w:val="none" w:sz="0" w:space="0" w:color="auto"/>
        <w:left w:val="none" w:sz="0" w:space="0" w:color="auto"/>
        <w:bottom w:val="none" w:sz="0" w:space="0" w:color="auto"/>
        <w:right w:val="none" w:sz="0" w:space="0" w:color="auto"/>
      </w:divBdr>
      <w:divsChild>
        <w:div w:id="1393239728">
          <w:marLeft w:val="0"/>
          <w:marRight w:val="0"/>
          <w:marTop w:val="0"/>
          <w:marBottom w:val="0"/>
          <w:divBdr>
            <w:top w:val="none" w:sz="0" w:space="0" w:color="auto"/>
            <w:left w:val="none" w:sz="0" w:space="0" w:color="auto"/>
            <w:bottom w:val="none" w:sz="0" w:space="0" w:color="auto"/>
            <w:right w:val="none" w:sz="0" w:space="0" w:color="auto"/>
          </w:divBdr>
          <w:divsChild>
            <w:div w:id="298390054">
              <w:marLeft w:val="0"/>
              <w:marRight w:val="0"/>
              <w:marTop w:val="0"/>
              <w:marBottom w:val="0"/>
              <w:divBdr>
                <w:top w:val="none" w:sz="0" w:space="0" w:color="auto"/>
                <w:left w:val="none" w:sz="0" w:space="0" w:color="auto"/>
                <w:bottom w:val="none" w:sz="0" w:space="0" w:color="auto"/>
                <w:right w:val="none" w:sz="0" w:space="0" w:color="auto"/>
              </w:divBdr>
              <w:divsChild>
                <w:div w:id="1536310953">
                  <w:marLeft w:val="0"/>
                  <w:marRight w:val="0"/>
                  <w:marTop w:val="0"/>
                  <w:marBottom w:val="0"/>
                  <w:divBdr>
                    <w:top w:val="none" w:sz="0" w:space="0" w:color="auto"/>
                    <w:left w:val="none" w:sz="0" w:space="0" w:color="auto"/>
                    <w:bottom w:val="none" w:sz="0" w:space="0" w:color="auto"/>
                    <w:right w:val="none" w:sz="0" w:space="0" w:color="auto"/>
                  </w:divBdr>
                </w:div>
                <w:div w:id="1725566500">
                  <w:marLeft w:val="0"/>
                  <w:marRight w:val="0"/>
                  <w:marTop w:val="0"/>
                  <w:marBottom w:val="0"/>
                  <w:divBdr>
                    <w:top w:val="none" w:sz="0" w:space="0" w:color="auto"/>
                    <w:left w:val="none" w:sz="0" w:space="0" w:color="auto"/>
                    <w:bottom w:val="none" w:sz="0" w:space="0" w:color="auto"/>
                    <w:right w:val="none" w:sz="0" w:space="0" w:color="auto"/>
                  </w:divBdr>
                </w:div>
                <w:div w:id="31418800">
                  <w:marLeft w:val="0"/>
                  <w:marRight w:val="0"/>
                  <w:marTop w:val="0"/>
                  <w:marBottom w:val="0"/>
                  <w:divBdr>
                    <w:top w:val="none" w:sz="0" w:space="0" w:color="auto"/>
                    <w:left w:val="none" w:sz="0" w:space="0" w:color="auto"/>
                    <w:bottom w:val="none" w:sz="0" w:space="0" w:color="auto"/>
                    <w:right w:val="none" w:sz="0" w:space="0" w:color="auto"/>
                  </w:divBdr>
                </w:div>
                <w:div w:id="585918609">
                  <w:marLeft w:val="0"/>
                  <w:marRight w:val="0"/>
                  <w:marTop w:val="0"/>
                  <w:marBottom w:val="0"/>
                  <w:divBdr>
                    <w:top w:val="none" w:sz="0" w:space="0" w:color="auto"/>
                    <w:left w:val="none" w:sz="0" w:space="0" w:color="auto"/>
                    <w:bottom w:val="none" w:sz="0" w:space="0" w:color="auto"/>
                    <w:right w:val="none" w:sz="0" w:space="0" w:color="auto"/>
                  </w:divBdr>
                </w:div>
                <w:div w:id="498892508">
                  <w:marLeft w:val="0"/>
                  <w:marRight w:val="0"/>
                  <w:marTop w:val="0"/>
                  <w:marBottom w:val="0"/>
                  <w:divBdr>
                    <w:top w:val="none" w:sz="0" w:space="0" w:color="auto"/>
                    <w:left w:val="none" w:sz="0" w:space="0" w:color="auto"/>
                    <w:bottom w:val="none" w:sz="0" w:space="0" w:color="auto"/>
                    <w:right w:val="none" w:sz="0" w:space="0" w:color="auto"/>
                  </w:divBdr>
                </w:div>
                <w:div w:id="1777939422">
                  <w:marLeft w:val="0"/>
                  <w:marRight w:val="0"/>
                  <w:marTop w:val="0"/>
                  <w:marBottom w:val="0"/>
                  <w:divBdr>
                    <w:top w:val="none" w:sz="0" w:space="0" w:color="auto"/>
                    <w:left w:val="none" w:sz="0" w:space="0" w:color="auto"/>
                    <w:bottom w:val="none" w:sz="0" w:space="0" w:color="auto"/>
                    <w:right w:val="none" w:sz="0" w:space="0" w:color="auto"/>
                  </w:divBdr>
                </w:div>
                <w:div w:id="1475835355">
                  <w:marLeft w:val="0"/>
                  <w:marRight w:val="0"/>
                  <w:marTop w:val="0"/>
                  <w:marBottom w:val="0"/>
                  <w:divBdr>
                    <w:top w:val="none" w:sz="0" w:space="0" w:color="auto"/>
                    <w:left w:val="none" w:sz="0" w:space="0" w:color="auto"/>
                    <w:bottom w:val="none" w:sz="0" w:space="0" w:color="auto"/>
                    <w:right w:val="none" w:sz="0" w:space="0" w:color="auto"/>
                  </w:divBdr>
                </w:div>
                <w:div w:id="1832061547">
                  <w:marLeft w:val="0"/>
                  <w:marRight w:val="0"/>
                  <w:marTop w:val="0"/>
                  <w:marBottom w:val="0"/>
                  <w:divBdr>
                    <w:top w:val="none" w:sz="0" w:space="0" w:color="auto"/>
                    <w:left w:val="none" w:sz="0" w:space="0" w:color="auto"/>
                    <w:bottom w:val="none" w:sz="0" w:space="0" w:color="auto"/>
                    <w:right w:val="none" w:sz="0" w:space="0" w:color="auto"/>
                  </w:divBdr>
                </w:div>
                <w:div w:id="1156995523">
                  <w:marLeft w:val="0"/>
                  <w:marRight w:val="0"/>
                  <w:marTop w:val="0"/>
                  <w:marBottom w:val="0"/>
                  <w:divBdr>
                    <w:top w:val="none" w:sz="0" w:space="0" w:color="auto"/>
                    <w:left w:val="none" w:sz="0" w:space="0" w:color="auto"/>
                    <w:bottom w:val="none" w:sz="0" w:space="0" w:color="auto"/>
                    <w:right w:val="none" w:sz="0" w:space="0" w:color="auto"/>
                  </w:divBdr>
                </w:div>
                <w:div w:id="7939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9885">
      <w:bodyDiv w:val="1"/>
      <w:marLeft w:val="0"/>
      <w:marRight w:val="0"/>
      <w:marTop w:val="0"/>
      <w:marBottom w:val="0"/>
      <w:divBdr>
        <w:top w:val="none" w:sz="0" w:space="0" w:color="auto"/>
        <w:left w:val="none" w:sz="0" w:space="0" w:color="auto"/>
        <w:bottom w:val="none" w:sz="0" w:space="0" w:color="auto"/>
        <w:right w:val="none" w:sz="0" w:space="0" w:color="auto"/>
      </w:divBdr>
    </w:div>
    <w:div w:id="1031498534">
      <w:bodyDiv w:val="1"/>
      <w:marLeft w:val="0"/>
      <w:marRight w:val="0"/>
      <w:marTop w:val="0"/>
      <w:marBottom w:val="0"/>
      <w:divBdr>
        <w:top w:val="none" w:sz="0" w:space="0" w:color="auto"/>
        <w:left w:val="none" w:sz="0" w:space="0" w:color="auto"/>
        <w:bottom w:val="none" w:sz="0" w:space="0" w:color="auto"/>
        <w:right w:val="none" w:sz="0" w:space="0" w:color="auto"/>
      </w:divBdr>
    </w:div>
    <w:div w:id="1035078249">
      <w:bodyDiv w:val="1"/>
      <w:marLeft w:val="0"/>
      <w:marRight w:val="0"/>
      <w:marTop w:val="0"/>
      <w:marBottom w:val="0"/>
      <w:divBdr>
        <w:top w:val="none" w:sz="0" w:space="0" w:color="auto"/>
        <w:left w:val="none" w:sz="0" w:space="0" w:color="auto"/>
        <w:bottom w:val="none" w:sz="0" w:space="0" w:color="auto"/>
        <w:right w:val="none" w:sz="0" w:space="0" w:color="auto"/>
      </w:divBdr>
      <w:divsChild>
        <w:div w:id="1505120860">
          <w:marLeft w:val="0"/>
          <w:marRight w:val="0"/>
          <w:marTop w:val="0"/>
          <w:marBottom w:val="0"/>
          <w:divBdr>
            <w:top w:val="none" w:sz="0" w:space="0" w:color="auto"/>
            <w:left w:val="none" w:sz="0" w:space="0" w:color="auto"/>
            <w:bottom w:val="none" w:sz="0" w:space="0" w:color="auto"/>
            <w:right w:val="none" w:sz="0" w:space="0" w:color="auto"/>
          </w:divBdr>
          <w:divsChild>
            <w:div w:id="1848011706">
              <w:marLeft w:val="0"/>
              <w:marRight w:val="0"/>
              <w:marTop w:val="0"/>
              <w:marBottom w:val="0"/>
              <w:divBdr>
                <w:top w:val="none" w:sz="0" w:space="0" w:color="auto"/>
                <w:left w:val="none" w:sz="0" w:space="0" w:color="auto"/>
                <w:bottom w:val="none" w:sz="0" w:space="0" w:color="auto"/>
                <w:right w:val="none" w:sz="0" w:space="0" w:color="auto"/>
              </w:divBdr>
              <w:divsChild>
                <w:div w:id="1101726336">
                  <w:marLeft w:val="0"/>
                  <w:marRight w:val="0"/>
                  <w:marTop w:val="0"/>
                  <w:marBottom w:val="0"/>
                  <w:divBdr>
                    <w:top w:val="none" w:sz="0" w:space="0" w:color="auto"/>
                    <w:left w:val="none" w:sz="0" w:space="0" w:color="auto"/>
                    <w:bottom w:val="none" w:sz="0" w:space="0" w:color="auto"/>
                    <w:right w:val="none" w:sz="0" w:space="0" w:color="auto"/>
                  </w:divBdr>
                  <w:divsChild>
                    <w:div w:id="407456773">
                      <w:marLeft w:val="0"/>
                      <w:marRight w:val="0"/>
                      <w:marTop w:val="0"/>
                      <w:marBottom w:val="0"/>
                      <w:divBdr>
                        <w:top w:val="none" w:sz="0" w:space="0" w:color="auto"/>
                        <w:left w:val="none" w:sz="0" w:space="0" w:color="auto"/>
                        <w:bottom w:val="none" w:sz="0" w:space="0" w:color="auto"/>
                        <w:right w:val="none" w:sz="0" w:space="0" w:color="auto"/>
                      </w:divBdr>
                    </w:div>
                    <w:div w:id="1960839667">
                      <w:marLeft w:val="0"/>
                      <w:marRight w:val="0"/>
                      <w:marTop w:val="0"/>
                      <w:marBottom w:val="0"/>
                      <w:divBdr>
                        <w:top w:val="none" w:sz="0" w:space="0" w:color="auto"/>
                        <w:left w:val="none" w:sz="0" w:space="0" w:color="auto"/>
                        <w:bottom w:val="none" w:sz="0" w:space="0" w:color="auto"/>
                        <w:right w:val="none" w:sz="0" w:space="0" w:color="auto"/>
                      </w:divBdr>
                    </w:div>
                    <w:div w:id="946086087">
                      <w:marLeft w:val="0"/>
                      <w:marRight w:val="0"/>
                      <w:marTop w:val="0"/>
                      <w:marBottom w:val="0"/>
                      <w:divBdr>
                        <w:top w:val="none" w:sz="0" w:space="0" w:color="auto"/>
                        <w:left w:val="none" w:sz="0" w:space="0" w:color="auto"/>
                        <w:bottom w:val="none" w:sz="0" w:space="0" w:color="auto"/>
                        <w:right w:val="none" w:sz="0" w:space="0" w:color="auto"/>
                      </w:divBdr>
                    </w:div>
                    <w:div w:id="327371495">
                      <w:marLeft w:val="0"/>
                      <w:marRight w:val="0"/>
                      <w:marTop w:val="0"/>
                      <w:marBottom w:val="0"/>
                      <w:divBdr>
                        <w:top w:val="none" w:sz="0" w:space="0" w:color="auto"/>
                        <w:left w:val="none" w:sz="0" w:space="0" w:color="auto"/>
                        <w:bottom w:val="none" w:sz="0" w:space="0" w:color="auto"/>
                        <w:right w:val="none" w:sz="0" w:space="0" w:color="auto"/>
                      </w:divBdr>
                    </w:div>
                    <w:div w:id="613246576">
                      <w:marLeft w:val="0"/>
                      <w:marRight w:val="0"/>
                      <w:marTop w:val="0"/>
                      <w:marBottom w:val="0"/>
                      <w:divBdr>
                        <w:top w:val="none" w:sz="0" w:space="0" w:color="auto"/>
                        <w:left w:val="none" w:sz="0" w:space="0" w:color="auto"/>
                        <w:bottom w:val="none" w:sz="0" w:space="0" w:color="auto"/>
                        <w:right w:val="none" w:sz="0" w:space="0" w:color="auto"/>
                      </w:divBdr>
                    </w:div>
                    <w:div w:id="2068524559">
                      <w:marLeft w:val="0"/>
                      <w:marRight w:val="0"/>
                      <w:marTop w:val="0"/>
                      <w:marBottom w:val="0"/>
                      <w:divBdr>
                        <w:top w:val="none" w:sz="0" w:space="0" w:color="auto"/>
                        <w:left w:val="none" w:sz="0" w:space="0" w:color="auto"/>
                        <w:bottom w:val="none" w:sz="0" w:space="0" w:color="auto"/>
                        <w:right w:val="none" w:sz="0" w:space="0" w:color="auto"/>
                      </w:divBdr>
                    </w:div>
                    <w:div w:id="4919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0600">
      <w:bodyDiv w:val="1"/>
      <w:marLeft w:val="0"/>
      <w:marRight w:val="0"/>
      <w:marTop w:val="0"/>
      <w:marBottom w:val="0"/>
      <w:divBdr>
        <w:top w:val="none" w:sz="0" w:space="0" w:color="auto"/>
        <w:left w:val="none" w:sz="0" w:space="0" w:color="auto"/>
        <w:bottom w:val="none" w:sz="0" w:space="0" w:color="auto"/>
        <w:right w:val="none" w:sz="0" w:space="0" w:color="auto"/>
      </w:divBdr>
      <w:divsChild>
        <w:div w:id="797651206">
          <w:marLeft w:val="0"/>
          <w:marRight w:val="0"/>
          <w:marTop w:val="0"/>
          <w:marBottom w:val="0"/>
          <w:divBdr>
            <w:top w:val="none" w:sz="0" w:space="0" w:color="auto"/>
            <w:left w:val="none" w:sz="0" w:space="0" w:color="auto"/>
            <w:bottom w:val="none" w:sz="0" w:space="0" w:color="auto"/>
            <w:right w:val="none" w:sz="0" w:space="0" w:color="auto"/>
          </w:divBdr>
          <w:divsChild>
            <w:div w:id="2059624452">
              <w:marLeft w:val="0"/>
              <w:marRight w:val="0"/>
              <w:marTop w:val="0"/>
              <w:marBottom w:val="0"/>
              <w:divBdr>
                <w:top w:val="none" w:sz="0" w:space="0" w:color="auto"/>
                <w:left w:val="none" w:sz="0" w:space="0" w:color="auto"/>
                <w:bottom w:val="none" w:sz="0" w:space="0" w:color="auto"/>
                <w:right w:val="none" w:sz="0" w:space="0" w:color="auto"/>
              </w:divBdr>
              <w:divsChild>
                <w:div w:id="747193622">
                  <w:marLeft w:val="0"/>
                  <w:marRight w:val="0"/>
                  <w:marTop w:val="0"/>
                  <w:marBottom w:val="0"/>
                  <w:divBdr>
                    <w:top w:val="none" w:sz="0" w:space="0" w:color="auto"/>
                    <w:left w:val="none" w:sz="0" w:space="0" w:color="auto"/>
                    <w:bottom w:val="none" w:sz="0" w:space="0" w:color="auto"/>
                    <w:right w:val="none" w:sz="0" w:space="0" w:color="auto"/>
                  </w:divBdr>
                  <w:divsChild>
                    <w:div w:id="1407607052">
                      <w:marLeft w:val="0"/>
                      <w:marRight w:val="0"/>
                      <w:marTop w:val="0"/>
                      <w:marBottom w:val="0"/>
                      <w:divBdr>
                        <w:top w:val="none" w:sz="0" w:space="0" w:color="auto"/>
                        <w:left w:val="none" w:sz="0" w:space="0" w:color="auto"/>
                        <w:bottom w:val="none" w:sz="0" w:space="0" w:color="auto"/>
                        <w:right w:val="none" w:sz="0" w:space="0" w:color="auto"/>
                      </w:divBdr>
                      <w:divsChild>
                        <w:div w:id="171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42609">
      <w:bodyDiv w:val="1"/>
      <w:marLeft w:val="0"/>
      <w:marRight w:val="0"/>
      <w:marTop w:val="0"/>
      <w:marBottom w:val="0"/>
      <w:divBdr>
        <w:top w:val="none" w:sz="0" w:space="0" w:color="auto"/>
        <w:left w:val="none" w:sz="0" w:space="0" w:color="auto"/>
        <w:bottom w:val="none" w:sz="0" w:space="0" w:color="auto"/>
        <w:right w:val="none" w:sz="0" w:space="0" w:color="auto"/>
      </w:divBdr>
    </w:div>
    <w:div w:id="1306081596">
      <w:bodyDiv w:val="1"/>
      <w:marLeft w:val="0"/>
      <w:marRight w:val="0"/>
      <w:marTop w:val="0"/>
      <w:marBottom w:val="0"/>
      <w:divBdr>
        <w:top w:val="none" w:sz="0" w:space="0" w:color="auto"/>
        <w:left w:val="none" w:sz="0" w:space="0" w:color="auto"/>
        <w:bottom w:val="none" w:sz="0" w:space="0" w:color="auto"/>
        <w:right w:val="none" w:sz="0" w:space="0" w:color="auto"/>
      </w:divBdr>
      <w:divsChild>
        <w:div w:id="1323125430">
          <w:marLeft w:val="0"/>
          <w:marRight w:val="0"/>
          <w:marTop w:val="0"/>
          <w:marBottom w:val="0"/>
          <w:divBdr>
            <w:top w:val="none" w:sz="0" w:space="0" w:color="auto"/>
            <w:left w:val="none" w:sz="0" w:space="0" w:color="auto"/>
            <w:bottom w:val="none" w:sz="0" w:space="0" w:color="auto"/>
            <w:right w:val="none" w:sz="0" w:space="0" w:color="auto"/>
          </w:divBdr>
        </w:div>
      </w:divsChild>
    </w:div>
    <w:div w:id="1340348896">
      <w:bodyDiv w:val="1"/>
      <w:marLeft w:val="0"/>
      <w:marRight w:val="0"/>
      <w:marTop w:val="0"/>
      <w:marBottom w:val="0"/>
      <w:divBdr>
        <w:top w:val="none" w:sz="0" w:space="0" w:color="auto"/>
        <w:left w:val="none" w:sz="0" w:space="0" w:color="auto"/>
        <w:bottom w:val="none" w:sz="0" w:space="0" w:color="auto"/>
        <w:right w:val="none" w:sz="0" w:space="0" w:color="auto"/>
      </w:divBdr>
    </w:div>
    <w:div w:id="1351223841">
      <w:bodyDiv w:val="1"/>
      <w:marLeft w:val="0"/>
      <w:marRight w:val="0"/>
      <w:marTop w:val="0"/>
      <w:marBottom w:val="0"/>
      <w:divBdr>
        <w:top w:val="none" w:sz="0" w:space="0" w:color="auto"/>
        <w:left w:val="none" w:sz="0" w:space="0" w:color="auto"/>
        <w:bottom w:val="none" w:sz="0" w:space="0" w:color="auto"/>
        <w:right w:val="none" w:sz="0" w:space="0" w:color="auto"/>
      </w:divBdr>
    </w:div>
    <w:div w:id="1495293375">
      <w:bodyDiv w:val="1"/>
      <w:marLeft w:val="0"/>
      <w:marRight w:val="0"/>
      <w:marTop w:val="0"/>
      <w:marBottom w:val="0"/>
      <w:divBdr>
        <w:top w:val="none" w:sz="0" w:space="0" w:color="auto"/>
        <w:left w:val="none" w:sz="0" w:space="0" w:color="auto"/>
        <w:bottom w:val="none" w:sz="0" w:space="0" w:color="auto"/>
        <w:right w:val="none" w:sz="0" w:space="0" w:color="auto"/>
      </w:divBdr>
    </w:div>
    <w:div w:id="1538616001">
      <w:bodyDiv w:val="1"/>
      <w:marLeft w:val="0"/>
      <w:marRight w:val="0"/>
      <w:marTop w:val="0"/>
      <w:marBottom w:val="0"/>
      <w:divBdr>
        <w:top w:val="none" w:sz="0" w:space="0" w:color="auto"/>
        <w:left w:val="none" w:sz="0" w:space="0" w:color="auto"/>
        <w:bottom w:val="none" w:sz="0" w:space="0" w:color="auto"/>
        <w:right w:val="none" w:sz="0" w:space="0" w:color="auto"/>
      </w:divBdr>
    </w:div>
    <w:div w:id="1569921733">
      <w:bodyDiv w:val="1"/>
      <w:marLeft w:val="0"/>
      <w:marRight w:val="0"/>
      <w:marTop w:val="0"/>
      <w:marBottom w:val="0"/>
      <w:divBdr>
        <w:top w:val="none" w:sz="0" w:space="0" w:color="auto"/>
        <w:left w:val="none" w:sz="0" w:space="0" w:color="auto"/>
        <w:bottom w:val="none" w:sz="0" w:space="0" w:color="auto"/>
        <w:right w:val="none" w:sz="0" w:space="0" w:color="auto"/>
      </w:divBdr>
    </w:div>
    <w:div w:id="1601448306">
      <w:bodyDiv w:val="1"/>
      <w:marLeft w:val="390"/>
      <w:marRight w:val="390"/>
      <w:marTop w:val="0"/>
      <w:marBottom w:val="0"/>
      <w:divBdr>
        <w:top w:val="none" w:sz="0" w:space="0" w:color="auto"/>
        <w:left w:val="none" w:sz="0" w:space="0" w:color="auto"/>
        <w:bottom w:val="none" w:sz="0" w:space="0" w:color="auto"/>
        <w:right w:val="none" w:sz="0" w:space="0" w:color="auto"/>
      </w:divBdr>
    </w:div>
    <w:div w:id="1743673729">
      <w:bodyDiv w:val="1"/>
      <w:marLeft w:val="0"/>
      <w:marRight w:val="0"/>
      <w:marTop w:val="0"/>
      <w:marBottom w:val="0"/>
      <w:divBdr>
        <w:top w:val="none" w:sz="0" w:space="0" w:color="auto"/>
        <w:left w:val="none" w:sz="0" w:space="0" w:color="auto"/>
        <w:bottom w:val="none" w:sz="0" w:space="0" w:color="auto"/>
        <w:right w:val="none" w:sz="0" w:space="0" w:color="auto"/>
      </w:divBdr>
    </w:div>
    <w:div w:id="1799371519">
      <w:bodyDiv w:val="1"/>
      <w:marLeft w:val="0"/>
      <w:marRight w:val="0"/>
      <w:marTop w:val="0"/>
      <w:marBottom w:val="0"/>
      <w:divBdr>
        <w:top w:val="none" w:sz="0" w:space="0" w:color="auto"/>
        <w:left w:val="none" w:sz="0" w:space="0" w:color="auto"/>
        <w:bottom w:val="none" w:sz="0" w:space="0" w:color="auto"/>
        <w:right w:val="none" w:sz="0" w:space="0" w:color="auto"/>
      </w:divBdr>
    </w:div>
    <w:div w:id="1827429199">
      <w:bodyDiv w:val="1"/>
      <w:marLeft w:val="0"/>
      <w:marRight w:val="0"/>
      <w:marTop w:val="0"/>
      <w:marBottom w:val="0"/>
      <w:divBdr>
        <w:top w:val="none" w:sz="0" w:space="0" w:color="auto"/>
        <w:left w:val="none" w:sz="0" w:space="0" w:color="auto"/>
        <w:bottom w:val="none" w:sz="0" w:space="0" w:color="auto"/>
        <w:right w:val="none" w:sz="0" w:space="0" w:color="auto"/>
      </w:divBdr>
      <w:divsChild>
        <w:div w:id="1511945374">
          <w:marLeft w:val="0"/>
          <w:marRight w:val="0"/>
          <w:marTop w:val="0"/>
          <w:marBottom w:val="0"/>
          <w:divBdr>
            <w:top w:val="none" w:sz="0" w:space="0" w:color="auto"/>
            <w:left w:val="none" w:sz="0" w:space="0" w:color="auto"/>
            <w:bottom w:val="none" w:sz="0" w:space="0" w:color="auto"/>
            <w:right w:val="none" w:sz="0" w:space="0" w:color="auto"/>
          </w:divBdr>
        </w:div>
      </w:divsChild>
    </w:div>
    <w:div w:id="190999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872299441">
          <w:marLeft w:val="0"/>
          <w:marRight w:val="0"/>
          <w:marTop w:val="0"/>
          <w:marBottom w:val="0"/>
          <w:divBdr>
            <w:top w:val="none" w:sz="0" w:space="0" w:color="auto"/>
            <w:left w:val="none" w:sz="0" w:space="0" w:color="auto"/>
            <w:bottom w:val="none" w:sz="0" w:space="0" w:color="auto"/>
            <w:right w:val="none" w:sz="0" w:space="0" w:color="auto"/>
          </w:divBdr>
        </w:div>
      </w:divsChild>
    </w:div>
    <w:div w:id="1945503527">
      <w:bodyDiv w:val="1"/>
      <w:marLeft w:val="225"/>
      <w:marRight w:val="225"/>
      <w:marTop w:val="0"/>
      <w:marBottom w:val="0"/>
      <w:divBdr>
        <w:top w:val="none" w:sz="0" w:space="0" w:color="auto"/>
        <w:left w:val="none" w:sz="0" w:space="0" w:color="auto"/>
        <w:bottom w:val="none" w:sz="0" w:space="0" w:color="auto"/>
        <w:right w:val="none" w:sz="0" w:space="0" w:color="auto"/>
      </w:divBdr>
      <w:divsChild>
        <w:div w:id="1886987299">
          <w:marLeft w:val="0"/>
          <w:marRight w:val="0"/>
          <w:marTop w:val="0"/>
          <w:marBottom w:val="0"/>
          <w:divBdr>
            <w:top w:val="none" w:sz="0" w:space="0" w:color="auto"/>
            <w:left w:val="none" w:sz="0" w:space="0" w:color="auto"/>
            <w:bottom w:val="none" w:sz="0" w:space="0" w:color="auto"/>
            <w:right w:val="none" w:sz="0" w:space="0" w:color="auto"/>
          </w:divBdr>
        </w:div>
      </w:divsChild>
    </w:div>
    <w:div w:id="1966158571">
      <w:bodyDiv w:val="1"/>
      <w:marLeft w:val="0"/>
      <w:marRight w:val="0"/>
      <w:marTop w:val="0"/>
      <w:marBottom w:val="0"/>
      <w:divBdr>
        <w:top w:val="none" w:sz="0" w:space="0" w:color="auto"/>
        <w:left w:val="none" w:sz="0" w:space="0" w:color="auto"/>
        <w:bottom w:val="none" w:sz="0" w:space="0" w:color="auto"/>
        <w:right w:val="none" w:sz="0" w:space="0" w:color="auto"/>
      </w:divBdr>
    </w:div>
    <w:div w:id="2047637669">
      <w:bodyDiv w:val="1"/>
      <w:marLeft w:val="0"/>
      <w:marRight w:val="0"/>
      <w:marTop w:val="0"/>
      <w:marBottom w:val="0"/>
      <w:divBdr>
        <w:top w:val="none" w:sz="0" w:space="0" w:color="auto"/>
        <w:left w:val="none" w:sz="0" w:space="0" w:color="auto"/>
        <w:bottom w:val="none" w:sz="0" w:space="0" w:color="auto"/>
        <w:right w:val="none" w:sz="0" w:space="0" w:color="auto"/>
      </w:divBdr>
      <w:divsChild>
        <w:div w:id="17783200">
          <w:marLeft w:val="0"/>
          <w:marRight w:val="0"/>
          <w:marTop w:val="0"/>
          <w:marBottom w:val="0"/>
          <w:divBdr>
            <w:top w:val="none" w:sz="0" w:space="0" w:color="auto"/>
            <w:left w:val="none" w:sz="0" w:space="0" w:color="auto"/>
            <w:bottom w:val="none" w:sz="0" w:space="0" w:color="auto"/>
            <w:right w:val="none" w:sz="0" w:space="0" w:color="auto"/>
          </w:divBdr>
          <w:divsChild>
            <w:div w:id="1513029795">
              <w:marLeft w:val="0"/>
              <w:marRight w:val="0"/>
              <w:marTop w:val="0"/>
              <w:marBottom w:val="0"/>
              <w:divBdr>
                <w:top w:val="none" w:sz="0" w:space="0" w:color="auto"/>
                <w:left w:val="none" w:sz="0" w:space="0" w:color="auto"/>
                <w:bottom w:val="none" w:sz="0" w:space="0" w:color="auto"/>
                <w:right w:val="none" w:sz="0" w:space="0" w:color="auto"/>
              </w:divBdr>
              <w:divsChild>
                <w:div w:id="1738243281">
                  <w:marLeft w:val="0"/>
                  <w:marRight w:val="0"/>
                  <w:marTop w:val="0"/>
                  <w:marBottom w:val="0"/>
                  <w:divBdr>
                    <w:top w:val="none" w:sz="0" w:space="0" w:color="auto"/>
                    <w:left w:val="none" w:sz="0" w:space="0" w:color="auto"/>
                    <w:bottom w:val="none" w:sz="0" w:space="0" w:color="auto"/>
                    <w:right w:val="none" w:sz="0" w:space="0" w:color="auto"/>
                  </w:divBdr>
                </w:div>
                <w:div w:id="243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6829">
      <w:bodyDiv w:val="1"/>
      <w:marLeft w:val="0"/>
      <w:marRight w:val="0"/>
      <w:marTop w:val="0"/>
      <w:marBottom w:val="0"/>
      <w:divBdr>
        <w:top w:val="none" w:sz="0" w:space="0" w:color="auto"/>
        <w:left w:val="none" w:sz="0" w:space="0" w:color="auto"/>
        <w:bottom w:val="none" w:sz="0" w:space="0" w:color="auto"/>
        <w:right w:val="none" w:sz="0" w:space="0" w:color="auto"/>
      </w:divBdr>
    </w:div>
    <w:div w:id="2081709845">
      <w:bodyDiv w:val="1"/>
      <w:marLeft w:val="0"/>
      <w:marRight w:val="0"/>
      <w:marTop w:val="0"/>
      <w:marBottom w:val="0"/>
      <w:divBdr>
        <w:top w:val="none" w:sz="0" w:space="0" w:color="auto"/>
        <w:left w:val="none" w:sz="0" w:space="0" w:color="auto"/>
        <w:bottom w:val="none" w:sz="0" w:space="0" w:color="auto"/>
        <w:right w:val="none" w:sz="0" w:space="0" w:color="auto"/>
      </w:divBdr>
      <w:divsChild>
        <w:div w:id="1659187506">
          <w:marLeft w:val="0"/>
          <w:marRight w:val="0"/>
          <w:marTop w:val="0"/>
          <w:marBottom w:val="0"/>
          <w:divBdr>
            <w:top w:val="none" w:sz="0" w:space="0" w:color="auto"/>
            <w:left w:val="none" w:sz="0" w:space="0" w:color="auto"/>
            <w:bottom w:val="none" w:sz="0" w:space="0" w:color="auto"/>
            <w:right w:val="none" w:sz="0" w:space="0" w:color="auto"/>
          </w:divBdr>
          <w:divsChild>
            <w:div w:id="1190291722">
              <w:marLeft w:val="0"/>
              <w:marRight w:val="0"/>
              <w:marTop w:val="0"/>
              <w:marBottom w:val="0"/>
              <w:divBdr>
                <w:top w:val="none" w:sz="0" w:space="0" w:color="auto"/>
                <w:left w:val="none" w:sz="0" w:space="0" w:color="auto"/>
                <w:bottom w:val="none" w:sz="0" w:space="0" w:color="auto"/>
                <w:right w:val="none" w:sz="0" w:space="0" w:color="auto"/>
              </w:divBdr>
            </w:div>
            <w:div w:id="1295912822">
              <w:marLeft w:val="0"/>
              <w:marRight w:val="0"/>
              <w:marTop w:val="0"/>
              <w:marBottom w:val="0"/>
              <w:divBdr>
                <w:top w:val="none" w:sz="0" w:space="0" w:color="auto"/>
                <w:left w:val="none" w:sz="0" w:space="0" w:color="auto"/>
                <w:bottom w:val="none" w:sz="0" w:space="0" w:color="auto"/>
                <w:right w:val="none" w:sz="0" w:space="0" w:color="auto"/>
              </w:divBdr>
            </w:div>
            <w:div w:id="1091899709">
              <w:marLeft w:val="0"/>
              <w:marRight w:val="0"/>
              <w:marTop w:val="0"/>
              <w:marBottom w:val="0"/>
              <w:divBdr>
                <w:top w:val="none" w:sz="0" w:space="0" w:color="auto"/>
                <w:left w:val="none" w:sz="0" w:space="0" w:color="auto"/>
                <w:bottom w:val="none" w:sz="0" w:space="0" w:color="auto"/>
                <w:right w:val="none" w:sz="0" w:space="0" w:color="auto"/>
              </w:divBdr>
            </w:div>
          </w:divsChild>
        </w:div>
        <w:div w:id="1910575465">
          <w:marLeft w:val="0"/>
          <w:marRight w:val="0"/>
          <w:marTop w:val="0"/>
          <w:marBottom w:val="0"/>
          <w:divBdr>
            <w:top w:val="none" w:sz="0" w:space="0" w:color="auto"/>
            <w:left w:val="none" w:sz="0" w:space="0" w:color="auto"/>
            <w:bottom w:val="none" w:sz="0" w:space="0" w:color="auto"/>
            <w:right w:val="none" w:sz="0" w:space="0" w:color="auto"/>
          </w:divBdr>
        </w:div>
        <w:div w:id="1853180511">
          <w:marLeft w:val="0"/>
          <w:marRight w:val="0"/>
          <w:marTop w:val="0"/>
          <w:marBottom w:val="0"/>
          <w:divBdr>
            <w:top w:val="none" w:sz="0" w:space="0" w:color="auto"/>
            <w:left w:val="none" w:sz="0" w:space="0" w:color="auto"/>
            <w:bottom w:val="none" w:sz="0" w:space="0" w:color="auto"/>
            <w:right w:val="none" w:sz="0" w:space="0" w:color="auto"/>
          </w:divBdr>
        </w:div>
        <w:div w:id="1017538413">
          <w:marLeft w:val="0"/>
          <w:marRight w:val="0"/>
          <w:marTop w:val="0"/>
          <w:marBottom w:val="0"/>
          <w:divBdr>
            <w:top w:val="none" w:sz="0" w:space="0" w:color="auto"/>
            <w:left w:val="none" w:sz="0" w:space="0" w:color="auto"/>
            <w:bottom w:val="none" w:sz="0" w:space="0" w:color="auto"/>
            <w:right w:val="none" w:sz="0" w:space="0" w:color="auto"/>
          </w:divBdr>
        </w:div>
        <w:div w:id="1945308779">
          <w:marLeft w:val="0"/>
          <w:marRight w:val="0"/>
          <w:marTop w:val="0"/>
          <w:marBottom w:val="0"/>
          <w:divBdr>
            <w:top w:val="none" w:sz="0" w:space="0" w:color="auto"/>
            <w:left w:val="none" w:sz="0" w:space="0" w:color="auto"/>
            <w:bottom w:val="none" w:sz="0" w:space="0" w:color="auto"/>
            <w:right w:val="none" w:sz="0" w:space="0" w:color="auto"/>
          </w:divBdr>
        </w:div>
        <w:div w:id="954096386">
          <w:marLeft w:val="0"/>
          <w:marRight w:val="0"/>
          <w:marTop w:val="0"/>
          <w:marBottom w:val="0"/>
          <w:divBdr>
            <w:top w:val="none" w:sz="0" w:space="0" w:color="auto"/>
            <w:left w:val="none" w:sz="0" w:space="0" w:color="auto"/>
            <w:bottom w:val="none" w:sz="0" w:space="0" w:color="auto"/>
            <w:right w:val="none" w:sz="0" w:space="0" w:color="auto"/>
          </w:divBdr>
        </w:div>
        <w:div w:id="194734248">
          <w:marLeft w:val="0"/>
          <w:marRight w:val="0"/>
          <w:marTop w:val="0"/>
          <w:marBottom w:val="0"/>
          <w:divBdr>
            <w:top w:val="none" w:sz="0" w:space="0" w:color="auto"/>
            <w:left w:val="none" w:sz="0" w:space="0" w:color="auto"/>
            <w:bottom w:val="none" w:sz="0" w:space="0" w:color="auto"/>
            <w:right w:val="none" w:sz="0" w:space="0" w:color="auto"/>
          </w:divBdr>
        </w:div>
        <w:div w:id="1165393598">
          <w:marLeft w:val="0"/>
          <w:marRight w:val="0"/>
          <w:marTop w:val="0"/>
          <w:marBottom w:val="0"/>
          <w:divBdr>
            <w:top w:val="none" w:sz="0" w:space="0" w:color="auto"/>
            <w:left w:val="none" w:sz="0" w:space="0" w:color="auto"/>
            <w:bottom w:val="none" w:sz="0" w:space="0" w:color="auto"/>
            <w:right w:val="none" w:sz="0" w:space="0" w:color="auto"/>
          </w:divBdr>
          <w:divsChild>
            <w:div w:id="232930878">
              <w:marLeft w:val="0"/>
              <w:marRight w:val="0"/>
              <w:marTop w:val="0"/>
              <w:marBottom w:val="0"/>
              <w:divBdr>
                <w:top w:val="none" w:sz="0" w:space="0" w:color="auto"/>
                <w:left w:val="none" w:sz="0" w:space="0" w:color="auto"/>
                <w:bottom w:val="none" w:sz="0" w:space="0" w:color="auto"/>
                <w:right w:val="none" w:sz="0" w:space="0" w:color="auto"/>
              </w:divBdr>
            </w:div>
            <w:div w:id="1678775044">
              <w:marLeft w:val="0"/>
              <w:marRight w:val="0"/>
              <w:marTop w:val="0"/>
              <w:marBottom w:val="0"/>
              <w:divBdr>
                <w:top w:val="none" w:sz="0" w:space="0" w:color="auto"/>
                <w:left w:val="none" w:sz="0" w:space="0" w:color="auto"/>
                <w:bottom w:val="none" w:sz="0" w:space="0" w:color="auto"/>
                <w:right w:val="none" w:sz="0" w:space="0" w:color="auto"/>
              </w:divBdr>
            </w:div>
            <w:div w:id="239827119">
              <w:marLeft w:val="0"/>
              <w:marRight w:val="0"/>
              <w:marTop w:val="0"/>
              <w:marBottom w:val="0"/>
              <w:divBdr>
                <w:top w:val="none" w:sz="0" w:space="0" w:color="auto"/>
                <w:left w:val="none" w:sz="0" w:space="0" w:color="auto"/>
                <w:bottom w:val="none" w:sz="0" w:space="0" w:color="auto"/>
                <w:right w:val="none" w:sz="0" w:space="0" w:color="auto"/>
              </w:divBdr>
            </w:div>
            <w:div w:id="1797719873">
              <w:marLeft w:val="0"/>
              <w:marRight w:val="0"/>
              <w:marTop w:val="0"/>
              <w:marBottom w:val="0"/>
              <w:divBdr>
                <w:top w:val="none" w:sz="0" w:space="0" w:color="auto"/>
                <w:left w:val="none" w:sz="0" w:space="0" w:color="auto"/>
                <w:bottom w:val="none" w:sz="0" w:space="0" w:color="auto"/>
                <w:right w:val="none" w:sz="0" w:space="0" w:color="auto"/>
              </w:divBdr>
            </w:div>
            <w:div w:id="11426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D85E-AE1F-4E7B-B13A-86D4D6E3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4868</Words>
  <Characters>2776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7629</CharactersWithSpaces>
  <SharedDoc>false</SharedDoc>
  <HLinks>
    <vt:vector size="438" baseType="variant">
      <vt:variant>
        <vt:i4>1507402</vt:i4>
      </vt:variant>
      <vt:variant>
        <vt:i4>384</vt:i4>
      </vt:variant>
      <vt:variant>
        <vt:i4>0</vt:i4>
      </vt:variant>
      <vt:variant>
        <vt:i4>5</vt:i4>
      </vt:variant>
      <vt:variant>
        <vt:lpwstr>http://www.esinvesticijos.lt/</vt:lpwstr>
      </vt:variant>
      <vt:variant>
        <vt:lpwstr/>
      </vt:variant>
      <vt:variant>
        <vt:i4>1507402</vt:i4>
      </vt:variant>
      <vt:variant>
        <vt:i4>381</vt:i4>
      </vt:variant>
      <vt:variant>
        <vt:i4>0</vt:i4>
      </vt:variant>
      <vt:variant>
        <vt:i4>5</vt:i4>
      </vt:variant>
      <vt:variant>
        <vt:lpwstr>http://www.esinvesticijos.lt/</vt:lpwstr>
      </vt:variant>
      <vt:variant>
        <vt:lpwstr/>
      </vt:variant>
      <vt:variant>
        <vt:i4>1507402</vt:i4>
      </vt:variant>
      <vt:variant>
        <vt:i4>378</vt:i4>
      </vt:variant>
      <vt:variant>
        <vt:i4>0</vt:i4>
      </vt:variant>
      <vt:variant>
        <vt:i4>5</vt:i4>
      </vt:variant>
      <vt:variant>
        <vt:lpwstr>http://www.esinvesticijos.lt/</vt:lpwstr>
      </vt:variant>
      <vt:variant>
        <vt:lpwstr/>
      </vt:variant>
      <vt:variant>
        <vt:i4>1507402</vt:i4>
      </vt:variant>
      <vt:variant>
        <vt:i4>375</vt:i4>
      </vt:variant>
      <vt:variant>
        <vt:i4>0</vt:i4>
      </vt:variant>
      <vt:variant>
        <vt:i4>5</vt:i4>
      </vt:variant>
      <vt:variant>
        <vt:lpwstr>http://www.esinvesticijos.lt/</vt:lpwstr>
      </vt:variant>
      <vt:variant>
        <vt:lpwstr/>
      </vt:variant>
      <vt:variant>
        <vt:i4>8060974</vt:i4>
      </vt:variant>
      <vt:variant>
        <vt:i4>372</vt:i4>
      </vt:variant>
      <vt:variant>
        <vt:i4>0</vt:i4>
      </vt:variant>
      <vt:variant>
        <vt:i4>5</vt:i4>
      </vt:variant>
      <vt:variant>
        <vt:lpwstr>http://www.esparama.lt/</vt:lpwstr>
      </vt:variant>
      <vt:variant>
        <vt:lpwstr/>
      </vt:variant>
      <vt:variant>
        <vt:i4>5439495</vt:i4>
      </vt:variant>
      <vt:variant>
        <vt:i4>369</vt:i4>
      </vt:variant>
      <vt:variant>
        <vt:i4>0</vt:i4>
      </vt:variant>
      <vt:variant>
        <vt:i4>5</vt:i4>
      </vt:variant>
      <vt:variant>
        <vt:lpwstr>http://10.246.1.19/mantis</vt:lpwstr>
      </vt:variant>
      <vt:variant>
        <vt:lpwstr/>
      </vt:variant>
      <vt:variant>
        <vt:i4>8192118</vt:i4>
      </vt:variant>
      <vt:variant>
        <vt:i4>366</vt:i4>
      </vt:variant>
      <vt:variant>
        <vt:i4>0</vt:i4>
      </vt:variant>
      <vt:variant>
        <vt:i4>5</vt:i4>
      </vt:variant>
      <vt:variant>
        <vt:lpwstr>http://www.finmin.lt/sfmis</vt:lpwstr>
      </vt:variant>
      <vt:variant>
        <vt:lpwstr/>
      </vt:variant>
      <vt:variant>
        <vt:i4>1507402</vt:i4>
      </vt:variant>
      <vt:variant>
        <vt:i4>363</vt:i4>
      </vt:variant>
      <vt:variant>
        <vt:i4>0</vt:i4>
      </vt:variant>
      <vt:variant>
        <vt:i4>5</vt:i4>
      </vt:variant>
      <vt:variant>
        <vt:lpwstr>http://www.esinvesticijos.lt/</vt:lpwstr>
      </vt:variant>
      <vt:variant>
        <vt:lpwstr/>
      </vt:variant>
      <vt:variant>
        <vt:i4>1507402</vt:i4>
      </vt:variant>
      <vt:variant>
        <vt:i4>360</vt:i4>
      </vt:variant>
      <vt:variant>
        <vt:i4>0</vt:i4>
      </vt:variant>
      <vt:variant>
        <vt:i4>5</vt:i4>
      </vt:variant>
      <vt:variant>
        <vt:lpwstr>http://www.esinvesticijos.lt/</vt:lpwstr>
      </vt:variant>
      <vt:variant>
        <vt:lpwstr/>
      </vt:variant>
      <vt:variant>
        <vt:i4>1507402</vt:i4>
      </vt:variant>
      <vt:variant>
        <vt:i4>357</vt:i4>
      </vt:variant>
      <vt:variant>
        <vt:i4>0</vt:i4>
      </vt:variant>
      <vt:variant>
        <vt:i4>5</vt:i4>
      </vt:variant>
      <vt:variant>
        <vt:lpwstr>http://www.esinvesticijos.lt/</vt:lpwstr>
      </vt:variant>
      <vt:variant>
        <vt:lpwstr/>
      </vt:variant>
      <vt:variant>
        <vt:i4>1507402</vt:i4>
      </vt:variant>
      <vt:variant>
        <vt:i4>354</vt:i4>
      </vt:variant>
      <vt:variant>
        <vt:i4>0</vt:i4>
      </vt:variant>
      <vt:variant>
        <vt:i4>5</vt:i4>
      </vt:variant>
      <vt:variant>
        <vt:lpwstr>http://www.esinvesticijos.lt/</vt:lpwstr>
      </vt:variant>
      <vt:variant>
        <vt:lpwstr/>
      </vt:variant>
      <vt:variant>
        <vt:i4>1507402</vt:i4>
      </vt:variant>
      <vt:variant>
        <vt:i4>351</vt:i4>
      </vt:variant>
      <vt:variant>
        <vt:i4>0</vt:i4>
      </vt:variant>
      <vt:variant>
        <vt:i4>5</vt:i4>
      </vt:variant>
      <vt:variant>
        <vt:lpwstr>http://www.esinvesticijos.lt/</vt:lpwstr>
      </vt:variant>
      <vt:variant>
        <vt:lpwstr/>
      </vt:variant>
      <vt:variant>
        <vt:i4>1507402</vt:i4>
      </vt:variant>
      <vt:variant>
        <vt:i4>348</vt:i4>
      </vt:variant>
      <vt:variant>
        <vt:i4>0</vt:i4>
      </vt:variant>
      <vt:variant>
        <vt:i4>5</vt:i4>
      </vt:variant>
      <vt:variant>
        <vt:lpwstr>http://www.esinvesticijos.lt/</vt:lpwstr>
      </vt:variant>
      <vt:variant>
        <vt:lpwstr/>
      </vt:variant>
      <vt:variant>
        <vt:i4>1507402</vt:i4>
      </vt:variant>
      <vt:variant>
        <vt:i4>345</vt:i4>
      </vt:variant>
      <vt:variant>
        <vt:i4>0</vt:i4>
      </vt:variant>
      <vt:variant>
        <vt:i4>5</vt:i4>
      </vt:variant>
      <vt:variant>
        <vt:lpwstr>http://www.esinvesticijos.lt/</vt:lpwstr>
      </vt:variant>
      <vt:variant>
        <vt:lpwstr/>
      </vt:variant>
      <vt:variant>
        <vt:i4>1507402</vt:i4>
      </vt:variant>
      <vt:variant>
        <vt:i4>342</vt:i4>
      </vt:variant>
      <vt:variant>
        <vt:i4>0</vt:i4>
      </vt:variant>
      <vt:variant>
        <vt:i4>5</vt:i4>
      </vt:variant>
      <vt:variant>
        <vt:lpwstr>http://www.esinvesticijos.lt/</vt:lpwstr>
      </vt:variant>
      <vt:variant>
        <vt:lpwstr/>
      </vt:variant>
      <vt:variant>
        <vt:i4>2228337</vt:i4>
      </vt:variant>
      <vt:variant>
        <vt:i4>339</vt:i4>
      </vt:variant>
      <vt:variant>
        <vt:i4>0</vt:i4>
      </vt:variant>
      <vt:variant>
        <vt:i4>5</vt:i4>
      </vt:variant>
      <vt:variant>
        <vt:lpwstr>http://172.16.0.250/Litlex/LL.DLL?Tekstas=1?Id=165004&amp;Zd=nacionalin%EBs%2Bpl%EBtros%2Bprogramos&amp;BF=4</vt:lpwstr>
      </vt:variant>
      <vt:variant>
        <vt:lpwstr>3z</vt:lpwstr>
      </vt:variant>
      <vt:variant>
        <vt:i4>1507402</vt:i4>
      </vt:variant>
      <vt:variant>
        <vt:i4>336</vt:i4>
      </vt:variant>
      <vt:variant>
        <vt:i4>0</vt:i4>
      </vt:variant>
      <vt:variant>
        <vt:i4>5</vt:i4>
      </vt:variant>
      <vt:variant>
        <vt:lpwstr>http://www.esinvesticijos.lt/</vt:lpwstr>
      </vt:variant>
      <vt:variant>
        <vt:lpwstr/>
      </vt:variant>
      <vt:variant>
        <vt:i4>2228337</vt:i4>
      </vt:variant>
      <vt:variant>
        <vt:i4>333</vt:i4>
      </vt:variant>
      <vt:variant>
        <vt:i4>0</vt:i4>
      </vt:variant>
      <vt:variant>
        <vt:i4>5</vt:i4>
      </vt:variant>
      <vt:variant>
        <vt:lpwstr>http://172.16.0.250/Litlex/LL.DLL?Tekstas=1?Id=165004&amp;Zd=nacionalin%EBs%2Bpl%EBtros%2Bprogramos&amp;BF=4</vt:lpwstr>
      </vt:variant>
      <vt:variant>
        <vt:lpwstr>3z</vt:lpwstr>
      </vt:variant>
      <vt:variant>
        <vt:i4>1769533</vt:i4>
      </vt:variant>
      <vt:variant>
        <vt:i4>326</vt:i4>
      </vt:variant>
      <vt:variant>
        <vt:i4>0</vt:i4>
      </vt:variant>
      <vt:variant>
        <vt:i4>5</vt:i4>
      </vt:variant>
      <vt:variant>
        <vt:lpwstr/>
      </vt:variant>
      <vt:variant>
        <vt:lpwstr>_Toc409779720</vt:lpwstr>
      </vt:variant>
      <vt:variant>
        <vt:i4>1572925</vt:i4>
      </vt:variant>
      <vt:variant>
        <vt:i4>320</vt:i4>
      </vt:variant>
      <vt:variant>
        <vt:i4>0</vt:i4>
      </vt:variant>
      <vt:variant>
        <vt:i4>5</vt:i4>
      </vt:variant>
      <vt:variant>
        <vt:lpwstr/>
      </vt:variant>
      <vt:variant>
        <vt:lpwstr>_Toc409779719</vt:lpwstr>
      </vt:variant>
      <vt:variant>
        <vt:i4>1572925</vt:i4>
      </vt:variant>
      <vt:variant>
        <vt:i4>314</vt:i4>
      </vt:variant>
      <vt:variant>
        <vt:i4>0</vt:i4>
      </vt:variant>
      <vt:variant>
        <vt:i4>5</vt:i4>
      </vt:variant>
      <vt:variant>
        <vt:lpwstr/>
      </vt:variant>
      <vt:variant>
        <vt:lpwstr>_Toc409779718</vt:lpwstr>
      </vt:variant>
      <vt:variant>
        <vt:i4>1572925</vt:i4>
      </vt:variant>
      <vt:variant>
        <vt:i4>308</vt:i4>
      </vt:variant>
      <vt:variant>
        <vt:i4>0</vt:i4>
      </vt:variant>
      <vt:variant>
        <vt:i4>5</vt:i4>
      </vt:variant>
      <vt:variant>
        <vt:lpwstr/>
      </vt:variant>
      <vt:variant>
        <vt:lpwstr>_Toc409779717</vt:lpwstr>
      </vt:variant>
      <vt:variant>
        <vt:i4>1572925</vt:i4>
      </vt:variant>
      <vt:variant>
        <vt:i4>302</vt:i4>
      </vt:variant>
      <vt:variant>
        <vt:i4>0</vt:i4>
      </vt:variant>
      <vt:variant>
        <vt:i4>5</vt:i4>
      </vt:variant>
      <vt:variant>
        <vt:lpwstr/>
      </vt:variant>
      <vt:variant>
        <vt:lpwstr>_Toc409779716</vt:lpwstr>
      </vt:variant>
      <vt:variant>
        <vt:i4>1572925</vt:i4>
      </vt:variant>
      <vt:variant>
        <vt:i4>296</vt:i4>
      </vt:variant>
      <vt:variant>
        <vt:i4>0</vt:i4>
      </vt:variant>
      <vt:variant>
        <vt:i4>5</vt:i4>
      </vt:variant>
      <vt:variant>
        <vt:lpwstr/>
      </vt:variant>
      <vt:variant>
        <vt:lpwstr>_Toc409779715</vt:lpwstr>
      </vt:variant>
      <vt:variant>
        <vt:i4>1572925</vt:i4>
      </vt:variant>
      <vt:variant>
        <vt:i4>290</vt:i4>
      </vt:variant>
      <vt:variant>
        <vt:i4>0</vt:i4>
      </vt:variant>
      <vt:variant>
        <vt:i4>5</vt:i4>
      </vt:variant>
      <vt:variant>
        <vt:lpwstr/>
      </vt:variant>
      <vt:variant>
        <vt:lpwstr>_Toc409779714</vt:lpwstr>
      </vt:variant>
      <vt:variant>
        <vt:i4>1572925</vt:i4>
      </vt:variant>
      <vt:variant>
        <vt:i4>284</vt:i4>
      </vt:variant>
      <vt:variant>
        <vt:i4>0</vt:i4>
      </vt:variant>
      <vt:variant>
        <vt:i4>5</vt:i4>
      </vt:variant>
      <vt:variant>
        <vt:lpwstr/>
      </vt:variant>
      <vt:variant>
        <vt:lpwstr>_Toc409779713</vt:lpwstr>
      </vt:variant>
      <vt:variant>
        <vt:i4>1572925</vt:i4>
      </vt:variant>
      <vt:variant>
        <vt:i4>278</vt:i4>
      </vt:variant>
      <vt:variant>
        <vt:i4>0</vt:i4>
      </vt:variant>
      <vt:variant>
        <vt:i4>5</vt:i4>
      </vt:variant>
      <vt:variant>
        <vt:lpwstr/>
      </vt:variant>
      <vt:variant>
        <vt:lpwstr>_Toc409779712</vt:lpwstr>
      </vt:variant>
      <vt:variant>
        <vt:i4>1572925</vt:i4>
      </vt:variant>
      <vt:variant>
        <vt:i4>272</vt:i4>
      </vt:variant>
      <vt:variant>
        <vt:i4>0</vt:i4>
      </vt:variant>
      <vt:variant>
        <vt:i4>5</vt:i4>
      </vt:variant>
      <vt:variant>
        <vt:lpwstr/>
      </vt:variant>
      <vt:variant>
        <vt:lpwstr>_Toc409779711</vt:lpwstr>
      </vt:variant>
      <vt:variant>
        <vt:i4>1572925</vt:i4>
      </vt:variant>
      <vt:variant>
        <vt:i4>266</vt:i4>
      </vt:variant>
      <vt:variant>
        <vt:i4>0</vt:i4>
      </vt:variant>
      <vt:variant>
        <vt:i4>5</vt:i4>
      </vt:variant>
      <vt:variant>
        <vt:lpwstr/>
      </vt:variant>
      <vt:variant>
        <vt:lpwstr>_Toc409779710</vt:lpwstr>
      </vt:variant>
      <vt:variant>
        <vt:i4>1638461</vt:i4>
      </vt:variant>
      <vt:variant>
        <vt:i4>260</vt:i4>
      </vt:variant>
      <vt:variant>
        <vt:i4>0</vt:i4>
      </vt:variant>
      <vt:variant>
        <vt:i4>5</vt:i4>
      </vt:variant>
      <vt:variant>
        <vt:lpwstr/>
      </vt:variant>
      <vt:variant>
        <vt:lpwstr>_Toc409779709</vt:lpwstr>
      </vt:variant>
      <vt:variant>
        <vt:i4>1638461</vt:i4>
      </vt:variant>
      <vt:variant>
        <vt:i4>254</vt:i4>
      </vt:variant>
      <vt:variant>
        <vt:i4>0</vt:i4>
      </vt:variant>
      <vt:variant>
        <vt:i4>5</vt:i4>
      </vt:variant>
      <vt:variant>
        <vt:lpwstr/>
      </vt:variant>
      <vt:variant>
        <vt:lpwstr>_Toc409779708</vt:lpwstr>
      </vt:variant>
      <vt:variant>
        <vt:i4>1638461</vt:i4>
      </vt:variant>
      <vt:variant>
        <vt:i4>248</vt:i4>
      </vt:variant>
      <vt:variant>
        <vt:i4>0</vt:i4>
      </vt:variant>
      <vt:variant>
        <vt:i4>5</vt:i4>
      </vt:variant>
      <vt:variant>
        <vt:lpwstr/>
      </vt:variant>
      <vt:variant>
        <vt:lpwstr>_Toc409779707</vt:lpwstr>
      </vt:variant>
      <vt:variant>
        <vt:i4>1638461</vt:i4>
      </vt:variant>
      <vt:variant>
        <vt:i4>242</vt:i4>
      </vt:variant>
      <vt:variant>
        <vt:i4>0</vt:i4>
      </vt:variant>
      <vt:variant>
        <vt:i4>5</vt:i4>
      </vt:variant>
      <vt:variant>
        <vt:lpwstr/>
      </vt:variant>
      <vt:variant>
        <vt:lpwstr>_Toc409779706</vt:lpwstr>
      </vt:variant>
      <vt:variant>
        <vt:i4>1638461</vt:i4>
      </vt:variant>
      <vt:variant>
        <vt:i4>236</vt:i4>
      </vt:variant>
      <vt:variant>
        <vt:i4>0</vt:i4>
      </vt:variant>
      <vt:variant>
        <vt:i4>5</vt:i4>
      </vt:variant>
      <vt:variant>
        <vt:lpwstr/>
      </vt:variant>
      <vt:variant>
        <vt:lpwstr>_Toc409779705</vt:lpwstr>
      </vt:variant>
      <vt:variant>
        <vt:i4>1638461</vt:i4>
      </vt:variant>
      <vt:variant>
        <vt:i4>230</vt:i4>
      </vt:variant>
      <vt:variant>
        <vt:i4>0</vt:i4>
      </vt:variant>
      <vt:variant>
        <vt:i4>5</vt:i4>
      </vt:variant>
      <vt:variant>
        <vt:lpwstr/>
      </vt:variant>
      <vt:variant>
        <vt:lpwstr>_Toc409779704</vt:lpwstr>
      </vt:variant>
      <vt:variant>
        <vt:i4>1638461</vt:i4>
      </vt:variant>
      <vt:variant>
        <vt:i4>224</vt:i4>
      </vt:variant>
      <vt:variant>
        <vt:i4>0</vt:i4>
      </vt:variant>
      <vt:variant>
        <vt:i4>5</vt:i4>
      </vt:variant>
      <vt:variant>
        <vt:lpwstr/>
      </vt:variant>
      <vt:variant>
        <vt:lpwstr>_Toc409779703</vt:lpwstr>
      </vt:variant>
      <vt:variant>
        <vt:i4>1638461</vt:i4>
      </vt:variant>
      <vt:variant>
        <vt:i4>218</vt:i4>
      </vt:variant>
      <vt:variant>
        <vt:i4>0</vt:i4>
      </vt:variant>
      <vt:variant>
        <vt:i4>5</vt:i4>
      </vt:variant>
      <vt:variant>
        <vt:lpwstr/>
      </vt:variant>
      <vt:variant>
        <vt:lpwstr>_Toc409779702</vt:lpwstr>
      </vt:variant>
      <vt:variant>
        <vt:i4>1638461</vt:i4>
      </vt:variant>
      <vt:variant>
        <vt:i4>212</vt:i4>
      </vt:variant>
      <vt:variant>
        <vt:i4>0</vt:i4>
      </vt:variant>
      <vt:variant>
        <vt:i4>5</vt:i4>
      </vt:variant>
      <vt:variant>
        <vt:lpwstr/>
      </vt:variant>
      <vt:variant>
        <vt:lpwstr>_Toc409779701</vt:lpwstr>
      </vt:variant>
      <vt:variant>
        <vt:i4>1638461</vt:i4>
      </vt:variant>
      <vt:variant>
        <vt:i4>206</vt:i4>
      </vt:variant>
      <vt:variant>
        <vt:i4>0</vt:i4>
      </vt:variant>
      <vt:variant>
        <vt:i4>5</vt:i4>
      </vt:variant>
      <vt:variant>
        <vt:lpwstr/>
      </vt:variant>
      <vt:variant>
        <vt:lpwstr>_Toc409779700</vt:lpwstr>
      </vt:variant>
      <vt:variant>
        <vt:i4>1048636</vt:i4>
      </vt:variant>
      <vt:variant>
        <vt:i4>200</vt:i4>
      </vt:variant>
      <vt:variant>
        <vt:i4>0</vt:i4>
      </vt:variant>
      <vt:variant>
        <vt:i4>5</vt:i4>
      </vt:variant>
      <vt:variant>
        <vt:lpwstr/>
      </vt:variant>
      <vt:variant>
        <vt:lpwstr>_Toc409779699</vt:lpwstr>
      </vt:variant>
      <vt:variant>
        <vt:i4>1048636</vt:i4>
      </vt:variant>
      <vt:variant>
        <vt:i4>194</vt:i4>
      </vt:variant>
      <vt:variant>
        <vt:i4>0</vt:i4>
      </vt:variant>
      <vt:variant>
        <vt:i4>5</vt:i4>
      </vt:variant>
      <vt:variant>
        <vt:lpwstr/>
      </vt:variant>
      <vt:variant>
        <vt:lpwstr>_Toc409779698</vt:lpwstr>
      </vt:variant>
      <vt:variant>
        <vt:i4>1048636</vt:i4>
      </vt:variant>
      <vt:variant>
        <vt:i4>188</vt:i4>
      </vt:variant>
      <vt:variant>
        <vt:i4>0</vt:i4>
      </vt:variant>
      <vt:variant>
        <vt:i4>5</vt:i4>
      </vt:variant>
      <vt:variant>
        <vt:lpwstr/>
      </vt:variant>
      <vt:variant>
        <vt:lpwstr>_Toc409779697</vt:lpwstr>
      </vt:variant>
      <vt:variant>
        <vt:i4>1048636</vt:i4>
      </vt:variant>
      <vt:variant>
        <vt:i4>182</vt:i4>
      </vt:variant>
      <vt:variant>
        <vt:i4>0</vt:i4>
      </vt:variant>
      <vt:variant>
        <vt:i4>5</vt:i4>
      </vt:variant>
      <vt:variant>
        <vt:lpwstr/>
      </vt:variant>
      <vt:variant>
        <vt:lpwstr>_Toc409779696</vt:lpwstr>
      </vt:variant>
      <vt:variant>
        <vt:i4>1048636</vt:i4>
      </vt:variant>
      <vt:variant>
        <vt:i4>176</vt:i4>
      </vt:variant>
      <vt:variant>
        <vt:i4>0</vt:i4>
      </vt:variant>
      <vt:variant>
        <vt:i4>5</vt:i4>
      </vt:variant>
      <vt:variant>
        <vt:lpwstr/>
      </vt:variant>
      <vt:variant>
        <vt:lpwstr>_Toc409779695</vt:lpwstr>
      </vt:variant>
      <vt:variant>
        <vt:i4>1048636</vt:i4>
      </vt:variant>
      <vt:variant>
        <vt:i4>170</vt:i4>
      </vt:variant>
      <vt:variant>
        <vt:i4>0</vt:i4>
      </vt:variant>
      <vt:variant>
        <vt:i4>5</vt:i4>
      </vt:variant>
      <vt:variant>
        <vt:lpwstr/>
      </vt:variant>
      <vt:variant>
        <vt:lpwstr>_Toc409779694</vt:lpwstr>
      </vt:variant>
      <vt:variant>
        <vt:i4>1048636</vt:i4>
      </vt:variant>
      <vt:variant>
        <vt:i4>164</vt:i4>
      </vt:variant>
      <vt:variant>
        <vt:i4>0</vt:i4>
      </vt:variant>
      <vt:variant>
        <vt:i4>5</vt:i4>
      </vt:variant>
      <vt:variant>
        <vt:lpwstr/>
      </vt:variant>
      <vt:variant>
        <vt:lpwstr>_Toc409779693</vt:lpwstr>
      </vt:variant>
      <vt:variant>
        <vt:i4>1048636</vt:i4>
      </vt:variant>
      <vt:variant>
        <vt:i4>158</vt:i4>
      </vt:variant>
      <vt:variant>
        <vt:i4>0</vt:i4>
      </vt:variant>
      <vt:variant>
        <vt:i4>5</vt:i4>
      </vt:variant>
      <vt:variant>
        <vt:lpwstr/>
      </vt:variant>
      <vt:variant>
        <vt:lpwstr>_Toc409779692</vt:lpwstr>
      </vt:variant>
      <vt:variant>
        <vt:i4>1048636</vt:i4>
      </vt:variant>
      <vt:variant>
        <vt:i4>152</vt:i4>
      </vt:variant>
      <vt:variant>
        <vt:i4>0</vt:i4>
      </vt:variant>
      <vt:variant>
        <vt:i4>5</vt:i4>
      </vt:variant>
      <vt:variant>
        <vt:lpwstr/>
      </vt:variant>
      <vt:variant>
        <vt:lpwstr>_Toc409779691</vt:lpwstr>
      </vt:variant>
      <vt:variant>
        <vt:i4>1048636</vt:i4>
      </vt:variant>
      <vt:variant>
        <vt:i4>146</vt:i4>
      </vt:variant>
      <vt:variant>
        <vt:i4>0</vt:i4>
      </vt:variant>
      <vt:variant>
        <vt:i4>5</vt:i4>
      </vt:variant>
      <vt:variant>
        <vt:lpwstr/>
      </vt:variant>
      <vt:variant>
        <vt:lpwstr>_Toc409779690</vt:lpwstr>
      </vt:variant>
      <vt:variant>
        <vt:i4>1114172</vt:i4>
      </vt:variant>
      <vt:variant>
        <vt:i4>140</vt:i4>
      </vt:variant>
      <vt:variant>
        <vt:i4>0</vt:i4>
      </vt:variant>
      <vt:variant>
        <vt:i4>5</vt:i4>
      </vt:variant>
      <vt:variant>
        <vt:lpwstr/>
      </vt:variant>
      <vt:variant>
        <vt:lpwstr>_Toc409779689</vt:lpwstr>
      </vt:variant>
      <vt:variant>
        <vt:i4>1114172</vt:i4>
      </vt:variant>
      <vt:variant>
        <vt:i4>134</vt:i4>
      </vt:variant>
      <vt:variant>
        <vt:i4>0</vt:i4>
      </vt:variant>
      <vt:variant>
        <vt:i4>5</vt:i4>
      </vt:variant>
      <vt:variant>
        <vt:lpwstr/>
      </vt:variant>
      <vt:variant>
        <vt:lpwstr>_Toc409779688</vt:lpwstr>
      </vt:variant>
      <vt:variant>
        <vt:i4>1114172</vt:i4>
      </vt:variant>
      <vt:variant>
        <vt:i4>128</vt:i4>
      </vt:variant>
      <vt:variant>
        <vt:i4>0</vt:i4>
      </vt:variant>
      <vt:variant>
        <vt:i4>5</vt:i4>
      </vt:variant>
      <vt:variant>
        <vt:lpwstr/>
      </vt:variant>
      <vt:variant>
        <vt:lpwstr>_Toc409779687</vt:lpwstr>
      </vt:variant>
      <vt:variant>
        <vt:i4>1114172</vt:i4>
      </vt:variant>
      <vt:variant>
        <vt:i4>122</vt:i4>
      </vt:variant>
      <vt:variant>
        <vt:i4>0</vt:i4>
      </vt:variant>
      <vt:variant>
        <vt:i4>5</vt:i4>
      </vt:variant>
      <vt:variant>
        <vt:lpwstr/>
      </vt:variant>
      <vt:variant>
        <vt:lpwstr>_Toc409779686</vt:lpwstr>
      </vt:variant>
      <vt:variant>
        <vt:i4>1114172</vt:i4>
      </vt:variant>
      <vt:variant>
        <vt:i4>116</vt:i4>
      </vt:variant>
      <vt:variant>
        <vt:i4>0</vt:i4>
      </vt:variant>
      <vt:variant>
        <vt:i4>5</vt:i4>
      </vt:variant>
      <vt:variant>
        <vt:lpwstr/>
      </vt:variant>
      <vt:variant>
        <vt:lpwstr>_Toc409779685</vt:lpwstr>
      </vt:variant>
      <vt:variant>
        <vt:i4>1114172</vt:i4>
      </vt:variant>
      <vt:variant>
        <vt:i4>110</vt:i4>
      </vt:variant>
      <vt:variant>
        <vt:i4>0</vt:i4>
      </vt:variant>
      <vt:variant>
        <vt:i4>5</vt:i4>
      </vt:variant>
      <vt:variant>
        <vt:lpwstr/>
      </vt:variant>
      <vt:variant>
        <vt:lpwstr>_Toc409779684</vt:lpwstr>
      </vt:variant>
      <vt:variant>
        <vt:i4>1114172</vt:i4>
      </vt:variant>
      <vt:variant>
        <vt:i4>104</vt:i4>
      </vt:variant>
      <vt:variant>
        <vt:i4>0</vt:i4>
      </vt:variant>
      <vt:variant>
        <vt:i4>5</vt:i4>
      </vt:variant>
      <vt:variant>
        <vt:lpwstr/>
      </vt:variant>
      <vt:variant>
        <vt:lpwstr>_Toc409779683</vt:lpwstr>
      </vt:variant>
      <vt:variant>
        <vt:i4>1114172</vt:i4>
      </vt:variant>
      <vt:variant>
        <vt:i4>98</vt:i4>
      </vt:variant>
      <vt:variant>
        <vt:i4>0</vt:i4>
      </vt:variant>
      <vt:variant>
        <vt:i4>5</vt:i4>
      </vt:variant>
      <vt:variant>
        <vt:lpwstr/>
      </vt:variant>
      <vt:variant>
        <vt:lpwstr>_Toc409779682</vt:lpwstr>
      </vt:variant>
      <vt:variant>
        <vt:i4>1114172</vt:i4>
      </vt:variant>
      <vt:variant>
        <vt:i4>92</vt:i4>
      </vt:variant>
      <vt:variant>
        <vt:i4>0</vt:i4>
      </vt:variant>
      <vt:variant>
        <vt:i4>5</vt:i4>
      </vt:variant>
      <vt:variant>
        <vt:lpwstr/>
      </vt:variant>
      <vt:variant>
        <vt:lpwstr>_Toc409779681</vt:lpwstr>
      </vt:variant>
      <vt:variant>
        <vt:i4>1114172</vt:i4>
      </vt:variant>
      <vt:variant>
        <vt:i4>86</vt:i4>
      </vt:variant>
      <vt:variant>
        <vt:i4>0</vt:i4>
      </vt:variant>
      <vt:variant>
        <vt:i4>5</vt:i4>
      </vt:variant>
      <vt:variant>
        <vt:lpwstr/>
      </vt:variant>
      <vt:variant>
        <vt:lpwstr>_Toc409779680</vt:lpwstr>
      </vt:variant>
      <vt:variant>
        <vt:i4>1966140</vt:i4>
      </vt:variant>
      <vt:variant>
        <vt:i4>80</vt:i4>
      </vt:variant>
      <vt:variant>
        <vt:i4>0</vt:i4>
      </vt:variant>
      <vt:variant>
        <vt:i4>5</vt:i4>
      </vt:variant>
      <vt:variant>
        <vt:lpwstr/>
      </vt:variant>
      <vt:variant>
        <vt:lpwstr>_Toc409779679</vt:lpwstr>
      </vt:variant>
      <vt:variant>
        <vt:i4>1966140</vt:i4>
      </vt:variant>
      <vt:variant>
        <vt:i4>74</vt:i4>
      </vt:variant>
      <vt:variant>
        <vt:i4>0</vt:i4>
      </vt:variant>
      <vt:variant>
        <vt:i4>5</vt:i4>
      </vt:variant>
      <vt:variant>
        <vt:lpwstr/>
      </vt:variant>
      <vt:variant>
        <vt:lpwstr>_Toc409779678</vt:lpwstr>
      </vt:variant>
      <vt:variant>
        <vt:i4>1966140</vt:i4>
      </vt:variant>
      <vt:variant>
        <vt:i4>68</vt:i4>
      </vt:variant>
      <vt:variant>
        <vt:i4>0</vt:i4>
      </vt:variant>
      <vt:variant>
        <vt:i4>5</vt:i4>
      </vt:variant>
      <vt:variant>
        <vt:lpwstr/>
      </vt:variant>
      <vt:variant>
        <vt:lpwstr>_Toc409779677</vt:lpwstr>
      </vt:variant>
      <vt:variant>
        <vt:i4>1966140</vt:i4>
      </vt:variant>
      <vt:variant>
        <vt:i4>62</vt:i4>
      </vt:variant>
      <vt:variant>
        <vt:i4>0</vt:i4>
      </vt:variant>
      <vt:variant>
        <vt:i4>5</vt:i4>
      </vt:variant>
      <vt:variant>
        <vt:lpwstr/>
      </vt:variant>
      <vt:variant>
        <vt:lpwstr>_Toc409779676</vt:lpwstr>
      </vt:variant>
      <vt:variant>
        <vt:i4>1966140</vt:i4>
      </vt:variant>
      <vt:variant>
        <vt:i4>56</vt:i4>
      </vt:variant>
      <vt:variant>
        <vt:i4>0</vt:i4>
      </vt:variant>
      <vt:variant>
        <vt:i4>5</vt:i4>
      </vt:variant>
      <vt:variant>
        <vt:lpwstr/>
      </vt:variant>
      <vt:variant>
        <vt:lpwstr>_Toc409779675</vt:lpwstr>
      </vt:variant>
      <vt:variant>
        <vt:i4>1966140</vt:i4>
      </vt:variant>
      <vt:variant>
        <vt:i4>50</vt:i4>
      </vt:variant>
      <vt:variant>
        <vt:i4>0</vt:i4>
      </vt:variant>
      <vt:variant>
        <vt:i4>5</vt:i4>
      </vt:variant>
      <vt:variant>
        <vt:lpwstr/>
      </vt:variant>
      <vt:variant>
        <vt:lpwstr>_Toc409779674</vt:lpwstr>
      </vt:variant>
      <vt:variant>
        <vt:i4>1966140</vt:i4>
      </vt:variant>
      <vt:variant>
        <vt:i4>44</vt:i4>
      </vt:variant>
      <vt:variant>
        <vt:i4>0</vt:i4>
      </vt:variant>
      <vt:variant>
        <vt:i4>5</vt:i4>
      </vt:variant>
      <vt:variant>
        <vt:lpwstr/>
      </vt:variant>
      <vt:variant>
        <vt:lpwstr>_Toc409779673</vt:lpwstr>
      </vt:variant>
      <vt:variant>
        <vt:i4>1966140</vt:i4>
      </vt:variant>
      <vt:variant>
        <vt:i4>38</vt:i4>
      </vt:variant>
      <vt:variant>
        <vt:i4>0</vt:i4>
      </vt:variant>
      <vt:variant>
        <vt:i4>5</vt:i4>
      </vt:variant>
      <vt:variant>
        <vt:lpwstr/>
      </vt:variant>
      <vt:variant>
        <vt:lpwstr>_Toc409779672</vt:lpwstr>
      </vt:variant>
      <vt:variant>
        <vt:i4>1966140</vt:i4>
      </vt:variant>
      <vt:variant>
        <vt:i4>32</vt:i4>
      </vt:variant>
      <vt:variant>
        <vt:i4>0</vt:i4>
      </vt:variant>
      <vt:variant>
        <vt:i4>5</vt:i4>
      </vt:variant>
      <vt:variant>
        <vt:lpwstr/>
      </vt:variant>
      <vt:variant>
        <vt:lpwstr>_Toc409779671</vt:lpwstr>
      </vt:variant>
      <vt:variant>
        <vt:i4>1966140</vt:i4>
      </vt:variant>
      <vt:variant>
        <vt:i4>26</vt:i4>
      </vt:variant>
      <vt:variant>
        <vt:i4>0</vt:i4>
      </vt:variant>
      <vt:variant>
        <vt:i4>5</vt:i4>
      </vt:variant>
      <vt:variant>
        <vt:lpwstr/>
      </vt:variant>
      <vt:variant>
        <vt:lpwstr>_Toc409779670</vt:lpwstr>
      </vt:variant>
      <vt:variant>
        <vt:i4>2031676</vt:i4>
      </vt:variant>
      <vt:variant>
        <vt:i4>20</vt:i4>
      </vt:variant>
      <vt:variant>
        <vt:i4>0</vt:i4>
      </vt:variant>
      <vt:variant>
        <vt:i4>5</vt:i4>
      </vt:variant>
      <vt:variant>
        <vt:lpwstr/>
      </vt:variant>
      <vt:variant>
        <vt:lpwstr>_Toc409779669</vt:lpwstr>
      </vt:variant>
      <vt:variant>
        <vt:i4>2031676</vt:i4>
      </vt:variant>
      <vt:variant>
        <vt:i4>14</vt:i4>
      </vt:variant>
      <vt:variant>
        <vt:i4>0</vt:i4>
      </vt:variant>
      <vt:variant>
        <vt:i4>5</vt:i4>
      </vt:variant>
      <vt:variant>
        <vt:lpwstr/>
      </vt:variant>
      <vt:variant>
        <vt:lpwstr>_Toc409779668</vt:lpwstr>
      </vt:variant>
      <vt:variant>
        <vt:i4>2031676</vt:i4>
      </vt:variant>
      <vt:variant>
        <vt:i4>8</vt:i4>
      </vt:variant>
      <vt:variant>
        <vt:i4>0</vt:i4>
      </vt:variant>
      <vt:variant>
        <vt:i4>5</vt:i4>
      </vt:variant>
      <vt:variant>
        <vt:lpwstr/>
      </vt:variant>
      <vt:variant>
        <vt:lpwstr>_Toc409779667</vt:lpwstr>
      </vt:variant>
      <vt:variant>
        <vt:i4>2031676</vt:i4>
      </vt:variant>
      <vt:variant>
        <vt:i4>2</vt:i4>
      </vt:variant>
      <vt:variant>
        <vt:i4>0</vt:i4>
      </vt:variant>
      <vt:variant>
        <vt:i4>5</vt:i4>
      </vt:variant>
      <vt:variant>
        <vt:lpwstr/>
      </vt:variant>
      <vt:variant>
        <vt:lpwstr>_Toc409779666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m09537</dc:creator>
  <cp:lastModifiedBy>Ana Kurban-Špitaliova</cp:lastModifiedBy>
  <cp:revision>5</cp:revision>
  <cp:lastPrinted>2017-01-12T07:09:00Z</cp:lastPrinted>
  <dcterms:created xsi:type="dcterms:W3CDTF">2023-03-28T05:14:00Z</dcterms:created>
  <dcterms:modified xsi:type="dcterms:W3CDTF">2023-03-29T06:18:00Z</dcterms:modified>
</cp:coreProperties>
</file>