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3E7021C9"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006C839">
        <w:rPr>
          <w:rStyle w:val="normaltextrun"/>
          <w:rFonts w:ascii="Times New Roman" w:eastAsia="Times New Roman" w:hAnsi="Times New Roman" w:cs="Times New Roman"/>
          <w:color w:val="000000" w:themeColor="text1"/>
        </w:rPr>
        <w:t>„</w:t>
      </w:r>
      <w:r w:rsidRPr="2006C839">
        <w:rPr>
          <w:rStyle w:val="normaltextrun"/>
          <w:rFonts w:ascii="Times New Roman" w:eastAsia="Times New Roman" w:hAnsi="Times New Roman" w:cs="Times New Roman"/>
        </w:rPr>
        <w:t>Dėl tarpinstitucinės darbo grupės sudarymo“, 202</w:t>
      </w:r>
      <w:r w:rsidR="3A7E82FD" w:rsidRPr="2006C839">
        <w:rPr>
          <w:rStyle w:val="normaltextrun"/>
          <w:rFonts w:ascii="Times New Roman" w:eastAsia="Times New Roman" w:hAnsi="Times New Roman" w:cs="Times New Roman"/>
        </w:rPr>
        <w:t>3</w:t>
      </w:r>
      <w:r w:rsidRPr="2006C839">
        <w:rPr>
          <w:rStyle w:val="normaltextrun"/>
          <w:rFonts w:ascii="Times New Roman" w:eastAsia="Times New Roman" w:hAnsi="Times New Roman" w:cs="Times New Roman"/>
        </w:rPr>
        <w:t xml:space="preserve"> m. </w:t>
      </w:r>
      <w:r w:rsidR="25262C47" w:rsidRPr="2006C839">
        <w:rPr>
          <w:rStyle w:val="normaltextrun"/>
          <w:rFonts w:ascii="Times New Roman" w:eastAsia="Times New Roman" w:hAnsi="Times New Roman" w:cs="Times New Roman"/>
        </w:rPr>
        <w:t>vasario</w:t>
      </w:r>
      <w:r w:rsidR="005C01ED">
        <w:rPr>
          <w:rStyle w:val="normaltextrun"/>
          <w:rFonts w:ascii="Times New Roman" w:eastAsia="Times New Roman" w:hAnsi="Times New Roman" w:cs="Times New Roman"/>
        </w:rPr>
        <w:t xml:space="preserve"> </w:t>
      </w:r>
      <w:r w:rsidR="00E908D3" w:rsidRPr="2006C839">
        <w:rPr>
          <w:rStyle w:val="normaltextrun"/>
          <w:rFonts w:ascii="Times New Roman" w:eastAsia="Times New Roman" w:hAnsi="Times New Roman" w:cs="Times New Roman"/>
        </w:rPr>
        <w:t>10</w:t>
      </w:r>
      <w:r w:rsidR="005C01ED">
        <w:rPr>
          <w:rStyle w:val="normaltextrun"/>
          <w:rFonts w:ascii="Times New Roman" w:eastAsia="Times New Roman" w:hAnsi="Times New Roman" w:cs="Times New Roman"/>
        </w:rPr>
        <w:t xml:space="preserve"> </w:t>
      </w:r>
      <w:r w:rsidR="04F26B63" w:rsidRPr="009C094C">
        <w:rPr>
          <w:rStyle w:val="normaltextrun"/>
          <w:rFonts w:ascii="Times New Roman" w:eastAsia="Times New Roman" w:hAnsi="Times New Roman" w:cs="Times New Roman"/>
        </w:rPr>
        <w:t>d</w:t>
      </w:r>
      <w:r w:rsidR="04F26B63" w:rsidRPr="2006C839">
        <w:rPr>
          <w:rStyle w:val="normaltextrun"/>
          <w:rFonts w:ascii="Times New Roman" w:eastAsia="Times New Roman" w:hAnsi="Times New Roman" w:cs="Times New Roman"/>
        </w:rPr>
        <w:t xml:space="preserve">. </w:t>
      </w:r>
      <w:r w:rsidRPr="2006C839">
        <w:rPr>
          <w:rStyle w:val="normaltextrun"/>
          <w:rFonts w:ascii="Times New Roman" w:eastAsia="Times New Roman" w:hAnsi="Times New Roman" w:cs="Times New Roman"/>
        </w:rPr>
        <w:t xml:space="preserve">posėdžio protokolu </w:t>
      </w:r>
      <w:proofErr w:type="spellStart"/>
      <w:r w:rsidRPr="2006C839">
        <w:rPr>
          <w:rStyle w:val="normaltextrun"/>
          <w:rFonts w:ascii="Times New Roman" w:eastAsia="Times New Roman" w:hAnsi="Times New Roman" w:cs="Times New Roman"/>
        </w:rPr>
        <w:t>Nr</w:t>
      </w:r>
      <w:proofErr w:type="spellEnd"/>
      <w:r w:rsidRPr="2006C839">
        <w:rPr>
          <w:rStyle w:val="normaltextrun"/>
          <w:rFonts w:ascii="Times New Roman" w:eastAsia="Times New Roman" w:hAnsi="Times New Roman" w:cs="Times New Roman"/>
          <w:lang w:val="en-US"/>
        </w:rPr>
        <w:t xml:space="preserve">. </w:t>
      </w:r>
      <w:r w:rsidR="7C6715DD" w:rsidRPr="2006C839">
        <w:rPr>
          <w:rStyle w:val="normaltextrun"/>
          <w:rFonts w:ascii="Times New Roman" w:eastAsia="Times New Roman" w:hAnsi="Times New Roman" w:cs="Times New Roman"/>
          <w:u w:val="single"/>
          <w:lang w:val="en-US"/>
        </w:rPr>
        <w:t>13</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7A15C90" w:rsidR="00CA2776" w:rsidRPr="009C094C" w:rsidRDefault="28B58EB2" w:rsidP="009C094C">
      <w:pPr>
        <w:spacing w:after="0" w:line="240" w:lineRule="auto"/>
        <w:jc w:val="center"/>
        <w:rPr>
          <w:rFonts w:ascii="Times New Roman" w:eastAsia="Times New Roman" w:hAnsi="Times New Roman" w:cs="Times New Roman"/>
          <w:sz w:val="24"/>
          <w:szCs w:val="24"/>
        </w:rPr>
      </w:pPr>
      <w:r w:rsidRPr="009C094C">
        <w:rPr>
          <w:rFonts w:ascii="Times New Roman" w:eastAsia="Times New Roman" w:hAnsi="Times New Roman" w:cs="Times New Roman"/>
          <w:sz w:val="24"/>
          <w:szCs w:val="24"/>
        </w:rPr>
        <w:t>(</w:t>
      </w:r>
      <w:r w:rsidR="1174790B" w:rsidRPr="009C094C">
        <w:rPr>
          <w:rFonts w:ascii="Times New Roman" w:eastAsia="Times New Roman" w:hAnsi="Times New Roman" w:cs="Times New Roman"/>
          <w:sz w:val="24"/>
          <w:szCs w:val="24"/>
        </w:rPr>
        <w:t>Kvietimo teikti PĮP ESFIPS forma)</w:t>
      </w: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5D945EE2"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7A78C4">
        <w:rPr>
          <w:rFonts w:ascii="Times New Roman" w:eastAsia="Times New Roman" w:hAnsi="Times New Roman" w:cs="Times New Roman"/>
          <w:b/>
          <w:bCs/>
          <w:sz w:val="24"/>
          <w:szCs w:val="24"/>
        </w:rPr>
        <w:t>NACIONALINIŲ KVALIFIKACIJOS TOBULINIMO PROGRAMŲ IR MAGISTRANTŪROS STUDIJŲ ĮGYVENDINIMAS</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6F5BA4D0"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005E4F40">
        <w:rPr>
          <w:rFonts w:ascii="Times New Roman" w:hAnsi="Times New Roman" w:cs="Times New Roman"/>
          <w:sz w:val="24"/>
          <w:szCs w:val="24"/>
        </w:rPr>
        <w:t xml:space="preserve"> </w:t>
      </w:r>
      <w:r w:rsidR="005E4F40" w:rsidRPr="005E4F40">
        <w:rPr>
          <w:rFonts w:ascii="Times New Roman" w:hAnsi="Times New Roman" w:cs="Times New Roman"/>
          <w:sz w:val="24"/>
          <w:szCs w:val="24"/>
        </w:rPr>
        <w:t>10-046-P</w:t>
      </w:r>
      <w:r w:rsidR="006E33E6"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44748303" w:rsidR="00A60B9A" w:rsidRDefault="006E33E6" w:rsidP="3A2C37A1">
      <w:pPr>
        <w:spacing w:after="0" w:line="240" w:lineRule="auto"/>
        <w:ind w:firstLine="567"/>
        <w:jc w:val="both"/>
        <w:rPr>
          <w:rFonts w:ascii="Times New Roman" w:hAnsi="Times New Roman" w:cs="Times New Roman"/>
          <w:color w:val="808080" w:themeColor="background1" w:themeShade="80"/>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917917">
        <w:rPr>
          <w:rFonts w:ascii="Times New Roman" w:hAnsi="Times New Roman" w:cs="Times New Roman"/>
          <w:sz w:val="24"/>
          <w:szCs w:val="24"/>
        </w:rPr>
        <w:t xml:space="preserve"> </w:t>
      </w:r>
      <w:r w:rsidR="004A66AA" w:rsidRPr="004A66AA">
        <w:rPr>
          <w:rFonts w:ascii="Times New Roman" w:hAnsi="Times New Roman" w:cs="Times New Roman"/>
          <w:sz w:val="24"/>
          <w:szCs w:val="24"/>
        </w:rPr>
        <w:t xml:space="preserve">2021–2030 m. plėtros programos valdytojos Lietuvos Respublikos švietimo, mokslo ir sporto ministerijos švietimo plėtros programos pažangos priemonės Nr. 12-003-03-06-01 „Pirmiausia – mokytojas“ </w:t>
      </w:r>
      <w:r w:rsidR="004A66AA">
        <w:rPr>
          <w:rFonts w:ascii="Times New Roman" w:hAnsi="Times New Roman" w:cs="Times New Roman"/>
          <w:sz w:val="24"/>
          <w:szCs w:val="24"/>
        </w:rPr>
        <w:t xml:space="preserve">projektų finansavimo sąlygų </w:t>
      </w:r>
      <w:r w:rsidR="004A66AA" w:rsidRPr="004A66AA">
        <w:rPr>
          <w:rFonts w:ascii="Times New Roman" w:hAnsi="Times New Roman" w:cs="Times New Roman"/>
          <w:sz w:val="24"/>
          <w:szCs w:val="24"/>
        </w:rPr>
        <w:t>apraš</w:t>
      </w:r>
      <w:r w:rsidR="004A66AA">
        <w:rPr>
          <w:rFonts w:ascii="Times New Roman" w:hAnsi="Times New Roman" w:cs="Times New Roman"/>
          <w:sz w:val="24"/>
          <w:szCs w:val="24"/>
        </w:rPr>
        <w:t xml:space="preserve">u Nr. </w:t>
      </w:r>
      <w:r w:rsidR="004A66AA">
        <w:rPr>
          <w:rFonts w:ascii="Times New Roman" w:hAnsi="Times New Roman" w:cs="Times New Roman"/>
          <w:sz w:val="24"/>
          <w:szCs w:val="24"/>
          <w:lang w:val="en-US"/>
        </w:rPr>
        <w:t>3 (Apra</w:t>
      </w:r>
      <w:proofErr w:type="spellStart"/>
      <w:r w:rsidR="004A66AA">
        <w:rPr>
          <w:rFonts w:ascii="Times New Roman" w:hAnsi="Times New Roman" w:cs="Times New Roman"/>
          <w:sz w:val="24"/>
          <w:szCs w:val="24"/>
        </w:rPr>
        <w:t>šas</w:t>
      </w:r>
      <w:proofErr w:type="spellEnd"/>
      <w:r w:rsidR="004A66AA">
        <w:rPr>
          <w:rFonts w:ascii="Times New Roman" w:hAnsi="Times New Roman" w:cs="Times New Roman"/>
          <w:sz w:val="24"/>
          <w:szCs w:val="24"/>
        </w:rPr>
        <w:t>)</w:t>
      </w:r>
      <w:r w:rsidR="001F41AA">
        <w:rPr>
          <w:rFonts w:ascii="Times New Roman" w:hAnsi="Times New Roman" w:cs="Times New Roman"/>
          <w:sz w:val="24"/>
          <w:szCs w:val="24"/>
        </w:rPr>
        <w:t xml:space="preserve">, patvirtintu </w:t>
      </w:r>
      <w:r w:rsidR="00917917" w:rsidRPr="00137C2B">
        <w:rPr>
          <w:rFonts w:ascii="Times New Roman" w:hAnsi="Times New Roman" w:cs="Times New Roman"/>
          <w:sz w:val="24"/>
          <w:szCs w:val="24"/>
        </w:rPr>
        <w:t xml:space="preserve">Lietuvos Respublikos švietimo, mokslo ir sporto ministro 2023 m. </w:t>
      </w:r>
      <w:r w:rsidR="00917917">
        <w:rPr>
          <w:rFonts w:ascii="Times New Roman" w:hAnsi="Times New Roman" w:cs="Times New Roman"/>
          <w:sz w:val="24"/>
          <w:szCs w:val="24"/>
        </w:rPr>
        <w:t xml:space="preserve">kovo </w:t>
      </w:r>
      <w:r w:rsidR="00917917">
        <w:rPr>
          <w:rFonts w:ascii="Times New Roman" w:hAnsi="Times New Roman" w:cs="Times New Roman"/>
          <w:sz w:val="24"/>
          <w:szCs w:val="24"/>
          <w:lang w:val="en-US"/>
        </w:rPr>
        <w:t xml:space="preserve">8 </w:t>
      </w:r>
      <w:r w:rsidR="00917917" w:rsidRPr="00137C2B">
        <w:rPr>
          <w:rFonts w:ascii="Times New Roman" w:hAnsi="Times New Roman" w:cs="Times New Roman"/>
          <w:sz w:val="24"/>
          <w:szCs w:val="24"/>
        </w:rPr>
        <w:t>d. įsakymu Nr. V-</w:t>
      </w:r>
      <w:r w:rsidR="00917917">
        <w:rPr>
          <w:rFonts w:ascii="Times New Roman" w:hAnsi="Times New Roman" w:cs="Times New Roman"/>
          <w:sz w:val="24"/>
          <w:szCs w:val="24"/>
        </w:rPr>
        <w:t>275</w:t>
      </w:r>
      <w:r w:rsidR="00917917" w:rsidRPr="00137C2B">
        <w:rPr>
          <w:rFonts w:ascii="Times New Roman" w:hAnsi="Times New Roman" w:cs="Times New Roman"/>
          <w:sz w:val="24"/>
          <w:szCs w:val="24"/>
        </w:rPr>
        <w:t xml:space="preserve"> „Dėl švietimo, mokslo ir sporto ministro 2022 m. </w:t>
      </w:r>
      <w:r w:rsidR="00917917">
        <w:rPr>
          <w:rFonts w:ascii="Times New Roman" w:hAnsi="Times New Roman" w:cs="Times New Roman"/>
          <w:sz w:val="24"/>
          <w:szCs w:val="24"/>
        </w:rPr>
        <w:t>lapkrič</w:t>
      </w:r>
      <w:r w:rsidR="00917917" w:rsidRPr="00137C2B">
        <w:rPr>
          <w:rFonts w:ascii="Times New Roman" w:hAnsi="Times New Roman" w:cs="Times New Roman"/>
          <w:sz w:val="24"/>
          <w:szCs w:val="24"/>
        </w:rPr>
        <w:t xml:space="preserve">io </w:t>
      </w:r>
      <w:r w:rsidR="00917917">
        <w:rPr>
          <w:rFonts w:ascii="Times New Roman" w:hAnsi="Times New Roman" w:cs="Times New Roman"/>
          <w:sz w:val="24"/>
          <w:szCs w:val="24"/>
        </w:rPr>
        <w:t xml:space="preserve">28 </w:t>
      </w:r>
      <w:r w:rsidR="00917917" w:rsidRPr="00137C2B">
        <w:rPr>
          <w:rFonts w:ascii="Times New Roman" w:hAnsi="Times New Roman" w:cs="Times New Roman"/>
          <w:sz w:val="24"/>
          <w:szCs w:val="24"/>
        </w:rPr>
        <w:t>d. įsakymo Nr. V-</w:t>
      </w:r>
      <w:r w:rsidR="00917917">
        <w:rPr>
          <w:rFonts w:ascii="Times New Roman" w:hAnsi="Times New Roman" w:cs="Times New Roman"/>
          <w:sz w:val="24"/>
          <w:szCs w:val="24"/>
          <w:lang w:val="en-US"/>
        </w:rPr>
        <w:t>1877</w:t>
      </w:r>
      <w:r w:rsidR="00917917" w:rsidRPr="00137C2B">
        <w:rPr>
          <w:rFonts w:ascii="Times New Roman" w:hAnsi="Times New Roman" w:cs="Times New Roman"/>
          <w:sz w:val="24"/>
          <w:szCs w:val="24"/>
        </w:rPr>
        <w:t xml:space="preserve"> „Dėl 2021–2030 m. plėtros programos valdytojos Lietuvos Respublikos švietimo, mokslo ir sporto ministerijos švietimo plėtros programos pažangos priemonės Nr. 12-003-03-0</w:t>
      </w:r>
      <w:r w:rsidR="004A66AA">
        <w:rPr>
          <w:rFonts w:ascii="Times New Roman" w:hAnsi="Times New Roman" w:cs="Times New Roman"/>
          <w:sz w:val="24"/>
          <w:szCs w:val="24"/>
        </w:rPr>
        <w:t>6</w:t>
      </w:r>
      <w:r w:rsidR="00917917" w:rsidRPr="00137C2B">
        <w:rPr>
          <w:rFonts w:ascii="Times New Roman" w:hAnsi="Times New Roman" w:cs="Times New Roman"/>
          <w:sz w:val="24"/>
          <w:szCs w:val="24"/>
        </w:rPr>
        <w:t>-0</w:t>
      </w:r>
      <w:r w:rsidR="004A66AA">
        <w:rPr>
          <w:rFonts w:ascii="Times New Roman" w:hAnsi="Times New Roman" w:cs="Times New Roman"/>
          <w:sz w:val="24"/>
          <w:szCs w:val="24"/>
        </w:rPr>
        <w:t>1</w:t>
      </w:r>
      <w:r w:rsidR="00917917" w:rsidRPr="00137C2B">
        <w:rPr>
          <w:rFonts w:ascii="Times New Roman" w:hAnsi="Times New Roman" w:cs="Times New Roman"/>
          <w:sz w:val="24"/>
          <w:szCs w:val="24"/>
        </w:rPr>
        <w:t xml:space="preserve"> „</w:t>
      </w:r>
      <w:r w:rsidR="004A66AA">
        <w:rPr>
          <w:rFonts w:ascii="Times New Roman" w:hAnsi="Times New Roman" w:cs="Times New Roman"/>
          <w:sz w:val="24"/>
          <w:szCs w:val="24"/>
        </w:rPr>
        <w:t>Pirmiausia - mokytojas</w:t>
      </w:r>
      <w:r w:rsidR="00917917" w:rsidRPr="00137C2B">
        <w:rPr>
          <w:rFonts w:ascii="Times New Roman" w:hAnsi="Times New Roman" w:cs="Times New Roman"/>
          <w:sz w:val="24"/>
          <w:szCs w:val="24"/>
        </w:rPr>
        <w:t>“ aprašo patvirtinimo“ pakeitimo</w:t>
      </w:r>
      <w:r w:rsidR="004A66AA">
        <w:rPr>
          <w:rFonts w:ascii="Times New Roman" w:hAnsi="Times New Roman" w:cs="Times New Roman"/>
          <w:sz w:val="24"/>
          <w:szCs w:val="24"/>
        </w:rPr>
        <w:t>“</w:t>
      </w:r>
      <w:r w:rsidR="001F41AA">
        <w:rPr>
          <w:rFonts w:ascii="Times New Roman" w:hAnsi="Times New Roman" w:cs="Times New Roman"/>
          <w:sz w:val="24"/>
          <w:szCs w:val="24"/>
        </w:rPr>
        <w:t>.</w:t>
      </w:r>
      <w:r w:rsidR="003B7319" w:rsidRPr="3A2C37A1">
        <w:rPr>
          <w:rFonts w:ascii="Times New Roman" w:hAnsi="Times New Roman" w:cs="Times New Roman"/>
          <w:i/>
          <w:iCs/>
          <w:color w:val="808080" w:themeColor="background1" w:themeShade="80"/>
          <w:sz w:val="24"/>
          <w:szCs w:val="24"/>
        </w:rPr>
        <w:t xml:space="preserve"> </w:t>
      </w:r>
      <w:r w:rsidR="005C1521" w:rsidRPr="3A2C37A1">
        <w:rPr>
          <w:rFonts w:ascii="Times New Roman" w:hAnsi="Times New Roman" w:cs="Times New Roman"/>
          <w:color w:val="808080" w:themeColor="background1" w:themeShade="80"/>
          <w:sz w:val="24"/>
          <w:szCs w:val="24"/>
        </w:rPr>
        <w:t xml:space="preserve"> </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7BC78F99">
        <w:trPr>
          <w:cantSplit/>
          <w:trHeight w:val="415"/>
        </w:trPr>
        <w:tc>
          <w:tcPr>
            <w:tcW w:w="766" w:type="dxa"/>
          </w:tcPr>
          <w:p w14:paraId="0B333EF4" w14:textId="12C6374D" w:rsidR="0094685E" w:rsidRPr="008B168C" w:rsidDel="00CA2776" w:rsidRDefault="0094685E" w:rsidP="008B168C">
            <w:pPr>
              <w:rPr>
                <w:rFonts w:ascii="Times New Roman" w:hAnsi="Times New Roman" w:cs="Times New Roman"/>
              </w:rPr>
            </w:pPr>
            <w:r w:rsidRPr="47CF691B" w:rsidDel="0094685E">
              <w:rPr>
                <w:rFonts w:ascii="Times New Roman" w:hAnsi="Times New Roman" w:cs="Times New Roman"/>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7BC78F99">
        <w:trPr>
          <w:cantSplit/>
          <w:trHeight w:val="300"/>
        </w:trPr>
        <w:tc>
          <w:tcPr>
            <w:tcW w:w="766" w:type="dxa"/>
          </w:tcPr>
          <w:p w14:paraId="426E2A63" w14:textId="55A79167" w:rsidR="00962A9D" w:rsidRPr="008B168C" w:rsidDel="00CA2776" w:rsidRDefault="004173A5" w:rsidP="008B168C">
            <w:pPr>
              <w:rPr>
                <w:rFonts w:ascii="Times New Roman" w:hAnsi="Times New Roman" w:cs="Times New Roman"/>
              </w:rPr>
            </w:pPr>
            <w:r w:rsidDel="00CA2776">
              <w:rPr>
                <w:rFonts w:ascii="Times New Roman" w:hAnsi="Times New Roman" w:cs="Times New Roman"/>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38AF262D" w:rsidR="00962A9D" w:rsidRPr="008B168C" w:rsidDel="00CA2776" w:rsidRDefault="004C4EB6" w:rsidP="6DA6B6F8">
            <w:pPr>
              <w:rPr>
                <w:rFonts w:ascii="Times New Roman" w:hAnsi="Times New Roman" w:cs="Times New Roman"/>
                <w:i/>
                <w:iCs/>
              </w:rPr>
            </w:pPr>
            <w:r w:rsidRPr="00137C2B">
              <w:rPr>
                <w:rFonts w:ascii="Times New Roman" w:hAnsi="Times New Roman" w:cs="Times New Roman"/>
                <w:sz w:val="24"/>
                <w:szCs w:val="24"/>
              </w:rPr>
              <w:t>12-003-03-0</w:t>
            </w:r>
            <w:r>
              <w:rPr>
                <w:rFonts w:ascii="Times New Roman" w:hAnsi="Times New Roman" w:cs="Times New Roman"/>
                <w:sz w:val="24"/>
                <w:szCs w:val="24"/>
              </w:rPr>
              <w:t>6</w:t>
            </w:r>
            <w:r w:rsidRPr="00137C2B">
              <w:rPr>
                <w:rFonts w:ascii="Times New Roman" w:hAnsi="Times New Roman" w:cs="Times New Roman"/>
                <w:sz w:val="24"/>
                <w:szCs w:val="24"/>
              </w:rPr>
              <w:t>-0</w:t>
            </w:r>
            <w:r>
              <w:rPr>
                <w:rFonts w:ascii="Times New Roman" w:hAnsi="Times New Roman" w:cs="Times New Roman"/>
                <w:sz w:val="24"/>
                <w:szCs w:val="24"/>
              </w:rPr>
              <w:t>1</w:t>
            </w:r>
          </w:p>
        </w:tc>
      </w:tr>
      <w:tr w:rsidR="00DC7931" w:rsidRPr="008B168C" w:rsidDel="00CA2776" w14:paraId="4A71988D" w14:textId="04D2D981" w:rsidTr="7BC78F99">
        <w:trPr>
          <w:cantSplit/>
          <w:trHeight w:val="300"/>
        </w:trPr>
        <w:tc>
          <w:tcPr>
            <w:tcW w:w="766" w:type="dxa"/>
          </w:tcPr>
          <w:p w14:paraId="01988EC4" w14:textId="3B43C876" w:rsidR="00962A9D" w:rsidRPr="008B168C" w:rsidDel="00CA2776" w:rsidRDefault="004173A5" w:rsidP="008B168C">
            <w:pPr>
              <w:rPr>
                <w:rFonts w:ascii="Times New Roman" w:hAnsi="Times New Roman" w:cs="Times New Roman"/>
              </w:rPr>
            </w:pPr>
            <w:r w:rsidDel="00CA2776">
              <w:rPr>
                <w:rFonts w:ascii="Times New Roman" w:hAnsi="Times New Roman" w:cs="Times New Roman"/>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42CC9644" w:rsidR="00962A9D" w:rsidRPr="008B168C" w:rsidDel="00CA2776" w:rsidRDefault="001E3149" w:rsidP="008B168C">
            <w:pPr>
              <w:rPr>
                <w:rFonts w:ascii="Times New Roman" w:hAnsi="Times New Roman" w:cs="Times New Roman"/>
                <w:i/>
                <w:iCs/>
              </w:rPr>
            </w:pPr>
            <w:r>
              <w:rPr>
                <w:rFonts w:ascii="Times New Roman" w:hAnsi="Times New Roman" w:cs="Times New Roman"/>
                <w:sz w:val="24"/>
                <w:szCs w:val="24"/>
              </w:rPr>
              <w:t>Pirmiausia - mokytojas</w:t>
            </w:r>
          </w:p>
        </w:tc>
      </w:tr>
      <w:tr w:rsidR="00DC7931" w:rsidRPr="008B168C" w14:paraId="5DA990B1" w14:textId="2230B236" w:rsidTr="7BC78F99">
        <w:trPr>
          <w:cantSplit/>
        </w:trPr>
        <w:tc>
          <w:tcPr>
            <w:tcW w:w="766" w:type="dxa"/>
          </w:tcPr>
          <w:p w14:paraId="58140413" w14:textId="5A5C75BE" w:rsidR="00962A9D" w:rsidRPr="008B168C" w:rsidDel="00CA2776" w:rsidRDefault="4064D8E5" w:rsidP="008B168C">
            <w:pPr>
              <w:rPr>
                <w:rFonts w:ascii="Times New Roman" w:hAnsi="Times New Roman" w:cs="Times New Roman"/>
              </w:rPr>
            </w:pPr>
            <w:r w:rsidRPr="7BC78F99">
              <w:rPr>
                <w:rFonts w:ascii="Times New Roman" w:hAnsi="Times New Roman" w:cs="Times New Roman"/>
              </w:rPr>
              <w:t>1.</w:t>
            </w:r>
            <w:r w:rsidR="4E1B7364" w:rsidRPr="7BC78F99">
              <w:rPr>
                <w:rFonts w:ascii="Times New Roman" w:hAnsi="Times New Roman" w:cs="Times New Roman"/>
              </w:rPr>
              <w:t>3</w:t>
            </w:r>
            <w:r w:rsidRPr="7BC78F99">
              <w:rPr>
                <w:rFonts w:ascii="Times New Roman" w:hAnsi="Times New Roman" w:cs="Times New Roman"/>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1B2182B1" w:rsidR="00962A9D" w:rsidRPr="004173A5" w:rsidDel="00CA2776" w:rsidRDefault="009E6D6E" w:rsidP="00AA631E">
            <w:pPr>
              <w:jc w:val="both"/>
              <w:rPr>
                <w:rFonts w:ascii="Times New Roman" w:hAnsi="Times New Roman" w:cs="Times New Roman"/>
                <w:i/>
                <w:iCs/>
              </w:rPr>
            </w:pPr>
            <w:r w:rsidRPr="00137C2B">
              <w:rPr>
                <w:rFonts w:ascii="Times New Roman" w:hAnsi="Times New Roman" w:cs="Times New Roman"/>
              </w:rPr>
              <w:t>Lietuvos Respublikos švietimo, mokslo ir sporto ministerija</w:t>
            </w:r>
          </w:p>
        </w:tc>
      </w:tr>
      <w:tr w:rsidR="00DC7931" w:rsidRPr="008B168C" w14:paraId="3CBD5F0B" w14:textId="6E9E9E35" w:rsidTr="7BC78F99">
        <w:trPr>
          <w:cantSplit/>
        </w:trPr>
        <w:tc>
          <w:tcPr>
            <w:tcW w:w="766" w:type="dxa"/>
          </w:tcPr>
          <w:p w14:paraId="66E703E1" w14:textId="46757ADD" w:rsidR="00962A9D" w:rsidRPr="008B168C" w:rsidDel="00CA2776" w:rsidRDefault="5ED67CB5" w:rsidP="008B168C">
            <w:pPr>
              <w:rPr>
                <w:rFonts w:ascii="Times New Roman" w:hAnsi="Times New Roman" w:cs="Times New Roman"/>
              </w:rPr>
            </w:pPr>
            <w:r w:rsidRPr="7BC78F99">
              <w:rPr>
                <w:rFonts w:ascii="Times New Roman" w:hAnsi="Times New Roman" w:cs="Times New Roman"/>
              </w:rPr>
              <w:t>1.</w:t>
            </w:r>
            <w:r w:rsidR="30E97F60" w:rsidRPr="7BC78F99">
              <w:rPr>
                <w:rFonts w:ascii="Times New Roman" w:hAnsi="Times New Roman" w:cs="Times New Roman"/>
              </w:rPr>
              <w:t>4</w:t>
            </w:r>
            <w:r w:rsidRPr="7BC78F99">
              <w:rPr>
                <w:rFonts w:ascii="Times New Roman" w:hAnsi="Times New Roman" w:cs="Times New Roman"/>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1E977F08" w:rsidR="00962A9D" w:rsidRPr="00484991" w:rsidDel="00CA2776" w:rsidRDefault="00484991" w:rsidP="61F0C4A1">
            <w:pPr>
              <w:rPr>
                <w:rFonts w:ascii="Times New Roman" w:hAnsi="Times New Roman" w:cs="Times New Roman"/>
              </w:rPr>
            </w:pPr>
            <w:r>
              <w:rPr>
                <w:rFonts w:ascii="Times New Roman" w:hAnsi="Times New Roman" w:cs="Times New Roman"/>
              </w:rPr>
              <w:t>-</w:t>
            </w:r>
          </w:p>
        </w:tc>
      </w:tr>
      <w:tr w:rsidR="00DC7931" w:rsidRPr="008B168C" w14:paraId="5BC44C6F" w14:textId="78124DA8" w:rsidTr="7BC78F99">
        <w:trPr>
          <w:cantSplit/>
        </w:trPr>
        <w:tc>
          <w:tcPr>
            <w:tcW w:w="766" w:type="dxa"/>
          </w:tcPr>
          <w:p w14:paraId="47F3F20D" w14:textId="021084AD" w:rsidR="00962A9D" w:rsidRPr="008B168C" w:rsidRDefault="534759DC" w:rsidP="008B168C">
            <w:pPr>
              <w:rPr>
                <w:rFonts w:ascii="Times New Roman" w:hAnsi="Times New Roman" w:cs="Times New Roman"/>
              </w:rPr>
            </w:pPr>
            <w:r w:rsidRPr="7BC78F99">
              <w:rPr>
                <w:rFonts w:ascii="Times New Roman" w:hAnsi="Times New Roman" w:cs="Times New Roman"/>
              </w:rPr>
              <w:t>1.</w:t>
            </w:r>
            <w:r w:rsidR="66DD997F" w:rsidRPr="7BC78F99">
              <w:rPr>
                <w:rFonts w:ascii="Times New Roman" w:hAnsi="Times New Roman" w:cs="Times New Roman"/>
              </w:rPr>
              <w:t>5</w:t>
            </w:r>
            <w:r w:rsidRPr="7BC78F99">
              <w:rPr>
                <w:rFonts w:ascii="Times New Roman" w:hAnsi="Times New Roman" w:cs="Times New Roman"/>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3724E27F" w14:textId="2A54768E" w:rsidR="00F80CDA" w:rsidRDefault="00F80CDA" w:rsidP="61F0C4A1">
            <w:pPr>
              <w:rPr>
                <w:rFonts w:ascii="Times New Roman" w:hAnsi="Times New Roman" w:cs="Times New Roman"/>
              </w:rPr>
            </w:pPr>
            <w:r>
              <w:rPr>
                <w:rFonts w:ascii="Times New Roman" w:hAnsi="Times New Roman" w:cs="Times New Roman"/>
              </w:rPr>
              <w:t xml:space="preserve">Pažangos priemonės aprašas: </w:t>
            </w:r>
          </w:p>
          <w:p w14:paraId="48901D63" w14:textId="1DDF50E5" w:rsidR="00962A9D" w:rsidRPr="00754B3A" w:rsidDel="00CA2776" w:rsidRDefault="00000000" w:rsidP="008B168C">
            <w:pPr>
              <w:rPr>
                <w:rFonts w:ascii="Times New Roman" w:hAnsi="Times New Roman" w:cs="Times New Roman"/>
              </w:rPr>
            </w:pPr>
            <w:hyperlink r:id="rId11" w:history="1">
              <w:r w:rsidR="00F80CDA" w:rsidRPr="00A51CE6">
                <w:rPr>
                  <w:rStyle w:val="Hyperlink"/>
                  <w:rFonts w:ascii="Times New Roman" w:hAnsi="Times New Roman" w:cs="Times New Roman"/>
                </w:rPr>
                <w:t>https://www.e-tar.lt/portal/lt/legalAct/848078f06eed11edbc04912defe897d1/asr</w:t>
              </w:r>
            </w:hyperlink>
            <w:r w:rsidR="00F80CDA">
              <w:rPr>
                <w:rFonts w:ascii="Times New Roman" w:hAnsi="Times New Roman" w:cs="Times New Roman"/>
              </w:rPr>
              <w:t xml:space="preserve"> </w:t>
            </w:r>
          </w:p>
        </w:tc>
      </w:tr>
    </w:tbl>
    <w:p w14:paraId="1C7900FC" w14:textId="77777777" w:rsidR="00DE0665" w:rsidRDefault="00DE0665">
      <w:r>
        <w:br w:type="page"/>
      </w:r>
    </w:p>
    <w:tbl>
      <w:tblPr>
        <w:tblStyle w:val="TableGrid"/>
        <w:tblW w:w="10284" w:type="dxa"/>
        <w:tblInd w:w="-289" w:type="dxa"/>
        <w:tblLayout w:type="fixed"/>
        <w:tblLook w:val="04A0" w:firstRow="1" w:lastRow="0" w:firstColumn="1" w:lastColumn="0" w:noHBand="0" w:noVBand="1"/>
      </w:tblPr>
      <w:tblGrid>
        <w:gridCol w:w="850"/>
        <w:gridCol w:w="1984"/>
        <w:gridCol w:w="376"/>
        <w:gridCol w:w="1483"/>
        <w:gridCol w:w="836"/>
        <w:gridCol w:w="1023"/>
        <w:gridCol w:w="1103"/>
        <w:gridCol w:w="142"/>
        <w:gridCol w:w="2473"/>
        <w:gridCol w:w="14"/>
      </w:tblGrid>
      <w:tr w:rsidR="00DC7931" w:rsidRPr="008B168C" w14:paraId="312D3FE8" w14:textId="0770522D" w:rsidTr="009C094C">
        <w:trPr>
          <w:cantSplit/>
          <w:trHeight w:val="300"/>
        </w:trPr>
        <w:tc>
          <w:tcPr>
            <w:tcW w:w="850"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4" w:type="dxa"/>
            <w:gridSpan w:val="9"/>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2006C839">
        <w:trPr>
          <w:gridAfter w:val="1"/>
          <w:wAfter w:w="14" w:type="dxa"/>
          <w:cantSplit/>
          <w:trHeight w:val="300"/>
        </w:trPr>
        <w:tc>
          <w:tcPr>
            <w:tcW w:w="850"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984"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436" w:type="dxa"/>
            <w:gridSpan w:val="7"/>
          </w:tcPr>
          <w:p w14:paraId="048E8891" w14:textId="7D2DB869" w:rsidR="001A1453" w:rsidRPr="008B168C" w:rsidRDefault="00000000"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000000"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00000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00000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00000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00000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00000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000000"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00000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4A71F98" w:rsidR="001A1453" w:rsidRPr="008B168C" w:rsidRDefault="00000000" w:rsidP="008B168C">
            <w:pPr>
              <w:rPr>
                <w:rFonts w:ascii="Times New Roman" w:hAnsi="Times New Roman" w:cs="Times New Roman"/>
              </w:rPr>
            </w:pPr>
            <w:sdt>
              <w:sdtPr>
                <w:rPr>
                  <w:rFonts w:ascii="Times New Roman" w:hAnsi="Times New Roman" w:cs="Times New Roman"/>
                </w:rPr>
                <w:id w:val="-1244954967"/>
                <w14:checkbox>
                  <w14:checked w14:val="1"/>
                  <w14:checkedState w14:val="2612" w14:font="MS Gothic"/>
                  <w14:uncheckedState w14:val="2610" w14:font="MS Gothic"/>
                </w14:checkbox>
              </w:sdtPr>
              <w:sdtContent>
                <w:r w:rsidR="00A07F79">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000000"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00000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00000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00000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00000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00000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00000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00000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000000"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00000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00000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000000"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2006C839">
        <w:trPr>
          <w:gridAfter w:val="1"/>
          <w:wAfter w:w="14" w:type="dxa"/>
          <w:cantSplit/>
          <w:trHeight w:val="300"/>
        </w:trPr>
        <w:tc>
          <w:tcPr>
            <w:tcW w:w="850"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984" w:type="dxa"/>
          </w:tcPr>
          <w:p w14:paraId="5DE998F8" w14:textId="76B43B0E"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436" w:type="dxa"/>
            <w:gridSpan w:val="7"/>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636ABEC2" w:rsidR="00E20AFE" w:rsidRDefault="00000000"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Content>
                <w:r w:rsidR="00CC549B">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000000"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2006C839">
        <w:trPr>
          <w:gridAfter w:val="1"/>
          <w:wAfter w:w="14" w:type="dxa"/>
          <w:cantSplit/>
          <w:trHeight w:val="300"/>
        </w:trPr>
        <w:tc>
          <w:tcPr>
            <w:tcW w:w="850"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1984" w:type="dxa"/>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718" w:type="dxa"/>
            <w:gridSpan w:val="4"/>
          </w:tcPr>
          <w:p w14:paraId="43D96310" w14:textId="3ADDF305" w:rsidR="00E20AFE" w:rsidRPr="00691FB1" w:rsidRDefault="47B38D5F" w:rsidP="008B168C">
            <w:pPr>
              <w:rPr>
                <w:rFonts w:ascii="Times New Roman" w:hAnsi="Times New Roman" w:cs="Times New Roman"/>
              </w:rPr>
            </w:pPr>
            <w:r w:rsidRPr="00691FB1">
              <w:rPr>
                <w:rFonts w:ascii="Times New Roman" w:hAnsi="Times New Roman" w:cs="Times New Roman"/>
              </w:rPr>
              <w:t xml:space="preserve">Nuo </w:t>
            </w:r>
            <w:r w:rsidR="00F0248E" w:rsidRPr="00691FB1">
              <w:rPr>
                <w:rFonts w:ascii="Times New Roman" w:hAnsi="Times New Roman" w:cs="Times New Roman"/>
                <w:lang w:val="en-US"/>
              </w:rPr>
              <w:t>2023-03-</w:t>
            </w:r>
            <w:r w:rsidR="00FE1E57" w:rsidRPr="00691FB1">
              <w:rPr>
                <w:rFonts w:ascii="Times New Roman" w:hAnsi="Times New Roman" w:cs="Times New Roman"/>
                <w:lang w:val="en-US"/>
              </w:rPr>
              <w:t>31</w:t>
            </w:r>
            <w:r w:rsidR="00F0248E" w:rsidRPr="00691FB1">
              <w:rPr>
                <w:rFonts w:ascii="Times New Roman" w:hAnsi="Times New Roman" w:cs="Times New Roman"/>
                <w:lang w:val="en-US"/>
              </w:rPr>
              <w:t xml:space="preserve"> 08:00</w:t>
            </w:r>
            <w:r w:rsidRPr="00691FB1">
              <w:rPr>
                <w:rFonts w:ascii="Times New Roman" w:hAnsi="Times New Roman" w:cs="Times New Roman"/>
              </w:rPr>
              <w:t xml:space="preserve"> </w:t>
            </w:r>
          </w:p>
        </w:tc>
        <w:tc>
          <w:tcPr>
            <w:tcW w:w="3718" w:type="dxa"/>
            <w:gridSpan w:val="3"/>
          </w:tcPr>
          <w:p w14:paraId="05BA4005" w14:textId="1E2D8240" w:rsidR="00E20AFE" w:rsidRPr="00691FB1" w:rsidRDefault="47B38D5F" w:rsidP="008B168C">
            <w:pPr>
              <w:rPr>
                <w:rFonts w:ascii="Times New Roman" w:hAnsi="Times New Roman" w:cs="Times New Roman"/>
                <w:lang w:val="en-US"/>
              </w:rPr>
            </w:pPr>
            <w:r w:rsidRPr="00691FB1">
              <w:rPr>
                <w:rFonts w:ascii="Times New Roman" w:hAnsi="Times New Roman" w:cs="Times New Roman"/>
              </w:rPr>
              <w:t xml:space="preserve">Iki </w:t>
            </w:r>
            <w:r w:rsidR="00F0248E" w:rsidRPr="00855064">
              <w:rPr>
                <w:rFonts w:ascii="Times New Roman" w:hAnsi="Times New Roman" w:cs="Times New Roman"/>
                <w:highlight w:val="yellow"/>
              </w:rPr>
              <w:t>2023-0</w:t>
            </w:r>
            <w:r w:rsidR="00855064" w:rsidRPr="00855064">
              <w:rPr>
                <w:rFonts w:ascii="Times New Roman" w:hAnsi="Times New Roman" w:cs="Times New Roman"/>
                <w:highlight w:val="yellow"/>
                <w:lang w:val="en-US"/>
              </w:rPr>
              <w:t>9</w:t>
            </w:r>
            <w:r w:rsidR="00F0248E" w:rsidRPr="00855064">
              <w:rPr>
                <w:rFonts w:ascii="Times New Roman" w:hAnsi="Times New Roman" w:cs="Times New Roman"/>
                <w:highlight w:val="yellow"/>
              </w:rPr>
              <w:t>-</w:t>
            </w:r>
            <w:r w:rsidR="00855064" w:rsidRPr="00855064">
              <w:rPr>
                <w:rFonts w:ascii="Times New Roman" w:hAnsi="Times New Roman" w:cs="Times New Roman"/>
                <w:highlight w:val="yellow"/>
              </w:rPr>
              <w:t>29</w:t>
            </w:r>
            <w:r w:rsidR="00F0248E" w:rsidRPr="00691FB1">
              <w:rPr>
                <w:rFonts w:ascii="Times New Roman" w:hAnsi="Times New Roman" w:cs="Times New Roman"/>
              </w:rPr>
              <w:t xml:space="preserve"> 1</w:t>
            </w:r>
            <w:r w:rsidR="00427C92" w:rsidRPr="00691FB1">
              <w:rPr>
                <w:rFonts w:ascii="Times New Roman" w:hAnsi="Times New Roman" w:cs="Times New Roman"/>
                <w:lang w:val="en-US"/>
              </w:rPr>
              <w:t>5</w:t>
            </w:r>
            <w:r w:rsidR="00F0248E" w:rsidRPr="00691FB1">
              <w:rPr>
                <w:rFonts w:ascii="Times New Roman" w:hAnsi="Times New Roman" w:cs="Times New Roman"/>
              </w:rPr>
              <w:t>:00</w:t>
            </w:r>
          </w:p>
        </w:tc>
      </w:tr>
      <w:tr w:rsidR="00DC7931" w:rsidRPr="008B168C" w14:paraId="0B0CF49A" w14:textId="77777777" w:rsidTr="2006C839">
        <w:trPr>
          <w:gridAfter w:val="1"/>
          <w:wAfter w:w="14" w:type="dxa"/>
          <w:cantSplit/>
          <w:trHeight w:val="300"/>
        </w:trPr>
        <w:tc>
          <w:tcPr>
            <w:tcW w:w="850"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1984" w:type="dxa"/>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436" w:type="dxa"/>
            <w:gridSpan w:val="7"/>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3E1C2D09" w:rsidR="00E20AFE" w:rsidRPr="008B168C" w:rsidRDefault="00000000"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Content>
                <w:r w:rsidR="007E0572">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4CCCB656" w:rsidR="00E20AFE" w:rsidRPr="008B168C" w:rsidRDefault="00000000"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Content>
                <w:r w:rsidR="000D1D18">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2006C839">
        <w:trPr>
          <w:gridAfter w:val="1"/>
          <w:wAfter w:w="14" w:type="dxa"/>
          <w:cantSplit/>
          <w:trHeight w:val="300"/>
        </w:trPr>
        <w:tc>
          <w:tcPr>
            <w:tcW w:w="850"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984" w:type="dxa"/>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7436" w:type="dxa"/>
            <w:gridSpan w:val="7"/>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0798A5A2"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Content>
                <w:r w:rsidR="003648B8">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60EF289B" w:rsidR="00571D7C" w:rsidRPr="002B102F"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9C094C">
        <w:trPr>
          <w:gridAfter w:val="1"/>
          <w:wAfter w:w="14" w:type="dxa"/>
          <w:cantSplit/>
          <w:trHeight w:val="1408"/>
        </w:trPr>
        <w:tc>
          <w:tcPr>
            <w:tcW w:w="850" w:type="dxa"/>
          </w:tcPr>
          <w:p w14:paraId="2449A575" w14:textId="13E8D0EE" w:rsidR="00E20AFE" w:rsidRPr="00A02CA8"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984" w:type="dxa"/>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436" w:type="dxa"/>
            <w:gridSpan w:val="7"/>
          </w:tcPr>
          <w:p w14:paraId="0660F1AF" w14:textId="7093DC52" w:rsidR="009C094C" w:rsidRPr="009C094C" w:rsidRDefault="00000000"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Content>
                <w:r w:rsidR="00A0283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000000"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298A8976" w14:textId="322C48DF" w:rsidR="00F16FC5" w:rsidRPr="009C094C" w:rsidRDefault="00000000"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tc>
      </w:tr>
      <w:tr w:rsidR="00DC7931" w:rsidRPr="008B168C" w14:paraId="6B5FDA45" w14:textId="77777777" w:rsidTr="2006C839">
        <w:trPr>
          <w:gridAfter w:val="1"/>
          <w:wAfter w:w="14" w:type="dxa"/>
          <w:cantSplit/>
          <w:trHeight w:val="300"/>
        </w:trPr>
        <w:tc>
          <w:tcPr>
            <w:tcW w:w="850"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984"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436" w:type="dxa"/>
            <w:gridSpan w:val="7"/>
          </w:tcPr>
          <w:p w14:paraId="23C25B4F" w14:textId="426C5031" w:rsidR="00E20AFE" w:rsidRPr="00F9272F" w:rsidRDefault="00000000"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Content>
                <w:r w:rsidR="003002B8">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2006C839">
        <w:trPr>
          <w:gridAfter w:val="1"/>
          <w:wAfter w:w="14" w:type="dxa"/>
          <w:cantSplit/>
          <w:trHeight w:val="300"/>
        </w:trPr>
        <w:tc>
          <w:tcPr>
            <w:tcW w:w="850"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984"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436" w:type="dxa"/>
            <w:gridSpan w:val="7"/>
          </w:tcPr>
          <w:p w14:paraId="701A4E1F" w14:textId="2DF8AA15" w:rsidR="00AF57CF" w:rsidRPr="008B168C" w:rsidRDefault="00000000"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D00528">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000000"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000000"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000000"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000000"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000000"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9C094C">
        <w:trPr>
          <w:cantSplit/>
          <w:trHeight w:val="163"/>
        </w:trPr>
        <w:tc>
          <w:tcPr>
            <w:tcW w:w="850"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4" w:type="dxa"/>
            <w:gridSpan w:val="9"/>
          </w:tcPr>
          <w:p w14:paraId="161B0656" w14:textId="0866C0D5"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2006C839">
        <w:trPr>
          <w:gridAfter w:val="1"/>
          <w:wAfter w:w="14" w:type="dxa"/>
          <w:cantSplit/>
          <w:trHeight w:val="939"/>
        </w:trPr>
        <w:tc>
          <w:tcPr>
            <w:tcW w:w="850" w:type="dxa"/>
            <w:vMerge/>
          </w:tcPr>
          <w:p w14:paraId="2553A449" w14:textId="77777777" w:rsidR="00AC029E" w:rsidRDefault="00AC029E" w:rsidP="00AC029E">
            <w:pPr>
              <w:rPr>
                <w:rFonts w:ascii="Times New Roman" w:hAnsi="Times New Roman" w:cs="Times New Roman"/>
              </w:rPr>
            </w:pPr>
          </w:p>
        </w:tc>
        <w:tc>
          <w:tcPr>
            <w:tcW w:w="1984" w:type="dxa"/>
          </w:tcPr>
          <w:p w14:paraId="00BEFC35" w14:textId="4030912E"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436" w:type="dxa"/>
            <w:gridSpan w:val="7"/>
          </w:tcPr>
          <w:p w14:paraId="2DB84165" w14:textId="62C9B919" w:rsidR="00AC029E" w:rsidRPr="008B168C" w:rsidRDefault="00000000"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000000"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000000"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2006C839">
        <w:trPr>
          <w:gridAfter w:val="1"/>
          <w:wAfter w:w="14" w:type="dxa"/>
          <w:cantSplit/>
          <w:trHeight w:val="326"/>
        </w:trPr>
        <w:tc>
          <w:tcPr>
            <w:tcW w:w="850" w:type="dxa"/>
            <w:vMerge/>
          </w:tcPr>
          <w:p w14:paraId="4ACEE9B7" w14:textId="77777777" w:rsidR="00AC029E" w:rsidRDefault="00AC029E" w:rsidP="00AC029E">
            <w:pPr>
              <w:rPr>
                <w:rFonts w:ascii="Times New Roman" w:hAnsi="Times New Roman" w:cs="Times New Roman"/>
              </w:rPr>
            </w:pPr>
          </w:p>
        </w:tc>
        <w:tc>
          <w:tcPr>
            <w:tcW w:w="1984"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436" w:type="dxa"/>
            <w:gridSpan w:val="7"/>
          </w:tcPr>
          <w:p w14:paraId="2E2E2E0C" w14:textId="68068C5C" w:rsidR="00AC029E" w:rsidRDefault="00000000"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000000"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000000"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000000"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000000"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2006C839">
        <w:trPr>
          <w:gridAfter w:val="1"/>
          <w:wAfter w:w="14" w:type="dxa"/>
          <w:cantSplit/>
          <w:trHeight w:val="1640"/>
        </w:trPr>
        <w:tc>
          <w:tcPr>
            <w:tcW w:w="850" w:type="dxa"/>
            <w:vMerge/>
          </w:tcPr>
          <w:p w14:paraId="29B49329" w14:textId="77777777" w:rsidR="00AC029E" w:rsidRDefault="00AC029E" w:rsidP="00AC029E">
            <w:pPr>
              <w:rPr>
                <w:rFonts w:ascii="Times New Roman" w:hAnsi="Times New Roman" w:cs="Times New Roman"/>
              </w:rPr>
            </w:pPr>
          </w:p>
        </w:tc>
        <w:tc>
          <w:tcPr>
            <w:tcW w:w="1984"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436" w:type="dxa"/>
            <w:gridSpan w:val="7"/>
          </w:tcPr>
          <w:p w14:paraId="026E59B8" w14:textId="69013327" w:rsidR="00AC029E" w:rsidRPr="008B168C" w:rsidRDefault="00000000" w:rsidP="00AA631E">
            <w:pPr>
              <w:jc w:val="both"/>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000000" w:rsidP="00AA631E">
            <w:pPr>
              <w:jc w:val="both"/>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000000" w:rsidP="00AA631E">
            <w:pPr>
              <w:jc w:val="both"/>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000000" w:rsidP="00AA631E">
            <w:pPr>
              <w:jc w:val="both"/>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000000" w:rsidP="00AA631E">
            <w:pPr>
              <w:jc w:val="both"/>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2006C839">
        <w:trPr>
          <w:gridAfter w:val="1"/>
          <w:wAfter w:w="14" w:type="dxa"/>
          <w:cantSplit/>
          <w:trHeight w:val="1565"/>
        </w:trPr>
        <w:tc>
          <w:tcPr>
            <w:tcW w:w="850" w:type="dxa"/>
            <w:vMerge/>
          </w:tcPr>
          <w:p w14:paraId="0D879A18" w14:textId="77777777" w:rsidR="00AC029E" w:rsidRDefault="00AC029E" w:rsidP="00AC029E">
            <w:pPr>
              <w:rPr>
                <w:rFonts w:ascii="Times New Roman" w:hAnsi="Times New Roman" w:cs="Times New Roman"/>
              </w:rPr>
            </w:pPr>
          </w:p>
        </w:tc>
        <w:tc>
          <w:tcPr>
            <w:tcW w:w="1984"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436" w:type="dxa"/>
            <w:gridSpan w:val="7"/>
          </w:tcPr>
          <w:p w14:paraId="1FB827C2" w14:textId="3A4BF913" w:rsidR="00AC029E" w:rsidRPr="008B168C" w:rsidRDefault="00000000" w:rsidP="00AA631E">
            <w:pPr>
              <w:jc w:val="both"/>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1"/>
                  <w14:checkedState w14:val="2612" w14:font="MS Gothic"/>
                  <w14:uncheckedState w14:val="2610" w14:font="MS Gothic"/>
                </w14:checkbox>
              </w:sdtPr>
              <w:sdtContent>
                <w:r w:rsidR="008B77ED">
                  <w:rPr>
                    <w:rFonts w:ascii="MS Gothic" w:eastAsia="MS Gothic" w:hAnsi="MS Gothic" w:cs="Times New Roman" w:hint="eastAsia"/>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5D946DEB" w:rsidR="00AC029E" w:rsidRPr="008B168C" w:rsidRDefault="00000000" w:rsidP="00AA631E">
            <w:pPr>
              <w:tabs>
                <w:tab w:val="left" w:pos="252"/>
              </w:tabs>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A631E">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000000" w:rsidP="00AA631E">
            <w:pPr>
              <w:jc w:val="both"/>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000000" w:rsidP="00AA631E">
            <w:pPr>
              <w:jc w:val="both"/>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2006C839">
        <w:trPr>
          <w:gridAfter w:val="1"/>
          <w:wAfter w:w="14" w:type="dxa"/>
          <w:cantSplit/>
          <w:trHeight w:val="1302"/>
        </w:trPr>
        <w:tc>
          <w:tcPr>
            <w:tcW w:w="850" w:type="dxa"/>
            <w:vMerge/>
          </w:tcPr>
          <w:p w14:paraId="448B371D" w14:textId="77777777" w:rsidR="00AC029E" w:rsidRDefault="00AC029E" w:rsidP="00AC029E">
            <w:pPr>
              <w:rPr>
                <w:rFonts w:ascii="Times New Roman" w:hAnsi="Times New Roman" w:cs="Times New Roman"/>
              </w:rPr>
            </w:pPr>
          </w:p>
        </w:tc>
        <w:tc>
          <w:tcPr>
            <w:tcW w:w="1984"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436" w:type="dxa"/>
            <w:gridSpan w:val="7"/>
          </w:tcPr>
          <w:p w14:paraId="22A9889E" w14:textId="24700DE8" w:rsidR="00AC029E" w:rsidRPr="008B168C" w:rsidRDefault="00000000" w:rsidP="00AA631E">
            <w:pPr>
              <w:jc w:val="both"/>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000000" w:rsidP="00AA631E">
            <w:pPr>
              <w:jc w:val="both"/>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000000" w:rsidP="00AA631E">
            <w:pPr>
              <w:jc w:val="both"/>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2006C839">
        <w:trPr>
          <w:gridAfter w:val="1"/>
          <w:wAfter w:w="14" w:type="dxa"/>
          <w:cantSplit/>
          <w:trHeight w:val="1565"/>
        </w:trPr>
        <w:tc>
          <w:tcPr>
            <w:tcW w:w="850" w:type="dxa"/>
            <w:vMerge/>
          </w:tcPr>
          <w:p w14:paraId="28555995" w14:textId="77777777" w:rsidR="00AC029E" w:rsidRDefault="00AC029E" w:rsidP="00AC029E">
            <w:pPr>
              <w:rPr>
                <w:rFonts w:ascii="Times New Roman" w:hAnsi="Times New Roman" w:cs="Times New Roman"/>
              </w:rPr>
            </w:pPr>
          </w:p>
        </w:tc>
        <w:tc>
          <w:tcPr>
            <w:tcW w:w="1984"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436" w:type="dxa"/>
            <w:gridSpan w:val="7"/>
          </w:tcPr>
          <w:p w14:paraId="372D5E21" w14:textId="643552B9" w:rsidR="00AC029E" w:rsidRPr="008B168C" w:rsidRDefault="00000000"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000000"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000000"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000000"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000000"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000000"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000000"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000000"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2006C839">
        <w:trPr>
          <w:gridAfter w:val="1"/>
          <w:wAfter w:w="14" w:type="dxa"/>
          <w:cantSplit/>
          <w:trHeight w:val="840"/>
        </w:trPr>
        <w:tc>
          <w:tcPr>
            <w:tcW w:w="850" w:type="dxa"/>
            <w:vMerge/>
          </w:tcPr>
          <w:p w14:paraId="17E27BEC" w14:textId="77777777" w:rsidR="00AC029E" w:rsidRDefault="00AC029E" w:rsidP="00AC029E">
            <w:pPr>
              <w:rPr>
                <w:rFonts w:ascii="Times New Roman" w:hAnsi="Times New Roman" w:cs="Times New Roman"/>
              </w:rPr>
            </w:pPr>
          </w:p>
        </w:tc>
        <w:tc>
          <w:tcPr>
            <w:tcW w:w="1984"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436" w:type="dxa"/>
            <w:gridSpan w:val="7"/>
          </w:tcPr>
          <w:p w14:paraId="1664E1F1" w14:textId="77777777" w:rsidR="00AA631E" w:rsidRDefault="00000000"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p>
          <w:p w14:paraId="596D80E2" w14:textId="373CA9C0" w:rsidR="00AC029E" w:rsidRPr="008B168C" w:rsidRDefault="00000000" w:rsidP="00AC029E">
            <w:pPr>
              <w:rPr>
                <w:rFonts w:ascii="Times New Roman" w:hAnsi="Times New Roman" w:cs="Times New Roman"/>
              </w:rPr>
            </w:pP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AA631E">
        <w:trPr>
          <w:gridAfter w:val="1"/>
          <w:wAfter w:w="14" w:type="dxa"/>
          <w:cantSplit/>
          <w:trHeight w:val="2271"/>
        </w:trPr>
        <w:tc>
          <w:tcPr>
            <w:tcW w:w="850" w:type="dxa"/>
            <w:vMerge/>
          </w:tcPr>
          <w:p w14:paraId="046DFDBA" w14:textId="77777777" w:rsidR="00AC029E" w:rsidRDefault="00AC029E" w:rsidP="00AC029E">
            <w:pPr>
              <w:rPr>
                <w:rFonts w:ascii="Times New Roman" w:hAnsi="Times New Roman" w:cs="Times New Roman"/>
              </w:rPr>
            </w:pPr>
          </w:p>
        </w:tc>
        <w:tc>
          <w:tcPr>
            <w:tcW w:w="1984"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436" w:type="dxa"/>
            <w:gridSpan w:val="7"/>
            <w:tcBorders>
              <w:bottom w:val="single" w:sz="4" w:space="0" w:color="auto"/>
            </w:tcBorders>
          </w:tcPr>
          <w:p w14:paraId="2A6C1CDA" w14:textId="4D09301A" w:rsidR="00AC029E" w:rsidRPr="008B168C" w:rsidRDefault="00000000" w:rsidP="00AA631E">
            <w:pPr>
              <w:jc w:val="both"/>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000000" w:rsidP="00AA631E">
            <w:pPr>
              <w:jc w:val="both"/>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000000" w:rsidP="00AA631E">
            <w:pPr>
              <w:jc w:val="both"/>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000000" w:rsidP="00AA631E">
            <w:pPr>
              <w:jc w:val="both"/>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2484ED3B" w:rsidR="00AC029E" w:rsidRPr="008B168C" w:rsidRDefault="00AC029E" w:rsidP="00AA631E">
            <w:pPr>
              <w:jc w:val="both"/>
              <w:rPr>
                <w:rFonts w:ascii="Times New Roman" w:hAnsi="Times New Roman" w:cs="Times New Roman"/>
              </w:rPr>
            </w:pPr>
          </w:p>
        </w:tc>
      </w:tr>
      <w:tr w:rsidR="00AC029E" w:rsidRPr="008B168C" w14:paraId="0B86A43E" w14:textId="77777777" w:rsidTr="2006C839">
        <w:trPr>
          <w:gridAfter w:val="1"/>
          <w:wAfter w:w="14" w:type="dxa"/>
          <w:cantSplit/>
          <w:trHeight w:val="3504"/>
        </w:trPr>
        <w:tc>
          <w:tcPr>
            <w:tcW w:w="850" w:type="dxa"/>
            <w:vMerge/>
          </w:tcPr>
          <w:p w14:paraId="2B32B89B" w14:textId="77777777" w:rsidR="00AC029E" w:rsidRDefault="00AC029E" w:rsidP="00AC029E">
            <w:pPr>
              <w:rPr>
                <w:rFonts w:ascii="Times New Roman" w:hAnsi="Times New Roman" w:cs="Times New Roman"/>
              </w:rPr>
            </w:pPr>
          </w:p>
        </w:tc>
        <w:tc>
          <w:tcPr>
            <w:tcW w:w="1984" w:type="dxa"/>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436" w:type="dxa"/>
            <w:gridSpan w:val="7"/>
          </w:tcPr>
          <w:p w14:paraId="38F10E56" w14:textId="479E239B" w:rsidR="00AC029E" w:rsidRPr="008B168C" w:rsidRDefault="00000000" w:rsidP="00AA631E">
            <w:pPr>
              <w:jc w:val="both"/>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000000" w:rsidP="00AA631E">
            <w:pPr>
              <w:jc w:val="both"/>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000000" w:rsidP="00AA631E">
            <w:pPr>
              <w:jc w:val="both"/>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000000" w:rsidP="00AA631E">
            <w:pPr>
              <w:jc w:val="both"/>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000000" w:rsidP="00AA631E">
            <w:pPr>
              <w:jc w:val="both"/>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000000" w:rsidP="00AA631E">
            <w:pPr>
              <w:jc w:val="both"/>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000000" w:rsidP="00AA631E">
            <w:pPr>
              <w:jc w:val="both"/>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2006C839">
        <w:trPr>
          <w:gridAfter w:val="1"/>
          <w:wAfter w:w="14" w:type="dxa"/>
          <w:cantSplit/>
          <w:trHeight w:val="1236"/>
        </w:trPr>
        <w:tc>
          <w:tcPr>
            <w:tcW w:w="850" w:type="dxa"/>
            <w:vMerge/>
          </w:tcPr>
          <w:p w14:paraId="1CA6E42D" w14:textId="77777777" w:rsidR="00AC029E" w:rsidRDefault="00AC029E" w:rsidP="00AC029E">
            <w:pPr>
              <w:rPr>
                <w:rFonts w:ascii="Times New Roman" w:hAnsi="Times New Roman" w:cs="Times New Roman"/>
              </w:rPr>
            </w:pPr>
          </w:p>
        </w:tc>
        <w:tc>
          <w:tcPr>
            <w:tcW w:w="1984"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436" w:type="dxa"/>
            <w:gridSpan w:val="7"/>
          </w:tcPr>
          <w:p w14:paraId="1EFD59DC" w14:textId="4FE75042" w:rsidR="00AC029E" w:rsidRPr="008B168C" w:rsidRDefault="00000000" w:rsidP="00AA631E">
            <w:pPr>
              <w:jc w:val="both"/>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000000" w:rsidP="00AA631E">
            <w:pPr>
              <w:jc w:val="both"/>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2006C839">
        <w:trPr>
          <w:gridAfter w:val="1"/>
          <w:wAfter w:w="14" w:type="dxa"/>
          <w:cantSplit/>
          <w:trHeight w:val="13298"/>
        </w:trPr>
        <w:tc>
          <w:tcPr>
            <w:tcW w:w="850" w:type="dxa"/>
            <w:vMerge/>
          </w:tcPr>
          <w:p w14:paraId="4EBC9473" w14:textId="77777777" w:rsidR="00AC029E" w:rsidRDefault="00AC029E" w:rsidP="00AC029E">
            <w:pPr>
              <w:rPr>
                <w:rFonts w:ascii="Times New Roman" w:hAnsi="Times New Roman" w:cs="Times New Roman"/>
              </w:rPr>
            </w:pPr>
          </w:p>
        </w:tc>
        <w:tc>
          <w:tcPr>
            <w:tcW w:w="1984"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436" w:type="dxa"/>
            <w:gridSpan w:val="7"/>
          </w:tcPr>
          <w:p w14:paraId="0F28723D" w14:textId="0DE19157" w:rsidR="00AC029E" w:rsidRPr="008B168C" w:rsidRDefault="00000000" w:rsidP="00AA631E">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000000" w:rsidP="00AA631E">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000000" w:rsidP="00AA631E">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000000" w:rsidP="00AA631E">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000000" w:rsidP="00AA631E">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000000" w:rsidP="00AA631E">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000000" w:rsidP="00AA631E">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000000" w:rsidP="00AA631E">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000000" w:rsidP="00AA631E">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000000" w:rsidP="00AA631E">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FF7835">
        <w:trPr>
          <w:gridAfter w:val="1"/>
          <w:wAfter w:w="14" w:type="dxa"/>
          <w:cantSplit/>
          <w:trHeight w:val="1406"/>
        </w:trPr>
        <w:tc>
          <w:tcPr>
            <w:tcW w:w="850" w:type="dxa"/>
            <w:vMerge/>
          </w:tcPr>
          <w:p w14:paraId="21C8F18D" w14:textId="77777777" w:rsidR="00AC029E" w:rsidRDefault="00AC029E" w:rsidP="00AC029E">
            <w:pPr>
              <w:rPr>
                <w:rFonts w:ascii="Times New Roman" w:hAnsi="Times New Roman" w:cs="Times New Roman"/>
              </w:rPr>
            </w:pPr>
          </w:p>
        </w:tc>
        <w:tc>
          <w:tcPr>
            <w:tcW w:w="1984"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436" w:type="dxa"/>
            <w:gridSpan w:val="7"/>
          </w:tcPr>
          <w:p w14:paraId="4CECE389" w14:textId="28633F0E" w:rsidR="00AC029E" w:rsidRPr="008B168C" w:rsidRDefault="00000000" w:rsidP="00AA631E">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6FB4A358" w:rsidR="00AC029E" w:rsidRPr="008B168C" w:rsidRDefault="00000000" w:rsidP="00AA631E">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2006C839">
        <w:trPr>
          <w:gridAfter w:val="1"/>
          <w:wAfter w:w="14" w:type="dxa"/>
          <w:cantSplit/>
          <w:trHeight w:val="58"/>
        </w:trPr>
        <w:tc>
          <w:tcPr>
            <w:tcW w:w="850" w:type="dxa"/>
            <w:vMerge/>
          </w:tcPr>
          <w:p w14:paraId="28A54156" w14:textId="77777777" w:rsidR="00AC029E" w:rsidRDefault="00AC029E" w:rsidP="00AC029E">
            <w:pPr>
              <w:rPr>
                <w:rFonts w:ascii="Times New Roman" w:hAnsi="Times New Roman" w:cs="Times New Roman"/>
              </w:rPr>
            </w:pPr>
          </w:p>
        </w:tc>
        <w:tc>
          <w:tcPr>
            <w:tcW w:w="1984" w:type="dxa"/>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7436" w:type="dxa"/>
            <w:gridSpan w:val="7"/>
          </w:tcPr>
          <w:p w14:paraId="2B2F979A" w14:textId="059E3E5D" w:rsidR="00AC029E" w:rsidRPr="008B168C" w:rsidRDefault="00000000" w:rsidP="00AA631E">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2006C839">
        <w:trPr>
          <w:gridAfter w:val="1"/>
          <w:wAfter w:w="14" w:type="dxa"/>
          <w:cantSplit/>
          <w:trHeight w:val="1338"/>
        </w:trPr>
        <w:tc>
          <w:tcPr>
            <w:tcW w:w="850"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1984" w:type="dxa"/>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436" w:type="dxa"/>
            <w:gridSpan w:val="7"/>
          </w:tcPr>
          <w:p w14:paraId="028046DE" w14:textId="77777777" w:rsidR="007139B4" w:rsidRDefault="00000000"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dtPr>
              <w:sdtContent>
                <w:r w:rsidR="63612B3F" w:rsidRPr="004D43A0">
                  <w:rPr>
                    <w:rFonts w:ascii="Segoe UI Symbol" w:hAnsi="Segoe UI Symbol" w:cs="Segoe UI Symbol"/>
                  </w:rPr>
                  <w:t>☐</w:t>
                </w:r>
              </w:sdtContent>
            </w:sdt>
            <w:r w:rsidR="004D43A0">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2006C839">
        <w:trPr>
          <w:gridAfter w:val="1"/>
          <w:wAfter w:w="14" w:type="dxa"/>
          <w:cantSplit/>
          <w:trHeight w:val="58"/>
        </w:trPr>
        <w:tc>
          <w:tcPr>
            <w:tcW w:w="850" w:type="dxa"/>
          </w:tcPr>
          <w:p w14:paraId="192213FD" w14:textId="1134B884" w:rsidR="2C4AF334" w:rsidRDefault="2C4AF334" w:rsidP="2C4AF334">
            <w:pPr>
              <w:rPr>
                <w:rFonts w:ascii="Times New Roman" w:hAnsi="Times New Roman" w:cs="Times New Roman"/>
                <w:b/>
                <w:bCs/>
              </w:rPr>
            </w:pPr>
          </w:p>
        </w:tc>
        <w:tc>
          <w:tcPr>
            <w:tcW w:w="1984" w:type="dxa"/>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436" w:type="dxa"/>
            <w:gridSpan w:val="7"/>
          </w:tcPr>
          <w:p w14:paraId="6EF461F0" w14:textId="77777777" w:rsidR="004D43A0" w:rsidRDefault="004D43A0" w:rsidP="004D43A0">
            <w:pPr>
              <w:rPr>
                <w:rFonts w:ascii="Times New Roman" w:hAnsi="Times New Roman" w:cs="Times New Roman"/>
              </w:rPr>
            </w:pPr>
            <w:r w:rsidRPr="40F51924">
              <w:rPr>
                <w:rFonts w:ascii="Segoe UI Symbol" w:hAnsi="Segoe UI Symbol" w:cs="Segoe UI Symbol"/>
              </w:rPr>
              <w:t xml:space="preserve">☐ </w:t>
            </w:r>
            <w:r w:rsidRPr="009C094C">
              <w:rPr>
                <w:rFonts w:ascii="Times New Roman" w:hAnsi="Times New Roman" w:cs="Times New Roman"/>
              </w:rPr>
              <w:t xml:space="preserve">8.1 </w:t>
            </w:r>
            <w:r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2006C839">
        <w:trPr>
          <w:gridAfter w:val="1"/>
          <w:wAfter w:w="14" w:type="dxa"/>
          <w:cantSplit/>
          <w:trHeight w:val="58"/>
        </w:trPr>
        <w:tc>
          <w:tcPr>
            <w:tcW w:w="850" w:type="dxa"/>
          </w:tcPr>
          <w:p w14:paraId="34C244E7" w14:textId="1CAC0B4C" w:rsidR="2C4AF334" w:rsidRDefault="2C4AF334" w:rsidP="2C4AF334">
            <w:pPr>
              <w:rPr>
                <w:rFonts w:ascii="Times New Roman" w:hAnsi="Times New Roman" w:cs="Times New Roman"/>
                <w:b/>
                <w:bCs/>
              </w:rPr>
            </w:pPr>
          </w:p>
        </w:tc>
        <w:tc>
          <w:tcPr>
            <w:tcW w:w="1984" w:type="dxa"/>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436" w:type="dxa"/>
            <w:gridSpan w:val="7"/>
          </w:tcPr>
          <w:p w14:paraId="062713C1" w14:textId="77777777" w:rsidR="004D43A0" w:rsidRPr="009C094C" w:rsidRDefault="004D43A0" w:rsidP="004D43A0">
            <w:pPr>
              <w:rPr>
                <w:rFonts w:ascii="Times New Roman" w:eastAsia="Times New Roman" w:hAnsi="Times New Roman" w:cs="Times New Roman"/>
              </w:rPr>
            </w:pPr>
            <w:r w:rsidRPr="004D43A0">
              <w:rPr>
                <w:rFonts w:ascii="Segoe UI Symbol" w:hAnsi="Segoe UI Symbol" w:cs="Segoe UI Symbol"/>
              </w:rPr>
              <w:t>☐</w:t>
            </w:r>
            <w:r w:rsidRPr="009C094C">
              <w:rPr>
                <w:rFonts w:ascii="Times New Roman" w:hAnsi="Times New Roman" w:cs="Times New Roman"/>
              </w:rPr>
              <w:t xml:space="preserve"> 9.1 </w:t>
            </w:r>
            <w:r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2006C839">
        <w:trPr>
          <w:gridAfter w:val="1"/>
          <w:wAfter w:w="14" w:type="dxa"/>
          <w:cantSplit/>
          <w:trHeight w:val="300"/>
        </w:trPr>
        <w:tc>
          <w:tcPr>
            <w:tcW w:w="850"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1984"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436" w:type="dxa"/>
            <w:gridSpan w:val="7"/>
          </w:tcPr>
          <w:p w14:paraId="31C64C76" w14:textId="64D4CC25" w:rsidR="00FF7835" w:rsidRPr="00FF7835" w:rsidRDefault="005F36B3" w:rsidP="347B8ECA">
            <w:pPr>
              <w:spacing w:line="257" w:lineRule="auto"/>
              <w:rPr>
                <w:rFonts w:ascii="Times New Roman" w:eastAsia="Times New Roman" w:hAnsi="Times New Roman" w:cs="Times New Roman"/>
                <w:i/>
                <w:iCs/>
              </w:rPr>
            </w:pPr>
            <w:r w:rsidRPr="005F36B3">
              <w:rPr>
                <w:rFonts w:ascii="Times New Roman" w:hAnsi="Times New Roman" w:cs="Times New Roman"/>
                <w:iCs/>
                <w:szCs w:val="24"/>
              </w:rPr>
              <w:t>12 520</w:t>
            </w:r>
            <w:r>
              <w:rPr>
                <w:rFonts w:ascii="Times New Roman" w:hAnsi="Times New Roman" w:cs="Times New Roman"/>
                <w:iCs/>
                <w:szCs w:val="24"/>
              </w:rPr>
              <w:t> </w:t>
            </w:r>
            <w:r w:rsidRPr="005F36B3">
              <w:rPr>
                <w:rFonts w:ascii="Times New Roman" w:hAnsi="Times New Roman" w:cs="Times New Roman"/>
                <w:iCs/>
                <w:szCs w:val="24"/>
              </w:rPr>
              <w:t>000</w:t>
            </w:r>
            <w:r>
              <w:rPr>
                <w:rFonts w:ascii="Times New Roman" w:hAnsi="Times New Roman" w:cs="Times New Roman"/>
                <w:iCs/>
                <w:szCs w:val="24"/>
              </w:rPr>
              <w:t>,00</w:t>
            </w:r>
            <w:r w:rsidRPr="005F36B3">
              <w:rPr>
                <w:rFonts w:ascii="Times New Roman" w:hAnsi="Times New Roman" w:cs="Times New Roman"/>
                <w:iCs/>
                <w:szCs w:val="24"/>
              </w:rPr>
              <w:t xml:space="preserve"> Eur</w:t>
            </w:r>
            <w:r>
              <w:rPr>
                <w:rFonts w:ascii="Times New Roman" w:hAnsi="Times New Roman" w:cs="Times New Roman"/>
                <w:i/>
                <w:iCs/>
              </w:rPr>
              <w:t xml:space="preserve"> </w:t>
            </w:r>
          </w:p>
        </w:tc>
      </w:tr>
      <w:tr w:rsidR="4926D183" w14:paraId="497C3D13" w14:textId="77777777" w:rsidTr="2006C839">
        <w:trPr>
          <w:gridAfter w:val="1"/>
          <w:wAfter w:w="14" w:type="dxa"/>
          <w:cantSplit/>
          <w:trHeight w:val="300"/>
        </w:trPr>
        <w:tc>
          <w:tcPr>
            <w:tcW w:w="850"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984" w:type="dxa"/>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436" w:type="dxa"/>
            <w:gridSpan w:val="7"/>
          </w:tcPr>
          <w:p w14:paraId="6506CAAB" w14:textId="45294251" w:rsidR="3C1B1F74" w:rsidRPr="00AE525A" w:rsidRDefault="00AE525A" w:rsidP="347B8ECA">
            <w:pPr>
              <w:rPr>
                <w:rFonts w:ascii="Times New Roman" w:eastAsia="Times New Roman" w:hAnsi="Times New Roman" w:cs="Times New Roman"/>
                <w:lang w:val="en-US"/>
              </w:rPr>
            </w:pPr>
            <w:r w:rsidRPr="00AE525A">
              <w:rPr>
                <w:rFonts w:ascii="Times New Roman" w:eastAsia="Times New Roman" w:hAnsi="Times New Roman" w:cs="Times New Roman"/>
                <w:lang w:val="en-US"/>
              </w:rPr>
              <w:t>0,00 Eur</w:t>
            </w:r>
          </w:p>
          <w:p w14:paraId="6AA86F82" w14:textId="21BA909E" w:rsidR="00390B47" w:rsidRPr="004B3E5F" w:rsidRDefault="009E7A2B" w:rsidP="009E7A2B">
            <w:pPr>
              <w:rPr>
                <w:rFonts w:ascii="Times New Roman" w:hAnsi="Times New Roman" w:cs="Times New Roman"/>
              </w:rPr>
            </w:pPr>
            <w:r w:rsidRPr="004B3E5F">
              <w:rPr>
                <w:rFonts w:ascii="Segoe UI Symbol" w:hAnsi="Segoe UI Symbol" w:cs="Segoe UI Symbol"/>
              </w:rPr>
              <w:t>☐</w:t>
            </w:r>
            <w:r w:rsidRPr="004B3E5F">
              <w:rPr>
                <w:rFonts w:ascii="Times New Roman" w:hAnsi="Times New Roman" w:cs="Times New Roman"/>
              </w:rPr>
              <w:t xml:space="preserve"> </w:t>
            </w:r>
            <w:r w:rsidR="00390B47" w:rsidRPr="004B3E5F">
              <w:rPr>
                <w:rFonts w:ascii="Times New Roman" w:hAnsi="Times New Roman" w:cs="Times New Roman"/>
              </w:rPr>
              <w:t>Europos regioninės plėtros fondas</w:t>
            </w:r>
          </w:p>
          <w:p w14:paraId="341DA1A7" w14:textId="6F246E28" w:rsidR="009E7A2B" w:rsidRPr="004B3E5F" w:rsidRDefault="5CCC1FE5" w:rsidP="009E7A2B">
            <w:pPr>
              <w:rPr>
                <w:rFonts w:ascii="Times New Roman" w:hAnsi="Times New Roman" w:cs="Times New Roman"/>
              </w:rPr>
            </w:pPr>
            <w:r w:rsidRPr="6E319D59">
              <w:rPr>
                <w:rFonts w:ascii="Segoe UI Symbol" w:hAnsi="Segoe UI Symbol" w:cs="Segoe UI Symbol"/>
              </w:rPr>
              <w:t>☐</w:t>
            </w:r>
            <w:r w:rsidRPr="6E319D59">
              <w:rPr>
                <w:rFonts w:ascii="Times New Roman" w:hAnsi="Times New Roman" w:cs="Times New Roman"/>
              </w:rPr>
              <w:t xml:space="preserve"> </w:t>
            </w:r>
            <w:r w:rsidR="7947A127" w:rsidRPr="6E319D59">
              <w:rPr>
                <w:rFonts w:ascii="Times New Roman" w:hAnsi="Times New Roman" w:cs="Times New Roman"/>
              </w:rPr>
              <w:t xml:space="preserve">Europos socialinis fondas </w:t>
            </w:r>
            <w:r w:rsidR="4AA53B13" w:rsidRPr="6E319D59">
              <w:rPr>
                <w:rFonts w:ascii="Times New Roman" w:hAnsi="Times New Roman" w:cs="Times New Roman"/>
              </w:rPr>
              <w:t>+</w:t>
            </w:r>
          </w:p>
          <w:p w14:paraId="2338D17D" w14:textId="0FE47FD9" w:rsidR="000E1E0A" w:rsidRPr="004B3E5F" w:rsidRDefault="004F4154" w:rsidP="004F4154">
            <w:pPr>
              <w:rPr>
                <w:rFonts w:ascii="Times New Roman" w:hAnsi="Times New Roman" w:cs="Times New Roman"/>
              </w:rPr>
            </w:pPr>
            <w:r w:rsidRPr="004B3E5F">
              <w:rPr>
                <w:rFonts w:ascii="Segoe UI Symbol" w:hAnsi="Segoe UI Symbol" w:cs="Segoe UI Symbol"/>
              </w:rPr>
              <w:t>☐</w:t>
            </w:r>
            <w:r w:rsidRPr="009C094C">
              <w:rPr>
                <w:rFonts w:ascii="Times New Roman" w:hAnsi="Times New Roman" w:cs="Times New Roman"/>
              </w:rPr>
              <w:t xml:space="preserve"> </w:t>
            </w:r>
            <w:r w:rsidR="000E1E0A" w:rsidRPr="009C094C">
              <w:rPr>
                <w:rFonts w:ascii="Times New Roman" w:hAnsi="Times New Roman" w:cs="Times New Roman"/>
              </w:rPr>
              <w:t>Sanglaudos fondas</w:t>
            </w:r>
          </w:p>
          <w:p w14:paraId="2E1B8C93" w14:textId="604B79E2" w:rsidR="004F4154" w:rsidRPr="00FF7835" w:rsidRDefault="000E1E0A" w:rsidP="009C094C">
            <w:pPr>
              <w:rPr>
                <w:rFonts w:ascii="Times New Roman" w:hAnsi="Times New Roman" w:cs="Times New Roman"/>
              </w:rPr>
            </w:pPr>
            <w:r w:rsidRPr="004B3E5F">
              <w:rPr>
                <w:rFonts w:ascii="Segoe UI Symbol" w:hAnsi="Segoe UI Symbol" w:cs="Segoe UI Symbol"/>
              </w:rPr>
              <w:t>☐</w:t>
            </w:r>
            <w:r w:rsidRPr="009C094C">
              <w:rPr>
                <w:rFonts w:ascii="Times New Roman" w:hAnsi="Times New Roman" w:cs="Times New Roman"/>
              </w:rPr>
              <w:t xml:space="preserve"> </w:t>
            </w:r>
            <w:r w:rsidR="2CAF3452" w:rsidRPr="009C094C">
              <w:rPr>
                <w:rFonts w:ascii="Times New Roman" w:hAnsi="Times New Roman" w:cs="Times New Roman"/>
              </w:rPr>
              <w:t>Teisin</w:t>
            </w:r>
            <w:r w:rsidR="18999ACA" w:rsidRPr="6E319D59">
              <w:rPr>
                <w:rFonts w:ascii="Times New Roman" w:hAnsi="Times New Roman" w:cs="Times New Roman"/>
              </w:rPr>
              <w:t>gos</w:t>
            </w:r>
            <w:r w:rsidR="006151A7" w:rsidRPr="009C094C">
              <w:rPr>
                <w:rFonts w:ascii="Times New Roman" w:hAnsi="Times New Roman" w:cs="Times New Roman"/>
              </w:rPr>
              <w:t xml:space="preserve"> pertvarkos fondas</w:t>
            </w:r>
          </w:p>
        </w:tc>
      </w:tr>
      <w:tr w:rsidR="4926D183" w14:paraId="271B680A" w14:textId="77777777" w:rsidTr="2006C839">
        <w:trPr>
          <w:gridAfter w:val="1"/>
          <w:wAfter w:w="14" w:type="dxa"/>
          <w:cantSplit/>
          <w:trHeight w:val="300"/>
        </w:trPr>
        <w:tc>
          <w:tcPr>
            <w:tcW w:w="850"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1984" w:type="dxa"/>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7436" w:type="dxa"/>
            <w:gridSpan w:val="7"/>
          </w:tcPr>
          <w:p w14:paraId="678CE217" w14:textId="3347CAD8" w:rsidR="4DC97C98" w:rsidRPr="009C094C" w:rsidRDefault="00AE525A" w:rsidP="009C094C">
            <w:pPr>
              <w:rPr>
                <w:rFonts w:ascii="Times New Roman" w:eastAsia="Times New Roman" w:hAnsi="Times New Roman" w:cs="Times New Roman"/>
                <w:i/>
                <w:iCs/>
              </w:rPr>
            </w:pPr>
            <w:r w:rsidRPr="005F36B3">
              <w:rPr>
                <w:rFonts w:ascii="Times New Roman" w:hAnsi="Times New Roman" w:cs="Times New Roman"/>
                <w:iCs/>
                <w:szCs w:val="24"/>
              </w:rPr>
              <w:t>12 520</w:t>
            </w:r>
            <w:r>
              <w:rPr>
                <w:rFonts w:ascii="Times New Roman" w:hAnsi="Times New Roman" w:cs="Times New Roman"/>
                <w:iCs/>
                <w:szCs w:val="24"/>
              </w:rPr>
              <w:t> </w:t>
            </w:r>
            <w:r w:rsidRPr="005F36B3">
              <w:rPr>
                <w:rFonts w:ascii="Times New Roman" w:hAnsi="Times New Roman" w:cs="Times New Roman"/>
                <w:iCs/>
                <w:szCs w:val="24"/>
              </w:rPr>
              <w:t>000</w:t>
            </w:r>
            <w:r>
              <w:rPr>
                <w:rFonts w:ascii="Times New Roman" w:hAnsi="Times New Roman" w:cs="Times New Roman"/>
                <w:iCs/>
                <w:szCs w:val="24"/>
              </w:rPr>
              <w:t>,00 Eur</w:t>
            </w:r>
          </w:p>
        </w:tc>
      </w:tr>
      <w:tr w:rsidR="4926D183" w14:paraId="5E2FCCAF" w14:textId="77777777" w:rsidTr="2006C839">
        <w:trPr>
          <w:gridAfter w:val="1"/>
          <w:wAfter w:w="14" w:type="dxa"/>
          <w:cantSplit/>
          <w:trHeight w:val="300"/>
        </w:trPr>
        <w:tc>
          <w:tcPr>
            <w:tcW w:w="850" w:type="dxa"/>
          </w:tcPr>
          <w:p w14:paraId="64258390" w14:textId="5BFAD75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1984" w:type="dxa"/>
          </w:tcPr>
          <w:p w14:paraId="35E2945E" w14:textId="5CB222F6"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7436" w:type="dxa"/>
            <w:gridSpan w:val="7"/>
          </w:tcPr>
          <w:p w14:paraId="650FD000" w14:textId="05EA7EA6" w:rsidR="0C6E61CA" w:rsidRPr="009C094C" w:rsidRDefault="00D03594" w:rsidP="4926D183">
            <w:pPr>
              <w:spacing w:line="257" w:lineRule="auto"/>
              <w:rPr>
                <w:rFonts w:ascii="Times New Roman" w:eastAsia="Times New Roman" w:hAnsi="Times New Roman" w:cs="Times New Roman"/>
                <w:i/>
              </w:rPr>
            </w:pPr>
            <w:r w:rsidRPr="008E6B2E">
              <w:rPr>
                <w:rFonts w:ascii="Times New Roman" w:eastAsia="Times New Roman" w:hAnsi="Times New Roman" w:cs="Times New Roman"/>
                <w:iCs/>
              </w:rPr>
              <w:t>0,00</w:t>
            </w:r>
            <w:r>
              <w:rPr>
                <w:rFonts w:ascii="Times New Roman" w:eastAsia="Times New Roman" w:hAnsi="Times New Roman" w:cs="Times New Roman"/>
                <w:iCs/>
              </w:rPr>
              <w:t xml:space="preserve"> Eur</w:t>
            </w:r>
            <w:r w:rsidR="00A40225" w:rsidRPr="00A40225">
              <w:rPr>
                <w:rFonts w:ascii="Times New Roman" w:eastAsia="Times New Roman" w:hAnsi="Times New Roman" w:cs="Times New Roman"/>
                <w:iCs/>
              </w:rPr>
              <w:t xml:space="preserve"> </w:t>
            </w:r>
          </w:p>
        </w:tc>
      </w:tr>
      <w:tr w:rsidR="4926D183" w14:paraId="0FFEB7EF" w14:textId="77777777" w:rsidTr="2006C839">
        <w:trPr>
          <w:gridAfter w:val="1"/>
          <w:wAfter w:w="14" w:type="dxa"/>
          <w:cantSplit/>
          <w:trHeight w:val="300"/>
        </w:trPr>
        <w:tc>
          <w:tcPr>
            <w:tcW w:w="850" w:type="dxa"/>
          </w:tcPr>
          <w:p w14:paraId="1B6EDBE8" w14:textId="30158C3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6644DBDE" w:rsidRPr="377B9342">
              <w:rPr>
                <w:rFonts w:ascii="Times New Roman" w:hAnsi="Times New Roman" w:cs="Times New Roman"/>
                <w:b/>
                <w:bCs/>
              </w:rPr>
              <w:t>10</w:t>
            </w:r>
            <w:r w:rsidR="18B565B0" w:rsidRPr="00BF5F79">
              <w:rPr>
                <w:rFonts w:ascii="Times New Roman" w:hAnsi="Times New Roman" w:cs="Times New Roman"/>
                <w:b/>
                <w:bCs/>
              </w:rPr>
              <w:t>.4</w:t>
            </w:r>
          </w:p>
        </w:tc>
        <w:tc>
          <w:tcPr>
            <w:tcW w:w="1984" w:type="dxa"/>
          </w:tcPr>
          <w:p w14:paraId="57EECBE1" w14:textId="4E8B737C"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436" w:type="dxa"/>
            <w:gridSpan w:val="7"/>
          </w:tcPr>
          <w:p w14:paraId="3CCAD6F4" w14:textId="46D14012" w:rsidR="7809CF08" w:rsidRPr="009C094C" w:rsidRDefault="00D03594" w:rsidP="4926D183">
            <w:pPr>
              <w:spacing w:line="257" w:lineRule="auto"/>
              <w:rPr>
                <w:rFonts w:ascii="Times New Roman" w:eastAsia="Times New Roman" w:hAnsi="Times New Roman" w:cs="Times New Roman"/>
                <w:i/>
                <w:iCs/>
              </w:rPr>
            </w:pPr>
            <w:r w:rsidRPr="008E6B2E">
              <w:rPr>
                <w:rFonts w:ascii="Times New Roman" w:eastAsia="Times New Roman" w:hAnsi="Times New Roman" w:cs="Times New Roman"/>
                <w:iCs/>
              </w:rPr>
              <w:t>0,00</w:t>
            </w:r>
            <w:r>
              <w:rPr>
                <w:rFonts w:ascii="Times New Roman" w:eastAsia="Times New Roman" w:hAnsi="Times New Roman" w:cs="Times New Roman"/>
                <w:iCs/>
              </w:rPr>
              <w:t xml:space="preserve"> Eur</w:t>
            </w:r>
            <w:r>
              <w:rPr>
                <w:rFonts w:ascii="Times New Roman" w:eastAsia="Times New Roman" w:hAnsi="Times New Roman" w:cs="Times New Roman"/>
                <w:i/>
                <w:iCs/>
              </w:rPr>
              <w:t xml:space="preserve"> </w:t>
            </w:r>
          </w:p>
        </w:tc>
      </w:tr>
      <w:tr w:rsidR="6E319D59" w14:paraId="24D4D2BB" w14:textId="77777777" w:rsidTr="2006C839">
        <w:trPr>
          <w:gridAfter w:val="1"/>
          <w:wAfter w:w="14" w:type="dxa"/>
          <w:cantSplit/>
          <w:trHeight w:val="300"/>
        </w:trPr>
        <w:tc>
          <w:tcPr>
            <w:tcW w:w="850"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1984" w:type="dxa"/>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436" w:type="dxa"/>
            <w:gridSpan w:val="7"/>
          </w:tcPr>
          <w:p w14:paraId="13557EF7" w14:textId="6493CE79" w:rsidR="5C52ABD5" w:rsidRDefault="005361F3" w:rsidP="6E319D59">
            <w:pPr>
              <w:spacing w:line="257" w:lineRule="auto"/>
              <w:rPr>
                <w:rFonts w:ascii="Times New Roman" w:eastAsia="Times New Roman" w:hAnsi="Times New Roman" w:cs="Times New Roman"/>
                <w:i/>
                <w:iCs/>
              </w:rPr>
            </w:pPr>
            <w:r w:rsidRPr="008E6B2E">
              <w:rPr>
                <w:rFonts w:ascii="Times New Roman" w:eastAsia="Times New Roman" w:hAnsi="Times New Roman" w:cs="Times New Roman"/>
                <w:iCs/>
              </w:rPr>
              <w:t>0,00</w:t>
            </w:r>
            <w:r>
              <w:rPr>
                <w:rFonts w:ascii="Times New Roman" w:eastAsia="Times New Roman" w:hAnsi="Times New Roman" w:cs="Times New Roman"/>
                <w:iCs/>
              </w:rPr>
              <w:t xml:space="preserve"> Eur</w:t>
            </w:r>
            <w:r>
              <w:rPr>
                <w:rFonts w:ascii="Times New Roman" w:eastAsia="Times New Roman" w:hAnsi="Times New Roman" w:cs="Times New Roman"/>
                <w:i/>
                <w:iCs/>
              </w:rPr>
              <w:t xml:space="preserve"> </w:t>
            </w:r>
          </w:p>
        </w:tc>
      </w:tr>
      <w:tr w:rsidR="4926D183" w14:paraId="43A34A9E" w14:textId="77777777" w:rsidTr="2006C839">
        <w:trPr>
          <w:gridAfter w:val="1"/>
          <w:wAfter w:w="14" w:type="dxa"/>
          <w:cantSplit/>
          <w:trHeight w:val="300"/>
        </w:trPr>
        <w:tc>
          <w:tcPr>
            <w:tcW w:w="850"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1984" w:type="dxa"/>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7436" w:type="dxa"/>
            <w:gridSpan w:val="7"/>
          </w:tcPr>
          <w:p w14:paraId="3BA2609B" w14:textId="1564F34B" w:rsidR="72276AC6" w:rsidRPr="00BF5F79" w:rsidRDefault="005361F3" w:rsidP="009C094C">
            <w:pPr>
              <w:rPr>
                <w:rFonts w:ascii="Times New Roman" w:eastAsia="Times New Roman" w:hAnsi="Times New Roman" w:cs="Times New Roman"/>
                <w:i/>
              </w:rPr>
            </w:pPr>
            <w:r w:rsidRPr="008E6B2E">
              <w:rPr>
                <w:rFonts w:ascii="Times New Roman" w:eastAsia="Times New Roman" w:hAnsi="Times New Roman" w:cs="Times New Roman"/>
                <w:iCs/>
              </w:rPr>
              <w:t>0,00</w:t>
            </w:r>
            <w:r>
              <w:rPr>
                <w:rFonts w:ascii="Times New Roman" w:eastAsia="Times New Roman" w:hAnsi="Times New Roman" w:cs="Times New Roman"/>
                <w:iCs/>
              </w:rPr>
              <w:t xml:space="preserve"> Eur</w:t>
            </w:r>
            <w:r>
              <w:rPr>
                <w:rFonts w:ascii="Times New Roman" w:eastAsia="Times New Roman" w:hAnsi="Times New Roman" w:cs="Times New Roman"/>
                <w:i/>
                <w:iCs/>
              </w:rPr>
              <w:t xml:space="preserve"> </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2006C839">
        <w:trPr>
          <w:gridAfter w:val="1"/>
          <w:wAfter w:w="14" w:type="dxa"/>
          <w:cantSplit/>
          <w:trHeight w:val="300"/>
        </w:trPr>
        <w:tc>
          <w:tcPr>
            <w:tcW w:w="850"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lastRenderedPageBreak/>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1984" w:type="dxa"/>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436" w:type="dxa"/>
            <w:gridSpan w:val="7"/>
          </w:tcPr>
          <w:p w14:paraId="5A55FBC3" w14:textId="2107C72D" w:rsidR="00395C6D" w:rsidRPr="00395C6D" w:rsidRDefault="005361F3" w:rsidP="4926D183">
            <w:pPr>
              <w:spacing w:line="257" w:lineRule="auto"/>
              <w:rPr>
                <w:rFonts w:ascii="Times New Roman" w:eastAsia="Times New Roman" w:hAnsi="Times New Roman" w:cs="Times New Roman"/>
                <w:i/>
                <w:iCs/>
              </w:rPr>
            </w:pPr>
            <w:r w:rsidRPr="008E6B2E">
              <w:rPr>
                <w:rFonts w:ascii="Times New Roman" w:eastAsia="Times New Roman" w:hAnsi="Times New Roman" w:cs="Times New Roman"/>
                <w:iCs/>
              </w:rPr>
              <w:t>0,00</w:t>
            </w:r>
            <w:r>
              <w:rPr>
                <w:rFonts w:ascii="Times New Roman" w:eastAsia="Times New Roman" w:hAnsi="Times New Roman" w:cs="Times New Roman"/>
                <w:iCs/>
              </w:rPr>
              <w:t xml:space="preserve"> Eur</w:t>
            </w:r>
          </w:p>
        </w:tc>
      </w:tr>
      <w:tr w:rsidR="00AC029E" w:rsidRPr="008B168C" w14:paraId="31C64C7B" w14:textId="77777777" w:rsidTr="2006C839">
        <w:trPr>
          <w:gridAfter w:val="1"/>
          <w:wAfter w:w="14" w:type="dxa"/>
          <w:cantSplit/>
          <w:trHeight w:val="300"/>
        </w:trPr>
        <w:tc>
          <w:tcPr>
            <w:tcW w:w="850"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1984" w:type="dxa"/>
          </w:tcPr>
          <w:p w14:paraId="31C64C79" w14:textId="47FD754F" w:rsidR="00AC029E" w:rsidRPr="00A02CA8" w:rsidRDefault="73573BA5" w:rsidP="00AC029E">
            <w:pPr>
              <w:rPr>
                <w:rFonts w:ascii="Times New Roman" w:hAnsi="Times New Roman" w:cs="Times New Roman"/>
                <w:b/>
                <w:bCs/>
              </w:rPr>
            </w:pPr>
            <w:r w:rsidRPr="02090B57">
              <w:rPr>
                <w:rFonts w:ascii="Times New Roman" w:hAnsi="Times New Roman" w:cs="Times New Roman"/>
                <w:b/>
                <w:bCs/>
              </w:rPr>
              <w:t>Didžiausia galima skirti finansavimo lėšų suma projektui</w:t>
            </w:r>
            <w:r w:rsidR="4492D7B0" w:rsidRPr="02090B57">
              <w:rPr>
                <w:rFonts w:ascii="Times New Roman" w:hAnsi="Times New Roman" w:cs="Times New Roman"/>
                <w:b/>
                <w:bCs/>
              </w:rPr>
              <w:t xml:space="preserve"> </w:t>
            </w:r>
            <w:r w:rsidRPr="02090B57">
              <w:rPr>
                <w:rFonts w:ascii="Times New Roman" w:hAnsi="Times New Roman" w:cs="Times New Roman"/>
                <w:b/>
                <w:bCs/>
              </w:rPr>
              <w:t xml:space="preserve">įgyvendinti </w:t>
            </w:r>
          </w:p>
        </w:tc>
        <w:tc>
          <w:tcPr>
            <w:tcW w:w="7436" w:type="dxa"/>
            <w:gridSpan w:val="7"/>
          </w:tcPr>
          <w:p w14:paraId="233F912B" w14:textId="4270BF39" w:rsidR="00AC029E" w:rsidRPr="00B52EB3" w:rsidRDefault="005361F3" w:rsidP="7C5D3239">
            <w:pPr>
              <w:rPr>
                <w:rFonts w:ascii="Times New Roman" w:hAnsi="Times New Roman" w:cs="Times New Roman"/>
                <w:i/>
                <w:iCs/>
              </w:rPr>
            </w:pPr>
            <w:r w:rsidRPr="005F36B3">
              <w:rPr>
                <w:rFonts w:ascii="Times New Roman" w:hAnsi="Times New Roman" w:cs="Times New Roman"/>
                <w:iCs/>
                <w:szCs w:val="24"/>
              </w:rPr>
              <w:t>12 520</w:t>
            </w:r>
            <w:r>
              <w:rPr>
                <w:rFonts w:ascii="Times New Roman" w:hAnsi="Times New Roman" w:cs="Times New Roman"/>
                <w:iCs/>
                <w:szCs w:val="24"/>
              </w:rPr>
              <w:t> </w:t>
            </w:r>
            <w:r w:rsidRPr="005F36B3">
              <w:rPr>
                <w:rFonts w:ascii="Times New Roman" w:hAnsi="Times New Roman" w:cs="Times New Roman"/>
                <w:iCs/>
                <w:szCs w:val="24"/>
              </w:rPr>
              <w:t>000</w:t>
            </w:r>
            <w:r>
              <w:rPr>
                <w:rFonts w:ascii="Times New Roman" w:hAnsi="Times New Roman" w:cs="Times New Roman"/>
                <w:iCs/>
                <w:szCs w:val="24"/>
              </w:rPr>
              <w:t>,00 Eur</w:t>
            </w:r>
            <w:r>
              <w:rPr>
                <w:rFonts w:ascii="Times New Roman" w:hAnsi="Times New Roman" w:cs="Times New Roman"/>
                <w:i/>
                <w:iCs/>
              </w:rPr>
              <w:t xml:space="preserve"> </w:t>
            </w:r>
          </w:p>
          <w:p w14:paraId="170DA5FE" w14:textId="77777777" w:rsidR="00AC029E" w:rsidRPr="00B52EB3" w:rsidRDefault="00AC029E" w:rsidP="00AC029E">
            <w:pPr>
              <w:rPr>
                <w:rFonts w:ascii="Times New Roman" w:hAnsi="Times New Roman" w:cs="Times New Roman"/>
                <w:i/>
                <w:iCs/>
              </w:rPr>
            </w:pPr>
          </w:p>
          <w:p w14:paraId="31C64C7A" w14:textId="3FD0D43B" w:rsidR="00AC029E" w:rsidRPr="00B52EB3" w:rsidRDefault="00AC029E" w:rsidP="00AC029E">
            <w:pPr>
              <w:rPr>
                <w:rFonts w:ascii="Times New Roman" w:hAnsi="Times New Roman" w:cs="Times New Roman"/>
                <w:i/>
                <w:iCs/>
              </w:rPr>
            </w:pPr>
          </w:p>
        </w:tc>
      </w:tr>
      <w:tr w:rsidR="00AC029E" w:rsidRPr="008B168C" w14:paraId="48E7A593" w14:textId="77777777" w:rsidTr="009C094C">
        <w:trPr>
          <w:cantSplit/>
          <w:trHeight w:val="350"/>
        </w:trPr>
        <w:tc>
          <w:tcPr>
            <w:tcW w:w="850"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9"/>
          </w:tcPr>
          <w:p w14:paraId="0610ADC9" w14:textId="5BB919CB" w:rsidR="00AC029E" w:rsidRPr="000D01B1" w:rsidRDefault="00AC029E" w:rsidP="00AC029E">
            <w:pPr>
              <w:rPr>
                <w:rFonts w:ascii="Times New Roman" w:hAnsi="Times New Roman" w:cs="Times New Roman"/>
                <w:b/>
                <w:bCs/>
              </w:rPr>
            </w:pPr>
            <w:r w:rsidRPr="000D01B1">
              <w:rPr>
                <w:rFonts w:ascii="Times New Roman" w:hAnsi="Times New Roman" w:cs="Times New Roman"/>
                <w:b/>
                <w:bCs/>
              </w:rPr>
              <w:t>Finansuojamos veiklos ir joms keliami reikalavimai</w:t>
            </w:r>
          </w:p>
        </w:tc>
      </w:tr>
      <w:tr w:rsidR="00AC029E" w:rsidRPr="008B168C" w14:paraId="5AB7F8B9" w14:textId="77777777" w:rsidTr="009C094C">
        <w:trPr>
          <w:cantSplit/>
          <w:trHeight w:val="300"/>
        </w:trPr>
        <w:tc>
          <w:tcPr>
            <w:tcW w:w="850"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434" w:type="dxa"/>
            <w:gridSpan w:val="9"/>
          </w:tcPr>
          <w:p w14:paraId="25236A76" w14:textId="4E28C570" w:rsidR="00AC029E" w:rsidRPr="00A02CA8" w:rsidRDefault="3B60C5C8" w:rsidP="00AC029E">
            <w:pPr>
              <w:rPr>
                <w:rFonts w:ascii="Times New Roman" w:hAnsi="Times New Roman" w:cs="Times New Roman"/>
                <w:b/>
                <w:bCs/>
              </w:rPr>
            </w:pPr>
            <w:r w:rsidRPr="2327CC7F">
              <w:rPr>
                <w:rFonts w:ascii="Times New Roman" w:hAnsi="Times New Roman" w:cs="Times New Roman"/>
                <w:b/>
                <w:bCs/>
              </w:rPr>
              <w:t>Finansuojamos projektų veiklos</w:t>
            </w:r>
          </w:p>
        </w:tc>
      </w:tr>
      <w:tr w:rsidR="00192BFE" w:rsidRPr="008B168C" w14:paraId="4A5933EB" w14:textId="77777777" w:rsidTr="2006C839">
        <w:trPr>
          <w:gridAfter w:val="1"/>
          <w:wAfter w:w="14" w:type="dxa"/>
          <w:cantSplit/>
          <w:trHeight w:val="300"/>
        </w:trPr>
        <w:tc>
          <w:tcPr>
            <w:tcW w:w="850" w:type="dxa"/>
          </w:tcPr>
          <w:p w14:paraId="7A667C70" w14:textId="5A7104AC" w:rsidR="00192BFE" w:rsidRPr="00B52EB3" w:rsidRDefault="00192BFE" w:rsidP="00AC029E">
            <w:pPr>
              <w:rPr>
                <w:rFonts w:ascii="Times New Roman" w:hAnsi="Times New Roman" w:cs="Times New Roman"/>
              </w:rPr>
            </w:pPr>
          </w:p>
        </w:tc>
        <w:tc>
          <w:tcPr>
            <w:tcW w:w="1984" w:type="dxa"/>
          </w:tcPr>
          <w:p w14:paraId="00A1FA9E" w14:textId="631ED427" w:rsidR="00860913" w:rsidRPr="00896337" w:rsidRDefault="00860913" w:rsidP="7BC78F99">
            <w:pPr>
              <w:rPr>
                <w:rFonts w:ascii="Times New Roman" w:hAnsi="Times New Roman" w:cs="Times New Roman"/>
                <w:lang w:val="en-US"/>
              </w:rPr>
            </w:pPr>
            <w:r w:rsidRPr="00896337">
              <w:rPr>
                <w:rFonts w:ascii="Times New Roman" w:hAnsi="Times New Roman" w:cs="Times New Roman"/>
                <w:lang w:val="en-US"/>
              </w:rPr>
              <w:t>12-003-03-06-01-04-01</w:t>
            </w:r>
          </w:p>
          <w:p w14:paraId="767EC2E7" w14:textId="798035F8" w:rsidR="00860913" w:rsidRPr="00896337" w:rsidRDefault="00860913" w:rsidP="7BC78F99">
            <w:pPr>
              <w:rPr>
                <w:rFonts w:ascii="Times New Roman" w:hAnsi="Times New Roman" w:cs="Times New Roman"/>
                <w:i/>
                <w:iCs/>
              </w:rPr>
            </w:pPr>
          </w:p>
          <w:p w14:paraId="46A36F58" w14:textId="06F34D60" w:rsidR="00860913" w:rsidRPr="00896337" w:rsidRDefault="00860913" w:rsidP="7BC78F99">
            <w:pPr>
              <w:rPr>
                <w:rFonts w:ascii="Times New Roman" w:hAnsi="Times New Roman" w:cs="Times New Roman"/>
                <w:i/>
                <w:iCs/>
              </w:rPr>
            </w:pPr>
          </w:p>
          <w:p w14:paraId="3EEC1D83" w14:textId="77777777" w:rsidR="00860913" w:rsidRPr="00896337" w:rsidRDefault="00860913" w:rsidP="7BC78F99">
            <w:pPr>
              <w:rPr>
                <w:rFonts w:ascii="Times New Roman" w:hAnsi="Times New Roman" w:cs="Times New Roman"/>
                <w:i/>
                <w:iCs/>
              </w:rPr>
            </w:pPr>
          </w:p>
          <w:p w14:paraId="48C0C022" w14:textId="723DA9A6" w:rsidR="00192BFE" w:rsidRPr="00896337" w:rsidRDefault="00192BFE" w:rsidP="7BC78F99">
            <w:pPr>
              <w:rPr>
                <w:rFonts w:ascii="Times New Roman" w:hAnsi="Times New Roman" w:cs="Times New Roman"/>
                <w:i/>
                <w:iCs/>
              </w:rPr>
            </w:pPr>
          </w:p>
        </w:tc>
        <w:tc>
          <w:tcPr>
            <w:tcW w:w="7436" w:type="dxa"/>
            <w:gridSpan w:val="7"/>
          </w:tcPr>
          <w:p w14:paraId="24A439E0" w14:textId="4A33083E" w:rsidR="00860913" w:rsidRPr="00860913" w:rsidRDefault="00860913" w:rsidP="00DC2E87">
            <w:pPr>
              <w:jc w:val="both"/>
              <w:rPr>
                <w:rFonts w:ascii="Times New Roman" w:hAnsi="Times New Roman" w:cs="Times New Roman"/>
                <w:i/>
                <w:iCs/>
              </w:rPr>
            </w:pPr>
            <w:r w:rsidRPr="00860913">
              <w:rPr>
                <w:rFonts w:ascii="Times New Roman" w:hAnsi="Times New Roman" w:cs="Times New Roman"/>
              </w:rPr>
              <w:t>Suteikti galimybę pedagogams tobulinti kompetencijas nacionalinėse kvalifikacijos tobulinimo programose ir magistrantūros studijose</w:t>
            </w:r>
            <w:r w:rsidR="0084182A">
              <w:rPr>
                <w:rFonts w:ascii="Times New Roman" w:hAnsi="Times New Roman" w:cs="Times New Roman"/>
              </w:rPr>
              <w:t xml:space="preserve"> (</w:t>
            </w:r>
            <w:r w:rsidR="00EA63EE" w:rsidRPr="00EA63EE">
              <w:rPr>
                <w:rFonts w:ascii="Times New Roman" w:hAnsi="Times New Roman" w:cs="Times New Roman"/>
                <w:i/>
                <w:szCs w:val="24"/>
              </w:rPr>
              <w:t>kompetencijų ir kvalifikacijos stiprinimas, baigiant nacionalines kvalifikacijos tobulinimo programas pagal švietimo, mokslo ir sporto ministro įsakymu nustatytus prioritetus ir / ar magistrantūros studijas</w:t>
            </w:r>
            <w:r w:rsidR="0084182A" w:rsidRPr="005919CC">
              <w:rPr>
                <w:rFonts w:ascii="Times New Roman" w:hAnsi="Times New Roman" w:cs="Times New Roman"/>
                <w:i/>
                <w:iCs/>
              </w:rPr>
              <w:t>)</w:t>
            </w:r>
            <w:r w:rsidRPr="005919CC">
              <w:rPr>
                <w:rFonts w:ascii="Times New Roman" w:hAnsi="Times New Roman" w:cs="Times New Roman"/>
                <w:i/>
                <w:iCs/>
              </w:rPr>
              <w:t>.</w:t>
            </w:r>
          </w:p>
          <w:p w14:paraId="663924EA" w14:textId="77777777" w:rsidR="00860913" w:rsidRDefault="00860913" w:rsidP="7BC78F99">
            <w:pPr>
              <w:rPr>
                <w:rFonts w:ascii="Times New Roman" w:hAnsi="Times New Roman" w:cs="Times New Roman"/>
                <w:i/>
                <w:iCs/>
              </w:rPr>
            </w:pPr>
          </w:p>
          <w:p w14:paraId="2597C47A" w14:textId="3778D67B" w:rsidR="00192BFE" w:rsidRPr="009C094C" w:rsidRDefault="00192BFE" w:rsidP="7BC78F99">
            <w:pPr>
              <w:rPr>
                <w:rFonts w:ascii="Times New Roman" w:hAnsi="Times New Roman" w:cs="Times New Roman"/>
                <w:i/>
                <w:iCs/>
              </w:rPr>
            </w:pPr>
          </w:p>
        </w:tc>
      </w:tr>
      <w:tr w:rsidR="00AC029E" w:rsidRPr="008B168C" w14:paraId="09CF0D37" w14:textId="5E93F9A5" w:rsidTr="2006C839">
        <w:trPr>
          <w:gridAfter w:val="1"/>
          <w:wAfter w:w="14" w:type="dxa"/>
          <w:cantSplit/>
          <w:trHeight w:val="300"/>
        </w:trPr>
        <w:tc>
          <w:tcPr>
            <w:tcW w:w="850"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1984" w:type="dxa"/>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7436" w:type="dxa"/>
            <w:gridSpan w:val="7"/>
          </w:tcPr>
          <w:p w14:paraId="6DDD2301" w14:textId="36CBA508" w:rsidR="00AC029E" w:rsidRPr="00483FA4" w:rsidRDefault="00985FF4" w:rsidP="00483FA4">
            <w:pPr>
              <w:jc w:val="both"/>
              <w:rPr>
                <w:rFonts w:ascii="Times New Roman" w:hAnsi="Times New Roman" w:cs="Times New Roman"/>
              </w:rPr>
            </w:pPr>
            <w:r>
              <w:rPr>
                <w:rFonts w:ascii="Times New Roman" w:hAnsi="Times New Roman" w:cs="Times New Roman"/>
                <w:iCs/>
                <w:szCs w:val="24"/>
              </w:rPr>
              <w:t>Š</w:t>
            </w:r>
            <w:r w:rsidRPr="00985FF4">
              <w:rPr>
                <w:rFonts w:ascii="Times New Roman" w:hAnsi="Times New Roman" w:cs="Times New Roman"/>
                <w:iCs/>
                <w:szCs w:val="24"/>
              </w:rPr>
              <w:t>vietimo įstaigų (išskyrus aukštąsias mokyklas) vadovai, jų pavaduotojai ugdymui ir ugdymą organizuojančių skyrių vedėjai bei kiti pedagoginiai darbuotojai</w:t>
            </w:r>
            <w:r>
              <w:rPr>
                <w:rFonts w:ascii="Times New Roman" w:hAnsi="Times New Roman" w:cs="Times New Roman"/>
                <w:iCs/>
                <w:szCs w:val="24"/>
              </w:rPr>
              <w:t>.</w:t>
            </w:r>
          </w:p>
        </w:tc>
      </w:tr>
      <w:tr w:rsidR="00AC029E" w:rsidRPr="008B168C" w14:paraId="5DF64BDA" w14:textId="212F7AE2" w:rsidTr="2006C839">
        <w:trPr>
          <w:gridAfter w:val="1"/>
          <w:wAfter w:w="14" w:type="dxa"/>
          <w:cantSplit/>
          <w:trHeight w:val="300"/>
        </w:trPr>
        <w:tc>
          <w:tcPr>
            <w:tcW w:w="850"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1984" w:type="dxa"/>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7436" w:type="dxa"/>
            <w:gridSpan w:val="7"/>
          </w:tcPr>
          <w:p w14:paraId="3589E60D" w14:textId="4B022B9D" w:rsidR="00AC029E" w:rsidRPr="00B52EB3" w:rsidRDefault="00483FA4" w:rsidP="00AC029E">
            <w:pPr>
              <w:rPr>
                <w:rFonts w:ascii="Times New Roman" w:hAnsi="Times New Roman" w:cs="Times New Roman"/>
                <w:i/>
                <w:iCs/>
              </w:rPr>
            </w:pPr>
            <w:r w:rsidRPr="00483FA4">
              <w:rPr>
                <w:rFonts w:ascii="Times New Roman" w:hAnsi="Times New Roman" w:cs="Times New Roman"/>
                <w:iCs/>
                <w:szCs w:val="24"/>
              </w:rPr>
              <w:t>Nacionalinė švietimo agentūra</w:t>
            </w:r>
            <w:r w:rsidR="00AF6B08">
              <w:rPr>
                <w:rFonts w:ascii="Times New Roman" w:hAnsi="Times New Roman" w:cs="Times New Roman"/>
                <w:iCs/>
                <w:szCs w:val="24"/>
              </w:rPr>
              <w:t xml:space="preserve"> (</w:t>
            </w:r>
            <w:r w:rsidR="00AF6B08" w:rsidRPr="00321C67">
              <w:rPr>
                <w:rFonts w:ascii="Times New Roman" w:hAnsi="Times New Roman" w:cs="Times New Roman"/>
                <w:iCs/>
                <w:szCs w:val="24"/>
              </w:rPr>
              <w:t>NŠA</w:t>
            </w:r>
            <w:r w:rsidR="00AF6B08">
              <w:rPr>
                <w:rFonts w:ascii="Times New Roman" w:hAnsi="Times New Roman" w:cs="Times New Roman"/>
                <w:iCs/>
                <w:szCs w:val="24"/>
              </w:rPr>
              <w:t>)</w:t>
            </w:r>
          </w:p>
        </w:tc>
      </w:tr>
      <w:tr w:rsidR="00AC029E" w:rsidRPr="008B168C" w14:paraId="3D216911" w14:textId="77777777" w:rsidTr="2006C839">
        <w:trPr>
          <w:gridAfter w:val="1"/>
          <w:wAfter w:w="14" w:type="dxa"/>
          <w:cantSplit/>
          <w:trHeight w:val="300"/>
        </w:trPr>
        <w:tc>
          <w:tcPr>
            <w:tcW w:w="850" w:type="dxa"/>
          </w:tcPr>
          <w:p w14:paraId="4B68DE2C" w14:textId="0BC7F922" w:rsidR="00AC029E" w:rsidRPr="006A00FF"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5BCA0B0D">
              <w:rPr>
                <w:rFonts w:ascii="Times New Roman" w:hAnsi="Times New Roman" w:cs="Times New Roman"/>
                <w:b/>
                <w:bCs/>
              </w:rPr>
              <w:t>.</w:t>
            </w:r>
            <w:r w:rsidR="4085B55C" w:rsidRPr="08C9F47F">
              <w:rPr>
                <w:rFonts w:ascii="Times New Roman" w:hAnsi="Times New Roman" w:cs="Times New Roman"/>
                <w:b/>
                <w:bCs/>
              </w:rPr>
              <w:t>1</w:t>
            </w:r>
            <w:r w:rsidR="00671F63" w:rsidRPr="08C9F47F">
              <w:rPr>
                <w:rFonts w:ascii="Times New Roman" w:hAnsi="Times New Roman" w:cs="Times New Roman"/>
                <w:b/>
                <w:bCs/>
              </w:rPr>
              <w:t>3</w:t>
            </w:r>
            <w:r w:rsidR="00AC029E" w:rsidRPr="08C9F47F">
              <w:rPr>
                <w:rFonts w:ascii="Times New Roman" w:hAnsi="Times New Roman" w:cs="Times New Roman"/>
                <w:b/>
                <w:bCs/>
              </w:rPr>
              <w:t>.</w:t>
            </w:r>
            <w:r w:rsidR="003E2817" w:rsidRPr="08C9F47F">
              <w:rPr>
                <w:rFonts w:ascii="Times New Roman" w:hAnsi="Times New Roman" w:cs="Times New Roman"/>
                <w:b/>
                <w:bCs/>
              </w:rPr>
              <w:t>4</w:t>
            </w:r>
          </w:p>
        </w:tc>
        <w:tc>
          <w:tcPr>
            <w:tcW w:w="1984" w:type="dxa"/>
          </w:tcPr>
          <w:p w14:paraId="11202949" w14:textId="79CBA04A"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partneriai</w:t>
            </w:r>
          </w:p>
        </w:tc>
        <w:tc>
          <w:tcPr>
            <w:tcW w:w="7436" w:type="dxa"/>
            <w:gridSpan w:val="7"/>
          </w:tcPr>
          <w:p w14:paraId="19DC8D32" w14:textId="09D9235D" w:rsidR="00AC029E" w:rsidRPr="0040041E" w:rsidRDefault="0040041E" w:rsidP="0040041E">
            <w:pPr>
              <w:jc w:val="both"/>
              <w:rPr>
                <w:rFonts w:ascii="Times New Roman" w:hAnsi="Times New Roman" w:cs="Times New Roman"/>
              </w:rPr>
            </w:pPr>
            <w:r>
              <w:rPr>
                <w:rFonts w:ascii="Times New Roman" w:hAnsi="Times New Roman" w:cs="Times New Roman"/>
                <w:iCs/>
                <w:szCs w:val="24"/>
              </w:rPr>
              <w:t>P</w:t>
            </w:r>
            <w:r w:rsidRPr="0040041E">
              <w:rPr>
                <w:rFonts w:ascii="Times New Roman" w:hAnsi="Times New Roman" w:cs="Times New Roman"/>
                <w:iCs/>
                <w:szCs w:val="24"/>
              </w:rPr>
              <w:t>edagogų rengimo centrai, kitos aukštosios mokyklos ar akredituotos kvalifikacijos tobulinimo įstaigos, vykdančios pedagoginių darbuotojų kvalifikacijos tobulinimą</w:t>
            </w:r>
            <w:r>
              <w:rPr>
                <w:rFonts w:ascii="Times New Roman" w:hAnsi="Times New Roman" w:cs="Times New Roman"/>
                <w:iCs/>
                <w:szCs w:val="24"/>
              </w:rPr>
              <w:t>.</w:t>
            </w:r>
          </w:p>
        </w:tc>
      </w:tr>
      <w:tr w:rsidR="61F0C4A1" w14:paraId="384CD925" w14:textId="77777777" w:rsidTr="2006C839">
        <w:trPr>
          <w:gridAfter w:val="1"/>
          <w:wAfter w:w="14" w:type="dxa"/>
          <w:cantSplit/>
          <w:trHeight w:val="300"/>
        </w:trPr>
        <w:tc>
          <w:tcPr>
            <w:tcW w:w="850" w:type="dxa"/>
          </w:tcPr>
          <w:p w14:paraId="3CFB969D" w14:textId="3B989274" w:rsidR="2E4228E8" w:rsidRDefault="44A7767F" w:rsidP="61F0C4A1">
            <w:pPr>
              <w:rPr>
                <w:rFonts w:ascii="Times New Roman" w:hAnsi="Times New Roman" w:cs="Times New Roman"/>
                <w:b/>
                <w:bCs/>
              </w:rPr>
            </w:pPr>
            <w:r w:rsidRPr="5BCA0B0D">
              <w:rPr>
                <w:rFonts w:ascii="Times New Roman" w:hAnsi="Times New Roman" w:cs="Times New Roman"/>
                <w:b/>
                <w:bCs/>
              </w:rPr>
              <w:t>2</w:t>
            </w:r>
            <w:r w:rsidR="2E4228E8" w:rsidRPr="61F0C4A1">
              <w:rPr>
                <w:rFonts w:ascii="Times New Roman" w:hAnsi="Times New Roman" w:cs="Times New Roman"/>
                <w:b/>
                <w:bCs/>
              </w:rPr>
              <w:t>.</w:t>
            </w:r>
            <w:r w:rsidR="5A347BDE" w:rsidRPr="08C9F47F">
              <w:rPr>
                <w:rFonts w:ascii="Times New Roman" w:hAnsi="Times New Roman" w:cs="Times New Roman"/>
                <w:b/>
                <w:bCs/>
              </w:rPr>
              <w:t>1</w:t>
            </w:r>
            <w:r w:rsidR="4E117DB2" w:rsidRPr="08C9F47F">
              <w:rPr>
                <w:rFonts w:ascii="Times New Roman" w:hAnsi="Times New Roman" w:cs="Times New Roman"/>
                <w:b/>
                <w:bCs/>
              </w:rPr>
              <w:t>3</w:t>
            </w:r>
            <w:r w:rsidR="2E4228E8" w:rsidRPr="61F0C4A1">
              <w:rPr>
                <w:rFonts w:ascii="Times New Roman" w:hAnsi="Times New Roman" w:cs="Times New Roman"/>
                <w:b/>
                <w:bCs/>
              </w:rPr>
              <w:t>.5</w:t>
            </w:r>
          </w:p>
        </w:tc>
        <w:tc>
          <w:tcPr>
            <w:tcW w:w="1984" w:type="dxa"/>
          </w:tcPr>
          <w:p w14:paraId="10D44CE4" w14:textId="37A11CC1" w:rsidR="7E11391B" w:rsidRDefault="7E11391B" w:rsidP="61F0C4A1">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436" w:type="dxa"/>
            <w:gridSpan w:val="7"/>
          </w:tcPr>
          <w:p w14:paraId="2359E0B2" w14:textId="15F312EC" w:rsidR="008D3AC8" w:rsidRDefault="008D3AC8" w:rsidP="61F0C4A1">
            <w:pPr>
              <w:rPr>
                <w:rFonts w:ascii="Times New Roman" w:hAnsi="Times New Roman" w:cs="Times New Roman"/>
                <w:i/>
                <w:iCs/>
              </w:rPr>
            </w:pPr>
            <w:r w:rsidRPr="005F36B3">
              <w:rPr>
                <w:rFonts w:ascii="Times New Roman" w:hAnsi="Times New Roman" w:cs="Times New Roman"/>
                <w:iCs/>
                <w:szCs w:val="24"/>
              </w:rPr>
              <w:t>12 520</w:t>
            </w:r>
            <w:r>
              <w:rPr>
                <w:rFonts w:ascii="Times New Roman" w:hAnsi="Times New Roman" w:cs="Times New Roman"/>
                <w:iCs/>
                <w:szCs w:val="24"/>
              </w:rPr>
              <w:t> </w:t>
            </w:r>
            <w:r w:rsidRPr="005F36B3">
              <w:rPr>
                <w:rFonts w:ascii="Times New Roman" w:hAnsi="Times New Roman" w:cs="Times New Roman"/>
                <w:iCs/>
                <w:szCs w:val="24"/>
              </w:rPr>
              <w:t>000</w:t>
            </w:r>
            <w:r>
              <w:rPr>
                <w:rFonts w:ascii="Times New Roman" w:hAnsi="Times New Roman" w:cs="Times New Roman"/>
                <w:iCs/>
                <w:szCs w:val="24"/>
              </w:rPr>
              <w:t>,00 Eur</w:t>
            </w:r>
          </w:p>
          <w:p w14:paraId="42C9777A" w14:textId="2A4FB52B" w:rsidR="7E11391B" w:rsidRDefault="7E11391B" w:rsidP="61F0C4A1">
            <w:pPr>
              <w:rPr>
                <w:rFonts w:ascii="Times New Roman" w:hAnsi="Times New Roman" w:cs="Times New Roman"/>
                <w:i/>
                <w:iCs/>
              </w:rPr>
            </w:pPr>
          </w:p>
        </w:tc>
      </w:tr>
      <w:tr w:rsidR="2E51A24D" w14:paraId="27CDC5B4" w14:textId="77777777" w:rsidTr="2006C839">
        <w:trPr>
          <w:gridAfter w:val="1"/>
          <w:wAfter w:w="14" w:type="dxa"/>
          <w:cantSplit/>
          <w:trHeight w:val="300"/>
        </w:trPr>
        <w:tc>
          <w:tcPr>
            <w:tcW w:w="850" w:type="dxa"/>
          </w:tcPr>
          <w:p w14:paraId="646A8D5B" w14:textId="347D516F" w:rsidR="56A00FA2" w:rsidRPr="006A00FF" w:rsidRDefault="44A7767F" w:rsidP="61F0C4A1">
            <w:pPr>
              <w:rPr>
                <w:rFonts w:ascii="Times New Roman" w:hAnsi="Times New Roman" w:cs="Times New Roman"/>
                <w:b/>
                <w:bCs/>
              </w:rPr>
            </w:pPr>
            <w:r w:rsidRPr="5BCA0B0D">
              <w:rPr>
                <w:rFonts w:ascii="Times New Roman" w:hAnsi="Times New Roman" w:cs="Times New Roman"/>
                <w:b/>
                <w:bCs/>
              </w:rPr>
              <w:t>2</w:t>
            </w:r>
            <w:r w:rsidR="673B0EFC" w:rsidRPr="5BCA0B0D">
              <w:rPr>
                <w:rFonts w:ascii="Times New Roman" w:hAnsi="Times New Roman" w:cs="Times New Roman"/>
                <w:b/>
                <w:bCs/>
              </w:rPr>
              <w:t>.</w:t>
            </w:r>
            <w:r w:rsidR="2ED72C2F" w:rsidRPr="08C9F47F">
              <w:rPr>
                <w:rFonts w:ascii="Times New Roman" w:hAnsi="Times New Roman" w:cs="Times New Roman"/>
                <w:b/>
                <w:bCs/>
              </w:rPr>
              <w:t>1</w:t>
            </w:r>
            <w:r w:rsidR="05B0D619" w:rsidRPr="08C9F47F">
              <w:rPr>
                <w:rFonts w:ascii="Times New Roman" w:hAnsi="Times New Roman" w:cs="Times New Roman"/>
                <w:b/>
                <w:bCs/>
              </w:rPr>
              <w:t>3</w:t>
            </w:r>
            <w:r w:rsidR="673B0EFC" w:rsidRPr="5BCA0B0D">
              <w:rPr>
                <w:rFonts w:ascii="Times New Roman" w:hAnsi="Times New Roman" w:cs="Times New Roman"/>
                <w:b/>
                <w:bCs/>
              </w:rPr>
              <w:t>.</w:t>
            </w:r>
            <w:r w:rsidR="7B094C4D" w:rsidRPr="5BCA0B0D">
              <w:rPr>
                <w:rFonts w:ascii="Times New Roman" w:hAnsi="Times New Roman" w:cs="Times New Roman"/>
                <w:b/>
                <w:bCs/>
              </w:rPr>
              <w:t>6</w:t>
            </w:r>
          </w:p>
        </w:tc>
        <w:tc>
          <w:tcPr>
            <w:tcW w:w="1984" w:type="dxa"/>
          </w:tcPr>
          <w:p w14:paraId="72B65D6F" w14:textId="53E6C38B" w:rsidR="78D1B807" w:rsidRPr="009C094C" w:rsidRDefault="78D1B807" w:rsidP="2E51A24D">
            <w:pPr>
              <w:rPr>
                <w:rFonts w:ascii="Times New Roman" w:hAnsi="Times New Roman" w:cs="Times New Roman"/>
                <w:b/>
              </w:rPr>
            </w:pPr>
            <w:r w:rsidRPr="009C094C">
              <w:rPr>
                <w:rFonts w:ascii="Times New Roman" w:hAnsi="Times New Roman" w:cs="Times New Roman"/>
                <w:b/>
              </w:rPr>
              <w:t>Finansuojamo</w:t>
            </w:r>
            <w:r w:rsidR="37FACF5B" w:rsidRPr="009C094C">
              <w:rPr>
                <w:rFonts w:ascii="Times New Roman" w:hAnsi="Times New Roman" w:cs="Times New Roman"/>
                <w:b/>
              </w:rPr>
              <w:t>ji</w:t>
            </w:r>
            <w:r w:rsidR="45F8CBB8" w:rsidRPr="009C094C">
              <w:rPr>
                <w:rFonts w:ascii="Times New Roman" w:hAnsi="Times New Roman" w:cs="Times New Roman"/>
                <w:b/>
              </w:rPr>
              <w:t xml:space="preserve"> </w:t>
            </w:r>
            <w:r w:rsidRPr="009C094C">
              <w:rPr>
                <w:rFonts w:ascii="Times New Roman" w:hAnsi="Times New Roman" w:cs="Times New Roman"/>
                <w:b/>
              </w:rPr>
              <w:t>dalis</w:t>
            </w:r>
          </w:p>
        </w:tc>
        <w:tc>
          <w:tcPr>
            <w:tcW w:w="7436" w:type="dxa"/>
            <w:gridSpan w:val="7"/>
          </w:tcPr>
          <w:p w14:paraId="6F1A2BCF" w14:textId="73807FF9" w:rsidR="78D1B807" w:rsidRPr="00F83C98" w:rsidRDefault="00F83C98" w:rsidP="7BC78F99">
            <w:pPr>
              <w:rPr>
                <w:rFonts w:ascii="Times New Roman" w:hAnsi="Times New Roman" w:cs="Times New Roman"/>
              </w:rPr>
            </w:pPr>
            <w:r w:rsidRPr="00F83C98">
              <w:rPr>
                <w:rFonts w:ascii="Times New Roman" w:hAnsi="Times New Roman" w:cs="Times New Roman"/>
                <w:iCs/>
              </w:rPr>
              <w:t>100 proc.</w:t>
            </w:r>
            <w:r w:rsidR="11242881" w:rsidRPr="7BC78F99">
              <w:rPr>
                <w:rFonts w:ascii="Times New Roman" w:hAnsi="Times New Roman" w:cs="Times New Roman"/>
                <w:i/>
                <w:iCs/>
              </w:rPr>
              <w:t xml:space="preserve"> </w:t>
            </w:r>
          </w:p>
        </w:tc>
      </w:tr>
      <w:tr w:rsidR="00AC029E" w:rsidRPr="008B168C" w14:paraId="2BB4D75E" w14:textId="77777777" w:rsidTr="2006C839">
        <w:trPr>
          <w:gridAfter w:val="1"/>
          <w:wAfter w:w="14" w:type="dxa"/>
          <w:cantSplit/>
          <w:trHeight w:val="300"/>
        </w:trPr>
        <w:tc>
          <w:tcPr>
            <w:tcW w:w="850" w:type="dxa"/>
          </w:tcPr>
          <w:p w14:paraId="0179FDBB" w14:textId="5B1E32D5" w:rsidR="00AC029E" w:rsidRPr="006A00FF" w:rsidRDefault="44A7767F" w:rsidP="61F0C4A1">
            <w:pPr>
              <w:rPr>
                <w:rFonts w:ascii="Times New Roman" w:hAnsi="Times New Roman" w:cs="Times New Roman"/>
                <w:b/>
                <w:bCs/>
              </w:rPr>
            </w:pPr>
            <w:r w:rsidRPr="5BCA0B0D">
              <w:rPr>
                <w:rFonts w:ascii="Times New Roman" w:hAnsi="Times New Roman" w:cs="Times New Roman"/>
                <w:b/>
                <w:bCs/>
              </w:rPr>
              <w:t>2</w:t>
            </w:r>
            <w:r w:rsidR="4806D5AF" w:rsidRPr="5BCA0B0D">
              <w:rPr>
                <w:rFonts w:ascii="Times New Roman" w:hAnsi="Times New Roman" w:cs="Times New Roman"/>
                <w:b/>
                <w:bCs/>
              </w:rPr>
              <w:t>.</w:t>
            </w:r>
            <w:r w:rsidR="5B4E0B38" w:rsidRPr="08C9F47F">
              <w:rPr>
                <w:rFonts w:ascii="Times New Roman" w:hAnsi="Times New Roman" w:cs="Times New Roman"/>
                <w:b/>
                <w:bCs/>
              </w:rPr>
              <w:t>1</w:t>
            </w:r>
            <w:r w:rsidR="68B7015F" w:rsidRPr="08C9F47F">
              <w:rPr>
                <w:rFonts w:ascii="Times New Roman" w:hAnsi="Times New Roman" w:cs="Times New Roman"/>
                <w:b/>
                <w:bCs/>
              </w:rPr>
              <w:t>3</w:t>
            </w:r>
            <w:r w:rsidR="4806D5AF" w:rsidRPr="5BCA0B0D">
              <w:rPr>
                <w:rFonts w:ascii="Times New Roman" w:hAnsi="Times New Roman" w:cs="Times New Roman"/>
                <w:b/>
                <w:bCs/>
              </w:rPr>
              <w:t>.</w:t>
            </w:r>
            <w:r w:rsidR="26FC848E" w:rsidRPr="5BCA0B0D">
              <w:rPr>
                <w:rFonts w:ascii="Times New Roman" w:hAnsi="Times New Roman" w:cs="Times New Roman"/>
                <w:b/>
                <w:bCs/>
              </w:rPr>
              <w:t>7</w:t>
            </w:r>
          </w:p>
        </w:tc>
        <w:tc>
          <w:tcPr>
            <w:tcW w:w="1984" w:type="dxa"/>
          </w:tcPr>
          <w:p w14:paraId="400790E0" w14:textId="741DAA82" w:rsidR="00AC029E" w:rsidRPr="009C094C" w:rsidRDefault="58011A9C" w:rsidP="7BC78F99">
            <w:pPr>
              <w:rPr>
                <w:rFonts w:ascii="Times New Roman" w:hAnsi="Times New Roman" w:cs="Times New Roman"/>
                <w:b/>
                <w:bCs/>
              </w:rPr>
            </w:pPr>
            <w:r w:rsidRPr="009C094C">
              <w:rPr>
                <w:rFonts w:ascii="Times New Roman" w:hAnsi="Times New Roman" w:cs="Times New Roman"/>
                <w:b/>
                <w:bCs/>
              </w:rPr>
              <w:t>Nuosavo įnašo d</w:t>
            </w:r>
            <w:r w:rsidR="35DE0154" w:rsidRPr="009C094C">
              <w:rPr>
                <w:rFonts w:ascii="Times New Roman" w:hAnsi="Times New Roman" w:cs="Times New Roman"/>
                <w:b/>
                <w:bCs/>
              </w:rPr>
              <w:t>alis</w:t>
            </w:r>
            <w:r w:rsidRPr="009C094C">
              <w:rPr>
                <w:rFonts w:ascii="Times New Roman" w:hAnsi="Times New Roman" w:cs="Times New Roman"/>
                <w:b/>
                <w:bCs/>
              </w:rPr>
              <w:t xml:space="preserve"> </w:t>
            </w:r>
            <w:r w:rsidR="33FAEBF3" w:rsidRPr="009C094C">
              <w:rPr>
                <w:rFonts w:ascii="Times New Roman" w:hAnsi="Times New Roman" w:cs="Times New Roman"/>
                <w:b/>
                <w:bCs/>
              </w:rPr>
              <w:t>(jei taikoma)</w:t>
            </w:r>
          </w:p>
        </w:tc>
        <w:tc>
          <w:tcPr>
            <w:tcW w:w="7436" w:type="dxa"/>
            <w:gridSpan w:val="7"/>
          </w:tcPr>
          <w:p w14:paraId="7D4DC614" w14:textId="19A3B083" w:rsidR="00AC029E" w:rsidRPr="00B52EB3" w:rsidRDefault="002169FF" w:rsidP="00AC029E">
            <w:pPr>
              <w:rPr>
                <w:rFonts w:ascii="Times New Roman" w:hAnsi="Times New Roman" w:cs="Times New Roman"/>
                <w:i/>
                <w:iCs/>
              </w:rPr>
            </w:pPr>
            <w:r w:rsidRPr="00A8748A">
              <w:rPr>
                <w:rFonts w:ascii="Times New Roman" w:hAnsi="Times New Roman" w:cs="Times New Roman"/>
              </w:rPr>
              <w:t>Netaikoma</w:t>
            </w:r>
          </w:p>
        </w:tc>
      </w:tr>
      <w:tr w:rsidR="00351853" w:rsidRPr="008B168C" w14:paraId="68D5E615" w14:textId="77777777" w:rsidTr="009C094C">
        <w:trPr>
          <w:cantSplit/>
          <w:trHeight w:val="300"/>
        </w:trPr>
        <w:tc>
          <w:tcPr>
            <w:tcW w:w="850" w:type="dxa"/>
          </w:tcPr>
          <w:p w14:paraId="053C0F16" w14:textId="7EC44A71" w:rsidR="00351853" w:rsidRDefault="00CC078A" w:rsidP="61F0C4A1">
            <w:pPr>
              <w:rPr>
                <w:rFonts w:ascii="Times New Roman" w:hAnsi="Times New Roman" w:cs="Times New Roman"/>
                <w:b/>
                <w:bCs/>
              </w:rPr>
            </w:pPr>
            <w:r>
              <w:rPr>
                <w:rFonts w:ascii="Times New Roman" w:hAnsi="Times New Roman" w:cs="Times New Roman"/>
                <w:b/>
                <w:bCs/>
              </w:rPr>
              <w:t>2</w:t>
            </w:r>
            <w:r w:rsidR="0041460A">
              <w:rPr>
                <w:rFonts w:ascii="Times New Roman" w:hAnsi="Times New Roman" w:cs="Times New Roman"/>
                <w:b/>
                <w:bCs/>
              </w:rPr>
              <w:t>.</w:t>
            </w:r>
            <w:r w:rsidR="135AEEE4" w:rsidRPr="08C9F47F">
              <w:rPr>
                <w:rFonts w:ascii="Times New Roman" w:hAnsi="Times New Roman" w:cs="Times New Roman"/>
                <w:b/>
                <w:bCs/>
              </w:rPr>
              <w:t>1</w:t>
            </w:r>
            <w:r w:rsidR="40DD7800" w:rsidRPr="08C9F47F">
              <w:rPr>
                <w:rFonts w:ascii="Times New Roman" w:hAnsi="Times New Roman" w:cs="Times New Roman"/>
                <w:b/>
                <w:bCs/>
              </w:rPr>
              <w:t>4</w:t>
            </w:r>
            <w:r w:rsidR="0041460A">
              <w:rPr>
                <w:rFonts w:ascii="Times New Roman" w:hAnsi="Times New Roman" w:cs="Times New Roman"/>
                <w:b/>
                <w:bCs/>
              </w:rPr>
              <w:t>.</w:t>
            </w:r>
          </w:p>
          <w:p w14:paraId="2803F80B" w14:textId="5C0D4C7C" w:rsidR="00351853" w:rsidRPr="00D66C41" w:rsidRDefault="00351853" w:rsidP="61F0C4A1">
            <w:pPr>
              <w:rPr>
                <w:rFonts w:ascii="Times New Roman" w:hAnsi="Times New Roman" w:cs="Times New Roman"/>
                <w:b/>
                <w:bCs/>
              </w:rPr>
            </w:pPr>
          </w:p>
        </w:tc>
        <w:tc>
          <w:tcPr>
            <w:tcW w:w="9434" w:type="dxa"/>
            <w:gridSpan w:val="9"/>
          </w:tcPr>
          <w:p w14:paraId="725959C6" w14:textId="1E6DAB39" w:rsidR="00351853" w:rsidRPr="61F0C4A1" w:rsidRDefault="00C14E4B" w:rsidP="61F0C4A1">
            <w:pPr>
              <w:rPr>
                <w:rFonts w:ascii="Times New Roman" w:hAnsi="Times New Roman" w:cs="Times New Roman"/>
                <w:i/>
                <w:iCs/>
              </w:rPr>
            </w:pPr>
            <w:r w:rsidRPr="00421A95">
              <w:rPr>
                <w:rFonts w:ascii="Times New Roman" w:hAnsi="Times New Roman" w:cs="Times New Roman"/>
                <w:b/>
              </w:rPr>
              <w:t>Išlaidų tinkamumo reikalavimai</w:t>
            </w:r>
          </w:p>
        </w:tc>
      </w:tr>
      <w:tr w:rsidR="00B03EBE" w:rsidRPr="008B168C" w14:paraId="2C855A08" w14:textId="77777777" w:rsidTr="009C094C">
        <w:trPr>
          <w:cantSplit/>
          <w:trHeight w:val="300"/>
        </w:trPr>
        <w:tc>
          <w:tcPr>
            <w:tcW w:w="850" w:type="dxa"/>
          </w:tcPr>
          <w:p w14:paraId="0FFA863D" w14:textId="198282A6" w:rsidR="00B03EBE" w:rsidRDefault="00CC078A" w:rsidP="61F0C4A1">
            <w:pPr>
              <w:rPr>
                <w:rFonts w:ascii="Times New Roman" w:hAnsi="Times New Roman" w:cs="Times New Roman"/>
                <w:b/>
                <w:bCs/>
              </w:rPr>
            </w:pPr>
            <w:r>
              <w:rPr>
                <w:rFonts w:ascii="Times New Roman" w:hAnsi="Times New Roman" w:cs="Times New Roman"/>
                <w:b/>
                <w:bCs/>
              </w:rPr>
              <w:lastRenderedPageBreak/>
              <w:t>2</w:t>
            </w:r>
            <w:r w:rsidR="00620DEB">
              <w:rPr>
                <w:rFonts w:ascii="Times New Roman" w:hAnsi="Times New Roman" w:cs="Times New Roman"/>
                <w:b/>
                <w:bCs/>
              </w:rPr>
              <w:t>.</w:t>
            </w:r>
            <w:r w:rsidR="0274FE6C" w:rsidRPr="08C9F47F">
              <w:rPr>
                <w:rFonts w:ascii="Times New Roman" w:hAnsi="Times New Roman" w:cs="Times New Roman"/>
                <w:b/>
                <w:bCs/>
              </w:rPr>
              <w:t>1</w:t>
            </w:r>
            <w:r w:rsidR="4DC447DB" w:rsidRPr="08C9F47F">
              <w:rPr>
                <w:rFonts w:ascii="Times New Roman" w:hAnsi="Times New Roman" w:cs="Times New Roman"/>
                <w:b/>
                <w:bCs/>
              </w:rPr>
              <w:t>4</w:t>
            </w:r>
            <w:r w:rsidR="00620DEB">
              <w:rPr>
                <w:rFonts w:ascii="Times New Roman" w:hAnsi="Times New Roman" w:cs="Times New Roman"/>
                <w:b/>
                <w:bCs/>
              </w:rPr>
              <w:t>.1</w:t>
            </w:r>
          </w:p>
        </w:tc>
        <w:tc>
          <w:tcPr>
            <w:tcW w:w="9434" w:type="dxa"/>
            <w:gridSpan w:val="9"/>
          </w:tcPr>
          <w:p w14:paraId="6E4A8970" w14:textId="5CDFA974" w:rsidR="00C8044E" w:rsidRPr="00BD27B7" w:rsidRDefault="00C8044E" w:rsidP="00E55803">
            <w:pPr>
              <w:jc w:val="both"/>
              <w:rPr>
                <w:rFonts w:ascii="Times New Roman" w:hAnsi="Times New Roman" w:cs="Times New Roman"/>
                <w:iCs/>
              </w:rPr>
            </w:pPr>
            <w:r w:rsidRPr="00BD27B7">
              <w:rPr>
                <w:rFonts w:ascii="Times New Roman" w:hAnsi="Times New Roman" w:cs="Times New Roman"/>
                <w:iCs/>
              </w:rPr>
              <w:t xml:space="preserve">- </w:t>
            </w:r>
            <w:r w:rsidRPr="001537C4">
              <w:rPr>
                <w:rFonts w:ascii="Times New Roman" w:hAnsi="Times New Roman" w:cs="Times New Roman"/>
                <w:iCs/>
              </w:rPr>
              <w:t>Didžiausia galima projektų finansuojamoji dalis sudaro iki 100 proc. visų tinkamų finansuoti projekto išlaidų. Nuosavu įnašu prisidėti nereikalaujama</w:t>
            </w:r>
            <w:r w:rsidRPr="00BD27B7">
              <w:rPr>
                <w:rFonts w:ascii="Times New Roman" w:hAnsi="Times New Roman" w:cs="Times New Roman"/>
                <w:iCs/>
              </w:rPr>
              <w:t>. Pareiškėjas ir (arba) partneris savo iniciatyva ir savo ir (arba) kitų šaltinių lėšomis gali prisidėti prie projekto įgyvendinimo.</w:t>
            </w:r>
          </w:p>
          <w:p w14:paraId="64E7F70E" w14:textId="0B6A4168" w:rsidR="00C8044E" w:rsidRPr="00BD27B7" w:rsidRDefault="00C8044E" w:rsidP="00E55803">
            <w:pPr>
              <w:jc w:val="both"/>
              <w:rPr>
                <w:rFonts w:ascii="Times New Roman" w:hAnsi="Times New Roman" w:cs="Times New Roman"/>
                <w:iCs/>
              </w:rPr>
            </w:pPr>
            <w:r w:rsidRPr="00BD27B7">
              <w:rPr>
                <w:rFonts w:ascii="Times New Roman" w:hAnsi="Times New Roman" w:cs="Times New Roman"/>
                <w:iCs/>
              </w:rPr>
              <w:t>- Projekto tinkamų finansuoti išlaidų dalis, kurios nepadengia projektui skiriamo finansavimo lėšos, turi būti finansuojama iš projekto vykdytojo ir (ar) partnerio (-</w:t>
            </w:r>
            <w:proofErr w:type="spellStart"/>
            <w:r w:rsidRPr="00BD27B7">
              <w:rPr>
                <w:rFonts w:ascii="Times New Roman" w:hAnsi="Times New Roman" w:cs="Times New Roman"/>
                <w:iCs/>
              </w:rPr>
              <w:t>ių</w:t>
            </w:r>
            <w:proofErr w:type="spellEnd"/>
            <w:r w:rsidRPr="00BD27B7">
              <w:rPr>
                <w:rFonts w:ascii="Times New Roman" w:hAnsi="Times New Roman" w:cs="Times New Roman"/>
                <w:iCs/>
              </w:rPr>
              <w:t>) lėšų.</w:t>
            </w:r>
          </w:p>
          <w:p w14:paraId="1400127B" w14:textId="429D3502" w:rsidR="00C8044E" w:rsidRPr="00BD27B7" w:rsidRDefault="00C8044E" w:rsidP="00E55803">
            <w:pPr>
              <w:jc w:val="both"/>
              <w:rPr>
                <w:rFonts w:ascii="Times New Roman" w:hAnsi="Times New Roman" w:cs="Times New Roman"/>
                <w:iCs/>
              </w:rPr>
            </w:pPr>
            <w:r w:rsidRPr="00BD27B7">
              <w:rPr>
                <w:rFonts w:ascii="Times New Roman" w:hAnsi="Times New Roman" w:cs="Times New Roman"/>
                <w:iCs/>
              </w:rPr>
              <w:t>- Pridėtinės vertės mokestis (PVM) yra netinkamas finansuoti EGADP lėšomis ir pažangos priemonėje nėra numatyta netinkamą PVM finansuoti Lietuvos Respublikos valstybės biudžeto lėšomis.</w:t>
            </w:r>
          </w:p>
          <w:p w14:paraId="240772E2" w14:textId="6FF011ED" w:rsidR="00C8044E" w:rsidRPr="00BD27B7" w:rsidRDefault="00C8044E" w:rsidP="00E55803">
            <w:pPr>
              <w:jc w:val="both"/>
              <w:rPr>
                <w:rFonts w:ascii="Times New Roman" w:hAnsi="Times New Roman" w:cs="Times New Roman"/>
                <w:iCs/>
              </w:rPr>
            </w:pPr>
            <w:r w:rsidRPr="00BD27B7">
              <w:rPr>
                <w:rFonts w:ascii="Times New Roman" w:hAnsi="Times New Roman" w:cs="Times New Roman"/>
                <w:iCs/>
              </w:rPr>
              <w:t>- Planuojamos išlaidos turi atitikti</w:t>
            </w:r>
            <w:r w:rsidR="00963B0B">
              <w:rPr>
                <w:rFonts w:ascii="Times New Roman" w:hAnsi="Times New Roman" w:cs="Times New Roman"/>
                <w:iCs/>
              </w:rPr>
              <w:t xml:space="preserve"> </w:t>
            </w:r>
            <w:r w:rsidR="00963B0B" w:rsidRPr="00963B0B">
              <w:rPr>
                <w:rFonts w:ascii="Times New Roman" w:hAnsi="Times New Roman" w:cs="Times New Roman"/>
                <w:iCs/>
                <w:szCs w:val="24"/>
              </w:rPr>
              <w:t>Projektų administravimo ir finansavimo taisykl</w:t>
            </w:r>
            <w:r w:rsidR="002E3C5F">
              <w:rPr>
                <w:rFonts w:ascii="Times New Roman" w:hAnsi="Times New Roman" w:cs="Times New Roman"/>
                <w:iCs/>
                <w:szCs w:val="24"/>
              </w:rPr>
              <w:t>ė</w:t>
            </w:r>
            <w:r w:rsidR="00963B0B" w:rsidRPr="00963B0B">
              <w:rPr>
                <w:rFonts w:ascii="Times New Roman" w:hAnsi="Times New Roman" w:cs="Times New Roman"/>
                <w:iCs/>
                <w:szCs w:val="24"/>
              </w:rPr>
              <w:t>s</w:t>
            </w:r>
            <w:r w:rsidR="002E3C5F">
              <w:rPr>
                <w:rFonts w:ascii="Times New Roman" w:hAnsi="Times New Roman" w:cs="Times New Roman"/>
                <w:iCs/>
                <w:szCs w:val="24"/>
              </w:rPr>
              <w:t>e</w:t>
            </w:r>
            <w:r w:rsidR="00963B0B" w:rsidRPr="00963B0B">
              <w:rPr>
                <w:rFonts w:ascii="Times New Roman" w:hAnsi="Times New Roman" w:cs="Times New Roman"/>
                <w:iCs/>
                <w:szCs w:val="24"/>
              </w:rPr>
              <w:t xml:space="preserve"> </w:t>
            </w:r>
            <w:r w:rsidR="004A695F">
              <w:rPr>
                <w:rFonts w:ascii="Times New Roman" w:hAnsi="Times New Roman" w:cs="Times New Roman"/>
                <w:iCs/>
                <w:szCs w:val="24"/>
              </w:rPr>
              <w:t>(</w:t>
            </w:r>
            <w:r w:rsidR="004A695F" w:rsidRPr="00F1550F">
              <w:rPr>
                <w:rFonts w:ascii="Times New Roman" w:hAnsi="Times New Roman" w:cs="Times New Roman"/>
                <w:iCs/>
              </w:rPr>
              <w:t>PAFT)</w:t>
            </w:r>
            <w:r w:rsidR="00A16698">
              <w:rPr>
                <w:rFonts w:ascii="Times New Roman" w:hAnsi="Times New Roman" w:cs="Times New Roman"/>
                <w:iCs/>
              </w:rPr>
              <w:t>,</w:t>
            </w:r>
            <w:r w:rsidR="004A695F" w:rsidRPr="00BD27B7">
              <w:rPr>
                <w:rFonts w:ascii="Times New Roman" w:hAnsi="Times New Roman" w:cs="Times New Roman"/>
                <w:iCs/>
              </w:rPr>
              <w:t xml:space="preserve"> </w:t>
            </w:r>
            <w:r w:rsidR="00963B0B" w:rsidRPr="00963B0B">
              <w:rPr>
                <w:rFonts w:ascii="Times New Roman" w:hAnsi="Times New Roman" w:cs="Times New Roman"/>
                <w:iCs/>
                <w:szCs w:val="24"/>
              </w:rPr>
              <w:t>patvirtint</w:t>
            </w:r>
            <w:r w:rsidR="002E3C5F">
              <w:rPr>
                <w:rFonts w:ascii="Times New Roman" w:hAnsi="Times New Roman" w:cs="Times New Roman"/>
                <w:iCs/>
                <w:szCs w:val="24"/>
              </w:rPr>
              <w:t>o</w:t>
            </w:r>
            <w:r w:rsidR="00963B0B" w:rsidRPr="00963B0B">
              <w:rPr>
                <w:rFonts w:ascii="Times New Roman" w:hAnsi="Times New Roman" w:cs="Times New Roman"/>
                <w:iCs/>
                <w:szCs w:val="24"/>
              </w:rPr>
              <w:t>s</w:t>
            </w:r>
            <w:r w:rsidR="002E3C5F">
              <w:rPr>
                <w:rFonts w:ascii="Times New Roman" w:hAnsi="Times New Roman" w:cs="Times New Roman"/>
                <w:iCs/>
                <w:szCs w:val="24"/>
              </w:rPr>
              <w:t>e</w:t>
            </w:r>
            <w:r w:rsidR="00963B0B" w:rsidRPr="00963B0B">
              <w:rPr>
                <w:rFonts w:ascii="Times New Roman" w:hAnsi="Times New Roman" w:cs="Times New Roman"/>
                <w:iCs/>
                <w:szCs w:val="24"/>
              </w:rPr>
              <w:t xml:space="preserve"> Lietuvos Respublikos finansų ministro 2022 m. birželio 22 d. įsakymu Nr. 1K-237 „Dėl 2021–2027 metų Europos Sąjungos fondų investicijų programos ir Ekonomikos gaivinimo ir atsparumo didinimo plano „Naujos kartos Lietuva“ įgyvendinimo“</w:t>
            </w:r>
            <w:r w:rsidR="00A16698">
              <w:rPr>
                <w:rFonts w:ascii="Times New Roman" w:hAnsi="Times New Roman" w:cs="Times New Roman"/>
                <w:iCs/>
                <w:szCs w:val="24"/>
              </w:rPr>
              <w:t>,</w:t>
            </w:r>
            <w:r w:rsidR="00F1550F">
              <w:rPr>
                <w:rFonts w:ascii="Times New Roman" w:hAnsi="Times New Roman" w:cs="Times New Roman"/>
                <w:iCs/>
                <w:szCs w:val="24"/>
              </w:rPr>
              <w:t xml:space="preserve"> </w:t>
            </w:r>
            <w:r w:rsidRPr="00BD27B7">
              <w:rPr>
                <w:rFonts w:ascii="Times New Roman" w:hAnsi="Times New Roman" w:cs="Times New Roman"/>
                <w:iCs/>
              </w:rPr>
              <w:t>išdėstytus projektų išlaidoms taikomus reikalavimus.</w:t>
            </w:r>
          </w:p>
          <w:p w14:paraId="630A0F5F" w14:textId="2924405F" w:rsidR="00C8044E" w:rsidRPr="00BD27B7" w:rsidRDefault="00C8044E" w:rsidP="00E55803">
            <w:pPr>
              <w:jc w:val="both"/>
              <w:rPr>
                <w:rFonts w:ascii="Times New Roman" w:hAnsi="Times New Roman" w:cs="Times New Roman"/>
                <w:iCs/>
              </w:rPr>
            </w:pPr>
            <w:r w:rsidRPr="00BD27B7">
              <w:rPr>
                <w:rFonts w:ascii="Times New Roman" w:hAnsi="Times New Roman" w:cs="Times New Roman"/>
                <w:iCs/>
              </w:rPr>
              <w:t>- Projektų išlaidos gali būti patirtos iki projekto sutarties pasirašymo, neprieštaraujant PAFT 294 punkto nuostatoms.</w:t>
            </w:r>
          </w:p>
          <w:p w14:paraId="6EC63D66" w14:textId="0A9A0BEC" w:rsidR="00C8044E" w:rsidRPr="00BD27B7" w:rsidRDefault="00C8044E" w:rsidP="00E55803">
            <w:pPr>
              <w:jc w:val="both"/>
              <w:rPr>
                <w:rFonts w:ascii="Times New Roman" w:hAnsi="Times New Roman" w:cs="Times New Roman"/>
                <w:iCs/>
              </w:rPr>
            </w:pPr>
            <w:r w:rsidRPr="00BD27B7">
              <w:rPr>
                <w:rFonts w:ascii="Times New Roman" w:hAnsi="Times New Roman" w:cs="Times New Roman"/>
                <w:iCs/>
              </w:rPr>
              <w:t>- Pagal Aprašą netinkamos finansuoti išlaidos apima ilgalaikio materialiojo ir nematerialiojo turto įsigijimo išlaidas bei statybos ir remonto išlaidas.</w:t>
            </w:r>
          </w:p>
          <w:p w14:paraId="52C8135B" w14:textId="38CCAD01" w:rsidR="00C8044E" w:rsidRPr="00BD27B7" w:rsidRDefault="00C8044E" w:rsidP="00E55803">
            <w:pPr>
              <w:jc w:val="both"/>
              <w:rPr>
                <w:rFonts w:ascii="Times New Roman" w:hAnsi="Times New Roman" w:cs="Times New Roman"/>
                <w:szCs w:val="24"/>
              </w:rPr>
            </w:pPr>
            <w:r w:rsidRPr="00BD27B7">
              <w:rPr>
                <w:rFonts w:ascii="Times New Roman" w:hAnsi="Times New Roman" w:cs="Times New Roman"/>
                <w:iCs/>
              </w:rPr>
              <w:t xml:space="preserve">- Pagal Aprašą tinkamos finansuoti išlaidos apima dalyvavimo nacionalinėse kvalifikacijos tobulinimo programose išlaidas ir nuo 2023 m. iki 2025 m. I ketvirčio priimtų į magistrantūros studijas asmenų magistrantūros studijų kainos išlaidas, apskaičiuotas remiantis </w:t>
            </w:r>
            <w:r w:rsidRPr="00BD27B7">
              <w:rPr>
                <w:rFonts w:ascii="Times New Roman" w:hAnsi="Times New Roman" w:cs="Times New Roman"/>
                <w:szCs w:val="24"/>
              </w:rPr>
              <w:t>švietimo, mokslo ir sporto ministro įsakymu patvirtintomis norminėmis atitinkamais metais priimamų studentų studijų kainomis.</w:t>
            </w:r>
          </w:p>
          <w:p w14:paraId="1F15D409" w14:textId="16150B77" w:rsidR="00C8044E" w:rsidRPr="00BD27B7" w:rsidRDefault="00C8044E" w:rsidP="00E55803">
            <w:pPr>
              <w:jc w:val="both"/>
              <w:rPr>
                <w:rFonts w:ascii="Times New Roman" w:hAnsi="Times New Roman" w:cs="Times New Roman"/>
                <w:iCs/>
              </w:rPr>
            </w:pPr>
            <w:r w:rsidRPr="00BD27B7">
              <w:rPr>
                <w:rFonts w:ascii="Times New Roman" w:hAnsi="Times New Roman" w:cs="Times New Roman"/>
                <w:szCs w:val="24"/>
              </w:rPr>
              <w:t xml:space="preserve">- </w:t>
            </w:r>
            <w:r w:rsidR="00BD27B7" w:rsidRPr="00BD27B7">
              <w:rPr>
                <w:rFonts w:ascii="Times New Roman" w:hAnsi="Times New Roman" w:cs="Times New Roman"/>
                <w:iCs/>
              </w:rPr>
              <w:t>Projekto vykdytojui gali būti išmokamas avansas iki 30 proc. tinkamų finansuoti projekto išlaidų.</w:t>
            </w:r>
          </w:p>
          <w:p w14:paraId="40659B6A" w14:textId="11ACF02A" w:rsidR="00BD27B7" w:rsidRPr="00BD27B7" w:rsidRDefault="00BD27B7" w:rsidP="00E55803">
            <w:pPr>
              <w:jc w:val="both"/>
              <w:rPr>
                <w:rFonts w:ascii="Times New Roman" w:hAnsi="Times New Roman" w:cs="Times New Roman"/>
                <w:iCs/>
              </w:rPr>
            </w:pPr>
            <w:r w:rsidRPr="005841D5">
              <w:rPr>
                <w:rFonts w:ascii="Times New Roman" w:hAnsi="Times New Roman" w:cs="Times New Roman"/>
                <w:iCs/>
              </w:rPr>
              <w:t>- Supaprastintai</w:t>
            </w:r>
            <w:r w:rsidRPr="00BD27B7">
              <w:rPr>
                <w:rFonts w:ascii="Times New Roman" w:hAnsi="Times New Roman" w:cs="Times New Roman"/>
                <w:iCs/>
              </w:rPr>
              <w:t xml:space="preserve"> apmokamos išlaidos yra tinkamos finansuoti, jei galimybė jas apmokėti supaprastintai iš anksto (iki projekto sutarties sudarymo) yra įtraukta į Supaprastintai apmokamų išlaidų dydžių registrą, skelbiamą ESFA interneto svetainės Metodinės pagalbos centro skiltyje Metodinės pagalbos centras | Europos socialinio fondo agentūra (</w:t>
            </w:r>
            <w:proofErr w:type="spellStart"/>
            <w:r w:rsidRPr="00BD27B7">
              <w:rPr>
                <w:rFonts w:ascii="Times New Roman" w:hAnsi="Times New Roman" w:cs="Times New Roman"/>
                <w:iCs/>
              </w:rPr>
              <w:t>esf.lt</w:t>
            </w:r>
            <w:proofErr w:type="spellEnd"/>
            <w:r w:rsidRPr="00BD27B7">
              <w:rPr>
                <w:rFonts w:ascii="Times New Roman" w:hAnsi="Times New Roman" w:cs="Times New Roman"/>
                <w:iCs/>
              </w:rPr>
              <w:t>).</w:t>
            </w:r>
          </w:p>
          <w:p w14:paraId="32862645" w14:textId="520F37C9" w:rsidR="00BD27B7" w:rsidRPr="00BD27B7" w:rsidRDefault="00BD27B7" w:rsidP="00E55803">
            <w:pPr>
              <w:jc w:val="both"/>
              <w:rPr>
                <w:rFonts w:ascii="Times New Roman" w:hAnsi="Times New Roman" w:cs="Times New Roman"/>
                <w:iCs/>
              </w:rPr>
            </w:pPr>
            <w:r w:rsidRPr="00BD27B7">
              <w:rPr>
                <w:rFonts w:ascii="Times New Roman" w:hAnsi="Times New Roman" w:cs="Times New Roman"/>
                <w:iCs/>
              </w:rPr>
              <w:t>- Supaprastintai apmokamų išlaidų dydžiai gali būti įtraukti ir po projektų sutarčių pasirašymo nuo 2020 m. vasario 1 d. iki 2026 m. rugpjūčio 31 d. laikotarpiu.</w:t>
            </w:r>
          </w:p>
          <w:p w14:paraId="18FC924D" w14:textId="04E2585C" w:rsidR="00B03EBE" w:rsidRPr="007A39E3" w:rsidRDefault="00BD27B7" w:rsidP="007A39E3">
            <w:pPr>
              <w:jc w:val="both"/>
              <w:rPr>
                <w:rFonts w:ascii="Times New Roman" w:hAnsi="Times New Roman" w:cs="Times New Roman"/>
              </w:rPr>
            </w:pPr>
            <w:r w:rsidRPr="00BD27B7">
              <w:rPr>
                <w:rFonts w:ascii="Times New Roman" w:hAnsi="Times New Roman" w:cs="Times New Roman"/>
                <w:iCs/>
              </w:rPr>
              <w:t>- Projektų įgyvendinimo metu viešajai įstaigai Centrinei projektų valdymo agentūrai ar audito institucijoms nustačius, kad fiksuotosios sumos ar fiksuotosios normos buvo netinkamai nustatytos, patikslinti dydžiai ar jų taikymo sąlygos taikomi projektų veiksmų, vykdomų nuo dydžių ar jų taikymo sąlygų patikslinimo įsigaliojimo dienos, išlaidoms apmokėti.</w:t>
            </w:r>
          </w:p>
        </w:tc>
      </w:tr>
      <w:tr w:rsidR="009C094C" w:rsidRPr="008B168C" w14:paraId="2B662F75" w14:textId="77777777" w:rsidTr="009C094C">
        <w:trPr>
          <w:cantSplit/>
          <w:trHeight w:val="300"/>
        </w:trPr>
        <w:tc>
          <w:tcPr>
            <w:tcW w:w="850" w:type="dxa"/>
            <w:vMerge w:val="restart"/>
          </w:tcPr>
          <w:p w14:paraId="48119E53" w14:textId="3F6B4240" w:rsidR="009C094C" w:rsidRDefault="009C094C" w:rsidP="61F0C4A1">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9"/>
          </w:tcPr>
          <w:p w14:paraId="4E8F3328" w14:textId="77777777" w:rsidR="009C094C" w:rsidRDefault="009C094C" w:rsidP="00E55803">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9C094C" w:rsidRPr="00421A95" w:rsidRDefault="009C094C" w:rsidP="00E55803">
            <w:pPr>
              <w:jc w:val="both"/>
              <w:rPr>
                <w:rFonts w:ascii="Times New Roman" w:hAnsi="Times New Roman" w:cs="Times New Roman"/>
                <w:i/>
                <w:iCs/>
              </w:rPr>
            </w:pPr>
          </w:p>
        </w:tc>
      </w:tr>
      <w:tr w:rsidR="009C094C" w:rsidRPr="008B168C" w14:paraId="50B57CAF" w14:textId="77777777" w:rsidTr="009C094C">
        <w:trPr>
          <w:cantSplit/>
          <w:trHeight w:val="1190"/>
        </w:trPr>
        <w:tc>
          <w:tcPr>
            <w:tcW w:w="850" w:type="dxa"/>
            <w:vMerge/>
          </w:tcPr>
          <w:p w14:paraId="68308826" w14:textId="77777777" w:rsidR="009C094C" w:rsidRDefault="009C094C" w:rsidP="61F0C4A1">
            <w:pPr>
              <w:rPr>
                <w:rFonts w:ascii="Times New Roman" w:hAnsi="Times New Roman" w:cs="Times New Roman"/>
                <w:b/>
                <w:bCs/>
              </w:rPr>
            </w:pPr>
          </w:p>
        </w:tc>
        <w:tc>
          <w:tcPr>
            <w:tcW w:w="9434" w:type="dxa"/>
            <w:gridSpan w:val="9"/>
          </w:tcPr>
          <w:p w14:paraId="1252A350" w14:textId="77777777" w:rsidR="009C094C" w:rsidRPr="00421A95" w:rsidRDefault="00000000" w:rsidP="009C094C">
            <w:pPr>
              <w:rPr>
                <w:rFonts w:ascii="Times New Roman" w:hAnsi="Times New Roman" w:cs="Times New Roman"/>
                <w:b/>
                <w:sz w:val="20"/>
                <w:szCs w:val="20"/>
              </w:rPr>
            </w:pPr>
            <w:sdt>
              <w:sdtPr>
                <w:rPr>
                  <w:rFonts w:ascii="Times New Roman" w:hAnsi="Times New Roman" w:cs="Times New Roman"/>
                </w:rPr>
                <w:id w:val="-965265599"/>
                <w:placeholder>
                  <w:docPart w:val="B353C40601FA49E1A60BA918DCEE7E0E"/>
                </w:placeholder>
                <w14:checkbox>
                  <w14:checked w14:val="0"/>
                  <w14:checkedState w14:val="2612" w14:font="MS Gothic"/>
                  <w14:uncheckedState w14:val="2610" w14:font="MS Gothic"/>
                </w14:checkbox>
              </w:sdtPr>
              <w:sdtContent>
                <w:r w:rsidR="009C094C">
                  <w:rPr>
                    <w:rFonts w:ascii="MS Gothic" w:eastAsia="MS Gothic" w:hAnsi="MS Gothic" w:cs="Times New Roman" w:hint="eastAsia"/>
                  </w:rPr>
                  <w:t>☐</w:t>
                </w:r>
              </w:sdtContent>
            </w:sdt>
            <w:r w:rsidR="009C094C" w:rsidRPr="00421A95">
              <w:rPr>
                <w:rFonts w:ascii="Times New Roman" w:hAnsi="Times New Roman" w:cs="Times New Roman"/>
                <w:b/>
                <w:sz w:val="20"/>
                <w:szCs w:val="20"/>
              </w:rPr>
              <w:t xml:space="preserve"> Indeksuojama</w:t>
            </w:r>
          </w:p>
          <w:p w14:paraId="28E412E4" w14:textId="115788C4" w:rsidR="009C094C" w:rsidRPr="002B3499" w:rsidRDefault="00000000" w:rsidP="002B3499">
            <w:pPr>
              <w:rPr>
                <w:rFonts w:ascii="Times New Roman" w:hAnsi="Times New Roman" w:cs="Times New Roman"/>
                <w:b/>
                <w:bCs/>
                <w:sz w:val="20"/>
                <w:szCs w:val="20"/>
              </w:rPr>
            </w:pPr>
            <w:sdt>
              <w:sdtPr>
                <w:rPr>
                  <w:rFonts w:ascii="Times New Roman" w:hAnsi="Times New Roman" w:cs="Times New Roman"/>
                </w:rPr>
                <w:id w:val="-552849947"/>
                <w:placeholder>
                  <w:docPart w:val="454CC8DF55FD443EA684C1B62B9B1B1B"/>
                </w:placeholder>
                <w14:checkbox>
                  <w14:checked w14:val="1"/>
                  <w14:checkedState w14:val="2612" w14:font="MS Gothic"/>
                  <w14:uncheckedState w14:val="2610" w14:font="MS Gothic"/>
                </w14:checkbox>
              </w:sdtPr>
              <w:sdtContent>
                <w:r w:rsidR="00DA2D13">
                  <w:rPr>
                    <w:rFonts w:ascii="MS Gothic" w:eastAsia="MS Gothic" w:hAnsi="MS Gothic" w:cs="Times New Roman" w:hint="eastAsia"/>
                  </w:rPr>
                  <w:t>☒</w:t>
                </w:r>
              </w:sdtContent>
            </w:sdt>
            <w:r w:rsidR="009C094C" w:rsidRPr="00421A95">
              <w:rPr>
                <w:rFonts w:ascii="Times New Roman" w:hAnsi="Times New Roman" w:cs="Times New Roman"/>
                <w:b/>
                <w:sz w:val="20"/>
                <w:szCs w:val="20"/>
              </w:rPr>
              <w:t xml:space="preserve"> Neindeksuojama</w:t>
            </w:r>
          </w:p>
        </w:tc>
      </w:tr>
      <w:tr w:rsidR="009C094C" w:rsidRPr="008B168C" w14:paraId="3278484E" w14:textId="1A8BCCD1" w:rsidTr="009C094C">
        <w:trPr>
          <w:cantSplit/>
          <w:trHeight w:val="381"/>
        </w:trPr>
        <w:tc>
          <w:tcPr>
            <w:tcW w:w="850" w:type="dxa"/>
            <w:vMerge/>
          </w:tcPr>
          <w:p w14:paraId="01922881" w14:textId="77777777" w:rsidR="009C094C" w:rsidRDefault="009C094C" w:rsidP="009C094C">
            <w:pPr>
              <w:rPr>
                <w:rFonts w:ascii="Times New Roman" w:hAnsi="Times New Roman" w:cs="Times New Roman"/>
                <w:b/>
                <w:bCs/>
              </w:rPr>
            </w:pPr>
          </w:p>
        </w:tc>
        <w:tc>
          <w:tcPr>
            <w:tcW w:w="2360" w:type="dxa"/>
            <w:gridSpan w:val="2"/>
          </w:tcPr>
          <w:p w14:paraId="5F289210" w14:textId="65E7C41E" w:rsidR="009C094C" w:rsidRDefault="009C094C" w:rsidP="009C094C">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319" w:type="dxa"/>
            <w:gridSpan w:val="2"/>
          </w:tcPr>
          <w:p w14:paraId="7847F7D8" w14:textId="00745E64" w:rsidR="009C094C" w:rsidRDefault="009C094C" w:rsidP="009C094C">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126" w:type="dxa"/>
            <w:gridSpan w:val="2"/>
          </w:tcPr>
          <w:p w14:paraId="71D003FA" w14:textId="0B55CCAB" w:rsidR="009C094C" w:rsidRDefault="009C094C" w:rsidP="009C094C">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29" w:type="dxa"/>
            <w:gridSpan w:val="3"/>
          </w:tcPr>
          <w:p w14:paraId="003D37BC" w14:textId="344C15A9" w:rsidR="009C094C" w:rsidRDefault="009C094C" w:rsidP="009C094C">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9C094C" w:rsidRPr="008B168C" w14:paraId="61268EC5" w14:textId="259DC5C8" w:rsidTr="009C094C">
        <w:trPr>
          <w:cantSplit/>
          <w:trHeight w:val="750"/>
        </w:trPr>
        <w:tc>
          <w:tcPr>
            <w:tcW w:w="850" w:type="dxa"/>
            <w:vMerge/>
          </w:tcPr>
          <w:p w14:paraId="1ED10324" w14:textId="77777777" w:rsidR="009C094C" w:rsidRDefault="009C094C" w:rsidP="009C094C">
            <w:pPr>
              <w:rPr>
                <w:rFonts w:ascii="Times New Roman" w:hAnsi="Times New Roman" w:cs="Times New Roman"/>
                <w:b/>
                <w:bCs/>
              </w:rPr>
            </w:pPr>
          </w:p>
        </w:tc>
        <w:tc>
          <w:tcPr>
            <w:tcW w:w="2360" w:type="dxa"/>
            <w:gridSpan w:val="2"/>
          </w:tcPr>
          <w:p w14:paraId="283231E8" w14:textId="2B08165B" w:rsidR="00533B2F" w:rsidRPr="00AE637A" w:rsidRDefault="00533B2F" w:rsidP="00AE637A">
            <w:pPr>
              <w:jc w:val="center"/>
              <w:rPr>
                <w:rFonts w:ascii="Times New Roman" w:hAnsi="Times New Roman" w:cs="Times New Roman"/>
                <w:i/>
                <w:sz w:val="20"/>
                <w:szCs w:val="20"/>
              </w:rPr>
            </w:pPr>
            <w:r w:rsidRPr="00AE637A">
              <w:rPr>
                <w:rFonts w:ascii="Times New Roman" w:hAnsi="Times New Roman" w:cs="Times New Roman"/>
              </w:rPr>
              <w:t>FN-01</w:t>
            </w:r>
          </w:p>
          <w:p w14:paraId="358A826C" w14:textId="77777777" w:rsidR="00533B2F" w:rsidRPr="00AE637A" w:rsidRDefault="00533B2F" w:rsidP="00AE637A">
            <w:pPr>
              <w:jc w:val="center"/>
              <w:rPr>
                <w:rFonts w:ascii="Times New Roman" w:hAnsi="Times New Roman" w:cs="Times New Roman"/>
                <w:i/>
                <w:sz w:val="20"/>
                <w:szCs w:val="20"/>
              </w:rPr>
            </w:pPr>
          </w:p>
          <w:p w14:paraId="537240A3" w14:textId="61A52ACC" w:rsidR="009C094C" w:rsidRPr="00AE637A" w:rsidRDefault="009C094C" w:rsidP="00AE637A">
            <w:pPr>
              <w:jc w:val="center"/>
              <w:rPr>
                <w:rFonts w:ascii="Times New Roman" w:eastAsia="Times New Roman" w:hAnsi="Times New Roman" w:cs="Times New Roman"/>
                <w:i/>
                <w:iCs/>
              </w:rPr>
            </w:pPr>
          </w:p>
        </w:tc>
        <w:tc>
          <w:tcPr>
            <w:tcW w:w="2319" w:type="dxa"/>
            <w:gridSpan w:val="2"/>
          </w:tcPr>
          <w:p w14:paraId="6491D78F" w14:textId="4A0762CA" w:rsidR="00533B2F" w:rsidRPr="00AE637A" w:rsidRDefault="00533B2F" w:rsidP="00AE637A">
            <w:pPr>
              <w:jc w:val="center"/>
              <w:rPr>
                <w:rFonts w:ascii="Times New Roman" w:hAnsi="Times New Roman" w:cs="Times New Roman"/>
                <w:i/>
                <w:sz w:val="20"/>
                <w:szCs w:val="20"/>
              </w:rPr>
            </w:pPr>
            <w:r w:rsidRPr="00AE637A">
              <w:rPr>
                <w:rFonts w:ascii="Times New Roman" w:hAnsi="Times New Roman" w:cs="Times New Roman"/>
              </w:rPr>
              <w:t>01</w:t>
            </w:r>
          </w:p>
          <w:p w14:paraId="616A55FB" w14:textId="746F6986" w:rsidR="009C094C" w:rsidRPr="00AE637A" w:rsidRDefault="009C094C" w:rsidP="00AE637A">
            <w:pPr>
              <w:jc w:val="center"/>
              <w:rPr>
                <w:rFonts w:ascii="Times New Roman" w:eastAsia="Times New Roman" w:hAnsi="Times New Roman" w:cs="Times New Roman"/>
                <w:i/>
                <w:iCs/>
              </w:rPr>
            </w:pPr>
          </w:p>
        </w:tc>
        <w:tc>
          <w:tcPr>
            <w:tcW w:w="2126" w:type="dxa"/>
            <w:gridSpan w:val="2"/>
          </w:tcPr>
          <w:p w14:paraId="5D2FCD72" w14:textId="4446E27D" w:rsidR="00533B2F" w:rsidRPr="00AE637A" w:rsidRDefault="00533B2F" w:rsidP="009C094C">
            <w:pPr>
              <w:jc w:val="both"/>
              <w:rPr>
                <w:rFonts w:ascii="Times New Roman" w:hAnsi="Times New Roman" w:cs="Times New Roman"/>
                <w:sz w:val="20"/>
                <w:szCs w:val="20"/>
              </w:rPr>
            </w:pPr>
            <w:r w:rsidRPr="00AE637A">
              <w:rPr>
                <w:rFonts w:ascii="Times New Roman" w:hAnsi="Times New Roman" w:cs="Times New Roman"/>
              </w:rPr>
              <w:t>Iki 7 proc. netiesioginių išlaidų fiksuotoji norma</w:t>
            </w:r>
          </w:p>
          <w:p w14:paraId="1C1F164E" w14:textId="2F87DA6C" w:rsidR="009C094C" w:rsidRPr="00AE637A" w:rsidRDefault="009C094C" w:rsidP="009C094C">
            <w:pPr>
              <w:jc w:val="both"/>
              <w:rPr>
                <w:rFonts w:ascii="Times New Roman" w:eastAsia="Times New Roman" w:hAnsi="Times New Roman" w:cs="Times New Roman"/>
                <w:i/>
                <w:iCs/>
              </w:rPr>
            </w:pPr>
          </w:p>
        </w:tc>
        <w:tc>
          <w:tcPr>
            <w:tcW w:w="2629" w:type="dxa"/>
            <w:gridSpan w:val="3"/>
          </w:tcPr>
          <w:p w14:paraId="30B95243" w14:textId="6C02C9D0" w:rsidR="009C094C" w:rsidRPr="00C46143" w:rsidRDefault="00533B2F" w:rsidP="009C094C">
            <w:pPr>
              <w:jc w:val="both"/>
              <w:rPr>
                <w:rFonts w:ascii="Times New Roman" w:hAnsi="Times New Roman" w:cs="Times New Roman"/>
                <w:i/>
                <w:iCs/>
                <w:sz w:val="20"/>
                <w:szCs w:val="20"/>
              </w:rPr>
            </w:pPr>
            <w:r w:rsidRPr="00C46143">
              <w:rPr>
                <w:rFonts w:ascii="Times New Roman" w:hAnsi="Times New Roman" w:cs="Times New Roman"/>
              </w:rPr>
              <w:t>Netiesioginės projekto išlaidos skaičiuojamos nuo tinkamų finansuoti tiesioginių projekto išlaidų (7 proc.).</w:t>
            </w:r>
          </w:p>
        </w:tc>
      </w:tr>
      <w:tr w:rsidR="00533B2F" w:rsidRPr="008B168C" w14:paraId="457F0EA9" w14:textId="77777777" w:rsidTr="009C094C">
        <w:trPr>
          <w:cantSplit/>
          <w:trHeight w:val="750"/>
        </w:trPr>
        <w:tc>
          <w:tcPr>
            <w:tcW w:w="850" w:type="dxa"/>
          </w:tcPr>
          <w:p w14:paraId="133AE276" w14:textId="77777777" w:rsidR="00533B2F" w:rsidRDefault="00533B2F" w:rsidP="009C094C">
            <w:pPr>
              <w:rPr>
                <w:rFonts w:ascii="Times New Roman" w:hAnsi="Times New Roman" w:cs="Times New Roman"/>
                <w:b/>
                <w:bCs/>
              </w:rPr>
            </w:pPr>
          </w:p>
        </w:tc>
        <w:tc>
          <w:tcPr>
            <w:tcW w:w="2360" w:type="dxa"/>
            <w:gridSpan w:val="2"/>
          </w:tcPr>
          <w:p w14:paraId="550E8C01" w14:textId="370B2B49" w:rsidR="00533B2F" w:rsidRPr="00F224E8" w:rsidRDefault="00533B2F" w:rsidP="00F224E8">
            <w:pPr>
              <w:jc w:val="center"/>
              <w:rPr>
                <w:rFonts w:ascii="Times New Roman" w:hAnsi="Times New Roman" w:cs="Times New Roman"/>
                <w:i/>
                <w:sz w:val="20"/>
                <w:szCs w:val="20"/>
              </w:rPr>
            </w:pPr>
            <w:r w:rsidRPr="00F224E8">
              <w:rPr>
                <w:rFonts w:ascii="Times New Roman" w:hAnsi="Times New Roman" w:cs="Times New Roman"/>
              </w:rPr>
              <w:t>FS-01-02</w:t>
            </w:r>
          </w:p>
        </w:tc>
        <w:tc>
          <w:tcPr>
            <w:tcW w:w="2319" w:type="dxa"/>
            <w:gridSpan w:val="2"/>
          </w:tcPr>
          <w:p w14:paraId="2A1DD29D" w14:textId="74D7B03A" w:rsidR="00533B2F" w:rsidRPr="00F224E8" w:rsidRDefault="00533B2F" w:rsidP="00F224E8">
            <w:pPr>
              <w:jc w:val="center"/>
              <w:rPr>
                <w:rFonts w:ascii="Times New Roman" w:hAnsi="Times New Roman" w:cs="Times New Roman"/>
                <w:i/>
                <w:sz w:val="20"/>
                <w:szCs w:val="20"/>
              </w:rPr>
            </w:pPr>
            <w:r w:rsidRPr="00F224E8">
              <w:rPr>
                <w:rFonts w:ascii="Times New Roman" w:hAnsi="Times New Roman" w:cs="Times New Roman"/>
              </w:rPr>
              <w:t>01</w:t>
            </w:r>
          </w:p>
        </w:tc>
        <w:tc>
          <w:tcPr>
            <w:tcW w:w="2126" w:type="dxa"/>
            <w:gridSpan w:val="2"/>
          </w:tcPr>
          <w:p w14:paraId="5525991D" w14:textId="0304FCC5" w:rsidR="00533B2F" w:rsidRPr="00F224E8" w:rsidRDefault="00533B2F" w:rsidP="009C094C">
            <w:pPr>
              <w:jc w:val="both"/>
              <w:rPr>
                <w:rFonts w:ascii="Times New Roman" w:hAnsi="Times New Roman" w:cs="Times New Roman"/>
                <w:i/>
                <w:iCs/>
                <w:sz w:val="20"/>
                <w:szCs w:val="20"/>
              </w:rPr>
            </w:pPr>
            <w:r w:rsidRPr="00F224E8">
              <w:rPr>
                <w:rFonts w:ascii="Times New Roman" w:hAnsi="Times New Roman" w:cs="Times New Roman"/>
              </w:rPr>
              <w:t>Įgyvendintų privalomų matomumo ir informavimo priemonių apie Europos Sąjungos fondų investicijų veiklas fiksuotoji suma, pirmojo rinkinio FS su PVM</w:t>
            </w:r>
          </w:p>
        </w:tc>
        <w:tc>
          <w:tcPr>
            <w:tcW w:w="2629" w:type="dxa"/>
            <w:gridSpan w:val="3"/>
          </w:tcPr>
          <w:p w14:paraId="1F1662D8" w14:textId="77777777" w:rsidR="00533B2F" w:rsidRPr="00F224E8" w:rsidRDefault="00533B2F" w:rsidP="00533B2F">
            <w:pPr>
              <w:jc w:val="both"/>
              <w:rPr>
                <w:rFonts w:ascii="Times New Roman" w:hAnsi="Times New Roman" w:cs="Times New Roman"/>
              </w:rPr>
            </w:pPr>
            <w:r w:rsidRPr="00F224E8">
              <w:rPr>
                <w:rFonts w:ascii="Times New Roman" w:hAnsi="Times New Roman" w:cs="Times New Roman"/>
              </w:rPr>
              <w:t>Fiksuotąją sumą sudaro visų pirmojo privalomų matomumo ir informavimo priemonių rinkinio išlaidos, kai:</w:t>
            </w:r>
          </w:p>
          <w:p w14:paraId="38DAB610" w14:textId="77777777" w:rsidR="00533B2F" w:rsidRPr="00F224E8" w:rsidRDefault="00533B2F" w:rsidP="00533B2F">
            <w:pPr>
              <w:jc w:val="both"/>
              <w:rPr>
                <w:rFonts w:ascii="Times New Roman" w:hAnsi="Times New Roman" w:cs="Times New Roman"/>
              </w:rPr>
            </w:pPr>
            <w:r w:rsidRPr="00F224E8">
              <w:rPr>
                <w:rFonts w:ascii="Times New Roman" w:hAnsi="Times New Roman" w:cs="Times New Roman"/>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39874321" w14:textId="77777777" w:rsidR="00533B2F" w:rsidRPr="00F224E8" w:rsidRDefault="00533B2F" w:rsidP="00533B2F">
            <w:pPr>
              <w:jc w:val="both"/>
              <w:rPr>
                <w:rFonts w:ascii="Times New Roman" w:hAnsi="Times New Roman" w:cs="Times New Roman"/>
              </w:rPr>
            </w:pPr>
            <w:r w:rsidRPr="00F224E8">
              <w:rPr>
                <w:rFonts w:ascii="Times New Roman" w:hAnsi="Times New Roman" w:cs="Times New Roman"/>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1E6FE3B3" w14:textId="167BF2B4" w:rsidR="00533B2F" w:rsidRPr="00F224E8" w:rsidRDefault="00533B2F" w:rsidP="00533B2F">
            <w:pPr>
              <w:jc w:val="both"/>
              <w:rPr>
                <w:rFonts w:ascii="Times New Roman" w:hAnsi="Times New Roman" w:cs="Times New Roman"/>
                <w:i/>
                <w:iCs/>
                <w:sz w:val="20"/>
                <w:szCs w:val="20"/>
              </w:rPr>
            </w:pPr>
            <w:r w:rsidRPr="00F224E8">
              <w:rPr>
                <w:rFonts w:ascii="Times New Roman" w:hAnsi="Times New Roman" w:cs="Times New Roman"/>
              </w:rPr>
              <w:t>c) visuomenei arba dalyviams skirtuose dokumentuose ir komunikacijos medžiagoje, susijusioje su veiksmo įgyvendinimu, gerai matomai pateiktas pareiškimas, kuriame akcentuojama gaunama ES parama.</w:t>
            </w:r>
          </w:p>
        </w:tc>
      </w:tr>
      <w:tr w:rsidR="00533B2F" w:rsidRPr="008B168C" w14:paraId="0EC2A493" w14:textId="77777777" w:rsidTr="009C094C">
        <w:trPr>
          <w:cantSplit/>
          <w:trHeight w:val="750"/>
        </w:trPr>
        <w:tc>
          <w:tcPr>
            <w:tcW w:w="850" w:type="dxa"/>
          </w:tcPr>
          <w:p w14:paraId="2B0DE71B" w14:textId="77777777" w:rsidR="00533B2F" w:rsidRDefault="00533B2F" w:rsidP="009C094C">
            <w:pPr>
              <w:rPr>
                <w:rFonts w:ascii="Times New Roman" w:hAnsi="Times New Roman" w:cs="Times New Roman"/>
                <w:b/>
                <w:bCs/>
              </w:rPr>
            </w:pPr>
          </w:p>
        </w:tc>
        <w:tc>
          <w:tcPr>
            <w:tcW w:w="2360" w:type="dxa"/>
            <w:gridSpan w:val="2"/>
          </w:tcPr>
          <w:p w14:paraId="4F67C795" w14:textId="5B696E00" w:rsidR="00533B2F" w:rsidRPr="00406AE8" w:rsidRDefault="00533B2F" w:rsidP="00406AE8">
            <w:pPr>
              <w:jc w:val="center"/>
              <w:rPr>
                <w:rFonts w:ascii="Times New Roman" w:hAnsi="Times New Roman" w:cs="Times New Roman"/>
                <w:i/>
                <w:sz w:val="20"/>
                <w:szCs w:val="20"/>
              </w:rPr>
            </w:pPr>
            <w:r w:rsidRPr="00406AE8">
              <w:rPr>
                <w:rFonts w:ascii="Times New Roman" w:hAnsi="Times New Roman" w:cs="Times New Roman"/>
              </w:rPr>
              <w:t>FS-01-01</w:t>
            </w:r>
          </w:p>
        </w:tc>
        <w:tc>
          <w:tcPr>
            <w:tcW w:w="2319" w:type="dxa"/>
            <w:gridSpan w:val="2"/>
          </w:tcPr>
          <w:p w14:paraId="5B6071A0" w14:textId="25CBBBB2" w:rsidR="00533B2F" w:rsidRPr="00406AE8" w:rsidRDefault="00533B2F" w:rsidP="00406AE8">
            <w:pPr>
              <w:jc w:val="center"/>
              <w:rPr>
                <w:rFonts w:ascii="Times New Roman" w:hAnsi="Times New Roman" w:cs="Times New Roman"/>
                <w:i/>
                <w:sz w:val="20"/>
                <w:szCs w:val="20"/>
              </w:rPr>
            </w:pPr>
            <w:r w:rsidRPr="00406AE8">
              <w:rPr>
                <w:rFonts w:ascii="Times New Roman" w:hAnsi="Times New Roman" w:cs="Times New Roman"/>
              </w:rPr>
              <w:t>01</w:t>
            </w:r>
          </w:p>
        </w:tc>
        <w:tc>
          <w:tcPr>
            <w:tcW w:w="2126" w:type="dxa"/>
            <w:gridSpan w:val="2"/>
          </w:tcPr>
          <w:p w14:paraId="1DF3E071" w14:textId="61ACE02E" w:rsidR="00533B2F" w:rsidRPr="00406AE8" w:rsidRDefault="00533B2F" w:rsidP="009C094C">
            <w:pPr>
              <w:jc w:val="both"/>
              <w:rPr>
                <w:rFonts w:ascii="Times New Roman" w:hAnsi="Times New Roman" w:cs="Times New Roman"/>
                <w:i/>
                <w:iCs/>
                <w:sz w:val="20"/>
                <w:szCs w:val="20"/>
              </w:rPr>
            </w:pPr>
            <w:r w:rsidRPr="00406AE8">
              <w:rPr>
                <w:rFonts w:ascii="Times New Roman" w:hAnsi="Times New Roman" w:cs="Times New Roman"/>
              </w:rPr>
              <w:t>Įgyvendintų privalomų matomumo ir informavimo priemonių apie Europos Sąjungos fondų investicijų veiklas fiksuotoji suma, pirmojo rinkinio FS be PVM</w:t>
            </w:r>
          </w:p>
        </w:tc>
        <w:tc>
          <w:tcPr>
            <w:tcW w:w="2629" w:type="dxa"/>
            <w:gridSpan w:val="3"/>
          </w:tcPr>
          <w:p w14:paraId="7E4C0202" w14:textId="77777777" w:rsidR="00533B2F" w:rsidRPr="00406AE8" w:rsidRDefault="00533B2F" w:rsidP="00533B2F">
            <w:pPr>
              <w:jc w:val="both"/>
              <w:rPr>
                <w:rFonts w:ascii="Times New Roman" w:hAnsi="Times New Roman" w:cs="Times New Roman"/>
              </w:rPr>
            </w:pPr>
            <w:r w:rsidRPr="00406AE8">
              <w:rPr>
                <w:rFonts w:ascii="Times New Roman" w:hAnsi="Times New Roman" w:cs="Times New Roman"/>
              </w:rPr>
              <w:t>Fiksuotąją sumą sudaro visų pirmojo privalomų matomumo ir informavimo priemonių rinkinio išlaidos, kai:</w:t>
            </w:r>
          </w:p>
          <w:p w14:paraId="44F5F35F" w14:textId="77777777" w:rsidR="00533B2F" w:rsidRPr="00406AE8" w:rsidRDefault="00533B2F" w:rsidP="00533B2F">
            <w:pPr>
              <w:jc w:val="both"/>
              <w:rPr>
                <w:rFonts w:ascii="Times New Roman" w:hAnsi="Times New Roman" w:cs="Times New Roman"/>
              </w:rPr>
            </w:pPr>
            <w:r w:rsidRPr="00406AE8">
              <w:rPr>
                <w:rFonts w:ascii="Times New Roman" w:hAnsi="Times New Roman" w:cs="Times New Roman"/>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2A866C0A" w14:textId="77777777" w:rsidR="00533B2F" w:rsidRPr="00406AE8" w:rsidRDefault="00533B2F" w:rsidP="00533B2F">
            <w:pPr>
              <w:jc w:val="both"/>
              <w:rPr>
                <w:rFonts w:ascii="Times New Roman" w:hAnsi="Times New Roman" w:cs="Times New Roman"/>
              </w:rPr>
            </w:pPr>
            <w:r w:rsidRPr="00406AE8">
              <w:rPr>
                <w:rFonts w:ascii="Times New Roman" w:hAnsi="Times New Roman" w:cs="Times New Roman"/>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2FF6164F" w14:textId="424E5D1C" w:rsidR="00533B2F" w:rsidRPr="00406AE8" w:rsidRDefault="00533B2F" w:rsidP="00533B2F">
            <w:pPr>
              <w:jc w:val="both"/>
              <w:rPr>
                <w:rFonts w:ascii="Times New Roman" w:hAnsi="Times New Roman" w:cs="Times New Roman"/>
                <w:i/>
                <w:iCs/>
                <w:sz w:val="20"/>
                <w:szCs w:val="20"/>
              </w:rPr>
            </w:pPr>
            <w:r w:rsidRPr="00406AE8">
              <w:rPr>
                <w:rFonts w:ascii="Times New Roman" w:hAnsi="Times New Roman" w:cs="Times New Roman"/>
              </w:rPr>
              <w:t>c) visuomenei arba dalyviams skirtuose dokumentuose ir komunikacijos medžiagoje, susijusioje su veiksmo įgyvendinimu, gerai matomai pateiktas pareiškimas, kuriame akcentuojama gaunama ES parama.</w:t>
            </w:r>
          </w:p>
        </w:tc>
      </w:tr>
      <w:tr w:rsidR="00BD4B8E" w:rsidRPr="008B168C" w14:paraId="0E267D0A" w14:textId="77777777" w:rsidTr="009C094C">
        <w:trPr>
          <w:cantSplit/>
          <w:trHeight w:val="750"/>
        </w:trPr>
        <w:tc>
          <w:tcPr>
            <w:tcW w:w="850" w:type="dxa"/>
          </w:tcPr>
          <w:p w14:paraId="408CFE45" w14:textId="77777777" w:rsidR="00BD4B8E" w:rsidRDefault="00BD4B8E" w:rsidP="00BD4B8E">
            <w:pPr>
              <w:rPr>
                <w:rFonts w:ascii="Times New Roman" w:hAnsi="Times New Roman" w:cs="Times New Roman"/>
                <w:b/>
                <w:bCs/>
              </w:rPr>
            </w:pPr>
          </w:p>
        </w:tc>
        <w:tc>
          <w:tcPr>
            <w:tcW w:w="2360" w:type="dxa"/>
            <w:gridSpan w:val="2"/>
          </w:tcPr>
          <w:p w14:paraId="7C0374A7" w14:textId="3EBAD173" w:rsidR="00BD4B8E" w:rsidRPr="00DA587F" w:rsidRDefault="00BD4B8E" w:rsidP="00DA587F">
            <w:pPr>
              <w:jc w:val="center"/>
              <w:rPr>
                <w:rFonts w:ascii="Times New Roman" w:hAnsi="Times New Roman" w:cs="Times New Roman"/>
              </w:rPr>
            </w:pPr>
            <w:r w:rsidRPr="00DA587F">
              <w:rPr>
                <w:rFonts w:ascii="Times New Roman" w:hAnsi="Times New Roman" w:cs="Times New Roman"/>
              </w:rPr>
              <w:t>FN-05-01</w:t>
            </w:r>
          </w:p>
        </w:tc>
        <w:tc>
          <w:tcPr>
            <w:tcW w:w="2319" w:type="dxa"/>
            <w:gridSpan w:val="2"/>
          </w:tcPr>
          <w:p w14:paraId="2B9F37D6" w14:textId="2001EB8A" w:rsidR="00BD4B8E" w:rsidRPr="00DA587F" w:rsidRDefault="00BD4B8E" w:rsidP="00DA587F">
            <w:pPr>
              <w:jc w:val="center"/>
              <w:rPr>
                <w:rFonts w:ascii="Times New Roman" w:hAnsi="Times New Roman" w:cs="Times New Roman"/>
              </w:rPr>
            </w:pPr>
            <w:r w:rsidRPr="00DA587F">
              <w:rPr>
                <w:rFonts w:ascii="Times New Roman" w:hAnsi="Times New Roman" w:cs="Times New Roman"/>
              </w:rPr>
              <w:t>01</w:t>
            </w:r>
          </w:p>
        </w:tc>
        <w:tc>
          <w:tcPr>
            <w:tcW w:w="2126" w:type="dxa"/>
            <w:gridSpan w:val="2"/>
          </w:tcPr>
          <w:p w14:paraId="162DC850" w14:textId="04B5E0E8" w:rsidR="00BD4B8E" w:rsidRPr="00DA587F" w:rsidRDefault="00BD4B8E" w:rsidP="00BD4B8E">
            <w:pPr>
              <w:jc w:val="both"/>
              <w:rPr>
                <w:rFonts w:ascii="Times New Roman" w:hAnsi="Times New Roman" w:cs="Times New Roman"/>
              </w:rPr>
            </w:pPr>
            <w:r w:rsidRPr="00DA587F">
              <w:rPr>
                <w:rFonts w:ascii="Times New Roman" w:hAnsi="Times New Roman" w:cs="Times New Roman"/>
              </w:rPr>
              <w:t>Fiksuotoji norma taikoma, kai priklauso 20 darbo dienų (toliau – d. d.) (jeigu dirbama 5 d. d. per savaitę) arba 24 d. d. (jeigu dirbama 6 d. d. per savaitę) kasmetinės atostogos</w:t>
            </w:r>
          </w:p>
        </w:tc>
        <w:tc>
          <w:tcPr>
            <w:tcW w:w="2629" w:type="dxa"/>
            <w:gridSpan w:val="3"/>
          </w:tcPr>
          <w:p w14:paraId="5081DA9B" w14:textId="77777777" w:rsidR="00BD4B8E" w:rsidRPr="00DA587F" w:rsidRDefault="00BD4B8E" w:rsidP="00BD4B8E">
            <w:pPr>
              <w:jc w:val="both"/>
              <w:rPr>
                <w:rFonts w:ascii="Times New Roman" w:hAnsi="Times New Roman" w:cs="Times New Roman"/>
              </w:rPr>
            </w:pPr>
            <w:r w:rsidRPr="00DA587F">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p w14:paraId="756A680C" w14:textId="77777777" w:rsidR="00BD4B8E" w:rsidRPr="00DA587F" w:rsidRDefault="00BD4B8E" w:rsidP="00BD4B8E">
            <w:pPr>
              <w:jc w:val="both"/>
              <w:rPr>
                <w:rFonts w:ascii="Times New Roman" w:hAnsi="Times New Roman" w:cs="Times New Roman"/>
              </w:rPr>
            </w:pPr>
          </w:p>
        </w:tc>
      </w:tr>
      <w:tr w:rsidR="00624552" w:rsidRPr="008B168C" w14:paraId="5015D52D" w14:textId="77777777" w:rsidTr="009C094C">
        <w:trPr>
          <w:cantSplit/>
          <w:trHeight w:val="750"/>
        </w:trPr>
        <w:tc>
          <w:tcPr>
            <w:tcW w:w="850" w:type="dxa"/>
          </w:tcPr>
          <w:p w14:paraId="176BB1DD" w14:textId="77777777" w:rsidR="00624552" w:rsidRDefault="00624552" w:rsidP="009C094C">
            <w:pPr>
              <w:rPr>
                <w:rFonts w:ascii="Times New Roman" w:hAnsi="Times New Roman" w:cs="Times New Roman"/>
                <w:b/>
                <w:bCs/>
              </w:rPr>
            </w:pPr>
          </w:p>
        </w:tc>
        <w:tc>
          <w:tcPr>
            <w:tcW w:w="2360" w:type="dxa"/>
            <w:gridSpan w:val="2"/>
          </w:tcPr>
          <w:p w14:paraId="199327C1" w14:textId="4B932DAF" w:rsidR="00624552" w:rsidRPr="00EC105E" w:rsidRDefault="00BD4B8E" w:rsidP="00E20352">
            <w:pPr>
              <w:jc w:val="center"/>
              <w:rPr>
                <w:rFonts w:ascii="Times New Roman" w:hAnsi="Times New Roman" w:cs="Times New Roman"/>
                <w:i/>
                <w:sz w:val="20"/>
                <w:szCs w:val="20"/>
              </w:rPr>
            </w:pPr>
            <w:r w:rsidRPr="00EC105E">
              <w:rPr>
                <w:rFonts w:ascii="Times New Roman" w:hAnsi="Times New Roman" w:cs="Times New Roman"/>
              </w:rPr>
              <w:t>FN-05-02</w:t>
            </w:r>
          </w:p>
        </w:tc>
        <w:tc>
          <w:tcPr>
            <w:tcW w:w="2319" w:type="dxa"/>
            <w:gridSpan w:val="2"/>
          </w:tcPr>
          <w:p w14:paraId="3D68E0FE" w14:textId="7303579F" w:rsidR="00624552" w:rsidRPr="00EC105E" w:rsidRDefault="00624552" w:rsidP="00E20352">
            <w:pPr>
              <w:jc w:val="center"/>
              <w:rPr>
                <w:rFonts w:ascii="Times New Roman" w:hAnsi="Times New Roman" w:cs="Times New Roman"/>
                <w:i/>
                <w:sz w:val="20"/>
                <w:szCs w:val="20"/>
              </w:rPr>
            </w:pPr>
            <w:r w:rsidRPr="00EC105E">
              <w:rPr>
                <w:rFonts w:ascii="Times New Roman" w:hAnsi="Times New Roman" w:cs="Times New Roman"/>
              </w:rPr>
              <w:t>01</w:t>
            </w:r>
          </w:p>
        </w:tc>
        <w:tc>
          <w:tcPr>
            <w:tcW w:w="2126" w:type="dxa"/>
            <w:gridSpan w:val="2"/>
          </w:tcPr>
          <w:p w14:paraId="7B8C4DDB" w14:textId="4EB71117" w:rsidR="00624552" w:rsidRPr="00EC105E" w:rsidRDefault="00BD4B8E" w:rsidP="009C094C">
            <w:pPr>
              <w:jc w:val="both"/>
              <w:rPr>
                <w:rFonts w:ascii="Times New Roman" w:hAnsi="Times New Roman" w:cs="Times New Roman"/>
                <w:i/>
                <w:iCs/>
                <w:sz w:val="20"/>
                <w:szCs w:val="20"/>
              </w:rPr>
            </w:pPr>
            <w:r w:rsidRPr="00EC105E">
              <w:rPr>
                <w:rFonts w:ascii="Times New Roman" w:hAnsi="Times New Roman" w:cs="Times New Roman"/>
              </w:rPr>
              <w:t>Fiksuotoji norma taikoma, kai priklauso nuo 21 iki 25 d. d. (jeigu dirbama 5 d. d. per savaitę) arba nuo 25 iki 30 d. d. (jeigu dirbama 6 d. d. per savaitę) kasmetinės atostogos</w:t>
            </w:r>
          </w:p>
        </w:tc>
        <w:tc>
          <w:tcPr>
            <w:tcW w:w="2629" w:type="dxa"/>
            <w:gridSpan w:val="3"/>
          </w:tcPr>
          <w:p w14:paraId="177122AB" w14:textId="77777777" w:rsidR="00BD4B8E" w:rsidRPr="00EC105E" w:rsidRDefault="00BD4B8E" w:rsidP="00BD4B8E">
            <w:pPr>
              <w:jc w:val="both"/>
              <w:rPr>
                <w:rFonts w:ascii="Times New Roman" w:hAnsi="Times New Roman" w:cs="Times New Roman"/>
              </w:rPr>
            </w:pPr>
            <w:r w:rsidRPr="00EC105E">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p w14:paraId="5093C5BD" w14:textId="77777777" w:rsidR="00624552" w:rsidRPr="00EC105E" w:rsidRDefault="00624552" w:rsidP="009C094C">
            <w:pPr>
              <w:jc w:val="both"/>
              <w:rPr>
                <w:rFonts w:ascii="Times New Roman" w:hAnsi="Times New Roman" w:cs="Times New Roman"/>
                <w:i/>
                <w:iCs/>
                <w:sz w:val="20"/>
                <w:szCs w:val="20"/>
              </w:rPr>
            </w:pPr>
          </w:p>
        </w:tc>
      </w:tr>
      <w:tr w:rsidR="00BD4B8E" w:rsidRPr="008B168C" w14:paraId="05CD7C62" w14:textId="77777777" w:rsidTr="009C094C">
        <w:trPr>
          <w:cantSplit/>
          <w:trHeight w:val="750"/>
        </w:trPr>
        <w:tc>
          <w:tcPr>
            <w:tcW w:w="850" w:type="dxa"/>
          </w:tcPr>
          <w:p w14:paraId="7E905F2D" w14:textId="77777777" w:rsidR="00BD4B8E" w:rsidRDefault="00BD4B8E" w:rsidP="00BD4B8E">
            <w:pPr>
              <w:rPr>
                <w:rFonts w:ascii="Times New Roman" w:hAnsi="Times New Roman" w:cs="Times New Roman"/>
                <w:b/>
                <w:bCs/>
              </w:rPr>
            </w:pPr>
          </w:p>
        </w:tc>
        <w:tc>
          <w:tcPr>
            <w:tcW w:w="2360" w:type="dxa"/>
            <w:gridSpan w:val="2"/>
          </w:tcPr>
          <w:p w14:paraId="03A03DF5" w14:textId="42FB406E" w:rsidR="00BD4B8E" w:rsidRPr="00EC105E" w:rsidRDefault="00BD4B8E" w:rsidP="00E20352">
            <w:pPr>
              <w:jc w:val="center"/>
              <w:rPr>
                <w:rFonts w:ascii="Times New Roman" w:hAnsi="Times New Roman" w:cs="Times New Roman"/>
                <w:i/>
                <w:sz w:val="20"/>
                <w:szCs w:val="20"/>
              </w:rPr>
            </w:pPr>
            <w:r w:rsidRPr="00EC105E">
              <w:rPr>
                <w:rFonts w:ascii="Times New Roman" w:hAnsi="Times New Roman" w:cs="Times New Roman"/>
              </w:rPr>
              <w:t>FN-05-03</w:t>
            </w:r>
          </w:p>
        </w:tc>
        <w:tc>
          <w:tcPr>
            <w:tcW w:w="2319" w:type="dxa"/>
            <w:gridSpan w:val="2"/>
          </w:tcPr>
          <w:p w14:paraId="3575962E" w14:textId="24287400" w:rsidR="00BD4B8E" w:rsidRPr="00EC105E" w:rsidRDefault="00BD4B8E" w:rsidP="00E20352">
            <w:pPr>
              <w:jc w:val="center"/>
              <w:rPr>
                <w:rFonts w:ascii="Times New Roman" w:hAnsi="Times New Roman" w:cs="Times New Roman"/>
                <w:i/>
                <w:sz w:val="20"/>
                <w:szCs w:val="20"/>
              </w:rPr>
            </w:pPr>
            <w:r w:rsidRPr="00EC105E">
              <w:rPr>
                <w:rFonts w:ascii="Times New Roman" w:hAnsi="Times New Roman" w:cs="Times New Roman"/>
              </w:rPr>
              <w:t>01</w:t>
            </w:r>
          </w:p>
        </w:tc>
        <w:tc>
          <w:tcPr>
            <w:tcW w:w="2126" w:type="dxa"/>
            <w:gridSpan w:val="2"/>
          </w:tcPr>
          <w:p w14:paraId="7B0F22B2" w14:textId="3EF6F55F" w:rsidR="00BD4B8E" w:rsidRPr="00EC105E" w:rsidRDefault="00BD4B8E" w:rsidP="00BD4B8E">
            <w:pPr>
              <w:jc w:val="both"/>
              <w:rPr>
                <w:rFonts w:ascii="Times New Roman" w:hAnsi="Times New Roman" w:cs="Times New Roman"/>
                <w:i/>
                <w:iCs/>
                <w:sz w:val="20"/>
                <w:szCs w:val="20"/>
              </w:rPr>
            </w:pPr>
            <w:r w:rsidRPr="00EC105E">
              <w:rPr>
                <w:rFonts w:ascii="Times New Roman" w:hAnsi="Times New Roman" w:cs="Times New Roman"/>
              </w:rPr>
              <w:t>Fiksuotoji norma taikoma, kai priklauso nuo 26 iki 30 d. d. (jeigu dirbama 5 d. d. per savaitę) arba nuo 31 iki 36 d. d. (jeigu dirbama 6 d. d. per savaitę) kasmetinės atostogos</w:t>
            </w:r>
          </w:p>
        </w:tc>
        <w:tc>
          <w:tcPr>
            <w:tcW w:w="2629" w:type="dxa"/>
            <w:gridSpan w:val="3"/>
          </w:tcPr>
          <w:p w14:paraId="0EB30B84" w14:textId="23302165" w:rsidR="00BD4B8E" w:rsidRPr="00EC105E" w:rsidRDefault="00BD4B8E" w:rsidP="00BD4B8E">
            <w:pPr>
              <w:jc w:val="both"/>
              <w:rPr>
                <w:rFonts w:ascii="Times New Roman" w:hAnsi="Times New Roman" w:cs="Times New Roman"/>
                <w:i/>
                <w:iCs/>
                <w:sz w:val="20"/>
                <w:szCs w:val="20"/>
              </w:rPr>
            </w:pPr>
            <w:r w:rsidRPr="00EC105E">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BD4B8E" w:rsidRPr="008B168C" w14:paraId="26B7FE33" w14:textId="77777777" w:rsidTr="009C094C">
        <w:trPr>
          <w:cantSplit/>
          <w:trHeight w:val="750"/>
        </w:trPr>
        <w:tc>
          <w:tcPr>
            <w:tcW w:w="850" w:type="dxa"/>
          </w:tcPr>
          <w:p w14:paraId="1DE8AD65" w14:textId="77777777" w:rsidR="00BD4B8E" w:rsidRDefault="00BD4B8E" w:rsidP="00BD4B8E">
            <w:pPr>
              <w:rPr>
                <w:rFonts w:ascii="Times New Roman" w:hAnsi="Times New Roman" w:cs="Times New Roman"/>
                <w:b/>
                <w:bCs/>
              </w:rPr>
            </w:pPr>
          </w:p>
        </w:tc>
        <w:tc>
          <w:tcPr>
            <w:tcW w:w="2360" w:type="dxa"/>
            <w:gridSpan w:val="2"/>
          </w:tcPr>
          <w:p w14:paraId="4DD9BE21" w14:textId="77777777" w:rsidR="00BD4B8E" w:rsidRPr="00EC105E" w:rsidRDefault="00BD4B8E" w:rsidP="00E20352">
            <w:pPr>
              <w:jc w:val="center"/>
              <w:rPr>
                <w:rFonts w:ascii="Times New Roman" w:hAnsi="Times New Roman" w:cs="Times New Roman"/>
                <w:lang w:val="en-US"/>
              </w:rPr>
            </w:pPr>
            <w:r w:rsidRPr="00EC105E">
              <w:rPr>
                <w:rFonts w:ascii="Times New Roman" w:hAnsi="Times New Roman" w:cs="Times New Roman"/>
              </w:rPr>
              <w:t>FN-05-0</w:t>
            </w:r>
            <w:r w:rsidRPr="00EC105E">
              <w:rPr>
                <w:rFonts w:ascii="Times New Roman" w:hAnsi="Times New Roman" w:cs="Times New Roman"/>
                <w:lang w:val="en-US"/>
              </w:rPr>
              <w:t>4</w:t>
            </w:r>
          </w:p>
          <w:p w14:paraId="0250B10B" w14:textId="77777777" w:rsidR="00BD4B8E" w:rsidRPr="00EC105E" w:rsidRDefault="00BD4B8E" w:rsidP="00E20352">
            <w:pPr>
              <w:jc w:val="center"/>
              <w:rPr>
                <w:rFonts w:ascii="Times New Roman" w:hAnsi="Times New Roman" w:cs="Times New Roman"/>
                <w:i/>
                <w:sz w:val="20"/>
                <w:szCs w:val="20"/>
              </w:rPr>
            </w:pPr>
          </w:p>
        </w:tc>
        <w:tc>
          <w:tcPr>
            <w:tcW w:w="2319" w:type="dxa"/>
            <w:gridSpan w:val="2"/>
          </w:tcPr>
          <w:p w14:paraId="6CA4B30F" w14:textId="355FD008" w:rsidR="00BD4B8E" w:rsidRPr="00EC105E" w:rsidRDefault="00BD4B8E" w:rsidP="00E20352">
            <w:pPr>
              <w:jc w:val="center"/>
              <w:rPr>
                <w:rFonts w:ascii="Times New Roman" w:hAnsi="Times New Roman" w:cs="Times New Roman"/>
                <w:i/>
                <w:sz w:val="20"/>
                <w:szCs w:val="20"/>
              </w:rPr>
            </w:pPr>
            <w:r w:rsidRPr="00EC105E">
              <w:rPr>
                <w:rFonts w:ascii="Times New Roman" w:hAnsi="Times New Roman" w:cs="Times New Roman"/>
              </w:rPr>
              <w:t>01</w:t>
            </w:r>
          </w:p>
        </w:tc>
        <w:tc>
          <w:tcPr>
            <w:tcW w:w="2126" w:type="dxa"/>
            <w:gridSpan w:val="2"/>
          </w:tcPr>
          <w:p w14:paraId="05762BE9" w14:textId="37BC86CB" w:rsidR="00BD4B8E" w:rsidRPr="00EC105E" w:rsidRDefault="00BD4B8E" w:rsidP="00BD4B8E">
            <w:pPr>
              <w:jc w:val="both"/>
              <w:rPr>
                <w:rFonts w:ascii="Times New Roman" w:hAnsi="Times New Roman" w:cs="Times New Roman"/>
                <w:i/>
                <w:iCs/>
                <w:sz w:val="20"/>
                <w:szCs w:val="20"/>
              </w:rPr>
            </w:pPr>
            <w:r w:rsidRPr="00EC105E">
              <w:rPr>
                <w:rFonts w:ascii="Times New Roman" w:hAnsi="Times New Roman" w:cs="Times New Roman"/>
              </w:rPr>
              <w:t>Fiksuotoji norma taikoma, kai priklauso nuo 31 iki 36 d. d. (jeigu dirbama 5 d. d. per savaitę) arba nuo 37 iki 42 d. d. (jeigu dirbama 6 d. d. per savaitę) kasmetinės atostogos</w:t>
            </w:r>
          </w:p>
        </w:tc>
        <w:tc>
          <w:tcPr>
            <w:tcW w:w="2629" w:type="dxa"/>
            <w:gridSpan w:val="3"/>
          </w:tcPr>
          <w:p w14:paraId="217F2B97" w14:textId="568BE2F3" w:rsidR="00BD4B8E" w:rsidRPr="00EC105E" w:rsidRDefault="00BD4B8E" w:rsidP="00BD4B8E">
            <w:pPr>
              <w:jc w:val="both"/>
              <w:rPr>
                <w:rFonts w:ascii="Times New Roman" w:hAnsi="Times New Roman" w:cs="Times New Roman"/>
                <w:i/>
                <w:iCs/>
                <w:sz w:val="20"/>
                <w:szCs w:val="20"/>
              </w:rPr>
            </w:pPr>
            <w:r w:rsidRPr="00EC105E">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BD4B8E" w:rsidRPr="008B168C" w14:paraId="193E183D" w14:textId="77777777" w:rsidTr="009C094C">
        <w:trPr>
          <w:cantSplit/>
          <w:trHeight w:val="750"/>
        </w:trPr>
        <w:tc>
          <w:tcPr>
            <w:tcW w:w="850" w:type="dxa"/>
          </w:tcPr>
          <w:p w14:paraId="4E015259" w14:textId="77777777" w:rsidR="00BD4B8E" w:rsidRDefault="00BD4B8E" w:rsidP="00BD4B8E">
            <w:pPr>
              <w:rPr>
                <w:rFonts w:ascii="Times New Roman" w:hAnsi="Times New Roman" w:cs="Times New Roman"/>
                <w:b/>
                <w:bCs/>
              </w:rPr>
            </w:pPr>
          </w:p>
        </w:tc>
        <w:tc>
          <w:tcPr>
            <w:tcW w:w="2360" w:type="dxa"/>
            <w:gridSpan w:val="2"/>
          </w:tcPr>
          <w:p w14:paraId="5FEBD2F5" w14:textId="77777777" w:rsidR="00BD4B8E" w:rsidRPr="00EC105E" w:rsidRDefault="00BD4B8E" w:rsidP="00BD4B8E">
            <w:pPr>
              <w:jc w:val="center"/>
              <w:rPr>
                <w:rFonts w:ascii="Times New Roman" w:hAnsi="Times New Roman" w:cs="Times New Roman"/>
              </w:rPr>
            </w:pPr>
            <w:r w:rsidRPr="00EC105E">
              <w:rPr>
                <w:rFonts w:ascii="Times New Roman" w:hAnsi="Times New Roman" w:cs="Times New Roman"/>
              </w:rPr>
              <w:t>FN-05-05</w:t>
            </w:r>
          </w:p>
          <w:p w14:paraId="23C0FEF8" w14:textId="77777777" w:rsidR="00BD4B8E" w:rsidRPr="00EC105E" w:rsidRDefault="00BD4B8E" w:rsidP="00BD4B8E">
            <w:pPr>
              <w:jc w:val="both"/>
              <w:rPr>
                <w:rFonts w:ascii="Times New Roman" w:hAnsi="Times New Roman" w:cs="Times New Roman"/>
                <w:i/>
                <w:sz w:val="20"/>
                <w:szCs w:val="20"/>
              </w:rPr>
            </w:pPr>
          </w:p>
        </w:tc>
        <w:tc>
          <w:tcPr>
            <w:tcW w:w="2319" w:type="dxa"/>
            <w:gridSpan w:val="2"/>
          </w:tcPr>
          <w:p w14:paraId="3E023361" w14:textId="7508DF43" w:rsidR="00BD4B8E" w:rsidRPr="00EC105E" w:rsidRDefault="00BD4B8E" w:rsidP="00EC105E">
            <w:pPr>
              <w:jc w:val="center"/>
              <w:rPr>
                <w:rFonts w:ascii="Times New Roman" w:hAnsi="Times New Roman" w:cs="Times New Roman"/>
                <w:i/>
                <w:sz w:val="20"/>
                <w:szCs w:val="20"/>
              </w:rPr>
            </w:pPr>
            <w:r w:rsidRPr="00EC105E">
              <w:rPr>
                <w:rFonts w:ascii="Times New Roman" w:hAnsi="Times New Roman" w:cs="Times New Roman"/>
              </w:rPr>
              <w:t>01</w:t>
            </w:r>
          </w:p>
        </w:tc>
        <w:tc>
          <w:tcPr>
            <w:tcW w:w="2126" w:type="dxa"/>
            <w:gridSpan w:val="2"/>
          </w:tcPr>
          <w:p w14:paraId="7579EE6C" w14:textId="7069FA82" w:rsidR="00BD4B8E" w:rsidRPr="00EC105E" w:rsidRDefault="00BD4B8E" w:rsidP="00BD4B8E">
            <w:pPr>
              <w:jc w:val="both"/>
              <w:rPr>
                <w:rFonts w:ascii="Times New Roman" w:hAnsi="Times New Roman" w:cs="Times New Roman"/>
                <w:i/>
                <w:iCs/>
                <w:sz w:val="20"/>
                <w:szCs w:val="20"/>
              </w:rPr>
            </w:pPr>
            <w:r w:rsidRPr="00EC105E">
              <w:rPr>
                <w:rFonts w:ascii="Times New Roman" w:hAnsi="Times New Roman" w:cs="Times New Roman"/>
              </w:rPr>
              <w:t>Fiksuotoji norma, taikoma, kai priklauso nuo 37 iki 39 d. d. (jeigu dirbama 5 d. d. per savaitę) arba nuo 43 iki 47 d. d. (jeigu dirbama 6 d. d. per savaitę) kasmetinės atostogos</w:t>
            </w:r>
          </w:p>
        </w:tc>
        <w:tc>
          <w:tcPr>
            <w:tcW w:w="2629" w:type="dxa"/>
            <w:gridSpan w:val="3"/>
          </w:tcPr>
          <w:p w14:paraId="61BC8B6F" w14:textId="2CBC4018" w:rsidR="00BD4B8E" w:rsidRPr="00EC105E" w:rsidRDefault="00BD4B8E" w:rsidP="00BD4B8E">
            <w:pPr>
              <w:jc w:val="both"/>
              <w:rPr>
                <w:rFonts w:ascii="Times New Roman" w:hAnsi="Times New Roman" w:cs="Times New Roman"/>
                <w:i/>
                <w:iCs/>
                <w:sz w:val="20"/>
                <w:szCs w:val="20"/>
              </w:rPr>
            </w:pPr>
            <w:r w:rsidRPr="00EC105E">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BD4B8E" w:rsidRPr="008B168C" w14:paraId="7B25861B" w14:textId="77777777" w:rsidTr="009C094C">
        <w:trPr>
          <w:cantSplit/>
          <w:trHeight w:val="750"/>
        </w:trPr>
        <w:tc>
          <w:tcPr>
            <w:tcW w:w="850" w:type="dxa"/>
          </w:tcPr>
          <w:p w14:paraId="625FB18A" w14:textId="77777777" w:rsidR="00BD4B8E" w:rsidRDefault="00BD4B8E" w:rsidP="00BD4B8E">
            <w:pPr>
              <w:rPr>
                <w:rFonts w:ascii="Times New Roman" w:hAnsi="Times New Roman" w:cs="Times New Roman"/>
                <w:b/>
                <w:bCs/>
              </w:rPr>
            </w:pPr>
          </w:p>
        </w:tc>
        <w:tc>
          <w:tcPr>
            <w:tcW w:w="2360" w:type="dxa"/>
            <w:gridSpan w:val="2"/>
          </w:tcPr>
          <w:p w14:paraId="58C29A68" w14:textId="77777777" w:rsidR="00BD4B8E" w:rsidRPr="00AC11B6" w:rsidRDefault="00BD4B8E" w:rsidP="00BD4B8E">
            <w:pPr>
              <w:jc w:val="center"/>
              <w:rPr>
                <w:rFonts w:ascii="Times New Roman" w:hAnsi="Times New Roman" w:cs="Times New Roman"/>
              </w:rPr>
            </w:pPr>
            <w:r w:rsidRPr="00AC11B6">
              <w:rPr>
                <w:rFonts w:ascii="Times New Roman" w:hAnsi="Times New Roman" w:cs="Times New Roman"/>
              </w:rPr>
              <w:t>FN-05-06</w:t>
            </w:r>
          </w:p>
          <w:p w14:paraId="0C2ADE57" w14:textId="77777777" w:rsidR="00BD4B8E" w:rsidRPr="00AC11B6" w:rsidRDefault="00BD4B8E" w:rsidP="00BD4B8E">
            <w:pPr>
              <w:jc w:val="both"/>
              <w:rPr>
                <w:rFonts w:ascii="Times New Roman" w:hAnsi="Times New Roman" w:cs="Times New Roman"/>
                <w:i/>
                <w:sz w:val="20"/>
                <w:szCs w:val="20"/>
              </w:rPr>
            </w:pPr>
          </w:p>
        </w:tc>
        <w:tc>
          <w:tcPr>
            <w:tcW w:w="2319" w:type="dxa"/>
            <w:gridSpan w:val="2"/>
          </w:tcPr>
          <w:p w14:paraId="63A075F6" w14:textId="3CAA66A4" w:rsidR="00BD4B8E" w:rsidRPr="00AC11B6" w:rsidRDefault="00BD4B8E" w:rsidP="00EC105E">
            <w:pPr>
              <w:jc w:val="center"/>
              <w:rPr>
                <w:rFonts w:ascii="Times New Roman" w:hAnsi="Times New Roman" w:cs="Times New Roman"/>
                <w:i/>
                <w:sz w:val="20"/>
                <w:szCs w:val="20"/>
              </w:rPr>
            </w:pPr>
            <w:r w:rsidRPr="00AC11B6">
              <w:rPr>
                <w:rFonts w:ascii="Times New Roman" w:hAnsi="Times New Roman" w:cs="Times New Roman"/>
              </w:rPr>
              <w:t>01</w:t>
            </w:r>
          </w:p>
        </w:tc>
        <w:tc>
          <w:tcPr>
            <w:tcW w:w="2126" w:type="dxa"/>
            <w:gridSpan w:val="2"/>
          </w:tcPr>
          <w:p w14:paraId="1DDA4DB7" w14:textId="703079C4" w:rsidR="00BD4B8E" w:rsidRPr="00AC11B6" w:rsidRDefault="00BD4B8E" w:rsidP="00BD4B8E">
            <w:pPr>
              <w:jc w:val="both"/>
              <w:rPr>
                <w:rFonts w:ascii="Times New Roman" w:hAnsi="Times New Roman" w:cs="Times New Roman"/>
                <w:i/>
                <w:iCs/>
                <w:sz w:val="20"/>
                <w:szCs w:val="20"/>
              </w:rPr>
            </w:pPr>
            <w:r w:rsidRPr="00AC11B6">
              <w:rPr>
                <w:rFonts w:ascii="Times New Roman" w:hAnsi="Times New Roman" w:cs="Times New Roman"/>
              </w:rPr>
              <w:t>Fiksuotoji norma taikoma, kai priklauso 40 d. d. (jeigu dirbama 5 d. d. per savaitę) arba 48 d. d. (jeigu dirbama 6 d. d. per savaitę) kasmetinės atostogos</w:t>
            </w:r>
          </w:p>
        </w:tc>
        <w:tc>
          <w:tcPr>
            <w:tcW w:w="2629" w:type="dxa"/>
            <w:gridSpan w:val="3"/>
          </w:tcPr>
          <w:p w14:paraId="5AE415CF" w14:textId="0EBC4C64" w:rsidR="00BD4B8E" w:rsidRPr="00AC11B6" w:rsidRDefault="00BD4B8E" w:rsidP="00BD4B8E">
            <w:pPr>
              <w:jc w:val="both"/>
              <w:rPr>
                <w:rFonts w:ascii="Times New Roman" w:hAnsi="Times New Roman" w:cs="Times New Roman"/>
                <w:i/>
                <w:iCs/>
                <w:sz w:val="20"/>
                <w:szCs w:val="20"/>
              </w:rPr>
            </w:pPr>
            <w:r w:rsidRPr="00AC11B6">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BD4B8E" w:rsidRPr="008B168C" w14:paraId="45513A0C" w14:textId="77777777" w:rsidTr="009C094C">
        <w:trPr>
          <w:cantSplit/>
          <w:trHeight w:val="750"/>
        </w:trPr>
        <w:tc>
          <w:tcPr>
            <w:tcW w:w="850" w:type="dxa"/>
          </w:tcPr>
          <w:p w14:paraId="1FE84D1B" w14:textId="77777777" w:rsidR="00BD4B8E" w:rsidRDefault="00BD4B8E" w:rsidP="00BD4B8E">
            <w:pPr>
              <w:rPr>
                <w:rFonts w:ascii="Times New Roman" w:hAnsi="Times New Roman" w:cs="Times New Roman"/>
                <w:b/>
                <w:bCs/>
              </w:rPr>
            </w:pPr>
          </w:p>
        </w:tc>
        <w:tc>
          <w:tcPr>
            <w:tcW w:w="2360" w:type="dxa"/>
            <w:gridSpan w:val="2"/>
          </w:tcPr>
          <w:p w14:paraId="1BC65F3C" w14:textId="77777777" w:rsidR="00BD4B8E" w:rsidRPr="00F91A78" w:rsidRDefault="00BD4B8E" w:rsidP="00BD4B8E">
            <w:pPr>
              <w:jc w:val="center"/>
              <w:rPr>
                <w:rFonts w:ascii="Times New Roman" w:hAnsi="Times New Roman" w:cs="Times New Roman"/>
              </w:rPr>
            </w:pPr>
            <w:r w:rsidRPr="00F91A78">
              <w:rPr>
                <w:rFonts w:ascii="Times New Roman" w:hAnsi="Times New Roman" w:cs="Times New Roman"/>
              </w:rPr>
              <w:t>FN-05-07</w:t>
            </w:r>
          </w:p>
          <w:p w14:paraId="2DE2BDE8" w14:textId="77777777" w:rsidR="00BD4B8E" w:rsidRPr="00F91A78" w:rsidRDefault="00BD4B8E" w:rsidP="00BD4B8E">
            <w:pPr>
              <w:jc w:val="both"/>
              <w:rPr>
                <w:rFonts w:ascii="Times New Roman" w:hAnsi="Times New Roman" w:cs="Times New Roman"/>
                <w:i/>
                <w:sz w:val="20"/>
                <w:szCs w:val="20"/>
              </w:rPr>
            </w:pPr>
          </w:p>
        </w:tc>
        <w:tc>
          <w:tcPr>
            <w:tcW w:w="2319" w:type="dxa"/>
            <w:gridSpan w:val="2"/>
          </w:tcPr>
          <w:p w14:paraId="6E9C307D" w14:textId="24404775" w:rsidR="00BD4B8E" w:rsidRPr="00F91A78" w:rsidRDefault="00BD4B8E" w:rsidP="00F91A78">
            <w:pPr>
              <w:jc w:val="center"/>
              <w:rPr>
                <w:rFonts w:ascii="Times New Roman" w:hAnsi="Times New Roman" w:cs="Times New Roman"/>
                <w:i/>
                <w:sz w:val="20"/>
                <w:szCs w:val="20"/>
              </w:rPr>
            </w:pPr>
            <w:r w:rsidRPr="00F91A78">
              <w:rPr>
                <w:rFonts w:ascii="Times New Roman" w:hAnsi="Times New Roman" w:cs="Times New Roman"/>
              </w:rPr>
              <w:t>01</w:t>
            </w:r>
          </w:p>
        </w:tc>
        <w:tc>
          <w:tcPr>
            <w:tcW w:w="2126" w:type="dxa"/>
            <w:gridSpan w:val="2"/>
          </w:tcPr>
          <w:p w14:paraId="78FD28FD" w14:textId="510211FE" w:rsidR="00BD4B8E" w:rsidRPr="00F91A78" w:rsidRDefault="00BD4B8E" w:rsidP="00BD4B8E">
            <w:pPr>
              <w:jc w:val="both"/>
              <w:rPr>
                <w:rFonts w:ascii="Times New Roman" w:hAnsi="Times New Roman" w:cs="Times New Roman"/>
                <w:i/>
                <w:iCs/>
                <w:sz w:val="20"/>
                <w:szCs w:val="20"/>
              </w:rPr>
            </w:pPr>
            <w:r w:rsidRPr="00F91A78">
              <w:rPr>
                <w:rFonts w:ascii="Times New Roman" w:hAnsi="Times New Roman" w:cs="Times New Roman"/>
              </w:rPr>
              <w:t>Fiksuotoji norma taikoma, kai priklauso nuo 41 d. d. (jeigu dirbama 5 d. d. per savaitę) arba nuo 49 d. d. (jeigu dirbama 6 d. d. per savaitę) kasmetinės atostogos</w:t>
            </w:r>
          </w:p>
        </w:tc>
        <w:tc>
          <w:tcPr>
            <w:tcW w:w="2629" w:type="dxa"/>
            <w:gridSpan w:val="3"/>
          </w:tcPr>
          <w:p w14:paraId="231A5C3C" w14:textId="577929D8" w:rsidR="00BD4B8E" w:rsidRPr="00F91A78" w:rsidRDefault="00BD4B8E" w:rsidP="00BD4B8E">
            <w:pPr>
              <w:jc w:val="both"/>
              <w:rPr>
                <w:rFonts w:ascii="Times New Roman" w:hAnsi="Times New Roman" w:cs="Times New Roman"/>
                <w:i/>
                <w:iCs/>
                <w:sz w:val="20"/>
                <w:szCs w:val="20"/>
              </w:rPr>
            </w:pPr>
            <w:r w:rsidRPr="00F91A78">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AC029E" w:rsidRPr="008B168C" w14:paraId="549FAECB" w14:textId="49F63845" w:rsidTr="009C094C">
        <w:trPr>
          <w:cantSplit/>
          <w:trHeight w:val="300"/>
        </w:trPr>
        <w:tc>
          <w:tcPr>
            <w:tcW w:w="850" w:type="dxa"/>
          </w:tcPr>
          <w:p w14:paraId="438807CA" w14:textId="7D844778" w:rsidR="00AC029E" w:rsidRPr="00533406" w:rsidRDefault="6B87C441" w:rsidP="00AC029E">
            <w:pPr>
              <w:rPr>
                <w:rFonts w:ascii="Times New Roman" w:hAnsi="Times New Roman" w:cs="Times New Roman"/>
                <w:b/>
                <w:bCs/>
                <w:lang w:val="en-US"/>
              </w:rPr>
            </w:pPr>
            <w:r w:rsidRPr="5BCA0B0D">
              <w:rPr>
                <w:rFonts w:ascii="Times New Roman" w:hAnsi="Times New Roman" w:cs="Times New Roman"/>
                <w:b/>
                <w:bCs/>
              </w:rPr>
              <w:t>2</w:t>
            </w:r>
            <w:r w:rsidR="53AA5DD6" w:rsidRPr="5BCA0B0D">
              <w:rPr>
                <w:rFonts w:ascii="Times New Roman" w:hAnsi="Times New Roman" w:cs="Times New Roman"/>
                <w:b/>
                <w:bCs/>
              </w:rPr>
              <w:t>.</w:t>
            </w:r>
            <w:r w:rsidR="468D8195" w:rsidRPr="08C9F47F">
              <w:rPr>
                <w:rFonts w:ascii="Times New Roman" w:hAnsi="Times New Roman" w:cs="Times New Roman"/>
                <w:b/>
                <w:bCs/>
                <w:lang w:val="en-US"/>
              </w:rPr>
              <w:t>1</w:t>
            </w:r>
            <w:r w:rsidR="36E8BABB" w:rsidRPr="08C9F47F">
              <w:rPr>
                <w:rFonts w:ascii="Times New Roman" w:hAnsi="Times New Roman" w:cs="Times New Roman"/>
                <w:b/>
                <w:bCs/>
                <w:lang w:val="en-US"/>
              </w:rPr>
              <w:t>5</w:t>
            </w:r>
          </w:p>
        </w:tc>
        <w:tc>
          <w:tcPr>
            <w:tcW w:w="9434" w:type="dxa"/>
            <w:gridSpan w:val="9"/>
          </w:tcPr>
          <w:p w14:paraId="05D99665" w14:textId="3A291508" w:rsidR="00AC029E" w:rsidRPr="00533406" w:rsidRDefault="00AC029E" w:rsidP="00AC029E">
            <w:pPr>
              <w:rPr>
                <w:rFonts w:ascii="Times New Roman" w:hAnsi="Times New Roman" w:cs="Times New Roman"/>
                <w:b/>
                <w:bCs/>
              </w:rPr>
            </w:pPr>
            <w:r w:rsidRPr="00533406">
              <w:rPr>
                <w:rFonts w:ascii="Times New Roman" w:hAnsi="Times New Roman" w:cs="Times New Roman"/>
                <w:b/>
                <w:bCs/>
              </w:rPr>
              <w:t>Siekiami stebėsenos rodikliai</w:t>
            </w:r>
          </w:p>
        </w:tc>
      </w:tr>
      <w:tr w:rsidR="00AC029E" w:rsidRPr="008B168C" w14:paraId="624A5911" w14:textId="77777777" w:rsidTr="2006C839">
        <w:trPr>
          <w:gridAfter w:val="1"/>
          <w:wAfter w:w="14" w:type="dxa"/>
          <w:cantSplit/>
          <w:trHeight w:val="300"/>
        </w:trPr>
        <w:tc>
          <w:tcPr>
            <w:tcW w:w="2834" w:type="dxa"/>
            <w:gridSpan w:val="2"/>
          </w:tcPr>
          <w:p w14:paraId="0D01767E" w14:textId="6AA5FA80" w:rsidR="00AC029E" w:rsidRPr="009C094C" w:rsidRDefault="00AC029E" w:rsidP="00AC029E">
            <w:pPr>
              <w:rPr>
                <w:rFonts w:ascii="Times New Roman" w:hAnsi="Times New Roman" w:cs="Times New Roman"/>
                <w:b/>
                <w:bCs/>
              </w:rPr>
            </w:pPr>
            <w:r w:rsidRPr="00533406">
              <w:rPr>
                <w:rFonts w:ascii="Times New Roman" w:hAnsi="Times New Roman" w:cs="Times New Roman"/>
                <w:b/>
                <w:bCs/>
              </w:rPr>
              <w:t xml:space="preserve">Rodiklio pavadinimas </w:t>
            </w:r>
          </w:p>
        </w:tc>
        <w:tc>
          <w:tcPr>
            <w:tcW w:w="1859" w:type="dxa"/>
            <w:gridSpan w:val="2"/>
          </w:tcPr>
          <w:p w14:paraId="0C2B83F6" w14:textId="1249E3B0" w:rsidR="00AC029E" w:rsidRPr="009C094C" w:rsidRDefault="00AC029E" w:rsidP="00AC029E">
            <w:pPr>
              <w:rPr>
                <w:rFonts w:ascii="Times New Roman" w:hAnsi="Times New Roman" w:cs="Times New Roman"/>
                <w:b/>
                <w:bCs/>
              </w:rPr>
            </w:pPr>
            <w:r w:rsidRPr="00533406">
              <w:rPr>
                <w:rFonts w:ascii="Times New Roman" w:hAnsi="Times New Roman" w:cs="Times New Roman"/>
                <w:b/>
                <w:bCs/>
              </w:rPr>
              <w:t>Rodiklio kodas</w:t>
            </w:r>
          </w:p>
        </w:tc>
        <w:tc>
          <w:tcPr>
            <w:tcW w:w="3104" w:type="dxa"/>
            <w:gridSpan w:val="4"/>
          </w:tcPr>
          <w:p w14:paraId="7C723314" w14:textId="47475B24" w:rsidR="00AC029E" w:rsidRPr="00533406" w:rsidRDefault="00AC029E" w:rsidP="00AC029E">
            <w:pPr>
              <w:rPr>
                <w:rFonts w:ascii="Times New Roman" w:hAnsi="Times New Roman" w:cs="Times New Roman"/>
                <w:b/>
                <w:bCs/>
              </w:rPr>
            </w:pPr>
            <w:r w:rsidRPr="00533406">
              <w:rPr>
                <w:rFonts w:ascii="Times New Roman" w:hAnsi="Times New Roman" w:cs="Times New Roman"/>
                <w:b/>
                <w:bCs/>
              </w:rPr>
              <w:t>Matavimo vienetai</w:t>
            </w:r>
          </w:p>
        </w:tc>
        <w:tc>
          <w:tcPr>
            <w:tcW w:w="2473" w:type="dxa"/>
            <w:shd w:val="clear" w:color="auto" w:fill="auto"/>
          </w:tcPr>
          <w:p w14:paraId="441E87BE" w14:textId="5074D5B2" w:rsidR="00AC029E" w:rsidRPr="00A02833" w:rsidRDefault="1E17B605" w:rsidP="00AC029E">
            <w:pPr>
              <w:rPr>
                <w:rFonts w:ascii="Times New Roman" w:hAnsi="Times New Roman" w:cs="Times New Roman"/>
                <w:b/>
                <w:bCs/>
              </w:rPr>
            </w:pPr>
            <w:r w:rsidRPr="00A02833">
              <w:rPr>
                <w:rFonts w:ascii="Times New Roman" w:hAnsi="Times New Roman" w:cs="Times New Roman"/>
                <w:b/>
                <w:bCs/>
              </w:rPr>
              <w:t xml:space="preserve">Minimali siektina </w:t>
            </w:r>
            <w:r w:rsidR="18A948A3" w:rsidRPr="00A02833">
              <w:rPr>
                <w:rFonts w:ascii="Times New Roman" w:hAnsi="Times New Roman" w:cs="Times New Roman"/>
                <w:b/>
                <w:bCs/>
              </w:rPr>
              <w:t xml:space="preserve"> reikšmė</w:t>
            </w:r>
            <w:r w:rsidR="6487F8AD" w:rsidRPr="00A02833">
              <w:rPr>
                <w:rFonts w:ascii="Times New Roman" w:hAnsi="Times New Roman" w:cs="Times New Roman"/>
                <w:b/>
                <w:bCs/>
              </w:rPr>
              <w:t xml:space="preserve"> projektui</w:t>
            </w:r>
          </w:p>
        </w:tc>
      </w:tr>
      <w:tr w:rsidR="00AC029E" w:rsidRPr="008B168C" w14:paraId="6C95D874" w14:textId="77777777" w:rsidTr="2006C839">
        <w:trPr>
          <w:gridAfter w:val="1"/>
          <w:wAfter w:w="14" w:type="dxa"/>
          <w:cantSplit/>
          <w:trHeight w:val="300"/>
        </w:trPr>
        <w:tc>
          <w:tcPr>
            <w:tcW w:w="2834" w:type="dxa"/>
            <w:gridSpan w:val="2"/>
          </w:tcPr>
          <w:p w14:paraId="7755D74F" w14:textId="40989FC8" w:rsidR="006657C2" w:rsidRPr="00713AC4" w:rsidRDefault="006657C2" w:rsidP="00713AC4">
            <w:pPr>
              <w:jc w:val="center"/>
              <w:rPr>
                <w:rFonts w:ascii="Times New Roman" w:hAnsi="Times New Roman" w:cs="Times New Roman"/>
                <w:i/>
              </w:rPr>
            </w:pPr>
            <w:r w:rsidRPr="00713AC4">
              <w:rPr>
                <w:rFonts w:ascii="Times New Roman" w:hAnsi="Times New Roman" w:cs="Times New Roman"/>
              </w:rPr>
              <w:t>Pedagoginių darbuotojų, baigusių kvalifikacijos tobulinimo programą, skaičiu</w:t>
            </w:r>
            <w:r w:rsidR="00713AC4" w:rsidRPr="00713AC4">
              <w:rPr>
                <w:rFonts w:ascii="Times New Roman" w:hAnsi="Times New Roman" w:cs="Times New Roman"/>
              </w:rPr>
              <w:t>s</w:t>
            </w:r>
          </w:p>
          <w:p w14:paraId="30CCEF64" w14:textId="308CF502" w:rsidR="00AC029E" w:rsidRPr="00713AC4" w:rsidRDefault="00AC029E" w:rsidP="00713AC4">
            <w:pPr>
              <w:jc w:val="center"/>
              <w:rPr>
                <w:rFonts w:ascii="Times New Roman" w:hAnsi="Times New Roman" w:cs="Times New Roman"/>
                <w:i/>
              </w:rPr>
            </w:pPr>
          </w:p>
        </w:tc>
        <w:tc>
          <w:tcPr>
            <w:tcW w:w="1859" w:type="dxa"/>
            <w:gridSpan w:val="2"/>
          </w:tcPr>
          <w:p w14:paraId="2A907C20" w14:textId="77777777" w:rsidR="006657C2" w:rsidRPr="00713AC4" w:rsidRDefault="006657C2" w:rsidP="00713AC4">
            <w:pPr>
              <w:jc w:val="center"/>
              <w:rPr>
                <w:rFonts w:ascii="Times New Roman" w:hAnsi="Times New Roman" w:cs="Times New Roman"/>
              </w:rPr>
            </w:pPr>
            <w:r w:rsidRPr="00713AC4">
              <w:rPr>
                <w:rFonts w:ascii="Times New Roman" w:hAnsi="Times New Roman" w:cs="Times New Roman"/>
              </w:rPr>
              <w:t>P-12-003-03-06-01-09</w:t>
            </w:r>
          </w:p>
          <w:p w14:paraId="39DE91E9" w14:textId="4C2633E2" w:rsidR="006657C2" w:rsidRPr="00713AC4" w:rsidRDefault="00713AC4" w:rsidP="00713AC4">
            <w:pPr>
              <w:jc w:val="center"/>
              <w:rPr>
                <w:rFonts w:ascii="Times New Roman" w:hAnsi="Times New Roman" w:cs="Times New Roman"/>
                <w:i/>
              </w:rPr>
            </w:pPr>
            <w:r>
              <w:rPr>
                <w:rFonts w:ascii="Times New Roman" w:hAnsi="Times New Roman" w:cs="Times New Roman"/>
              </w:rPr>
              <w:t>(</w:t>
            </w:r>
            <w:r w:rsidR="006657C2" w:rsidRPr="00713AC4">
              <w:rPr>
                <w:rFonts w:ascii="Times New Roman" w:hAnsi="Times New Roman" w:cs="Times New Roman"/>
              </w:rPr>
              <w:t>P.S.1.1098</w:t>
            </w:r>
            <w:r>
              <w:rPr>
                <w:rFonts w:ascii="Times New Roman" w:hAnsi="Times New Roman" w:cs="Times New Roman"/>
              </w:rPr>
              <w:t>)</w:t>
            </w:r>
          </w:p>
          <w:p w14:paraId="7700DFA3" w14:textId="77777777" w:rsidR="006657C2" w:rsidRPr="00713AC4" w:rsidRDefault="006657C2" w:rsidP="00713AC4">
            <w:pPr>
              <w:jc w:val="center"/>
              <w:rPr>
                <w:rFonts w:ascii="Times New Roman" w:hAnsi="Times New Roman" w:cs="Times New Roman"/>
                <w:i/>
              </w:rPr>
            </w:pPr>
          </w:p>
          <w:p w14:paraId="04B90383" w14:textId="5B884974" w:rsidR="00AC029E" w:rsidRPr="00713AC4" w:rsidRDefault="00AC029E" w:rsidP="00713AC4">
            <w:pPr>
              <w:jc w:val="center"/>
              <w:rPr>
                <w:rFonts w:ascii="Times New Roman" w:hAnsi="Times New Roman" w:cs="Times New Roman"/>
                <w:i/>
              </w:rPr>
            </w:pPr>
          </w:p>
        </w:tc>
        <w:tc>
          <w:tcPr>
            <w:tcW w:w="3104" w:type="dxa"/>
            <w:gridSpan w:val="4"/>
          </w:tcPr>
          <w:p w14:paraId="6DF0EF04" w14:textId="2B7ACEEB" w:rsidR="006657C2" w:rsidRPr="00713AC4" w:rsidRDefault="006657C2" w:rsidP="00713AC4">
            <w:pPr>
              <w:jc w:val="center"/>
              <w:rPr>
                <w:rFonts w:ascii="Times New Roman" w:hAnsi="Times New Roman" w:cs="Times New Roman"/>
                <w:i/>
              </w:rPr>
            </w:pPr>
            <w:r w:rsidRPr="00713AC4">
              <w:rPr>
                <w:rFonts w:ascii="Times New Roman" w:hAnsi="Times New Roman" w:cs="Times New Roman"/>
              </w:rPr>
              <w:t>asmenys</w:t>
            </w:r>
          </w:p>
          <w:p w14:paraId="48C86C97" w14:textId="1676C208" w:rsidR="00AC029E" w:rsidRPr="00713AC4" w:rsidRDefault="00AC029E" w:rsidP="00713AC4">
            <w:pPr>
              <w:jc w:val="center"/>
              <w:rPr>
                <w:rFonts w:ascii="Times New Roman" w:hAnsi="Times New Roman" w:cs="Times New Roman"/>
                <w:i/>
              </w:rPr>
            </w:pPr>
          </w:p>
        </w:tc>
        <w:tc>
          <w:tcPr>
            <w:tcW w:w="2473" w:type="dxa"/>
            <w:shd w:val="clear" w:color="auto" w:fill="auto"/>
          </w:tcPr>
          <w:p w14:paraId="395A07E7" w14:textId="1EF14D33" w:rsidR="006657C2" w:rsidRPr="00713AC4" w:rsidRDefault="006657C2" w:rsidP="00713AC4">
            <w:pPr>
              <w:jc w:val="center"/>
              <w:rPr>
                <w:rFonts w:ascii="Times New Roman" w:hAnsi="Times New Roman" w:cs="Times New Roman"/>
                <w:i/>
                <w:iCs/>
              </w:rPr>
            </w:pPr>
            <w:r w:rsidRPr="00713AC4">
              <w:rPr>
                <w:rFonts w:ascii="Times New Roman" w:hAnsi="Times New Roman" w:cs="Times New Roman"/>
              </w:rPr>
              <w:t>10 200</w:t>
            </w:r>
          </w:p>
          <w:p w14:paraId="4BFAB8F1" w14:textId="64FE6D0B" w:rsidR="00AC029E" w:rsidRPr="00713AC4" w:rsidRDefault="00AC029E" w:rsidP="00713AC4">
            <w:pPr>
              <w:jc w:val="center"/>
              <w:rPr>
                <w:rFonts w:ascii="Times New Roman" w:hAnsi="Times New Roman" w:cs="Times New Roman"/>
                <w:i/>
                <w:iCs/>
              </w:rPr>
            </w:pPr>
          </w:p>
        </w:tc>
      </w:tr>
      <w:tr w:rsidR="006657C2" w:rsidRPr="008B168C" w14:paraId="7E067BA2" w14:textId="77777777" w:rsidTr="00612E86">
        <w:trPr>
          <w:gridAfter w:val="1"/>
          <w:wAfter w:w="14" w:type="dxa"/>
          <w:cantSplit/>
          <w:trHeight w:val="300"/>
        </w:trPr>
        <w:tc>
          <w:tcPr>
            <w:tcW w:w="2834" w:type="dxa"/>
            <w:gridSpan w:val="2"/>
          </w:tcPr>
          <w:p w14:paraId="16A718DE" w14:textId="30210D0B" w:rsidR="006657C2" w:rsidRPr="00713AC4" w:rsidRDefault="006657C2" w:rsidP="00713AC4">
            <w:pPr>
              <w:jc w:val="center"/>
              <w:rPr>
                <w:rFonts w:ascii="Times New Roman" w:hAnsi="Times New Roman" w:cs="Times New Roman"/>
              </w:rPr>
            </w:pPr>
            <w:r w:rsidRPr="00713AC4">
              <w:rPr>
                <w:rFonts w:ascii="Times New Roman" w:hAnsi="Times New Roman" w:cs="Times New Roman"/>
                <w:iCs/>
              </w:rPr>
              <w:t>Švietimo ar mokymo veiklos dalyvių skaičius</w:t>
            </w:r>
          </w:p>
        </w:tc>
        <w:tc>
          <w:tcPr>
            <w:tcW w:w="1859" w:type="dxa"/>
            <w:gridSpan w:val="2"/>
            <w:vAlign w:val="center"/>
          </w:tcPr>
          <w:p w14:paraId="0587814F" w14:textId="77777777" w:rsidR="006657C2" w:rsidRPr="00713AC4" w:rsidRDefault="006657C2" w:rsidP="00713AC4">
            <w:pPr>
              <w:jc w:val="center"/>
              <w:rPr>
                <w:rFonts w:ascii="Times New Roman" w:hAnsi="Times New Roman" w:cs="Times New Roman"/>
                <w:iCs/>
              </w:rPr>
            </w:pPr>
            <w:r w:rsidRPr="00713AC4">
              <w:rPr>
                <w:rFonts w:ascii="Times New Roman" w:hAnsi="Times New Roman" w:cs="Times New Roman"/>
                <w:iCs/>
              </w:rPr>
              <w:t>R-12-003-03-06-01-09</w:t>
            </w:r>
          </w:p>
          <w:p w14:paraId="2371B5D2" w14:textId="76430659" w:rsidR="006657C2" w:rsidRPr="00713AC4" w:rsidRDefault="00713AC4" w:rsidP="00713AC4">
            <w:pPr>
              <w:jc w:val="center"/>
              <w:rPr>
                <w:rFonts w:ascii="Times New Roman" w:hAnsi="Times New Roman" w:cs="Times New Roman"/>
              </w:rPr>
            </w:pPr>
            <w:r>
              <w:rPr>
                <w:rFonts w:ascii="Times New Roman" w:hAnsi="Times New Roman" w:cs="Times New Roman"/>
                <w:iCs/>
              </w:rPr>
              <w:t>(</w:t>
            </w:r>
            <w:r w:rsidR="006657C2" w:rsidRPr="00713AC4">
              <w:rPr>
                <w:rFonts w:ascii="Times New Roman" w:hAnsi="Times New Roman" w:cs="Times New Roman"/>
                <w:iCs/>
              </w:rPr>
              <w:t>R.B.1.2010</w:t>
            </w:r>
            <w:r>
              <w:rPr>
                <w:rFonts w:ascii="Times New Roman" w:hAnsi="Times New Roman" w:cs="Times New Roman"/>
                <w:iCs/>
              </w:rPr>
              <w:t>)</w:t>
            </w:r>
          </w:p>
        </w:tc>
        <w:tc>
          <w:tcPr>
            <w:tcW w:w="3104" w:type="dxa"/>
            <w:gridSpan w:val="4"/>
            <w:vAlign w:val="center"/>
          </w:tcPr>
          <w:p w14:paraId="5C590377" w14:textId="3A70E01F" w:rsidR="006657C2" w:rsidRPr="00713AC4" w:rsidRDefault="006657C2" w:rsidP="00713AC4">
            <w:pPr>
              <w:jc w:val="center"/>
              <w:rPr>
                <w:rFonts w:ascii="Times New Roman" w:hAnsi="Times New Roman" w:cs="Times New Roman"/>
              </w:rPr>
            </w:pPr>
            <w:r w:rsidRPr="00713AC4">
              <w:rPr>
                <w:rFonts w:ascii="Times New Roman" w:hAnsi="Times New Roman" w:cs="Times New Roman"/>
                <w:iCs/>
              </w:rPr>
              <w:t>asmenys</w:t>
            </w:r>
          </w:p>
        </w:tc>
        <w:tc>
          <w:tcPr>
            <w:tcW w:w="2473" w:type="dxa"/>
            <w:shd w:val="clear" w:color="auto" w:fill="auto"/>
            <w:vAlign w:val="center"/>
          </w:tcPr>
          <w:p w14:paraId="5DE6E5B0" w14:textId="1752D177" w:rsidR="006657C2" w:rsidRPr="00713AC4" w:rsidRDefault="006657C2" w:rsidP="00713AC4">
            <w:pPr>
              <w:jc w:val="center"/>
              <w:rPr>
                <w:rFonts w:ascii="Times New Roman" w:hAnsi="Times New Roman" w:cs="Times New Roman"/>
              </w:rPr>
            </w:pPr>
            <w:r w:rsidRPr="00713AC4">
              <w:rPr>
                <w:rFonts w:ascii="Times New Roman" w:hAnsi="Times New Roman" w:cs="Times New Roman"/>
                <w:iCs/>
              </w:rPr>
              <w:t>10 200</w:t>
            </w:r>
          </w:p>
        </w:tc>
      </w:tr>
      <w:tr w:rsidR="006657C2" w:rsidRPr="008B168C" w14:paraId="4FC4F370" w14:textId="77777777" w:rsidTr="00612E86">
        <w:trPr>
          <w:gridAfter w:val="1"/>
          <w:wAfter w:w="14" w:type="dxa"/>
          <w:cantSplit/>
          <w:trHeight w:val="300"/>
        </w:trPr>
        <w:tc>
          <w:tcPr>
            <w:tcW w:w="2834" w:type="dxa"/>
            <w:gridSpan w:val="2"/>
            <w:vAlign w:val="center"/>
          </w:tcPr>
          <w:p w14:paraId="7F2BD120" w14:textId="370090B9" w:rsidR="006657C2" w:rsidRPr="00713AC4" w:rsidRDefault="006657C2" w:rsidP="00713AC4">
            <w:pPr>
              <w:jc w:val="center"/>
              <w:rPr>
                <w:rFonts w:ascii="Times New Roman" w:hAnsi="Times New Roman" w:cs="Times New Roman"/>
              </w:rPr>
            </w:pPr>
            <w:r w:rsidRPr="00713AC4">
              <w:rPr>
                <w:rFonts w:ascii="Times New Roman" w:hAnsi="Times New Roman" w:cs="Times New Roman"/>
                <w:iCs/>
              </w:rPr>
              <w:t>Švietimo ar mokymo veiklos dalyvių skaičius, iš jų: švietimo ir mokymo veiklos dalyvių skaičius</w:t>
            </w:r>
          </w:p>
        </w:tc>
        <w:tc>
          <w:tcPr>
            <w:tcW w:w="1859" w:type="dxa"/>
            <w:gridSpan w:val="2"/>
            <w:vAlign w:val="center"/>
          </w:tcPr>
          <w:p w14:paraId="2BBCE299" w14:textId="77777777" w:rsidR="006657C2" w:rsidRPr="00713AC4" w:rsidRDefault="006657C2" w:rsidP="00713AC4">
            <w:pPr>
              <w:jc w:val="center"/>
              <w:rPr>
                <w:rFonts w:ascii="Times New Roman" w:hAnsi="Times New Roman" w:cs="Times New Roman"/>
                <w:iCs/>
              </w:rPr>
            </w:pPr>
            <w:r w:rsidRPr="00713AC4">
              <w:rPr>
                <w:rFonts w:ascii="Times New Roman" w:hAnsi="Times New Roman" w:cs="Times New Roman"/>
                <w:iCs/>
              </w:rPr>
              <w:t>R-12-003-03-06-01-10</w:t>
            </w:r>
          </w:p>
          <w:p w14:paraId="4F02B395" w14:textId="2A6DA593" w:rsidR="006657C2" w:rsidRPr="00713AC4" w:rsidRDefault="00713AC4" w:rsidP="00713AC4">
            <w:pPr>
              <w:jc w:val="center"/>
              <w:rPr>
                <w:rFonts w:ascii="Times New Roman" w:hAnsi="Times New Roman" w:cs="Times New Roman"/>
              </w:rPr>
            </w:pPr>
            <w:r>
              <w:rPr>
                <w:rFonts w:ascii="Times New Roman" w:hAnsi="Times New Roman" w:cs="Times New Roman"/>
                <w:iCs/>
              </w:rPr>
              <w:t>(</w:t>
            </w:r>
            <w:r w:rsidR="006657C2" w:rsidRPr="00713AC4">
              <w:rPr>
                <w:rFonts w:ascii="Times New Roman" w:hAnsi="Times New Roman" w:cs="Times New Roman"/>
                <w:iCs/>
              </w:rPr>
              <w:t>R.B.1.2010.1</w:t>
            </w:r>
            <w:r>
              <w:rPr>
                <w:rFonts w:ascii="Times New Roman" w:hAnsi="Times New Roman" w:cs="Times New Roman"/>
                <w:iCs/>
              </w:rPr>
              <w:t>)</w:t>
            </w:r>
          </w:p>
        </w:tc>
        <w:tc>
          <w:tcPr>
            <w:tcW w:w="3104" w:type="dxa"/>
            <w:gridSpan w:val="4"/>
            <w:vAlign w:val="center"/>
          </w:tcPr>
          <w:p w14:paraId="35B037D1" w14:textId="2D1031F4" w:rsidR="006657C2" w:rsidRPr="00713AC4" w:rsidRDefault="006657C2" w:rsidP="00713AC4">
            <w:pPr>
              <w:jc w:val="center"/>
              <w:rPr>
                <w:rFonts w:ascii="Times New Roman" w:hAnsi="Times New Roman" w:cs="Times New Roman"/>
              </w:rPr>
            </w:pPr>
            <w:r w:rsidRPr="00713AC4">
              <w:rPr>
                <w:rFonts w:ascii="Times New Roman" w:hAnsi="Times New Roman" w:cs="Times New Roman"/>
                <w:iCs/>
              </w:rPr>
              <w:t>skaičius</w:t>
            </w:r>
          </w:p>
        </w:tc>
        <w:tc>
          <w:tcPr>
            <w:tcW w:w="2473" w:type="dxa"/>
            <w:shd w:val="clear" w:color="auto" w:fill="auto"/>
            <w:vAlign w:val="center"/>
          </w:tcPr>
          <w:p w14:paraId="445A1ADA" w14:textId="1505B665" w:rsidR="006657C2" w:rsidRPr="00713AC4" w:rsidRDefault="006657C2" w:rsidP="00713AC4">
            <w:pPr>
              <w:jc w:val="center"/>
              <w:rPr>
                <w:rFonts w:ascii="Times New Roman" w:hAnsi="Times New Roman" w:cs="Times New Roman"/>
              </w:rPr>
            </w:pPr>
            <w:r w:rsidRPr="00713AC4">
              <w:rPr>
                <w:rFonts w:ascii="Times New Roman" w:hAnsi="Times New Roman" w:cs="Times New Roman"/>
                <w:iCs/>
              </w:rPr>
              <w:t>10</w:t>
            </w:r>
            <w:r w:rsidR="00CD0449">
              <w:rPr>
                <w:rFonts w:ascii="Times New Roman" w:hAnsi="Times New Roman" w:cs="Times New Roman"/>
                <w:iCs/>
              </w:rPr>
              <w:t xml:space="preserve"> </w:t>
            </w:r>
            <w:r w:rsidRPr="00713AC4">
              <w:rPr>
                <w:rFonts w:ascii="Times New Roman" w:hAnsi="Times New Roman" w:cs="Times New Roman"/>
                <w:iCs/>
              </w:rPr>
              <w:t>200</w:t>
            </w:r>
          </w:p>
        </w:tc>
      </w:tr>
      <w:tr w:rsidR="00AC029E" w:rsidRPr="008B168C" w14:paraId="7F8AAC09" w14:textId="77777777" w:rsidTr="009C094C">
        <w:trPr>
          <w:cantSplit/>
          <w:trHeight w:val="300"/>
        </w:trPr>
        <w:tc>
          <w:tcPr>
            <w:tcW w:w="850" w:type="dxa"/>
          </w:tcPr>
          <w:p w14:paraId="2A21420D" w14:textId="1C8F801B" w:rsidR="00AC029E" w:rsidRPr="00533406" w:rsidRDefault="6B87C441" w:rsidP="00AC029E">
            <w:pPr>
              <w:rPr>
                <w:rFonts w:ascii="Times New Roman" w:hAnsi="Times New Roman" w:cs="Times New Roman"/>
                <w:b/>
                <w:bCs/>
              </w:rPr>
            </w:pPr>
            <w:r w:rsidRPr="5BCA0B0D">
              <w:rPr>
                <w:rFonts w:ascii="Times New Roman" w:hAnsi="Times New Roman" w:cs="Times New Roman"/>
                <w:b/>
                <w:bCs/>
              </w:rPr>
              <w:t>2</w:t>
            </w:r>
            <w:r w:rsidR="5970E6E9" w:rsidRPr="5BCA0B0D">
              <w:rPr>
                <w:rFonts w:ascii="Times New Roman" w:hAnsi="Times New Roman" w:cs="Times New Roman"/>
                <w:b/>
                <w:bCs/>
              </w:rPr>
              <w:t>.</w:t>
            </w:r>
            <w:r w:rsidR="635ADBB7" w:rsidRPr="08C9F47F">
              <w:rPr>
                <w:rFonts w:ascii="Times New Roman" w:hAnsi="Times New Roman" w:cs="Times New Roman"/>
                <w:b/>
                <w:bCs/>
              </w:rPr>
              <w:t>1</w:t>
            </w:r>
            <w:r w:rsidR="455CDF3A" w:rsidRPr="08C9F47F">
              <w:rPr>
                <w:rFonts w:ascii="Times New Roman" w:hAnsi="Times New Roman" w:cs="Times New Roman"/>
                <w:b/>
                <w:bCs/>
              </w:rPr>
              <w:t>6</w:t>
            </w:r>
          </w:p>
        </w:tc>
        <w:tc>
          <w:tcPr>
            <w:tcW w:w="9434" w:type="dxa"/>
            <w:gridSpan w:val="9"/>
          </w:tcPr>
          <w:p w14:paraId="58EFB8A0" w14:textId="77E1DCBC" w:rsidR="00AC029E" w:rsidRPr="00533406" w:rsidRDefault="3B60C5C8" w:rsidP="00AC029E">
            <w:pPr>
              <w:rPr>
                <w:rFonts w:ascii="Times New Roman" w:hAnsi="Times New Roman" w:cs="Times New Roman"/>
                <w:b/>
                <w:bCs/>
              </w:rPr>
            </w:pPr>
            <w:r w:rsidRPr="00533406" w:rsidDel="3F8FC5E0">
              <w:rPr>
                <w:rFonts w:ascii="Times New Roman" w:hAnsi="Times New Roman" w:cs="Times New Roman"/>
                <w:b/>
                <w:bCs/>
              </w:rPr>
              <w:t>Bendrieji reikalavimai</w:t>
            </w:r>
          </w:p>
        </w:tc>
      </w:tr>
      <w:tr w:rsidR="00A02833" w:rsidRPr="008B168C" w14:paraId="31C64C8C" w14:textId="77777777" w:rsidTr="009C094C">
        <w:trPr>
          <w:cantSplit/>
          <w:trHeight w:val="300"/>
        </w:trPr>
        <w:tc>
          <w:tcPr>
            <w:tcW w:w="850" w:type="dxa"/>
            <w:vMerge w:val="restart"/>
          </w:tcPr>
          <w:p w14:paraId="31C64C8A" w14:textId="38B773A8" w:rsidR="00A02833" w:rsidRPr="00A02833" w:rsidRDefault="00A02833" w:rsidP="00AC029E">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.1</w:t>
            </w:r>
          </w:p>
        </w:tc>
        <w:tc>
          <w:tcPr>
            <w:tcW w:w="9434" w:type="dxa"/>
            <w:gridSpan w:val="9"/>
            <w:shd w:val="clear" w:color="auto" w:fill="auto"/>
          </w:tcPr>
          <w:p w14:paraId="31C64C8B" w14:textId="3C10984E" w:rsidR="00A02833" w:rsidRPr="009C094C" w:rsidRDefault="00A02833" w:rsidP="61F0C4A1">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A02833" w:rsidRPr="008B168C" w14:paraId="31C64C8F" w14:textId="77777777" w:rsidTr="00A02833">
        <w:trPr>
          <w:cantSplit/>
          <w:trHeight w:val="385"/>
        </w:trPr>
        <w:tc>
          <w:tcPr>
            <w:tcW w:w="850" w:type="dxa"/>
            <w:vMerge/>
          </w:tcPr>
          <w:p w14:paraId="31C64C8D" w14:textId="77777777" w:rsidR="00A02833" w:rsidRPr="00A02833" w:rsidRDefault="00A02833" w:rsidP="00AC029E">
            <w:pPr>
              <w:rPr>
                <w:rFonts w:ascii="Times New Roman" w:hAnsi="Times New Roman" w:cs="Times New Roman"/>
                <w:b/>
                <w:bCs/>
              </w:rPr>
            </w:pPr>
          </w:p>
        </w:tc>
        <w:tc>
          <w:tcPr>
            <w:tcW w:w="9434" w:type="dxa"/>
            <w:gridSpan w:val="9"/>
            <w:shd w:val="clear" w:color="auto" w:fill="auto"/>
          </w:tcPr>
          <w:p w14:paraId="2BB8DC88" w14:textId="40B3F3AF" w:rsidR="002C02D5" w:rsidRPr="003F23F2" w:rsidRDefault="00C73B2D" w:rsidP="00073A66">
            <w:pPr>
              <w:jc w:val="both"/>
              <w:rPr>
                <w:rFonts w:ascii="Times New Roman" w:hAnsi="Times New Roman" w:cs="Times New Roman"/>
                <w:iCs/>
                <w:szCs w:val="24"/>
              </w:rPr>
            </w:pPr>
            <w:r w:rsidRPr="003F23F2">
              <w:rPr>
                <w:rFonts w:ascii="Times New Roman" w:hAnsi="Times New Roman" w:cs="Times New Roman"/>
                <w:iCs/>
                <w:szCs w:val="24"/>
              </w:rPr>
              <w:t xml:space="preserve">- </w:t>
            </w:r>
            <w:r w:rsidR="002C02D5" w:rsidRPr="003F23F2">
              <w:rPr>
                <w:rFonts w:ascii="Times New Roman" w:hAnsi="Times New Roman" w:cs="Times New Roman"/>
                <w:iCs/>
                <w:szCs w:val="24"/>
              </w:rPr>
              <w:t>Remiama veikla – kompetencijų ir kvalifikacijos stiprinimas, baigiant nacionalines kvalifikacijos tobulinimo programas pagal švietimo, mokslo ir sporto ministro įsakymu nustatytus prioritetus ir</w:t>
            </w:r>
            <w:r w:rsidR="00C6500E">
              <w:rPr>
                <w:rFonts w:ascii="Times New Roman" w:hAnsi="Times New Roman" w:cs="Times New Roman"/>
                <w:iCs/>
                <w:szCs w:val="24"/>
              </w:rPr>
              <w:t xml:space="preserve"> </w:t>
            </w:r>
            <w:r w:rsidR="002C02D5" w:rsidRPr="003F23F2">
              <w:rPr>
                <w:rFonts w:ascii="Times New Roman" w:hAnsi="Times New Roman" w:cs="Times New Roman"/>
                <w:iCs/>
                <w:szCs w:val="24"/>
              </w:rPr>
              <w:t>/</w:t>
            </w:r>
            <w:r w:rsidR="00C6500E">
              <w:rPr>
                <w:rFonts w:ascii="Times New Roman" w:hAnsi="Times New Roman" w:cs="Times New Roman"/>
                <w:iCs/>
                <w:szCs w:val="24"/>
              </w:rPr>
              <w:t xml:space="preserve"> </w:t>
            </w:r>
            <w:r w:rsidR="002C02D5" w:rsidRPr="003F23F2">
              <w:rPr>
                <w:rFonts w:ascii="Times New Roman" w:hAnsi="Times New Roman" w:cs="Times New Roman"/>
                <w:iCs/>
                <w:szCs w:val="24"/>
              </w:rPr>
              <w:t>ar magistrantūros studijas.</w:t>
            </w:r>
          </w:p>
          <w:p w14:paraId="3A22FE34" w14:textId="227BF8A4" w:rsidR="00C73B2D" w:rsidRPr="003F23F2" w:rsidRDefault="00C73B2D" w:rsidP="00073A66">
            <w:pPr>
              <w:jc w:val="both"/>
              <w:rPr>
                <w:rFonts w:ascii="Times New Roman" w:hAnsi="Times New Roman" w:cs="Times New Roman"/>
                <w:iCs/>
                <w:szCs w:val="24"/>
              </w:rPr>
            </w:pPr>
            <w:r w:rsidRPr="003F23F2">
              <w:rPr>
                <w:rFonts w:ascii="Times New Roman" w:hAnsi="Times New Roman" w:cs="Times New Roman"/>
                <w:iCs/>
                <w:szCs w:val="24"/>
              </w:rPr>
              <w:t>- Projekto metu finansuojamos nacionalinės kvalifikacijos tobulinimo programos apimtis – 135–270 valandų, magistrantūros studijų apimtis – 90–120 kreditų.</w:t>
            </w:r>
          </w:p>
          <w:p w14:paraId="08FE71CA" w14:textId="37113B7D" w:rsidR="00C73B2D" w:rsidRPr="003F23F2" w:rsidRDefault="00C73B2D" w:rsidP="00073A66">
            <w:pPr>
              <w:jc w:val="both"/>
              <w:rPr>
                <w:rFonts w:ascii="Times New Roman" w:hAnsi="Times New Roman" w:cs="Times New Roman"/>
                <w:iCs/>
                <w:szCs w:val="24"/>
              </w:rPr>
            </w:pPr>
            <w:r w:rsidRPr="003F23F2">
              <w:rPr>
                <w:rFonts w:ascii="Times New Roman" w:hAnsi="Times New Roman" w:cs="Times New Roman"/>
                <w:iCs/>
                <w:szCs w:val="24"/>
              </w:rPr>
              <w:t>- Vykdant nacionalines kvalifikacijos tobulinimo programas ir magistrantūros studijas, turi būti įtrauktas tarptautiškumo aspektas, t. y. rengiant ir / ar įgyvendinant programas ir studijas turi būti pasitelkiami tarptautiniai partneriai.</w:t>
            </w:r>
          </w:p>
          <w:p w14:paraId="2B240227" w14:textId="77FB5AA7" w:rsidR="00C73B2D" w:rsidRPr="003F23F2" w:rsidRDefault="00C73B2D" w:rsidP="00073A66">
            <w:pPr>
              <w:jc w:val="both"/>
              <w:rPr>
                <w:rFonts w:ascii="Times New Roman" w:hAnsi="Times New Roman" w:cs="Times New Roman"/>
                <w:iCs/>
                <w:szCs w:val="24"/>
              </w:rPr>
            </w:pPr>
            <w:r w:rsidRPr="003F23F2">
              <w:rPr>
                <w:rFonts w:ascii="Times New Roman" w:hAnsi="Times New Roman" w:cs="Times New Roman"/>
                <w:iCs/>
                <w:szCs w:val="24"/>
              </w:rPr>
              <w:t xml:space="preserve">- Nacionalinėse kvalifikacijos tobulinimo programose ir magistrantūros studijose gali dalyvauti visi </w:t>
            </w:r>
            <w:r w:rsidRPr="00705D8C">
              <w:rPr>
                <w:rFonts w:ascii="Times New Roman" w:hAnsi="Times New Roman" w:cs="Times New Roman"/>
                <w:iCs/>
                <w:szCs w:val="24"/>
              </w:rPr>
              <w:t>Aprašo</w:t>
            </w:r>
            <w:r w:rsidRPr="003F23F2">
              <w:rPr>
                <w:rFonts w:ascii="Times New Roman" w:hAnsi="Times New Roman" w:cs="Times New Roman"/>
                <w:iCs/>
                <w:szCs w:val="24"/>
              </w:rPr>
              <w:t xml:space="preserve"> 2.3 papunktyje (Kvietimo </w:t>
            </w:r>
            <w:r w:rsidRPr="003F23F2">
              <w:rPr>
                <w:rFonts w:ascii="Times New Roman" w:hAnsi="Times New Roman" w:cs="Times New Roman"/>
                <w:iCs/>
                <w:szCs w:val="24"/>
                <w:lang w:val="en-US"/>
              </w:rPr>
              <w:t xml:space="preserve">2.13.2 </w:t>
            </w:r>
            <w:r w:rsidRPr="003F23F2">
              <w:rPr>
                <w:rFonts w:ascii="Times New Roman" w:hAnsi="Times New Roman" w:cs="Times New Roman"/>
                <w:iCs/>
                <w:szCs w:val="24"/>
              </w:rPr>
              <w:t>papunktyje) nurodytą tikslinę grupę atitinkantys asmenys.</w:t>
            </w:r>
          </w:p>
          <w:p w14:paraId="22D09D17" w14:textId="23187653" w:rsidR="00EA1114" w:rsidRPr="00476624" w:rsidRDefault="00C73B2D" w:rsidP="00073A66">
            <w:pPr>
              <w:jc w:val="both"/>
              <w:rPr>
                <w:rFonts w:ascii="Times New Roman" w:hAnsi="Times New Roman" w:cs="Times New Roman"/>
                <w:iCs/>
                <w:szCs w:val="24"/>
              </w:rPr>
            </w:pPr>
            <w:r w:rsidRPr="003F23F2">
              <w:rPr>
                <w:rFonts w:ascii="Times New Roman" w:hAnsi="Times New Roman" w:cs="Times New Roman"/>
                <w:iCs/>
                <w:szCs w:val="24"/>
              </w:rPr>
              <w:t xml:space="preserve">- </w:t>
            </w:r>
            <w:r w:rsidR="00EA1114" w:rsidRPr="00476624">
              <w:rPr>
                <w:rFonts w:ascii="Times New Roman" w:hAnsi="Times New Roman" w:cs="Times New Roman"/>
                <w:iCs/>
                <w:szCs w:val="24"/>
              </w:rPr>
              <w:t>Projektui įgyvendinti skiriama iki 12 520 000 Eur (dvylikos milijonų penkių šimtų dvidešimties tūkstančių eurų) EGADP lėšų.</w:t>
            </w:r>
          </w:p>
          <w:p w14:paraId="3F51A20E" w14:textId="5621E62C" w:rsidR="00C73B2D" w:rsidRPr="003F23F2" w:rsidRDefault="00EA1114" w:rsidP="00073A66">
            <w:pPr>
              <w:jc w:val="both"/>
              <w:rPr>
                <w:rFonts w:ascii="Times New Roman" w:hAnsi="Times New Roman" w:cs="Times New Roman"/>
                <w:iCs/>
                <w:szCs w:val="24"/>
              </w:rPr>
            </w:pPr>
            <w:r w:rsidRPr="00476624">
              <w:rPr>
                <w:rFonts w:ascii="Times New Roman" w:hAnsi="Times New Roman" w:cs="Times New Roman"/>
                <w:iCs/>
                <w:szCs w:val="24"/>
              </w:rPr>
              <w:t>- Projekto veiklos turi būti įgyvendintos per 36 (trisdešimt šešis) mėnesius nuo projekto sutarties įsigaliojimo. Prireikus projekto veiklos gali būti pratęstos pagrįstam laikotarpiui, bet ne vėliau kaip iki 2026 m. balandžio 30 d. Projekto veiklos turi būti baigtos ne vėliau, nei numatyta Projektų administravimo ir finansavimo taisyklių 149 punkte. Projekto veiklų įgyvendinimo terminas gali būti pratęstas, pasikeitus Projektų administravimo ir finansavimo taisyklių 149 punkte nurodytam išlaidų deklaravimo terminui, bet ne ilgesniam nei Ekonomikos gaivinimo ir atsparumo didinimo plane „Naujos kartos Lietuva“, priimtame 2021 m. liepos 28 d. Tarybos įgyvendinimo sprendimu dėl Lietuvos ekonomikos gaivinimo ir atsparumo didinimo plano patvirtinimo, numatytam investicijų įgyvendinimo ir rodiklių pasiekimo terminui.</w:t>
            </w:r>
          </w:p>
          <w:p w14:paraId="435D0AF9" w14:textId="6BD3078F" w:rsidR="00EA1114" w:rsidRPr="003F23F2" w:rsidRDefault="00EA1114" w:rsidP="00073A66">
            <w:pPr>
              <w:jc w:val="both"/>
              <w:rPr>
                <w:rFonts w:ascii="Times New Roman" w:hAnsi="Times New Roman" w:cs="Times New Roman"/>
                <w:iCs/>
                <w:szCs w:val="24"/>
              </w:rPr>
            </w:pPr>
            <w:r w:rsidRPr="003F23F2">
              <w:rPr>
                <w:rFonts w:ascii="Times New Roman" w:hAnsi="Times New Roman" w:cs="Times New Roman"/>
                <w:iCs/>
                <w:szCs w:val="24"/>
              </w:rPr>
              <w:t xml:space="preserve">- </w:t>
            </w:r>
            <w:r w:rsidR="00727361" w:rsidRPr="003F23F2">
              <w:rPr>
                <w:rFonts w:ascii="Times New Roman" w:hAnsi="Times New Roman" w:cs="Times New Roman"/>
                <w:iCs/>
                <w:szCs w:val="24"/>
              </w:rPr>
              <w:t xml:space="preserve">Projektas turi atitikti projekto bendruosius atrankos kriterijus, nustatytus </w:t>
            </w:r>
            <w:r w:rsidR="00727361" w:rsidRPr="00E54B2A">
              <w:rPr>
                <w:rFonts w:ascii="Times New Roman" w:hAnsi="Times New Roman" w:cs="Times New Roman"/>
                <w:iCs/>
                <w:szCs w:val="24"/>
              </w:rPr>
              <w:t>PAFT</w:t>
            </w:r>
            <w:r w:rsidR="00727361" w:rsidRPr="003F23F2">
              <w:rPr>
                <w:rFonts w:ascii="Times New Roman" w:hAnsi="Times New Roman" w:cs="Times New Roman"/>
                <w:iCs/>
                <w:szCs w:val="24"/>
              </w:rPr>
              <w:t xml:space="preserve"> 2 priede.</w:t>
            </w:r>
          </w:p>
          <w:p w14:paraId="19D5DC9B" w14:textId="73E84B16" w:rsidR="000A312B" w:rsidRPr="003F23F2" w:rsidRDefault="000A312B" w:rsidP="00073A66">
            <w:pPr>
              <w:jc w:val="both"/>
              <w:rPr>
                <w:rFonts w:ascii="Times New Roman" w:hAnsi="Times New Roman" w:cs="Times New Roman"/>
                <w:iCs/>
                <w:szCs w:val="24"/>
              </w:rPr>
            </w:pPr>
            <w:r w:rsidRPr="003F23F2">
              <w:rPr>
                <w:rFonts w:ascii="Times New Roman" w:hAnsi="Times New Roman" w:cs="Times New Roman"/>
                <w:iCs/>
                <w:szCs w:val="24"/>
              </w:rPr>
              <w:t>- Pareiškėjas, prieš teikdamas projekto įgyvendinimo planą (toliau – PĮP) Administruojančiai institucijai, turi jį suderinti su Lietuvos Respublikos švietimo, mokslo ir sporto ministerija (toliau – Ministerija) pateikdamas projektinį pasiūlymą, užpildytą pagal Lietuvos Respublikos švietimo, mokslo ir sporto ministerijos 2021–2027 metų Europos Sąjungos fondų investicijų programos ir ekonomikos gaivinimo ir atsparumo didinimo plano „Naujos kartos Lietuva“ administravimo procedūrų aprašo, patvirtinto Lietuvos Respublikos švietimo, mokslo ir sporto ministro 2023 m. sausio 4 d. įsakymu Nr. V-22 „Dėl Lietuvos Respublikos švietimo, mokslo ir sporto ministerijos 2021–2027 metų Europos Sąjungos fondų investicijų programos ir ekonomikos gaivinimo ir atsparumo didinimo plano „Naujos kartos Lietuva“ administravimo procedūrų aprašo patvirtinimo“, priedą.</w:t>
            </w:r>
          </w:p>
          <w:p w14:paraId="78FBC649" w14:textId="77777777" w:rsidR="002C02D5" w:rsidRPr="003F23F2" w:rsidRDefault="000A312B" w:rsidP="00073A66">
            <w:pPr>
              <w:jc w:val="both"/>
              <w:rPr>
                <w:rFonts w:ascii="Times New Roman" w:hAnsi="Times New Roman" w:cs="Times New Roman"/>
                <w:iCs/>
                <w:szCs w:val="24"/>
              </w:rPr>
            </w:pPr>
            <w:r w:rsidRPr="003F23F2">
              <w:rPr>
                <w:rFonts w:ascii="Times New Roman" w:hAnsi="Times New Roman" w:cs="Times New Roman"/>
                <w:iCs/>
                <w:szCs w:val="24"/>
              </w:rPr>
              <w:t>- Projekto vykdytojas privalo įgyvendinti privalomas matomumo ir informavimo apie projektą veiksmų priemones, nustatytas PAFT.</w:t>
            </w:r>
          </w:p>
          <w:p w14:paraId="31C64C8E" w14:textId="161FCDF1" w:rsidR="001661CF" w:rsidRPr="003F23F2" w:rsidRDefault="005D07AB" w:rsidP="00073A66">
            <w:pPr>
              <w:jc w:val="both"/>
              <w:rPr>
                <w:rFonts w:ascii="Times New Roman" w:hAnsi="Times New Roman" w:cs="Times New Roman"/>
                <w:iCs/>
                <w:szCs w:val="24"/>
              </w:rPr>
            </w:pPr>
            <w:r w:rsidRPr="005D07AB">
              <w:rPr>
                <w:rFonts w:ascii="Times New Roman" w:hAnsi="Times New Roman" w:cs="Times New Roman"/>
                <w:szCs w:val="24"/>
              </w:rPr>
              <w:t xml:space="preserve">- </w:t>
            </w:r>
            <w:r w:rsidR="001661CF" w:rsidRPr="005D07AB">
              <w:rPr>
                <w:rFonts w:ascii="Times New Roman" w:hAnsi="Times New Roman" w:cs="Times New Roman"/>
                <w:szCs w:val="24"/>
              </w:rPr>
              <w:t>Įgyvendinant projektą, kurio vertė viršija 10 000 000 (dešimt milijonų) Eur, projekto vykdytojas turi surengti komunikacinį renginį ar veiklą, laiku įtraukiant Europos Komisiją ir vadovaujančiąją instituciją.</w:t>
            </w:r>
          </w:p>
        </w:tc>
      </w:tr>
      <w:tr w:rsidR="00AC029E" w:rsidRPr="008B168C" w14:paraId="31C64C92" w14:textId="77777777" w:rsidTr="009C094C">
        <w:trPr>
          <w:cantSplit/>
          <w:trHeight w:val="300"/>
        </w:trPr>
        <w:tc>
          <w:tcPr>
            <w:tcW w:w="850" w:type="dxa"/>
            <w:vMerge w:val="restart"/>
          </w:tcPr>
          <w:p w14:paraId="31C64C90" w14:textId="73362A6B" w:rsidR="00AC029E" w:rsidRPr="00A02833" w:rsidRDefault="3CCC027B" w:rsidP="00AC029E">
            <w:pPr>
              <w:rPr>
                <w:rFonts w:ascii="Times New Roman" w:hAnsi="Times New Roman" w:cs="Times New Roman"/>
                <w:b/>
                <w:bCs/>
              </w:rPr>
            </w:pPr>
            <w:r w:rsidRPr="00A02833">
              <w:rPr>
                <w:rFonts w:ascii="Times New Roman" w:hAnsi="Times New Roman" w:cs="Times New Roman"/>
                <w:b/>
                <w:bCs/>
              </w:rPr>
              <w:t>2</w:t>
            </w:r>
            <w:r w:rsidR="1B5287E5" w:rsidRPr="00A02833">
              <w:rPr>
                <w:rFonts w:ascii="Times New Roman" w:hAnsi="Times New Roman" w:cs="Times New Roman"/>
                <w:b/>
                <w:bCs/>
              </w:rPr>
              <w:t>.</w:t>
            </w:r>
            <w:r w:rsidR="4085B55C" w:rsidRPr="00A02833">
              <w:rPr>
                <w:rFonts w:ascii="Times New Roman" w:hAnsi="Times New Roman" w:cs="Times New Roman"/>
                <w:b/>
                <w:bCs/>
              </w:rPr>
              <w:t>1</w:t>
            </w:r>
            <w:r w:rsidR="61736C4E" w:rsidRPr="00A02833">
              <w:rPr>
                <w:rFonts w:ascii="Times New Roman" w:hAnsi="Times New Roman" w:cs="Times New Roman"/>
                <w:b/>
                <w:bCs/>
              </w:rPr>
              <w:t>6</w:t>
            </w:r>
            <w:r w:rsidR="00AC029E" w:rsidRPr="00A02833" w:rsidDel="00790FE8">
              <w:rPr>
                <w:rFonts w:ascii="Times New Roman" w:hAnsi="Times New Roman" w:cs="Times New Roman"/>
                <w:b/>
                <w:bCs/>
              </w:rPr>
              <w:t>.2</w:t>
            </w:r>
          </w:p>
        </w:tc>
        <w:tc>
          <w:tcPr>
            <w:tcW w:w="9434" w:type="dxa"/>
            <w:gridSpan w:val="9"/>
            <w:shd w:val="clear" w:color="auto" w:fill="auto"/>
          </w:tcPr>
          <w:p w14:paraId="31C64C91" w14:textId="678675F2" w:rsidR="00AC029E" w:rsidRPr="009C094C" w:rsidRDefault="79353E97" w:rsidP="61F0C4A1">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AC029E" w:rsidRPr="008B168C" w14:paraId="31C64C95" w14:textId="77777777" w:rsidTr="009C094C">
        <w:trPr>
          <w:cantSplit/>
          <w:trHeight w:val="464"/>
        </w:trPr>
        <w:tc>
          <w:tcPr>
            <w:tcW w:w="850" w:type="dxa"/>
            <w:vMerge/>
          </w:tcPr>
          <w:p w14:paraId="31C64C93" w14:textId="77777777" w:rsidR="00AC029E" w:rsidRPr="00A02833" w:rsidRDefault="00AC029E" w:rsidP="00AC029E">
            <w:pPr>
              <w:rPr>
                <w:rFonts w:ascii="Times New Roman" w:hAnsi="Times New Roman" w:cs="Times New Roman"/>
                <w:b/>
                <w:bCs/>
              </w:rPr>
            </w:pPr>
          </w:p>
        </w:tc>
        <w:tc>
          <w:tcPr>
            <w:tcW w:w="9434" w:type="dxa"/>
            <w:gridSpan w:val="9"/>
            <w:shd w:val="clear" w:color="auto" w:fill="auto"/>
          </w:tcPr>
          <w:p w14:paraId="1F6F04AC" w14:textId="77777777" w:rsidR="000A3C45" w:rsidRPr="00DF0719" w:rsidRDefault="000A3C45" w:rsidP="000A3C45">
            <w:pPr>
              <w:jc w:val="both"/>
              <w:rPr>
                <w:rFonts w:ascii="Times New Roman" w:hAnsi="Times New Roman" w:cs="Times New Roman"/>
                <w:iCs/>
                <w:szCs w:val="24"/>
              </w:rPr>
            </w:pPr>
            <w:r w:rsidRPr="008347CC">
              <w:rPr>
                <w:rFonts w:ascii="Times New Roman" w:hAnsi="Times New Roman" w:cs="Times New Roman"/>
                <w:iCs/>
                <w:szCs w:val="24"/>
              </w:rPr>
              <w:t>Projekte negali būti numatyta</w:t>
            </w:r>
            <w:r w:rsidRPr="00DF0719">
              <w:rPr>
                <w:rFonts w:ascii="Times New Roman" w:hAnsi="Times New Roman" w:cs="Times New Roman"/>
                <w:iCs/>
                <w:szCs w:val="24"/>
              </w:rPr>
              <w:t>:</w:t>
            </w:r>
          </w:p>
          <w:p w14:paraId="011300EC" w14:textId="17A1CDBA" w:rsidR="000A3C45" w:rsidRPr="00DF0719" w:rsidRDefault="000A3C45" w:rsidP="000A3C45">
            <w:pPr>
              <w:jc w:val="both"/>
              <w:rPr>
                <w:rFonts w:ascii="Times New Roman" w:hAnsi="Times New Roman" w:cs="Times New Roman"/>
                <w:iCs/>
                <w:szCs w:val="24"/>
              </w:rPr>
            </w:pPr>
            <w:r w:rsidRPr="00DF0719">
              <w:rPr>
                <w:rFonts w:ascii="Times New Roman" w:hAnsi="Times New Roman" w:cs="Times New Roman"/>
                <w:iCs/>
                <w:szCs w:val="24"/>
              </w:rPr>
              <w:t xml:space="preserve">-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51170752" w14:textId="5C5B43C4" w:rsidR="000A3C45" w:rsidRPr="00DF0719" w:rsidRDefault="000A3C45" w:rsidP="000A3C45">
            <w:pPr>
              <w:jc w:val="both"/>
              <w:rPr>
                <w:rFonts w:ascii="Times New Roman" w:hAnsi="Times New Roman" w:cs="Times New Roman"/>
                <w:iCs/>
                <w:szCs w:val="24"/>
              </w:rPr>
            </w:pPr>
            <w:r w:rsidRPr="00DF0719">
              <w:rPr>
                <w:rFonts w:ascii="Times New Roman" w:hAnsi="Times New Roman" w:cs="Times New Roman"/>
                <w:iCs/>
                <w:szCs w:val="24"/>
              </w:rPr>
              <w:t xml:space="preserve">- veiksmų, kurie turėtų neigiamą poveikį darnaus vystymosi principui įgyvendinti. </w:t>
            </w:r>
          </w:p>
          <w:p w14:paraId="66D7EE0D" w14:textId="77777777" w:rsidR="00F9183E" w:rsidRDefault="00F9183E" w:rsidP="000A3C45">
            <w:pPr>
              <w:jc w:val="both"/>
              <w:rPr>
                <w:rFonts w:ascii="Times New Roman" w:hAnsi="Times New Roman" w:cs="Times New Roman"/>
                <w:iCs/>
                <w:szCs w:val="24"/>
              </w:rPr>
            </w:pPr>
          </w:p>
          <w:p w14:paraId="7B80A75C" w14:textId="3DB86A6F" w:rsidR="000A3C45" w:rsidRPr="00DF0719" w:rsidRDefault="000A3C45" w:rsidP="000A3C45">
            <w:pPr>
              <w:jc w:val="both"/>
              <w:rPr>
                <w:rFonts w:ascii="Times New Roman" w:hAnsi="Times New Roman" w:cs="Times New Roman"/>
                <w:iCs/>
                <w:szCs w:val="24"/>
              </w:rPr>
            </w:pPr>
            <w:r w:rsidRPr="00F9183E">
              <w:rPr>
                <w:rFonts w:ascii="Times New Roman" w:hAnsi="Times New Roman" w:cs="Times New Roman"/>
                <w:iCs/>
                <w:szCs w:val="24"/>
              </w:rPr>
              <w:t>Projekte turi būti numatyta</w:t>
            </w:r>
            <w:r w:rsidRPr="00DF0719">
              <w:rPr>
                <w:rFonts w:ascii="Times New Roman" w:hAnsi="Times New Roman" w:cs="Times New Roman"/>
                <w:iCs/>
                <w:szCs w:val="24"/>
              </w:rPr>
              <w:t>:</w:t>
            </w:r>
          </w:p>
          <w:p w14:paraId="11A1602C" w14:textId="647B60FE" w:rsidR="000A3C45" w:rsidRPr="00DF0719" w:rsidRDefault="000A3C45" w:rsidP="000A3C45">
            <w:pPr>
              <w:jc w:val="both"/>
              <w:rPr>
                <w:rFonts w:ascii="Times New Roman" w:hAnsi="Times New Roman" w:cs="Times New Roman"/>
                <w:iCs/>
                <w:szCs w:val="24"/>
              </w:rPr>
            </w:pPr>
            <w:r w:rsidRPr="00DF0719">
              <w:rPr>
                <w:rFonts w:ascii="Times New Roman" w:hAnsi="Times New Roman" w:cs="Times New Roman"/>
                <w:iCs/>
                <w:szCs w:val="24"/>
              </w:rPr>
              <w:t xml:space="preserve">- organizuojant mokymo veiklas, projekto vykdytojas prieš projekto veiklos įgyvendinimą turi atlikti būsimų mokymų dalyvių apklausą, siekdamas nustatyti, ar mokymų dalyviai turi specialiųjų poreikių, į kuriuos organizatorius turėtų atsižvelgti (pvz., parinkdamas mokymų vietą, prieinamą žmonėms su judėjimo negalia, suorganizuodamas gestų kalbos specialisto paslaugą, parinkdamas tinkamas mokomąsias priemones akliesiems ar silpnaregiams ir pan.); </w:t>
            </w:r>
          </w:p>
          <w:p w14:paraId="76F33340" w14:textId="693917AC" w:rsidR="000A3C45" w:rsidRPr="00DF0719" w:rsidRDefault="000A3C45" w:rsidP="000A3C45">
            <w:pPr>
              <w:jc w:val="both"/>
              <w:rPr>
                <w:rFonts w:ascii="Times New Roman" w:hAnsi="Times New Roman" w:cs="Times New Roman"/>
                <w:iCs/>
                <w:szCs w:val="24"/>
              </w:rPr>
            </w:pPr>
            <w:r w:rsidRPr="00DF0719">
              <w:rPr>
                <w:rFonts w:ascii="Times New Roman" w:hAnsi="Times New Roman" w:cs="Times New Roman"/>
                <w:iCs/>
                <w:szCs w:val="24"/>
              </w:rPr>
              <w:t>- įgyvendinant projektų veiklas į jų turinį, kur tai įmanoma, turi būti įtraukiamos lygių galimybių ir lyčių lygybės aspektai;</w:t>
            </w:r>
          </w:p>
          <w:p w14:paraId="6B021216" w14:textId="16DDBD87" w:rsidR="000A3C45" w:rsidRPr="00DF0719" w:rsidRDefault="000A3C45" w:rsidP="000A3C45">
            <w:pPr>
              <w:jc w:val="both"/>
              <w:rPr>
                <w:rFonts w:ascii="Times New Roman" w:hAnsi="Times New Roman" w:cs="Times New Roman"/>
                <w:iCs/>
                <w:szCs w:val="24"/>
              </w:rPr>
            </w:pPr>
            <w:r w:rsidRPr="00DF0719">
              <w:rPr>
                <w:rFonts w:ascii="Times New Roman" w:hAnsi="Times New Roman" w:cs="Times New Roman"/>
                <w:iCs/>
                <w:szCs w:val="24"/>
              </w:rPr>
              <w:t>- projektų veiklos, jų turinys ir galimi produktai turi būti organizuojami ir kuriami laikantis universalaus dizaino ir inovatyvumo (kūrybingumo) principų (pvz.: prieinamumo, lankstumo, paprasto ir intuityvaus naudojimo, tolerancijos klaidoms ir kt.).</w:t>
            </w:r>
          </w:p>
          <w:p w14:paraId="354F78EF" w14:textId="77777777" w:rsidR="000A3C45" w:rsidRPr="00DF0719" w:rsidRDefault="000A3C45" w:rsidP="000A3C45">
            <w:pPr>
              <w:rPr>
                <w:rFonts w:ascii="Times New Roman" w:hAnsi="Times New Roman" w:cs="Times New Roman"/>
                <w:iCs/>
                <w:szCs w:val="24"/>
              </w:rPr>
            </w:pPr>
          </w:p>
          <w:p w14:paraId="4AF083B7" w14:textId="1E0ABF6F" w:rsidR="00DF7E87" w:rsidRPr="00DF0719" w:rsidRDefault="000A3C45" w:rsidP="007C7F30">
            <w:pPr>
              <w:jc w:val="both"/>
              <w:rPr>
                <w:rFonts w:ascii="Times New Roman" w:hAnsi="Times New Roman" w:cs="Times New Roman"/>
                <w:iCs/>
                <w:szCs w:val="24"/>
              </w:rPr>
            </w:pPr>
            <w:r w:rsidRPr="00DF0719">
              <w:rPr>
                <w:rFonts w:ascii="Times New Roman" w:hAnsi="Times New Roman" w:cs="Times New Roman"/>
                <w:iCs/>
                <w:szCs w:val="24"/>
              </w:rPr>
              <w:t>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Nr. 2019/2088. Atitiktis šiam principui turi būti užtikrinta viso projekto įgyvendinimo metu (</w:t>
            </w:r>
            <w:r w:rsidRPr="008F1CB3">
              <w:rPr>
                <w:rFonts w:ascii="Times New Roman" w:hAnsi="Times New Roman" w:cs="Times New Roman"/>
                <w:iCs/>
                <w:szCs w:val="24"/>
              </w:rPr>
              <w:t>Aprašo priedas</w:t>
            </w:r>
            <w:r w:rsidRPr="00DF0719">
              <w:rPr>
                <w:rFonts w:ascii="Times New Roman" w:hAnsi="Times New Roman" w:cs="Times New Roman"/>
                <w:iCs/>
                <w:szCs w:val="24"/>
              </w:rPr>
              <w:t>).</w:t>
            </w:r>
          </w:p>
          <w:p w14:paraId="1D5ED965" w14:textId="5AC6C9E3" w:rsidR="00E424A4" w:rsidRPr="00DF0719" w:rsidRDefault="00E424A4" w:rsidP="007C7F30">
            <w:pPr>
              <w:jc w:val="both"/>
              <w:rPr>
                <w:rFonts w:ascii="Times New Roman" w:hAnsi="Times New Roman" w:cs="Times New Roman"/>
                <w:iCs/>
                <w:szCs w:val="24"/>
              </w:rPr>
            </w:pPr>
          </w:p>
          <w:p w14:paraId="173BED46" w14:textId="7AF8FB92" w:rsidR="00E424A4" w:rsidRPr="00DF0719" w:rsidRDefault="00E424A4" w:rsidP="007C7F30">
            <w:pPr>
              <w:jc w:val="both"/>
              <w:rPr>
                <w:rFonts w:ascii="Times New Roman" w:hAnsi="Times New Roman" w:cs="Times New Roman"/>
                <w:i/>
              </w:rPr>
            </w:pPr>
            <w:r w:rsidRPr="00DF0719">
              <w:rPr>
                <w:rFonts w:ascii="Times New Roman" w:hAnsi="Times New Roman" w:cs="Times New Roman"/>
                <w:bCs/>
                <w:szCs w:val="24"/>
              </w:rPr>
              <w:t xml:space="preserve">Veiklos ir </w:t>
            </w:r>
            <w:proofErr w:type="spellStart"/>
            <w:r w:rsidRPr="00DF0719">
              <w:rPr>
                <w:rFonts w:ascii="Times New Roman" w:hAnsi="Times New Roman" w:cs="Times New Roman"/>
                <w:bCs/>
                <w:szCs w:val="24"/>
              </w:rPr>
              <w:t>poveiklės</w:t>
            </w:r>
            <w:proofErr w:type="spellEnd"/>
            <w:r w:rsidRPr="00DF0719">
              <w:rPr>
                <w:rFonts w:ascii="Times New Roman" w:hAnsi="Times New Roman" w:cs="Times New Roman"/>
                <w:bCs/>
                <w:szCs w:val="24"/>
              </w:rPr>
              <w:t xml:space="preserve"> atitinka Europos Sąjungos pagrindinių teisių chartijos nuostatas pagal 2016 m. liepos 23 d. Europos Komisijos pranešimą – Rekomendacijų, kaip užtikrinti, kad būtų laikomasi Europos Sąjungos pagrindinių teisių chartijos nuostatų skirstant Europos struktūrinių ir investicinių fondų (ESI fondų) paramą (2016/C 269/01), III priedą. Pagrindiniai Chartijos nuostatų laikymuisi taikomi reikalavimai aprašyti Aprašo 3.1 ir 3.2 papunkčiuose.</w:t>
            </w:r>
          </w:p>
          <w:p w14:paraId="31C64C94" w14:textId="35FD213A" w:rsidR="00DF7E87" w:rsidRPr="00DF0719" w:rsidRDefault="00DF7E87" w:rsidP="00AC029E">
            <w:pPr>
              <w:rPr>
                <w:rFonts w:ascii="Times New Roman" w:hAnsi="Times New Roman" w:cs="Times New Roman"/>
                <w:i/>
              </w:rPr>
            </w:pPr>
          </w:p>
        </w:tc>
      </w:tr>
      <w:tr w:rsidR="00AC029E" w:rsidRPr="008B168C" w14:paraId="31C64C98" w14:textId="77777777" w:rsidTr="009C094C">
        <w:trPr>
          <w:cantSplit/>
          <w:trHeight w:val="300"/>
        </w:trPr>
        <w:tc>
          <w:tcPr>
            <w:tcW w:w="850" w:type="dxa"/>
            <w:vMerge w:val="restart"/>
          </w:tcPr>
          <w:p w14:paraId="31C64C96" w14:textId="09512013" w:rsidR="00AC029E" w:rsidRPr="00A02833" w:rsidRDefault="3CCC027B" w:rsidP="00AC029E">
            <w:pPr>
              <w:rPr>
                <w:rFonts w:ascii="Times New Roman" w:hAnsi="Times New Roman" w:cs="Times New Roman"/>
                <w:b/>
                <w:bCs/>
              </w:rPr>
            </w:pPr>
            <w:r w:rsidRPr="00A02833">
              <w:rPr>
                <w:rFonts w:ascii="Times New Roman" w:hAnsi="Times New Roman" w:cs="Times New Roman"/>
                <w:b/>
                <w:bCs/>
              </w:rPr>
              <w:t>2</w:t>
            </w:r>
            <w:r w:rsidR="1B5287E5" w:rsidRPr="00A02833">
              <w:rPr>
                <w:rFonts w:ascii="Times New Roman" w:hAnsi="Times New Roman" w:cs="Times New Roman"/>
                <w:b/>
                <w:bCs/>
              </w:rPr>
              <w:t>.</w:t>
            </w:r>
            <w:r w:rsidR="4085B55C" w:rsidRPr="00A02833">
              <w:rPr>
                <w:rFonts w:ascii="Times New Roman" w:hAnsi="Times New Roman" w:cs="Times New Roman"/>
                <w:b/>
                <w:bCs/>
              </w:rPr>
              <w:t>1</w:t>
            </w:r>
            <w:r w:rsidR="24F72D56" w:rsidRPr="00A02833">
              <w:rPr>
                <w:rFonts w:ascii="Times New Roman" w:hAnsi="Times New Roman" w:cs="Times New Roman"/>
                <w:b/>
                <w:bCs/>
              </w:rPr>
              <w:t>6</w:t>
            </w:r>
            <w:r w:rsidR="00AC029E" w:rsidRPr="00A02833" w:rsidDel="00790FE8">
              <w:rPr>
                <w:rFonts w:ascii="Times New Roman" w:hAnsi="Times New Roman" w:cs="Times New Roman"/>
                <w:b/>
                <w:bCs/>
              </w:rPr>
              <w:t>.3</w:t>
            </w:r>
          </w:p>
        </w:tc>
        <w:tc>
          <w:tcPr>
            <w:tcW w:w="9434" w:type="dxa"/>
            <w:gridSpan w:val="9"/>
            <w:shd w:val="clear" w:color="auto" w:fill="auto"/>
          </w:tcPr>
          <w:p w14:paraId="31C64C97" w14:textId="038779E6" w:rsidR="00AC029E" w:rsidRPr="009C094C" w:rsidRDefault="79353E97" w:rsidP="61F0C4A1">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AC029E" w:rsidRPr="008B168C" w14:paraId="31C64C9B" w14:textId="77777777" w:rsidTr="009C094C">
        <w:trPr>
          <w:cantSplit/>
          <w:trHeight w:val="431"/>
        </w:trPr>
        <w:tc>
          <w:tcPr>
            <w:tcW w:w="850" w:type="dxa"/>
            <w:vMerge/>
          </w:tcPr>
          <w:p w14:paraId="31C64C99" w14:textId="77777777" w:rsidR="00AC029E" w:rsidRPr="00A02833" w:rsidRDefault="00AC029E" w:rsidP="00AC029E">
            <w:pPr>
              <w:rPr>
                <w:rFonts w:ascii="Times New Roman" w:hAnsi="Times New Roman" w:cs="Times New Roman"/>
                <w:b/>
                <w:bCs/>
              </w:rPr>
            </w:pPr>
          </w:p>
        </w:tc>
        <w:tc>
          <w:tcPr>
            <w:tcW w:w="9434" w:type="dxa"/>
            <w:gridSpan w:val="9"/>
            <w:shd w:val="clear" w:color="auto" w:fill="auto"/>
          </w:tcPr>
          <w:p w14:paraId="31C64C9A" w14:textId="3F70C0F8" w:rsidR="00E424A4" w:rsidRPr="00533406" w:rsidRDefault="008D23EA" w:rsidP="00930FF3">
            <w:pPr>
              <w:jc w:val="both"/>
              <w:rPr>
                <w:rFonts w:ascii="Times New Roman" w:hAnsi="Times New Roman" w:cs="Times New Roman"/>
                <w:i/>
              </w:rPr>
            </w:pPr>
            <w:r w:rsidRPr="00A8748A">
              <w:rPr>
                <w:rFonts w:ascii="Times New Roman" w:hAnsi="Times New Roman" w:cs="Times New Roman"/>
                <w:iCs/>
                <w:szCs w:val="24"/>
              </w:rPr>
              <w:t>Papildomi reikalavimai įgyvendinus projekto veiklas, kurie nenumatyti Projektų administravimo ir finansavimo taisyklėse, nėra taikomi</w:t>
            </w:r>
            <w:r>
              <w:rPr>
                <w:rFonts w:ascii="Times New Roman" w:hAnsi="Times New Roman" w:cs="Times New Roman"/>
                <w:iCs/>
                <w:szCs w:val="24"/>
              </w:rPr>
              <w:t>.</w:t>
            </w:r>
          </w:p>
        </w:tc>
      </w:tr>
      <w:tr w:rsidR="00AC029E" w:rsidRPr="008B168C" w14:paraId="31C64C9F" w14:textId="77777777" w:rsidTr="009C094C">
        <w:trPr>
          <w:cantSplit/>
          <w:trHeight w:val="300"/>
        </w:trPr>
        <w:tc>
          <w:tcPr>
            <w:tcW w:w="850" w:type="dxa"/>
            <w:vMerge w:val="restart"/>
          </w:tcPr>
          <w:p w14:paraId="31C64C9C" w14:textId="427932C0" w:rsidR="00AC029E" w:rsidRPr="00A02833" w:rsidRDefault="3CCC027B" w:rsidP="00AC029E">
            <w:pPr>
              <w:rPr>
                <w:rFonts w:ascii="Times New Roman" w:hAnsi="Times New Roman" w:cs="Times New Roman"/>
                <w:b/>
                <w:bCs/>
              </w:rPr>
            </w:pPr>
            <w:r w:rsidRPr="00A02833">
              <w:rPr>
                <w:rFonts w:ascii="Times New Roman" w:hAnsi="Times New Roman" w:cs="Times New Roman"/>
                <w:b/>
                <w:bCs/>
              </w:rPr>
              <w:t>2</w:t>
            </w:r>
            <w:r w:rsidR="1B5287E5" w:rsidRPr="00A02833">
              <w:rPr>
                <w:rFonts w:ascii="Times New Roman" w:hAnsi="Times New Roman" w:cs="Times New Roman"/>
                <w:b/>
                <w:bCs/>
              </w:rPr>
              <w:t>.</w:t>
            </w:r>
            <w:r w:rsidR="4085B55C" w:rsidRPr="00A02833">
              <w:rPr>
                <w:rFonts w:ascii="Times New Roman" w:hAnsi="Times New Roman" w:cs="Times New Roman"/>
                <w:b/>
                <w:bCs/>
              </w:rPr>
              <w:t>1</w:t>
            </w:r>
            <w:r w:rsidR="49C7077C" w:rsidRPr="00A02833">
              <w:rPr>
                <w:rFonts w:ascii="Times New Roman" w:hAnsi="Times New Roman" w:cs="Times New Roman"/>
                <w:b/>
                <w:bCs/>
              </w:rPr>
              <w:t>6</w:t>
            </w:r>
            <w:r w:rsidR="00AC029E" w:rsidRPr="00A02833" w:rsidDel="00790FE8">
              <w:rPr>
                <w:rFonts w:ascii="Times New Roman" w:hAnsi="Times New Roman" w:cs="Times New Roman"/>
                <w:b/>
                <w:bCs/>
              </w:rPr>
              <w:t>.4</w:t>
            </w:r>
          </w:p>
        </w:tc>
        <w:tc>
          <w:tcPr>
            <w:tcW w:w="9434" w:type="dxa"/>
            <w:gridSpan w:val="9"/>
            <w:shd w:val="clear" w:color="auto" w:fill="auto"/>
          </w:tcPr>
          <w:p w14:paraId="31C64C9E" w14:textId="690D771F" w:rsidR="00AC029E" w:rsidRPr="009C094C" w:rsidRDefault="79353E97" w:rsidP="61F0C4A1">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AC029E" w:rsidRPr="008B168C" w14:paraId="104ADB7A" w14:textId="77777777" w:rsidTr="009C094C">
        <w:trPr>
          <w:cantSplit/>
          <w:trHeight w:val="725"/>
        </w:trPr>
        <w:tc>
          <w:tcPr>
            <w:tcW w:w="850" w:type="dxa"/>
            <w:vMerge/>
          </w:tcPr>
          <w:p w14:paraId="53B69355" w14:textId="77777777" w:rsidR="00AC029E" w:rsidRPr="00A02833" w:rsidRDefault="00AC029E" w:rsidP="00AC029E">
            <w:pPr>
              <w:rPr>
                <w:rFonts w:ascii="Times New Roman" w:hAnsi="Times New Roman" w:cs="Times New Roman"/>
                <w:b/>
                <w:bCs/>
              </w:rPr>
            </w:pPr>
          </w:p>
        </w:tc>
        <w:tc>
          <w:tcPr>
            <w:tcW w:w="9434" w:type="dxa"/>
            <w:gridSpan w:val="9"/>
            <w:shd w:val="clear" w:color="auto" w:fill="auto"/>
          </w:tcPr>
          <w:p w14:paraId="33E37562" w14:textId="77777777" w:rsidR="00764E41" w:rsidRDefault="000F5D96" w:rsidP="008B4690">
            <w:pPr>
              <w:jc w:val="both"/>
              <w:rPr>
                <w:rFonts w:ascii="Times New Roman" w:hAnsi="Times New Roman" w:cs="Times New Roman"/>
                <w:iCs/>
                <w:szCs w:val="24"/>
              </w:rPr>
            </w:pPr>
            <w:r w:rsidRPr="008B4690">
              <w:rPr>
                <w:rFonts w:ascii="Times New Roman" w:hAnsi="Times New Roman" w:cs="Times New Roman"/>
                <w:iCs/>
                <w:szCs w:val="24"/>
              </w:rPr>
              <w:t xml:space="preserve">Projekto veiklos turi būti įgyvendintos per 36 (trisdešimt šešis) mėnesius nuo projekto sutarties įsigaliojimo. Prireikus projekto veiklos gali būti pratęstos pagrįstam laikotarpiui, bet ne vėliau kaip iki 2026 m. balandžio 30 d. </w:t>
            </w:r>
          </w:p>
          <w:p w14:paraId="731F3BED" w14:textId="489915BB" w:rsidR="009805ED" w:rsidRPr="008B4690" w:rsidRDefault="000F5D96" w:rsidP="008B4690">
            <w:pPr>
              <w:jc w:val="both"/>
              <w:rPr>
                <w:rFonts w:ascii="Times New Roman" w:hAnsi="Times New Roman" w:cs="Times New Roman"/>
                <w:i/>
              </w:rPr>
            </w:pPr>
            <w:r w:rsidRPr="008B4690">
              <w:rPr>
                <w:rFonts w:ascii="Times New Roman" w:hAnsi="Times New Roman" w:cs="Times New Roman"/>
                <w:iCs/>
                <w:szCs w:val="24"/>
              </w:rPr>
              <w:t>Projekto veiklos turi būti baigtos ne vėliau, nei numatyta Projektų administravimo ir finansavimo taisyklių 149 punkte. Projekto veiklų įgyvendinimo terminas gali būti pratęstas, pasikeitus Projektų administravimo ir finansavimo taisyklių 149 punkte nurodytam išlaidų deklaravimo terminui, bet ne ilgesniam nei Ekonomikos gaivinimo ir atsparumo didinimo plane „Naujos kartos Lietuva“, priimtame 2021 m. liepos 28 d. Tarybos įgyvendinimo sprendimu dėl Lietuvos ekonomikos gaivinimo ir atsparumo didinimo plano patvirtinimo, numatytam investicijų įgyvendinimo ir rodiklių pasiekimo terminui.</w:t>
            </w:r>
          </w:p>
        </w:tc>
      </w:tr>
      <w:tr w:rsidR="00A02833" w:rsidRPr="008B168C" w14:paraId="31C64CA7" w14:textId="77777777" w:rsidTr="009C094C">
        <w:trPr>
          <w:cantSplit/>
          <w:trHeight w:val="327"/>
        </w:trPr>
        <w:tc>
          <w:tcPr>
            <w:tcW w:w="850" w:type="dxa"/>
            <w:vMerge w:val="restart"/>
            <w:shd w:val="clear" w:color="auto" w:fill="auto"/>
          </w:tcPr>
          <w:p w14:paraId="31C64CA4" w14:textId="422BE8F4" w:rsidR="00A02833" w:rsidRPr="00A02833" w:rsidRDefault="00A02833" w:rsidP="00AC029E">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.5</w:t>
            </w:r>
          </w:p>
        </w:tc>
        <w:tc>
          <w:tcPr>
            <w:tcW w:w="9434" w:type="dxa"/>
            <w:gridSpan w:val="9"/>
            <w:shd w:val="clear" w:color="auto" w:fill="auto"/>
          </w:tcPr>
          <w:p w14:paraId="31C64CA6" w14:textId="07D1E138" w:rsidR="00A02833" w:rsidRPr="00533406" w:rsidRDefault="00A02833" w:rsidP="61F0C4A1">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A02833" w:rsidRPr="008B168C" w14:paraId="498677D9" w14:textId="77777777" w:rsidTr="009C094C">
        <w:trPr>
          <w:cantSplit/>
          <w:trHeight w:val="529"/>
        </w:trPr>
        <w:tc>
          <w:tcPr>
            <w:tcW w:w="850" w:type="dxa"/>
            <w:vMerge/>
            <w:shd w:val="clear" w:color="auto" w:fill="auto"/>
          </w:tcPr>
          <w:p w14:paraId="3F662C1E" w14:textId="77777777" w:rsidR="00A02833" w:rsidRPr="00A02833" w:rsidRDefault="00A02833" w:rsidP="00AC029E">
            <w:pPr>
              <w:rPr>
                <w:rFonts w:ascii="Times New Roman" w:hAnsi="Times New Roman" w:cs="Times New Roman"/>
                <w:b/>
                <w:bCs/>
              </w:rPr>
            </w:pPr>
          </w:p>
        </w:tc>
        <w:tc>
          <w:tcPr>
            <w:tcW w:w="9434" w:type="dxa"/>
            <w:gridSpan w:val="9"/>
            <w:shd w:val="clear" w:color="auto" w:fill="auto"/>
          </w:tcPr>
          <w:p w14:paraId="4E30E0FB" w14:textId="659712FD" w:rsidR="00560F8E" w:rsidRPr="003B1318" w:rsidRDefault="00560F8E" w:rsidP="003B1318">
            <w:pPr>
              <w:jc w:val="both"/>
              <w:rPr>
                <w:rFonts w:ascii="Times New Roman" w:hAnsi="Times New Roman" w:cs="Times New Roman"/>
                <w:iCs/>
                <w:szCs w:val="24"/>
              </w:rPr>
            </w:pPr>
            <w:r w:rsidRPr="003B1318">
              <w:rPr>
                <w:rFonts w:ascii="Times New Roman" w:hAnsi="Times New Roman" w:cs="Times New Roman"/>
                <w:iCs/>
                <w:szCs w:val="24"/>
              </w:rPr>
              <w:t xml:space="preserve">- Pagal Aprašą valstybės pagalba, kaip ji apibrėžta Sutarties dėl Europos Sąjungos veikimo (OL 2010 C 83, p. 47) 107 straipsnyje, ir </w:t>
            </w:r>
            <w:r w:rsidRPr="003B1318">
              <w:rPr>
                <w:rFonts w:ascii="Times New Roman" w:hAnsi="Times New Roman" w:cs="Times New Roman"/>
                <w:i/>
                <w:iCs/>
                <w:szCs w:val="24"/>
              </w:rPr>
              <w:t xml:space="preserve">de </w:t>
            </w:r>
            <w:proofErr w:type="spellStart"/>
            <w:r w:rsidRPr="003B1318">
              <w:rPr>
                <w:rFonts w:ascii="Times New Roman" w:hAnsi="Times New Roman" w:cs="Times New Roman"/>
                <w:i/>
                <w:iCs/>
                <w:szCs w:val="24"/>
              </w:rPr>
              <w:t>minimis</w:t>
            </w:r>
            <w:proofErr w:type="spellEnd"/>
            <w:r w:rsidRPr="003B1318">
              <w:rPr>
                <w:rFonts w:ascii="Times New Roman" w:hAnsi="Times New Roman" w:cs="Times New Roman"/>
                <w:iCs/>
                <w:szCs w:val="24"/>
              </w:rPr>
              <w:t xml:space="preserve"> pagalba, kuri atitinka 2013 m. gruodžio 18 d. Komisijos reglamento (ES) Nr. 1407/2013 dėl Sutarties dėl Europos Sąjungos veikimo 107 ir 108 straipsnių taikymo </w:t>
            </w:r>
            <w:r w:rsidRPr="003B1318">
              <w:rPr>
                <w:rFonts w:ascii="Times New Roman" w:hAnsi="Times New Roman" w:cs="Times New Roman"/>
                <w:i/>
                <w:iCs/>
                <w:szCs w:val="24"/>
              </w:rPr>
              <w:t xml:space="preserve">de </w:t>
            </w:r>
            <w:proofErr w:type="spellStart"/>
            <w:r w:rsidRPr="003B1318">
              <w:rPr>
                <w:rFonts w:ascii="Times New Roman" w:hAnsi="Times New Roman" w:cs="Times New Roman"/>
                <w:i/>
                <w:iCs/>
                <w:szCs w:val="24"/>
              </w:rPr>
              <w:t>minimis</w:t>
            </w:r>
            <w:proofErr w:type="spellEnd"/>
            <w:r w:rsidRPr="003B1318">
              <w:rPr>
                <w:rFonts w:ascii="Times New Roman" w:hAnsi="Times New Roman" w:cs="Times New Roman"/>
                <w:iCs/>
                <w:szCs w:val="24"/>
              </w:rPr>
              <w:t xml:space="preserve"> pagalbai (OL 2013 L 352, p. 1) nuostatas, </w:t>
            </w:r>
            <w:r w:rsidRPr="00D64F01">
              <w:rPr>
                <w:rFonts w:ascii="Times New Roman" w:hAnsi="Times New Roman" w:cs="Times New Roman"/>
                <w:iCs/>
                <w:szCs w:val="24"/>
              </w:rPr>
              <w:t>neteikiama</w:t>
            </w:r>
            <w:r w:rsidRPr="003B1318">
              <w:rPr>
                <w:rFonts w:ascii="Times New Roman" w:hAnsi="Times New Roman" w:cs="Times New Roman"/>
                <w:iCs/>
                <w:szCs w:val="24"/>
              </w:rPr>
              <w:t>.</w:t>
            </w:r>
          </w:p>
          <w:p w14:paraId="0E17FE61" w14:textId="1EFE7C4D" w:rsidR="00A8107B" w:rsidRPr="003B1318" w:rsidRDefault="00560F8E" w:rsidP="003B1318">
            <w:pPr>
              <w:jc w:val="both"/>
              <w:rPr>
                <w:rFonts w:ascii="Times New Roman" w:hAnsi="Times New Roman" w:cs="Times New Roman"/>
                <w:i/>
              </w:rPr>
            </w:pPr>
            <w:r w:rsidRPr="003B1318">
              <w:rPr>
                <w:rFonts w:ascii="Times New Roman" w:hAnsi="Times New Roman" w:cs="Times New Roman"/>
                <w:iCs/>
                <w:szCs w:val="24"/>
              </w:rPr>
              <w:t>- Pagal Aprašą valstybės pagalba, kuri atitinka 2014 m. birželio 17 d. Komisijos reglamento (ES) Nr. 651/2014, kuriuo tam tikrų kategorijų pagalba skelbiama suderinama su vidaus rinka taikant Sutarties 107 ir 108 straipsnius, neteikiama.</w:t>
            </w:r>
          </w:p>
        </w:tc>
      </w:tr>
      <w:tr w:rsidR="00A02833" w:rsidRPr="008B168C" w14:paraId="736F24E0" w14:textId="77777777" w:rsidTr="009C094C">
        <w:trPr>
          <w:cantSplit/>
          <w:trHeight w:val="423"/>
        </w:trPr>
        <w:tc>
          <w:tcPr>
            <w:tcW w:w="850" w:type="dxa"/>
            <w:vMerge w:val="restart"/>
            <w:shd w:val="clear" w:color="auto" w:fill="auto"/>
          </w:tcPr>
          <w:p w14:paraId="0805D974" w14:textId="1EDE68C4" w:rsidR="00A02833" w:rsidRPr="00A02833" w:rsidRDefault="00A02833" w:rsidP="00AC029E">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.6</w:t>
            </w:r>
          </w:p>
        </w:tc>
        <w:tc>
          <w:tcPr>
            <w:tcW w:w="9434" w:type="dxa"/>
            <w:gridSpan w:val="9"/>
            <w:shd w:val="clear" w:color="auto" w:fill="auto"/>
          </w:tcPr>
          <w:p w14:paraId="6373FAF3" w14:textId="64509AE0" w:rsidR="00A02833" w:rsidRPr="009C094C" w:rsidRDefault="00A02833" w:rsidP="61F0C4A1">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A02833" w14:paraId="54BA3A94" w14:textId="77777777" w:rsidTr="00FF7835">
        <w:trPr>
          <w:cantSplit/>
          <w:trHeight w:val="811"/>
        </w:trPr>
        <w:tc>
          <w:tcPr>
            <w:tcW w:w="850" w:type="dxa"/>
            <w:vMerge/>
          </w:tcPr>
          <w:p w14:paraId="60CF28AA" w14:textId="299A923C" w:rsidR="00A02833" w:rsidRPr="00A02833" w:rsidRDefault="00A02833" w:rsidP="61F0C4A1">
            <w:pPr>
              <w:rPr>
                <w:rFonts w:ascii="Times New Roman" w:hAnsi="Times New Roman" w:cs="Times New Roman"/>
                <w:b/>
                <w:bCs/>
              </w:rPr>
            </w:pPr>
          </w:p>
        </w:tc>
        <w:tc>
          <w:tcPr>
            <w:tcW w:w="9434" w:type="dxa"/>
            <w:gridSpan w:val="9"/>
            <w:shd w:val="clear" w:color="auto" w:fill="auto"/>
          </w:tcPr>
          <w:p w14:paraId="189B9764" w14:textId="2F33CE7C" w:rsidR="00A02833" w:rsidRPr="00E92E86" w:rsidRDefault="00A02833" w:rsidP="009C094C">
            <w:pPr>
              <w:spacing w:after="160" w:line="259" w:lineRule="auto"/>
              <w:rPr>
                <w:rFonts w:ascii="Times New Roman" w:hAnsi="Times New Roman" w:cs="Times New Roman"/>
                <w:iCs/>
              </w:rPr>
            </w:pPr>
            <w:r w:rsidRPr="00E92E86">
              <w:rPr>
                <w:rFonts w:ascii="Times New Roman" w:eastAsia="Times New Roman" w:hAnsi="Times New Roman" w:cs="Times New Roman"/>
                <w:iCs/>
              </w:rPr>
              <w:t xml:space="preserve">Projektų bendrieji atrankos kriterijai nurodyti </w:t>
            </w:r>
            <w:r w:rsidRPr="00E92E86">
              <w:rPr>
                <w:rFonts w:ascii="Times New Roman" w:eastAsia="Times New Roman" w:hAnsi="Times New Roman" w:cs="Times New Roman"/>
                <w:iCs/>
                <w:color w:val="000000" w:themeColor="text1"/>
              </w:rPr>
              <w:t>Projektų administravimo ir finansavimo taisyklių 2 pried</w:t>
            </w:r>
            <w:r w:rsidR="005C01ED" w:rsidRPr="00E92E86">
              <w:rPr>
                <w:rFonts w:ascii="Times New Roman" w:eastAsia="Times New Roman" w:hAnsi="Times New Roman" w:cs="Times New Roman"/>
                <w:iCs/>
                <w:color w:val="000000" w:themeColor="text1"/>
              </w:rPr>
              <w:t>e</w:t>
            </w:r>
            <w:r w:rsidRPr="00E92E86">
              <w:rPr>
                <w:rFonts w:ascii="Times New Roman" w:eastAsia="Times New Roman" w:hAnsi="Times New Roman" w:cs="Times New Roman"/>
                <w:iCs/>
                <w:color w:val="000000" w:themeColor="text1"/>
                <w:sz w:val="20"/>
                <w:szCs w:val="20"/>
              </w:rPr>
              <w:t xml:space="preserve"> </w:t>
            </w:r>
            <w:hyperlink r:id="rId12" w:history="1">
              <w:r w:rsidRPr="00E92E86">
                <w:rPr>
                  <w:rStyle w:val="Hyperlink"/>
                  <w:rFonts w:ascii="Times New Roman" w:hAnsi="Times New Roman" w:cs="Times New Roman"/>
                  <w:iCs/>
                </w:rPr>
                <w:t>https://2021.esinvesticijos.lt/dokumentai/projektu-bendruju-atrankos-kriteriju-sarasas-ir-ju-vertinimo-metodika-3</w:t>
              </w:r>
            </w:hyperlink>
          </w:p>
        </w:tc>
      </w:tr>
      <w:tr w:rsidR="00AC029E" w:rsidRPr="008B168C" w14:paraId="0327D8D8" w14:textId="77777777" w:rsidTr="009C094C">
        <w:trPr>
          <w:cantSplit/>
          <w:trHeight w:val="423"/>
        </w:trPr>
        <w:tc>
          <w:tcPr>
            <w:tcW w:w="850" w:type="dxa"/>
            <w:vMerge w:val="restart"/>
          </w:tcPr>
          <w:p w14:paraId="5BA77AE0" w14:textId="7C229CBF" w:rsidR="00AC029E" w:rsidRPr="00A02833" w:rsidRDefault="4F57FD6D" w:rsidP="00AC029E">
            <w:pPr>
              <w:rPr>
                <w:rFonts w:ascii="Times New Roman" w:hAnsi="Times New Roman" w:cs="Times New Roman"/>
                <w:b/>
                <w:bCs/>
              </w:rPr>
            </w:pPr>
            <w:r w:rsidRPr="00A02833">
              <w:rPr>
                <w:rFonts w:ascii="Times New Roman" w:hAnsi="Times New Roman" w:cs="Times New Roman"/>
                <w:b/>
                <w:bCs/>
              </w:rPr>
              <w:t>2</w:t>
            </w:r>
            <w:r w:rsidR="177DB538" w:rsidRPr="00A02833">
              <w:rPr>
                <w:rFonts w:ascii="Times New Roman" w:hAnsi="Times New Roman" w:cs="Times New Roman"/>
                <w:b/>
                <w:bCs/>
              </w:rPr>
              <w:t>.</w:t>
            </w:r>
            <w:r w:rsidR="0F3E2315" w:rsidRPr="00A02833">
              <w:rPr>
                <w:rFonts w:ascii="Times New Roman" w:hAnsi="Times New Roman" w:cs="Times New Roman"/>
                <w:b/>
                <w:bCs/>
              </w:rPr>
              <w:t>1</w:t>
            </w:r>
            <w:r w:rsidR="06484AAD" w:rsidRPr="00A02833">
              <w:rPr>
                <w:rFonts w:ascii="Times New Roman" w:hAnsi="Times New Roman" w:cs="Times New Roman"/>
                <w:b/>
                <w:bCs/>
              </w:rPr>
              <w:t>6</w:t>
            </w:r>
            <w:r w:rsidR="18CCF01F" w:rsidRPr="00A02833">
              <w:rPr>
                <w:rFonts w:ascii="Times New Roman" w:hAnsi="Times New Roman" w:cs="Times New Roman"/>
                <w:b/>
                <w:bCs/>
              </w:rPr>
              <w:t>.7</w:t>
            </w:r>
          </w:p>
        </w:tc>
        <w:tc>
          <w:tcPr>
            <w:tcW w:w="9434" w:type="dxa"/>
            <w:gridSpan w:val="9"/>
            <w:shd w:val="clear" w:color="auto" w:fill="auto"/>
          </w:tcPr>
          <w:p w14:paraId="4321CFA6" w14:textId="5928657D" w:rsidR="00AC029E" w:rsidRPr="009C094C" w:rsidRDefault="457156BB" w:rsidP="61F0C4A1">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61F0C4A1" w14:paraId="251D5187" w14:textId="77777777" w:rsidTr="009C094C">
        <w:trPr>
          <w:cantSplit/>
          <w:trHeight w:val="423"/>
        </w:trPr>
        <w:tc>
          <w:tcPr>
            <w:tcW w:w="850" w:type="dxa"/>
            <w:vMerge/>
          </w:tcPr>
          <w:p w14:paraId="332C59B2" w14:textId="7569E6C6" w:rsidR="61F0C4A1" w:rsidRDefault="61F0C4A1" w:rsidP="61F0C4A1">
            <w:pPr>
              <w:rPr>
                <w:rFonts w:ascii="Times New Roman" w:hAnsi="Times New Roman" w:cs="Times New Roman"/>
              </w:rPr>
            </w:pPr>
          </w:p>
        </w:tc>
        <w:tc>
          <w:tcPr>
            <w:tcW w:w="9434" w:type="dxa"/>
            <w:gridSpan w:val="9"/>
            <w:shd w:val="clear" w:color="auto" w:fill="auto"/>
          </w:tcPr>
          <w:p w14:paraId="52540129" w14:textId="42FF16A3" w:rsidR="00213D82" w:rsidRPr="00B15D94" w:rsidRDefault="00213D82" w:rsidP="61F0C4A1">
            <w:pPr>
              <w:rPr>
                <w:rFonts w:ascii="Times New Roman" w:hAnsi="Times New Roman" w:cs="Times New Roman"/>
                <w:i/>
                <w:iCs/>
              </w:rPr>
            </w:pPr>
            <w:r w:rsidRPr="00B15D94">
              <w:rPr>
                <w:rFonts w:ascii="Times New Roman" w:hAnsi="Times New Roman" w:cs="Times New Roman"/>
                <w:szCs w:val="24"/>
              </w:rPr>
              <w:t>Specialieji ir prioritetiniai projektų atrankos kriterijai nėra nustatomi.</w:t>
            </w:r>
          </w:p>
        </w:tc>
      </w:tr>
      <w:tr w:rsidR="79D1ABC4" w14:paraId="3462DE83" w14:textId="77777777" w:rsidTr="009C094C">
        <w:trPr>
          <w:cantSplit/>
          <w:trHeight w:val="423"/>
        </w:trPr>
        <w:tc>
          <w:tcPr>
            <w:tcW w:w="850" w:type="dxa"/>
            <w:vMerge w:val="restart"/>
          </w:tcPr>
          <w:p w14:paraId="451EA9F3" w14:textId="310E8EE6" w:rsidR="17332B38" w:rsidRPr="00A02833" w:rsidRDefault="4F57FD6D" w:rsidP="79D1ABC4">
            <w:pPr>
              <w:rPr>
                <w:rFonts w:ascii="Times New Roman" w:hAnsi="Times New Roman" w:cs="Times New Roman"/>
                <w:b/>
                <w:bCs/>
              </w:rPr>
            </w:pPr>
            <w:r w:rsidRPr="00A02833">
              <w:rPr>
                <w:rFonts w:ascii="Times New Roman" w:hAnsi="Times New Roman" w:cs="Times New Roman"/>
                <w:b/>
                <w:bCs/>
              </w:rPr>
              <w:t>2</w:t>
            </w:r>
            <w:r w:rsidR="3A6C21B3" w:rsidRPr="00A02833">
              <w:rPr>
                <w:rFonts w:ascii="Times New Roman" w:hAnsi="Times New Roman" w:cs="Times New Roman"/>
                <w:b/>
                <w:bCs/>
              </w:rPr>
              <w:t>.1</w:t>
            </w:r>
            <w:r w:rsidR="0F9FC966" w:rsidRPr="00A02833">
              <w:rPr>
                <w:rFonts w:ascii="Times New Roman" w:hAnsi="Times New Roman" w:cs="Times New Roman"/>
                <w:b/>
                <w:bCs/>
              </w:rPr>
              <w:t>6</w:t>
            </w:r>
            <w:r w:rsidR="3A6C21B3" w:rsidRPr="00A02833">
              <w:rPr>
                <w:rFonts w:ascii="Times New Roman" w:hAnsi="Times New Roman" w:cs="Times New Roman"/>
                <w:b/>
                <w:bCs/>
              </w:rPr>
              <w:t>.8</w:t>
            </w:r>
          </w:p>
        </w:tc>
        <w:tc>
          <w:tcPr>
            <w:tcW w:w="9434" w:type="dxa"/>
            <w:gridSpan w:val="9"/>
            <w:shd w:val="clear" w:color="auto" w:fill="auto"/>
          </w:tcPr>
          <w:p w14:paraId="3B04E1E1" w14:textId="356E87A9" w:rsidR="17332B38" w:rsidRPr="009C094C" w:rsidRDefault="17332B38" w:rsidP="79D1ABC4">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79D1ABC4" w14:paraId="206BEFE7" w14:textId="77777777" w:rsidTr="009C094C">
        <w:trPr>
          <w:cantSplit/>
          <w:trHeight w:val="423"/>
        </w:trPr>
        <w:tc>
          <w:tcPr>
            <w:tcW w:w="850" w:type="dxa"/>
            <w:vMerge/>
          </w:tcPr>
          <w:p w14:paraId="639006DB" w14:textId="1353E2A2" w:rsidR="79D1ABC4" w:rsidRDefault="79D1ABC4" w:rsidP="79D1ABC4">
            <w:pPr>
              <w:rPr>
                <w:rFonts w:ascii="Times New Roman" w:hAnsi="Times New Roman" w:cs="Times New Roman"/>
              </w:rPr>
            </w:pPr>
          </w:p>
        </w:tc>
        <w:tc>
          <w:tcPr>
            <w:tcW w:w="9434" w:type="dxa"/>
            <w:gridSpan w:val="9"/>
            <w:shd w:val="clear" w:color="auto" w:fill="auto"/>
          </w:tcPr>
          <w:p w14:paraId="15523968" w14:textId="6AEE1042" w:rsidR="00213D82" w:rsidRPr="008278D6" w:rsidRDefault="00213D82" w:rsidP="79D1ABC4">
            <w:pPr>
              <w:rPr>
                <w:rFonts w:ascii="Times New Roman" w:hAnsi="Times New Roman" w:cs="Times New Roman"/>
                <w:b/>
                <w:bCs/>
                <w:i/>
                <w:iCs/>
              </w:rPr>
            </w:pPr>
            <w:r w:rsidRPr="008278D6">
              <w:rPr>
                <w:rFonts w:ascii="Times New Roman" w:hAnsi="Times New Roman" w:cs="Times New Roman"/>
                <w:szCs w:val="24"/>
              </w:rPr>
              <w:t>Specialieji ir prioritetiniai projektų atrankos kriterijai nėra nustatomi.</w:t>
            </w:r>
          </w:p>
        </w:tc>
      </w:tr>
      <w:tr w:rsidR="00AC029E" w:rsidRPr="008B168C" w14:paraId="31C64CB8" w14:textId="77777777" w:rsidTr="009C094C">
        <w:trPr>
          <w:cantSplit/>
          <w:trHeight w:val="423"/>
        </w:trPr>
        <w:tc>
          <w:tcPr>
            <w:tcW w:w="850" w:type="dxa"/>
          </w:tcPr>
          <w:p w14:paraId="31C64CB4" w14:textId="7CA25471" w:rsidR="00AC029E" w:rsidRPr="0090338F" w:rsidRDefault="3CCC027B" w:rsidP="00AC029E">
            <w:pPr>
              <w:rPr>
                <w:rFonts w:ascii="Times New Roman" w:hAnsi="Times New Roman" w:cs="Times New Roman"/>
                <w:b/>
                <w:bCs/>
              </w:rPr>
            </w:pPr>
            <w:r w:rsidRPr="5BCA0B0D">
              <w:rPr>
                <w:rFonts w:ascii="Times New Roman" w:hAnsi="Times New Roman" w:cs="Times New Roman"/>
                <w:b/>
                <w:bCs/>
              </w:rPr>
              <w:t>2</w:t>
            </w:r>
            <w:r w:rsidR="1B5287E5" w:rsidRPr="5BCA0B0D">
              <w:rPr>
                <w:rFonts w:ascii="Times New Roman" w:hAnsi="Times New Roman" w:cs="Times New Roman"/>
                <w:b/>
                <w:bCs/>
              </w:rPr>
              <w:t>.</w:t>
            </w:r>
            <w:r w:rsidR="0486F33B" w:rsidRPr="08C9F47F">
              <w:rPr>
                <w:rFonts w:ascii="Times New Roman" w:hAnsi="Times New Roman" w:cs="Times New Roman"/>
                <w:b/>
                <w:bCs/>
              </w:rPr>
              <w:t>1</w:t>
            </w:r>
            <w:r w:rsidR="60F6C8FB" w:rsidRPr="08C9F47F">
              <w:rPr>
                <w:rFonts w:ascii="Times New Roman" w:hAnsi="Times New Roman" w:cs="Times New Roman"/>
                <w:b/>
                <w:bCs/>
              </w:rPr>
              <w:t>7</w:t>
            </w:r>
          </w:p>
        </w:tc>
        <w:tc>
          <w:tcPr>
            <w:tcW w:w="9434" w:type="dxa"/>
            <w:gridSpan w:val="9"/>
          </w:tcPr>
          <w:p w14:paraId="31C64CB7" w14:textId="3A0B9723" w:rsidR="00AC029E" w:rsidRPr="00816450" w:rsidRDefault="00AC029E" w:rsidP="00AC029E">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AC029E" w:rsidRPr="008B168C" w14:paraId="31C64CC6" w14:textId="77777777" w:rsidTr="2006C839">
        <w:trPr>
          <w:gridAfter w:val="1"/>
          <w:wAfter w:w="14" w:type="dxa"/>
          <w:cantSplit/>
          <w:trHeight w:val="300"/>
        </w:trPr>
        <w:tc>
          <w:tcPr>
            <w:tcW w:w="850" w:type="dxa"/>
          </w:tcPr>
          <w:p w14:paraId="31C64CC2" w14:textId="03990575" w:rsidR="00AC029E" w:rsidRPr="00A02833" w:rsidRDefault="3CCC027B" w:rsidP="00AC029E">
            <w:pPr>
              <w:rPr>
                <w:rFonts w:ascii="Times New Roman" w:hAnsi="Times New Roman" w:cs="Times New Roman"/>
                <w:b/>
                <w:bCs/>
              </w:rPr>
            </w:pPr>
            <w:r w:rsidRPr="00A02833">
              <w:rPr>
                <w:rFonts w:ascii="Times New Roman" w:hAnsi="Times New Roman" w:cs="Times New Roman"/>
                <w:b/>
                <w:bCs/>
              </w:rPr>
              <w:t>2</w:t>
            </w:r>
            <w:r w:rsidR="1B5287E5" w:rsidRPr="00A02833">
              <w:rPr>
                <w:rFonts w:ascii="Times New Roman" w:hAnsi="Times New Roman" w:cs="Times New Roman"/>
                <w:b/>
                <w:bCs/>
              </w:rPr>
              <w:t>.1</w:t>
            </w:r>
            <w:r w:rsidR="7A506500" w:rsidRPr="00A02833">
              <w:rPr>
                <w:rFonts w:ascii="Times New Roman" w:hAnsi="Times New Roman" w:cs="Times New Roman"/>
                <w:b/>
                <w:bCs/>
              </w:rPr>
              <w:t>7</w:t>
            </w:r>
            <w:r w:rsidR="00AC029E" w:rsidRPr="00A02833">
              <w:rPr>
                <w:rFonts w:ascii="Times New Roman" w:hAnsi="Times New Roman" w:cs="Times New Roman"/>
                <w:b/>
                <w:bCs/>
              </w:rPr>
              <w:t>.1.</w:t>
            </w:r>
          </w:p>
        </w:tc>
        <w:tc>
          <w:tcPr>
            <w:tcW w:w="1984" w:type="dxa"/>
          </w:tcPr>
          <w:p w14:paraId="31C64CC3" w14:textId="70BE7A26" w:rsidR="00AC029E" w:rsidRPr="00216BC8" w:rsidRDefault="00AC029E" w:rsidP="00AC029E">
            <w:pPr>
              <w:rPr>
                <w:rFonts w:ascii="Times New Roman" w:hAnsi="Times New Roman" w:cs="Times New Roman"/>
                <w:b/>
                <w:bCs/>
              </w:rPr>
            </w:pPr>
            <w:r w:rsidRPr="00216BC8">
              <w:rPr>
                <w:rFonts w:ascii="Times New Roman" w:hAnsi="Times New Roman" w:cs="Times New Roman"/>
                <w:b/>
                <w:bCs/>
              </w:rPr>
              <w:t>Teikimo tvarka:</w:t>
            </w:r>
          </w:p>
        </w:tc>
        <w:tc>
          <w:tcPr>
            <w:tcW w:w="7436" w:type="dxa"/>
            <w:gridSpan w:val="7"/>
          </w:tcPr>
          <w:p w14:paraId="31C64CC5" w14:textId="686F46CF" w:rsidR="00565ED3" w:rsidRPr="00565ED3" w:rsidRDefault="00565ED3" w:rsidP="009C094C">
            <w:pPr>
              <w:jc w:val="both"/>
              <w:rPr>
                <w:rFonts w:ascii="Times New Roman" w:hAnsi="Times New Roman" w:cs="Times New Roman"/>
              </w:rPr>
            </w:pPr>
            <w:r w:rsidRPr="00715C48">
              <w:rPr>
                <w:rFonts w:ascii="Times New Roman" w:hAnsi="Times New Roman" w:cs="Times New Roman"/>
              </w:rPr>
              <w:t>Užpildyta</w:t>
            </w:r>
            <w:r>
              <w:rPr>
                <w:rFonts w:ascii="Times New Roman" w:hAnsi="Times New Roman" w:cs="Times New Roman"/>
              </w:rPr>
              <w:t xml:space="preserve"> ir</w:t>
            </w:r>
            <w:r w:rsidRPr="00715C48">
              <w:rPr>
                <w:rFonts w:ascii="Times New Roman" w:hAnsi="Times New Roman" w:cs="Times New Roman"/>
              </w:rPr>
              <w:t xml:space="preserve"> kvalifikuotu elektroniniu parašu pasirašyta Projekto įgyvendinimo plano forma </w:t>
            </w:r>
            <w:r>
              <w:rPr>
                <w:rFonts w:ascii="Times New Roman" w:hAnsi="Times New Roman" w:cs="Times New Roman"/>
              </w:rPr>
              <w:t>(</w:t>
            </w:r>
            <w:proofErr w:type="spellStart"/>
            <w:r w:rsidRPr="00715C48">
              <w:rPr>
                <w:rFonts w:ascii="Times New Roman" w:hAnsi="Times New Roman" w:cs="Times New Roman"/>
              </w:rPr>
              <w:t>word</w:t>
            </w:r>
            <w:proofErr w:type="spellEnd"/>
            <w:r w:rsidRPr="00715C48">
              <w:rPr>
                <w:rFonts w:ascii="Times New Roman" w:hAnsi="Times New Roman" w:cs="Times New Roman"/>
              </w:rPr>
              <w:t xml:space="preserve"> formatu</w:t>
            </w:r>
            <w:r>
              <w:rPr>
                <w:rFonts w:ascii="Times New Roman" w:hAnsi="Times New Roman" w:cs="Times New Roman"/>
              </w:rPr>
              <w:t>)</w:t>
            </w:r>
            <w:r w:rsidRPr="00715C48">
              <w:rPr>
                <w:rFonts w:ascii="Times New Roman" w:hAnsi="Times New Roman" w:cs="Times New Roman"/>
              </w:rPr>
              <w:t xml:space="preserve"> su reikiamais priedais teikiama el. paštu</w:t>
            </w:r>
            <w:r w:rsidRPr="006F26FC">
              <w:rPr>
                <w:rFonts w:ascii="Times New Roman" w:hAnsi="Times New Roman" w:cs="Times New Roman"/>
              </w:rPr>
              <w:t xml:space="preserve"> </w:t>
            </w:r>
            <w:hyperlink r:id="rId13" w:history="1">
              <w:r w:rsidRPr="00715C48">
                <w:rPr>
                  <w:rStyle w:val="Hyperlink"/>
                  <w:rFonts w:ascii="Times New Roman" w:hAnsi="Times New Roman" w:cs="Times New Roman"/>
                  <w:color w:val="auto"/>
                </w:rPr>
                <w:t>info</w:t>
              </w:r>
              <w:r w:rsidRPr="00715C48">
                <w:rPr>
                  <w:rStyle w:val="Hyperlink"/>
                  <w:rFonts w:ascii="Times New Roman" w:hAnsi="Times New Roman" w:cs="Times New Roman"/>
                  <w:color w:val="auto"/>
                  <w:lang w:val="en-US"/>
                </w:rPr>
                <w:t>@</w:t>
              </w:r>
              <w:proofErr w:type="spellStart"/>
              <w:r w:rsidRPr="00715C48">
                <w:rPr>
                  <w:rStyle w:val="Hyperlink"/>
                  <w:rFonts w:ascii="Times New Roman" w:hAnsi="Times New Roman" w:cs="Times New Roman"/>
                  <w:color w:val="auto"/>
                </w:rPr>
                <w:t>cpva.lt</w:t>
              </w:r>
              <w:proofErr w:type="spellEnd"/>
            </w:hyperlink>
            <w:r>
              <w:rPr>
                <w:rFonts w:ascii="Times New Roman" w:hAnsi="Times New Roman" w:cs="Times New Roman"/>
              </w:rPr>
              <w:t>.</w:t>
            </w:r>
          </w:p>
        </w:tc>
      </w:tr>
      <w:tr w:rsidR="00AC029E" w:rsidRPr="008B168C" w14:paraId="31C64CCF" w14:textId="77777777" w:rsidTr="00FF7835">
        <w:trPr>
          <w:gridAfter w:val="1"/>
          <w:wAfter w:w="14" w:type="dxa"/>
          <w:cantSplit/>
          <w:trHeight w:val="5800"/>
        </w:trPr>
        <w:tc>
          <w:tcPr>
            <w:tcW w:w="850" w:type="dxa"/>
          </w:tcPr>
          <w:p w14:paraId="31C64CCC" w14:textId="04F6DFB8" w:rsidR="00AC029E" w:rsidRPr="00A02833" w:rsidRDefault="3CCC027B" w:rsidP="00AC029E">
            <w:pPr>
              <w:rPr>
                <w:rFonts w:ascii="Times New Roman" w:hAnsi="Times New Roman" w:cs="Times New Roman"/>
                <w:b/>
                <w:bCs/>
              </w:rPr>
            </w:pPr>
            <w:r w:rsidRPr="00A02833">
              <w:rPr>
                <w:rFonts w:ascii="Times New Roman" w:hAnsi="Times New Roman" w:cs="Times New Roman"/>
                <w:b/>
                <w:bCs/>
              </w:rPr>
              <w:t>2</w:t>
            </w:r>
            <w:r w:rsidR="1B5287E5" w:rsidRPr="00A02833">
              <w:rPr>
                <w:rFonts w:ascii="Times New Roman" w:hAnsi="Times New Roman" w:cs="Times New Roman"/>
                <w:b/>
                <w:bCs/>
              </w:rPr>
              <w:t>.</w:t>
            </w:r>
            <w:r w:rsidR="0BD9933F" w:rsidRPr="00A02833">
              <w:rPr>
                <w:rFonts w:ascii="Times New Roman" w:hAnsi="Times New Roman" w:cs="Times New Roman"/>
                <w:b/>
                <w:bCs/>
              </w:rPr>
              <w:t>1</w:t>
            </w:r>
            <w:r w:rsidR="46A05D92" w:rsidRPr="00A02833">
              <w:rPr>
                <w:rFonts w:ascii="Times New Roman" w:hAnsi="Times New Roman" w:cs="Times New Roman"/>
                <w:b/>
                <w:bCs/>
              </w:rPr>
              <w:t>7</w:t>
            </w:r>
            <w:r w:rsidR="00AC029E" w:rsidRPr="00A02833">
              <w:rPr>
                <w:rFonts w:ascii="Times New Roman" w:hAnsi="Times New Roman" w:cs="Times New Roman"/>
                <w:b/>
                <w:bCs/>
              </w:rPr>
              <w:t>.2</w:t>
            </w:r>
            <w:r w:rsidR="6768AD40" w:rsidRPr="00A02833">
              <w:rPr>
                <w:rFonts w:ascii="Times New Roman" w:hAnsi="Times New Roman" w:cs="Times New Roman"/>
                <w:b/>
                <w:bCs/>
              </w:rPr>
              <w:t xml:space="preserve">. </w:t>
            </w:r>
          </w:p>
        </w:tc>
        <w:tc>
          <w:tcPr>
            <w:tcW w:w="1984" w:type="dxa"/>
          </w:tcPr>
          <w:p w14:paraId="31C64CCD" w14:textId="11EBB7F9" w:rsidR="00913C77" w:rsidRPr="00216BC8" w:rsidRDefault="00AC029E" w:rsidP="00AC029E">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436" w:type="dxa"/>
            <w:gridSpan w:val="7"/>
          </w:tcPr>
          <w:p w14:paraId="2666D50F" w14:textId="54B55F32" w:rsidR="00AC029E" w:rsidRPr="009C094C" w:rsidRDefault="00A84671" w:rsidP="00AC029E">
            <w:pPr>
              <w:rPr>
                <w:rFonts w:ascii="Times New Roman" w:hAnsi="Times New Roman" w:cs="Times New Roman"/>
                <w:b/>
                <w:bCs/>
              </w:rPr>
            </w:pPr>
            <w:r w:rsidRPr="009C094C">
              <w:rPr>
                <w:rFonts w:ascii="Times New Roman" w:eastAsia="MS Gothic" w:hAnsi="Times New Roman" w:cs="Times New Roman"/>
                <w:b/>
                <w:bCs/>
              </w:rPr>
              <w:t xml:space="preserve">Teikiant </w:t>
            </w:r>
            <w:r w:rsidR="00E801F8">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sidR="007F0AD7">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77A431AC" w:rsidR="00AC029E" w:rsidRPr="00B57DA7" w:rsidRDefault="00000000" w:rsidP="00AC029E">
            <w:pPr>
              <w:rPr>
                <w:rFonts w:ascii="Times New Roman" w:hAnsi="Times New Roman" w:cs="Times New Roman"/>
              </w:rPr>
            </w:pPr>
            <w:sdt>
              <w:sdtPr>
                <w:rPr>
                  <w:rFonts w:ascii="Times New Roman" w:hAnsi="Times New Roman" w:cs="Times New Roman"/>
                </w:rPr>
                <w:id w:val="-1283724716"/>
                <w:placeholder>
                  <w:docPart w:val="DefaultPlaceholder_1081868574"/>
                </w:placeholder>
                <w14:checkbox>
                  <w14:checked w14:val="1"/>
                  <w14:checkedState w14:val="2612" w14:font="MS Gothic"/>
                  <w14:uncheckedState w14:val="2610" w14:font="MS Gothic"/>
                </w14:checkbox>
              </w:sdtPr>
              <w:sdtContent>
                <w:r w:rsidR="002E179C">
                  <w:rPr>
                    <w:rFonts w:ascii="MS Gothic" w:eastAsia="MS Gothic" w:hAnsi="MS Gothic" w:cs="Times New Roman" w:hint="eastAsia"/>
                  </w:rPr>
                  <w:t>☒</w:t>
                </w:r>
              </w:sdtContent>
            </w:sdt>
            <w:r w:rsidR="4B58559B" w:rsidRPr="00B57DA7">
              <w:rPr>
                <w:rFonts w:ascii="Times New Roman" w:hAnsi="Times New Roman" w:cs="Times New Roman"/>
              </w:rPr>
              <w:t xml:space="preserve"> Partnerio deklaracija</w:t>
            </w:r>
            <w:r w:rsidR="6EECF0B5" w:rsidRPr="61F0C4A1">
              <w:rPr>
                <w:rFonts w:ascii="Times New Roman" w:hAnsi="Times New Roman" w:cs="Times New Roman"/>
              </w:rPr>
              <w:t xml:space="preserve"> (jei</w:t>
            </w:r>
            <w:r w:rsidR="4ADF8C99" w:rsidRPr="61F0C4A1">
              <w:rPr>
                <w:rFonts w:ascii="Times New Roman" w:hAnsi="Times New Roman" w:cs="Times New Roman"/>
              </w:rPr>
              <w:t xml:space="preserve"> projektas  įgyvendin</w:t>
            </w:r>
            <w:r w:rsidR="750DE9CE" w:rsidRPr="61F0C4A1">
              <w:rPr>
                <w:rFonts w:ascii="Times New Roman" w:hAnsi="Times New Roman" w:cs="Times New Roman"/>
              </w:rPr>
              <w:t>amas</w:t>
            </w:r>
            <w:r w:rsidR="4ADF8C99" w:rsidRPr="61F0C4A1">
              <w:rPr>
                <w:rFonts w:ascii="Times New Roman" w:hAnsi="Times New Roman" w:cs="Times New Roman"/>
              </w:rPr>
              <w:t xml:space="preserve"> su partneriu</w:t>
            </w:r>
            <w:r w:rsidR="0EEEC9A1" w:rsidRPr="61F0C4A1">
              <w:rPr>
                <w:rFonts w:ascii="Times New Roman" w:hAnsi="Times New Roman" w:cs="Times New Roman"/>
              </w:rPr>
              <w:t xml:space="preserve"> (-</w:t>
            </w:r>
            <w:proofErr w:type="spellStart"/>
            <w:r w:rsidR="0EEEC9A1" w:rsidRPr="61F0C4A1">
              <w:rPr>
                <w:rFonts w:ascii="Times New Roman" w:hAnsi="Times New Roman" w:cs="Times New Roman"/>
              </w:rPr>
              <w:t>iais</w:t>
            </w:r>
            <w:proofErr w:type="spellEnd"/>
            <w:r w:rsidR="6EECF0B5" w:rsidRPr="61F0C4A1">
              <w:rPr>
                <w:rFonts w:ascii="Times New Roman" w:hAnsi="Times New Roman" w:cs="Times New Roman"/>
              </w:rPr>
              <w:t>)</w:t>
            </w:r>
          </w:p>
          <w:p w14:paraId="421AAF23" w14:textId="05FAC61A" w:rsidR="00AC029E" w:rsidRPr="00B57DA7" w:rsidRDefault="00000000" w:rsidP="00AC029E">
            <w:pPr>
              <w:rPr>
                <w:rFonts w:ascii="Times New Roman" w:hAnsi="Times New Roman" w:cs="Times New Roman"/>
              </w:rPr>
            </w:pPr>
            <w:hyperlink r:id="rId14" w:history="1">
              <w:r w:rsidR="00AC029E" w:rsidRPr="00F112F2">
                <w:rPr>
                  <w:rStyle w:val="Hyperlink"/>
                  <w:rFonts w:ascii="Times New Roman" w:hAnsi="Times New Roman" w:cs="Times New Roman"/>
                </w:rPr>
                <w:t>https://2021.esinvesticijos.lt/dokumentai/partnerio-deklaracija</w:t>
              </w:r>
            </w:hyperlink>
            <w:r w:rsidR="00AC029E">
              <w:rPr>
                <w:rFonts w:ascii="Times New Roman" w:hAnsi="Times New Roman" w:cs="Times New Roman"/>
              </w:rPr>
              <w:t xml:space="preserve"> </w:t>
            </w:r>
          </w:p>
          <w:p w14:paraId="21262708" w14:textId="6F76A72B" w:rsidR="00A87269" w:rsidRDefault="00000000" w:rsidP="00AC029E">
            <w:pPr>
              <w:rPr>
                <w:rFonts w:ascii="Times New Roman" w:hAnsi="Times New Roman" w:cs="Times New Roman"/>
              </w:rPr>
            </w:pPr>
            <w:sdt>
              <w:sdtPr>
                <w:rPr>
                  <w:rFonts w:ascii="Times New Roman" w:hAnsi="Times New Roman" w:cs="Times New Roman"/>
                </w:rPr>
                <w:id w:val="1514339151"/>
                <w:placeholder>
                  <w:docPart w:val="DefaultPlaceholder_1081868574"/>
                </w:placeholder>
                <w14:checkbox>
                  <w14:checked w14:val="1"/>
                  <w14:checkedState w14:val="2612" w14:font="MS Gothic"/>
                  <w14:uncheckedState w14:val="2610" w14:font="MS Gothic"/>
                </w14:checkbox>
              </w:sdtPr>
              <w:sdtContent>
                <w:r w:rsidR="002E179C">
                  <w:rPr>
                    <w:rFonts w:ascii="MS Gothic" w:eastAsia="MS Gothic" w:hAnsi="MS Gothic" w:cs="Times New Roman" w:hint="eastAsia"/>
                  </w:rPr>
                  <w:t>☒</w:t>
                </w:r>
              </w:sdtContent>
            </w:sdt>
            <w:r w:rsidR="79353E97" w:rsidRPr="00B57DA7">
              <w:rPr>
                <w:rFonts w:ascii="Times New Roman" w:hAnsi="Times New Roman" w:cs="Times New Roman"/>
              </w:rPr>
              <w:t xml:space="preserve"> Informacija apie projekto biudžeto paskirstymą </w:t>
            </w:r>
            <w:r w:rsidR="4A5721B5" w:rsidRPr="00B57DA7">
              <w:rPr>
                <w:rFonts w:ascii="Times New Roman" w:hAnsi="Times New Roman" w:cs="Times New Roman"/>
              </w:rPr>
              <w:t xml:space="preserve">pagal pareiškėjus ir partnerius </w:t>
            </w:r>
            <w:r w:rsidR="6EECF0B5" w:rsidRPr="61F0C4A1">
              <w:rPr>
                <w:rFonts w:ascii="Times New Roman" w:hAnsi="Times New Roman" w:cs="Times New Roman"/>
              </w:rPr>
              <w:t>(</w:t>
            </w:r>
            <w:r w:rsidR="4ADF8C99" w:rsidRPr="61F0C4A1">
              <w:rPr>
                <w:rFonts w:ascii="Times New Roman" w:hAnsi="Times New Roman" w:cs="Times New Roman"/>
              </w:rPr>
              <w:t>jei projektas įgyvendin</w:t>
            </w:r>
            <w:r w:rsidR="0396A469" w:rsidRPr="61F0C4A1">
              <w:rPr>
                <w:rFonts w:ascii="Times New Roman" w:hAnsi="Times New Roman" w:cs="Times New Roman"/>
              </w:rPr>
              <w:t>amas</w:t>
            </w:r>
          </w:p>
          <w:p w14:paraId="14BDA3D7" w14:textId="05C73B96" w:rsidR="00AC029E" w:rsidRPr="00B57DA7" w:rsidRDefault="4ADF8C99" w:rsidP="00AC029E">
            <w:pPr>
              <w:rPr>
                <w:rFonts w:ascii="Times New Roman" w:hAnsi="Times New Roman" w:cs="Times New Roman"/>
              </w:rPr>
            </w:pPr>
            <w:r w:rsidRPr="61F0C4A1">
              <w:rPr>
                <w:rFonts w:ascii="Times New Roman" w:hAnsi="Times New Roman" w:cs="Times New Roman"/>
              </w:rPr>
              <w:t>su partneriu</w:t>
            </w:r>
            <w:r w:rsidR="679CA39C" w:rsidRPr="61F0C4A1">
              <w:rPr>
                <w:rFonts w:ascii="Times New Roman" w:hAnsi="Times New Roman" w:cs="Times New Roman"/>
              </w:rPr>
              <w:t xml:space="preserve"> (-</w:t>
            </w:r>
            <w:proofErr w:type="spellStart"/>
            <w:r w:rsidR="679CA39C" w:rsidRPr="61F0C4A1">
              <w:rPr>
                <w:rFonts w:ascii="Times New Roman" w:hAnsi="Times New Roman" w:cs="Times New Roman"/>
              </w:rPr>
              <w:t>iais</w:t>
            </w:r>
            <w:proofErr w:type="spellEnd"/>
            <w:r w:rsidR="6EECF0B5" w:rsidRPr="61F0C4A1">
              <w:rPr>
                <w:rFonts w:ascii="Times New Roman" w:hAnsi="Times New Roman" w:cs="Times New Roman"/>
              </w:rPr>
              <w:t xml:space="preserve">) </w:t>
            </w:r>
            <w:hyperlink r:id="rId15" w:history="1">
              <w:r w:rsidRPr="00663202">
                <w:rPr>
                  <w:rStyle w:val="Hyperlink"/>
                  <w:rFonts w:ascii="Times New Roman" w:hAnsi="Times New Roman" w:cs="Times New Roman"/>
                </w:rPr>
                <w:t>https://2021.esinvesticijos.lt/dokumentai/informacijos-apie-biudzeto-pasiskirstyma-forma</w:t>
              </w:r>
            </w:hyperlink>
            <w:r w:rsidR="79353E97">
              <w:rPr>
                <w:rFonts w:ascii="Times New Roman" w:hAnsi="Times New Roman" w:cs="Times New Roman"/>
              </w:rPr>
              <w:t xml:space="preserve"> </w:t>
            </w:r>
          </w:p>
          <w:p w14:paraId="4A432594" w14:textId="2809FC6D" w:rsidR="00AC029E" w:rsidRPr="00B57DA7" w:rsidRDefault="00000000" w:rsidP="00AC029E">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Content>
                <w:r w:rsidR="00AC029E">
                  <w:rPr>
                    <w:rFonts w:ascii="MS Gothic" w:eastAsia="MS Gothic" w:hAnsi="MS Gothic" w:cs="Times New Roman" w:hint="eastAsia"/>
                  </w:rPr>
                  <w:t>☐</w:t>
                </w:r>
              </w:sdtContent>
            </w:sdt>
            <w:r w:rsidR="00AC029E" w:rsidRPr="00B57DA7">
              <w:rPr>
                <w:rFonts w:ascii="Times New Roman" w:hAnsi="Times New Roman" w:cs="Times New Roman"/>
              </w:rPr>
              <w:t xml:space="preserve"> Informacijos apie pareiškėjui (partneriui) suteiktą valstybės pagalbą (išskyr</w:t>
            </w:r>
            <w:r w:rsidR="008E1D61">
              <w:rPr>
                <w:rFonts w:ascii="Times New Roman" w:hAnsi="Times New Roman" w:cs="Times New Roman"/>
              </w:rPr>
              <w:t>u</w:t>
            </w:r>
            <w:r w:rsidR="00AC029E" w:rsidRPr="00B57DA7">
              <w:rPr>
                <w:rFonts w:ascii="Times New Roman" w:hAnsi="Times New Roman" w:cs="Times New Roman"/>
              </w:rPr>
              <w:t xml:space="preserve">s de </w:t>
            </w:r>
            <w:proofErr w:type="spellStart"/>
            <w:r w:rsidR="00AC029E" w:rsidRPr="00B57DA7">
              <w:rPr>
                <w:rFonts w:ascii="Times New Roman" w:hAnsi="Times New Roman" w:cs="Times New Roman"/>
              </w:rPr>
              <w:t>minimis</w:t>
            </w:r>
            <w:proofErr w:type="spellEnd"/>
            <w:r w:rsidR="00AC029E" w:rsidRPr="00B57DA7">
              <w:rPr>
                <w:rFonts w:ascii="Times New Roman" w:hAnsi="Times New Roman" w:cs="Times New Roman"/>
              </w:rPr>
              <w:t>) forma</w:t>
            </w:r>
          </w:p>
          <w:p w14:paraId="7DDD0DBC" w14:textId="450729CF" w:rsidR="00AC029E" w:rsidRDefault="00000000" w:rsidP="00AC029E">
            <w:pPr>
              <w:rPr>
                <w:rFonts w:ascii="Times New Roman" w:hAnsi="Times New Roman" w:cs="Times New Roman"/>
              </w:rPr>
            </w:pPr>
            <w:hyperlink r:id="rId16" w:history="1">
              <w:r w:rsidR="00AC029E" w:rsidRPr="00F112F2">
                <w:rPr>
                  <w:rStyle w:val="Hyperlink"/>
                  <w:rFonts w:ascii="Times New Roman" w:hAnsi="Times New Roman" w:cs="Times New Roman"/>
                </w:rPr>
                <w:t>https://2021.esinvesticijos.lt/dokumentai/informacijos-apie-pareiskejui-partneriui-suteikta-valstybes-pagalba-isskyrus-de-minimis-forma-1</w:t>
              </w:r>
            </w:hyperlink>
            <w:r w:rsidR="00AC029E">
              <w:rPr>
                <w:rFonts w:ascii="Times New Roman" w:hAnsi="Times New Roman" w:cs="Times New Roman"/>
              </w:rPr>
              <w:t xml:space="preserve"> </w:t>
            </w:r>
          </w:p>
          <w:p w14:paraId="0A10E21C" w14:textId="783E4556" w:rsidR="00AC029E" w:rsidRDefault="00000000" w:rsidP="00AC029E">
            <w:pPr>
              <w:rPr>
                <w:rFonts w:ascii="Times New Roman" w:hAnsi="Times New Roman" w:cs="Times New Roman"/>
              </w:rPr>
            </w:pPr>
            <w:sdt>
              <w:sdtPr>
                <w:rPr>
                  <w:rFonts w:ascii="Times New Roman" w:hAnsi="Times New Roman" w:cs="Times New Roman"/>
                </w:rPr>
                <w:id w:val="-2105720156"/>
                <w:placeholder>
                  <w:docPart w:val="DefaultPlaceholder_1081868574"/>
                </w:placeholder>
                <w14:checkbox>
                  <w14:checked w14:val="0"/>
                  <w14:checkedState w14:val="2612" w14:font="MS Gothic"/>
                  <w14:uncheckedState w14:val="2610" w14:font="MS Gothic"/>
                </w14:checkbox>
              </w:sdtPr>
              <w:sdtContent>
                <w:r w:rsidR="79353E97">
                  <w:rPr>
                    <w:rFonts w:ascii="MS Gothic" w:eastAsia="MS Gothic" w:hAnsi="MS Gothic" w:cs="Times New Roman"/>
                  </w:rPr>
                  <w:t>☐</w:t>
                </w:r>
              </w:sdtContent>
            </w:sdt>
            <w:r w:rsidR="79353E97" w:rsidRPr="00B57DA7">
              <w:rPr>
                <w:rFonts w:ascii="Times New Roman" w:hAnsi="Times New Roman" w:cs="Times New Roman"/>
              </w:rPr>
              <w:t xml:space="preserve"> Informacija apie projektui taikomus aplinkosaugos reikalavimus</w:t>
            </w:r>
            <w:r w:rsidR="79353E97">
              <w:rPr>
                <w:rFonts w:ascii="Times New Roman" w:hAnsi="Times New Roman" w:cs="Times New Roman"/>
              </w:rPr>
              <w:t xml:space="preserve"> </w:t>
            </w:r>
            <w:hyperlink r:id="rId17" w:history="1">
              <w:r w:rsidR="009B41E0" w:rsidRPr="0008436A">
                <w:rPr>
                  <w:rStyle w:val="Hyperlink"/>
                  <w:rFonts w:ascii="Times New Roman" w:hAnsi="Times New Roman" w:cs="Times New Roman"/>
                </w:rPr>
                <w:t>https://2021.esinvesticijos.lt/dokumentai/informacijos-apie-projektui-taikomus-aplinkosaugos-reikalavimus-forma-1</w:t>
              </w:r>
            </w:hyperlink>
            <w:r w:rsidR="009B41E0">
              <w:rPr>
                <w:rFonts w:ascii="Times New Roman" w:hAnsi="Times New Roman" w:cs="Times New Roman"/>
              </w:rPr>
              <w:t xml:space="preserve">  </w:t>
            </w:r>
          </w:p>
          <w:p w14:paraId="32DDA6C0" w14:textId="77777777" w:rsidR="00752169" w:rsidRDefault="00000000" w:rsidP="00AC029E">
            <w:pPr>
              <w:rPr>
                <w:rFonts w:ascii="Times New Roman" w:hAnsi="Times New Roman" w:cs="Times New Roman"/>
              </w:rPr>
            </w:pPr>
            <w:sdt>
              <w:sdtPr>
                <w:rPr>
                  <w:rFonts w:ascii="Times New Roman" w:hAnsi="Times New Roman" w:cs="Times New Roman"/>
                </w:rPr>
                <w:id w:val="1078791020"/>
                <w:placeholder>
                  <w:docPart w:val="DefaultPlaceholder_1081868574"/>
                </w:placeholder>
                <w14:checkbox>
                  <w14:checked w14:val="1"/>
                  <w14:checkedState w14:val="2612" w14:font="MS Gothic"/>
                  <w14:uncheckedState w14:val="2610" w14:font="MS Gothic"/>
                </w14:checkbox>
              </w:sdtPr>
              <w:sdtContent>
                <w:r w:rsidR="003779BA">
                  <w:rPr>
                    <w:rFonts w:ascii="MS Gothic" w:eastAsia="MS Gothic" w:hAnsi="MS Gothic" w:cs="Times New Roman" w:hint="eastAsia"/>
                  </w:rPr>
                  <w:t>☒</w:t>
                </w:r>
              </w:sdtContent>
            </w:sdt>
            <w:r w:rsidR="009C094C">
              <w:rPr>
                <w:rFonts w:ascii="Times New Roman" w:hAnsi="Times New Roman" w:cs="Times New Roman"/>
              </w:rPr>
              <w:t xml:space="preserve"> </w:t>
            </w:r>
            <w:r w:rsidR="192E9AA2" w:rsidRPr="7BC78F99">
              <w:rPr>
                <w:rFonts w:ascii="Times New Roman" w:hAnsi="Times New Roman" w:cs="Times New Roman"/>
              </w:rPr>
              <w:t>Kiti priedai:</w:t>
            </w:r>
            <w:r w:rsidR="002E179C">
              <w:rPr>
                <w:rFonts w:ascii="Times New Roman" w:hAnsi="Times New Roman" w:cs="Times New Roman"/>
              </w:rPr>
              <w:t xml:space="preserve"> </w:t>
            </w:r>
          </w:p>
          <w:p w14:paraId="31C64CCE" w14:textId="1FCDFC84" w:rsidR="00175405" w:rsidRPr="00175405" w:rsidRDefault="00752169" w:rsidP="00175405">
            <w:pPr>
              <w:rPr>
                <w:rFonts w:ascii="Times New Roman" w:hAnsi="Times New Roman" w:cs="Times New Roman"/>
                <w:iCs/>
                <w:szCs w:val="24"/>
              </w:rPr>
            </w:pPr>
            <w:r>
              <w:rPr>
                <w:rFonts w:ascii="Times New Roman" w:hAnsi="Times New Roman" w:cs="Times New Roman"/>
              </w:rPr>
              <w:t xml:space="preserve">- </w:t>
            </w:r>
            <w:r w:rsidR="002E179C" w:rsidRPr="00752169">
              <w:rPr>
                <w:rFonts w:ascii="Times New Roman" w:hAnsi="Times New Roman" w:cs="Times New Roman"/>
                <w:iCs/>
                <w:szCs w:val="24"/>
              </w:rPr>
              <w:t>Dokumentai, pagrindžiantys projekto išlaidų pagrįstumą (sudarytos sutartys, komerciniai pasiūlymai, nuorodos į rinkoje esančias kainas), išlaidų skaičiavimai</w:t>
            </w:r>
            <w:r w:rsidR="00FA0E95" w:rsidRPr="00752169">
              <w:rPr>
                <w:rFonts w:ascii="Times New Roman" w:hAnsi="Times New Roman" w:cs="Times New Roman"/>
                <w:iCs/>
                <w:szCs w:val="24"/>
              </w:rPr>
              <w:t xml:space="preserve">; </w:t>
            </w:r>
            <w:r>
              <w:rPr>
                <w:rFonts w:ascii="Times New Roman" w:hAnsi="Times New Roman" w:cs="Times New Roman"/>
                <w:iCs/>
                <w:szCs w:val="24"/>
              </w:rPr>
              <w:t xml:space="preserve">- </w:t>
            </w:r>
            <w:r w:rsidR="00FA0E95" w:rsidRPr="008A1E4C">
              <w:rPr>
                <w:rFonts w:ascii="Times New Roman" w:hAnsi="Times New Roman" w:cs="Times New Roman"/>
                <w:iCs/>
                <w:szCs w:val="24"/>
              </w:rPr>
              <w:t>Projekto atitiktį bendriesiems projektų atrankos kriterijams, nurodytiems PAFT 2 priede, patvirtinantys dokumentai</w:t>
            </w:r>
            <w:r w:rsidR="008A1E4C">
              <w:rPr>
                <w:rFonts w:ascii="Times New Roman" w:hAnsi="Times New Roman" w:cs="Times New Roman"/>
                <w:iCs/>
                <w:szCs w:val="24"/>
              </w:rPr>
              <w:t xml:space="preserve"> (</w:t>
            </w:r>
            <w:r w:rsidR="003115A5">
              <w:rPr>
                <w:rFonts w:ascii="Times New Roman" w:hAnsi="Times New Roman" w:cs="Times New Roman"/>
                <w:iCs/>
                <w:szCs w:val="24"/>
              </w:rPr>
              <w:t xml:space="preserve">18. PAFT 2 priedas: </w:t>
            </w:r>
            <w:r w:rsidR="008A1E4C" w:rsidRPr="008A1E4C">
              <w:rPr>
                <w:rFonts w:ascii="Times New Roman" w:hAnsi="Times New Roman" w:cs="Times New Roman"/>
                <w:iCs/>
                <w:szCs w:val="24"/>
              </w:rPr>
              <w:t>https://www.e-tar.lt/portal/lt/legalAct/14e33320f1ed11ec8fa7d02a65c371ad/asr</w:t>
            </w:r>
            <w:r w:rsidR="008A1E4C">
              <w:rPr>
                <w:rFonts w:ascii="Times New Roman" w:hAnsi="Times New Roman" w:cs="Times New Roman"/>
                <w:iCs/>
                <w:szCs w:val="24"/>
              </w:rPr>
              <w:t>)</w:t>
            </w:r>
            <w:r w:rsidR="002E179C" w:rsidRPr="00752169">
              <w:rPr>
                <w:rFonts w:ascii="Times New Roman" w:hAnsi="Times New Roman" w:cs="Times New Roman"/>
                <w:iCs/>
                <w:szCs w:val="24"/>
              </w:rPr>
              <w:t>.</w:t>
            </w:r>
            <w:r w:rsidR="0198B0D5" w:rsidRPr="00752169">
              <w:rPr>
                <w:rFonts w:ascii="Times New Roman" w:hAnsi="Times New Roman" w:cs="Times New Roman"/>
              </w:rPr>
              <w:t xml:space="preserve"> </w:t>
            </w:r>
          </w:p>
        </w:tc>
      </w:tr>
      <w:tr w:rsidR="00AC029E" w:rsidRPr="008B168C" w14:paraId="61AE40BF" w14:textId="77777777" w:rsidTr="2006C839">
        <w:trPr>
          <w:gridAfter w:val="1"/>
          <w:wAfter w:w="14" w:type="dxa"/>
          <w:cantSplit/>
          <w:trHeight w:val="300"/>
        </w:trPr>
        <w:tc>
          <w:tcPr>
            <w:tcW w:w="850" w:type="dxa"/>
          </w:tcPr>
          <w:p w14:paraId="6DA192EF" w14:textId="2937F8B0" w:rsidR="00AC029E" w:rsidRPr="00A02833" w:rsidRDefault="3CCC027B" w:rsidP="00AC029E">
            <w:pPr>
              <w:rPr>
                <w:rFonts w:ascii="Times New Roman" w:hAnsi="Times New Roman" w:cs="Times New Roman"/>
                <w:b/>
                <w:bCs/>
              </w:rPr>
            </w:pPr>
            <w:r w:rsidRPr="00A02833">
              <w:rPr>
                <w:rFonts w:ascii="Times New Roman" w:hAnsi="Times New Roman" w:cs="Times New Roman"/>
                <w:b/>
                <w:bCs/>
              </w:rPr>
              <w:t>2</w:t>
            </w:r>
            <w:r w:rsidR="1B5287E5" w:rsidRPr="00A02833">
              <w:rPr>
                <w:rFonts w:ascii="Times New Roman" w:hAnsi="Times New Roman" w:cs="Times New Roman"/>
                <w:b/>
                <w:bCs/>
              </w:rPr>
              <w:t>.1</w:t>
            </w:r>
            <w:r w:rsidR="3B5D07F7" w:rsidRPr="00A02833">
              <w:rPr>
                <w:rFonts w:ascii="Times New Roman" w:hAnsi="Times New Roman" w:cs="Times New Roman"/>
                <w:b/>
                <w:bCs/>
              </w:rPr>
              <w:t>7</w:t>
            </w:r>
            <w:r w:rsidR="00AC029E" w:rsidRPr="00A02833">
              <w:rPr>
                <w:rFonts w:ascii="Times New Roman" w:hAnsi="Times New Roman" w:cs="Times New Roman"/>
                <w:b/>
                <w:bCs/>
              </w:rPr>
              <w:t>.3</w:t>
            </w:r>
          </w:p>
        </w:tc>
        <w:tc>
          <w:tcPr>
            <w:tcW w:w="1984" w:type="dxa"/>
          </w:tcPr>
          <w:p w14:paraId="6A8EDBD9" w14:textId="77777777" w:rsidR="00AC029E" w:rsidRPr="00FC5CD8" w:rsidRDefault="00AC029E" w:rsidP="00AC029E">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436" w:type="dxa"/>
            <w:gridSpan w:val="7"/>
          </w:tcPr>
          <w:p w14:paraId="59DAEE27" w14:textId="75FB37EE" w:rsidR="00AC029E" w:rsidRPr="00B57DA7" w:rsidRDefault="00000000" w:rsidP="00AC029E">
            <w:pPr>
              <w:rPr>
                <w:rFonts w:ascii="Times New Roman" w:hAnsi="Times New Roman" w:cs="Times New Roman"/>
              </w:rPr>
            </w:pPr>
            <w:sdt>
              <w:sdtPr>
                <w:rPr>
                  <w:rFonts w:ascii="Times New Roman" w:hAnsi="Times New Roman" w:cs="Times New Roman"/>
                </w:rPr>
                <w:id w:val="537166497"/>
                <w14:checkbox>
                  <w14:checked w14:val="1"/>
                  <w14:checkedState w14:val="2612" w14:font="MS Gothic"/>
                  <w14:uncheckedState w14:val="2610" w14:font="MS Gothic"/>
                </w14:checkbox>
              </w:sdtPr>
              <w:sdtContent>
                <w:r w:rsidR="008C2B53">
                  <w:rPr>
                    <w:rFonts w:ascii="MS Gothic" w:eastAsia="MS Gothic" w:hAnsi="MS Gothic" w:cs="Times New Roman" w:hint="eastAsia"/>
                  </w:rPr>
                  <w:t>☒</w:t>
                </w:r>
              </w:sdtContent>
            </w:sdt>
            <w:r w:rsidR="00AC029E" w:rsidRPr="00B57DA7">
              <w:rPr>
                <w:rFonts w:ascii="Times New Roman" w:hAnsi="Times New Roman" w:cs="Times New Roman"/>
              </w:rPr>
              <w:t xml:space="preserve"> </w:t>
            </w:r>
            <w:r w:rsidR="00AC029E">
              <w:rPr>
                <w:rFonts w:ascii="Times New Roman" w:hAnsi="Times New Roman" w:cs="Times New Roman"/>
              </w:rPr>
              <w:t>Taip</w:t>
            </w:r>
          </w:p>
          <w:p w14:paraId="41F7FCE9" w14:textId="1514A26F" w:rsidR="00AC029E" w:rsidRPr="008B168C" w:rsidRDefault="00000000" w:rsidP="00AC029E">
            <w:pPr>
              <w:rPr>
                <w:rFonts w:ascii="Times New Roman" w:hAnsi="Times New Roman" w:cs="Times New Roman"/>
              </w:rPr>
            </w:pPr>
            <w:sdt>
              <w:sdtPr>
                <w:rPr>
                  <w:rFonts w:ascii="Times New Roman" w:hAnsi="Times New Roman" w:cs="Times New Roman"/>
                </w:rPr>
                <w:id w:val="2111764623"/>
                <w14:checkbox>
                  <w14:checked w14:val="0"/>
                  <w14:checkedState w14:val="2612" w14:font="MS Gothic"/>
                  <w14:uncheckedState w14:val="2610" w14:font="MS Gothic"/>
                </w14:checkbox>
              </w:sdtPr>
              <w:sdtContent>
                <w:r w:rsidR="00AC029E">
                  <w:rPr>
                    <w:rFonts w:ascii="MS Gothic" w:eastAsia="MS Gothic" w:hAnsi="MS Gothic" w:cs="Times New Roman" w:hint="eastAsia"/>
                  </w:rPr>
                  <w:t>☐</w:t>
                </w:r>
              </w:sdtContent>
            </w:sdt>
            <w:r w:rsidR="00AC029E" w:rsidRPr="00B57DA7">
              <w:rPr>
                <w:rFonts w:ascii="Times New Roman" w:hAnsi="Times New Roman" w:cs="Times New Roman"/>
              </w:rPr>
              <w:t xml:space="preserve"> </w:t>
            </w:r>
            <w:r w:rsidR="00AC029E">
              <w:rPr>
                <w:rFonts w:ascii="Times New Roman" w:hAnsi="Times New Roman" w:cs="Times New Roman"/>
              </w:rPr>
              <w:t>Ne</w:t>
            </w:r>
          </w:p>
        </w:tc>
      </w:tr>
      <w:tr w:rsidR="00AC029E" w:rsidRPr="008B168C" w14:paraId="31C64CD7" w14:textId="77777777" w:rsidTr="2006C839">
        <w:trPr>
          <w:gridAfter w:val="1"/>
          <w:wAfter w:w="14" w:type="dxa"/>
          <w:cantSplit/>
          <w:trHeight w:val="300"/>
        </w:trPr>
        <w:tc>
          <w:tcPr>
            <w:tcW w:w="850" w:type="dxa"/>
          </w:tcPr>
          <w:p w14:paraId="31C64CD0" w14:textId="6F9DBAC0" w:rsidR="00AC029E" w:rsidRPr="00A02833" w:rsidRDefault="3CCC027B" w:rsidP="00D55E4D">
            <w:pPr>
              <w:ind w:right="-56"/>
              <w:rPr>
                <w:rFonts w:ascii="Times New Roman" w:hAnsi="Times New Roman" w:cs="Times New Roman"/>
                <w:b/>
                <w:bCs/>
              </w:rPr>
            </w:pPr>
            <w:r w:rsidRPr="00A02833">
              <w:rPr>
                <w:rFonts w:ascii="Times New Roman" w:hAnsi="Times New Roman" w:cs="Times New Roman"/>
                <w:b/>
                <w:bCs/>
              </w:rPr>
              <w:t>2</w:t>
            </w:r>
            <w:r w:rsidR="1B5287E5" w:rsidRPr="00A02833">
              <w:rPr>
                <w:rFonts w:ascii="Times New Roman" w:hAnsi="Times New Roman" w:cs="Times New Roman"/>
                <w:b/>
                <w:bCs/>
              </w:rPr>
              <w:t>.1</w:t>
            </w:r>
            <w:r w:rsidR="075B6134" w:rsidRPr="00A02833">
              <w:rPr>
                <w:rFonts w:ascii="Times New Roman" w:hAnsi="Times New Roman" w:cs="Times New Roman"/>
                <w:b/>
                <w:bCs/>
              </w:rPr>
              <w:t>7</w:t>
            </w:r>
            <w:r w:rsidR="00AC029E" w:rsidRPr="00A02833">
              <w:rPr>
                <w:rFonts w:ascii="Times New Roman" w:hAnsi="Times New Roman" w:cs="Times New Roman"/>
                <w:b/>
                <w:bCs/>
              </w:rPr>
              <w:t>.4.</w:t>
            </w:r>
          </w:p>
        </w:tc>
        <w:tc>
          <w:tcPr>
            <w:tcW w:w="1984" w:type="dxa"/>
          </w:tcPr>
          <w:p w14:paraId="31C64CD1" w14:textId="77777777" w:rsidR="00AC029E" w:rsidRPr="00FC5CD8" w:rsidRDefault="00AC029E" w:rsidP="00AC029E">
            <w:pPr>
              <w:rPr>
                <w:rFonts w:ascii="Times New Roman" w:hAnsi="Times New Roman" w:cs="Times New Roman"/>
                <w:b/>
                <w:bCs/>
              </w:rPr>
            </w:pPr>
            <w:r w:rsidRPr="00FC5CD8">
              <w:rPr>
                <w:rFonts w:ascii="Times New Roman" w:hAnsi="Times New Roman" w:cs="Times New Roman"/>
                <w:b/>
                <w:bCs/>
              </w:rPr>
              <w:t>Kontaktiniai duomenys konsultacijoms</w:t>
            </w:r>
          </w:p>
        </w:tc>
        <w:tc>
          <w:tcPr>
            <w:tcW w:w="7436" w:type="dxa"/>
            <w:gridSpan w:val="7"/>
          </w:tcPr>
          <w:p w14:paraId="4A2CFBD4" w14:textId="417DB9B6" w:rsidR="008C2B53" w:rsidRPr="00A8748A" w:rsidRDefault="008C2B53" w:rsidP="008C2B53">
            <w:pPr>
              <w:jc w:val="both"/>
              <w:rPr>
                <w:rFonts w:ascii="Times New Roman" w:hAnsi="Times New Roman" w:cs="Times New Roman"/>
              </w:rPr>
            </w:pPr>
            <w:r w:rsidRPr="00A8748A">
              <w:rPr>
                <w:rFonts w:ascii="Times New Roman" w:hAnsi="Times New Roman" w:cs="Times New Roman"/>
              </w:rPr>
              <w:t>Centrinės projektų valdymo agentūros Struktūrinių ir investicijų fondų programos Švietimo projektų skyriaus projektų vadov</w:t>
            </w:r>
            <w:r>
              <w:rPr>
                <w:rFonts w:ascii="Times New Roman" w:hAnsi="Times New Roman" w:cs="Times New Roman"/>
              </w:rPr>
              <w:t>ė</w:t>
            </w:r>
            <w:r w:rsidRPr="00A8748A">
              <w:rPr>
                <w:rFonts w:ascii="Times New Roman" w:hAnsi="Times New Roman" w:cs="Times New Roman"/>
              </w:rPr>
              <w:t xml:space="preserve"> </w:t>
            </w:r>
            <w:r>
              <w:rPr>
                <w:rFonts w:ascii="Times New Roman" w:hAnsi="Times New Roman" w:cs="Times New Roman"/>
              </w:rPr>
              <w:t>Ala Dumbravienė</w:t>
            </w:r>
            <w:r w:rsidRPr="00A8748A">
              <w:rPr>
                <w:rFonts w:ascii="Times New Roman" w:hAnsi="Times New Roman" w:cs="Times New Roman"/>
              </w:rPr>
              <w:t>, tel. +370 65</w:t>
            </w:r>
            <w:r>
              <w:rPr>
                <w:rFonts w:ascii="Times New Roman" w:hAnsi="Times New Roman" w:cs="Times New Roman"/>
                <w:lang w:val="en-US"/>
              </w:rPr>
              <w:t>5</w:t>
            </w:r>
            <w:r w:rsidRPr="00A8748A">
              <w:rPr>
                <w:rFonts w:ascii="Times New Roman" w:hAnsi="Times New Roman" w:cs="Times New Roman"/>
              </w:rPr>
              <w:t xml:space="preserve"> </w:t>
            </w:r>
            <w:r>
              <w:rPr>
                <w:rFonts w:ascii="Times New Roman" w:hAnsi="Times New Roman" w:cs="Times New Roman"/>
              </w:rPr>
              <w:t>56907</w:t>
            </w:r>
            <w:r w:rsidRPr="00A8748A">
              <w:rPr>
                <w:rFonts w:ascii="Times New Roman" w:hAnsi="Times New Roman" w:cs="Times New Roman"/>
              </w:rPr>
              <w:t xml:space="preserve">, el. p. </w:t>
            </w:r>
            <w:hyperlink r:id="rId18" w:history="1">
              <w:r w:rsidRPr="00037777">
                <w:rPr>
                  <w:rStyle w:val="Hyperlink"/>
                  <w:rFonts w:ascii="Times New Roman" w:hAnsi="Times New Roman" w:cs="Times New Roman"/>
                </w:rPr>
                <w:t>a.dumbraviene@cpva.lt</w:t>
              </w:r>
            </w:hyperlink>
            <w:r w:rsidRPr="00A8748A">
              <w:rPr>
                <w:rFonts w:ascii="Times New Roman" w:hAnsi="Times New Roman" w:cs="Times New Roman"/>
              </w:rPr>
              <w:t>.</w:t>
            </w:r>
          </w:p>
          <w:p w14:paraId="31C64CD6" w14:textId="134F2B7C" w:rsidR="008C2B53" w:rsidRPr="009C094C" w:rsidRDefault="008C2B53" w:rsidP="02090B57">
            <w:pPr>
              <w:rPr>
                <w:rFonts w:ascii="Times New Roman" w:hAnsi="Times New Roman" w:cs="Times New Roman"/>
                <w:i/>
                <w:iCs/>
              </w:rPr>
            </w:pPr>
          </w:p>
        </w:tc>
      </w:tr>
      <w:tr w:rsidR="00CE6495" w:rsidRPr="008B168C" w14:paraId="228A697B" w14:textId="77777777" w:rsidTr="2006C839">
        <w:trPr>
          <w:gridAfter w:val="1"/>
          <w:wAfter w:w="14" w:type="dxa"/>
          <w:cantSplit/>
          <w:trHeight w:val="300"/>
        </w:trPr>
        <w:tc>
          <w:tcPr>
            <w:tcW w:w="850" w:type="dxa"/>
          </w:tcPr>
          <w:p w14:paraId="7893A037" w14:textId="2C4B853B" w:rsidR="00CE6495" w:rsidRPr="00A02833" w:rsidRDefault="3CCC027B" w:rsidP="00D55E4D">
            <w:pPr>
              <w:ind w:right="-56"/>
              <w:rPr>
                <w:rFonts w:ascii="Times New Roman" w:hAnsi="Times New Roman" w:cs="Times New Roman"/>
                <w:b/>
                <w:bCs/>
              </w:rPr>
            </w:pPr>
            <w:r w:rsidRPr="00A02833">
              <w:rPr>
                <w:rFonts w:ascii="Times New Roman" w:hAnsi="Times New Roman" w:cs="Times New Roman"/>
                <w:b/>
                <w:bCs/>
              </w:rPr>
              <w:t>2</w:t>
            </w:r>
            <w:r w:rsidR="3E459EA4" w:rsidRPr="00A02833">
              <w:rPr>
                <w:rFonts w:ascii="Times New Roman" w:hAnsi="Times New Roman" w:cs="Times New Roman"/>
                <w:b/>
                <w:bCs/>
              </w:rPr>
              <w:t>.</w:t>
            </w:r>
            <w:r w:rsidR="660DC0B6" w:rsidRPr="00A02833">
              <w:rPr>
                <w:rFonts w:ascii="Times New Roman" w:hAnsi="Times New Roman" w:cs="Times New Roman"/>
                <w:b/>
                <w:bCs/>
              </w:rPr>
              <w:t>1</w:t>
            </w:r>
            <w:r w:rsidR="483F3D55" w:rsidRPr="00A02833">
              <w:rPr>
                <w:rFonts w:ascii="Times New Roman" w:hAnsi="Times New Roman" w:cs="Times New Roman"/>
                <w:b/>
                <w:bCs/>
              </w:rPr>
              <w:t>8</w:t>
            </w:r>
            <w:r w:rsidR="3E459EA4" w:rsidRPr="00A02833">
              <w:rPr>
                <w:rFonts w:ascii="Times New Roman" w:hAnsi="Times New Roman" w:cs="Times New Roman"/>
                <w:b/>
                <w:bCs/>
              </w:rPr>
              <w:t>.</w:t>
            </w:r>
          </w:p>
        </w:tc>
        <w:tc>
          <w:tcPr>
            <w:tcW w:w="1984" w:type="dxa"/>
          </w:tcPr>
          <w:p w14:paraId="52765AF6" w14:textId="7ADE27A8" w:rsidR="00CE6495" w:rsidRPr="00FC5CD8" w:rsidRDefault="00CE6495" w:rsidP="00AC029E">
            <w:pPr>
              <w:rPr>
                <w:rFonts w:ascii="Times New Roman" w:hAnsi="Times New Roman" w:cs="Times New Roman"/>
                <w:b/>
                <w:bCs/>
              </w:rPr>
            </w:pPr>
            <w:r>
              <w:rPr>
                <w:rFonts w:ascii="Times New Roman" w:hAnsi="Times New Roman" w:cs="Times New Roman"/>
                <w:b/>
                <w:bCs/>
              </w:rPr>
              <w:t>Taikomi teisės aktai</w:t>
            </w:r>
          </w:p>
        </w:tc>
        <w:tc>
          <w:tcPr>
            <w:tcW w:w="7436" w:type="dxa"/>
            <w:gridSpan w:val="7"/>
          </w:tcPr>
          <w:p w14:paraId="7B8EF3E4" w14:textId="77777777" w:rsidR="00E964C2" w:rsidRPr="00916A10" w:rsidRDefault="00E964C2" w:rsidP="00E964C2">
            <w:pPr>
              <w:jc w:val="both"/>
              <w:rPr>
                <w:rFonts w:ascii="Times New Roman" w:hAnsi="Times New Roman" w:cs="Times New Roman"/>
              </w:rPr>
            </w:pPr>
            <w:r w:rsidRPr="00916A10">
              <w:rPr>
                <w:rFonts w:ascii="Times New Roman" w:hAnsi="Times New Roman" w:cs="Times New Roman"/>
                <w:color w:val="000000"/>
              </w:rPr>
              <w:t>Projektų administravimo ir finansavimo taisyklės:</w:t>
            </w:r>
          </w:p>
          <w:p w14:paraId="362F7C4C" w14:textId="77777777" w:rsidR="00E964C2" w:rsidRPr="00916A10" w:rsidRDefault="00000000" w:rsidP="00E964C2">
            <w:pPr>
              <w:jc w:val="both"/>
              <w:rPr>
                <w:rFonts w:ascii="Times New Roman" w:hAnsi="Times New Roman" w:cs="Times New Roman"/>
              </w:rPr>
            </w:pPr>
            <w:hyperlink r:id="rId19" w:history="1">
              <w:r w:rsidR="00E964C2" w:rsidRPr="00916A10">
                <w:rPr>
                  <w:rStyle w:val="Hyperlink"/>
                  <w:rFonts w:ascii="Times New Roman" w:hAnsi="Times New Roman" w:cs="Times New Roman"/>
                </w:rPr>
                <w:t>https://www.e-tar.lt/portal/lt/legalAct/14e33320f1ed11ec8fa7d02a65c371ad</w:t>
              </w:r>
            </w:hyperlink>
            <w:r w:rsidR="00E964C2" w:rsidRPr="00916A10">
              <w:rPr>
                <w:rFonts w:ascii="Times New Roman" w:hAnsi="Times New Roman" w:cs="Times New Roman"/>
              </w:rPr>
              <w:t xml:space="preserve"> </w:t>
            </w:r>
          </w:p>
          <w:p w14:paraId="188B1B36" w14:textId="0FAA8C87" w:rsidR="00E964C2" w:rsidRPr="00916A10" w:rsidRDefault="00E964C2" w:rsidP="009C094C">
            <w:pPr>
              <w:jc w:val="both"/>
              <w:rPr>
                <w:rFonts w:ascii="Times New Roman" w:hAnsi="Times New Roman" w:cs="Times New Roman"/>
              </w:rPr>
            </w:pPr>
          </w:p>
          <w:p w14:paraId="1CDDBDB6" w14:textId="5F12846F" w:rsidR="00E964C2" w:rsidRPr="00916A10" w:rsidRDefault="00E964C2" w:rsidP="009C094C">
            <w:pPr>
              <w:jc w:val="both"/>
              <w:rPr>
                <w:rFonts w:ascii="Times New Roman" w:hAnsi="Times New Roman" w:cs="Times New Roman"/>
              </w:rPr>
            </w:pPr>
            <w:r w:rsidRPr="00916A10">
              <w:rPr>
                <w:rFonts w:ascii="Times New Roman" w:hAnsi="Times New Roman" w:cs="Times New Roman"/>
              </w:rPr>
              <w:t>Projektų finansavimo sąlygų aprašas Nr.3:</w:t>
            </w:r>
          </w:p>
          <w:p w14:paraId="218C684F" w14:textId="42FFD543" w:rsidR="00E964C2" w:rsidRPr="00916A10" w:rsidRDefault="00000000" w:rsidP="009C094C">
            <w:pPr>
              <w:jc w:val="both"/>
              <w:rPr>
                <w:rFonts w:ascii="Times New Roman" w:hAnsi="Times New Roman" w:cs="Times New Roman"/>
              </w:rPr>
            </w:pPr>
            <w:hyperlink r:id="rId20" w:history="1">
              <w:r w:rsidR="00916A10" w:rsidRPr="00916A10">
                <w:rPr>
                  <w:rStyle w:val="Hyperlink"/>
                  <w:rFonts w:ascii="Times New Roman" w:hAnsi="Times New Roman" w:cs="Times New Roman"/>
                </w:rPr>
                <w:t>https://www.e-tar.lt/portal/lt/legalAct/848078f06eed11edbc04912defe897d1/asr</w:t>
              </w:r>
            </w:hyperlink>
            <w:r w:rsidR="00916A10" w:rsidRPr="00916A10">
              <w:rPr>
                <w:rFonts w:ascii="Times New Roman" w:hAnsi="Times New Roman" w:cs="Times New Roman"/>
              </w:rPr>
              <w:t xml:space="preserve"> </w:t>
            </w:r>
          </w:p>
        </w:tc>
      </w:tr>
      <w:tr w:rsidR="00AC029E" w:rsidRPr="008B168C" w14:paraId="31C64CDC" w14:textId="77777777" w:rsidTr="2006C839">
        <w:trPr>
          <w:gridAfter w:val="1"/>
          <w:wAfter w:w="14" w:type="dxa"/>
          <w:cantSplit/>
          <w:trHeight w:val="300"/>
        </w:trPr>
        <w:tc>
          <w:tcPr>
            <w:tcW w:w="850" w:type="dxa"/>
          </w:tcPr>
          <w:p w14:paraId="31C64CD8" w14:textId="728D262D" w:rsidR="00AC029E" w:rsidRPr="00FC5CD8" w:rsidRDefault="3CCC027B" w:rsidP="00AC029E">
            <w:pPr>
              <w:rPr>
                <w:rFonts w:ascii="Times New Roman" w:hAnsi="Times New Roman" w:cs="Times New Roman"/>
                <w:b/>
                <w:bCs/>
              </w:rPr>
            </w:pPr>
            <w:r w:rsidRPr="5BCA0B0D">
              <w:rPr>
                <w:rFonts w:ascii="Times New Roman" w:hAnsi="Times New Roman" w:cs="Times New Roman"/>
                <w:b/>
                <w:bCs/>
              </w:rPr>
              <w:t>2</w:t>
            </w:r>
            <w:r w:rsidR="1B5287E5" w:rsidRPr="5BCA0B0D">
              <w:rPr>
                <w:rFonts w:ascii="Times New Roman" w:hAnsi="Times New Roman" w:cs="Times New Roman"/>
                <w:b/>
                <w:bCs/>
              </w:rPr>
              <w:t>.</w:t>
            </w:r>
            <w:r w:rsidR="0BD9933F" w:rsidRPr="08C9F47F">
              <w:rPr>
                <w:rFonts w:ascii="Times New Roman" w:hAnsi="Times New Roman" w:cs="Times New Roman"/>
                <w:b/>
                <w:bCs/>
              </w:rPr>
              <w:t>1</w:t>
            </w:r>
            <w:r w:rsidR="4856591E" w:rsidRPr="08C9F47F">
              <w:rPr>
                <w:rFonts w:ascii="Times New Roman" w:hAnsi="Times New Roman" w:cs="Times New Roman"/>
                <w:b/>
                <w:bCs/>
              </w:rPr>
              <w:t>9</w:t>
            </w:r>
          </w:p>
        </w:tc>
        <w:tc>
          <w:tcPr>
            <w:tcW w:w="1984" w:type="dxa"/>
          </w:tcPr>
          <w:p w14:paraId="31C64CD9" w14:textId="5D7868F7" w:rsidR="00AC029E" w:rsidRPr="00FC5CD8" w:rsidRDefault="00AC029E" w:rsidP="00AC029E">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AC029E" w:rsidRPr="00FC5CD8" w:rsidRDefault="00AC029E" w:rsidP="00AC029E">
            <w:pPr>
              <w:rPr>
                <w:rFonts w:ascii="Times New Roman" w:hAnsi="Times New Roman" w:cs="Times New Roman"/>
                <w:b/>
                <w:bCs/>
              </w:rPr>
            </w:pPr>
          </w:p>
        </w:tc>
        <w:tc>
          <w:tcPr>
            <w:tcW w:w="7436" w:type="dxa"/>
            <w:gridSpan w:val="7"/>
          </w:tcPr>
          <w:p w14:paraId="3E0AE261" w14:textId="3492159F" w:rsidR="00001DD0" w:rsidRPr="00F139E1" w:rsidRDefault="00001DD0" w:rsidP="00001DD0">
            <w:pPr>
              <w:jc w:val="both"/>
              <w:rPr>
                <w:rFonts w:ascii="Times New Roman" w:hAnsi="Times New Roman" w:cs="Times New Roman"/>
              </w:rPr>
            </w:pPr>
            <w:r w:rsidRPr="00F139E1">
              <w:rPr>
                <w:rFonts w:ascii="Times New Roman" w:hAnsi="Times New Roman" w:cs="Times New Roman"/>
              </w:rPr>
              <w:t xml:space="preserve">Daugiau informacijos apie aktualius dokumentus pateikiama </w:t>
            </w:r>
            <w:hyperlink r:id="rId21" w:history="1">
              <w:r w:rsidRPr="00F139E1">
                <w:rPr>
                  <w:rStyle w:val="Hyperlink"/>
                  <w:rFonts w:ascii="Times New Roman" w:hAnsi="Times New Roman" w:cs="Times New Roman"/>
                  <w:color w:val="auto"/>
                </w:rPr>
                <w:t>https://2021.esinvesticijos.lt/</w:t>
              </w:r>
            </w:hyperlink>
            <w:r w:rsidRPr="00F139E1">
              <w:rPr>
                <w:rFonts w:ascii="Times New Roman" w:hAnsi="Times New Roman" w:cs="Times New Roman"/>
              </w:rPr>
              <w:t xml:space="preserve">  kvietimų skiltyje</w:t>
            </w:r>
            <w:r w:rsidR="00916A10" w:rsidRPr="00F139E1">
              <w:rPr>
                <w:rFonts w:ascii="Times New Roman" w:hAnsi="Times New Roman" w:cs="Times New Roman"/>
              </w:rPr>
              <w:t>.</w:t>
            </w:r>
          </w:p>
          <w:p w14:paraId="31C64CDB" w14:textId="480D492F" w:rsidR="00001DD0" w:rsidRPr="00F139E1" w:rsidRDefault="00001DD0" w:rsidP="000B4EF1">
            <w:pPr>
              <w:jc w:val="both"/>
              <w:rPr>
                <w:rFonts w:ascii="Times New Roman" w:hAnsi="Times New Roman" w:cs="Times New Roman"/>
              </w:rPr>
            </w:pPr>
          </w:p>
        </w:tc>
      </w:tr>
      <w:tr w:rsidR="00AC029E" w:rsidRPr="008B168C" w14:paraId="2A59DD9A" w14:textId="77777777" w:rsidTr="2006C839">
        <w:trPr>
          <w:gridAfter w:val="1"/>
          <w:wAfter w:w="14" w:type="dxa"/>
          <w:cantSplit/>
          <w:trHeight w:val="300"/>
        </w:trPr>
        <w:tc>
          <w:tcPr>
            <w:tcW w:w="850" w:type="dxa"/>
          </w:tcPr>
          <w:p w14:paraId="76F1BA1E" w14:textId="41E2DB9E" w:rsidR="00AC029E" w:rsidRPr="00FC5CD8" w:rsidRDefault="3CCC027B" w:rsidP="00AC029E">
            <w:pPr>
              <w:rPr>
                <w:rFonts w:ascii="Times New Roman" w:hAnsi="Times New Roman" w:cs="Times New Roman"/>
                <w:b/>
                <w:bCs/>
              </w:rPr>
            </w:pPr>
            <w:r w:rsidRPr="5BCA0B0D">
              <w:rPr>
                <w:rFonts w:ascii="Times New Roman" w:hAnsi="Times New Roman" w:cs="Times New Roman"/>
                <w:b/>
                <w:bCs/>
              </w:rPr>
              <w:lastRenderedPageBreak/>
              <w:t>2</w:t>
            </w:r>
            <w:r w:rsidR="1B5287E5" w:rsidRPr="5BCA0B0D">
              <w:rPr>
                <w:rFonts w:ascii="Times New Roman" w:hAnsi="Times New Roman" w:cs="Times New Roman"/>
                <w:b/>
                <w:bCs/>
              </w:rPr>
              <w:t>.</w:t>
            </w:r>
            <w:r w:rsidR="6AFD0320" w:rsidRPr="08C9F47F">
              <w:rPr>
                <w:rFonts w:ascii="Times New Roman" w:hAnsi="Times New Roman" w:cs="Times New Roman"/>
                <w:b/>
                <w:bCs/>
              </w:rPr>
              <w:t>20</w:t>
            </w:r>
          </w:p>
        </w:tc>
        <w:tc>
          <w:tcPr>
            <w:tcW w:w="1984" w:type="dxa"/>
          </w:tcPr>
          <w:p w14:paraId="327E1599" w14:textId="66EB680A" w:rsidR="00AC029E" w:rsidRPr="00FC5CD8" w:rsidRDefault="6103C65B" w:rsidP="00AC029E">
            <w:pPr>
              <w:rPr>
                <w:rFonts w:ascii="Times New Roman" w:hAnsi="Times New Roman" w:cs="Times New Roman"/>
                <w:b/>
                <w:bCs/>
              </w:rPr>
            </w:pPr>
            <w:r w:rsidRPr="78905E6F">
              <w:rPr>
                <w:rFonts w:ascii="Times New Roman" w:hAnsi="Times New Roman" w:cs="Times New Roman"/>
                <w:b/>
                <w:bCs/>
              </w:rPr>
              <w:t>Priedai</w:t>
            </w:r>
          </w:p>
        </w:tc>
        <w:tc>
          <w:tcPr>
            <w:tcW w:w="7436" w:type="dxa"/>
            <w:gridSpan w:val="7"/>
          </w:tcPr>
          <w:p w14:paraId="5FC57BCD" w14:textId="77777777" w:rsidR="001661CF" w:rsidRPr="00C138B2" w:rsidRDefault="001661CF" w:rsidP="001661CF">
            <w:pPr>
              <w:jc w:val="both"/>
              <w:rPr>
                <w:rFonts w:ascii="Times New Roman" w:hAnsi="Times New Roman" w:cs="Times New Roman"/>
              </w:rPr>
            </w:pPr>
            <w:r>
              <w:rPr>
                <w:rFonts w:ascii="Times New Roman" w:hAnsi="Times New Roman" w:cs="Times New Roman"/>
              </w:rPr>
              <w:t xml:space="preserve">1. </w:t>
            </w:r>
            <w:r w:rsidRPr="00C138B2">
              <w:rPr>
                <w:rFonts w:ascii="Times New Roman" w:hAnsi="Times New Roman" w:cs="Times New Roman"/>
              </w:rPr>
              <w:t>Projekto įgyvendinimo plano forma</w:t>
            </w:r>
            <w:r>
              <w:rPr>
                <w:rFonts w:ascii="Times New Roman" w:hAnsi="Times New Roman" w:cs="Times New Roman"/>
              </w:rPr>
              <w:t>:</w:t>
            </w:r>
          </w:p>
          <w:p w14:paraId="362B4F79" w14:textId="77777777" w:rsidR="001661CF" w:rsidRDefault="00000000" w:rsidP="001661CF">
            <w:pPr>
              <w:jc w:val="both"/>
              <w:rPr>
                <w:rFonts w:ascii="Times New Roman" w:eastAsia="Times New Roman" w:hAnsi="Times New Roman" w:cs="Times New Roman"/>
              </w:rPr>
            </w:pPr>
            <w:hyperlink r:id="rId22" w:history="1">
              <w:r w:rsidR="001661CF" w:rsidRPr="00C138B2">
                <w:rPr>
                  <w:rStyle w:val="Hyperlink"/>
                  <w:rFonts w:ascii="Times New Roman" w:eastAsia="Times New Roman" w:hAnsi="Times New Roman" w:cs="Times New Roman"/>
                  <w:sz w:val="20"/>
                  <w:szCs w:val="20"/>
                </w:rPr>
                <w:t>https://www.e-tar.lt/portal/lt/legalAct/14e33320f1ed11ec8fa7d02a65c371ad</w:t>
              </w:r>
            </w:hyperlink>
            <w:r w:rsidR="001661CF" w:rsidRPr="00C138B2">
              <w:rPr>
                <w:rFonts w:ascii="Times New Roman" w:eastAsia="Times New Roman" w:hAnsi="Times New Roman" w:cs="Times New Roman"/>
              </w:rPr>
              <w:t xml:space="preserve"> </w:t>
            </w:r>
          </w:p>
          <w:p w14:paraId="3694B34B" w14:textId="77777777" w:rsidR="001661CF" w:rsidRDefault="001661CF" w:rsidP="001661CF">
            <w:pPr>
              <w:jc w:val="both"/>
              <w:rPr>
                <w:rFonts w:ascii="Times New Roman" w:hAnsi="Times New Roman" w:cs="Times New Roman"/>
              </w:rPr>
            </w:pPr>
            <w:r w:rsidRPr="00C138B2">
              <w:rPr>
                <w:rFonts w:ascii="Times New Roman" w:hAnsi="Times New Roman" w:cs="Times New Roman"/>
              </w:rPr>
              <w:t xml:space="preserve">(žr. </w:t>
            </w:r>
            <w:r>
              <w:rPr>
                <w:rFonts w:ascii="Times New Roman" w:hAnsi="Times New Roman" w:cs="Times New Roman"/>
              </w:rPr>
              <w:t>„</w:t>
            </w:r>
            <w:r w:rsidRPr="00C138B2">
              <w:rPr>
                <w:rFonts w:ascii="Times New Roman" w:hAnsi="Times New Roman" w:cs="Times New Roman"/>
              </w:rPr>
              <w:t>13. PAFT 1 priedas</w:t>
            </w:r>
            <w:r>
              <w:rPr>
                <w:rFonts w:ascii="Times New Roman" w:hAnsi="Times New Roman" w:cs="Times New Roman"/>
              </w:rPr>
              <w:t>“</w:t>
            </w:r>
            <w:r w:rsidRPr="00C138B2">
              <w:rPr>
                <w:rFonts w:ascii="Times New Roman" w:hAnsi="Times New Roman" w:cs="Times New Roman"/>
              </w:rPr>
              <w:t>)</w:t>
            </w:r>
          </w:p>
          <w:p w14:paraId="01AF1207" w14:textId="77777777" w:rsidR="001661CF" w:rsidRDefault="001661CF" w:rsidP="001661CF">
            <w:pPr>
              <w:jc w:val="both"/>
              <w:rPr>
                <w:rFonts w:ascii="Times New Roman" w:eastAsia="Times New Roman" w:hAnsi="Times New Roman" w:cs="Times New Roman"/>
              </w:rPr>
            </w:pPr>
            <w:r>
              <w:rPr>
                <w:rFonts w:ascii="Times New Roman" w:eastAsia="Times New Roman" w:hAnsi="Times New Roman" w:cs="Times New Roman"/>
              </w:rPr>
              <w:t>2. Projekto sutarties forma:</w:t>
            </w:r>
          </w:p>
          <w:p w14:paraId="3453387D" w14:textId="77777777" w:rsidR="001661CF" w:rsidRDefault="00000000" w:rsidP="001661CF">
            <w:pPr>
              <w:jc w:val="both"/>
              <w:rPr>
                <w:rFonts w:ascii="Times New Roman" w:eastAsia="Times New Roman" w:hAnsi="Times New Roman" w:cs="Times New Roman"/>
              </w:rPr>
            </w:pPr>
            <w:hyperlink r:id="rId23" w:history="1">
              <w:r w:rsidR="001661CF" w:rsidRPr="00C138B2">
                <w:rPr>
                  <w:rStyle w:val="Hyperlink"/>
                  <w:rFonts w:ascii="Times New Roman" w:eastAsia="Times New Roman" w:hAnsi="Times New Roman" w:cs="Times New Roman"/>
                  <w:sz w:val="20"/>
                  <w:szCs w:val="20"/>
                </w:rPr>
                <w:t>https://www.e-tar.lt/portal/lt/legalAct/14e33320f1ed11ec8fa7d02a65c371ad</w:t>
              </w:r>
            </w:hyperlink>
            <w:r w:rsidR="001661CF" w:rsidRPr="00C138B2">
              <w:rPr>
                <w:rFonts w:ascii="Times New Roman" w:eastAsia="Times New Roman" w:hAnsi="Times New Roman" w:cs="Times New Roman"/>
              </w:rPr>
              <w:t xml:space="preserve"> </w:t>
            </w:r>
          </w:p>
          <w:p w14:paraId="77AAD1C0" w14:textId="77777777" w:rsidR="001661CF" w:rsidRPr="00C138B2" w:rsidRDefault="001661CF" w:rsidP="001661CF">
            <w:pPr>
              <w:jc w:val="both"/>
              <w:rPr>
                <w:rFonts w:ascii="Times New Roman" w:eastAsia="Times New Roman" w:hAnsi="Times New Roman" w:cs="Times New Roman"/>
              </w:rPr>
            </w:pPr>
            <w:r>
              <w:rPr>
                <w:rFonts w:ascii="Times New Roman" w:eastAsia="Times New Roman" w:hAnsi="Times New Roman" w:cs="Times New Roman"/>
              </w:rPr>
              <w:t>(žr. „19. PAFT 3 priedas“)</w:t>
            </w:r>
          </w:p>
          <w:p w14:paraId="2A0F5C6F" w14:textId="1D11BF59" w:rsidR="001661CF" w:rsidRPr="009C094C" w:rsidRDefault="001661CF" w:rsidP="009C094C">
            <w:pPr>
              <w:jc w:val="both"/>
              <w:rPr>
                <w:rFonts w:ascii="Times New Roman" w:hAnsi="Times New Roman" w:cs="Times New Roman"/>
                <w:i/>
                <w:iCs/>
              </w:rPr>
            </w:pP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A631E">
      <w:headerReference w:type="default" r:id="rId24"/>
      <w:footerReference w:type="default" r:id="rId25"/>
      <w:pgSz w:w="11906" w:h="16838"/>
      <w:pgMar w:top="1134" w:right="567"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1255F" w14:textId="77777777" w:rsidR="0047617F" w:rsidRDefault="0047617F" w:rsidP="00213DCB">
      <w:pPr>
        <w:spacing w:after="0" w:line="240" w:lineRule="auto"/>
      </w:pPr>
      <w:r>
        <w:separator/>
      </w:r>
    </w:p>
  </w:endnote>
  <w:endnote w:type="continuationSeparator" w:id="0">
    <w:p w14:paraId="10A6F0A6" w14:textId="77777777" w:rsidR="0047617F" w:rsidRDefault="0047617F" w:rsidP="00213DCB">
      <w:pPr>
        <w:spacing w:after="0" w:line="240" w:lineRule="auto"/>
      </w:pPr>
      <w:r>
        <w:continuationSeparator/>
      </w:r>
    </w:p>
  </w:endnote>
  <w:endnote w:type="continuationNotice" w:id="1">
    <w:p w14:paraId="6FC2CBDB" w14:textId="77777777" w:rsidR="0047617F" w:rsidRDefault="004761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612E86" w14:paraId="1ACC5198" w14:textId="77777777" w:rsidTr="009C094C">
      <w:trPr>
        <w:trHeight w:val="300"/>
      </w:trPr>
      <w:tc>
        <w:tcPr>
          <w:tcW w:w="3305" w:type="dxa"/>
        </w:tcPr>
        <w:p w14:paraId="4273EA5D" w14:textId="396929C4" w:rsidR="00612E86" w:rsidRDefault="00612E86" w:rsidP="009C094C">
          <w:pPr>
            <w:pStyle w:val="Header"/>
            <w:ind w:left="-115"/>
          </w:pPr>
        </w:p>
      </w:tc>
      <w:tc>
        <w:tcPr>
          <w:tcW w:w="3305" w:type="dxa"/>
        </w:tcPr>
        <w:p w14:paraId="470C61EF" w14:textId="49F2A30E" w:rsidR="00612E86" w:rsidRDefault="00612E86" w:rsidP="009C094C">
          <w:pPr>
            <w:pStyle w:val="Header"/>
            <w:jc w:val="center"/>
          </w:pPr>
        </w:p>
      </w:tc>
      <w:tc>
        <w:tcPr>
          <w:tcW w:w="3305" w:type="dxa"/>
        </w:tcPr>
        <w:p w14:paraId="11C385A7" w14:textId="2A624462" w:rsidR="00612E86" w:rsidRDefault="00612E86" w:rsidP="009C094C">
          <w:pPr>
            <w:pStyle w:val="Header"/>
            <w:ind w:right="-115"/>
            <w:jc w:val="right"/>
          </w:pPr>
        </w:p>
      </w:tc>
    </w:tr>
  </w:tbl>
  <w:p w14:paraId="68455D46" w14:textId="7EB17FEF" w:rsidR="00612E86" w:rsidRDefault="00612E86"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19004" w14:textId="77777777" w:rsidR="0047617F" w:rsidRDefault="0047617F" w:rsidP="00213DCB">
      <w:pPr>
        <w:spacing w:after="0" w:line="240" w:lineRule="auto"/>
      </w:pPr>
      <w:r>
        <w:separator/>
      </w:r>
    </w:p>
  </w:footnote>
  <w:footnote w:type="continuationSeparator" w:id="0">
    <w:p w14:paraId="5947898E" w14:textId="77777777" w:rsidR="0047617F" w:rsidRDefault="0047617F" w:rsidP="00213DCB">
      <w:pPr>
        <w:spacing w:after="0" w:line="240" w:lineRule="auto"/>
      </w:pPr>
      <w:r>
        <w:continuationSeparator/>
      </w:r>
    </w:p>
  </w:footnote>
  <w:footnote w:type="continuationNotice" w:id="1">
    <w:p w14:paraId="28B2CA05" w14:textId="77777777" w:rsidR="0047617F" w:rsidRDefault="004761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612E86" w:rsidRPr="003737FE" w:rsidRDefault="00612E86"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747003697">
    <w:abstractNumId w:val="7"/>
  </w:num>
  <w:num w:numId="2" w16cid:durableId="2034109131">
    <w:abstractNumId w:val="10"/>
  </w:num>
  <w:num w:numId="3" w16cid:durableId="953829547">
    <w:abstractNumId w:val="1"/>
  </w:num>
  <w:num w:numId="4" w16cid:durableId="563760165">
    <w:abstractNumId w:val="0"/>
  </w:num>
  <w:num w:numId="5" w16cid:durableId="911281236">
    <w:abstractNumId w:val="8"/>
  </w:num>
  <w:num w:numId="6" w16cid:durableId="1901285659">
    <w:abstractNumId w:val="15"/>
  </w:num>
  <w:num w:numId="7" w16cid:durableId="785076251">
    <w:abstractNumId w:val="5"/>
  </w:num>
  <w:num w:numId="8" w16cid:durableId="125777568">
    <w:abstractNumId w:val="3"/>
  </w:num>
  <w:num w:numId="9" w16cid:durableId="1232422489">
    <w:abstractNumId w:val="4"/>
  </w:num>
  <w:num w:numId="10" w16cid:durableId="54819883">
    <w:abstractNumId w:val="16"/>
  </w:num>
  <w:num w:numId="11" w16cid:durableId="641233620">
    <w:abstractNumId w:val="9"/>
  </w:num>
  <w:num w:numId="12" w16cid:durableId="1810052299">
    <w:abstractNumId w:val="11"/>
  </w:num>
  <w:num w:numId="13" w16cid:durableId="2096976521">
    <w:abstractNumId w:val="16"/>
    <w:lvlOverride w:ilvl="0"/>
    <w:lvlOverride w:ilvl="1">
      <w:startOverride w:val="2"/>
    </w:lvlOverride>
    <w:lvlOverride w:ilvl="2"/>
    <w:lvlOverride w:ilvl="3"/>
    <w:lvlOverride w:ilvl="4"/>
    <w:lvlOverride w:ilvl="5"/>
    <w:lvlOverride w:ilvl="6"/>
    <w:lvlOverride w:ilvl="7"/>
    <w:lvlOverride w:ilvl="8"/>
  </w:num>
  <w:num w:numId="14" w16cid:durableId="464978261">
    <w:abstractNumId w:val="14"/>
  </w:num>
  <w:num w:numId="15" w16cid:durableId="920943007">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618299095">
    <w:abstractNumId w:val="16"/>
  </w:num>
  <w:num w:numId="17" w16cid:durableId="974142065">
    <w:abstractNumId w:val="16"/>
  </w:num>
  <w:num w:numId="18" w16cid:durableId="1940721888">
    <w:abstractNumId w:val="16"/>
  </w:num>
  <w:num w:numId="19" w16cid:durableId="2081097463">
    <w:abstractNumId w:val="16"/>
  </w:num>
  <w:num w:numId="20" w16cid:durableId="329066779">
    <w:abstractNumId w:val="16"/>
  </w:num>
  <w:num w:numId="21" w16cid:durableId="1257010144">
    <w:abstractNumId w:val="16"/>
  </w:num>
  <w:num w:numId="22" w16cid:durableId="280259729">
    <w:abstractNumId w:val="13"/>
  </w:num>
  <w:num w:numId="23" w16cid:durableId="844898830">
    <w:abstractNumId w:val="2"/>
  </w:num>
  <w:num w:numId="24" w16cid:durableId="889077749">
    <w:abstractNumId w:val="6"/>
  </w:num>
  <w:num w:numId="25" w16cid:durableId="1793599326">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1DD0"/>
    <w:rsid w:val="00004922"/>
    <w:rsid w:val="0001089B"/>
    <w:rsid w:val="00010FBC"/>
    <w:rsid w:val="0001590D"/>
    <w:rsid w:val="00016F9A"/>
    <w:rsid w:val="00020A12"/>
    <w:rsid w:val="00022FFB"/>
    <w:rsid w:val="000236C6"/>
    <w:rsid w:val="00024813"/>
    <w:rsid w:val="00024D7F"/>
    <w:rsid w:val="00025B59"/>
    <w:rsid w:val="00026AAE"/>
    <w:rsid w:val="000276EC"/>
    <w:rsid w:val="00032AE2"/>
    <w:rsid w:val="00035EFF"/>
    <w:rsid w:val="00036953"/>
    <w:rsid w:val="00040939"/>
    <w:rsid w:val="00043177"/>
    <w:rsid w:val="00043408"/>
    <w:rsid w:val="00044A52"/>
    <w:rsid w:val="00046408"/>
    <w:rsid w:val="00047431"/>
    <w:rsid w:val="00047CE3"/>
    <w:rsid w:val="00050112"/>
    <w:rsid w:val="00050215"/>
    <w:rsid w:val="00053A24"/>
    <w:rsid w:val="000545EB"/>
    <w:rsid w:val="00056965"/>
    <w:rsid w:val="0005FC15"/>
    <w:rsid w:val="00060344"/>
    <w:rsid w:val="00060A91"/>
    <w:rsid w:val="0006356E"/>
    <w:rsid w:val="00063685"/>
    <w:rsid w:val="00066F03"/>
    <w:rsid w:val="00067059"/>
    <w:rsid w:val="000707C8"/>
    <w:rsid w:val="000707D3"/>
    <w:rsid w:val="000718C3"/>
    <w:rsid w:val="00072881"/>
    <w:rsid w:val="00073A66"/>
    <w:rsid w:val="00073ADE"/>
    <w:rsid w:val="0007583C"/>
    <w:rsid w:val="00077EEB"/>
    <w:rsid w:val="0008319E"/>
    <w:rsid w:val="0008415E"/>
    <w:rsid w:val="00084BEB"/>
    <w:rsid w:val="00084D42"/>
    <w:rsid w:val="00085A23"/>
    <w:rsid w:val="00090739"/>
    <w:rsid w:val="00090A80"/>
    <w:rsid w:val="00090B84"/>
    <w:rsid w:val="000912AC"/>
    <w:rsid w:val="00091A50"/>
    <w:rsid w:val="000931BE"/>
    <w:rsid w:val="00094BEF"/>
    <w:rsid w:val="0009586B"/>
    <w:rsid w:val="000A24FA"/>
    <w:rsid w:val="000A312B"/>
    <w:rsid w:val="000A3B35"/>
    <w:rsid w:val="000A3C45"/>
    <w:rsid w:val="000A4A0E"/>
    <w:rsid w:val="000A53AE"/>
    <w:rsid w:val="000A63A5"/>
    <w:rsid w:val="000A6FB0"/>
    <w:rsid w:val="000B0E63"/>
    <w:rsid w:val="000B1DC2"/>
    <w:rsid w:val="000B3230"/>
    <w:rsid w:val="000B3D94"/>
    <w:rsid w:val="000B4914"/>
    <w:rsid w:val="000B4DD5"/>
    <w:rsid w:val="000B4EF1"/>
    <w:rsid w:val="000B56A4"/>
    <w:rsid w:val="000B6534"/>
    <w:rsid w:val="000B74A2"/>
    <w:rsid w:val="000C08D7"/>
    <w:rsid w:val="000C16E1"/>
    <w:rsid w:val="000C4A78"/>
    <w:rsid w:val="000C4AA8"/>
    <w:rsid w:val="000C535C"/>
    <w:rsid w:val="000C5B74"/>
    <w:rsid w:val="000C5DD6"/>
    <w:rsid w:val="000D01B1"/>
    <w:rsid w:val="000D1AA0"/>
    <w:rsid w:val="000D1D18"/>
    <w:rsid w:val="000D22A1"/>
    <w:rsid w:val="000D2B1E"/>
    <w:rsid w:val="000D2EE0"/>
    <w:rsid w:val="000D39DD"/>
    <w:rsid w:val="000E1BAD"/>
    <w:rsid w:val="000E1E0A"/>
    <w:rsid w:val="000E2FBB"/>
    <w:rsid w:val="000E346E"/>
    <w:rsid w:val="000E470D"/>
    <w:rsid w:val="000E48A7"/>
    <w:rsid w:val="000E4E2B"/>
    <w:rsid w:val="000E7875"/>
    <w:rsid w:val="000E7C11"/>
    <w:rsid w:val="000F0C12"/>
    <w:rsid w:val="000F143C"/>
    <w:rsid w:val="000F3553"/>
    <w:rsid w:val="000F39F8"/>
    <w:rsid w:val="000F45D7"/>
    <w:rsid w:val="000F5588"/>
    <w:rsid w:val="000F5818"/>
    <w:rsid w:val="000F5D96"/>
    <w:rsid w:val="00104179"/>
    <w:rsid w:val="001046C2"/>
    <w:rsid w:val="00104B95"/>
    <w:rsid w:val="001069CD"/>
    <w:rsid w:val="00106FEF"/>
    <w:rsid w:val="001112A3"/>
    <w:rsid w:val="001219D2"/>
    <w:rsid w:val="00124C82"/>
    <w:rsid w:val="001263AB"/>
    <w:rsid w:val="00131318"/>
    <w:rsid w:val="00131E0A"/>
    <w:rsid w:val="001321D5"/>
    <w:rsid w:val="00135DC6"/>
    <w:rsid w:val="001425B9"/>
    <w:rsid w:val="001447FD"/>
    <w:rsid w:val="00145D54"/>
    <w:rsid w:val="00147714"/>
    <w:rsid w:val="001505A0"/>
    <w:rsid w:val="0015160E"/>
    <w:rsid w:val="001522ED"/>
    <w:rsid w:val="001537C4"/>
    <w:rsid w:val="00154014"/>
    <w:rsid w:val="00154A45"/>
    <w:rsid w:val="0016227A"/>
    <w:rsid w:val="00162CF9"/>
    <w:rsid w:val="00165330"/>
    <w:rsid w:val="00165589"/>
    <w:rsid w:val="00165C6E"/>
    <w:rsid w:val="001661CF"/>
    <w:rsid w:val="00166BEF"/>
    <w:rsid w:val="00175392"/>
    <w:rsid w:val="00175405"/>
    <w:rsid w:val="00181140"/>
    <w:rsid w:val="00181C19"/>
    <w:rsid w:val="00181E22"/>
    <w:rsid w:val="00182BD9"/>
    <w:rsid w:val="00184469"/>
    <w:rsid w:val="00190B9E"/>
    <w:rsid w:val="001912A4"/>
    <w:rsid w:val="00191FD0"/>
    <w:rsid w:val="00192BFE"/>
    <w:rsid w:val="00193AE5"/>
    <w:rsid w:val="001948C5"/>
    <w:rsid w:val="001A1453"/>
    <w:rsid w:val="001A4D2E"/>
    <w:rsid w:val="001A7B49"/>
    <w:rsid w:val="001B02B8"/>
    <w:rsid w:val="001B36A2"/>
    <w:rsid w:val="001B769A"/>
    <w:rsid w:val="001C2E7B"/>
    <w:rsid w:val="001C349B"/>
    <w:rsid w:val="001C497B"/>
    <w:rsid w:val="001C4BCD"/>
    <w:rsid w:val="001C5230"/>
    <w:rsid w:val="001C5E1E"/>
    <w:rsid w:val="001C619C"/>
    <w:rsid w:val="001C7627"/>
    <w:rsid w:val="001D023B"/>
    <w:rsid w:val="001D15F4"/>
    <w:rsid w:val="001D3A5A"/>
    <w:rsid w:val="001D5BD6"/>
    <w:rsid w:val="001D6D66"/>
    <w:rsid w:val="001D7252"/>
    <w:rsid w:val="001E00D6"/>
    <w:rsid w:val="001E0D00"/>
    <w:rsid w:val="001E3149"/>
    <w:rsid w:val="001E3A08"/>
    <w:rsid w:val="001E5B91"/>
    <w:rsid w:val="001E5D2A"/>
    <w:rsid w:val="001F0E89"/>
    <w:rsid w:val="001F2FCB"/>
    <w:rsid w:val="001F41AA"/>
    <w:rsid w:val="001F6A1C"/>
    <w:rsid w:val="001F73A5"/>
    <w:rsid w:val="00202ED4"/>
    <w:rsid w:val="00205612"/>
    <w:rsid w:val="002059E9"/>
    <w:rsid w:val="00211761"/>
    <w:rsid w:val="00211A56"/>
    <w:rsid w:val="0021267E"/>
    <w:rsid w:val="002139C6"/>
    <w:rsid w:val="00213D82"/>
    <w:rsid w:val="00213DCB"/>
    <w:rsid w:val="0021491E"/>
    <w:rsid w:val="00215ECD"/>
    <w:rsid w:val="002169FF"/>
    <w:rsid w:val="00216BC8"/>
    <w:rsid w:val="00217BE1"/>
    <w:rsid w:val="00217FE5"/>
    <w:rsid w:val="002253C0"/>
    <w:rsid w:val="00225D82"/>
    <w:rsid w:val="00226100"/>
    <w:rsid w:val="00226E3A"/>
    <w:rsid w:val="00231317"/>
    <w:rsid w:val="002320EE"/>
    <w:rsid w:val="00233087"/>
    <w:rsid w:val="00234760"/>
    <w:rsid w:val="00236325"/>
    <w:rsid w:val="00237FE8"/>
    <w:rsid w:val="00241AAD"/>
    <w:rsid w:val="00243187"/>
    <w:rsid w:val="00243C1F"/>
    <w:rsid w:val="00244F72"/>
    <w:rsid w:val="002469A5"/>
    <w:rsid w:val="00247A62"/>
    <w:rsid w:val="00254FF3"/>
    <w:rsid w:val="002556F4"/>
    <w:rsid w:val="00260E5A"/>
    <w:rsid w:val="00261453"/>
    <w:rsid w:val="002619F8"/>
    <w:rsid w:val="002621AD"/>
    <w:rsid w:val="00262D22"/>
    <w:rsid w:val="002637B8"/>
    <w:rsid w:val="0026A7CB"/>
    <w:rsid w:val="00271B16"/>
    <w:rsid w:val="002723D7"/>
    <w:rsid w:val="00272962"/>
    <w:rsid w:val="0027459F"/>
    <w:rsid w:val="00275B7B"/>
    <w:rsid w:val="00283428"/>
    <w:rsid w:val="002860C1"/>
    <w:rsid w:val="00286F8E"/>
    <w:rsid w:val="002910F8"/>
    <w:rsid w:val="00292B71"/>
    <w:rsid w:val="002945DB"/>
    <w:rsid w:val="00295B65"/>
    <w:rsid w:val="00297B35"/>
    <w:rsid w:val="002A361B"/>
    <w:rsid w:val="002A3847"/>
    <w:rsid w:val="002A48CF"/>
    <w:rsid w:val="002B102F"/>
    <w:rsid w:val="002B1D34"/>
    <w:rsid w:val="002B275F"/>
    <w:rsid w:val="002B3499"/>
    <w:rsid w:val="002C02D5"/>
    <w:rsid w:val="002C3B5C"/>
    <w:rsid w:val="002D01C1"/>
    <w:rsid w:val="002D2648"/>
    <w:rsid w:val="002D3C55"/>
    <w:rsid w:val="002D4AD8"/>
    <w:rsid w:val="002D4C94"/>
    <w:rsid w:val="002D5590"/>
    <w:rsid w:val="002D663F"/>
    <w:rsid w:val="002E1072"/>
    <w:rsid w:val="002E1152"/>
    <w:rsid w:val="002E179C"/>
    <w:rsid w:val="002E2A11"/>
    <w:rsid w:val="002E2E8C"/>
    <w:rsid w:val="002E3C5F"/>
    <w:rsid w:val="002E3CDE"/>
    <w:rsid w:val="002E43F9"/>
    <w:rsid w:val="002E4B6C"/>
    <w:rsid w:val="002E50B8"/>
    <w:rsid w:val="002F0E23"/>
    <w:rsid w:val="002F2264"/>
    <w:rsid w:val="002F347F"/>
    <w:rsid w:val="002F3649"/>
    <w:rsid w:val="002F7A57"/>
    <w:rsid w:val="003002B8"/>
    <w:rsid w:val="003025E2"/>
    <w:rsid w:val="00302EFA"/>
    <w:rsid w:val="00304F2D"/>
    <w:rsid w:val="003060E6"/>
    <w:rsid w:val="00307C8C"/>
    <w:rsid w:val="003115A5"/>
    <w:rsid w:val="00312260"/>
    <w:rsid w:val="00313B3F"/>
    <w:rsid w:val="00315781"/>
    <w:rsid w:val="00316854"/>
    <w:rsid w:val="00316F75"/>
    <w:rsid w:val="003203D2"/>
    <w:rsid w:val="003203F6"/>
    <w:rsid w:val="00321C67"/>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4EBE"/>
    <w:rsid w:val="00344F66"/>
    <w:rsid w:val="00351525"/>
    <w:rsid w:val="00351853"/>
    <w:rsid w:val="003519BA"/>
    <w:rsid w:val="00354C4F"/>
    <w:rsid w:val="003551EB"/>
    <w:rsid w:val="00357519"/>
    <w:rsid w:val="003601E4"/>
    <w:rsid w:val="00360414"/>
    <w:rsid w:val="003615C1"/>
    <w:rsid w:val="00361C05"/>
    <w:rsid w:val="00361C3A"/>
    <w:rsid w:val="00362FF5"/>
    <w:rsid w:val="0036405B"/>
    <w:rsid w:val="003648B8"/>
    <w:rsid w:val="00364B08"/>
    <w:rsid w:val="00366919"/>
    <w:rsid w:val="00367EE4"/>
    <w:rsid w:val="003715DB"/>
    <w:rsid w:val="003717EB"/>
    <w:rsid w:val="003718C3"/>
    <w:rsid w:val="003737FE"/>
    <w:rsid w:val="00375C7D"/>
    <w:rsid w:val="00376175"/>
    <w:rsid w:val="003762FA"/>
    <w:rsid w:val="003768A6"/>
    <w:rsid w:val="003779BA"/>
    <w:rsid w:val="00380261"/>
    <w:rsid w:val="003814DF"/>
    <w:rsid w:val="00381B67"/>
    <w:rsid w:val="0038562E"/>
    <w:rsid w:val="00385B59"/>
    <w:rsid w:val="00385B5E"/>
    <w:rsid w:val="00386CE0"/>
    <w:rsid w:val="00390B47"/>
    <w:rsid w:val="00392078"/>
    <w:rsid w:val="00393128"/>
    <w:rsid w:val="003958CA"/>
    <w:rsid w:val="00395C6D"/>
    <w:rsid w:val="00395FB2"/>
    <w:rsid w:val="00396358"/>
    <w:rsid w:val="00396D40"/>
    <w:rsid w:val="00397522"/>
    <w:rsid w:val="003977B8"/>
    <w:rsid w:val="00397C7E"/>
    <w:rsid w:val="00397F15"/>
    <w:rsid w:val="003A0079"/>
    <w:rsid w:val="003A029A"/>
    <w:rsid w:val="003A1F3C"/>
    <w:rsid w:val="003A219F"/>
    <w:rsid w:val="003A2626"/>
    <w:rsid w:val="003A4335"/>
    <w:rsid w:val="003A4F2F"/>
    <w:rsid w:val="003A5339"/>
    <w:rsid w:val="003A5A7B"/>
    <w:rsid w:val="003A5CCF"/>
    <w:rsid w:val="003B05F0"/>
    <w:rsid w:val="003B1318"/>
    <w:rsid w:val="003B44F6"/>
    <w:rsid w:val="003B48F1"/>
    <w:rsid w:val="003B7319"/>
    <w:rsid w:val="003C034A"/>
    <w:rsid w:val="003C0458"/>
    <w:rsid w:val="003C22FB"/>
    <w:rsid w:val="003D201B"/>
    <w:rsid w:val="003D36C9"/>
    <w:rsid w:val="003D416D"/>
    <w:rsid w:val="003D4334"/>
    <w:rsid w:val="003D5588"/>
    <w:rsid w:val="003D6DB3"/>
    <w:rsid w:val="003D6F4B"/>
    <w:rsid w:val="003D78B3"/>
    <w:rsid w:val="003E2817"/>
    <w:rsid w:val="003E415C"/>
    <w:rsid w:val="003E7D91"/>
    <w:rsid w:val="003F21AF"/>
    <w:rsid w:val="003F23F2"/>
    <w:rsid w:val="003F35E0"/>
    <w:rsid w:val="003F40EF"/>
    <w:rsid w:val="003F68AE"/>
    <w:rsid w:val="0040041E"/>
    <w:rsid w:val="00401578"/>
    <w:rsid w:val="00402930"/>
    <w:rsid w:val="00403152"/>
    <w:rsid w:val="00404403"/>
    <w:rsid w:val="00404AAF"/>
    <w:rsid w:val="00406AE8"/>
    <w:rsid w:val="00410B95"/>
    <w:rsid w:val="00411B48"/>
    <w:rsid w:val="0041222B"/>
    <w:rsid w:val="004122FA"/>
    <w:rsid w:val="00413045"/>
    <w:rsid w:val="0041460A"/>
    <w:rsid w:val="00414CC1"/>
    <w:rsid w:val="00415741"/>
    <w:rsid w:val="00415751"/>
    <w:rsid w:val="00415A67"/>
    <w:rsid w:val="00415ADF"/>
    <w:rsid w:val="004173A5"/>
    <w:rsid w:val="00421A95"/>
    <w:rsid w:val="0042365A"/>
    <w:rsid w:val="00423D9F"/>
    <w:rsid w:val="00425B02"/>
    <w:rsid w:val="004272F3"/>
    <w:rsid w:val="00427626"/>
    <w:rsid w:val="00427C92"/>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B06"/>
    <w:rsid w:val="00451DD3"/>
    <w:rsid w:val="00453C87"/>
    <w:rsid w:val="0045579F"/>
    <w:rsid w:val="00460DCA"/>
    <w:rsid w:val="00461D6B"/>
    <w:rsid w:val="00461FAB"/>
    <w:rsid w:val="004632C4"/>
    <w:rsid w:val="00470EE3"/>
    <w:rsid w:val="00472770"/>
    <w:rsid w:val="00472A75"/>
    <w:rsid w:val="0047331B"/>
    <w:rsid w:val="004735DC"/>
    <w:rsid w:val="004754E3"/>
    <w:rsid w:val="004758BB"/>
    <w:rsid w:val="0047617F"/>
    <w:rsid w:val="00476624"/>
    <w:rsid w:val="004801D0"/>
    <w:rsid w:val="00480A60"/>
    <w:rsid w:val="004811D0"/>
    <w:rsid w:val="00481807"/>
    <w:rsid w:val="00483722"/>
    <w:rsid w:val="00483FA4"/>
    <w:rsid w:val="004848D3"/>
    <w:rsid w:val="00484991"/>
    <w:rsid w:val="00485BCE"/>
    <w:rsid w:val="004861F2"/>
    <w:rsid w:val="004864BA"/>
    <w:rsid w:val="00487B9F"/>
    <w:rsid w:val="00487D1C"/>
    <w:rsid w:val="0048C682"/>
    <w:rsid w:val="004919D0"/>
    <w:rsid w:val="00492AB8"/>
    <w:rsid w:val="004945EA"/>
    <w:rsid w:val="0049742D"/>
    <w:rsid w:val="004A499E"/>
    <w:rsid w:val="004A66AA"/>
    <w:rsid w:val="004A695F"/>
    <w:rsid w:val="004B0562"/>
    <w:rsid w:val="004B1CEB"/>
    <w:rsid w:val="004B1D4F"/>
    <w:rsid w:val="004B2993"/>
    <w:rsid w:val="004B3E5F"/>
    <w:rsid w:val="004B6AF9"/>
    <w:rsid w:val="004B73D4"/>
    <w:rsid w:val="004C03E9"/>
    <w:rsid w:val="004C48EB"/>
    <w:rsid w:val="004C4EB6"/>
    <w:rsid w:val="004C72E1"/>
    <w:rsid w:val="004C764E"/>
    <w:rsid w:val="004D248D"/>
    <w:rsid w:val="004D43A0"/>
    <w:rsid w:val="004D51AD"/>
    <w:rsid w:val="004D61B5"/>
    <w:rsid w:val="004D695C"/>
    <w:rsid w:val="004E4A5D"/>
    <w:rsid w:val="004E6496"/>
    <w:rsid w:val="004F05A2"/>
    <w:rsid w:val="004F1B70"/>
    <w:rsid w:val="004F30AE"/>
    <w:rsid w:val="004F4154"/>
    <w:rsid w:val="004F5BF0"/>
    <w:rsid w:val="004F5CD1"/>
    <w:rsid w:val="004F5E04"/>
    <w:rsid w:val="004F607F"/>
    <w:rsid w:val="005024B0"/>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3B2F"/>
    <w:rsid w:val="005361F3"/>
    <w:rsid w:val="005362EC"/>
    <w:rsid w:val="005406EE"/>
    <w:rsid w:val="00541493"/>
    <w:rsid w:val="00543003"/>
    <w:rsid w:val="00543C51"/>
    <w:rsid w:val="0054405F"/>
    <w:rsid w:val="0054650C"/>
    <w:rsid w:val="00551916"/>
    <w:rsid w:val="005526DC"/>
    <w:rsid w:val="00552F31"/>
    <w:rsid w:val="00553649"/>
    <w:rsid w:val="00554636"/>
    <w:rsid w:val="00560211"/>
    <w:rsid w:val="00560F8E"/>
    <w:rsid w:val="0056345E"/>
    <w:rsid w:val="00565C49"/>
    <w:rsid w:val="00565D8F"/>
    <w:rsid w:val="00565ED3"/>
    <w:rsid w:val="0056A69B"/>
    <w:rsid w:val="0057106F"/>
    <w:rsid w:val="0057146A"/>
    <w:rsid w:val="00571D7C"/>
    <w:rsid w:val="00573546"/>
    <w:rsid w:val="00575067"/>
    <w:rsid w:val="00583634"/>
    <w:rsid w:val="00583986"/>
    <w:rsid w:val="00583C4E"/>
    <w:rsid w:val="00583DA2"/>
    <w:rsid w:val="00583DB7"/>
    <w:rsid w:val="005841D5"/>
    <w:rsid w:val="005842CB"/>
    <w:rsid w:val="005861EF"/>
    <w:rsid w:val="00590ED5"/>
    <w:rsid w:val="005915B6"/>
    <w:rsid w:val="00591672"/>
    <w:rsid w:val="005919CC"/>
    <w:rsid w:val="00592365"/>
    <w:rsid w:val="00593134"/>
    <w:rsid w:val="0059461E"/>
    <w:rsid w:val="00594C7C"/>
    <w:rsid w:val="00596BB6"/>
    <w:rsid w:val="005A0294"/>
    <w:rsid w:val="005A40CB"/>
    <w:rsid w:val="005A4F85"/>
    <w:rsid w:val="005B1488"/>
    <w:rsid w:val="005B1590"/>
    <w:rsid w:val="005B19B6"/>
    <w:rsid w:val="005B2C50"/>
    <w:rsid w:val="005B3DC7"/>
    <w:rsid w:val="005B478F"/>
    <w:rsid w:val="005B4DE1"/>
    <w:rsid w:val="005B573D"/>
    <w:rsid w:val="005B686B"/>
    <w:rsid w:val="005C01ED"/>
    <w:rsid w:val="005C1521"/>
    <w:rsid w:val="005C15FB"/>
    <w:rsid w:val="005C5BB4"/>
    <w:rsid w:val="005C6D3F"/>
    <w:rsid w:val="005D07AB"/>
    <w:rsid w:val="005D675E"/>
    <w:rsid w:val="005E2255"/>
    <w:rsid w:val="005E34C5"/>
    <w:rsid w:val="005E493C"/>
    <w:rsid w:val="005E4F40"/>
    <w:rsid w:val="005E5A66"/>
    <w:rsid w:val="005E7B5E"/>
    <w:rsid w:val="005F135F"/>
    <w:rsid w:val="005F36B3"/>
    <w:rsid w:val="005F4745"/>
    <w:rsid w:val="005F5830"/>
    <w:rsid w:val="005F6CB3"/>
    <w:rsid w:val="006007DA"/>
    <w:rsid w:val="006009B9"/>
    <w:rsid w:val="00600B92"/>
    <w:rsid w:val="00601EC4"/>
    <w:rsid w:val="006020EE"/>
    <w:rsid w:val="00606F71"/>
    <w:rsid w:val="00610D09"/>
    <w:rsid w:val="006110A5"/>
    <w:rsid w:val="006127E4"/>
    <w:rsid w:val="00612E86"/>
    <w:rsid w:val="006144AA"/>
    <w:rsid w:val="006151A7"/>
    <w:rsid w:val="00617014"/>
    <w:rsid w:val="00617DF9"/>
    <w:rsid w:val="00620DEB"/>
    <w:rsid w:val="006214D9"/>
    <w:rsid w:val="006237F3"/>
    <w:rsid w:val="00624552"/>
    <w:rsid w:val="00624645"/>
    <w:rsid w:val="0062493A"/>
    <w:rsid w:val="006261C2"/>
    <w:rsid w:val="0062630B"/>
    <w:rsid w:val="00626C7E"/>
    <w:rsid w:val="0062896B"/>
    <w:rsid w:val="0062A831"/>
    <w:rsid w:val="0063254D"/>
    <w:rsid w:val="00632740"/>
    <w:rsid w:val="00632D78"/>
    <w:rsid w:val="0063325A"/>
    <w:rsid w:val="00634C52"/>
    <w:rsid w:val="00634E6D"/>
    <w:rsid w:val="006354E9"/>
    <w:rsid w:val="0063594F"/>
    <w:rsid w:val="00637646"/>
    <w:rsid w:val="006448EC"/>
    <w:rsid w:val="00645560"/>
    <w:rsid w:val="0064690E"/>
    <w:rsid w:val="00646B22"/>
    <w:rsid w:val="00646E33"/>
    <w:rsid w:val="006471BD"/>
    <w:rsid w:val="00647479"/>
    <w:rsid w:val="0064CEF1"/>
    <w:rsid w:val="00650B1A"/>
    <w:rsid w:val="00650E50"/>
    <w:rsid w:val="00651A41"/>
    <w:rsid w:val="00656256"/>
    <w:rsid w:val="0065793D"/>
    <w:rsid w:val="00657BF0"/>
    <w:rsid w:val="00657E67"/>
    <w:rsid w:val="006603B1"/>
    <w:rsid w:val="006605EF"/>
    <w:rsid w:val="00663202"/>
    <w:rsid w:val="0066435B"/>
    <w:rsid w:val="00664533"/>
    <w:rsid w:val="0066521E"/>
    <w:rsid w:val="006657C2"/>
    <w:rsid w:val="00667163"/>
    <w:rsid w:val="0066742C"/>
    <w:rsid w:val="00671F63"/>
    <w:rsid w:val="00671FB3"/>
    <w:rsid w:val="00671FBF"/>
    <w:rsid w:val="006720C8"/>
    <w:rsid w:val="00672603"/>
    <w:rsid w:val="00681E7A"/>
    <w:rsid w:val="0068255F"/>
    <w:rsid w:val="006856C7"/>
    <w:rsid w:val="006874CB"/>
    <w:rsid w:val="00690B9E"/>
    <w:rsid w:val="00691FB1"/>
    <w:rsid w:val="006A00FF"/>
    <w:rsid w:val="006A1058"/>
    <w:rsid w:val="006A2DBF"/>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5CEC"/>
    <w:rsid w:val="006E6B3D"/>
    <w:rsid w:val="006F06CD"/>
    <w:rsid w:val="006F0B78"/>
    <w:rsid w:val="006F1C0C"/>
    <w:rsid w:val="006F2AF7"/>
    <w:rsid w:val="006F6005"/>
    <w:rsid w:val="00700157"/>
    <w:rsid w:val="00701542"/>
    <w:rsid w:val="007035E2"/>
    <w:rsid w:val="00705D8C"/>
    <w:rsid w:val="00711012"/>
    <w:rsid w:val="00711E9A"/>
    <w:rsid w:val="00712EBD"/>
    <w:rsid w:val="0071341D"/>
    <w:rsid w:val="007139B4"/>
    <w:rsid w:val="00713AC4"/>
    <w:rsid w:val="00713AD4"/>
    <w:rsid w:val="00721071"/>
    <w:rsid w:val="007224C2"/>
    <w:rsid w:val="00723C92"/>
    <w:rsid w:val="00725CC0"/>
    <w:rsid w:val="00726572"/>
    <w:rsid w:val="00726EEB"/>
    <w:rsid w:val="00727361"/>
    <w:rsid w:val="00732239"/>
    <w:rsid w:val="00732F4F"/>
    <w:rsid w:val="00732F7C"/>
    <w:rsid w:val="0073377E"/>
    <w:rsid w:val="0073384C"/>
    <w:rsid w:val="00734D07"/>
    <w:rsid w:val="007363A8"/>
    <w:rsid w:val="0074132A"/>
    <w:rsid w:val="0074202C"/>
    <w:rsid w:val="00742FB7"/>
    <w:rsid w:val="0074321F"/>
    <w:rsid w:val="00743A8F"/>
    <w:rsid w:val="0074483C"/>
    <w:rsid w:val="00745AFC"/>
    <w:rsid w:val="00745CD5"/>
    <w:rsid w:val="0074741F"/>
    <w:rsid w:val="0075080E"/>
    <w:rsid w:val="00750F61"/>
    <w:rsid w:val="007516A2"/>
    <w:rsid w:val="00752169"/>
    <w:rsid w:val="00754584"/>
    <w:rsid w:val="00754B3A"/>
    <w:rsid w:val="007558AA"/>
    <w:rsid w:val="0076000D"/>
    <w:rsid w:val="00760202"/>
    <w:rsid w:val="00760903"/>
    <w:rsid w:val="00764E41"/>
    <w:rsid w:val="007671F7"/>
    <w:rsid w:val="0076780D"/>
    <w:rsid w:val="0077156D"/>
    <w:rsid w:val="00771F0B"/>
    <w:rsid w:val="00772E42"/>
    <w:rsid w:val="007759B7"/>
    <w:rsid w:val="007772E4"/>
    <w:rsid w:val="007826EA"/>
    <w:rsid w:val="007838D7"/>
    <w:rsid w:val="00787479"/>
    <w:rsid w:val="00790FE8"/>
    <w:rsid w:val="007919AD"/>
    <w:rsid w:val="00793E91"/>
    <w:rsid w:val="007977F8"/>
    <w:rsid w:val="007A0B56"/>
    <w:rsid w:val="007A0F6D"/>
    <w:rsid w:val="007A1B56"/>
    <w:rsid w:val="007A1BEF"/>
    <w:rsid w:val="007A26CE"/>
    <w:rsid w:val="007A39E3"/>
    <w:rsid w:val="007A39F1"/>
    <w:rsid w:val="007A3E9C"/>
    <w:rsid w:val="007A78C4"/>
    <w:rsid w:val="007A7CED"/>
    <w:rsid w:val="007B260B"/>
    <w:rsid w:val="007B29E8"/>
    <w:rsid w:val="007B2EAB"/>
    <w:rsid w:val="007B3D98"/>
    <w:rsid w:val="007B41D6"/>
    <w:rsid w:val="007B5039"/>
    <w:rsid w:val="007B72C0"/>
    <w:rsid w:val="007B7592"/>
    <w:rsid w:val="007C1063"/>
    <w:rsid w:val="007C1E6B"/>
    <w:rsid w:val="007C3556"/>
    <w:rsid w:val="007C4EF9"/>
    <w:rsid w:val="007C5693"/>
    <w:rsid w:val="007C579D"/>
    <w:rsid w:val="007C5938"/>
    <w:rsid w:val="007C7C7B"/>
    <w:rsid w:val="007C7F30"/>
    <w:rsid w:val="007D0E47"/>
    <w:rsid w:val="007D1344"/>
    <w:rsid w:val="007D4DCE"/>
    <w:rsid w:val="007D59CA"/>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92"/>
    <w:rsid w:val="00804AE2"/>
    <w:rsid w:val="008071B6"/>
    <w:rsid w:val="00810106"/>
    <w:rsid w:val="00810DAB"/>
    <w:rsid w:val="0081258E"/>
    <w:rsid w:val="00815926"/>
    <w:rsid w:val="00816450"/>
    <w:rsid w:val="00816EC2"/>
    <w:rsid w:val="00817DA2"/>
    <w:rsid w:val="008235B5"/>
    <w:rsid w:val="008248B7"/>
    <w:rsid w:val="00825533"/>
    <w:rsid w:val="008261F7"/>
    <w:rsid w:val="008278D6"/>
    <w:rsid w:val="00830A50"/>
    <w:rsid w:val="0083315D"/>
    <w:rsid w:val="008347CC"/>
    <w:rsid w:val="00835E76"/>
    <w:rsid w:val="00835FE7"/>
    <w:rsid w:val="00836B62"/>
    <w:rsid w:val="008374CC"/>
    <w:rsid w:val="008404B8"/>
    <w:rsid w:val="00840B71"/>
    <w:rsid w:val="0084182A"/>
    <w:rsid w:val="00842193"/>
    <w:rsid w:val="00845028"/>
    <w:rsid w:val="00851675"/>
    <w:rsid w:val="00851CD6"/>
    <w:rsid w:val="0085235C"/>
    <w:rsid w:val="00852598"/>
    <w:rsid w:val="00854088"/>
    <w:rsid w:val="00854D31"/>
    <w:rsid w:val="00855064"/>
    <w:rsid w:val="0085527A"/>
    <w:rsid w:val="00856311"/>
    <w:rsid w:val="0085676D"/>
    <w:rsid w:val="008575B8"/>
    <w:rsid w:val="00857929"/>
    <w:rsid w:val="00860913"/>
    <w:rsid w:val="0086143D"/>
    <w:rsid w:val="0086286C"/>
    <w:rsid w:val="00862F69"/>
    <w:rsid w:val="008645B2"/>
    <w:rsid w:val="00864D78"/>
    <w:rsid w:val="008701D1"/>
    <w:rsid w:val="00870427"/>
    <w:rsid w:val="00871966"/>
    <w:rsid w:val="00873A28"/>
    <w:rsid w:val="0087646E"/>
    <w:rsid w:val="00877B32"/>
    <w:rsid w:val="00877B73"/>
    <w:rsid w:val="00877C98"/>
    <w:rsid w:val="0088030F"/>
    <w:rsid w:val="00881503"/>
    <w:rsid w:val="00881551"/>
    <w:rsid w:val="00881EB3"/>
    <w:rsid w:val="008822A6"/>
    <w:rsid w:val="008905CC"/>
    <w:rsid w:val="00892DB5"/>
    <w:rsid w:val="0089339D"/>
    <w:rsid w:val="00896337"/>
    <w:rsid w:val="008A0B01"/>
    <w:rsid w:val="008A1E4C"/>
    <w:rsid w:val="008A24A5"/>
    <w:rsid w:val="008A4009"/>
    <w:rsid w:val="008A43D5"/>
    <w:rsid w:val="008A5EAB"/>
    <w:rsid w:val="008A794F"/>
    <w:rsid w:val="008B168C"/>
    <w:rsid w:val="008B4690"/>
    <w:rsid w:val="008B5B85"/>
    <w:rsid w:val="008B5C65"/>
    <w:rsid w:val="008B685E"/>
    <w:rsid w:val="008B74DD"/>
    <w:rsid w:val="008B77ED"/>
    <w:rsid w:val="008C0DB8"/>
    <w:rsid w:val="008C26E5"/>
    <w:rsid w:val="008C2B53"/>
    <w:rsid w:val="008C2F6A"/>
    <w:rsid w:val="008C363F"/>
    <w:rsid w:val="008C4DD3"/>
    <w:rsid w:val="008C52ED"/>
    <w:rsid w:val="008C574C"/>
    <w:rsid w:val="008C598E"/>
    <w:rsid w:val="008C5996"/>
    <w:rsid w:val="008C6891"/>
    <w:rsid w:val="008D00A4"/>
    <w:rsid w:val="008D04FE"/>
    <w:rsid w:val="008D23EA"/>
    <w:rsid w:val="008D3AC8"/>
    <w:rsid w:val="008E0A3D"/>
    <w:rsid w:val="008E1D61"/>
    <w:rsid w:val="008E4059"/>
    <w:rsid w:val="008E4E99"/>
    <w:rsid w:val="008F1CB3"/>
    <w:rsid w:val="008F437B"/>
    <w:rsid w:val="008F48E1"/>
    <w:rsid w:val="008F5B76"/>
    <w:rsid w:val="008F7EDD"/>
    <w:rsid w:val="0090022D"/>
    <w:rsid w:val="00901215"/>
    <w:rsid w:val="00902CAE"/>
    <w:rsid w:val="0090338F"/>
    <w:rsid w:val="00913C77"/>
    <w:rsid w:val="00916A10"/>
    <w:rsid w:val="00917917"/>
    <w:rsid w:val="00917BB4"/>
    <w:rsid w:val="0092049F"/>
    <w:rsid w:val="009245DD"/>
    <w:rsid w:val="009246B3"/>
    <w:rsid w:val="00926953"/>
    <w:rsid w:val="0092791F"/>
    <w:rsid w:val="00930114"/>
    <w:rsid w:val="00930FF3"/>
    <w:rsid w:val="00932964"/>
    <w:rsid w:val="009335EB"/>
    <w:rsid w:val="00934745"/>
    <w:rsid w:val="00935D22"/>
    <w:rsid w:val="00937F8D"/>
    <w:rsid w:val="00940379"/>
    <w:rsid w:val="00940FFB"/>
    <w:rsid w:val="00942DD6"/>
    <w:rsid w:val="009446DF"/>
    <w:rsid w:val="0094685E"/>
    <w:rsid w:val="00953EF0"/>
    <w:rsid w:val="0095471C"/>
    <w:rsid w:val="00956267"/>
    <w:rsid w:val="00961255"/>
    <w:rsid w:val="00961396"/>
    <w:rsid w:val="00962A9D"/>
    <w:rsid w:val="00963B0B"/>
    <w:rsid w:val="00966389"/>
    <w:rsid w:val="0096659E"/>
    <w:rsid w:val="00970896"/>
    <w:rsid w:val="0097242D"/>
    <w:rsid w:val="00972A45"/>
    <w:rsid w:val="00972C98"/>
    <w:rsid w:val="00972E17"/>
    <w:rsid w:val="00973308"/>
    <w:rsid w:val="00975908"/>
    <w:rsid w:val="009805ED"/>
    <w:rsid w:val="00980BB0"/>
    <w:rsid w:val="00981A93"/>
    <w:rsid w:val="00982507"/>
    <w:rsid w:val="00984775"/>
    <w:rsid w:val="00985292"/>
    <w:rsid w:val="00985FF4"/>
    <w:rsid w:val="0098623A"/>
    <w:rsid w:val="009864DD"/>
    <w:rsid w:val="009868F6"/>
    <w:rsid w:val="009870F3"/>
    <w:rsid w:val="00990EFA"/>
    <w:rsid w:val="00995DF3"/>
    <w:rsid w:val="00996C77"/>
    <w:rsid w:val="00997FCC"/>
    <w:rsid w:val="009A0C15"/>
    <w:rsid w:val="009A28E5"/>
    <w:rsid w:val="009A35D9"/>
    <w:rsid w:val="009A4936"/>
    <w:rsid w:val="009B09B9"/>
    <w:rsid w:val="009B1DDE"/>
    <w:rsid w:val="009B2594"/>
    <w:rsid w:val="009B41E0"/>
    <w:rsid w:val="009B436F"/>
    <w:rsid w:val="009B46A3"/>
    <w:rsid w:val="009B5561"/>
    <w:rsid w:val="009B5D6F"/>
    <w:rsid w:val="009B5E7F"/>
    <w:rsid w:val="009C0556"/>
    <w:rsid w:val="009C089C"/>
    <w:rsid w:val="009C094C"/>
    <w:rsid w:val="009C13B7"/>
    <w:rsid w:val="009C218E"/>
    <w:rsid w:val="009C34EA"/>
    <w:rsid w:val="009C361D"/>
    <w:rsid w:val="009C4241"/>
    <w:rsid w:val="009C4AB2"/>
    <w:rsid w:val="009C5210"/>
    <w:rsid w:val="009C6525"/>
    <w:rsid w:val="009C674C"/>
    <w:rsid w:val="009D3F89"/>
    <w:rsid w:val="009D3FBF"/>
    <w:rsid w:val="009D437A"/>
    <w:rsid w:val="009D6AA6"/>
    <w:rsid w:val="009E15B7"/>
    <w:rsid w:val="009E2456"/>
    <w:rsid w:val="009E5074"/>
    <w:rsid w:val="009E6D6E"/>
    <w:rsid w:val="009E70CD"/>
    <w:rsid w:val="009E74D0"/>
    <w:rsid w:val="009E7A2B"/>
    <w:rsid w:val="009F0621"/>
    <w:rsid w:val="009F0AEE"/>
    <w:rsid w:val="009F1179"/>
    <w:rsid w:val="009F4E2B"/>
    <w:rsid w:val="009F6952"/>
    <w:rsid w:val="009F6FC8"/>
    <w:rsid w:val="00A02833"/>
    <w:rsid w:val="00A02CA8"/>
    <w:rsid w:val="00A0322B"/>
    <w:rsid w:val="00A037BE"/>
    <w:rsid w:val="00A057D9"/>
    <w:rsid w:val="00A07F79"/>
    <w:rsid w:val="00A10AEC"/>
    <w:rsid w:val="00A10D21"/>
    <w:rsid w:val="00A132BF"/>
    <w:rsid w:val="00A13F47"/>
    <w:rsid w:val="00A159C1"/>
    <w:rsid w:val="00A16698"/>
    <w:rsid w:val="00A2012A"/>
    <w:rsid w:val="00A2295A"/>
    <w:rsid w:val="00A24C4A"/>
    <w:rsid w:val="00A268A6"/>
    <w:rsid w:val="00A27644"/>
    <w:rsid w:val="00A302BB"/>
    <w:rsid w:val="00A30A3C"/>
    <w:rsid w:val="00A31BED"/>
    <w:rsid w:val="00A321E7"/>
    <w:rsid w:val="00A32585"/>
    <w:rsid w:val="00A32E4A"/>
    <w:rsid w:val="00A33BD7"/>
    <w:rsid w:val="00A35B99"/>
    <w:rsid w:val="00A35BE1"/>
    <w:rsid w:val="00A35DBA"/>
    <w:rsid w:val="00A373DD"/>
    <w:rsid w:val="00A40225"/>
    <w:rsid w:val="00A406F1"/>
    <w:rsid w:val="00A42472"/>
    <w:rsid w:val="00A42757"/>
    <w:rsid w:val="00A429A9"/>
    <w:rsid w:val="00A44A47"/>
    <w:rsid w:val="00A45FB6"/>
    <w:rsid w:val="00A505DD"/>
    <w:rsid w:val="00A51476"/>
    <w:rsid w:val="00A51F54"/>
    <w:rsid w:val="00A5534D"/>
    <w:rsid w:val="00A57C1D"/>
    <w:rsid w:val="00A60373"/>
    <w:rsid w:val="00A60B9A"/>
    <w:rsid w:val="00A62995"/>
    <w:rsid w:val="00A63DD0"/>
    <w:rsid w:val="00A65464"/>
    <w:rsid w:val="00A70171"/>
    <w:rsid w:val="00A7422A"/>
    <w:rsid w:val="00A80642"/>
    <w:rsid w:val="00A8078A"/>
    <w:rsid w:val="00A80A98"/>
    <w:rsid w:val="00A8107B"/>
    <w:rsid w:val="00A81FED"/>
    <w:rsid w:val="00A829F9"/>
    <w:rsid w:val="00A84671"/>
    <w:rsid w:val="00A8478C"/>
    <w:rsid w:val="00A856FF"/>
    <w:rsid w:val="00A87269"/>
    <w:rsid w:val="00A87A0E"/>
    <w:rsid w:val="00A91394"/>
    <w:rsid w:val="00A913E0"/>
    <w:rsid w:val="00A91790"/>
    <w:rsid w:val="00A9199A"/>
    <w:rsid w:val="00A91CE9"/>
    <w:rsid w:val="00A92A59"/>
    <w:rsid w:val="00AA113B"/>
    <w:rsid w:val="00AA11C5"/>
    <w:rsid w:val="00AA2D98"/>
    <w:rsid w:val="00AA631E"/>
    <w:rsid w:val="00AB1535"/>
    <w:rsid w:val="00AB35D3"/>
    <w:rsid w:val="00AB70E7"/>
    <w:rsid w:val="00AB74B0"/>
    <w:rsid w:val="00AB82CA"/>
    <w:rsid w:val="00AC029E"/>
    <w:rsid w:val="00AC082E"/>
    <w:rsid w:val="00AC09E1"/>
    <w:rsid w:val="00AC11B6"/>
    <w:rsid w:val="00AC2789"/>
    <w:rsid w:val="00AC304D"/>
    <w:rsid w:val="00AC43C0"/>
    <w:rsid w:val="00AC4D8C"/>
    <w:rsid w:val="00AD29BD"/>
    <w:rsid w:val="00AD3664"/>
    <w:rsid w:val="00AD3EB9"/>
    <w:rsid w:val="00AD6B25"/>
    <w:rsid w:val="00AD7296"/>
    <w:rsid w:val="00AE00C3"/>
    <w:rsid w:val="00AE07EC"/>
    <w:rsid w:val="00AE1A7E"/>
    <w:rsid w:val="00AE525A"/>
    <w:rsid w:val="00AE637A"/>
    <w:rsid w:val="00AE7825"/>
    <w:rsid w:val="00AE79FD"/>
    <w:rsid w:val="00AF361D"/>
    <w:rsid w:val="00AF4DFD"/>
    <w:rsid w:val="00AF50E9"/>
    <w:rsid w:val="00AF57CF"/>
    <w:rsid w:val="00AF5DEE"/>
    <w:rsid w:val="00AF6987"/>
    <w:rsid w:val="00AF6B08"/>
    <w:rsid w:val="00AF6EC6"/>
    <w:rsid w:val="00AF7303"/>
    <w:rsid w:val="00AF7FD4"/>
    <w:rsid w:val="00B03EBE"/>
    <w:rsid w:val="00B042B8"/>
    <w:rsid w:val="00B07CF0"/>
    <w:rsid w:val="00B15D94"/>
    <w:rsid w:val="00B1630D"/>
    <w:rsid w:val="00B207ED"/>
    <w:rsid w:val="00B20E6B"/>
    <w:rsid w:val="00B238D7"/>
    <w:rsid w:val="00B23AA6"/>
    <w:rsid w:val="00B24D2A"/>
    <w:rsid w:val="00B26186"/>
    <w:rsid w:val="00B266B4"/>
    <w:rsid w:val="00B30B3D"/>
    <w:rsid w:val="00B32A03"/>
    <w:rsid w:val="00B32E89"/>
    <w:rsid w:val="00B33E81"/>
    <w:rsid w:val="00B351DA"/>
    <w:rsid w:val="00B356F6"/>
    <w:rsid w:val="00B373AF"/>
    <w:rsid w:val="00B3759D"/>
    <w:rsid w:val="00B405EC"/>
    <w:rsid w:val="00B4146A"/>
    <w:rsid w:val="00B41BA6"/>
    <w:rsid w:val="00B421F1"/>
    <w:rsid w:val="00B44755"/>
    <w:rsid w:val="00B45E53"/>
    <w:rsid w:val="00B47FAC"/>
    <w:rsid w:val="00B50A07"/>
    <w:rsid w:val="00B50E22"/>
    <w:rsid w:val="00B52657"/>
    <w:rsid w:val="00B52EB3"/>
    <w:rsid w:val="00B52EB5"/>
    <w:rsid w:val="00B532D0"/>
    <w:rsid w:val="00B555A8"/>
    <w:rsid w:val="00B57DA7"/>
    <w:rsid w:val="00B57F19"/>
    <w:rsid w:val="00B6180E"/>
    <w:rsid w:val="00B626D0"/>
    <w:rsid w:val="00B653AA"/>
    <w:rsid w:val="00B671C7"/>
    <w:rsid w:val="00B67F36"/>
    <w:rsid w:val="00B72210"/>
    <w:rsid w:val="00B72A24"/>
    <w:rsid w:val="00B73591"/>
    <w:rsid w:val="00B735DF"/>
    <w:rsid w:val="00B7522B"/>
    <w:rsid w:val="00B758D3"/>
    <w:rsid w:val="00B7638E"/>
    <w:rsid w:val="00B76FCA"/>
    <w:rsid w:val="00B84932"/>
    <w:rsid w:val="00B84FA8"/>
    <w:rsid w:val="00B856AF"/>
    <w:rsid w:val="00B87610"/>
    <w:rsid w:val="00B9012A"/>
    <w:rsid w:val="00B91B3E"/>
    <w:rsid w:val="00B976C7"/>
    <w:rsid w:val="00BA0138"/>
    <w:rsid w:val="00BA148C"/>
    <w:rsid w:val="00BA1538"/>
    <w:rsid w:val="00BA1823"/>
    <w:rsid w:val="00BA37A8"/>
    <w:rsid w:val="00BA54ED"/>
    <w:rsid w:val="00BA5AD1"/>
    <w:rsid w:val="00BA5CC3"/>
    <w:rsid w:val="00BB27C5"/>
    <w:rsid w:val="00BB3CD5"/>
    <w:rsid w:val="00BB3EDB"/>
    <w:rsid w:val="00BB627B"/>
    <w:rsid w:val="00BB66B6"/>
    <w:rsid w:val="00BB67BF"/>
    <w:rsid w:val="00BB69A1"/>
    <w:rsid w:val="00BB6D3D"/>
    <w:rsid w:val="00BC1270"/>
    <w:rsid w:val="00BC4C0B"/>
    <w:rsid w:val="00BC5D01"/>
    <w:rsid w:val="00BC69DC"/>
    <w:rsid w:val="00BC74CF"/>
    <w:rsid w:val="00BD27B7"/>
    <w:rsid w:val="00BD2B9A"/>
    <w:rsid w:val="00BD3977"/>
    <w:rsid w:val="00BD43A4"/>
    <w:rsid w:val="00BD4B8E"/>
    <w:rsid w:val="00BD679A"/>
    <w:rsid w:val="00BD77D9"/>
    <w:rsid w:val="00BE2FD3"/>
    <w:rsid w:val="00BE312D"/>
    <w:rsid w:val="00BE71FC"/>
    <w:rsid w:val="00BF21D6"/>
    <w:rsid w:val="00BF5F79"/>
    <w:rsid w:val="00C00B64"/>
    <w:rsid w:val="00C036F9"/>
    <w:rsid w:val="00C037C5"/>
    <w:rsid w:val="00C03884"/>
    <w:rsid w:val="00C109F5"/>
    <w:rsid w:val="00C111FA"/>
    <w:rsid w:val="00C14E4B"/>
    <w:rsid w:val="00C15F1E"/>
    <w:rsid w:val="00C1744A"/>
    <w:rsid w:val="00C21211"/>
    <w:rsid w:val="00C24DDA"/>
    <w:rsid w:val="00C25074"/>
    <w:rsid w:val="00C26985"/>
    <w:rsid w:val="00C304D7"/>
    <w:rsid w:val="00C32EE2"/>
    <w:rsid w:val="00C33291"/>
    <w:rsid w:val="00C44AFB"/>
    <w:rsid w:val="00C46143"/>
    <w:rsid w:val="00C469AD"/>
    <w:rsid w:val="00C46ED5"/>
    <w:rsid w:val="00C51620"/>
    <w:rsid w:val="00C519E9"/>
    <w:rsid w:val="00C52080"/>
    <w:rsid w:val="00C52DA3"/>
    <w:rsid w:val="00C5435B"/>
    <w:rsid w:val="00C54877"/>
    <w:rsid w:val="00C56F8E"/>
    <w:rsid w:val="00C572DA"/>
    <w:rsid w:val="00C61EBD"/>
    <w:rsid w:val="00C628D7"/>
    <w:rsid w:val="00C6468C"/>
    <w:rsid w:val="00C6500E"/>
    <w:rsid w:val="00C701F5"/>
    <w:rsid w:val="00C71320"/>
    <w:rsid w:val="00C72117"/>
    <w:rsid w:val="00C725AC"/>
    <w:rsid w:val="00C73B2D"/>
    <w:rsid w:val="00C7403B"/>
    <w:rsid w:val="00C8044E"/>
    <w:rsid w:val="00C82C39"/>
    <w:rsid w:val="00C83ED6"/>
    <w:rsid w:val="00C8488C"/>
    <w:rsid w:val="00C85107"/>
    <w:rsid w:val="00C8590C"/>
    <w:rsid w:val="00C87419"/>
    <w:rsid w:val="00C87885"/>
    <w:rsid w:val="00C87F17"/>
    <w:rsid w:val="00C9042E"/>
    <w:rsid w:val="00C90988"/>
    <w:rsid w:val="00C9098F"/>
    <w:rsid w:val="00C90BE6"/>
    <w:rsid w:val="00C932D8"/>
    <w:rsid w:val="00C93D16"/>
    <w:rsid w:val="00C94EB5"/>
    <w:rsid w:val="00C95670"/>
    <w:rsid w:val="00C964B1"/>
    <w:rsid w:val="00C969DC"/>
    <w:rsid w:val="00C96C71"/>
    <w:rsid w:val="00CA2776"/>
    <w:rsid w:val="00CA3C55"/>
    <w:rsid w:val="00CA4F37"/>
    <w:rsid w:val="00CA64CC"/>
    <w:rsid w:val="00CB1A38"/>
    <w:rsid w:val="00CB39A5"/>
    <w:rsid w:val="00CB5051"/>
    <w:rsid w:val="00CB60A5"/>
    <w:rsid w:val="00CB684C"/>
    <w:rsid w:val="00CC078A"/>
    <w:rsid w:val="00CC2CA5"/>
    <w:rsid w:val="00CC549B"/>
    <w:rsid w:val="00CD0449"/>
    <w:rsid w:val="00CD299B"/>
    <w:rsid w:val="00CD314D"/>
    <w:rsid w:val="00CD3974"/>
    <w:rsid w:val="00CD6723"/>
    <w:rsid w:val="00CD6C8C"/>
    <w:rsid w:val="00CE1C27"/>
    <w:rsid w:val="00CE4620"/>
    <w:rsid w:val="00CE5C99"/>
    <w:rsid w:val="00CE6495"/>
    <w:rsid w:val="00CE7085"/>
    <w:rsid w:val="00CE7877"/>
    <w:rsid w:val="00CF0494"/>
    <w:rsid w:val="00CF4322"/>
    <w:rsid w:val="00CF4D1A"/>
    <w:rsid w:val="00CF63BD"/>
    <w:rsid w:val="00CF6E77"/>
    <w:rsid w:val="00D00528"/>
    <w:rsid w:val="00D01670"/>
    <w:rsid w:val="00D02298"/>
    <w:rsid w:val="00D02730"/>
    <w:rsid w:val="00D03594"/>
    <w:rsid w:val="00D06FB2"/>
    <w:rsid w:val="00D07FFE"/>
    <w:rsid w:val="00D1011B"/>
    <w:rsid w:val="00D10BFF"/>
    <w:rsid w:val="00D12127"/>
    <w:rsid w:val="00D13177"/>
    <w:rsid w:val="00D13F65"/>
    <w:rsid w:val="00D1514A"/>
    <w:rsid w:val="00D16C58"/>
    <w:rsid w:val="00D17145"/>
    <w:rsid w:val="00D22318"/>
    <w:rsid w:val="00D23232"/>
    <w:rsid w:val="00D25A19"/>
    <w:rsid w:val="00D26A3B"/>
    <w:rsid w:val="00D30886"/>
    <w:rsid w:val="00D31B9F"/>
    <w:rsid w:val="00D3214B"/>
    <w:rsid w:val="00D32C98"/>
    <w:rsid w:val="00D337E9"/>
    <w:rsid w:val="00D33A41"/>
    <w:rsid w:val="00D33CC2"/>
    <w:rsid w:val="00D344F5"/>
    <w:rsid w:val="00D35453"/>
    <w:rsid w:val="00D366DA"/>
    <w:rsid w:val="00D37B80"/>
    <w:rsid w:val="00D40466"/>
    <w:rsid w:val="00D40DD5"/>
    <w:rsid w:val="00D41DE2"/>
    <w:rsid w:val="00D42926"/>
    <w:rsid w:val="00D45686"/>
    <w:rsid w:val="00D45ED7"/>
    <w:rsid w:val="00D45FEE"/>
    <w:rsid w:val="00D4649C"/>
    <w:rsid w:val="00D46EF1"/>
    <w:rsid w:val="00D47F44"/>
    <w:rsid w:val="00D50356"/>
    <w:rsid w:val="00D50990"/>
    <w:rsid w:val="00D52558"/>
    <w:rsid w:val="00D55E4D"/>
    <w:rsid w:val="00D56CAF"/>
    <w:rsid w:val="00D601D8"/>
    <w:rsid w:val="00D6162B"/>
    <w:rsid w:val="00D633F1"/>
    <w:rsid w:val="00D63ECA"/>
    <w:rsid w:val="00D64F01"/>
    <w:rsid w:val="00D66001"/>
    <w:rsid w:val="00D664F1"/>
    <w:rsid w:val="00D66C41"/>
    <w:rsid w:val="00D711DE"/>
    <w:rsid w:val="00D72762"/>
    <w:rsid w:val="00D814C6"/>
    <w:rsid w:val="00D847DE"/>
    <w:rsid w:val="00D866CB"/>
    <w:rsid w:val="00D8780E"/>
    <w:rsid w:val="00D9048C"/>
    <w:rsid w:val="00D90C06"/>
    <w:rsid w:val="00D910D6"/>
    <w:rsid w:val="00D94224"/>
    <w:rsid w:val="00D949A6"/>
    <w:rsid w:val="00D94A36"/>
    <w:rsid w:val="00D97086"/>
    <w:rsid w:val="00DA0CE8"/>
    <w:rsid w:val="00DA1B2D"/>
    <w:rsid w:val="00DA1D79"/>
    <w:rsid w:val="00DA2D13"/>
    <w:rsid w:val="00DA2E15"/>
    <w:rsid w:val="00DA2F69"/>
    <w:rsid w:val="00DA587F"/>
    <w:rsid w:val="00DA6FFF"/>
    <w:rsid w:val="00DA723C"/>
    <w:rsid w:val="00DA79DE"/>
    <w:rsid w:val="00DB09B7"/>
    <w:rsid w:val="00DC0ADF"/>
    <w:rsid w:val="00DC1663"/>
    <w:rsid w:val="00DC1839"/>
    <w:rsid w:val="00DC286A"/>
    <w:rsid w:val="00DC2E87"/>
    <w:rsid w:val="00DC457B"/>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F0719"/>
    <w:rsid w:val="00DF1820"/>
    <w:rsid w:val="00DF3B08"/>
    <w:rsid w:val="00DF5E35"/>
    <w:rsid w:val="00DF5F27"/>
    <w:rsid w:val="00DF73BB"/>
    <w:rsid w:val="00DF7E87"/>
    <w:rsid w:val="00E029DB"/>
    <w:rsid w:val="00E02D5F"/>
    <w:rsid w:val="00E03B83"/>
    <w:rsid w:val="00E03C98"/>
    <w:rsid w:val="00E0725F"/>
    <w:rsid w:val="00E1199E"/>
    <w:rsid w:val="00E13639"/>
    <w:rsid w:val="00E13F8A"/>
    <w:rsid w:val="00E161CA"/>
    <w:rsid w:val="00E170AF"/>
    <w:rsid w:val="00E17AA2"/>
    <w:rsid w:val="00E20352"/>
    <w:rsid w:val="00E20611"/>
    <w:rsid w:val="00E20AFE"/>
    <w:rsid w:val="00E2147E"/>
    <w:rsid w:val="00E21C3E"/>
    <w:rsid w:val="00E22D2E"/>
    <w:rsid w:val="00E23DC5"/>
    <w:rsid w:val="00E278EC"/>
    <w:rsid w:val="00E27991"/>
    <w:rsid w:val="00E31364"/>
    <w:rsid w:val="00E33FDB"/>
    <w:rsid w:val="00E40F63"/>
    <w:rsid w:val="00E424A4"/>
    <w:rsid w:val="00E42B01"/>
    <w:rsid w:val="00E43C7D"/>
    <w:rsid w:val="00E446F2"/>
    <w:rsid w:val="00E5252A"/>
    <w:rsid w:val="00E530FE"/>
    <w:rsid w:val="00E54B2A"/>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8FD"/>
    <w:rsid w:val="00E85A98"/>
    <w:rsid w:val="00E85FAF"/>
    <w:rsid w:val="00E87064"/>
    <w:rsid w:val="00E908D3"/>
    <w:rsid w:val="00E92E86"/>
    <w:rsid w:val="00E93F11"/>
    <w:rsid w:val="00E964C2"/>
    <w:rsid w:val="00E96981"/>
    <w:rsid w:val="00E9740A"/>
    <w:rsid w:val="00EA0B78"/>
    <w:rsid w:val="00EA1114"/>
    <w:rsid w:val="00EA19D4"/>
    <w:rsid w:val="00EA3930"/>
    <w:rsid w:val="00EA3D0A"/>
    <w:rsid w:val="00EA4E5E"/>
    <w:rsid w:val="00EA5DD1"/>
    <w:rsid w:val="00EA63EE"/>
    <w:rsid w:val="00EB2760"/>
    <w:rsid w:val="00EB2A8F"/>
    <w:rsid w:val="00EB37DD"/>
    <w:rsid w:val="00EB3F66"/>
    <w:rsid w:val="00EB6948"/>
    <w:rsid w:val="00EB7B6C"/>
    <w:rsid w:val="00EC105E"/>
    <w:rsid w:val="00EC3050"/>
    <w:rsid w:val="00EC32F1"/>
    <w:rsid w:val="00EC4E58"/>
    <w:rsid w:val="00EC53E3"/>
    <w:rsid w:val="00EC64BB"/>
    <w:rsid w:val="00ED3DDA"/>
    <w:rsid w:val="00ED4CEA"/>
    <w:rsid w:val="00ED7B11"/>
    <w:rsid w:val="00EE19C5"/>
    <w:rsid w:val="00EE1D1E"/>
    <w:rsid w:val="00EE3C68"/>
    <w:rsid w:val="00EE5AF1"/>
    <w:rsid w:val="00EE5DA9"/>
    <w:rsid w:val="00EE786F"/>
    <w:rsid w:val="00EF0230"/>
    <w:rsid w:val="00EF2493"/>
    <w:rsid w:val="00EF2E12"/>
    <w:rsid w:val="00EF3D91"/>
    <w:rsid w:val="00EF78B6"/>
    <w:rsid w:val="00EF7DB3"/>
    <w:rsid w:val="00F0057E"/>
    <w:rsid w:val="00F0248E"/>
    <w:rsid w:val="00F04889"/>
    <w:rsid w:val="00F05CC6"/>
    <w:rsid w:val="00F1263A"/>
    <w:rsid w:val="00F128A5"/>
    <w:rsid w:val="00F12981"/>
    <w:rsid w:val="00F12B78"/>
    <w:rsid w:val="00F139E1"/>
    <w:rsid w:val="00F1419F"/>
    <w:rsid w:val="00F14439"/>
    <w:rsid w:val="00F1550F"/>
    <w:rsid w:val="00F16927"/>
    <w:rsid w:val="00F16FC5"/>
    <w:rsid w:val="00F1720A"/>
    <w:rsid w:val="00F2204B"/>
    <w:rsid w:val="00F224E8"/>
    <w:rsid w:val="00F2381C"/>
    <w:rsid w:val="00F30887"/>
    <w:rsid w:val="00F30B7A"/>
    <w:rsid w:val="00F31DE9"/>
    <w:rsid w:val="00F325C8"/>
    <w:rsid w:val="00F32C69"/>
    <w:rsid w:val="00F34766"/>
    <w:rsid w:val="00F34D8A"/>
    <w:rsid w:val="00F34E1C"/>
    <w:rsid w:val="00F36303"/>
    <w:rsid w:val="00F40EAA"/>
    <w:rsid w:val="00F41BFA"/>
    <w:rsid w:val="00F42C77"/>
    <w:rsid w:val="00F431B5"/>
    <w:rsid w:val="00F44962"/>
    <w:rsid w:val="00F450BB"/>
    <w:rsid w:val="00F46549"/>
    <w:rsid w:val="00F50CED"/>
    <w:rsid w:val="00F52F19"/>
    <w:rsid w:val="00F54418"/>
    <w:rsid w:val="00F54BDA"/>
    <w:rsid w:val="00F57B43"/>
    <w:rsid w:val="00F61E1C"/>
    <w:rsid w:val="00F63F78"/>
    <w:rsid w:val="00F677E8"/>
    <w:rsid w:val="00F724C8"/>
    <w:rsid w:val="00F72666"/>
    <w:rsid w:val="00F7557F"/>
    <w:rsid w:val="00F76261"/>
    <w:rsid w:val="00F809FC"/>
    <w:rsid w:val="00F80CDA"/>
    <w:rsid w:val="00F82DC2"/>
    <w:rsid w:val="00F83C98"/>
    <w:rsid w:val="00F87E19"/>
    <w:rsid w:val="00F9183E"/>
    <w:rsid w:val="00F91A78"/>
    <w:rsid w:val="00F91D74"/>
    <w:rsid w:val="00F9272F"/>
    <w:rsid w:val="00F93B44"/>
    <w:rsid w:val="00F96A41"/>
    <w:rsid w:val="00F96C32"/>
    <w:rsid w:val="00FA0E95"/>
    <w:rsid w:val="00FA33E9"/>
    <w:rsid w:val="00FA6DBF"/>
    <w:rsid w:val="00FB23FA"/>
    <w:rsid w:val="00FB3F79"/>
    <w:rsid w:val="00FB4D6E"/>
    <w:rsid w:val="00FB78C4"/>
    <w:rsid w:val="00FC07A6"/>
    <w:rsid w:val="00FC1D4E"/>
    <w:rsid w:val="00FC38EC"/>
    <w:rsid w:val="00FC5343"/>
    <w:rsid w:val="00FC5CD8"/>
    <w:rsid w:val="00FC75EF"/>
    <w:rsid w:val="00FD0DF6"/>
    <w:rsid w:val="00FD1160"/>
    <w:rsid w:val="00FD20C8"/>
    <w:rsid w:val="00FD229B"/>
    <w:rsid w:val="00FD303E"/>
    <w:rsid w:val="00FD3F9C"/>
    <w:rsid w:val="00FE1E57"/>
    <w:rsid w:val="00FE477C"/>
    <w:rsid w:val="00FE4A53"/>
    <w:rsid w:val="00FE5822"/>
    <w:rsid w:val="00FF03AD"/>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95FB19"/>
    <w:rsid w:val="0596A188"/>
    <w:rsid w:val="05AA58CB"/>
    <w:rsid w:val="05B0D619"/>
    <w:rsid w:val="05B2984E"/>
    <w:rsid w:val="05BE5336"/>
    <w:rsid w:val="05D90BCC"/>
    <w:rsid w:val="05E0EECE"/>
    <w:rsid w:val="0604EC56"/>
    <w:rsid w:val="060E529A"/>
    <w:rsid w:val="061A6848"/>
    <w:rsid w:val="061C9685"/>
    <w:rsid w:val="061F3B93"/>
    <w:rsid w:val="0631153D"/>
    <w:rsid w:val="063CE0EE"/>
    <w:rsid w:val="06484AAD"/>
    <w:rsid w:val="066D00C9"/>
    <w:rsid w:val="066D0819"/>
    <w:rsid w:val="06846009"/>
    <w:rsid w:val="0691094A"/>
    <w:rsid w:val="069E3693"/>
    <w:rsid w:val="06BBB9EC"/>
    <w:rsid w:val="06D01D18"/>
    <w:rsid w:val="06E086FE"/>
    <w:rsid w:val="06E4ABB3"/>
    <w:rsid w:val="06EC88BE"/>
    <w:rsid w:val="06FCC1A0"/>
    <w:rsid w:val="06FCEFEF"/>
    <w:rsid w:val="07093F7F"/>
    <w:rsid w:val="0721788F"/>
    <w:rsid w:val="0722F89C"/>
    <w:rsid w:val="0726E89B"/>
    <w:rsid w:val="074B9A46"/>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F1837A"/>
    <w:rsid w:val="08F9A47C"/>
    <w:rsid w:val="0908E715"/>
    <w:rsid w:val="090F3018"/>
    <w:rsid w:val="092344AF"/>
    <w:rsid w:val="09266445"/>
    <w:rsid w:val="09275E0C"/>
    <w:rsid w:val="092FD07B"/>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5B5A0A"/>
    <w:rsid w:val="0C5D05DB"/>
    <w:rsid w:val="0C611621"/>
    <w:rsid w:val="0C6E61CA"/>
    <w:rsid w:val="0C72E023"/>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2BEA4"/>
    <w:rsid w:val="0D952B19"/>
    <w:rsid w:val="0D9EBF0B"/>
    <w:rsid w:val="0DA794E0"/>
    <w:rsid w:val="0DD7EE0F"/>
    <w:rsid w:val="0DEDE126"/>
    <w:rsid w:val="0DF3BA46"/>
    <w:rsid w:val="0E00389C"/>
    <w:rsid w:val="0E02E8C8"/>
    <w:rsid w:val="0E08D276"/>
    <w:rsid w:val="0E20B280"/>
    <w:rsid w:val="0E23C107"/>
    <w:rsid w:val="0E2D8A5F"/>
    <w:rsid w:val="0E3406A0"/>
    <w:rsid w:val="0E3F697A"/>
    <w:rsid w:val="0E4ACD06"/>
    <w:rsid w:val="0E623078"/>
    <w:rsid w:val="0E68F6A5"/>
    <w:rsid w:val="0E75DC57"/>
    <w:rsid w:val="0E91D516"/>
    <w:rsid w:val="0EAF7CF8"/>
    <w:rsid w:val="0EC4FC62"/>
    <w:rsid w:val="0EE6EECF"/>
    <w:rsid w:val="0EED337B"/>
    <w:rsid w:val="0EEEC9A1"/>
    <w:rsid w:val="0EFA3DF2"/>
    <w:rsid w:val="0EFAD993"/>
    <w:rsid w:val="0F25ED5B"/>
    <w:rsid w:val="0F2A5BED"/>
    <w:rsid w:val="0F2EED11"/>
    <w:rsid w:val="0F3A8F6C"/>
    <w:rsid w:val="0F3E2315"/>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41330CD"/>
    <w:rsid w:val="141714D9"/>
    <w:rsid w:val="142CDE51"/>
    <w:rsid w:val="1431327E"/>
    <w:rsid w:val="144DB1E1"/>
    <w:rsid w:val="1451B788"/>
    <w:rsid w:val="1452FCB6"/>
    <w:rsid w:val="1453343D"/>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D15EC"/>
    <w:rsid w:val="1626D7B4"/>
    <w:rsid w:val="16290862"/>
    <w:rsid w:val="162D3ECE"/>
    <w:rsid w:val="163E4CD4"/>
    <w:rsid w:val="164147ED"/>
    <w:rsid w:val="16759FB8"/>
    <w:rsid w:val="167BFDAB"/>
    <w:rsid w:val="1685B3DE"/>
    <w:rsid w:val="168C2935"/>
    <w:rsid w:val="168C58B2"/>
    <w:rsid w:val="16904F6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A71E2"/>
    <w:rsid w:val="173B11C6"/>
    <w:rsid w:val="17539E32"/>
    <w:rsid w:val="17582C93"/>
    <w:rsid w:val="177C4768"/>
    <w:rsid w:val="177D5F49"/>
    <w:rsid w:val="177DB538"/>
    <w:rsid w:val="177F50BE"/>
    <w:rsid w:val="1790ACB6"/>
    <w:rsid w:val="17A9A11A"/>
    <w:rsid w:val="17B5C8F4"/>
    <w:rsid w:val="17BC6848"/>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831F7D"/>
    <w:rsid w:val="1891A966"/>
    <w:rsid w:val="18982A83"/>
    <w:rsid w:val="18999ACA"/>
    <w:rsid w:val="18A948A3"/>
    <w:rsid w:val="18AF7C18"/>
    <w:rsid w:val="18B565B0"/>
    <w:rsid w:val="18C19FC7"/>
    <w:rsid w:val="18C285D1"/>
    <w:rsid w:val="18C3ACDE"/>
    <w:rsid w:val="18CCF01F"/>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E7D8A"/>
    <w:rsid w:val="1C0FB251"/>
    <w:rsid w:val="1C16434D"/>
    <w:rsid w:val="1C201DE5"/>
    <w:rsid w:val="1C3575C6"/>
    <w:rsid w:val="1C585B55"/>
    <w:rsid w:val="1C58FA6D"/>
    <w:rsid w:val="1C63543D"/>
    <w:rsid w:val="1C7AD366"/>
    <w:rsid w:val="1C8B8DCB"/>
    <w:rsid w:val="1C9592D6"/>
    <w:rsid w:val="1C97BC47"/>
    <w:rsid w:val="1C9A05D0"/>
    <w:rsid w:val="1CA4768B"/>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3E63A0"/>
    <w:rsid w:val="1F4E927A"/>
    <w:rsid w:val="1F617691"/>
    <w:rsid w:val="1F673200"/>
    <w:rsid w:val="1F8D1E96"/>
    <w:rsid w:val="1FB05511"/>
    <w:rsid w:val="1FB0E9C1"/>
    <w:rsid w:val="1FB5C16F"/>
    <w:rsid w:val="1FC1C17B"/>
    <w:rsid w:val="1FC94ED9"/>
    <w:rsid w:val="1FD60917"/>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9048F"/>
    <w:rsid w:val="21B8CA03"/>
    <w:rsid w:val="21CAE2DE"/>
    <w:rsid w:val="21F0B540"/>
    <w:rsid w:val="21FD547E"/>
    <w:rsid w:val="21FDD11D"/>
    <w:rsid w:val="2214FBF3"/>
    <w:rsid w:val="221673AA"/>
    <w:rsid w:val="2227061A"/>
    <w:rsid w:val="222DC016"/>
    <w:rsid w:val="22342541"/>
    <w:rsid w:val="2246D997"/>
    <w:rsid w:val="226049C7"/>
    <w:rsid w:val="2261B548"/>
    <w:rsid w:val="2273F4F4"/>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2C042E"/>
    <w:rsid w:val="243364CE"/>
    <w:rsid w:val="24352629"/>
    <w:rsid w:val="243A2206"/>
    <w:rsid w:val="245307B1"/>
    <w:rsid w:val="2466429B"/>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5E2435"/>
    <w:rsid w:val="257A864F"/>
    <w:rsid w:val="25B84A7B"/>
    <w:rsid w:val="25BA9B4C"/>
    <w:rsid w:val="25C7E240"/>
    <w:rsid w:val="25CEBB88"/>
    <w:rsid w:val="25D006EB"/>
    <w:rsid w:val="25D0F68A"/>
    <w:rsid w:val="25DCA66F"/>
    <w:rsid w:val="25ECFE76"/>
    <w:rsid w:val="25EDA1CD"/>
    <w:rsid w:val="25FB98A3"/>
    <w:rsid w:val="26102924"/>
    <w:rsid w:val="262D5FC3"/>
    <w:rsid w:val="263936A3"/>
    <w:rsid w:val="263F9FFC"/>
    <w:rsid w:val="264501F0"/>
    <w:rsid w:val="2645A60B"/>
    <w:rsid w:val="268F6EAC"/>
    <w:rsid w:val="2698A94A"/>
    <w:rsid w:val="26996260"/>
    <w:rsid w:val="269F67E0"/>
    <w:rsid w:val="26A68ABF"/>
    <w:rsid w:val="26B03F46"/>
    <w:rsid w:val="26B69701"/>
    <w:rsid w:val="26D27184"/>
    <w:rsid w:val="26E463B5"/>
    <w:rsid w:val="26E9C453"/>
    <w:rsid w:val="26F43B3B"/>
    <w:rsid w:val="26FC848E"/>
    <w:rsid w:val="26FE2C77"/>
    <w:rsid w:val="271014AB"/>
    <w:rsid w:val="272185D6"/>
    <w:rsid w:val="27270B65"/>
    <w:rsid w:val="272DA691"/>
    <w:rsid w:val="273A6D74"/>
    <w:rsid w:val="2748DE0D"/>
    <w:rsid w:val="274FB1C6"/>
    <w:rsid w:val="275031EA"/>
    <w:rsid w:val="27618201"/>
    <w:rsid w:val="276CC6EB"/>
    <w:rsid w:val="278E2307"/>
    <w:rsid w:val="27926678"/>
    <w:rsid w:val="27A616DF"/>
    <w:rsid w:val="27BAD066"/>
    <w:rsid w:val="27BE6193"/>
    <w:rsid w:val="27E67C46"/>
    <w:rsid w:val="280420AF"/>
    <w:rsid w:val="280B1BF7"/>
    <w:rsid w:val="2817989F"/>
    <w:rsid w:val="28192ECB"/>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BA2458"/>
    <w:rsid w:val="2DC842F8"/>
    <w:rsid w:val="2DD19D80"/>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23F958"/>
    <w:rsid w:val="312A0416"/>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A5B3D"/>
    <w:rsid w:val="33152539"/>
    <w:rsid w:val="33166124"/>
    <w:rsid w:val="3326CFF8"/>
    <w:rsid w:val="3332413B"/>
    <w:rsid w:val="333E7DA7"/>
    <w:rsid w:val="33564F21"/>
    <w:rsid w:val="3356CBBF"/>
    <w:rsid w:val="3373BB61"/>
    <w:rsid w:val="3379A1D9"/>
    <w:rsid w:val="337CED50"/>
    <w:rsid w:val="33954AFF"/>
    <w:rsid w:val="339AB671"/>
    <w:rsid w:val="33BC384C"/>
    <w:rsid w:val="33BD39D1"/>
    <w:rsid w:val="33C2F997"/>
    <w:rsid w:val="33EC976C"/>
    <w:rsid w:val="33EF1B50"/>
    <w:rsid w:val="33FAEBF3"/>
    <w:rsid w:val="340C2586"/>
    <w:rsid w:val="344A3FB7"/>
    <w:rsid w:val="3464DB28"/>
    <w:rsid w:val="347B8ECA"/>
    <w:rsid w:val="347F4036"/>
    <w:rsid w:val="3482A844"/>
    <w:rsid w:val="3483006C"/>
    <w:rsid w:val="3488FD0F"/>
    <w:rsid w:val="3491362A"/>
    <w:rsid w:val="34ADD65E"/>
    <w:rsid w:val="34AFCE9D"/>
    <w:rsid w:val="34D3E8EC"/>
    <w:rsid w:val="34EFEB2D"/>
    <w:rsid w:val="351F706B"/>
    <w:rsid w:val="351FC4A1"/>
    <w:rsid w:val="35273212"/>
    <w:rsid w:val="35337BE4"/>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52699E"/>
    <w:rsid w:val="395C57F5"/>
    <w:rsid w:val="3967E628"/>
    <w:rsid w:val="396BF97B"/>
    <w:rsid w:val="397657B7"/>
    <w:rsid w:val="39850225"/>
    <w:rsid w:val="39985D41"/>
    <w:rsid w:val="39A5AB3B"/>
    <w:rsid w:val="39B5CBC9"/>
    <w:rsid w:val="39BDE365"/>
    <w:rsid w:val="39C28BE8"/>
    <w:rsid w:val="39C5A1A4"/>
    <w:rsid w:val="39CB0E8F"/>
    <w:rsid w:val="39E65AA5"/>
    <w:rsid w:val="39ECFBFA"/>
    <w:rsid w:val="3A12A6DF"/>
    <w:rsid w:val="3A163CEB"/>
    <w:rsid w:val="3A283BD5"/>
    <w:rsid w:val="3A2C37A1"/>
    <w:rsid w:val="3A401ED7"/>
    <w:rsid w:val="3A410633"/>
    <w:rsid w:val="3A52036D"/>
    <w:rsid w:val="3A55735E"/>
    <w:rsid w:val="3A5581DD"/>
    <w:rsid w:val="3A670A92"/>
    <w:rsid w:val="3A6C21B3"/>
    <w:rsid w:val="3A720E8C"/>
    <w:rsid w:val="3A7E82FD"/>
    <w:rsid w:val="3A9EE0E4"/>
    <w:rsid w:val="3A9FF502"/>
    <w:rsid w:val="3AB4634D"/>
    <w:rsid w:val="3AB4D8AC"/>
    <w:rsid w:val="3AB518A4"/>
    <w:rsid w:val="3AC3D226"/>
    <w:rsid w:val="3AF08418"/>
    <w:rsid w:val="3B072F00"/>
    <w:rsid w:val="3B07D90A"/>
    <w:rsid w:val="3B163B4A"/>
    <w:rsid w:val="3B208E89"/>
    <w:rsid w:val="3B292523"/>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D037E1A"/>
    <w:rsid w:val="3D07299E"/>
    <w:rsid w:val="3D0CC8E6"/>
    <w:rsid w:val="3D1F4D38"/>
    <w:rsid w:val="3D428D75"/>
    <w:rsid w:val="3D4DD21A"/>
    <w:rsid w:val="3D56FD49"/>
    <w:rsid w:val="3D61973D"/>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CD398"/>
    <w:rsid w:val="3EEBA1B3"/>
    <w:rsid w:val="3EEBCB89"/>
    <w:rsid w:val="3F10D425"/>
    <w:rsid w:val="3F159D0F"/>
    <w:rsid w:val="3F2C72DB"/>
    <w:rsid w:val="3F3A669E"/>
    <w:rsid w:val="3F5FF410"/>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704D56"/>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4759DC"/>
    <w:rsid w:val="53793A90"/>
    <w:rsid w:val="537CE126"/>
    <w:rsid w:val="53885F72"/>
    <w:rsid w:val="53A1BF87"/>
    <w:rsid w:val="53A819F2"/>
    <w:rsid w:val="53AA5DD6"/>
    <w:rsid w:val="53BAA647"/>
    <w:rsid w:val="53CE3960"/>
    <w:rsid w:val="53D9225D"/>
    <w:rsid w:val="53ED25C9"/>
    <w:rsid w:val="53FAEF71"/>
    <w:rsid w:val="54153DE3"/>
    <w:rsid w:val="542A4E36"/>
    <w:rsid w:val="54326CF3"/>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E50C7"/>
    <w:rsid w:val="54F2A7ED"/>
    <w:rsid w:val="54FDF9DC"/>
    <w:rsid w:val="54FFD497"/>
    <w:rsid w:val="553D2C3C"/>
    <w:rsid w:val="5541AFFC"/>
    <w:rsid w:val="5547C53E"/>
    <w:rsid w:val="5549F3F8"/>
    <w:rsid w:val="5561DFA3"/>
    <w:rsid w:val="55632C2F"/>
    <w:rsid w:val="5576FB31"/>
    <w:rsid w:val="557736B2"/>
    <w:rsid w:val="55870A86"/>
    <w:rsid w:val="558A3FCF"/>
    <w:rsid w:val="558E759D"/>
    <w:rsid w:val="5593C003"/>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62FF8A"/>
    <w:rsid w:val="586568D6"/>
    <w:rsid w:val="586DC399"/>
    <w:rsid w:val="5875417D"/>
    <w:rsid w:val="58768016"/>
    <w:rsid w:val="58F35637"/>
    <w:rsid w:val="58FD508A"/>
    <w:rsid w:val="590123DB"/>
    <w:rsid w:val="592AE0D0"/>
    <w:rsid w:val="5930D948"/>
    <w:rsid w:val="59354435"/>
    <w:rsid w:val="593B12CA"/>
    <w:rsid w:val="593EA0D6"/>
    <w:rsid w:val="594CCF3D"/>
    <w:rsid w:val="59549F29"/>
    <w:rsid w:val="595647E5"/>
    <w:rsid w:val="5963F57C"/>
    <w:rsid w:val="59679617"/>
    <w:rsid w:val="5970E6E9"/>
    <w:rsid w:val="59787D5B"/>
    <w:rsid w:val="597C0215"/>
    <w:rsid w:val="597CB865"/>
    <w:rsid w:val="59BCB755"/>
    <w:rsid w:val="59BD2315"/>
    <w:rsid w:val="59C676BA"/>
    <w:rsid w:val="59E4A730"/>
    <w:rsid w:val="5A1987E3"/>
    <w:rsid w:val="5A1AE178"/>
    <w:rsid w:val="5A1E631B"/>
    <w:rsid w:val="5A347BDE"/>
    <w:rsid w:val="5A49FE31"/>
    <w:rsid w:val="5A5164F8"/>
    <w:rsid w:val="5A56603F"/>
    <w:rsid w:val="5A572C04"/>
    <w:rsid w:val="5A66A1AC"/>
    <w:rsid w:val="5A686ED2"/>
    <w:rsid w:val="5A858BD4"/>
    <w:rsid w:val="5A8EB51B"/>
    <w:rsid w:val="5A930353"/>
    <w:rsid w:val="5A93366D"/>
    <w:rsid w:val="5A9920EB"/>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41333"/>
    <w:rsid w:val="600A4A97"/>
    <w:rsid w:val="600C7508"/>
    <w:rsid w:val="602C55A1"/>
    <w:rsid w:val="602CE0EC"/>
    <w:rsid w:val="602FDAC4"/>
    <w:rsid w:val="605BBD82"/>
    <w:rsid w:val="605F1093"/>
    <w:rsid w:val="60638630"/>
    <w:rsid w:val="60675424"/>
    <w:rsid w:val="606A49AE"/>
    <w:rsid w:val="606BE89C"/>
    <w:rsid w:val="60701E86"/>
    <w:rsid w:val="60718A32"/>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C7CC34"/>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3B0EFC"/>
    <w:rsid w:val="674F706E"/>
    <w:rsid w:val="6760FC94"/>
    <w:rsid w:val="6768AD40"/>
    <w:rsid w:val="676C4B9B"/>
    <w:rsid w:val="676F99AD"/>
    <w:rsid w:val="677B2097"/>
    <w:rsid w:val="677F45BA"/>
    <w:rsid w:val="67863C80"/>
    <w:rsid w:val="67881F05"/>
    <w:rsid w:val="6793C8F5"/>
    <w:rsid w:val="679CA39C"/>
    <w:rsid w:val="67B1E73E"/>
    <w:rsid w:val="67CA7B18"/>
    <w:rsid w:val="67D39077"/>
    <w:rsid w:val="67D8B814"/>
    <w:rsid w:val="67E0887C"/>
    <w:rsid w:val="67E3D821"/>
    <w:rsid w:val="67EE629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977C57"/>
    <w:rsid w:val="69991570"/>
    <w:rsid w:val="69A01B0F"/>
    <w:rsid w:val="69D60157"/>
    <w:rsid w:val="69E8E5C0"/>
    <w:rsid w:val="69F78D8D"/>
    <w:rsid w:val="6A017B64"/>
    <w:rsid w:val="6A0B3356"/>
    <w:rsid w:val="6A147D84"/>
    <w:rsid w:val="6A1C2FAE"/>
    <w:rsid w:val="6A220097"/>
    <w:rsid w:val="6A2F1486"/>
    <w:rsid w:val="6A39A84A"/>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CDB77"/>
    <w:rsid w:val="714630B2"/>
    <w:rsid w:val="71478A4A"/>
    <w:rsid w:val="7148E15C"/>
    <w:rsid w:val="714A9083"/>
    <w:rsid w:val="715A0D26"/>
    <w:rsid w:val="715B9739"/>
    <w:rsid w:val="7162B917"/>
    <w:rsid w:val="717DC66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A689DA"/>
    <w:rsid w:val="7AA68E94"/>
    <w:rsid w:val="7AA6C7AC"/>
    <w:rsid w:val="7AC20EEA"/>
    <w:rsid w:val="7AC86EDF"/>
    <w:rsid w:val="7AD5E4DE"/>
    <w:rsid w:val="7ADAD0F8"/>
    <w:rsid w:val="7ADB54E6"/>
    <w:rsid w:val="7ADC88EB"/>
    <w:rsid w:val="7AE654A5"/>
    <w:rsid w:val="7AE8EFEC"/>
    <w:rsid w:val="7B01A8F8"/>
    <w:rsid w:val="7B094C4D"/>
    <w:rsid w:val="7B217AC5"/>
    <w:rsid w:val="7B418FC5"/>
    <w:rsid w:val="7B4E5593"/>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AFC46A-62FC-4B84-92C2-CAB85517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UnresolvedMention2">
    <w:name w:val="Unresolved Mention2"/>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nresolvedMention3">
    <w:name w:val="Unresolved Mention3"/>
    <w:basedOn w:val="DefaultParagraphFont"/>
    <w:uiPriority w:val="99"/>
    <w:semiHidden/>
    <w:unhideWhenUsed/>
    <w:rsid w:val="00F80C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pva.lt" TargetMode="External"/><Relationship Id="rId18" Type="http://schemas.openxmlformats.org/officeDocument/2006/relationships/hyperlink" Target="mailto:a.dumbraviene@cpva.l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2021.esinvesticijos.lt/" TargetMode="External"/><Relationship Id="rId7" Type="http://schemas.openxmlformats.org/officeDocument/2006/relationships/settings" Target="settings.xml"/><Relationship Id="rId12" Type="http://schemas.openxmlformats.org/officeDocument/2006/relationships/hyperlink" Target="https://2021.esinvesticijos.lt/dokumentai/projektu-bendruju-atrankos-kriteriju-sarasas-ir-ju-vertinimo-metodika-3" TargetMode="External"/><Relationship Id="rId17" Type="http://schemas.openxmlformats.org/officeDocument/2006/relationships/hyperlink" Target="https://2021.esinvesticijos.lt/dokumentai/informacijos-apie-projektui-taikomus-aplinkosaugos-reikalavimus-forma-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2021.esinvesticijos.lt/dokumentai/informacijos-apie-pareiskejui-partneriui-suteikta-valstybes-pagalba-isskyrus-de-minimis-forma-1" TargetMode="External"/><Relationship Id="rId20" Type="http://schemas.openxmlformats.org/officeDocument/2006/relationships/hyperlink" Target="https://www.e-tar.lt/portal/lt/legalAct/848078f06eed11edbc04912defe897d1/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848078f06eed11edbc04912defe897d1/asr"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2021.esinvesticijos.lt/dokumentai/informacijos-apie-biudzeto-pasiskirstyma-forma" TargetMode="External"/><Relationship Id="rId23" Type="http://schemas.openxmlformats.org/officeDocument/2006/relationships/hyperlink" Target="https://www.e-tar.lt/portal/lt/legalAct/14e33320f1ed11ec8fa7d02a65c371ad"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tar.lt/portal/lt/legalAct/14e33320f1ed11ec8fa7d02a65c371a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partnerio-deklaracija" TargetMode="External"/><Relationship Id="rId22" Type="http://schemas.openxmlformats.org/officeDocument/2006/relationships/hyperlink" Target="https://www.e-tar.lt/portal/lt/legalAct/14e33320f1ed11ec8fa7d02a65c371ad"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B353C40601FA49E1A60BA918DCEE7E0E"/>
        <w:category>
          <w:name w:val="General"/>
          <w:gallery w:val="placeholder"/>
        </w:category>
        <w:types>
          <w:type w:val="bbPlcHdr"/>
        </w:types>
        <w:behaviors>
          <w:behavior w:val="content"/>
        </w:behaviors>
        <w:guid w:val="{FA7D324B-C259-4655-9135-1EA8E9AD65C5}"/>
      </w:docPartPr>
      <w:docPartBody>
        <w:p w:rsidR="00EA043D" w:rsidRDefault="00EA043D"/>
      </w:docPartBody>
    </w:docPart>
    <w:docPart>
      <w:docPartPr>
        <w:name w:val="454CC8DF55FD443EA684C1B62B9B1B1B"/>
        <w:category>
          <w:name w:val="General"/>
          <w:gallery w:val="placeholder"/>
        </w:category>
        <w:types>
          <w:type w:val="bbPlcHdr"/>
        </w:types>
        <w:behaviors>
          <w:behavior w:val="content"/>
        </w:behaviors>
        <w:guid w:val="{5512FD87-B7D8-4878-968B-930B6698ACA2}"/>
      </w:docPartPr>
      <w:docPartBody>
        <w:p w:rsidR="00EA043D" w:rsidRDefault="00EA04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E5974"/>
    <w:rsid w:val="001237F5"/>
    <w:rsid w:val="001348C6"/>
    <w:rsid w:val="00134D8A"/>
    <w:rsid w:val="00173552"/>
    <w:rsid w:val="001D1682"/>
    <w:rsid w:val="00211B47"/>
    <w:rsid w:val="00345614"/>
    <w:rsid w:val="003D1812"/>
    <w:rsid w:val="004A4126"/>
    <w:rsid w:val="00505B8C"/>
    <w:rsid w:val="0050680B"/>
    <w:rsid w:val="00631305"/>
    <w:rsid w:val="00666228"/>
    <w:rsid w:val="006E2987"/>
    <w:rsid w:val="007511AF"/>
    <w:rsid w:val="007D36F7"/>
    <w:rsid w:val="00803552"/>
    <w:rsid w:val="008149FB"/>
    <w:rsid w:val="00857481"/>
    <w:rsid w:val="009579B8"/>
    <w:rsid w:val="009A3B12"/>
    <w:rsid w:val="009C460C"/>
    <w:rsid w:val="009D0B86"/>
    <w:rsid w:val="009E11A0"/>
    <w:rsid w:val="009E12D4"/>
    <w:rsid w:val="00A544F6"/>
    <w:rsid w:val="00A72AAB"/>
    <w:rsid w:val="00B42D75"/>
    <w:rsid w:val="00B562FB"/>
    <w:rsid w:val="00BA339F"/>
    <w:rsid w:val="00BB07D1"/>
    <w:rsid w:val="00BE473F"/>
    <w:rsid w:val="00C70445"/>
    <w:rsid w:val="00CD6D8B"/>
    <w:rsid w:val="00D874F0"/>
    <w:rsid w:val="00DF0263"/>
    <w:rsid w:val="00E444B8"/>
    <w:rsid w:val="00E471FA"/>
    <w:rsid w:val="00EA043D"/>
    <w:rsid w:val="00F7648B"/>
    <w:rsid w:val="00FA60E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3.xml><?xml version="1.0" encoding="utf-8"?>
<ds:datastoreItem xmlns:ds="http://schemas.openxmlformats.org/officeDocument/2006/customXml" ds:itemID="{75EB90C7-9801-4AB4-91C7-702F8B435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1146CA-4124-46F4-891A-61BEB2432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21929</Words>
  <Characters>12500</Characters>
  <Application>Microsoft Office Word</Application>
  <DocSecurity>0</DocSecurity>
  <Lines>104</Lines>
  <Paragraphs>68</Paragraphs>
  <ScaleCrop>false</ScaleCrop>
  <HeadingPairs>
    <vt:vector size="2" baseType="variant">
      <vt:variant>
        <vt:lpstr>Title</vt:lpstr>
      </vt:variant>
      <vt:variant>
        <vt:i4>1</vt:i4>
      </vt:variant>
    </vt:vector>
  </HeadingPairs>
  <TitlesOfParts>
    <vt:vector size="1" baseType="lpstr">
      <vt:lpstr>Kvietimas teikti PIP_RRF PFSA Nr. 3</vt:lpstr>
    </vt:vector>
  </TitlesOfParts>
  <Company>HP Inc.</Company>
  <LinksUpToDate>false</LinksUpToDate>
  <CharactersWithSpaces>34361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PIP_RRF PFSA Nr. 3</dc:title>
  <dc:subject/>
  <dc:creator>Zita  Markevičienė</dc:creator>
  <cp:keywords/>
  <dc:description/>
  <cp:lastModifiedBy>Ala Dumbravienė</cp:lastModifiedBy>
  <cp:revision>3</cp:revision>
  <dcterms:created xsi:type="dcterms:W3CDTF">2023-07-04T06:45:00Z</dcterms:created>
  <dcterms:modified xsi:type="dcterms:W3CDTF">2023-07-04T06:46:00Z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1106;#Ala Dumbravienė;#63;#Eglė Vizbarė;#120;#Ričardas Šokaitis</vt:lpwstr>
  </property>
  <property fmtid="{D5CDD505-2E9C-101B-9397-08002B2CF9AE}" pid="6" name="DmsPermissionsConfid">
    <vt:bool>true</vt:bool>
  </property>
  <property fmtid="{D5CDD505-2E9C-101B-9397-08002B2CF9AE}" pid="7" name="DmsPermissionsDivisions">
    <vt:lpwstr/>
  </property>
  <property fmtid="{D5CDD505-2E9C-101B-9397-08002B2CF9AE}" pid="8" name="TaxCatchAll">
    <vt:lpwstr/>
  </property>
  <property fmtid="{D5CDD505-2E9C-101B-9397-08002B2CF9AE}" pid="9" name="DmsDocPrepDocSendRegReal">
    <vt:bool>false</vt:bool>
  </property>
  <property fmtid="{D5CDD505-2E9C-101B-9397-08002B2CF9AE}" pid="10" name="DmsWaitingForSign">
    <vt:bool>true</vt:bool>
  </property>
</Properties>
</file>