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DE859" w14:textId="33F2B3D6" w:rsidR="00D37C4D" w:rsidRPr="00352499" w:rsidRDefault="00D37C4D" w:rsidP="00352499">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sidR="00D42378">
        <w:rPr>
          <w:rFonts w:ascii="Times New Roman" w:hAnsi="Times New Roman" w:cs="Times New Roman"/>
          <w:color w:val="000000"/>
          <w:sz w:val="24"/>
          <w:szCs w:val="24"/>
        </w:rPr>
        <w:t>1</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791445" w:rsidRDefault="00F36303" w:rsidP="6CE1E7ED">
      <w:pPr>
        <w:spacing w:after="0" w:line="240" w:lineRule="auto"/>
        <w:jc w:val="center"/>
        <w:rPr>
          <w:rFonts w:ascii="Times New Roman" w:eastAsia="Times New Roman" w:hAnsi="Times New Roman" w:cs="Times New Roman"/>
          <w:b/>
          <w:bCs/>
          <w:sz w:val="24"/>
          <w:szCs w:val="24"/>
        </w:rPr>
      </w:pPr>
      <w:r w:rsidRPr="00791445">
        <w:rPr>
          <w:rFonts w:ascii="Times New Roman" w:eastAsia="Times New Roman" w:hAnsi="Times New Roman" w:cs="Times New Roman"/>
          <w:b/>
          <w:bCs/>
          <w:sz w:val="24"/>
          <w:szCs w:val="24"/>
        </w:rPr>
        <w:t>KVIETIMAS TEIKTI PROJEKT</w:t>
      </w:r>
      <w:r w:rsidR="00726572" w:rsidRPr="00791445">
        <w:rPr>
          <w:rFonts w:ascii="Times New Roman" w:eastAsia="Times New Roman" w:hAnsi="Times New Roman" w:cs="Times New Roman"/>
          <w:b/>
          <w:bCs/>
          <w:sz w:val="24"/>
          <w:szCs w:val="24"/>
        </w:rPr>
        <w:t>Ų</w:t>
      </w:r>
      <w:r w:rsidRPr="00791445">
        <w:rPr>
          <w:rFonts w:ascii="Times New Roman" w:eastAsia="Times New Roman" w:hAnsi="Times New Roman" w:cs="Times New Roman"/>
          <w:b/>
          <w:bCs/>
          <w:sz w:val="24"/>
          <w:szCs w:val="24"/>
        </w:rPr>
        <w:t xml:space="preserve"> ĮGYVENDINIMO PLAN</w:t>
      </w:r>
      <w:r w:rsidR="00726572" w:rsidRPr="00791445">
        <w:rPr>
          <w:rFonts w:ascii="Times New Roman" w:eastAsia="Times New Roman" w:hAnsi="Times New Roman" w:cs="Times New Roman"/>
          <w:b/>
          <w:bCs/>
          <w:sz w:val="24"/>
          <w:szCs w:val="24"/>
        </w:rPr>
        <w:t>US</w:t>
      </w:r>
    </w:p>
    <w:p w14:paraId="31C64C6B" w14:textId="0151865A" w:rsidR="007A39F1" w:rsidRPr="00791445" w:rsidRDefault="00F42C77" w:rsidP="6CE1E7ED">
      <w:pPr>
        <w:spacing w:after="0" w:line="240" w:lineRule="auto"/>
        <w:jc w:val="center"/>
        <w:rPr>
          <w:rFonts w:ascii="Times New Roman" w:eastAsia="Times New Roman" w:hAnsi="Times New Roman" w:cs="Times New Roman"/>
          <w:b/>
          <w:bCs/>
          <w:sz w:val="24"/>
          <w:szCs w:val="24"/>
        </w:rPr>
      </w:pPr>
      <w:r w:rsidRPr="00791445">
        <w:rPr>
          <w:rFonts w:ascii="Times New Roman" w:eastAsia="Times New Roman" w:hAnsi="Times New Roman" w:cs="Times New Roman"/>
          <w:b/>
          <w:bCs/>
          <w:sz w:val="24"/>
          <w:szCs w:val="24"/>
        </w:rPr>
        <w:t>„</w:t>
      </w:r>
      <w:r w:rsidR="00BC4B1C" w:rsidRPr="00791445">
        <w:rPr>
          <w:rFonts w:ascii="Times New Roman" w:eastAsia="Times New Roman" w:hAnsi="Times New Roman" w:cs="Times New Roman"/>
          <w:b/>
          <w:bCs/>
          <w:sz w:val="24"/>
          <w:szCs w:val="24"/>
        </w:rPr>
        <w:t>EKSPERIMENTINIŲ PROFESINIO MOKYMO PROGRAMŲ PLĖTOJIMAS</w:t>
      </w:r>
      <w:r w:rsidRPr="00791445">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375B8B76" w:rsidR="00244F72" w:rsidRPr="00791445" w:rsidRDefault="00D41DE2" w:rsidP="00AE07EC">
      <w:pPr>
        <w:spacing w:after="0" w:line="240" w:lineRule="auto"/>
        <w:jc w:val="center"/>
        <w:rPr>
          <w:rFonts w:ascii="Times New Roman" w:hAnsi="Times New Roman" w:cs="Times New Roman"/>
          <w:b/>
          <w:bCs/>
          <w:i/>
          <w:iCs/>
          <w:sz w:val="18"/>
          <w:szCs w:val="18"/>
        </w:rPr>
      </w:pPr>
      <w:r w:rsidRPr="00791445">
        <w:rPr>
          <w:rFonts w:ascii="Times New Roman" w:hAnsi="Times New Roman" w:cs="Times New Roman"/>
          <w:b/>
          <w:bCs/>
          <w:sz w:val="24"/>
          <w:szCs w:val="24"/>
        </w:rPr>
        <w:t xml:space="preserve">Nr. </w:t>
      </w:r>
      <w:r w:rsidR="008F78DB" w:rsidRPr="00791445">
        <w:rPr>
          <w:rFonts w:ascii="Times New Roman" w:hAnsi="Times New Roman" w:cs="Times New Roman"/>
          <w:b/>
          <w:bCs/>
          <w:sz w:val="24"/>
          <w:szCs w:val="24"/>
        </w:rPr>
        <w:t>10-0</w:t>
      </w:r>
      <w:r w:rsidR="002E5720" w:rsidRPr="00791445">
        <w:rPr>
          <w:rFonts w:ascii="Times New Roman" w:hAnsi="Times New Roman" w:cs="Times New Roman"/>
          <w:b/>
          <w:bCs/>
          <w:sz w:val="24"/>
          <w:szCs w:val="24"/>
        </w:rPr>
        <w:t>47</w:t>
      </w:r>
      <w:r w:rsidR="008F78DB" w:rsidRPr="00791445">
        <w:rPr>
          <w:rFonts w:ascii="Times New Roman" w:hAnsi="Times New Roman" w:cs="Times New Roman"/>
          <w:b/>
          <w:bCs/>
          <w:sz w:val="24"/>
          <w:szCs w:val="24"/>
        </w:rPr>
        <w:t>-P</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1ED94DB6" w:rsidR="00A60B9A" w:rsidRPr="002E5720" w:rsidRDefault="006E33E6" w:rsidP="002E5720">
      <w:pPr>
        <w:spacing w:after="0" w:line="240" w:lineRule="auto"/>
        <w:ind w:firstLine="567"/>
        <w:jc w:val="both"/>
        <w:rPr>
          <w:rFonts w:ascii="Times New Roman" w:hAnsi="Times New Roman" w:cs="Times New Roman"/>
          <w:color w:val="0070C0"/>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2E5720">
        <w:rPr>
          <w:rFonts w:ascii="Times New Roman" w:hAnsi="Times New Roman" w:cs="Times New Roman"/>
          <w:sz w:val="24"/>
          <w:szCs w:val="24"/>
        </w:rPr>
        <w:t xml:space="preserve"> </w:t>
      </w:r>
      <w:r w:rsidR="002E5720" w:rsidRPr="002E5720">
        <w:rPr>
          <w:rFonts w:ascii="Times New Roman" w:hAnsi="Times New Roman" w:cs="Times New Roman"/>
          <w:sz w:val="24"/>
          <w:szCs w:val="24"/>
        </w:rPr>
        <w:t xml:space="preserve">Lietuvos Respublikos švietimo, mokslo ir sporto ministro 2023 m. sausio 11 d. įsakymu Nr. V-26 „Dėl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 aprašu (Aprašas).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FF7B974" w:rsidR="00962A9D" w:rsidRPr="00791445" w:rsidDel="00CA2776" w:rsidRDefault="002E5720" w:rsidP="6DA6B6F8">
            <w:pPr>
              <w:rPr>
                <w:rFonts w:ascii="Times New Roman" w:hAnsi="Times New Roman" w:cs="Times New Roman"/>
                <w:i/>
                <w:iCs/>
              </w:rPr>
            </w:pPr>
            <w:r w:rsidRPr="00791445">
              <w:rPr>
                <w:rFonts w:ascii="Times New Roman" w:eastAsia="Times New Roman" w:hAnsi="Times New Roman" w:cs="Times New Roman"/>
              </w:rPr>
              <w:t>12-003-03-04-03</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2D5412B6" w:rsidR="00962A9D" w:rsidRPr="00791445" w:rsidDel="00CA2776" w:rsidRDefault="002E5720" w:rsidP="008B168C">
            <w:pPr>
              <w:rPr>
                <w:rFonts w:ascii="Times New Roman" w:hAnsi="Times New Roman" w:cs="Times New Roman"/>
                <w:i/>
                <w:iCs/>
              </w:rPr>
            </w:pPr>
            <w:r w:rsidRPr="00791445">
              <w:rPr>
                <w:rFonts w:ascii="Times New Roman" w:eastAsia="Times New Roman" w:hAnsi="Times New Roman" w:cs="Times New Roman"/>
              </w:rPr>
              <w:t>Sukurti rinkos poreikius atliepiančią profesinio ugdymo sistemą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FB9B468" w:rsidR="00962A9D" w:rsidRPr="00791445" w:rsidDel="00CA2776" w:rsidRDefault="002E5720" w:rsidP="3537D0DD">
            <w:pPr>
              <w:rPr>
                <w:rFonts w:ascii="Times New Roman" w:hAnsi="Times New Roman" w:cs="Times New Roman"/>
                <w:i/>
                <w:iCs/>
              </w:rPr>
            </w:pPr>
            <w:r w:rsidRPr="00791445">
              <w:rPr>
                <w:rFonts w:ascii="Times New Roman" w:hAnsi="Times New Roman" w:cs="Times New Roman"/>
              </w:rPr>
              <w:t>Lietuvos Respublikos švietimo, mokslo ir sporto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4306F3ED" w14:textId="77777777" w:rsidR="002E5720" w:rsidRPr="00791445" w:rsidRDefault="002E5720" w:rsidP="002E5720">
            <w:pPr>
              <w:tabs>
                <w:tab w:val="left" w:pos="598"/>
              </w:tabs>
              <w:jc w:val="both"/>
              <w:rPr>
                <w:rFonts w:ascii="Times New Roman" w:hAnsi="Times New Roman" w:cs="Times New Roman"/>
              </w:rPr>
            </w:pPr>
            <w:r w:rsidRPr="00791445">
              <w:rPr>
                <w:rFonts w:ascii="Times New Roman" w:hAnsi="Times New Roman" w:cs="Times New Roman"/>
              </w:rPr>
              <w:t>-</w:t>
            </w:r>
          </w:p>
          <w:p w14:paraId="7D76418B" w14:textId="174A314E" w:rsidR="002E5720" w:rsidRPr="00791445" w:rsidDel="00CA2776" w:rsidRDefault="002E5720" w:rsidP="00DC2DE2">
            <w:pPr>
              <w:tabs>
                <w:tab w:val="left" w:pos="598"/>
              </w:tabs>
              <w:jc w:val="both"/>
              <w:rPr>
                <w:rFonts w:ascii="Times New Roman" w:hAnsi="Times New Roman" w:cs="Times New Roman"/>
                <w:sz w:val="14"/>
                <w:szCs w:val="14"/>
              </w:rPr>
            </w:pP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63C3BE24" w14:textId="77777777" w:rsidR="002E5720" w:rsidRPr="00791445" w:rsidRDefault="00000000" w:rsidP="002E5720">
            <w:pPr>
              <w:rPr>
                <w:rFonts w:ascii="Times New Roman" w:eastAsia="Times New Roman" w:hAnsi="Times New Roman" w:cs="Times New Roman"/>
                <w:iCs/>
                <w:sz w:val="20"/>
                <w:szCs w:val="20"/>
                <w:highlight w:val="yellow"/>
              </w:rPr>
            </w:pPr>
            <w:hyperlink r:id="rId11" w:history="1">
              <w:r w:rsidR="002E5720" w:rsidRPr="00791445">
                <w:rPr>
                  <w:rStyle w:val="Hyperlink"/>
                  <w:rFonts w:ascii="Times New Roman" w:eastAsia="Times New Roman" w:hAnsi="Times New Roman" w:cs="Times New Roman"/>
                  <w:iCs/>
                  <w:color w:val="auto"/>
                  <w:sz w:val="20"/>
                  <w:szCs w:val="20"/>
                </w:rPr>
                <w:t>https://www.e-tar.lt/portal/lt/legalAct/dedc69f0e7fa11ecb369fde863feb27d/asr</w:t>
              </w:r>
            </w:hyperlink>
            <w:r w:rsidR="002E5720" w:rsidRPr="00791445">
              <w:rPr>
                <w:rFonts w:ascii="Times New Roman" w:eastAsia="Times New Roman" w:hAnsi="Times New Roman" w:cs="Times New Roman"/>
                <w:iCs/>
                <w:sz w:val="20"/>
                <w:szCs w:val="20"/>
              </w:rPr>
              <w:t xml:space="preserve"> </w:t>
            </w:r>
          </w:p>
          <w:p w14:paraId="48901D63" w14:textId="3091C873" w:rsidR="00962A9D" w:rsidRPr="00791445" w:rsidDel="00CA2776" w:rsidRDefault="00962A9D"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561"/>
        <w:gridCol w:w="423"/>
        <w:gridCol w:w="994"/>
        <w:gridCol w:w="2693"/>
        <w:gridCol w:w="31"/>
        <w:gridCol w:w="3718"/>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306E18DA" w:rsidR="001A1453" w:rsidRPr="00791445" w:rsidRDefault="00000000" w:rsidP="008B168C">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791445">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E73C8E" w:rsidRDefault="001A1453" w:rsidP="008B168C">
            <w:pPr>
              <w:rPr>
                <w:rFonts w:ascii="Times New Roman" w:hAnsi="Times New Roman" w:cs="Times New Roman"/>
                <w:sz w:val="8"/>
                <w:szCs w:val="8"/>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70E3466F" w:rsidR="00E20AFE" w:rsidRPr="00791445"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AA55543" w:rsidRPr="008B168C">
              <w:rPr>
                <w:rFonts w:ascii="Times New Roman" w:hAnsi="Times New Roman" w:cs="Times New Roman"/>
              </w:rPr>
              <w:t xml:space="preserve"> </w:t>
            </w:r>
            <w:r w:rsidR="0AA55543" w:rsidRPr="00791445">
              <w:rPr>
                <w:rFonts w:ascii="Times New Roman" w:hAnsi="Times New Roman" w:cs="Times New Roman"/>
              </w:rPr>
              <w:t>viešoji įstaiga Centrinė projektų valdymo agentūra</w:t>
            </w:r>
          </w:p>
          <w:p w14:paraId="0B9E3C29" w14:textId="77777777" w:rsidR="00DE0665"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p w14:paraId="659E54F5" w14:textId="5CF8BA48" w:rsidR="00E73C8E" w:rsidRPr="00E73C8E" w:rsidRDefault="00E73C8E" w:rsidP="008B168C">
            <w:pPr>
              <w:rPr>
                <w:rFonts w:ascii="Times New Roman" w:hAnsi="Times New Roman" w:cs="Times New Roman"/>
                <w:sz w:val="12"/>
                <w:szCs w:val="12"/>
              </w:rPr>
            </w:pP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9A67543" w14:textId="5775E521" w:rsidR="00E20AFE" w:rsidRPr="006C36C9" w:rsidRDefault="47B38D5F" w:rsidP="008B168C">
            <w:pPr>
              <w:rPr>
                <w:rFonts w:ascii="Times New Roman" w:hAnsi="Times New Roman" w:cs="Times New Roman"/>
              </w:rPr>
            </w:pPr>
            <w:r w:rsidRPr="006C36C9">
              <w:rPr>
                <w:rFonts w:ascii="Times New Roman" w:hAnsi="Times New Roman" w:cs="Times New Roman"/>
              </w:rPr>
              <w:t xml:space="preserve">Nuo </w:t>
            </w:r>
            <w:r w:rsidR="00E73C8E" w:rsidRPr="00646AB8">
              <w:rPr>
                <w:rFonts w:ascii="Times New Roman" w:hAnsi="Times New Roman" w:cs="Times New Roman"/>
              </w:rPr>
              <w:t>2023-</w:t>
            </w:r>
            <w:r w:rsidR="006C36C9" w:rsidRPr="00646AB8">
              <w:rPr>
                <w:rFonts w:ascii="Times New Roman" w:hAnsi="Times New Roman" w:cs="Times New Roman"/>
              </w:rPr>
              <w:t>10</w:t>
            </w:r>
            <w:r w:rsidR="00E73C8E" w:rsidRPr="00646AB8">
              <w:rPr>
                <w:rFonts w:ascii="Times New Roman" w:hAnsi="Times New Roman" w:cs="Times New Roman"/>
              </w:rPr>
              <w:t>-</w:t>
            </w:r>
            <w:r w:rsidR="00791445" w:rsidRPr="00646AB8">
              <w:rPr>
                <w:rFonts w:ascii="Times New Roman" w:hAnsi="Times New Roman" w:cs="Times New Roman"/>
              </w:rPr>
              <w:t>1</w:t>
            </w:r>
            <w:r w:rsidR="003E0BD8">
              <w:rPr>
                <w:rFonts w:ascii="Times New Roman" w:hAnsi="Times New Roman" w:cs="Times New Roman"/>
              </w:rPr>
              <w:t>6</w:t>
            </w:r>
            <w:r w:rsidR="00E73C8E" w:rsidRPr="006C36C9">
              <w:rPr>
                <w:rFonts w:ascii="Times New Roman" w:hAnsi="Times New Roman" w:cs="Times New Roman"/>
              </w:rPr>
              <w:t xml:space="preserve">  8:00 </w:t>
            </w:r>
            <w:r w:rsidRPr="006C36C9">
              <w:rPr>
                <w:rFonts w:ascii="Times New Roman" w:hAnsi="Times New Roman" w:cs="Times New Roman"/>
              </w:rPr>
              <w:t xml:space="preserve"> </w:t>
            </w:r>
          </w:p>
          <w:p w14:paraId="43D96310" w14:textId="433848D5" w:rsidR="003E793B" w:rsidRPr="006C36C9" w:rsidRDefault="003E793B" w:rsidP="003E793B">
            <w:pPr>
              <w:rPr>
                <w:rFonts w:ascii="Times New Roman" w:hAnsi="Times New Roman" w:cs="Times New Roman"/>
              </w:rPr>
            </w:pPr>
          </w:p>
        </w:tc>
        <w:tc>
          <w:tcPr>
            <w:tcW w:w="3718" w:type="dxa"/>
          </w:tcPr>
          <w:p w14:paraId="491C41C9" w14:textId="76691FE7" w:rsidR="00E20AFE" w:rsidRPr="006C36C9" w:rsidRDefault="47B38D5F" w:rsidP="008B168C">
            <w:pPr>
              <w:rPr>
                <w:rFonts w:ascii="Times New Roman" w:hAnsi="Times New Roman" w:cs="Times New Roman"/>
              </w:rPr>
            </w:pPr>
            <w:r w:rsidRPr="006C36C9">
              <w:rPr>
                <w:rFonts w:ascii="Times New Roman" w:hAnsi="Times New Roman" w:cs="Times New Roman"/>
              </w:rPr>
              <w:t xml:space="preserve">Iki </w:t>
            </w:r>
            <w:r w:rsidR="00E73C8E" w:rsidRPr="006C36C9">
              <w:rPr>
                <w:rFonts w:ascii="Times New Roman" w:hAnsi="Times New Roman" w:cs="Times New Roman"/>
              </w:rPr>
              <w:t>2023-1</w:t>
            </w:r>
            <w:r w:rsidR="006C36C9" w:rsidRPr="006C36C9">
              <w:rPr>
                <w:rFonts w:ascii="Times New Roman" w:hAnsi="Times New Roman" w:cs="Times New Roman"/>
              </w:rPr>
              <w:t>2</w:t>
            </w:r>
            <w:r w:rsidR="00E73C8E" w:rsidRPr="006C36C9">
              <w:rPr>
                <w:rFonts w:ascii="Times New Roman" w:hAnsi="Times New Roman" w:cs="Times New Roman"/>
              </w:rPr>
              <w:t>-3</w:t>
            </w:r>
            <w:r w:rsidR="006C36C9" w:rsidRPr="006C36C9">
              <w:rPr>
                <w:rFonts w:ascii="Times New Roman" w:hAnsi="Times New Roman" w:cs="Times New Roman"/>
              </w:rPr>
              <w:t>1</w:t>
            </w:r>
            <w:r w:rsidR="00E73C8E" w:rsidRPr="006C36C9">
              <w:rPr>
                <w:rFonts w:ascii="Times New Roman" w:hAnsi="Times New Roman" w:cs="Times New Roman"/>
              </w:rPr>
              <w:t xml:space="preserve">  17:00 </w:t>
            </w:r>
          </w:p>
          <w:p w14:paraId="1BCBD5D9" w14:textId="77777777" w:rsidR="003E793B" w:rsidRPr="006C36C9" w:rsidRDefault="003E793B" w:rsidP="008B168C">
            <w:pPr>
              <w:rPr>
                <w:rFonts w:ascii="Times New Roman" w:hAnsi="Times New Roman" w:cs="Times New Roman"/>
                <w:color w:val="0070C0"/>
              </w:rPr>
            </w:pPr>
          </w:p>
          <w:p w14:paraId="05BA4005" w14:textId="39F9E7A4" w:rsidR="003E793B" w:rsidRPr="006C36C9" w:rsidRDefault="003E793B" w:rsidP="008B168C">
            <w:pPr>
              <w:rPr>
                <w:rFonts w:ascii="Times New Roman" w:hAnsi="Times New Roman" w:cs="Times New Roman"/>
              </w:rPr>
            </w:pPr>
            <w:r w:rsidRPr="006C36C9">
              <w:rPr>
                <w:rFonts w:ascii="Times New Roman" w:hAnsi="Times New Roman" w:cs="Times New Roman"/>
                <w:color w:val="FF0000"/>
                <w:sz w:val="18"/>
                <w:szCs w:val="18"/>
              </w:rPr>
              <w:t xml:space="preserve"> </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E53A7ED"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791445">
              <w:rPr>
                <w:rFonts w:ascii="Times New Roman" w:hAnsi="Times New Roman" w:cs="Times New Roman"/>
              </w:rPr>
              <w:t xml:space="preserve">Planas </w:t>
            </w:r>
            <w:r w:rsidR="02663474" w:rsidRPr="00791445">
              <w:rPr>
                <w:rFonts w:ascii="Times New Roman" w:hAnsi="Times New Roman" w:cs="Times New Roman"/>
              </w:rPr>
              <w:t>„</w:t>
            </w:r>
            <w:r w:rsidR="4EC846E5" w:rsidRPr="00791445">
              <w:rPr>
                <w:rFonts w:ascii="Times New Roman" w:hAnsi="Times New Roman" w:cs="Times New Roman"/>
              </w:rPr>
              <w:t>Naujos kartos Lietuva</w:t>
            </w:r>
            <w:r w:rsidR="15B735FA" w:rsidRPr="00791445">
              <w:rPr>
                <w:rFonts w:ascii="Times New Roman" w:hAnsi="Times New Roman" w:cs="Times New Roman"/>
              </w:rPr>
              <w:t>“</w:t>
            </w:r>
          </w:p>
        </w:tc>
      </w:tr>
      <w:tr w:rsidR="00DC7931" w:rsidRPr="008B168C" w14:paraId="19372C57" w14:textId="77777777" w:rsidTr="002E5720">
        <w:trPr>
          <w:gridAfter w:val="1"/>
          <w:wAfter w:w="14" w:type="dxa"/>
          <w:cantSplit/>
          <w:trHeight w:val="994"/>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10433B69" w14:textId="6E53BF50" w:rsidR="00E20AFE" w:rsidRPr="00A02CA8" w:rsidRDefault="00E20AFE" w:rsidP="008B168C">
            <w:pPr>
              <w:rPr>
                <w:rFonts w:ascii="Times New Roman" w:hAnsi="Times New Roman" w:cs="Times New Roman"/>
                <w:b/>
                <w:bCs/>
              </w:rPr>
            </w:pPr>
          </w:p>
        </w:tc>
        <w:tc>
          <w:tcPr>
            <w:tcW w:w="743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AFE86A6" w:rsidR="00E20AFE" w:rsidRPr="00791445"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791445">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E4ADE18" w14:textId="39088F68"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42C83415" w14:textId="77777777" w:rsidTr="002E5720">
        <w:trPr>
          <w:gridAfter w:val="1"/>
          <w:wAfter w:w="14" w:type="dxa"/>
          <w:cantSplit/>
          <w:trHeight w:val="1010"/>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0E241976" w14:textId="77777777" w:rsidR="00155D27" w:rsidRPr="002E5720" w:rsidRDefault="528A60B0" w:rsidP="009C094C">
            <w:pPr>
              <w:tabs>
                <w:tab w:val="left" w:pos="1392"/>
              </w:tabs>
              <w:rPr>
                <w:rFonts w:ascii="Times New Roman" w:hAnsi="Times New Roman" w:cs="Times New Roman"/>
                <w:i/>
                <w:iCs/>
                <w:sz w:val="18"/>
                <w:szCs w:val="18"/>
              </w:rPr>
            </w:pPr>
            <w:r w:rsidRPr="002E5720">
              <w:rPr>
                <w:rFonts w:ascii="Times New Roman" w:hAnsi="Times New Roman" w:cs="Times New Roman"/>
                <w:i/>
                <w:iCs/>
                <w:sz w:val="18"/>
                <w:szCs w:val="18"/>
              </w:rPr>
              <w:t>Nurodoma apskritis, kuriai priskiriamas kvietimas (</w:t>
            </w:r>
            <w:r w:rsidR="74630730" w:rsidRPr="002E5720">
              <w:rPr>
                <w:rFonts w:ascii="Times New Roman" w:hAnsi="Times New Roman" w:cs="Times New Roman"/>
                <w:i/>
                <w:iCs/>
                <w:sz w:val="18"/>
                <w:szCs w:val="18"/>
              </w:rPr>
              <w:t>t</w:t>
            </w:r>
            <w:r w:rsidRPr="002E5720">
              <w:rPr>
                <w:rFonts w:ascii="Times New Roman" w:hAnsi="Times New Roman" w:cs="Times New Roman"/>
                <w:i/>
                <w:iCs/>
                <w:sz w:val="18"/>
                <w:szCs w:val="18"/>
              </w:rPr>
              <w:t>aikoma tik Teisingos pertvarkos fondo lėšoms)</w:t>
            </w:r>
          </w:p>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08D1CF4C" w:rsidR="00E20AFE" w:rsidRPr="00791445"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791445">
              <w:rPr>
                <w:rFonts w:ascii="Times New Roman" w:hAnsi="Times New Roman" w:cs="Times New Roman"/>
              </w:rPr>
              <w:t>P</w:t>
            </w:r>
            <w:r w:rsidRPr="00791445">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4B726C86" w:rsidR="00AF57CF" w:rsidRPr="00791445"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2E572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791445">
              <w:rPr>
                <w:rFonts w:ascii="Times New Roman" w:hAnsi="Times New Roman" w:cs="Times New Roman"/>
              </w:rPr>
              <w:t xml:space="preserve">01 </w:t>
            </w:r>
            <w:r w:rsidR="00AF57CF" w:rsidRPr="00791445">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5776532E" w14:textId="77777777" w:rsidR="00DC2DE2" w:rsidRPr="00DC2DE2" w:rsidRDefault="00DC2DE2" w:rsidP="008B168C">
            <w:pPr>
              <w:rPr>
                <w:rFonts w:ascii="Times New Roman" w:hAnsi="Times New Roman" w:cs="Times New Roman"/>
                <w:i/>
                <w:iCs/>
                <w:sz w:val="8"/>
                <w:szCs w:val="8"/>
              </w:rPr>
            </w:pPr>
          </w:p>
          <w:p w14:paraId="75CE9FC0" w14:textId="12D383DC" w:rsidR="00AF57CF" w:rsidRDefault="00D40DD5" w:rsidP="008B168C">
            <w:pPr>
              <w:rPr>
                <w:rFonts w:ascii="Times New Roman" w:hAnsi="Times New Roman" w:cs="Times New Roman"/>
                <w:i/>
                <w:iCs/>
                <w:sz w:val="18"/>
                <w:szCs w:val="18"/>
              </w:rPr>
            </w:pPr>
            <w:r w:rsidRPr="002E5720">
              <w:rPr>
                <w:rFonts w:ascii="Times New Roman" w:hAnsi="Times New Roman" w:cs="Times New Roman"/>
                <w:i/>
                <w:iCs/>
                <w:sz w:val="18"/>
                <w:szCs w:val="18"/>
              </w:rPr>
              <w:t>Kartu negali būti pasirinkta: 01 su 06; 01 su 02, 03, 04, 05 formomis, 06 su 02, 03, 04, 05 formomis</w:t>
            </w:r>
          </w:p>
          <w:p w14:paraId="7C96581E" w14:textId="7797D38E" w:rsidR="00DC2DE2" w:rsidRPr="00DC2DE2" w:rsidRDefault="00DC2DE2" w:rsidP="008B168C">
            <w:pPr>
              <w:rPr>
                <w:rFonts w:ascii="Times New Roman" w:hAnsi="Times New Roman" w:cs="Times New Roman"/>
                <w:i/>
                <w:iCs/>
                <w:sz w:val="10"/>
                <w:szCs w:val="10"/>
              </w:rPr>
            </w:pPr>
          </w:p>
        </w:tc>
      </w:tr>
      <w:tr w:rsidR="00791445" w:rsidRPr="008B168C" w14:paraId="25CEBC2E" w14:textId="77777777" w:rsidTr="67FCC6BA">
        <w:trPr>
          <w:cantSplit/>
          <w:trHeight w:val="163"/>
        </w:trPr>
        <w:tc>
          <w:tcPr>
            <w:tcW w:w="850" w:type="dxa"/>
            <w:vMerge w:val="restart"/>
          </w:tcPr>
          <w:p w14:paraId="0A1AEC3D" w14:textId="653CBB8D" w:rsidR="00791445" w:rsidRPr="00A02CA8" w:rsidRDefault="00791445" w:rsidP="00AC029E">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7"/>
          </w:tcPr>
          <w:p w14:paraId="566AA478" w14:textId="77777777" w:rsidR="00791445" w:rsidRPr="00DC2DE2" w:rsidRDefault="00791445" w:rsidP="47CF691B">
            <w:pPr>
              <w:rPr>
                <w:rFonts w:ascii="Times New Roman" w:hAnsi="Times New Roman" w:cs="Times New Roman"/>
                <w:i/>
                <w:iCs/>
                <w:sz w:val="20"/>
                <w:szCs w:val="20"/>
              </w:rPr>
            </w:pPr>
            <w:r w:rsidRPr="00DC2DE2">
              <w:rPr>
                <w:rFonts w:ascii="Times New Roman" w:hAnsi="Times New Roman" w:cs="Times New Roman"/>
                <w:b/>
                <w:bCs/>
              </w:rPr>
              <w:t>Konkretus uždavinys arba priemonė (reforma ar investicija)</w:t>
            </w:r>
            <w:r w:rsidRPr="00DC2DE2">
              <w:rPr>
                <w:rFonts w:ascii="Times New Roman" w:hAnsi="Times New Roman" w:cs="Times New Roman"/>
              </w:rPr>
              <w:t xml:space="preserve"> </w:t>
            </w:r>
            <w:r w:rsidRPr="00DC2DE2">
              <w:br/>
            </w:r>
            <w:r w:rsidRPr="00DC2DE2">
              <w:rPr>
                <w:rFonts w:ascii="Times New Roman" w:hAnsi="Times New Roman" w:cs="Times New Roman"/>
                <w:i/>
                <w:iCs/>
                <w:sz w:val="20"/>
                <w:szCs w:val="20"/>
              </w:rPr>
              <w:t>Pagal kvietimų plano informaciją pasirenkama iš (gali būti pasirenkami keli):</w:t>
            </w:r>
          </w:p>
          <w:p w14:paraId="161B0656" w14:textId="3858D38D" w:rsidR="00791445" w:rsidRPr="00DC2DE2" w:rsidRDefault="00791445" w:rsidP="47CF691B">
            <w:pPr>
              <w:rPr>
                <w:rFonts w:ascii="Times New Roman" w:hAnsi="Times New Roman" w:cs="Times New Roman"/>
                <w:i/>
                <w:iCs/>
                <w:sz w:val="8"/>
                <w:szCs w:val="8"/>
              </w:rPr>
            </w:pPr>
          </w:p>
        </w:tc>
      </w:tr>
      <w:tr w:rsidR="00791445" w:rsidRPr="008B168C" w14:paraId="06BC4711" w14:textId="77777777" w:rsidTr="00791445">
        <w:trPr>
          <w:gridAfter w:val="1"/>
          <w:wAfter w:w="14" w:type="dxa"/>
          <w:cantSplit/>
          <w:trHeight w:val="1867"/>
        </w:trPr>
        <w:tc>
          <w:tcPr>
            <w:tcW w:w="850" w:type="dxa"/>
            <w:vMerge/>
          </w:tcPr>
          <w:p w14:paraId="2553A449" w14:textId="77777777" w:rsidR="00791445" w:rsidRDefault="00791445" w:rsidP="00AC029E">
            <w:pPr>
              <w:rPr>
                <w:rFonts w:ascii="Times New Roman" w:hAnsi="Times New Roman" w:cs="Times New Roman"/>
              </w:rPr>
            </w:pPr>
          </w:p>
        </w:tc>
        <w:tc>
          <w:tcPr>
            <w:tcW w:w="1984" w:type="dxa"/>
            <w:gridSpan w:val="2"/>
          </w:tcPr>
          <w:p w14:paraId="00BEFC35" w14:textId="67C2B28A"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 xml:space="preserve">1. Komponentas </w:t>
            </w:r>
            <w:r w:rsidRPr="00E73C8E">
              <w:rPr>
                <w:rFonts w:ascii="Times New Roman" w:hAnsi="Times New Roman" w:cs="Times New Roman"/>
                <w:b/>
                <w:bCs/>
                <w:i/>
                <w:iCs/>
                <w:sz w:val="20"/>
                <w:szCs w:val="20"/>
              </w:rPr>
              <w:t>(nurodomas sutrumpintas komponento pavadinimas)</w:t>
            </w:r>
            <w:r w:rsidRPr="00DC2DE2">
              <w:rPr>
                <w:rFonts w:ascii="Times New Roman" w:hAnsi="Times New Roman" w:cs="Times New Roman"/>
                <w:b/>
                <w:bCs/>
                <w:i/>
                <w:iCs/>
              </w:rPr>
              <w:t>:</w:t>
            </w:r>
          </w:p>
          <w:p w14:paraId="14D2403E" w14:textId="017B7325"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Sveikatos sistemos transformacija</w:t>
            </w:r>
          </w:p>
        </w:tc>
        <w:tc>
          <w:tcPr>
            <w:tcW w:w="7436" w:type="dxa"/>
            <w:gridSpan w:val="4"/>
          </w:tcPr>
          <w:p w14:paraId="2DB84165" w14:textId="318A0893" w:rsidR="00791445" w:rsidRPr="00DC2DE2" w:rsidRDefault="00000000" w:rsidP="00AC029E">
            <w:pPr>
              <w:rPr>
                <w:rFonts w:ascii="Times New Roman" w:hAnsi="Times New Roman" w:cs="Times New Roman"/>
              </w:rPr>
            </w:pPr>
            <w:sdt>
              <w:sdtPr>
                <w:rPr>
                  <w:rFonts w:ascii="Times New Roman" w:hAnsi="Times New Roman" w:cs="Times New Roman"/>
                </w:rPr>
                <w:id w:val="1786468769"/>
                <w:placeholder>
                  <w:docPart w:val="0856BAB54BDA4218AD419526BDAE3247"/>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A.1.1 Paslaugų kokybės ir prieinamumo gerinimas bei inovacijų skatinimas </w:t>
            </w:r>
          </w:p>
          <w:p w14:paraId="10B1909E" w14:textId="127AF54B" w:rsidR="00791445" w:rsidRPr="00DC2DE2" w:rsidRDefault="00000000" w:rsidP="00AC029E">
            <w:pPr>
              <w:rPr>
                <w:rFonts w:ascii="Times New Roman" w:hAnsi="Times New Roman" w:cs="Times New Roman"/>
              </w:rPr>
            </w:pPr>
            <w:sdt>
              <w:sdtPr>
                <w:rPr>
                  <w:rFonts w:ascii="Times New Roman" w:hAnsi="Times New Roman" w:cs="Times New Roman"/>
                </w:rPr>
                <w:id w:val="202067988"/>
                <w:placeholder>
                  <w:docPart w:val="E0D99F62840D4BB5A68CCC6A75D85269"/>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A.1.2. Ilgalaikės priežiūros paslaugų teikimo reforma </w:t>
            </w:r>
          </w:p>
          <w:p w14:paraId="60F73515" w14:textId="33AE3FB8" w:rsidR="00791445" w:rsidRPr="00DC2DE2" w:rsidRDefault="00000000" w:rsidP="199EA3B7">
            <w:pPr>
              <w:rPr>
                <w:rFonts w:ascii="Times New Roman" w:hAnsi="Times New Roman" w:cs="Times New Roman"/>
              </w:rPr>
            </w:pPr>
            <w:sdt>
              <w:sdtPr>
                <w:rPr>
                  <w:rFonts w:ascii="Times New Roman" w:hAnsi="Times New Roman" w:cs="Times New Roman"/>
                </w:rPr>
                <w:id w:val="-147292926"/>
                <w:placeholder>
                  <w:docPart w:val="0856BAB54BDA4218AD419526BDAE3247"/>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A. 1.3 Sveikatos sistemos atsparumo dirbti ekstremalioms situacijoms sisteminis stiprinimas</w:t>
            </w:r>
          </w:p>
        </w:tc>
      </w:tr>
      <w:tr w:rsidR="00791445" w:rsidRPr="008B168C" w14:paraId="794ACB37" w14:textId="77777777" w:rsidTr="00791445">
        <w:trPr>
          <w:gridAfter w:val="1"/>
          <w:wAfter w:w="14" w:type="dxa"/>
          <w:cantSplit/>
          <w:trHeight w:val="1667"/>
        </w:trPr>
        <w:tc>
          <w:tcPr>
            <w:tcW w:w="850" w:type="dxa"/>
            <w:vMerge/>
          </w:tcPr>
          <w:p w14:paraId="4ACEE9B7" w14:textId="77777777" w:rsidR="00791445" w:rsidRDefault="00791445" w:rsidP="00AC029E">
            <w:pPr>
              <w:rPr>
                <w:rFonts w:ascii="Times New Roman" w:hAnsi="Times New Roman" w:cs="Times New Roman"/>
              </w:rPr>
            </w:pPr>
          </w:p>
        </w:tc>
        <w:tc>
          <w:tcPr>
            <w:tcW w:w="1984" w:type="dxa"/>
            <w:gridSpan w:val="2"/>
          </w:tcPr>
          <w:p w14:paraId="337F2A9F" w14:textId="6BD22473"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2. Komponentas:</w:t>
            </w:r>
          </w:p>
          <w:p w14:paraId="7EE8E698" w14:textId="5E444774"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Žalioji transformacija</w:t>
            </w:r>
          </w:p>
        </w:tc>
        <w:tc>
          <w:tcPr>
            <w:tcW w:w="7436" w:type="dxa"/>
            <w:gridSpan w:val="4"/>
          </w:tcPr>
          <w:p w14:paraId="2E2E2E0C" w14:textId="17CEC211" w:rsidR="00791445" w:rsidRPr="00DC2DE2" w:rsidRDefault="00000000" w:rsidP="00AC029E">
            <w:pPr>
              <w:rPr>
                <w:rFonts w:ascii="Times New Roman" w:hAnsi="Times New Roman" w:cs="Times New Roman"/>
              </w:rPr>
            </w:pPr>
            <w:sdt>
              <w:sdtPr>
                <w:rPr>
                  <w:rFonts w:ascii="Times New Roman" w:hAnsi="Times New Roman" w:cs="Times New Roman"/>
                </w:rPr>
                <w:id w:val="165525696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B.1.1 Daugiau šalyje tvariai pagamintos elektros energijos </w:t>
            </w:r>
          </w:p>
          <w:p w14:paraId="4556C502" w14:textId="020E1B1F" w:rsidR="00791445" w:rsidRPr="00DC2DE2" w:rsidRDefault="00000000" w:rsidP="00AC029E">
            <w:pPr>
              <w:rPr>
                <w:rFonts w:ascii="Times New Roman" w:hAnsi="Times New Roman" w:cs="Times New Roman"/>
              </w:rPr>
            </w:pPr>
            <w:sdt>
              <w:sdtPr>
                <w:rPr>
                  <w:rFonts w:ascii="Times New Roman" w:hAnsi="Times New Roman" w:cs="Times New Roman"/>
                </w:rPr>
                <w:id w:val="5929906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B.1.2 Judame neteršdami aplinkos </w:t>
            </w:r>
          </w:p>
          <w:p w14:paraId="2CD0B2EC" w14:textId="34E9DBEA" w:rsidR="00791445" w:rsidRPr="00DC2DE2" w:rsidRDefault="00000000" w:rsidP="00AC029E">
            <w:pPr>
              <w:rPr>
                <w:rFonts w:ascii="Times New Roman" w:hAnsi="Times New Roman" w:cs="Times New Roman"/>
              </w:rPr>
            </w:pPr>
            <w:sdt>
              <w:sdtPr>
                <w:rPr>
                  <w:rFonts w:ascii="Times New Roman" w:hAnsi="Times New Roman" w:cs="Times New Roman"/>
                </w:rPr>
                <w:id w:val="18200731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B.1.3 Spartesnė pastatų renovacija ir tvari urbanistinė aplinka </w:t>
            </w:r>
          </w:p>
          <w:p w14:paraId="25064936" w14:textId="62A8C077" w:rsidR="00791445" w:rsidRPr="00DC2DE2" w:rsidRDefault="00000000" w:rsidP="2C4AF334">
            <w:pPr>
              <w:rPr>
                <w:rFonts w:ascii="Times New Roman" w:hAnsi="Times New Roman" w:cs="Times New Roman"/>
              </w:rPr>
            </w:pPr>
            <w:sdt>
              <w:sdtPr>
                <w:rPr>
                  <w:rFonts w:ascii="Times New Roman" w:hAnsi="Times New Roman" w:cs="Times New Roman"/>
                </w:rPr>
                <w:id w:val="-8555085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B.1.4 ŠESD absorbcinių pajėgumų didinimas</w:t>
            </w:r>
          </w:p>
          <w:p w14:paraId="68A81891" w14:textId="682E5F53" w:rsidR="00791445" w:rsidRPr="00DC2DE2" w:rsidRDefault="00000000" w:rsidP="2C4AF334">
            <w:pPr>
              <w:rPr>
                <w:rFonts w:ascii="Times New Roman" w:hAnsi="Times New Roman" w:cs="Times New Roman"/>
              </w:rPr>
            </w:pPr>
            <w:sdt>
              <w:sdtPr>
                <w:rPr>
                  <w:rFonts w:ascii="Times New Roman" w:hAnsi="Times New Roman" w:cs="Times New Roman"/>
                </w:rPr>
                <w:id w:val="74715863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B.1.5 Žiedinės ekonomikos link</w:t>
            </w:r>
          </w:p>
          <w:p w14:paraId="47E3629C" w14:textId="65C2C285" w:rsidR="00791445" w:rsidRPr="00DC2DE2" w:rsidRDefault="00791445" w:rsidP="00AC029E">
            <w:pPr>
              <w:rPr>
                <w:rFonts w:ascii="Times New Roman" w:hAnsi="Times New Roman" w:cs="Times New Roman"/>
                <w:sz w:val="8"/>
                <w:szCs w:val="8"/>
              </w:rPr>
            </w:pPr>
          </w:p>
        </w:tc>
      </w:tr>
      <w:tr w:rsidR="00791445" w:rsidRPr="008B168C" w14:paraId="27D4726A" w14:textId="77777777" w:rsidTr="00791445">
        <w:trPr>
          <w:gridAfter w:val="1"/>
          <w:wAfter w:w="14" w:type="dxa"/>
          <w:cantSplit/>
          <w:trHeight w:val="1847"/>
        </w:trPr>
        <w:tc>
          <w:tcPr>
            <w:tcW w:w="850" w:type="dxa"/>
            <w:vMerge/>
          </w:tcPr>
          <w:p w14:paraId="29B49329" w14:textId="77777777" w:rsidR="00791445" w:rsidRDefault="00791445" w:rsidP="00AC029E">
            <w:pPr>
              <w:rPr>
                <w:rFonts w:ascii="Times New Roman" w:hAnsi="Times New Roman" w:cs="Times New Roman"/>
              </w:rPr>
            </w:pPr>
          </w:p>
        </w:tc>
        <w:tc>
          <w:tcPr>
            <w:tcW w:w="1984" w:type="dxa"/>
            <w:gridSpan w:val="2"/>
          </w:tcPr>
          <w:p w14:paraId="118D7A15" w14:textId="7BAD448D"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3. Komponentas:</w:t>
            </w:r>
          </w:p>
          <w:p w14:paraId="0F7E43DD" w14:textId="3EE07BC0"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Skaitmeninė transformacija</w:t>
            </w:r>
          </w:p>
        </w:tc>
        <w:tc>
          <w:tcPr>
            <w:tcW w:w="7436" w:type="dxa"/>
            <w:gridSpan w:val="4"/>
          </w:tcPr>
          <w:p w14:paraId="026E59B8" w14:textId="69013327" w:rsidR="00791445" w:rsidRPr="00DC2DE2" w:rsidRDefault="00000000" w:rsidP="00AC029E">
            <w:pPr>
              <w:rPr>
                <w:rFonts w:ascii="Times New Roman" w:hAnsi="Times New Roman" w:cs="Times New Roman"/>
              </w:rPr>
            </w:pPr>
            <w:sdt>
              <w:sdtPr>
                <w:rPr>
                  <w:rFonts w:ascii="Times New Roman" w:hAnsi="Times New Roman" w:cs="Times New Roman"/>
                </w:rPr>
                <w:id w:val="-128395551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C.1.1 Valstybės informacinių technologijų valdymo pertvarka </w:t>
            </w:r>
          </w:p>
          <w:p w14:paraId="5E74958C" w14:textId="7F520B3D" w:rsidR="00791445" w:rsidRPr="00DC2DE2" w:rsidRDefault="00000000" w:rsidP="00AC029E">
            <w:pPr>
              <w:rPr>
                <w:rFonts w:ascii="Times New Roman" w:hAnsi="Times New Roman" w:cs="Times New Roman"/>
              </w:rPr>
            </w:pPr>
            <w:sdt>
              <w:sdtPr>
                <w:rPr>
                  <w:rFonts w:ascii="Times New Roman" w:hAnsi="Times New Roman" w:cs="Times New Roman"/>
                </w:rPr>
                <w:id w:val="169649819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C.1.2 Duomenų valdymo efektyvumo užtikrinimas ir atviri duomenys </w:t>
            </w:r>
          </w:p>
          <w:p w14:paraId="399A146C" w14:textId="6477C097" w:rsidR="00791445" w:rsidRPr="00DC2DE2" w:rsidRDefault="00000000" w:rsidP="00AC029E">
            <w:pPr>
              <w:rPr>
                <w:rFonts w:ascii="Times New Roman" w:hAnsi="Times New Roman" w:cs="Times New Roman"/>
              </w:rPr>
            </w:pPr>
            <w:sdt>
              <w:sdtPr>
                <w:rPr>
                  <w:rFonts w:ascii="Times New Roman" w:hAnsi="Times New Roman" w:cs="Times New Roman"/>
                </w:rPr>
                <w:id w:val="-21404766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C.1.3 Į klientą orientuotos paslaugos </w:t>
            </w:r>
          </w:p>
          <w:p w14:paraId="684C218D" w14:textId="7E23F3FF" w:rsidR="00791445" w:rsidRPr="00DC2DE2" w:rsidRDefault="00000000" w:rsidP="2C4AF334">
            <w:pPr>
              <w:rPr>
                <w:rFonts w:ascii="Times New Roman" w:hAnsi="Times New Roman" w:cs="Times New Roman"/>
              </w:rPr>
            </w:pPr>
            <w:sdt>
              <w:sdtPr>
                <w:rPr>
                  <w:rFonts w:ascii="Times New Roman" w:hAnsi="Times New Roman" w:cs="Times New Roman"/>
                </w:rPr>
                <w:id w:val="634143044"/>
                <w:placeholder>
                  <w:docPart w:val="812F00EB665E4F73AAB0DE45219FD7A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C.1.4 Būtinosios sąlygos inovatyviems technologiniams sprendimams versle ir kasdieniame gyvenime</w:t>
            </w:r>
          </w:p>
          <w:p w14:paraId="20F0A854" w14:textId="4F02A534" w:rsidR="00791445" w:rsidRPr="00DC2DE2" w:rsidRDefault="00000000" w:rsidP="2C4AF334">
            <w:pPr>
              <w:rPr>
                <w:rFonts w:ascii="Times New Roman" w:hAnsi="Times New Roman" w:cs="Times New Roman"/>
              </w:rPr>
            </w:pPr>
            <w:sdt>
              <w:sdtPr>
                <w:rPr>
                  <w:rFonts w:ascii="Times New Roman" w:hAnsi="Times New Roman" w:cs="Times New Roman"/>
                </w:rPr>
                <w:id w:val="-34742193"/>
                <w:placeholder>
                  <w:docPart w:val="E40000BDAC3A4251B5C91CCBD54BB53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C.1.5 “Žingsnis 5G link“</w:t>
            </w:r>
          </w:p>
          <w:p w14:paraId="79FE3216" w14:textId="38C7D0A8" w:rsidR="00791445" w:rsidRPr="00DC2DE2" w:rsidRDefault="00791445" w:rsidP="00AC029E">
            <w:pPr>
              <w:rPr>
                <w:rFonts w:ascii="Times New Roman" w:hAnsi="Times New Roman" w:cs="Times New Roman"/>
                <w:i/>
                <w:iCs/>
                <w:sz w:val="6"/>
                <w:szCs w:val="6"/>
              </w:rPr>
            </w:pPr>
          </w:p>
        </w:tc>
      </w:tr>
      <w:tr w:rsidR="00791445" w:rsidRPr="008B168C" w14:paraId="5212BCFE" w14:textId="77777777" w:rsidTr="00791445">
        <w:trPr>
          <w:gridAfter w:val="1"/>
          <w:wAfter w:w="14" w:type="dxa"/>
          <w:cantSplit/>
          <w:trHeight w:val="2397"/>
        </w:trPr>
        <w:tc>
          <w:tcPr>
            <w:tcW w:w="850" w:type="dxa"/>
            <w:vMerge/>
          </w:tcPr>
          <w:p w14:paraId="0D879A18" w14:textId="77777777" w:rsidR="00791445" w:rsidRDefault="00791445" w:rsidP="00AC029E">
            <w:pPr>
              <w:rPr>
                <w:rFonts w:ascii="Times New Roman" w:hAnsi="Times New Roman" w:cs="Times New Roman"/>
              </w:rPr>
            </w:pPr>
          </w:p>
        </w:tc>
        <w:tc>
          <w:tcPr>
            <w:tcW w:w="1984" w:type="dxa"/>
            <w:gridSpan w:val="2"/>
          </w:tcPr>
          <w:p w14:paraId="07FBC945" w14:textId="6CCDDF7E"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4. Komponentas:</w:t>
            </w:r>
          </w:p>
          <w:p w14:paraId="262F41B8" w14:textId="78556F98"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Švietimo transformacija</w:t>
            </w:r>
          </w:p>
        </w:tc>
        <w:tc>
          <w:tcPr>
            <w:tcW w:w="7436" w:type="dxa"/>
            <w:gridSpan w:val="4"/>
          </w:tcPr>
          <w:p w14:paraId="1FB827C2" w14:textId="6F70EC17" w:rsidR="00791445" w:rsidRPr="00DC2DE2" w:rsidRDefault="00000000" w:rsidP="00AC029E">
            <w:pPr>
              <w:rPr>
                <w:rFonts w:ascii="Times New Roman" w:hAnsi="Times New Roman" w:cs="Times New Roman"/>
              </w:rPr>
            </w:pPr>
            <w:sdt>
              <w:sdtPr>
                <w:rPr>
                  <w:rFonts w:ascii="Times New Roman" w:hAnsi="Times New Roman" w:cs="Times New Roman"/>
                </w:rPr>
                <w:id w:val="-38025158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D.1.1 Šiuolaikiškas bendrasis ugdymas – pagrindas įgyti bazines kompetencijas </w:t>
            </w:r>
          </w:p>
          <w:p w14:paraId="76DA09D3" w14:textId="09E31F7F" w:rsidR="00791445" w:rsidRPr="00DC2DE2" w:rsidRDefault="00000000" w:rsidP="00AC029E">
            <w:pPr>
              <w:rPr>
                <w:rFonts w:ascii="Times New Roman" w:hAnsi="Times New Roman" w:cs="Times New Roman"/>
              </w:rPr>
            </w:pPr>
            <w:sdt>
              <w:sdtPr>
                <w:rPr>
                  <w:rFonts w:ascii="Times New Roman" w:hAnsi="Times New Roman" w:cs="Times New Roman"/>
                </w:rPr>
                <w:id w:val="201957685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D.1.2 Prieinamos kompetencijų plėtojimo ir kvalifikacijų pripažinimo galimybės suaugusiems </w:t>
            </w:r>
          </w:p>
          <w:p w14:paraId="25B7E761" w14:textId="0935A5EB" w:rsidR="00791445" w:rsidRPr="00DC2DE2" w:rsidRDefault="00000000" w:rsidP="00AC029E">
            <w:pPr>
              <w:rPr>
                <w:rFonts w:ascii="Times New Roman" w:hAnsi="Times New Roman" w:cs="Times New Roman"/>
              </w:rPr>
            </w:pPr>
            <w:sdt>
              <w:sdtPr>
                <w:rPr>
                  <w:rFonts w:ascii="Times New Roman" w:hAnsi="Times New Roman" w:cs="Times New Roman"/>
                </w:rPr>
                <w:id w:val="22396235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D.1.3 Profesinio orientavimo sistema darbo rinkos pasiūlai ir paklausai subalansuoti </w:t>
            </w:r>
          </w:p>
          <w:p w14:paraId="15F36BE2" w14:textId="48C4D715" w:rsidR="00791445" w:rsidRPr="00791445" w:rsidRDefault="00000000" w:rsidP="00AC029E">
            <w:pPr>
              <w:rPr>
                <w:rFonts w:ascii="Times New Roman" w:hAnsi="Times New Roman" w:cs="Times New Roman"/>
              </w:rPr>
            </w:pPr>
            <w:sdt>
              <w:sdtPr>
                <w:rPr>
                  <w:rFonts w:ascii="Times New Roman" w:hAnsi="Times New Roman" w:cs="Times New Roman"/>
                </w:rPr>
                <w:id w:val="223186222"/>
                <w:placeholder>
                  <w:docPart w:val="1F84B1193D414008B744E2B54308A698"/>
                </w:placeholder>
                <w14:checkbox>
                  <w14:checked w14:val="1"/>
                  <w14:checkedState w14:val="2612" w14:font="MS Gothic"/>
                  <w14:uncheckedState w14:val="2610" w14:font="MS Gothic"/>
                </w14:checkbox>
              </w:sdtPr>
              <w:sdtContent>
                <w:r w:rsidR="00791445" w:rsidRPr="00DC2DE2">
                  <w:rPr>
                    <w:rFonts w:ascii="MS Gothic" w:eastAsia="MS Gothic" w:hAnsi="MS Gothic" w:cs="Times New Roman" w:hint="eastAsia"/>
                  </w:rPr>
                  <w:t>☒</w:t>
                </w:r>
              </w:sdtContent>
            </w:sdt>
            <w:r w:rsidR="00791445" w:rsidRPr="00DC2DE2">
              <w:rPr>
                <w:rFonts w:ascii="Times New Roman" w:hAnsi="Times New Roman" w:cs="Times New Roman"/>
              </w:rPr>
              <w:t xml:space="preserve"> </w:t>
            </w:r>
            <w:r w:rsidR="00791445" w:rsidRPr="00791445">
              <w:rPr>
                <w:rFonts w:ascii="Times New Roman" w:hAnsi="Times New Roman" w:cs="Times New Roman"/>
              </w:rPr>
              <w:t>D.1.4 Kompetencijos žaliajai ir skaitmeninei transformacijai įgyjamos profesinio mokymo sistemoje</w:t>
            </w:r>
          </w:p>
          <w:p w14:paraId="7DF8EFC1" w14:textId="0C61908F" w:rsidR="00791445" w:rsidRPr="00DC2DE2" w:rsidRDefault="00791445" w:rsidP="00AC029E">
            <w:pPr>
              <w:rPr>
                <w:rFonts w:ascii="Times New Roman" w:hAnsi="Times New Roman" w:cs="Times New Roman"/>
                <w:sz w:val="8"/>
                <w:szCs w:val="8"/>
              </w:rPr>
            </w:pPr>
          </w:p>
        </w:tc>
      </w:tr>
      <w:tr w:rsidR="00791445" w:rsidRPr="008B168C" w14:paraId="4A565310" w14:textId="77777777" w:rsidTr="67FCC6BA">
        <w:trPr>
          <w:gridAfter w:val="1"/>
          <w:wAfter w:w="14" w:type="dxa"/>
          <w:cantSplit/>
          <w:trHeight w:val="1302"/>
        </w:trPr>
        <w:tc>
          <w:tcPr>
            <w:tcW w:w="850" w:type="dxa"/>
            <w:vMerge/>
          </w:tcPr>
          <w:p w14:paraId="448B371D" w14:textId="77777777" w:rsidR="00791445" w:rsidRDefault="00791445" w:rsidP="00AC029E">
            <w:pPr>
              <w:rPr>
                <w:rFonts w:ascii="Times New Roman" w:hAnsi="Times New Roman" w:cs="Times New Roman"/>
              </w:rPr>
            </w:pPr>
          </w:p>
        </w:tc>
        <w:tc>
          <w:tcPr>
            <w:tcW w:w="1984" w:type="dxa"/>
            <w:gridSpan w:val="2"/>
          </w:tcPr>
          <w:p w14:paraId="66E102AB" w14:textId="73F9B350"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5. Komponentas:</w:t>
            </w:r>
          </w:p>
          <w:p w14:paraId="2BCE2EE0" w14:textId="61303FA6" w:rsidR="00791445" w:rsidRPr="00DC2DE2" w:rsidRDefault="00791445" w:rsidP="00AC029E">
            <w:pPr>
              <w:rPr>
                <w:rFonts w:ascii="Times New Roman" w:hAnsi="Times New Roman" w:cs="Times New Roman"/>
                <w:b/>
                <w:bCs/>
                <w:i/>
                <w:iCs/>
              </w:rPr>
            </w:pPr>
            <w:r w:rsidRPr="00DC2DE2">
              <w:rPr>
                <w:rFonts w:ascii="Times New Roman" w:hAnsi="Times New Roman" w:cs="Times New Roman"/>
                <w:b/>
                <w:bCs/>
              </w:rPr>
              <w:t>Inovacijų transformacija</w:t>
            </w:r>
          </w:p>
        </w:tc>
        <w:tc>
          <w:tcPr>
            <w:tcW w:w="7436" w:type="dxa"/>
            <w:gridSpan w:val="4"/>
          </w:tcPr>
          <w:p w14:paraId="22A9889E" w14:textId="24700DE8" w:rsidR="00791445" w:rsidRPr="00DC2DE2" w:rsidRDefault="00000000" w:rsidP="00AC029E">
            <w:pPr>
              <w:rPr>
                <w:rFonts w:ascii="Times New Roman" w:hAnsi="Times New Roman" w:cs="Times New Roman"/>
              </w:rPr>
            </w:pPr>
            <w:sdt>
              <w:sdtPr>
                <w:rPr>
                  <w:rFonts w:ascii="Times New Roman" w:hAnsi="Times New Roman" w:cs="Times New Roman"/>
                </w:rPr>
                <w:id w:val="-18197729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E.1.1 Kokybiškas aukštasis mokslas ir stiprios mokslo ir studijų institucijos </w:t>
            </w:r>
          </w:p>
          <w:p w14:paraId="5CEADFA7" w14:textId="4D2AE130" w:rsidR="00791445" w:rsidRPr="00DC2DE2" w:rsidRDefault="00000000" w:rsidP="00AC029E">
            <w:pPr>
              <w:rPr>
                <w:rFonts w:ascii="Times New Roman" w:hAnsi="Times New Roman" w:cs="Times New Roman"/>
              </w:rPr>
            </w:pPr>
            <w:sdt>
              <w:sdtPr>
                <w:rPr>
                  <w:rFonts w:ascii="Times New Roman" w:hAnsi="Times New Roman" w:cs="Times New Roman"/>
                </w:rPr>
                <w:id w:val="-199016291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791445" w:rsidRPr="00DC2DE2" w:rsidRDefault="00000000" w:rsidP="00AC029E">
            <w:pPr>
              <w:rPr>
                <w:rFonts w:ascii="Times New Roman" w:hAnsi="Times New Roman" w:cs="Times New Roman"/>
              </w:rPr>
            </w:pPr>
            <w:sdt>
              <w:sdtPr>
                <w:rPr>
                  <w:rFonts w:ascii="Times New Roman" w:hAnsi="Times New Roman" w:cs="Times New Roman"/>
                </w:rPr>
                <w:id w:val="-12786454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E.1.3 Bendros mokslo ir inovacijų misijos Sumaniosios specializacijos srityse</w:t>
            </w:r>
          </w:p>
          <w:p w14:paraId="1FE90AF6" w14:textId="63C3E3D0" w:rsidR="00791445" w:rsidRPr="00DC2DE2" w:rsidRDefault="00791445" w:rsidP="00AC029E">
            <w:pPr>
              <w:rPr>
                <w:rFonts w:ascii="Times New Roman" w:hAnsi="Times New Roman" w:cs="Times New Roman"/>
                <w:sz w:val="2"/>
                <w:szCs w:val="2"/>
              </w:rPr>
            </w:pPr>
          </w:p>
        </w:tc>
      </w:tr>
      <w:tr w:rsidR="00791445" w:rsidRPr="008B168C" w14:paraId="2BA84D6E" w14:textId="77777777" w:rsidTr="67FCC6BA">
        <w:trPr>
          <w:gridAfter w:val="1"/>
          <w:wAfter w:w="14" w:type="dxa"/>
          <w:cantSplit/>
          <w:trHeight w:val="1565"/>
        </w:trPr>
        <w:tc>
          <w:tcPr>
            <w:tcW w:w="850" w:type="dxa"/>
            <w:vMerge/>
          </w:tcPr>
          <w:p w14:paraId="28555995" w14:textId="77777777" w:rsidR="00791445" w:rsidRDefault="00791445" w:rsidP="00AC029E">
            <w:pPr>
              <w:rPr>
                <w:rFonts w:ascii="Times New Roman" w:hAnsi="Times New Roman" w:cs="Times New Roman"/>
              </w:rPr>
            </w:pPr>
          </w:p>
        </w:tc>
        <w:tc>
          <w:tcPr>
            <w:tcW w:w="1984" w:type="dxa"/>
            <w:gridSpan w:val="2"/>
          </w:tcPr>
          <w:p w14:paraId="7433AE8C" w14:textId="6F7F512D"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6. Komponentas:</w:t>
            </w:r>
          </w:p>
          <w:p w14:paraId="6D5A72A2" w14:textId="109FFEDB" w:rsidR="00791445" w:rsidRPr="00DC2DE2" w:rsidRDefault="00791445" w:rsidP="00AC029E">
            <w:pPr>
              <w:rPr>
                <w:rFonts w:ascii="Times New Roman" w:hAnsi="Times New Roman" w:cs="Times New Roman"/>
                <w:b/>
                <w:bCs/>
                <w:i/>
                <w:iCs/>
              </w:rPr>
            </w:pPr>
            <w:r w:rsidRPr="00DC2DE2">
              <w:rPr>
                <w:rFonts w:ascii="Times New Roman" w:hAnsi="Times New Roman" w:cs="Times New Roman"/>
                <w:b/>
                <w:bCs/>
              </w:rPr>
              <w:t>Viešojo valdymo transformacija</w:t>
            </w:r>
          </w:p>
        </w:tc>
        <w:tc>
          <w:tcPr>
            <w:tcW w:w="7436" w:type="dxa"/>
            <w:gridSpan w:val="4"/>
          </w:tcPr>
          <w:p w14:paraId="372D5E21" w14:textId="643552B9" w:rsidR="00791445" w:rsidRPr="00DC2DE2" w:rsidRDefault="00000000" w:rsidP="00AC029E">
            <w:pPr>
              <w:rPr>
                <w:rFonts w:ascii="Times New Roman" w:hAnsi="Times New Roman" w:cs="Times New Roman"/>
              </w:rPr>
            </w:pPr>
            <w:sdt>
              <w:sdtPr>
                <w:rPr>
                  <w:rFonts w:ascii="Times New Roman" w:hAnsi="Times New Roman" w:cs="Times New Roman"/>
                </w:rPr>
                <w:id w:val="36856715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F.1.1 Veiksmingas viešasis sektorius </w:t>
            </w:r>
          </w:p>
          <w:p w14:paraId="6280E1F1" w14:textId="51AAD799" w:rsidR="00791445" w:rsidRPr="00DC2DE2" w:rsidRDefault="00000000" w:rsidP="00AC029E">
            <w:pPr>
              <w:rPr>
                <w:rFonts w:ascii="Times New Roman" w:hAnsi="Times New Roman" w:cs="Times New Roman"/>
              </w:rPr>
            </w:pPr>
            <w:sdt>
              <w:sdtPr>
                <w:rPr>
                  <w:rFonts w:ascii="Times New Roman" w:hAnsi="Times New Roman" w:cs="Times New Roman"/>
                </w:rPr>
                <w:id w:val="212086549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F.1.2 Teisingesnė ir augti palanki mokesčių sistema </w:t>
            </w:r>
          </w:p>
          <w:p w14:paraId="0568BF1C" w14:textId="73878579" w:rsidR="00791445" w:rsidRPr="00DC2DE2" w:rsidRDefault="00000000" w:rsidP="00AC029E">
            <w:pPr>
              <w:rPr>
                <w:rFonts w:ascii="Times New Roman" w:hAnsi="Times New Roman" w:cs="Times New Roman"/>
              </w:rPr>
            </w:pPr>
            <w:sdt>
              <w:sdtPr>
                <w:rPr>
                  <w:rFonts w:ascii="Times New Roman" w:hAnsi="Times New Roman" w:cs="Times New Roman"/>
                </w:rPr>
                <w:id w:val="-175889916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F.1.3 Nacionalinio biudžeto ilgalaikis tvarumas ir skaidrumas </w:t>
            </w:r>
          </w:p>
          <w:p w14:paraId="107F7194" w14:textId="6A2D5070" w:rsidR="00791445" w:rsidRPr="00DC2DE2" w:rsidRDefault="00000000" w:rsidP="00AC029E">
            <w:pPr>
              <w:rPr>
                <w:rFonts w:ascii="Times New Roman" w:hAnsi="Times New Roman" w:cs="Times New Roman"/>
              </w:rPr>
            </w:pPr>
            <w:sdt>
              <w:sdtPr>
                <w:rPr>
                  <w:rFonts w:ascii="Times New Roman" w:hAnsi="Times New Roman" w:cs="Times New Roman"/>
                </w:rPr>
                <w:id w:val="17337308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F.1.4 Mokestinių prievolių vykdymo gerinimas </w:t>
            </w:r>
          </w:p>
          <w:p w14:paraId="0434F224" w14:textId="08CED52B" w:rsidR="00791445" w:rsidRPr="00DC2DE2" w:rsidRDefault="00000000" w:rsidP="00AC029E">
            <w:pPr>
              <w:rPr>
                <w:rFonts w:ascii="Times New Roman" w:hAnsi="Times New Roman" w:cs="Times New Roman"/>
              </w:rPr>
            </w:pPr>
            <w:sdt>
              <w:sdtPr>
                <w:rPr>
                  <w:rFonts w:ascii="Times New Roman" w:hAnsi="Times New Roman" w:cs="Times New Roman"/>
                </w:rPr>
                <w:id w:val="-199702917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F.1.5 Verslui prieinami įrankiai valdyti nemokumo riziką </w:t>
            </w:r>
          </w:p>
          <w:p w14:paraId="7E3A0B78" w14:textId="1D577703" w:rsidR="00791445" w:rsidRPr="00DC2DE2" w:rsidRDefault="00000000" w:rsidP="00AC029E">
            <w:pPr>
              <w:rPr>
                <w:rFonts w:ascii="Times New Roman" w:hAnsi="Times New Roman" w:cs="Times New Roman"/>
              </w:rPr>
            </w:pPr>
            <w:sdt>
              <w:sdtPr>
                <w:rPr>
                  <w:rFonts w:ascii="Times New Roman" w:hAnsi="Times New Roman" w:cs="Times New Roman"/>
                </w:rPr>
                <w:id w:val="-10566977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F.1.6 Išmanus mokesčių administravimas sparčiau mažinti PVM atotrūkį </w:t>
            </w:r>
          </w:p>
          <w:p w14:paraId="6AD4605F" w14:textId="6D12FE7A" w:rsidR="00791445" w:rsidRPr="00DC2DE2" w:rsidRDefault="00000000" w:rsidP="00AC029E">
            <w:pPr>
              <w:rPr>
                <w:rFonts w:ascii="Times New Roman" w:hAnsi="Times New Roman" w:cs="Times New Roman"/>
              </w:rPr>
            </w:pPr>
            <w:sdt>
              <w:sdtPr>
                <w:rPr>
                  <w:rFonts w:ascii="Times New Roman" w:hAnsi="Times New Roman" w:cs="Times New Roman"/>
                </w:rPr>
                <w:id w:val="873725846"/>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F.1.7 Elektroninių dokumentų ekosistemos vystymas </w:t>
            </w:r>
          </w:p>
          <w:p w14:paraId="70820D6D" w14:textId="3F338365" w:rsidR="00791445" w:rsidRPr="00DC2DE2" w:rsidRDefault="00000000" w:rsidP="00AC029E">
            <w:pPr>
              <w:rPr>
                <w:rFonts w:ascii="Times New Roman" w:hAnsi="Times New Roman" w:cs="Times New Roman"/>
              </w:rPr>
            </w:pPr>
            <w:sdt>
              <w:sdtPr>
                <w:rPr>
                  <w:rFonts w:ascii="Times New Roman" w:hAnsi="Times New Roman" w:cs="Times New Roman"/>
                </w:rPr>
                <w:id w:val="6176550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F.1.8 Vienas langelis prievolėms valstybei sumokėti </w:t>
            </w:r>
          </w:p>
          <w:p w14:paraId="07E94019" w14:textId="6019994C" w:rsidR="00791445" w:rsidRPr="00DC2DE2" w:rsidRDefault="00000000" w:rsidP="2C4AF334">
            <w:pPr>
              <w:rPr>
                <w:rFonts w:ascii="Times New Roman" w:hAnsi="Times New Roman" w:cs="Times New Roman"/>
              </w:rPr>
            </w:pPr>
            <w:sdt>
              <w:sdtPr>
                <w:rPr>
                  <w:rFonts w:ascii="Times New Roman" w:hAnsi="Times New Roman" w:cs="Times New Roman"/>
                </w:rPr>
                <w:id w:val="568457691"/>
                <w:placeholder>
                  <w:docPart w:val="1FC37F73FAF64B8480C5C430ECC4BFCC"/>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F.1.9 Duomenų kaupimo sistemos (kontrolė ir auditas)</w:t>
            </w:r>
          </w:p>
          <w:p w14:paraId="41EC91F5" w14:textId="77777777" w:rsidR="00791445" w:rsidRPr="00DC2DE2" w:rsidRDefault="00791445" w:rsidP="00AC029E">
            <w:pPr>
              <w:rPr>
                <w:rFonts w:ascii="Times New Roman" w:hAnsi="Times New Roman" w:cs="Times New Roman"/>
                <w:sz w:val="8"/>
                <w:szCs w:val="8"/>
              </w:rPr>
            </w:pPr>
          </w:p>
        </w:tc>
      </w:tr>
      <w:tr w:rsidR="00791445" w:rsidRPr="008B168C" w14:paraId="58F6382A" w14:textId="77777777" w:rsidTr="67FCC6BA">
        <w:trPr>
          <w:gridAfter w:val="1"/>
          <w:wAfter w:w="14" w:type="dxa"/>
          <w:cantSplit/>
          <w:trHeight w:val="840"/>
        </w:trPr>
        <w:tc>
          <w:tcPr>
            <w:tcW w:w="850" w:type="dxa"/>
            <w:vMerge/>
          </w:tcPr>
          <w:p w14:paraId="17E27BEC" w14:textId="77777777" w:rsidR="00791445" w:rsidRDefault="00791445" w:rsidP="00AC029E">
            <w:pPr>
              <w:rPr>
                <w:rFonts w:ascii="Times New Roman" w:hAnsi="Times New Roman" w:cs="Times New Roman"/>
              </w:rPr>
            </w:pPr>
          </w:p>
        </w:tc>
        <w:tc>
          <w:tcPr>
            <w:tcW w:w="1984" w:type="dxa"/>
            <w:gridSpan w:val="2"/>
          </w:tcPr>
          <w:p w14:paraId="1A6383D7" w14:textId="41352409" w:rsidR="00791445" w:rsidRPr="00DC2DE2" w:rsidRDefault="00791445" w:rsidP="26E9C453">
            <w:pPr>
              <w:rPr>
                <w:rFonts w:ascii="Times New Roman" w:hAnsi="Times New Roman" w:cs="Times New Roman"/>
                <w:b/>
                <w:bCs/>
                <w:i/>
                <w:iCs/>
              </w:rPr>
            </w:pPr>
            <w:r w:rsidRPr="00DC2DE2">
              <w:rPr>
                <w:rFonts w:ascii="Times New Roman" w:hAnsi="Times New Roman" w:cs="Times New Roman"/>
                <w:b/>
                <w:bCs/>
                <w:i/>
                <w:iCs/>
              </w:rPr>
              <w:t>7. Komponentas:</w:t>
            </w:r>
          </w:p>
          <w:p w14:paraId="66B8C514" w14:textId="3315A3C5" w:rsidR="00791445" w:rsidRPr="00DC2DE2" w:rsidRDefault="00791445" w:rsidP="00AC029E">
            <w:pPr>
              <w:rPr>
                <w:rFonts w:ascii="Times New Roman" w:hAnsi="Times New Roman" w:cs="Times New Roman"/>
                <w:b/>
                <w:bCs/>
              </w:rPr>
            </w:pPr>
            <w:r w:rsidRPr="00DC2DE2">
              <w:rPr>
                <w:rFonts w:ascii="Times New Roman" w:hAnsi="Times New Roman" w:cs="Times New Roman"/>
                <w:b/>
                <w:bCs/>
              </w:rPr>
              <w:t>Užimtumo transformacija</w:t>
            </w:r>
          </w:p>
        </w:tc>
        <w:tc>
          <w:tcPr>
            <w:tcW w:w="7436" w:type="dxa"/>
            <w:gridSpan w:val="4"/>
          </w:tcPr>
          <w:p w14:paraId="4CBD1D19" w14:textId="77777777" w:rsidR="00791445" w:rsidRDefault="00000000" w:rsidP="00AC029E">
            <w:pPr>
              <w:rPr>
                <w:rFonts w:ascii="Times New Roman" w:hAnsi="Times New Roman" w:cs="Times New Roman"/>
              </w:rPr>
            </w:pPr>
            <w:sdt>
              <w:sdtPr>
                <w:rPr>
                  <w:rFonts w:ascii="Times New Roman" w:hAnsi="Times New Roman" w:cs="Times New Roman"/>
                </w:rPr>
                <w:id w:val="822246704"/>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G.1.1 Garantuota minimalių pajamų apsauga</w:t>
            </w:r>
          </w:p>
          <w:p w14:paraId="596D80E2" w14:textId="0E122CDD" w:rsidR="00791445" w:rsidRPr="00DC2DE2" w:rsidRDefault="00000000" w:rsidP="00AC029E">
            <w:pPr>
              <w:rPr>
                <w:rFonts w:ascii="Times New Roman" w:hAnsi="Times New Roman" w:cs="Times New Roman"/>
              </w:rPr>
            </w:pPr>
            <w:sdt>
              <w:sdtPr>
                <w:rPr>
                  <w:rFonts w:ascii="Times New Roman" w:hAnsi="Times New Roman" w:cs="Times New Roman"/>
                </w:rPr>
                <w:id w:val="-54529190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rPr>
                  <w:t>☐</w:t>
                </w:r>
              </w:sdtContent>
            </w:sdt>
            <w:r w:rsidR="00791445" w:rsidRPr="00DC2DE2">
              <w:rPr>
                <w:rFonts w:ascii="Times New Roman" w:hAnsi="Times New Roman" w:cs="Times New Roman"/>
              </w:rPr>
              <w:t xml:space="preserve"> G.1.2  klientą orientuotas užimtumo rėmimas</w:t>
            </w:r>
          </w:p>
        </w:tc>
      </w:tr>
      <w:tr w:rsidR="00791445" w:rsidRPr="008B168C" w14:paraId="3005A0F6" w14:textId="77777777" w:rsidTr="00DC2DE2">
        <w:trPr>
          <w:gridAfter w:val="1"/>
          <w:wAfter w:w="14" w:type="dxa"/>
          <w:cantSplit/>
          <w:trHeight w:val="2108"/>
        </w:trPr>
        <w:tc>
          <w:tcPr>
            <w:tcW w:w="850" w:type="dxa"/>
            <w:vMerge/>
          </w:tcPr>
          <w:p w14:paraId="046DFDBA" w14:textId="77777777" w:rsidR="00791445" w:rsidRDefault="00791445" w:rsidP="00AC029E">
            <w:pPr>
              <w:rPr>
                <w:rFonts w:ascii="Times New Roman" w:hAnsi="Times New Roman" w:cs="Times New Roman"/>
              </w:rPr>
            </w:pPr>
          </w:p>
        </w:tc>
        <w:tc>
          <w:tcPr>
            <w:tcW w:w="1984" w:type="dxa"/>
            <w:gridSpan w:val="2"/>
          </w:tcPr>
          <w:p w14:paraId="0AAB6DE3" w14:textId="0BF75332"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1. Prioritetas:</w:t>
            </w:r>
            <w:r w:rsidRPr="00DC2DE2">
              <w:rPr>
                <w:rFonts w:ascii="Times New Roman" w:hAnsi="Times New Roman" w:cs="Times New Roman"/>
                <w:b/>
                <w:bCs/>
                <w:sz w:val="20"/>
                <w:szCs w:val="20"/>
              </w:rPr>
              <w:t xml:space="preserve"> Pažangesnė Lietuva</w:t>
            </w:r>
          </w:p>
        </w:tc>
        <w:tc>
          <w:tcPr>
            <w:tcW w:w="7436" w:type="dxa"/>
            <w:gridSpan w:val="4"/>
            <w:tcBorders>
              <w:bottom w:val="single" w:sz="4" w:space="0" w:color="auto"/>
            </w:tcBorders>
          </w:tcPr>
          <w:p w14:paraId="2A6C1CDA" w14:textId="4D09301A"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3211213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1.1 Plėtoti ir stiprinti mokslinių tyrimų ir inovacinius pajėgumus ir diegti pažangiąsias technologijas</w:t>
            </w:r>
          </w:p>
          <w:p w14:paraId="109BAFB0" w14:textId="03352249"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911277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1.2 Pasinaudoti skaitmeninimo teikiama nauda piliečiams, įmonėms, mokslinių tyrimų organizacijoms ir valdžios institucijoms</w:t>
            </w:r>
          </w:p>
          <w:p w14:paraId="3FAFBA45" w14:textId="507BBDE5"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1577968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1.3 Stiprinti tvarų MVĮ augimą bei konkurencingumą ir darbo vietų kūrimą MVĮ, be kita ko pasitelkiant gamybines investicijas</w:t>
            </w:r>
          </w:p>
          <w:p w14:paraId="6DA36279" w14:textId="364F5F2F"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2483482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1.4 Ugdyti pažangiajai specializacijai, pramonės pertvarkai ir verslumui reikalingus įgūdžius</w:t>
            </w:r>
          </w:p>
        </w:tc>
      </w:tr>
      <w:tr w:rsidR="00791445" w:rsidRPr="008B168C" w14:paraId="0B86A43E" w14:textId="77777777" w:rsidTr="00DC2DE2">
        <w:trPr>
          <w:gridAfter w:val="1"/>
          <w:wAfter w:w="14" w:type="dxa"/>
          <w:cantSplit/>
          <w:trHeight w:val="3116"/>
        </w:trPr>
        <w:tc>
          <w:tcPr>
            <w:tcW w:w="850" w:type="dxa"/>
            <w:vMerge/>
          </w:tcPr>
          <w:p w14:paraId="2B32B89B" w14:textId="77777777" w:rsidR="00791445" w:rsidRDefault="00791445" w:rsidP="00AC029E">
            <w:pPr>
              <w:rPr>
                <w:rFonts w:ascii="Times New Roman" w:hAnsi="Times New Roman" w:cs="Times New Roman"/>
              </w:rPr>
            </w:pPr>
          </w:p>
        </w:tc>
        <w:tc>
          <w:tcPr>
            <w:tcW w:w="1984" w:type="dxa"/>
            <w:gridSpan w:val="2"/>
          </w:tcPr>
          <w:p w14:paraId="5E1B33DD" w14:textId="7D9D1B04" w:rsidR="00791445" w:rsidRPr="00DC2DE2" w:rsidRDefault="00791445"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 xml:space="preserve">2. Prioritetas: </w:t>
            </w:r>
          </w:p>
          <w:p w14:paraId="53E0CA34" w14:textId="6528824A"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sz w:val="20"/>
                <w:szCs w:val="20"/>
              </w:rPr>
              <w:t>Žalesnė Lietuva</w:t>
            </w:r>
          </w:p>
        </w:tc>
        <w:tc>
          <w:tcPr>
            <w:tcW w:w="7436" w:type="dxa"/>
            <w:gridSpan w:val="4"/>
          </w:tcPr>
          <w:p w14:paraId="38F10E56" w14:textId="479E239B"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60957220"/>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2.1 Skatinti energijos vartojimo efektyvumą ir mažinti išmetamų šiltnamio efektą sukeliančių dujų kiekį</w:t>
            </w:r>
          </w:p>
          <w:p w14:paraId="12BFD9B7" w14:textId="6D88EF48"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54020204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2.2 Skatinti atsinaujinančiąją energiją pagal Direktyvą (ES) 2018/2001, įskaitant joje nustatytus tvarumo kriterijus</w:t>
            </w:r>
          </w:p>
          <w:p w14:paraId="651002D1" w14:textId="7C16127D"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97953186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2.3 Plėtoti pažangiąsias elektros energijos sistemas, tinklus ir energijos kaupimo ne transeuropiniame energetikos tinkle (TEN-E) sprendimus</w:t>
            </w:r>
          </w:p>
          <w:p w14:paraId="3248F4C0" w14:textId="1B44124B"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333346086"/>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2.4 Skatinti prisitaikymą prie klimato kaitos ir nelaimių rizikos prevenciją, atsparumą, atsižvelgiant į ekosisteminius metodus</w:t>
            </w:r>
          </w:p>
          <w:p w14:paraId="33E24803" w14:textId="550A38AF"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63224221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2.5 Skatinti prieigą prie vandens ir tvarią vandentvarką</w:t>
            </w:r>
          </w:p>
          <w:p w14:paraId="0AF161E7" w14:textId="0263E30E"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47567127"/>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2.6 Skatinti perėjimą prie žiedinės ir efektyvaus išteklių naudojimo ekonomikos</w:t>
            </w:r>
          </w:p>
          <w:p w14:paraId="71BA1A0F" w14:textId="3D14B644" w:rsidR="00791445" w:rsidRPr="00DC2DE2" w:rsidRDefault="00000000" w:rsidP="009C094C">
            <w:pPr>
              <w:rPr>
                <w:rFonts w:ascii="Times New Roman" w:hAnsi="Times New Roman" w:cs="Times New Roman"/>
                <w:sz w:val="20"/>
                <w:szCs w:val="20"/>
              </w:rPr>
            </w:pPr>
            <w:sdt>
              <w:sdtPr>
                <w:rPr>
                  <w:rFonts w:ascii="Times New Roman" w:hAnsi="Times New Roman" w:cs="Times New Roman"/>
                  <w:sz w:val="20"/>
                  <w:szCs w:val="20"/>
                </w:rPr>
                <w:id w:val="1785309039"/>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2.7 Stiprinti gamtos, biologinės įvairovės ir žaliosios infrastruktūros apsaugą ir išsaugojimą, be kita ko, miestų teritorijose ir mažinti visų rūšių taršą</w:t>
            </w:r>
            <w:r w:rsidR="00791445" w:rsidRPr="00DC2DE2">
              <w:rPr>
                <w:rFonts w:ascii="Times New Roman" w:hAnsi="Times New Roman" w:cs="Times New Roman"/>
                <w:sz w:val="20"/>
                <w:szCs w:val="20"/>
              </w:rPr>
              <w:tab/>
            </w:r>
          </w:p>
        </w:tc>
      </w:tr>
      <w:tr w:rsidR="00791445" w:rsidRPr="008B168C" w14:paraId="697F9D33" w14:textId="77777777" w:rsidTr="00DC2DE2">
        <w:trPr>
          <w:gridAfter w:val="1"/>
          <w:wAfter w:w="14" w:type="dxa"/>
          <w:cantSplit/>
          <w:trHeight w:val="1120"/>
        </w:trPr>
        <w:tc>
          <w:tcPr>
            <w:tcW w:w="850" w:type="dxa"/>
            <w:vMerge/>
          </w:tcPr>
          <w:p w14:paraId="1CA6E42D" w14:textId="77777777" w:rsidR="00791445" w:rsidRDefault="00791445" w:rsidP="00AC029E">
            <w:pPr>
              <w:rPr>
                <w:rFonts w:ascii="Times New Roman" w:hAnsi="Times New Roman" w:cs="Times New Roman"/>
              </w:rPr>
            </w:pPr>
          </w:p>
        </w:tc>
        <w:tc>
          <w:tcPr>
            <w:tcW w:w="1984" w:type="dxa"/>
            <w:gridSpan w:val="2"/>
          </w:tcPr>
          <w:p w14:paraId="35311728" w14:textId="7CDCF9B0" w:rsidR="00791445" w:rsidRPr="00DC2DE2" w:rsidRDefault="00791445" w:rsidP="00AC029E">
            <w:pPr>
              <w:rPr>
                <w:rFonts w:ascii="Times New Roman" w:hAnsi="Times New Roman" w:cs="Times New Roman"/>
                <w:b/>
                <w:bCs/>
                <w:i/>
                <w:iCs/>
                <w:sz w:val="20"/>
                <w:szCs w:val="20"/>
              </w:rPr>
            </w:pPr>
            <w:r w:rsidRPr="00DC2DE2">
              <w:rPr>
                <w:rFonts w:ascii="Times New Roman" w:hAnsi="Times New Roman" w:cs="Times New Roman"/>
                <w:b/>
                <w:bCs/>
                <w:i/>
                <w:iCs/>
                <w:sz w:val="20"/>
                <w:szCs w:val="20"/>
              </w:rPr>
              <w:t>3. Prioritetas:</w:t>
            </w:r>
          </w:p>
          <w:p w14:paraId="498C4EF7" w14:textId="37522E47"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sz w:val="20"/>
                <w:szCs w:val="20"/>
              </w:rPr>
              <w:t>Geriau sujungta Lietuva</w:t>
            </w:r>
          </w:p>
        </w:tc>
        <w:tc>
          <w:tcPr>
            <w:tcW w:w="7436" w:type="dxa"/>
            <w:gridSpan w:val="4"/>
          </w:tcPr>
          <w:p w14:paraId="1EFD59DC" w14:textId="4FE75042"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847092562"/>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3.1 Plėtoti klimato kaitai atsparų, pažangų, saugų, tvarų ir įvairiarūšį TEN-T</w:t>
            </w:r>
          </w:p>
          <w:p w14:paraId="786D203D" w14:textId="5909E42C"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761492391"/>
                <w:placeholder>
                  <w:docPart w:val="1F84B1193D414008B744E2B54308A698"/>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3.2 Plėtoti ir stiprinti tvarų, klimato kaitai atsparų, pažangų ir įvairiarūšį nacionalinį, regioninį ir vietos judumą, įskaitant geresnes galimybes naudotis TEN-T ir tarpvalstybinį judumą</w:t>
            </w:r>
          </w:p>
          <w:p w14:paraId="26BE318C" w14:textId="1F52DFEA" w:rsidR="00791445" w:rsidRPr="00DC2DE2" w:rsidRDefault="00791445" w:rsidP="00AC029E">
            <w:pPr>
              <w:rPr>
                <w:rFonts w:ascii="Times New Roman" w:hAnsi="Times New Roman" w:cs="Times New Roman"/>
                <w:sz w:val="4"/>
                <w:szCs w:val="4"/>
              </w:rPr>
            </w:pPr>
          </w:p>
        </w:tc>
      </w:tr>
      <w:tr w:rsidR="00791445" w:rsidRPr="008B168C" w14:paraId="002D7083" w14:textId="77777777" w:rsidTr="00791445">
        <w:trPr>
          <w:gridAfter w:val="1"/>
          <w:wAfter w:w="14" w:type="dxa"/>
          <w:cantSplit/>
          <w:trHeight w:val="3675"/>
        </w:trPr>
        <w:tc>
          <w:tcPr>
            <w:tcW w:w="850" w:type="dxa"/>
            <w:vMerge/>
          </w:tcPr>
          <w:p w14:paraId="4EBC9473" w14:textId="77777777" w:rsidR="00791445" w:rsidRDefault="00791445" w:rsidP="00AC029E">
            <w:pPr>
              <w:rPr>
                <w:rFonts w:ascii="Times New Roman" w:hAnsi="Times New Roman" w:cs="Times New Roman"/>
              </w:rPr>
            </w:pPr>
          </w:p>
        </w:tc>
        <w:tc>
          <w:tcPr>
            <w:tcW w:w="1984" w:type="dxa"/>
            <w:gridSpan w:val="2"/>
            <w:vMerge w:val="restart"/>
          </w:tcPr>
          <w:p w14:paraId="3397DA97" w14:textId="54700A52"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4. Prioritetas:</w:t>
            </w:r>
            <w:r w:rsidRPr="00DC2DE2">
              <w:rPr>
                <w:rFonts w:ascii="Times New Roman" w:hAnsi="Times New Roman" w:cs="Times New Roman"/>
                <w:b/>
                <w:bCs/>
                <w:sz w:val="20"/>
                <w:szCs w:val="20"/>
              </w:rPr>
              <w:t xml:space="preserve"> Socialiai atsakingesnė Lietuva</w:t>
            </w:r>
          </w:p>
        </w:tc>
        <w:tc>
          <w:tcPr>
            <w:tcW w:w="7436" w:type="dxa"/>
            <w:gridSpan w:val="4"/>
          </w:tcPr>
          <w:p w14:paraId="0F28723D" w14:textId="0DE19157"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1293974470"/>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54757109"/>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2010047732"/>
                <w:placeholder>
                  <w:docPart w:val="4E4C43F42DEF492A833DA256D27A6B96"/>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3A9B263" w14:textId="5B1FDC8D" w:rsidR="00791445" w:rsidRPr="00DC2DE2" w:rsidRDefault="00791445" w:rsidP="00291EFB">
            <w:pPr>
              <w:jc w:val="both"/>
              <w:rPr>
                <w:rFonts w:ascii="Times New Roman" w:hAnsi="Times New Roman" w:cs="Times New Roman"/>
                <w:sz w:val="20"/>
                <w:szCs w:val="20"/>
              </w:rPr>
            </w:pPr>
          </w:p>
        </w:tc>
      </w:tr>
      <w:tr w:rsidR="00791445" w:rsidRPr="008B168C" w14:paraId="71CA265F" w14:textId="77777777" w:rsidTr="00DC2DE2">
        <w:trPr>
          <w:gridAfter w:val="1"/>
          <w:wAfter w:w="14" w:type="dxa"/>
          <w:cantSplit/>
          <w:trHeight w:val="6195"/>
        </w:trPr>
        <w:tc>
          <w:tcPr>
            <w:tcW w:w="850" w:type="dxa"/>
            <w:vMerge/>
          </w:tcPr>
          <w:p w14:paraId="45995794" w14:textId="77777777" w:rsidR="00791445" w:rsidRDefault="00791445" w:rsidP="00AC029E">
            <w:pPr>
              <w:rPr>
                <w:rFonts w:ascii="Times New Roman" w:hAnsi="Times New Roman" w:cs="Times New Roman"/>
              </w:rPr>
            </w:pPr>
          </w:p>
        </w:tc>
        <w:tc>
          <w:tcPr>
            <w:tcW w:w="1984" w:type="dxa"/>
            <w:gridSpan w:val="2"/>
            <w:vMerge/>
          </w:tcPr>
          <w:p w14:paraId="26C1AD06" w14:textId="77777777" w:rsidR="00791445" w:rsidRPr="00DC2DE2" w:rsidRDefault="00791445" w:rsidP="00AC029E">
            <w:pPr>
              <w:rPr>
                <w:rFonts w:ascii="Times New Roman" w:hAnsi="Times New Roman" w:cs="Times New Roman"/>
                <w:b/>
                <w:bCs/>
                <w:i/>
                <w:iCs/>
                <w:sz w:val="20"/>
                <w:szCs w:val="20"/>
              </w:rPr>
            </w:pPr>
          </w:p>
        </w:tc>
        <w:tc>
          <w:tcPr>
            <w:tcW w:w="7436" w:type="dxa"/>
            <w:gridSpan w:val="4"/>
          </w:tcPr>
          <w:p w14:paraId="421E8841"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622915824"/>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791445" w:rsidRPr="00DC2DE2">
              <w:rPr>
                <w:rFonts w:ascii="Times New Roman" w:hAnsi="Times New Roman" w:cs="Times New Roman"/>
                <w:sz w:val="20"/>
                <w:szCs w:val="20"/>
              </w:rPr>
              <w:tab/>
            </w:r>
          </w:p>
          <w:p w14:paraId="285DED52"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318321851"/>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4.5 Gerinti vienodas galimybes naudotis </w:t>
            </w:r>
            <w:proofErr w:type="spellStart"/>
            <w:r w:rsidR="00791445" w:rsidRPr="00DC2DE2">
              <w:rPr>
                <w:rFonts w:ascii="Times New Roman" w:hAnsi="Times New Roman" w:cs="Times New Roman"/>
                <w:sz w:val="20"/>
                <w:szCs w:val="20"/>
              </w:rPr>
              <w:t>įtraukiomis</w:t>
            </w:r>
            <w:proofErr w:type="spellEnd"/>
            <w:r w:rsidR="00791445" w:rsidRPr="00DC2DE2">
              <w:rPr>
                <w:rFonts w:ascii="Times New Roman" w:hAnsi="Times New Roman" w:cs="Times New Roman"/>
                <w:sz w:val="20"/>
                <w:szCs w:val="20"/>
              </w:rPr>
              <w:t xml:space="preserve"> ir kokybiškomis švietimo, mokymo ir mokymosi visą gyvenimą paslaugomis plėtojant prieinamą infrastruktūrą, be kita ko, didint atsparumą naudojantis nuotoliniu ir internetiniu švietimu bei mokymu (ERPF)</w:t>
            </w:r>
          </w:p>
          <w:p w14:paraId="3666361C"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357850104"/>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4.6 Stiprinti kultūros ir darnaus turizmo vaidmenį ekonominės plėtros, socialinės </w:t>
            </w:r>
            <w:proofErr w:type="spellStart"/>
            <w:r w:rsidR="00791445" w:rsidRPr="00DC2DE2">
              <w:rPr>
                <w:rFonts w:ascii="Times New Roman" w:hAnsi="Times New Roman" w:cs="Times New Roman"/>
                <w:sz w:val="20"/>
                <w:szCs w:val="20"/>
              </w:rPr>
              <w:t>įtraukties</w:t>
            </w:r>
            <w:proofErr w:type="spellEnd"/>
            <w:r w:rsidR="00791445" w:rsidRPr="00DC2DE2">
              <w:rPr>
                <w:rFonts w:ascii="Times New Roman" w:hAnsi="Times New Roman" w:cs="Times New Roman"/>
                <w:sz w:val="20"/>
                <w:szCs w:val="20"/>
              </w:rPr>
              <w:t xml:space="preserve"> ir socialinių inovacijų srityse (ERPF)</w:t>
            </w:r>
          </w:p>
          <w:p w14:paraId="0A36A96A"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435374583"/>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4.7 Skatinti aktyvią </w:t>
            </w:r>
            <w:proofErr w:type="spellStart"/>
            <w:r w:rsidR="00791445" w:rsidRPr="00DC2DE2">
              <w:rPr>
                <w:rFonts w:ascii="Times New Roman" w:hAnsi="Times New Roman" w:cs="Times New Roman"/>
                <w:sz w:val="20"/>
                <w:szCs w:val="20"/>
              </w:rPr>
              <w:t>įtrauktį</w:t>
            </w:r>
            <w:proofErr w:type="spellEnd"/>
            <w:r w:rsidR="00791445" w:rsidRPr="00DC2DE2">
              <w:rPr>
                <w:rFonts w:ascii="Times New Roman" w:hAnsi="Times New Roman" w:cs="Times New Roman"/>
                <w:sz w:val="20"/>
                <w:szCs w:val="20"/>
              </w:rPr>
              <w:t xml:space="preserve">, siekiant propaguoti lygias galimybes, nediskriminavimą ir aktyvų dalyvavimą, ir gerinti </w:t>
            </w:r>
            <w:proofErr w:type="spellStart"/>
            <w:r w:rsidR="00791445" w:rsidRPr="00DC2DE2">
              <w:rPr>
                <w:rFonts w:ascii="Times New Roman" w:hAnsi="Times New Roman" w:cs="Times New Roman"/>
                <w:sz w:val="20"/>
                <w:szCs w:val="20"/>
              </w:rPr>
              <w:t>įsidarbinamumą</w:t>
            </w:r>
            <w:proofErr w:type="spellEnd"/>
            <w:r w:rsidR="00791445" w:rsidRPr="00DC2DE2">
              <w:rPr>
                <w:rFonts w:ascii="Times New Roman" w:hAnsi="Times New Roman" w:cs="Times New Roman"/>
                <w:sz w:val="20"/>
                <w:szCs w:val="20"/>
              </w:rPr>
              <w:t>, ypač palankių sąlygų neturinčių grupių</w:t>
            </w:r>
          </w:p>
          <w:p w14:paraId="6E0E07CB"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792825741"/>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4DF11B" w14:textId="77777777" w:rsidR="00791445" w:rsidRPr="00DC2DE2"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288542716"/>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4.9 Skatinti </w:t>
            </w:r>
            <w:proofErr w:type="spellStart"/>
            <w:r w:rsidR="00791445" w:rsidRPr="00DC2DE2">
              <w:rPr>
                <w:rFonts w:ascii="Times New Roman" w:hAnsi="Times New Roman" w:cs="Times New Roman"/>
                <w:sz w:val="20"/>
                <w:szCs w:val="20"/>
              </w:rPr>
              <w:t>marginalizuotų</w:t>
            </w:r>
            <w:proofErr w:type="spellEnd"/>
            <w:r w:rsidR="00791445" w:rsidRPr="00DC2DE2">
              <w:rPr>
                <w:rFonts w:ascii="Times New Roman" w:hAnsi="Times New Roman" w:cs="Times New Roman"/>
                <w:sz w:val="20"/>
                <w:szCs w:val="20"/>
              </w:rPr>
              <w:t xml:space="preserve"> bendruomenių, mažas pajamas gaunančių namų ūkių ir nepalankioje padėtyje esančių grupių, įskaitant specialiųjų poreikių turinčius asmenis, socialinę ir ekonominę </w:t>
            </w:r>
            <w:proofErr w:type="spellStart"/>
            <w:r w:rsidR="00791445" w:rsidRPr="00DC2DE2">
              <w:rPr>
                <w:rFonts w:ascii="Times New Roman" w:hAnsi="Times New Roman" w:cs="Times New Roman"/>
                <w:sz w:val="20"/>
                <w:szCs w:val="20"/>
              </w:rPr>
              <w:t>įtrauktį</w:t>
            </w:r>
            <w:proofErr w:type="spellEnd"/>
            <w:r w:rsidR="00791445" w:rsidRPr="00DC2DE2">
              <w:rPr>
                <w:rFonts w:ascii="Times New Roman" w:hAnsi="Times New Roman" w:cs="Times New Roman"/>
                <w:sz w:val="20"/>
                <w:szCs w:val="20"/>
              </w:rPr>
              <w:t xml:space="preserve"> vykdant integruotus veiksmus, be kita ko, teikti aprūpinimą būstu ir socialines paslaugas (ERPF)</w:t>
            </w:r>
          </w:p>
          <w:p w14:paraId="776E0CA6" w14:textId="77777777" w:rsidR="00791445" w:rsidRDefault="00000000" w:rsidP="00791445">
            <w:pPr>
              <w:jc w:val="both"/>
              <w:rPr>
                <w:rFonts w:ascii="Times New Roman" w:hAnsi="Times New Roman" w:cs="Times New Roman"/>
                <w:sz w:val="20"/>
                <w:szCs w:val="20"/>
              </w:rPr>
            </w:pPr>
            <w:sdt>
              <w:sdtPr>
                <w:rPr>
                  <w:rFonts w:ascii="Times New Roman" w:hAnsi="Times New Roman" w:cs="Times New Roman"/>
                  <w:sz w:val="20"/>
                  <w:szCs w:val="20"/>
                </w:rPr>
                <w:id w:val="-1389567342"/>
                <w:placeholder>
                  <w:docPart w:val="5CED6B370F074844801FFA71574D7817"/>
                </w:placeholder>
                <w14:checkbox>
                  <w14:checked w14:val="0"/>
                  <w14:checkedState w14:val="2612" w14:font="MS Gothic"/>
                  <w14:uncheckedState w14:val="2610" w14:font="MS Gothic"/>
                </w14:checkbox>
              </w:sdtPr>
              <w:sdtContent>
                <w:r w:rsidR="00791445" w:rsidRPr="00DC2DE2">
                  <w:rPr>
                    <w:rFonts w:ascii="Segoe UI Symbol" w:hAnsi="Segoe UI Symbol" w:cs="Segoe UI Symbol"/>
                    <w:sz w:val="20"/>
                    <w:szCs w:val="20"/>
                  </w:rPr>
                  <w:t>☐</w:t>
                </w:r>
              </w:sdtContent>
            </w:sdt>
            <w:r w:rsidR="00791445" w:rsidRPr="00DC2DE2">
              <w:rPr>
                <w:rFonts w:ascii="Times New Roman" w:hAnsi="Times New Roman" w:cs="Times New Roman"/>
                <w:sz w:val="20"/>
                <w:szCs w:val="20"/>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6F177400" w14:textId="6827641C" w:rsidR="00791445" w:rsidRDefault="00791445" w:rsidP="00791445">
            <w:pPr>
              <w:jc w:val="both"/>
              <w:rPr>
                <w:rFonts w:ascii="Times New Roman" w:hAnsi="Times New Roman" w:cs="Times New Roman"/>
                <w:sz w:val="20"/>
                <w:szCs w:val="20"/>
              </w:rPr>
            </w:pPr>
          </w:p>
        </w:tc>
      </w:tr>
      <w:tr w:rsidR="00791445" w:rsidRPr="008B168C" w14:paraId="762BAE01" w14:textId="77777777" w:rsidTr="00DC2DE2">
        <w:trPr>
          <w:gridAfter w:val="1"/>
          <w:wAfter w:w="14" w:type="dxa"/>
          <w:cantSplit/>
          <w:trHeight w:val="1264"/>
        </w:trPr>
        <w:tc>
          <w:tcPr>
            <w:tcW w:w="850" w:type="dxa"/>
            <w:vMerge/>
          </w:tcPr>
          <w:p w14:paraId="21C8F18D" w14:textId="77777777" w:rsidR="00791445" w:rsidRDefault="00791445" w:rsidP="00AC029E">
            <w:pPr>
              <w:rPr>
                <w:rFonts w:ascii="Times New Roman" w:hAnsi="Times New Roman" w:cs="Times New Roman"/>
              </w:rPr>
            </w:pPr>
          </w:p>
        </w:tc>
        <w:tc>
          <w:tcPr>
            <w:tcW w:w="1984" w:type="dxa"/>
            <w:gridSpan w:val="2"/>
          </w:tcPr>
          <w:p w14:paraId="1354B619" w14:textId="18F827CF" w:rsidR="00791445" w:rsidRPr="00DC2DE2" w:rsidRDefault="00791445" w:rsidP="22C9B2E2">
            <w:pPr>
              <w:rPr>
                <w:rFonts w:ascii="Times New Roman" w:hAnsi="Times New Roman" w:cs="Times New Roman"/>
                <w:b/>
                <w:bCs/>
                <w:i/>
                <w:iCs/>
                <w:sz w:val="20"/>
                <w:szCs w:val="20"/>
              </w:rPr>
            </w:pPr>
            <w:r w:rsidRPr="00DC2DE2">
              <w:rPr>
                <w:rFonts w:ascii="Times New Roman" w:hAnsi="Times New Roman" w:cs="Times New Roman"/>
                <w:b/>
                <w:bCs/>
                <w:i/>
                <w:iCs/>
                <w:sz w:val="20"/>
                <w:szCs w:val="20"/>
              </w:rPr>
              <w:t>5. Prioritetas:</w:t>
            </w:r>
          </w:p>
          <w:p w14:paraId="34E775DB" w14:textId="753F4BDB" w:rsidR="00791445" w:rsidRPr="00DC2DE2" w:rsidRDefault="00791445" w:rsidP="00AC029E">
            <w:pPr>
              <w:rPr>
                <w:rFonts w:ascii="Times New Roman" w:eastAsia="Times New Roman" w:hAnsi="Times New Roman" w:cs="Times New Roman"/>
                <w:sz w:val="20"/>
                <w:szCs w:val="20"/>
              </w:rPr>
            </w:pPr>
            <w:r w:rsidRPr="00DC2DE2">
              <w:rPr>
                <w:rFonts w:ascii="Times New Roman" w:eastAsia="Times New Roman" w:hAnsi="Times New Roman" w:cs="Times New Roman"/>
                <w:b/>
                <w:bCs/>
                <w:sz w:val="20"/>
                <w:szCs w:val="20"/>
              </w:rPr>
              <w:t>Piliečiams artimesnė Lietuva</w:t>
            </w:r>
          </w:p>
        </w:tc>
        <w:tc>
          <w:tcPr>
            <w:tcW w:w="7436" w:type="dxa"/>
            <w:gridSpan w:val="4"/>
          </w:tcPr>
          <w:p w14:paraId="4CECE389" w14:textId="2AF660D9" w:rsidR="00791445" w:rsidRPr="00DC2DE2" w:rsidRDefault="00000000" w:rsidP="00AC029E">
            <w:pPr>
              <w:rPr>
                <w:rFonts w:ascii="Times New Roman" w:hAnsi="Times New Roman" w:cs="Times New Roman"/>
                <w:sz w:val="20"/>
                <w:szCs w:val="20"/>
              </w:rPr>
            </w:pPr>
            <w:sdt>
              <w:sdtPr>
                <w:rPr>
                  <w:rFonts w:ascii="Times New Roman" w:hAnsi="Times New Roman" w:cs="Times New Roman"/>
                  <w:sz w:val="20"/>
                  <w:szCs w:val="20"/>
                </w:rPr>
                <w:id w:val="-1487466958"/>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5.1 Skatinti integruotą ir įtraukią socialinę, ekonominę ir aplinkosaugos plėtrą, puoselėti kultūrą, gamtos paveldą, darnų turizmą ir saugumą miestų teritorijose</w:t>
            </w:r>
          </w:p>
          <w:p w14:paraId="2EA11EE9" w14:textId="78C1BA01" w:rsidR="00791445" w:rsidRPr="00DC2DE2"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345635045"/>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5.2 Skatinti integruotą ir įtraukią socialinę, ekonominę ir aplinkosaugos plėtrą vietos lygmeniu, puoselėti kultūrą, gamtos paveldą, darnų turizmą ir saugumą kitose nei miestų teritorijose</w:t>
            </w:r>
          </w:p>
        </w:tc>
      </w:tr>
      <w:tr w:rsidR="00791445" w:rsidRPr="008B168C" w14:paraId="5BD7B381" w14:textId="77777777" w:rsidTr="67FCC6BA">
        <w:trPr>
          <w:gridAfter w:val="1"/>
          <w:wAfter w:w="14" w:type="dxa"/>
          <w:cantSplit/>
          <w:trHeight w:val="58"/>
        </w:trPr>
        <w:tc>
          <w:tcPr>
            <w:tcW w:w="850" w:type="dxa"/>
            <w:vMerge/>
          </w:tcPr>
          <w:p w14:paraId="28A54156" w14:textId="77777777" w:rsidR="00791445" w:rsidRDefault="00791445" w:rsidP="00AC029E">
            <w:pPr>
              <w:rPr>
                <w:rFonts w:ascii="Times New Roman" w:hAnsi="Times New Roman" w:cs="Times New Roman"/>
              </w:rPr>
            </w:pPr>
          </w:p>
        </w:tc>
        <w:tc>
          <w:tcPr>
            <w:tcW w:w="1984" w:type="dxa"/>
            <w:gridSpan w:val="2"/>
          </w:tcPr>
          <w:p w14:paraId="66C83F41" w14:textId="5A17C21A" w:rsidR="00791445" w:rsidRPr="00DC2DE2" w:rsidRDefault="00791445" w:rsidP="00AC029E">
            <w:pPr>
              <w:rPr>
                <w:rFonts w:ascii="Times New Roman" w:hAnsi="Times New Roman" w:cs="Times New Roman"/>
                <w:b/>
                <w:bCs/>
                <w:sz w:val="20"/>
                <w:szCs w:val="20"/>
              </w:rPr>
            </w:pPr>
            <w:r w:rsidRPr="00DC2DE2">
              <w:rPr>
                <w:rFonts w:ascii="Times New Roman" w:hAnsi="Times New Roman" w:cs="Times New Roman"/>
                <w:b/>
                <w:bCs/>
                <w:i/>
                <w:iCs/>
                <w:sz w:val="20"/>
                <w:szCs w:val="20"/>
              </w:rPr>
              <w:t>6. Specialusis Prioritetas:</w:t>
            </w:r>
            <w:r w:rsidRPr="00DC2DE2">
              <w:rPr>
                <w:rFonts w:ascii="Times New Roman" w:hAnsi="Times New Roman" w:cs="Times New Roman"/>
                <w:b/>
                <w:bCs/>
                <w:sz w:val="20"/>
                <w:szCs w:val="20"/>
              </w:rPr>
              <w:t xml:space="preserve"> Inovatyvūs sprendimai</w:t>
            </w:r>
          </w:p>
        </w:tc>
        <w:tc>
          <w:tcPr>
            <w:tcW w:w="7436" w:type="dxa"/>
            <w:gridSpan w:val="4"/>
          </w:tcPr>
          <w:p w14:paraId="0D8BCE64" w14:textId="77777777" w:rsidR="00791445" w:rsidRDefault="00000000" w:rsidP="00291EFB">
            <w:pPr>
              <w:jc w:val="both"/>
              <w:rPr>
                <w:rFonts w:ascii="Times New Roman" w:hAnsi="Times New Roman" w:cs="Times New Roman"/>
                <w:sz w:val="20"/>
                <w:szCs w:val="20"/>
              </w:rPr>
            </w:pPr>
            <w:sdt>
              <w:sdtPr>
                <w:rPr>
                  <w:rFonts w:ascii="Times New Roman" w:hAnsi="Times New Roman" w:cs="Times New Roman"/>
                  <w:sz w:val="20"/>
                  <w:szCs w:val="20"/>
                </w:rPr>
                <w:id w:val="-632714703"/>
                <w:placeholder>
                  <w:docPart w:val="1F84B1193D414008B744E2B54308A698"/>
                </w:placeholder>
                <w14:checkbox>
                  <w14:checked w14:val="0"/>
                  <w14:checkedState w14:val="2612" w14:font="MS Gothic"/>
                  <w14:uncheckedState w14:val="2610" w14:font="MS Gothic"/>
                </w14:checkbox>
              </w:sdtPr>
              <w:sdtContent>
                <w:r w:rsidR="00791445" w:rsidRPr="00DC2DE2">
                  <w:rPr>
                    <w:rFonts w:ascii="MS Gothic" w:eastAsia="MS Gothic" w:hAnsi="MS Gothic" w:cs="Times New Roman" w:hint="eastAsia"/>
                    <w:sz w:val="20"/>
                    <w:szCs w:val="20"/>
                  </w:rPr>
                  <w:t>☐</w:t>
                </w:r>
              </w:sdtContent>
            </w:sdt>
            <w:r w:rsidR="00791445" w:rsidRPr="00DC2DE2">
              <w:rPr>
                <w:rFonts w:ascii="Times New Roman" w:hAnsi="Times New Roman" w:cs="Times New Roman"/>
                <w:sz w:val="20"/>
                <w:szCs w:val="20"/>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B2F979A" w14:textId="48DD02C3" w:rsidR="00791445" w:rsidRPr="00791445" w:rsidRDefault="00791445" w:rsidP="00291EFB">
            <w:pPr>
              <w:jc w:val="both"/>
              <w:rPr>
                <w:rFonts w:ascii="Times New Roman" w:hAnsi="Times New Roman" w:cs="Times New Roman"/>
                <w:sz w:val="10"/>
                <w:szCs w:val="10"/>
              </w:rPr>
            </w:pP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06A25D92" w14:textId="0A3E5AA4" w:rsidR="63612B3F" w:rsidRPr="00DC2DE2" w:rsidRDefault="63612B3F" w:rsidP="2C4AF334">
            <w:pPr>
              <w:rPr>
                <w:rFonts w:ascii="Times New Roman" w:hAnsi="Times New Roman" w:cs="Times New Roman"/>
                <w:b/>
                <w:bCs/>
                <w:sz w:val="20"/>
                <w:szCs w:val="20"/>
              </w:rPr>
            </w:pPr>
            <w:r w:rsidRPr="00DC2DE2">
              <w:rPr>
                <w:rFonts w:ascii="Times New Roman" w:hAnsi="Times New Roman" w:cs="Times New Roman"/>
                <w:b/>
                <w:bCs/>
                <w:i/>
                <w:iCs/>
                <w:sz w:val="20"/>
                <w:szCs w:val="20"/>
              </w:rPr>
              <w:t>7</w:t>
            </w:r>
            <w:r w:rsidR="154A1D0E"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462ED2DD" w14:textId="497638AE" w:rsidR="2C4AF334" w:rsidRPr="00DC2DE2" w:rsidRDefault="63612B3F" w:rsidP="2C4AF334">
            <w:pPr>
              <w:rPr>
                <w:rFonts w:ascii="Times New Roman" w:hAnsi="Times New Roman" w:cs="Times New Roman"/>
                <w:b/>
                <w:bCs/>
                <w:i/>
                <w:sz w:val="20"/>
                <w:szCs w:val="20"/>
              </w:rPr>
            </w:pPr>
            <w:r w:rsidRPr="00DC2DE2">
              <w:rPr>
                <w:rFonts w:ascii="Times New Roman" w:eastAsia="Times New Roman" w:hAnsi="Times New Roman" w:cs="Times New Roman"/>
                <w:b/>
                <w:bCs/>
                <w:sz w:val="20"/>
                <w:szCs w:val="20"/>
              </w:rPr>
              <w:t>Gerinti skaitmeninį junglumą</w:t>
            </w:r>
          </w:p>
        </w:tc>
        <w:tc>
          <w:tcPr>
            <w:tcW w:w="7436" w:type="dxa"/>
            <w:gridSpan w:val="4"/>
          </w:tcPr>
          <w:p w14:paraId="028046DE" w14:textId="29D9FF9C" w:rsidR="007139B4" w:rsidRPr="00DC2DE2" w:rsidRDefault="00000000" w:rsidP="007139B4">
            <w:pPr>
              <w:rPr>
                <w:rFonts w:ascii="Times New Roman" w:hAnsi="Times New Roman" w:cs="Times New Roman"/>
                <w:sz w:val="20"/>
                <w:szCs w:val="20"/>
              </w:rPr>
            </w:pPr>
            <w:sdt>
              <w:sdtPr>
                <w:rPr>
                  <w:rFonts w:ascii="Times New Roman" w:hAnsi="Times New Roman" w:cs="Times New Roman"/>
                  <w:sz w:val="20"/>
                  <w:szCs w:val="20"/>
                </w:rPr>
                <w:id w:val="436350066"/>
                <w:placeholder>
                  <w:docPart w:val="78EC1039C5E7473194DDB2A109D701C2"/>
                </w:placeholder>
                <w:showingPlcHdr/>
              </w:sdtPr>
              <w:sdtContent/>
            </w:sdt>
            <w:r w:rsidR="004D43A0" w:rsidRPr="00DC2DE2">
              <w:rPr>
                <w:rFonts w:ascii="Times New Roman" w:hAnsi="Times New Roman" w:cs="Times New Roman"/>
                <w:sz w:val="20"/>
                <w:szCs w:val="20"/>
              </w:rPr>
              <w:t xml:space="preserve"> </w:t>
            </w:r>
            <w:sdt>
              <w:sdtPr>
                <w:rPr>
                  <w:rFonts w:ascii="Times New Roman" w:hAnsi="Times New Roman" w:cs="Times New Roman"/>
                  <w:sz w:val="20"/>
                  <w:szCs w:val="20"/>
                </w:rPr>
                <w:id w:val="905103193"/>
                <w:placeholder>
                  <w:docPart w:val="2A351EA728CB4EF8A5F061CD5C4FDF7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6C7568" w:rsidRPr="00DC2DE2">
              <w:rPr>
                <w:rFonts w:ascii="Times New Roman" w:hAnsi="Times New Roman" w:cs="Times New Roman"/>
                <w:sz w:val="20"/>
                <w:szCs w:val="20"/>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gridSpan w:val="2"/>
          </w:tcPr>
          <w:p w14:paraId="52A996AB" w14:textId="0D85B80C" w:rsidR="004D43A0" w:rsidRPr="00DC2DE2" w:rsidRDefault="004D43A0" w:rsidP="004D43A0">
            <w:pPr>
              <w:rPr>
                <w:rFonts w:ascii="Times New Roman" w:hAnsi="Times New Roman" w:cs="Times New Roman"/>
                <w:b/>
                <w:bCs/>
                <w:sz w:val="20"/>
                <w:szCs w:val="20"/>
              </w:rPr>
            </w:pPr>
            <w:r w:rsidRPr="00DC2DE2">
              <w:rPr>
                <w:rFonts w:ascii="Times New Roman" w:hAnsi="Times New Roman" w:cs="Times New Roman"/>
                <w:b/>
                <w:bCs/>
                <w:i/>
                <w:iCs/>
                <w:sz w:val="20"/>
                <w:szCs w:val="20"/>
              </w:rPr>
              <w:t>8</w:t>
            </w:r>
            <w:r w:rsidR="02B555EF" w:rsidRPr="00DC2DE2">
              <w:rPr>
                <w:rFonts w:ascii="Times New Roman" w:hAnsi="Times New Roman" w:cs="Times New Roman"/>
                <w:b/>
                <w:bCs/>
                <w:i/>
                <w:iCs/>
                <w:sz w:val="20"/>
                <w:szCs w:val="20"/>
              </w:rPr>
              <w:t>.</w:t>
            </w:r>
            <w:r w:rsidRPr="00DC2DE2">
              <w:rPr>
                <w:rFonts w:ascii="Times New Roman" w:hAnsi="Times New Roman" w:cs="Times New Roman"/>
                <w:b/>
                <w:bCs/>
                <w:i/>
                <w:iCs/>
                <w:sz w:val="20"/>
                <w:szCs w:val="20"/>
              </w:rPr>
              <w:t xml:space="preserve"> Specialusis Prioritetas:</w:t>
            </w:r>
          </w:p>
          <w:p w14:paraId="756664D6" w14:textId="00E04A2E" w:rsidR="2C4AF334" w:rsidRPr="00DC2DE2"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Tvarus judumas miestuose</w:t>
            </w:r>
          </w:p>
        </w:tc>
        <w:tc>
          <w:tcPr>
            <w:tcW w:w="7436" w:type="dxa"/>
            <w:gridSpan w:val="4"/>
          </w:tcPr>
          <w:p w14:paraId="6EF461F0" w14:textId="0E6A7754" w:rsidR="004D43A0" w:rsidRPr="00DC2DE2" w:rsidRDefault="00000000" w:rsidP="004D43A0">
            <w:pPr>
              <w:rPr>
                <w:rFonts w:ascii="Times New Roman" w:hAnsi="Times New Roman" w:cs="Times New Roman"/>
                <w:sz w:val="20"/>
                <w:szCs w:val="20"/>
              </w:rPr>
            </w:pPr>
            <w:sdt>
              <w:sdtPr>
                <w:rPr>
                  <w:rFonts w:ascii="Times New Roman" w:hAnsi="Times New Roman" w:cs="Times New Roman"/>
                  <w:sz w:val="20"/>
                  <w:szCs w:val="20"/>
                </w:rPr>
                <w:id w:val="596677488"/>
                <w:placeholder>
                  <w:docPart w:val="D16DEA25B44D4791A8A886B5DE0EE53B"/>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4D43A0" w:rsidRPr="00DC2DE2">
              <w:rPr>
                <w:rFonts w:ascii="Segoe UI Symbol" w:hAnsi="Segoe UI Symbol" w:cs="Segoe UI Symbol"/>
                <w:sz w:val="20"/>
                <w:szCs w:val="20"/>
              </w:rPr>
              <w:t xml:space="preserve"> </w:t>
            </w:r>
            <w:r w:rsidR="004D43A0" w:rsidRPr="00DC2DE2">
              <w:rPr>
                <w:rFonts w:ascii="Times New Roman" w:hAnsi="Times New Roman" w:cs="Times New Roman"/>
                <w:sz w:val="20"/>
                <w:szCs w:val="20"/>
              </w:rPr>
              <w:t>8.1 Tvarus judumas mieste</w:t>
            </w:r>
          </w:p>
          <w:p w14:paraId="4BEA8866" w14:textId="6C645BEA" w:rsidR="2C4AF334" w:rsidRPr="00DC2DE2" w:rsidRDefault="2C4AF334" w:rsidP="2C4AF334">
            <w:pPr>
              <w:rPr>
                <w:rFonts w:ascii="Segoe UI Symbol" w:hAnsi="Segoe UI Symbol" w:cs="Segoe UI Symbol"/>
                <w:sz w:val="20"/>
                <w:szCs w:val="20"/>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gridSpan w:val="2"/>
          </w:tcPr>
          <w:p w14:paraId="04F63BDD" w14:textId="64B497D1" w:rsidR="004D43A0" w:rsidRPr="00DC2DE2" w:rsidRDefault="004D43A0" w:rsidP="004D43A0">
            <w:pPr>
              <w:rPr>
                <w:rFonts w:ascii="Times New Roman" w:eastAsia="Times New Roman" w:hAnsi="Times New Roman" w:cs="Times New Roman"/>
                <w:b/>
                <w:bCs/>
                <w:i/>
                <w:iCs/>
                <w:sz w:val="20"/>
                <w:szCs w:val="20"/>
              </w:rPr>
            </w:pPr>
            <w:r w:rsidRPr="00DC2DE2">
              <w:rPr>
                <w:rFonts w:ascii="Times New Roman" w:eastAsia="Times New Roman" w:hAnsi="Times New Roman" w:cs="Times New Roman"/>
                <w:b/>
                <w:bCs/>
                <w:i/>
                <w:iCs/>
                <w:sz w:val="20"/>
                <w:szCs w:val="20"/>
              </w:rPr>
              <w:t>9</w:t>
            </w:r>
            <w:r w:rsidR="71E05638" w:rsidRPr="00DC2DE2">
              <w:rPr>
                <w:rFonts w:ascii="Times New Roman" w:eastAsia="Times New Roman" w:hAnsi="Times New Roman" w:cs="Times New Roman"/>
                <w:b/>
                <w:bCs/>
                <w:i/>
                <w:iCs/>
                <w:sz w:val="20"/>
                <w:szCs w:val="20"/>
              </w:rPr>
              <w:t>.</w:t>
            </w:r>
            <w:r w:rsidRPr="00DC2DE2">
              <w:rPr>
                <w:rFonts w:ascii="Times New Roman" w:eastAsia="Times New Roman" w:hAnsi="Times New Roman" w:cs="Times New Roman"/>
                <w:b/>
                <w:bCs/>
                <w:i/>
                <w:iCs/>
                <w:sz w:val="20"/>
                <w:szCs w:val="20"/>
              </w:rPr>
              <w:t xml:space="preserve"> prioritetas</w:t>
            </w:r>
          </w:p>
          <w:p w14:paraId="697CB862" w14:textId="767A85C5" w:rsidR="2C4AF334" w:rsidRPr="00DC2DE2" w:rsidRDefault="004D43A0" w:rsidP="2C4AF334">
            <w:pPr>
              <w:rPr>
                <w:rFonts w:ascii="Times New Roman" w:eastAsia="Times New Roman" w:hAnsi="Times New Roman" w:cs="Times New Roman"/>
                <w:b/>
                <w:bCs/>
                <w:sz w:val="20"/>
                <w:szCs w:val="20"/>
              </w:rPr>
            </w:pPr>
            <w:r w:rsidRPr="00DC2DE2">
              <w:rPr>
                <w:rFonts w:ascii="Times New Roman" w:eastAsia="Times New Roman" w:hAnsi="Times New Roman" w:cs="Times New Roman"/>
                <w:b/>
                <w:bCs/>
                <w:sz w:val="20"/>
                <w:szCs w:val="20"/>
              </w:rPr>
              <w:t>Teisingos pertvarkos fondas</w:t>
            </w:r>
          </w:p>
        </w:tc>
        <w:tc>
          <w:tcPr>
            <w:tcW w:w="7436" w:type="dxa"/>
            <w:gridSpan w:val="4"/>
          </w:tcPr>
          <w:p w14:paraId="062713C1" w14:textId="01AB79D4" w:rsidR="004D43A0" w:rsidRPr="00DC2DE2" w:rsidRDefault="00000000" w:rsidP="004D43A0">
            <w:pPr>
              <w:rPr>
                <w:rFonts w:ascii="Times New Roman" w:eastAsia="Times New Roman" w:hAnsi="Times New Roman" w:cs="Times New Roman"/>
                <w:sz w:val="20"/>
                <w:szCs w:val="20"/>
              </w:rPr>
            </w:pPr>
            <w:sdt>
              <w:sdtPr>
                <w:rPr>
                  <w:rFonts w:ascii="Times New Roman" w:hAnsi="Times New Roman" w:cs="Times New Roman"/>
                  <w:sz w:val="20"/>
                  <w:szCs w:val="20"/>
                </w:rPr>
                <w:id w:val="252329693"/>
                <w:placeholder>
                  <w:docPart w:val="F8394B29F4394B69ABE7E78091151719"/>
                </w:placeholder>
                <w14:checkbox>
                  <w14:checked w14:val="0"/>
                  <w14:checkedState w14:val="2612" w14:font="MS Gothic"/>
                  <w14:uncheckedState w14:val="2610" w14:font="MS Gothic"/>
                </w14:checkbox>
              </w:sdtPr>
              <w:sdtContent>
                <w:r w:rsidR="00852743" w:rsidRPr="00DC2DE2">
                  <w:rPr>
                    <w:rFonts w:ascii="MS Gothic" w:eastAsia="MS Gothic" w:hAnsi="MS Gothic" w:cs="Times New Roman" w:hint="eastAsia"/>
                    <w:sz w:val="20"/>
                    <w:szCs w:val="20"/>
                  </w:rPr>
                  <w:t>☐</w:t>
                </w:r>
              </w:sdtContent>
            </w:sdt>
            <w:r w:rsidR="00852743" w:rsidRPr="00DC2DE2">
              <w:rPr>
                <w:rFonts w:ascii="Times New Roman" w:hAnsi="Times New Roman" w:cs="Times New Roman"/>
                <w:sz w:val="20"/>
                <w:szCs w:val="20"/>
              </w:rPr>
              <w:t xml:space="preserve"> </w:t>
            </w:r>
            <w:r w:rsidR="004D43A0" w:rsidRPr="00DC2DE2">
              <w:rPr>
                <w:rFonts w:ascii="Times New Roman" w:hAnsi="Times New Roman" w:cs="Times New Roman"/>
                <w:sz w:val="20"/>
                <w:szCs w:val="20"/>
              </w:rPr>
              <w:t xml:space="preserve">9.1 </w:t>
            </w:r>
            <w:r w:rsidR="004D43A0" w:rsidRPr="00DC2DE2">
              <w:rPr>
                <w:rFonts w:ascii="Times New Roman" w:eastAsia="Times New Roman" w:hAnsi="Times New Roman" w:cs="Times New Roman"/>
                <w:sz w:val="20"/>
                <w:szCs w:val="20"/>
              </w:rPr>
              <w:t>Teisingos pertvarkos fondas</w:t>
            </w:r>
          </w:p>
          <w:p w14:paraId="35501915" w14:textId="483DD682" w:rsidR="2C4AF334" w:rsidRPr="00DC2DE2" w:rsidRDefault="2C4AF334" w:rsidP="2C4AF334">
            <w:pPr>
              <w:rPr>
                <w:rFonts w:ascii="Times New Roman" w:hAnsi="Times New Roman" w:cs="Times New Roman"/>
                <w:sz w:val="20"/>
                <w:szCs w:val="20"/>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4"/>
          </w:tcPr>
          <w:p w14:paraId="31C64C76" w14:textId="4192A9E1" w:rsidR="00FF7835" w:rsidRPr="00A872A5" w:rsidRDefault="00A872A5" w:rsidP="347B8ECA">
            <w:pPr>
              <w:spacing w:line="257" w:lineRule="auto"/>
              <w:rPr>
                <w:rFonts w:ascii="Times New Roman" w:eastAsia="Times New Roman" w:hAnsi="Times New Roman" w:cs="Times New Roman"/>
                <w:i/>
                <w:iCs/>
                <w:color w:val="0070C0"/>
              </w:rPr>
            </w:pPr>
            <w:r w:rsidRPr="00791445">
              <w:rPr>
                <w:rFonts w:ascii="Times New Roman" w:hAnsi="Times New Roman" w:cs="Times New Roman"/>
                <w:i/>
                <w:iCs/>
              </w:rPr>
              <w:t>1 2</w:t>
            </w:r>
            <w:r w:rsidR="002E5720" w:rsidRPr="00791445">
              <w:rPr>
                <w:rFonts w:ascii="Times New Roman" w:hAnsi="Times New Roman" w:cs="Times New Roman"/>
                <w:i/>
                <w:iCs/>
              </w:rPr>
              <w:t>00 000,00</w:t>
            </w:r>
            <w:r w:rsidRPr="00791445">
              <w:rPr>
                <w:rFonts w:ascii="Times New Roman" w:hAnsi="Times New Roman" w:cs="Times New Roman"/>
                <w:i/>
                <w:iCs/>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lastRenderedPageBreak/>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4"/>
          </w:tcPr>
          <w:p w14:paraId="6506CAAB" w14:textId="106C14F0" w:rsidR="3C1B1F74" w:rsidRDefault="3ED8D8BA" w:rsidP="67FCC6BA">
            <w:pPr>
              <w:rPr>
                <w:rFonts w:ascii="Times New Roman" w:eastAsia="Times New Roman" w:hAnsi="Times New Roman" w:cs="Times New Roman"/>
                <w:i/>
                <w:iCs/>
                <w:sz w:val="18"/>
                <w:szCs w:val="18"/>
              </w:rPr>
            </w:pPr>
            <w:r w:rsidRPr="00A872A5">
              <w:rPr>
                <w:rFonts w:ascii="Times New Roman" w:eastAsia="Times New Roman" w:hAnsi="Times New Roman" w:cs="Times New Roman"/>
                <w:i/>
                <w:iCs/>
                <w:sz w:val="18"/>
                <w:szCs w:val="18"/>
              </w:rPr>
              <w:t xml:space="preserve">Nurodoma kvietimui </w:t>
            </w:r>
            <w:r w:rsidR="2AA73172" w:rsidRPr="00A872A5">
              <w:rPr>
                <w:rFonts w:ascii="Times New Roman" w:eastAsia="Times New Roman" w:hAnsi="Times New Roman" w:cs="Times New Roman"/>
                <w:i/>
                <w:iCs/>
                <w:sz w:val="18"/>
                <w:szCs w:val="18"/>
              </w:rPr>
              <w:t xml:space="preserve">skirta </w:t>
            </w:r>
            <w:r w:rsidRPr="00A872A5">
              <w:rPr>
                <w:rFonts w:ascii="Times New Roman" w:eastAsia="Times New Roman" w:hAnsi="Times New Roman" w:cs="Times New Roman"/>
                <w:i/>
                <w:iCs/>
                <w:sz w:val="18"/>
                <w:szCs w:val="18"/>
              </w:rPr>
              <w:t xml:space="preserve">iš </w:t>
            </w:r>
            <w:r w:rsidR="7EBD628A" w:rsidRPr="00A872A5">
              <w:rPr>
                <w:rFonts w:ascii="Times New Roman" w:eastAsia="Times New Roman" w:hAnsi="Times New Roman" w:cs="Times New Roman"/>
                <w:i/>
                <w:iCs/>
                <w:sz w:val="18"/>
                <w:szCs w:val="18"/>
              </w:rPr>
              <w:t xml:space="preserve">2021-2027 m. </w:t>
            </w:r>
            <w:r w:rsidRPr="00A872A5">
              <w:rPr>
                <w:rFonts w:ascii="Times New Roman" w:eastAsia="Times New Roman" w:hAnsi="Times New Roman" w:cs="Times New Roman"/>
                <w:i/>
                <w:iCs/>
                <w:sz w:val="18"/>
                <w:szCs w:val="18"/>
              </w:rPr>
              <w:t>ES fondų lėšų suma eurais</w:t>
            </w:r>
            <w:r w:rsidR="4B759117" w:rsidRPr="00A872A5">
              <w:rPr>
                <w:rFonts w:ascii="Times New Roman" w:eastAsia="Times New Roman" w:hAnsi="Times New Roman" w:cs="Times New Roman"/>
                <w:i/>
                <w:iCs/>
                <w:sz w:val="18"/>
                <w:szCs w:val="18"/>
              </w:rPr>
              <w:t xml:space="preserve"> ir pasirenkamas fondas</w:t>
            </w:r>
          </w:p>
          <w:p w14:paraId="1458CF36" w14:textId="77777777" w:rsidR="00E73C8E" w:rsidRPr="00E73C8E" w:rsidRDefault="00E73C8E" w:rsidP="67FCC6BA">
            <w:pPr>
              <w:rPr>
                <w:rFonts w:ascii="Times New Roman" w:eastAsia="Times New Roman" w:hAnsi="Times New Roman" w:cs="Times New Roman"/>
                <w:b/>
                <w:bCs/>
                <w:i/>
                <w:iCs/>
                <w:sz w:val="4"/>
                <w:szCs w:val="4"/>
              </w:rPr>
            </w:pP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_______ eur.</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r w:rsidR="06C8467B" w:rsidRPr="00352499">
              <w:rPr>
                <w:rFonts w:ascii="Times New Roman" w:hAnsi="Times New Roman" w:cs="Times New Roman"/>
              </w:rPr>
              <w:t>eur.</w:t>
            </w:r>
          </w:p>
          <w:p w14:paraId="2338D17D" w14:textId="782C7DD2"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33722683" w:rsidRPr="00352499">
              <w:rPr>
                <w:rFonts w:ascii="Times New Roman" w:hAnsi="Times New Roman" w:cs="Times New Roman"/>
              </w:rPr>
              <w:t>____________</w:t>
            </w:r>
            <w:r w:rsidR="06C8467B" w:rsidRPr="00352499">
              <w:rPr>
                <w:rFonts w:ascii="Times New Roman" w:hAnsi="Times New Roman" w:cs="Times New Roman"/>
              </w:rPr>
              <w:t>eur.</w:t>
            </w:r>
          </w:p>
          <w:p w14:paraId="24AA4FAE" w14:textId="77777777" w:rsidR="004F4154"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846F10" w:rsidRPr="00846F10" w:rsidRDefault="00846F10" w:rsidP="009C094C">
            <w:pPr>
              <w:rPr>
                <w:rFonts w:ascii="Times New Roman" w:hAnsi="Times New Roman" w:cs="Times New Roman"/>
                <w:sz w:val="12"/>
                <w:szCs w:val="12"/>
              </w:rPr>
            </w:pPr>
          </w:p>
        </w:tc>
      </w:tr>
      <w:tr w:rsidR="4926D183" w14:paraId="271B680A" w14:textId="77777777" w:rsidTr="67FCC6BA">
        <w:trPr>
          <w:gridAfter w:val="1"/>
          <w:wAfter w:w="14" w:type="dxa"/>
          <w:cantSplit/>
          <w:trHeight w:val="300"/>
        </w:trPr>
        <w:tc>
          <w:tcPr>
            <w:tcW w:w="850"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984"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4"/>
          </w:tcPr>
          <w:p w14:paraId="678CE217" w14:textId="66449935" w:rsidR="4DC97C98" w:rsidRPr="00791445" w:rsidRDefault="00846F10" w:rsidP="009C094C">
            <w:pPr>
              <w:rPr>
                <w:rFonts w:ascii="Times New Roman" w:eastAsia="Times New Roman" w:hAnsi="Times New Roman" w:cs="Times New Roman"/>
              </w:rPr>
            </w:pPr>
            <w:r w:rsidRPr="00791445">
              <w:rPr>
                <w:rFonts w:ascii="Times New Roman" w:eastAsia="Times New Roman" w:hAnsi="Times New Roman" w:cs="Times New Roman"/>
              </w:rPr>
              <w:t xml:space="preserve">1 200 000,00 </w:t>
            </w:r>
            <w:proofErr w:type="spellStart"/>
            <w:r w:rsidRPr="00791445">
              <w:rPr>
                <w:rFonts w:ascii="Times New Roman" w:eastAsia="Times New Roman" w:hAnsi="Times New Roman" w:cs="Times New Roman"/>
              </w:rPr>
              <w:t>eur</w:t>
            </w:r>
            <w:proofErr w:type="spellEnd"/>
            <w:r w:rsidRPr="00791445">
              <w:rPr>
                <w:rFonts w:ascii="Times New Roman" w:eastAsia="Times New Roman" w:hAnsi="Times New Roman" w:cs="Times New Roman"/>
              </w:rPr>
              <w:t xml:space="preserve"> </w:t>
            </w:r>
          </w:p>
        </w:tc>
      </w:tr>
      <w:tr w:rsidR="4926D183" w14:paraId="5E2FCCAF" w14:textId="77777777" w:rsidTr="67FCC6BA">
        <w:trPr>
          <w:gridAfter w:val="1"/>
          <w:wAfter w:w="14" w:type="dxa"/>
          <w:cantSplit/>
          <w:trHeight w:val="300"/>
        </w:trPr>
        <w:tc>
          <w:tcPr>
            <w:tcW w:w="850"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984" w:type="dxa"/>
            <w:gridSpan w:val="2"/>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4"/>
          </w:tcPr>
          <w:p w14:paraId="650FD000" w14:textId="2AD2E4B7" w:rsidR="0C6E61CA" w:rsidRPr="00791445" w:rsidRDefault="00846F10" w:rsidP="4926D183">
            <w:pPr>
              <w:spacing w:line="257" w:lineRule="auto"/>
              <w:rPr>
                <w:rFonts w:ascii="Times New Roman" w:eastAsia="Times New Roman" w:hAnsi="Times New Roman" w:cs="Times New Roman"/>
                <w:iCs/>
              </w:rPr>
            </w:pPr>
            <w:r w:rsidRPr="00791445">
              <w:rPr>
                <w:rFonts w:ascii="Times New Roman" w:eastAsia="Times New Roman" w:hAnsi="Times New Roman" w:cs="Times New Roman"/>
                <w:iCs/>
              </w:rPr>
              <w:t xml:space="preserve">0,00 </w:t>
            </w:r>
            <w:proofErr w:type="spellStart"/>
            <w:r w:rsidRPr="00791445">
              <w:rPr>
                <w:rFonts w:ascii="Times New Roman" w:eastAsia="Times New Roman" w:hAnsi="Times New Roman" w:cs="Times New Roman"/>
                <w:iCs/>
              </w:rPr>
              <w:t>eur</w:t>
            </w:r>
            <w:proofErr w:type="spellEnd"/>
          </w:p>
        </w:tc>
      </w:tr>
      <w:tr w:rsidR="4926D183" w14:paraId="0FFEB7EF" w14:textId="77777777" w:rsidTr="67FCC6BA">
        <w:trPr>
          <w:gridAfter w:val="1"/>
          <w:wAfter w:w="14" w:type="dxa"/>
          <w:cantSplit/>
          <w:trHeight w:val="300"/>
        </w:trPr>
        <w:tc>
          <w:tcPr>
            <w:tcW w:w="850"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984" w:type="dxa"/>
            <w:gridSpan w:val="2"/>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3CCAD6F4" w14:textId="23C16427" w:rsidR="7809CF08" w:rsidRPr="00791445" w:rsidRDefault="00846F10" w:rsidP="4926D183">
            <w:pPr>
              <w:spacing w:line="257" w:lineRule="auto"/>
              <w:rPr>
                <w:rFonts w:ascii="Times New Roman" w:eastAsia="Times New Roman" w:hAnsi="Times New Roman" w:cs="Times New Roman"/>
                <w:iCs/>
              </w:rPr>
            </w:pPr>
            <w:r w:rsidRPr="00791445">
              <w:rPr>
                <w:rFonts w:ascii="Times New Roman" w:eastAsia="Times New Roman" w:hAnsi="Times New Roman" w:cs="Times New Roman"/>
                <w:iCs/>
              </w:rPr>
              <w:t xml:space="preserve">0,00 </w:t>
            </w:r>
            <w:proofErr w:type="spellStart"/>
            <w:r w:rsidRPr="00791445">
              <w:rPr>
                <w:rFonts w:ascii="Times New Roman" w:eastAsia="Times New Roman" w:hAnsi="Times New Roman" w:cs="Times New Roman"/>
                <w:iCs/>
              </w:rPr>
              <w:t>eur</w:t>
            </w:r>
            <w:proofErr w:type="spellEnd"/>
            <w:r w:rsidRPr="00791445">
              <w:rPr>
                <w:rFonts w:ascii="Times New Roman" w:eastAsia="Times New Roman" w:hAnsi="Times New Roman" w:cs="Times New Roman"/>
                <w:iCs/>
              </w:rPr>
              <w:t xml:space="preserve"> </w:t>
            </w:r>
          </w:p>
        </w:tc>
      </w:tr>
      <w:tr w:rsidR="6E319D59" w14:paraId="24D4D2BB" w14:textId="77777777" w:rsidTr="67FCC6BA">
        <w:trPr>
          <w:gridAfter w:val="1"/>
          <w:wAfter w:w="14" w:type="dxa"/>
          <w:cantSplit/>
          <w:trHeight w:val="300"/>
        </w:trPr>
        <w:tc>
          <w:tcPr>
            <w:tcW w:w="850"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984"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13557EF7" w14:textId="1024D91D" w:rsidR="5C52ABD5" w:rsidRPr="00791445" w:rsidRDefault="00846F10" w:rsidP="6E319D59">
            <w:pPr>
              <w:spacing w:line="257" w:lineRule="auto"/>
              <w:rPr>
                <w:rFonts w:ascii="Times New Roman" w:eastAsia="Times New Roman" w:hAnsi="Times New Roman" w:cs="Times New Roman"/>
              </w:rPr>
            </w:pPr>
            <w:r w:rsidRPr="00791445">
              <w:rPr>
                <w:rFonts w:ascii="Times New Roman" w:eastAsia="Times New Roman" w:hAnsi="Times New Roman" w:cs="Times New Roman"/>
              </w:rPr>
              <w:t xml:space="preserve">0,00 </w:t>
            </w:r>
            <w:proofErr w:type="spellStart"/>
            <w:r w:rsidRPr="00791445">
              <w:rPr>
                <w:rFonts w:ascii="Times New Roman" w:eastAsia="Times New Roman" w:hAnsi="Times New Roman" w:cs="Times New Roman"/>
              </w:rPr>
              <w:t>eur</w:t>
            </w:r>
            <w:proofErr w:type="spellEnd"/>
          </w:p>
        </w:tc>
      </w:tr>
      <w:tr w:rsidR="4926D183" w14:paraId="43A34A9E" w14:textId="77777777" w:rsidTr="67FCC6BA">
        <w:trPr>
          <w:gridAfter w:val="1"/>
          <w:wAfter w:w="14" w:type="dxa"/>
          <w:cantSplit/>
          <w:trHeight w:val="300"/>
        </w:trPr>
        <w:tc>
          <w:tcPr>
            <w:tcW w:w="850"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984"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4"/>
          </w:tcPr>
          <w:p w14:paraId="3A5B4AE9" w14:textId="099C7A66" w:rsidR="72276AC6" w:rsidRPr="00791445" w:rsidRDefault="00846F10" w:rsidP="00BF5F79">
            <w:pPr>
              <w:rPr>
                <w:rFonts w:ascii="Times New Roman" w:eastAsia="Times New Roman" w:hAnsi="Times New Roman" w:cs="Times New Roman"/>
              </w:rPr>
            </w:pPr>
            <w:r w:rsidRPr="00791445">
              <w:rPr>
                <w:rFonts w:ascii="Times New Roman" w:eastAsia="Times New Roman" w:hAnsi="Times New Roman" w:cs="Times New Roman"/>
              </w:rPr>
              <w:t xml:space="preserve">0,00 </w:t>
            </w:r>
            <w:proofErr w:type="spellStart"/>
            <w:r w:rsidRPr="00791445">
              <w:rPr>
                <w:rFonts w:ascii="Times New Roman" w:eastAsia="Times New Roman" w:hAnsi="Times New Roman" w:cs="Times New Roman"/>
              </w:rPr>
              <w:t>eur</w:t>
            </w:r>
            <w:proofErr w:type="spellEnd"/>
          </w:p>
          <w:p w14:paraId="1CF969C4" w14:textId="19F9BE65" w:rsidR="4926D183" w:rsidRPr="00791445" w:rsidRDefault="4926D183" w:rsidP="009C094C">
            <w:pPr>
              <w:rPr>
                <w:rFonts w:ascii="Times New Roman" w:hAnsi="Times New Roman" w:cs="Times New Roman"/>
                <w:i/>
                <w:iCs/>
              </w:rPr>
            </w:pPr>
          </w:p>
        </w:tc>
      </w:tr>
      <w:tr w:rsidR="00395C6D" w14:paraId="2FA854C9" w14:textId="77777777" w:rsidTr="67FCC6BA">
        <w:trPr>
          <w:gridAfter w:val="1"/>
          <w:wAfter w:w="14" w:type="dxa"/>
          <w:cantSplit/>
          <w:trHeight w:val="300"/>
        </w:trPr>
        <w:tc>
          <w:tcPr>
            <w:tcW w:w="850"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984"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5A55FBC3" w14:textId="6941F935" w:rsidR="00395C6D" w:rsidRPr="00791445" w:rsidRDefault="00846F10" w:rsidP="00F62A6E">
            <w:pPr>
              <w:spacing w:line="257" w:lineRule="auto"/>
              <w:jc w:val="both"/>
              <w:rPr>
                <w:rFonts w:ascii="Times New Roman" w:eastAsia="Times New Roman" w:hAnsi="Times New Roman" w:cs="Times New Roman"/>
                <w:i/>
                <w:iCs/>
              </w:rPr>
            </w:pPr>
            <w:r w:rsidRPr="00791445">
              <w:rPr>
                <w:rFonts w:ascii="Times New Roman" w:eastAsia="Times New Roman" w:hAnsi="Times New Roman" w:cs="Times New Roman"/>
                <w:i/>
                <w:iCs/>
              </w:rPr>
              <w:t>-</w:t>
            </w:r>
          </w:p>
        </w:tc>
      </w:tr>
      <w:tr w:rsidR="00AC029E" w:rsidRPr="008B168C" w14:paraId="31C64C7B" w14:textId="77777777" w:rsidTr="67FCC6BA">
        <w:trPr>
          <w:gridAfter w:val="1"/>
          <w:wAfter w:w="14" w:type="dxa"/>
          <w:cantSplit/>
          <w:trHeight w:val="300"/>
        </w:trPr>
        <w:tc>
          <w:tcPr>
            <w:tcW w:w="850"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984" w:type="dxa"/>
            <w:gridSpan w:val="2"/>
          </w:tcPr>
          <w:p w14:paraId="31C64C79" w14:textId="653701DA" w:rsidR="00AC029E" w:rsidRPr="00352499" w:rsidRDefault="241CF180" w:rsidP="00943CFB">
            <w:pPr>
              <w:rPr>
                <w:rFonts w:ascii="Times New Roman" w:hAnsi="Times New Roman" w:cs="Times New Roman"/>
                <w:b/>
                <w:bCs/>
              </w:rPr>
            </w:pPr>
            <w:r w:rsidRPr="00352499">
              <w:rPr>
                <w:rFonts w:ascii="Times New Roman" w:hAnsi="Times New Roman" w:cs="Times New Roman"/>
                <w:b/>
                <w:bCs/>
              </w:rPr>
              <w:t xml:space="preserve">Didžiausia galima skirti finansavimo lėšų suma </w:t>
            </w:r>
            <w:r w:rsidR="0E220559" w:rsidRPr="00352499">
              <w:rPr>
                <w:rFonts w:ascii="Times New Roman" w:hAnsi="Times New Roman" w:cs="Times New Roman"/>
                <w:b/>
                <w:bCs/>
              </w:rPr>
              <w:t>projektui</w:t>
            </w:r>
            <w:r w:rsidR="6A3C6EBE" w:rsidRPr="00352499">
              <w:rPr>
                <w:rFonts w:ascii="Times New Roman" w:hAnsi="Times New Roman" w:cs="Times New Roman"/>
                <w:b/>
                <w:bCs/>
              </w:rPr>
              <w:t xml:space="preserve"> ir (arba) projekto veiklai </w:t>
            </w:r>
            <w:r w:rsidRPr="00352499">
              <w:rPr>
                <w:rFonts w:ascii="Times New Roman" w:hAnsi="Times New Roman" w:cs="Times New Roman"/>
                <w:b/>
                <w:bCs/>
              </w:rPr>
              <w:t>įgyvendinti</w:t>
            </w:r>
            <w:r w:rsidR="0E220559" w:rsidRPr="00352499">
              <w:rPr>
                <w:rFonts w:ascii="Times New Roman" w:hAnsi="Times New Roman" w:cs="Times New Roman"/>
                <w:b/>
                <w:bCs/>
              </w:rPr>
              <w:t xml:space="preserve"> (eurais) </w:t>
            </w:r>
          </w:p>
        </w:tc>
        <w:tc>
          <w:tcPr>
            <w:tcW w:w="7436" w:type="dxa"/>
            <w:gridSpan w:val="4"/>
          </w:tcPr>
          <w:p w14:paraId="170DA5FE" w14:textId="6D067020" w:rsidR="00AC029E" w:rsidRPr="00791445" w:rsidRDefault="00846F10" w:rsidP="00AC029E">
            <w:pPr>
              <w:rPr>
                <w:rFonts w:ascii="Times New Roman" w:hAnsi="Times New Roman" w:cs="Times New Roman"/>
              </w:rPr>
            </w:pPr>
            <w:r w:rsidRPr="00791445">
              <w:rPr>
                <w:rFonts w:ascii="Times New Roman" w:hAnsi="Times New Roman" w:cs="Times New Roman"/>
              </w:rPr>
              <w:t xml:space="preserve">340 000,00 </w:t>
            </w:r>
            <w:proofErr w:type="spellStart"/>
            <w:r w:rsidRPr="00791445">
              <w:rPr>
                <w:rFonts w:ascii="Times New Roman" w:hAnsi="Times New Roman" w:cs="Times New Roman"/>
              </w:rPr>
              <w:t>eur</w:t>
            </w:r>
            <w:proofErr w:type="spellEnd"/>
          </w:p>
          <w:p w14:paraId="31C64C7A" w14:textId="4733DB44" w:rsidR="00AC029E" w:rsidRPr="00791445" w:rsidRDefault="00AC029E" w:rsidP="00AC029E">
            <w:pPr>
              <w:rPr>
                <w:rFonts w:ascii="Times New Roman" w:hAnsi="Times New Roman" w:cs="Times New Roman"/>
                <w:i/>
                <w:iCs/>
              </w:rPr>
            </w:pPr>
          </w:p>
        </w:tc>
      </w:tr>
      <w:tr w:rsidR="00AC029E" w:rsidRPr="008B168C" w14:paraId="48E7A593" w14:textId="77777777" w:rsidTr="67FCC6BA">
        <w:trPr>
          <w:cantSplit/>
          <w:trHeight w:val="350"/>
        </w:trPr>
        <w:tc>
          <w:tcPr>
            <w:tcW w:w="850"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AC029E" w:rsidRPr="00352499" w:rsidRDefault="00AC029E" w:rsidP="00E033C9">
            <w:pPr>
              <w:rPr>
                <w:rFonts w:ascii="Times New Roman" w:hAnsi="Times New Roman" w:cs="Times New Roman"/>
                <w:b/>
                <w:bCs/>
              </w:rPr>
            </w:pPr>
            <w:r w:rsidRPr="00352499">
              <w:rPr>
                <w:rFonts w:ascii="Times New Roman" w:hAnsi="Times New Roman" w:cs="Times New Roman"/>
                <w:b/>
                <w:bCs/>
              </w:rPr>
              <w:t>Finansuojamos veiklos ir joms k</w:t>
            </w:r>
            <w:r w:rsidR="00F62A6E" w:rsidRPr="00352499">
              <w:rPr>
                <w:rFonts w:ascii="Times New Roman" w:hAnsi="Times New Roman" w:cs="Times New Roman"/>
                <w:b/>
                <w:bCs/>
              </w:rPr>
              <w:t>e</w:t>
            </w:r>
            <w:r w:rsidRPr="00352499">
              <w:rPr>
                <w:rFonts w:ascii="Times New Roman" w:hAnsi="Times New Roman" w:cs="Times New Roman"/>
                <w:b/>
                <w:bCs/>
              </w:rPr>
              <w:t>liami reikalavimai</w:t>
            </w:r>
            <w:r w:rsidR="67B8747B" w:rsidRPr="00352499">
              <w:rPr>
                <w:rFonts w:ascii="Times New Roman" w:hAnsi="Times New Roman" w:cs="Times New Roman"/>
                <w:b/>
                <w:bCs/>
              </w:rPr>
              <w:t xml:space="preserve">. </w:t>
            </w:r>
          </w:p>
        </w:tc>
      </w:tr>
      <w:tr w:rsidR="00AC029E" w:rsidRPr="008B168C" w14:paraId="5AB7F8B9" w14:textId="77777777" w:rsidTr="67FCC6BA">
        <w:trPr>
          <w:cantSplit/>
          <w:trHeight w:val="300"/>
        </w:trPr>
        <w:tc>
          <w:tcPr>
            <w:tcW w:w="850"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434" w:type="dxa"/>
            <w:gridSpan w:val="7"/>
          </w:tcPr>
          <w:p w14:paraId="25236A76" w14:textId="43E16684" w:rsidR="00AC029E" w:rsidRPr="00352499" w:rsidRDefault="3B60C5C8" w:rsidP="00AC029E">
            <w:pPr>
              <w:rPr>
                <w:rFonts w:ascii="Times New Roman" w:hAnsi="Times New Roman" w:cs="Times New Roman"/>
                <w:b/>
                <w:bCs/>
              </w:rPr>
            </w:pPr>
            <w:r w:rsidRPr="00352499">
              <w:rPr>
                <w:rFonts w:ascii="Times New Roman" w:hAnsi="Times New Roman" w:cs="Times New Roman"/>
                <w:b/>
                <w:bCs/>
              </w:rPr>
              <w:t>Finansuojamos projektų veiklos</w:t>
            </w:r>
          </w:p>
        </w:tc>
      </w:tr>
      <w:tr w:rsidR="00192BFE" w:rsidRPr="008B168C" w14:paraId="4A5933EB" w14:textId="77777777" w:rsidTr="67FCC6BA">
        <w:trPr>
          <w:gridAfter w:val="1"/>
          <w:wAfter w:w="14" w:type="dxa"/>
          <w:cantSplit/>
          <w:trHeight w:val="300"/>
        </w:trPr>
        <w:tc>
          <w:tcPr>
            <w:tcW w:w="850" w:type="dxa"/>
          </w:tcPr>
          <w:p w14:paraId="7A667C70" w14:textId="5A7104AC" w:rsidR="00192BFE" w:rsidRPr="00B52EB3" w:rsidRDefault="00192BFE" w:rsidP="00AC029E">
            <w:pPr>
              <w:rPr>
                <w:rFonts w:ascii="Times New Roman" w:hAnsi="Times New Roman" w:cs="Times New Roman"/>
              </w:rPr>
            </w:pPr>
          </w:p>
        </w:tc>
        <w:tc>
          <w:tcPr>
            <w:tcW w:w="1984" w:type="dxa"/>
            <w:gridSpan w:val="2"/>
          </w:tcPr>
          <w:p w14:paraId="48C0C022" w14:textId="6E769BC9" w:rsidR="00192BFE" w:rsidRPr="00791445" w:rsidRDefault="00A872A5" w:rsidP="545FE871">
            <w:pPr>
              <w:spacing w:after="160" w:line="259" w:lineRule="auto"/>
              <w:rPr>
                <w:rFonts w:ascii="Times New Roman" w:hAnsi="Times New Roman" w:cs="Times New Roman"/>
                <w:i/>
                <w:iCs/>
              </w:rPr>
            </w:pPr>
            <w:r w:rsidRPr="00791445">
              <w:rPr>
                <w:rFonts w:ascii="Times New Roman" w:hAnsi="Times New Roman" w:cs="Times New Roman"/>
              </w:rPr>
              <w:t>12-003-03-04-03-03-02</w:t>
            </w:r>
          </w:p>
        </w:tc>
        <w:tc>
          <w:tcPr>
            <w:tcW w:w="7436" w:type="dxa"/>
            <w:gridSpan w:val="4"/>
          </w:tcPr>
          <w:p w14:paraId="281BD9D7" w14:textId="77777777" w:rsidR="00A872A5" w:rsidRPr="00791445" w:rsidRDefault="00A872A5" w:rsidP="00A872A5">
            <w:pPr>
              <w:jc w:val="both"/>
              <w:rPr>
                <w:rFonts w:ascii="Times New Roman" w:hAnsi="Times New Roman" w:cs="Times New Roman"/>
              </w:rPr>
            </w:pPr>
            <w:r w:rsidRPr="00791445">
              <w:rPr>
                <w:rFonts w:ascii="Times New Roman" w:hAnsi="Times New Roman" w:cs="Times New Roman"/>
              </w:rPr>
              <w:t>Eksperimentinių profesinio mokymo programų plėtojimas.</w:t>
            </w:r>
          </w:p>
          <w:p w14:paraId="2597C47A" w14:textId="15E25D24" w:rsidR="00192BFE" w:rsidRPr="00791445" w:rsidRDefault="00192BFE" w:rsidP="008F62D3">
            <w:pPr>
              <w:jc w:val="both"/>
              <w:rPr>
                <w:rFonts w:ascii="Times New Roman" w:hAnsi="Times New Roman" w:cs="Times New Roman"/>
                <w:i/>
                <w:iCs/>
              </w:rPr>
            </w:pPr>
          </w:p>
        </w:tc>
      </w:tr>
      <w:tr w:rsidR="00AC029E" w:rsidRPr="008B168C" w14:paraId="09CF0D37" w14:textId="5E93F9A5" w:rsidTr="67FCC6BA">
        <w:trPr>
          <w:gridAfter w:val="1"/>
          <w:wAfter w:w="14" w:type="dxa"/>
          <w:cantSplit/>
          <w:trHeight w:val="300"/>
        </w:trPr>
        <w:tc>
          <w:tcPr>
            <w:tcW w:w="850"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1984"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4"/>
          </w:tcPr>
          <w:p w14:paraId="59E7E9EB" w14:textId="77777777" w:rsidR="00A872A5" w:rsidRPr="00791445" w:rsidRDefault="00A872A5" w:rsidP="00A872A5">
            <w:pPr>
              <w:jc w:val="both"/>
              <w:rPr>
                <w:rFonts w:ascii="Times New Roman" w:hAnsi="Times New Roman" w:cs="Times New Roman"/>
              </w:rPr>
            </w:pPr>
            <w:r w:rsidRPr="00791445">
              <w:rPr>
                <w:rFonts w:ascii="Times New Roman" w:hAnsi="Times New Roman" w:cs="Times New Roman"/>
              </w:rPr>
              <w:t>Mokiniai, kurie yra baigę pagrindinio ugdymo programos pirmąją dalį, eksperimento tvarka mokosi pagal IV kvalifikacijos lygiui įgyti profesinio mokymo programas.</w:t>
            </w:r>
          </w:p>
          <w:p w14:paraId="6DDD2301" w14:textId="6D0AFF10" w:rsidR="00AC029E" w:rsidRPr="00791445" w:rsidRDefault="00AC029E" w:rsidP="2327CC7F">
            <w:pPr>
              <w:rPr>
                <w:rFonts w:ascii="Times New Roman" w:hAnsi="Times New Roman" w:cs="Times New Roman"/>
                <w:i/>
                <w:iCs/>
              </w:rPr>
            </w:pPr>
          </w:p>
        </w:tc>
      </w:tr>
      <w:tr w:rsidR="00AC029E" w:rsidRPr="008B168C" w14:paraId="5DF64BDA" w14:textId="212F7AE2" w:rsidTr="67FCC6BA">
        <w:trPr>
          <w:gridAfter w:val="1"/>
          <w:wAfter w:w="14" w:type="dxa"/>
          <w:cantSplit/>
          <w:trHeight w:val="300"/>
        </w:trPr>
        <w:tc>
          <w:tcPr>
            <w:tcW w:w="850" w:type="dxa"/>
          </w:tcPr>
          <w:p w14:paraId="673AB3F8" w14:textId="5CC892BB" w:rsidR="00AC029E" w:rsidRPr="00352499" w:rsidRDefault="44A7767F" w:rsidP="00AC029E">
            <w:pPr>
              <w:rPr>
                <w:rFonts w:ascii="Times New Roman" w:hAnsi="Times New Roman" w:cs="Times New Roman"/>
                <w:b/>
                <w:bCs/>
              </w:rPr>
            </w:pPr>
            <w:r w:rsidRPr="00352499">
              <w:rPr>
                <w:rFonts w:ascii="Times New Roman" w:hAnsi="Times New Roman" w:cs="Times New Roman"/>
                <w:b/>
                <w:bCs/>
              </w:rPr>
              <w:t>2</w:t>
            </w:r>
            <w:r w:rsidR="1B5287E5" w:rsidRPr="00352499">
              <w:rPr>
                <w:rFonts w:ascii="Times New Roman" w:hAnsi="Times New Roman" w:cs="Times New Roman"/>
                <w:b/>
                <w:bCs/>
              </w:rPr>
              <w:t>.</w:t>
            </w:r>
            <w:r w:rsidR="4085B55C" w:rsidRPr="00352499">
              <w:rPr>
                <w:rFonts w:ascii="Times New Roman" w:hAnsi="Times New Roman" w:cs="Times New Roman"/>
                <w:b/>
                <w:bCs/>
              </w:rPr>
              <w:t>1</w:t>
            </w:r>
            <w:r w:rsidR="1244E41F" w:rsidRPr="00352499">
              <w:rPr>
                <w:rFonts w:ascii="Times New Roman" w:hAnsi="Times New Roman" w:cs="Times New Roman"/>
                <w:b/>
                <w:bCs/>
              </w:rPr>
              <w:t>3</w:t>
            </w:r>
            <w:r w:rsidR="00AC029E" w:rsidRPr="00352499">
              <w:rPr>
                <w:rFonts w:ascii="Times New Roman" w:hAnsi="Times New Roman" w:cs="Times New Roman"/>
                <w:b/>
                <w:bCs/>
              </w:rPr>
              <w:t>.</w:t>
            </w:r>
            <w:r w:rsidR="003E2817" w:rsidRPr="00352499">
              <w:rPr>
                <w:rFonts w:ascii="Times New Roman" w:hAnsi="Times New Roman" w:cs="Times New Roman"/>
                <w:b/>
                <w:bCs/>
              </w:rPr>
              <w:t>3</w:t>
            </w:r>
          </w:p>
        </w:tc>
        <w:tc>
          <w:tcPr>
            <w:tcW w:w="1984" w:type="dxa"/>
            <w:gridSpan w:val="2"/>
          </w:tcPr>
          <w:p w14:paraId="52172BC0" w14:textId="13A55390" w:rsidR="00AC029E" w:rsidRPr="00352499" w:rsidRDefault="00AC029E" w:rsidP="00AC029E">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4"/>
          </w:tcPr>
          <w:p w14:paraId="1C1A6FA9" w14:textId="77777777" w:rsidR="00A872A5" w:rsidRPr="00791445" w:rsidRDefault="00A872A5" w:rsidP="00A872A5">
            <w:pPr>
              <w:jc w:val="both"/>
              <w:rPr>
                <w:rFonts w:ascii="Times New Roman" w:hAnsi="Times New Roman" w:cs="Times New Roman"/>
              </w:rPr>
            </w:pPr>
            <w:r w:rsidRPr="00791445">
              <w:rPr>
                <w:rFonts w:ascii="Times New Roman" w:hAnsi="Times New Roman" w:cs="Times New Roman"/>
                <w:szCs w:val="24"/>
              </w:rPr>
              <w:t>Profesinio mokymo įstaigos, kuriose Lietuvos Respublikos švietimo, mokslo ir sporto ministerija įgyvendina savininko (dalininko) teises ir pareigas ir kurių sąrašas pateikiamas Eksperimento tvarkos aprašo</w:t>
            </w:r>
            <w:r w:rsidRPr="00791445">
              <w:rPr>
                <w:rFonts w:ascii="Times New Roman" w:hAnsi="Times New Roman" w:cs="Times New Roman"/>
                <w:szCs w:val="24"/>
                <w:vertAlign w:val="superscript"/>
              </w:rPr>
              <w:footnoteReference w:id="2"/>
            </w:r>
            <w:r w:rsidRPr="00791445">
              <w:rPr>
                <w:rFonts w:ascii="Times New Roman" w:hAnsi="Times New Roman" w:cs="Times New Roman"/>
                <w:szCs w:val="24"/>
              </w:rPr>
              <w:t xml:space="preserve"> priede.</w:t>
            </w:r>
          </w:p>
          <w:p w14:paraId="3589E60D" w14:textId="537524F0" w:rsidR="00AC029E" w:rsidRPr="00791445" w:rsidRDefault="00AC029E" w:rsidP="00AC029E">
            <w:pPr>
              <w:rPr>
                <w:rFonts w:ascii="Times New Roman" w:hAnsi="Times New Roman" w:cs="Times New Roman"/>
                <w:i/>
                <w:iCs/>
              </w:rPr>
            </w:pPr>
          </w:p>
        </w:tc>
      </w:tr>
      <w:tr w:rsidR="00D548BA" w:rsidRPr="008B168C" w14:paraId="3FA5F900" w14:textId="77777777" w:rsidTr="67FCC6BA">
        <w:trPr>
          <w:gridAfter w:val="1"/>
          <w:wAfter w:w="14" w:type="dxa"/>
          <w:cantSplit/>
          <w:trHeight w:val="300"/>
        </w:trPr>
        <w:tc>
          <w:tcPr>
            <w:tcW w:w="850" w:type="dxa"/>
          </w:tcPr>
          <w:p w14:paraId="776683CB" w14:textId="3FED82CB" w:rsidR="00D548BA" w:rsidRPr="00352499" w:rsidRDefault="310EF675" w:rsidP="00D548BA">
            <w:pPr>
              <w:rPr>
                <w:rFonts w:ascii="Times New Roman" w:hAnsi="Times New Roman" w:cs="Times New Roman"/>
                <w:b/>
                <w:bCs/>
              </w:rPr>
            </w:pPr>
            <w:r w:rsidRPr="00352499">
              <w:rPr>
                <w:rFonts w:ascii="Times New Roman" w:hAnsi="Times New Roman" w:cs="Times New Roman"/>
                <w:b/>
                <w:bCs/>
              </w:rPr>
              <w:t>2.13.4</w:t>
            </w:r>
          </w:p>
        </w:tc>
        <w:tc>
          <w:tcPr>
            <w:tcW w:w="1984" w:type="dxa"/>
            <w:gridSpan w:val="2"/>
          </w:tcPr>
          <w:p w14:paraId="32DB0C51" w14:textId="69296544" w:rsidR="00D548BA" w:rsidRPr="00352499" w:rsidRDefault="00D548BA" w:rsidP="00D548BA">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4"/>
          </w:tcPr>
          <w:p w14:paraId="62FFB20E" w14:textId="534D2A05" w:rsidR="00625FE0" w:rsidRPr="00A872A5" w:rsidRDefault="00625FE0" w:rsidP="00CE0D6A">
            <w:pPr>
              <w:rPr>
                <w:rFonts w:ascii="Times New Roman" w:hAnsi="Times New Roman" w:cs="Times New Roman"/>
                <w:i/>
                <w:iCs/>
                <w:sz w:val="20"/>
                <w:szCs w:val="20"/>
              </w:rPr>
            </w:pPr>
            <w:r w:rsidRPr="00A872A5">
              <w:rPr>
                <w:rFonts w:ascii="Times New Roman" w:hAnsi="Times New Roman" w:cs="Times New Roman"/>
                <w:i/>
                <w:iCs/>
                <w:sz w:val="20"/>
                <w:szCs w:val="20"/>
              </w:rPr>
              <w:t>Nurodomas pareiškėjų tipas (sektorius).</w:t>
            </w:r>
          </w:p>
          <w:p w14:paraId="12EADA53" w14:textId="0EEC4957" w:rsidR="00625FE0" w:rsidRPr="003E793B" w:rsidRDefault="00000000" w:rsidP="00625FE0">
            <w:pPr>
              <w:rPr>
                <w:rFonts w:ascii="Times New Roman" w:hAnsi="Times New Roman" w:cs="Times New Roman"/>
                <w:bCs/>
                <w:color w:val="002060"/>
                <w:sz w:val="24"/>
                <w:szCs w:val="24"/>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625FE0" w:rsidRPr="00352499">
              <w:rPr>
                <w:rFonts w:ascii="Times New Roman" w:hAnsi="Times New Roman" w:cs="Times New Roman"/>
                <w:b/>
                <w:sz w:val="20"/>
                <w:szCs w:val="20"/>
              </w:rPr>
              <w:t xml:space="preserve"> </w:t>
            </w:r>
            <w:r w:rsidR="00625FE0" w:rsidRPr="00791445">
              <w:rPr>
                <w:rFonts w:ascii="Times New Roman" w:hAnsi="Times New Roman" w:cs="Times New Roman"/>
                <w:bCs/>
              </w:rPr>
              <w:t>Viešasis</w:t>
            </w:r>
          </w:p>
          <w:p w14:paraId="56C669A2" w14:textId="77777777" w:rsidR="00625FE0" w:rsidRPr="00A872A5" w:rsidRDefault="00000000" w:rsidP="00625FE0">
            <w:pPr>
              <w:rPr>
                <w:rFonts w:ascii="Times New Roman" w:hAnsi="Times New Roman" w:cs="Times New Roman"/>
                <w:bCs/>
                <w:sz w:val="24"/>
                <w:szCs w:val="24"/>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352499">
                  <w:rPr>
                    <w:rFonts w:ascii="MS Gothic" w:eastAsia="MS Gothic" w:hAnsi="MS Gothic" w:cs="Times New Roman" w:hint="eastAsia"/>
                    <w:bCs/>
                  </w:rPr>
                  <w:t>☐</w:t>
                </w:r>
              </w:sdtContent>
            </w:sdt>
            <w:r w:rsidR="00625FE0" w:rsidRPr="00352499">
              <w:rPr>
                <w:rFonts w:ascii="Times New Roman" w:hAnsi="Times New Roman" w:cs="Times New Roman"/>
                <w:bCs/>
                <w:sz w:val="20"/>
                <w:szCs w:val="20"/>
              </w:rPr>
              <w:t xml:space="preserve"> </w:t>
            </w:r>
            <w:r w:rsidR="00625FE0" w:rsidRPr="00A872A5">
              <w:rPr>
                <w:rFonts w:ascii="Times New Roman" w:hAnsi="Times New Roman" w:cs="Times New Roman"/>
                <w:bCs/>
              </w:rPr>
              <w:t>Privatusis</w:t>
            </w:r>
          </w:p>
          <w:p w14:paraId="187445C9" w14:textId="3661F853" w:rsidR="00625FE0" w:rsidRPr="00352499" w:rsidRDefault="00625FE0" w:rsidP="00CE0D6A">
            <w:pPr>
              <w:rPr>
                <w:rFonts w:ascii="Times New Roman" w:hAnsi="Times New Roman" w:cs="Times New Roman"/>
                <w:i/>
                <w:iCs/>
              </w:rPr>
            </w:pPr>
          </w:p>
        </w:tc>
      </w:tr>
      <w:tr w:rsidR="00D548BA" w:rsidRPr="008B168C" w14:paraId="3D216911" w14:textId="77777777" w:rsidTr="67FCC6BA">
        <w:trPr>
          <w:gridAfter w:val="1"/>
          <w:wAfter w:w="14" w:type="dxa"/>
          <w:cantSplit/>
          <w:trHeight w:val="300"/>
        </w:trPr>
        <w:tc>
          <w:tcPr>
            <w:tcW w:w="850"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984"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4"/>
          </w:tcPr>
          <w:p w14:paraId="2C7DCFAA" w14:textId="77777777" w:rsidR="00A872A5" w:rsidRPr="00791445" w:rsidRDefault="00A872A5" w:rsidP="00A872A5">
            <w:pPr>
              <w:jc w:val="both"/>
              <w:rPr>
                <w:rFonts w:ascii="Times New Roman" w:hAnsi="Times New Roman" w:cs="Times New Roman"/>
              </w:rPr>
            </w:pPr>
            <w:r w:rsidRPr="00791445">
              <w:rPr>
                <w:rFonts w:ascii="Times New Roman" w:hAnsi="Times New Roman" w:cs="Times New Roman"/>
                <w:iCs/>
              </w:rPr>
              <w:t>Netaikoma (p</w:t>
            </w:r>
            <w:r w:rsidRPr="00791445">
              <w:rPr>
                <w:rFonts w:ascii="Times New Roman" w:hAnsi="Times New Roman" w:cs="Times New Roman"/>
              </w:rPr>
              <w:t>artneriai nėra galimi).</w:t>
            </w:r>
          </w:p>
          <w:p w14:paraId="19DC8D32" w14:textId="2E667AB2" w:rsidR="00D548BA" w:rsidRPr="00791445" w:rsidRDefault="00D548BA" w:rsidP="00D548BA">
            <w:pPr>
              <w:rPr>
                <w:rFonts w:ascii="Times New Roman" w:hAnsi="Times New Roman" w:cs="Times New Roman"/>
                <w:i/>
                <w:iCs/>
              </w:rPr>
            </w:pPr>
          </w:p>
        </w:tc>
      </w:tr>
      <w:tr w:rsidR="00D548BA" w14:paraId="384CD925" w14:textId="77777777" w:rsidTr="67FCC6BA">
        <w:trPr>
          <w:gridAfter w:val="1"/>
          <w:wAfter w:w="14" w:type="dxa"/>
          <w:cantSplit/>
          <w:trHeight w:val="300"/>
        </w:trPr>
        <w:tc>
          <w:tcPr>
            <w:tcW w:w="850"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984"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4"/>
          </w:tcPr>
          <w:p w14:paraId="42C9777A" w14:textId="43E84399" w:rsidR="00D548BA" w:rsidRPr="00791445" w:rsidRDefault="00846F10" w:rsidP="008F62D3">
            <w:pPr>
              <w:jc w:val="both"/>
              <w:rPr>
                <w:rFonts w:ascii="Times New Roman" w:hAnsi="Times New Roman" w:cs="Times New Roman"/>
              </w:rPr>
            </w:pPr>
            <w:r w:rsidRPr="00791445">
              <w:rPr>
                <w:rFonts w:ascii="Times New Roman" w:hAnsi="Times New Roman" w:cs="Times New Roman"/>
              </w:rPr>
              <w:t xml:space="preserve">340 000,00 </w:t>
            </w:r>
            <w:proofErr w:type="spellStart"/>
            <w:r w:rsidRPr="00791445">
              <w:rPr>
                <w:rFonts w:ascii="Times New Roman" w:hAnsi="Times New Roman" w:cs="Times New Roman"/>
              </w:rPr>
              <w:t>eur</w:t>
            </w:r>
            <w:proofErr w:type="spellEnd"/>
          </w:p>
        </w:tc>
      </w:tr>
      <w:tr w:rsidR="00D548BA" w14:paraId="27CDC5B4" w14:textId="77777777" w:rsidTr="67FCC6BA">
        <w:trPr>
          <w:gridAfter w:val="1"/>
          <w:wAfter w:w="14" w:type="dxa"/>
          <w:cantSplit/>
          <w:trHeight w:val="300"/>
        </w:trPr>
        <w:tc>
          <w:tcPr>
            <w:tcW w:w="850"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984"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4"/>
          </w:tcPr>
          <w:p w14:paraId="04BC65BE" w14:textId="552DA58D" w:rsidR="00D548BA" w:rsidRPr="00791445" w:rsidRDefault="00846F10" w:rsidP="008F62D3">
            <w:pPr>
              <w:jc w:val="both"/>
              <w:rPr>
                <w:rFonts w:ascii="Times New Roman" w:hAnsi="Times New Roman" w:cs="Times New Roman"/>
              </w:rPr>
            </w:pPr>
            <w:r w:rsidRPr="00791445">
              <w:rPr>
                <w:rFonts w:ascii="Times New Roman" w:hAnsi="Times New Roman" w:cs="Times New Roman"/>
              </w:rPr>
              <w:t>100 proc.</w:t>
            </w:r>
          </w:p>
          <w:p w14:paraId="6F1A2BCF" w14:textId="3355F742" w:rsidR="00A872A5" w:rsidRPr="00791445" w:rsidRDefault="00A872A5" w:rsidP="008F62D3">
            <w:pPr>
              <w:jc w:val="both"/>
              <w:rPr>
                <w:rFonts w:ascii="Times New Roman" w:hAnsi="Times New Roman" w:cs="Times New Roman"/>
              </w:rPr>
            </w:pPr>
          </w:p>
        </w:tc>
      </w:tr>
      <w:tr w:rsidR="00D548BA" w:rsidRPr="008B168C" w14:paraId="2BB4D75E" w14:textId="77777777" w:rsidTr="67FCC6BA">
        <w:trPr>
          <w:gridAfter w:val="1"/>
          <w:wAfter w:w="14" w:type="dxa"/>
          <w:cantSplit/>
          <w:trHeight w:val="300"/>
        </w:trPr>
        <w:tc>
          <w:tcPr>
            <w:tcW w:w="850"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984"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6EF0C4F9" w14:textId="779C738C" w:rsidR="00A872A5" w:rsidRPr="00791445" w:rsidRDefault="00A872A5" w:rsidP="00A872A5">
            <w:pPr>
              <w:jc w:val="both"/>
              <w:rPr>
                <w:rFonts w:ascii="Times New Roman" w:hAnsi="Times New Roman" w:cs="Times New Roman"/>
                <w:iCs/>
              </w:rPr>
            </w:pPr>
            <w:r w:rsidRPr="00791445">
              <w:rPr>
                <w:rFonts w:ascii="Times New Roman" w:hAnsi="Times New Roman" w:cs="Times New Roman"/>
                <w:iCs/>
              </w:rPr>
              <w:t>Netaikoma</w:t>
            </w:r>
          </w:p>
          <w:p w14:paraId="7D4DC614" w14:textId="5FF9C75A" w:rsidR="00D548BA" w:rsidRPr="00791445" w:rsidRDefault="00D548BA" w:rsidP="00D548BA">
            <w:pPr>
              <w:rPr>
                <w:rFonts w:ascii="Times New Roman" w:hAnsi="Times New Roman" w:cs="Times New Roman"/>
                <w:i/>
                <w:u w:val="single"/>
              </w:rPr>
            </w:pPr>
          </w:p>
        </w:tc>
      </w:tr>
      <w:tr w:rsidR="00D548BA" w:rsidRPr="008B168C" w14:paraId="68D5E615" w14:textId="77777777" w:rsidTr="67FCC6BA">
        <w:trPr>
          <w:cantSplit/>
          <w:trHeight w:val="300"/>
        </w:trPr>
        <w:tc>
          <w:tcPr>
            <w:tcW w:w="850"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791445" w:rsidRDefault="00D548BA" w:rsidP="00D548BA">
            <w:pPr>
              <w:rPr>
                <w:rFonts w:ascii="Times New Roman" w:hAnsi="Times New Roman" w:cs="Times New Roman"/>
                <w:b/>
                <w:bCs/>
                <w:sz w:val="16"/>
                <w:szCs w:val="16"/>
              </w:rPr>
            </w:pPr>
          </w:p>
        </w:tc>
        <w:tc>
          <w:tcPr>
            <w:tcW w:w="9434" w:type="dxa"/>
            <w:gridSpan w:val="7"/>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67FCC6BA">
        <w:trPr>
          <w:cantSplit/>
          <w:trHeight w:val="300"/>
        </w:trPr>
        <w:tc>
          <w:tcPr>
            <w:tcW w:w="850"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6F557D2" w14:textId="77777777" w:rsidR="00A872A5" w:rsidRPr="00791445" w:rsidRDefault="00A872A5" w:rsidP="00A872A5">
            <w:pPr>
              <w:pStyle w:val="ListParagraph"/>
              <w:numPr>
                <w:ilvl w:val="0"/>
                <w:numId w:val="26"/>
              </w:numPr>
              <w:tabs>
                <w:tab w:val="left" w:pos="264"/>
              </w:tabs>
              <w:spacing w:before="100" w:beforeAutospacing="1" w:after="100" w:afterAutospacing="1"/>
              <w:ind w:left="264" w:hanging="264"/>
              <w:jc w:val="both"/>
              <w:rPr>
                <w:rFonts w:ascii="Times New Roman" w:hAnsi="Times New Roman" w:cs="Times New Roman"/>
                <w:bCs/>
              </w:rPr>
            </w:pPr>
            <w:r w:rsidRPr="00791445">
              <w:rPr>
                <w:rFonts w:ascii="Times New Roman" w:hAnsi="Times New Roman" w:cs="Times New Roman"/>
                <w:bCs/>
              </w:rPr>
              <w:t xml:space="preserve">Projektų išlaidos turi atitikti Projektų taisyklių VII skyriuje „Projektų išlaidų reikalavimai“ išdėstytus projektų išlaidoms taikomus reikalavimus. </w:t>
            </w:r>
          </w:p>
          <w:p w14:paraId="0D36C9C4" w14:textId="77777777" w:rsidR="00A872A5" w:rsidRPr="00791445" w:rsidRDefault="00A872A5" w:rsidP="00A872A5">
            <w:pPr>
              <w:pStyle w:val="ListParagraph"/>
              <w:tabs>
                <w:tab w:val="left" w:pos="264"/>
              </w:tabs>
              <w:spacing w:before="100" w:beforeAutospacing="1" w:after="100" w:afterAutospacing="1"/>
              <w:ind w:left="264"/>
              <w:jc w:val="both"/>
              <w:rPr>
                <w:rFonts w:ascii="Times New Roman" w:hAnsi="Times New Roman" w:cs="Times New Roman"/>
                <w:bCs/>
                <w:sz w:val="6"/>
                <w:szCs w:val="6"/>
              </w:rPr>
            </w:pPr>
          </w:p>
          <w:p w14:paraId="55DF5651" w14:textId="77777777" w:rsidR="00D71568" w:rsidRPr="00791445" w:rsidRDefault="00A872A5" w:rsidP="00D71568">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Maksimali projektui galima skirti finansavimo lėšų suma – 340.000 Eur (trys šimtai keturiasdešimt tūkstančių eurų).</w:t>
            </w:r>
          </w:p>
          <w:p w14:paraId="73FF41B5" w14:textId="77777777" w:rsidR="00D71568" w:rsidRPr="00791445" w:rsidRDefault="00D71568" w:rsidP="00D71568">
            <w:pPr>
              <w:pStyle w:val="ListParagraph"/>
              <w:rPr>
                <w:rFonts w:ascii="Times New Roman" w:hAnsi="Times New Roman" w:cs="Times New Roman"/>
                <w:bCs/>
                <w:sz w:val="4"/>
                <w:szCs w:val="4"/>
              </w:rPr>
            </w:pPr>
          </w:p>
          <w:p w14:paraId="649D4B5F" w14:textId="094771CF" w:rsidR="001B0A30" w:rsidRPr="007429ED" w:rsidRDefault="00A872A5" w:rsidP="007429ED">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Pagal Aprašą tinkamų finansuoti išlaidų rūšys yra šios: projekto vykdymas (išlaidos, skirtos eksperimentin</w:t>
            </w:r>
            <w:r w:rsidR="001B0A30">
              <w:rPr>
                <w:rFonts w:ascii="Times New Roman" w:hAnsi="Times New Roman" w:cs="Times New Roman"/>
                <w:bCs/>
              </w:rPr>
              <w:t>ėms</w:t>
            </w:r>
            <w:r w:rsidRPr="00791445">
              <w:rPr>
                <w:rFonts w:ascii="Times New Roman" w:hAnsi="Times New Roman" w:cs="Times New Roman"/>
                <w:bCs/>
              </w:rPr>
              <w:t xml:space="preserve"> profesinio mokymo program</w:t>
            </w:r>
            <w:r w:rsidR="001B0A30">
              <w:rPr>
                <w:rFonts w:ascii="Times New Roman" w:hAnsi="Times New Roman" w:cs="Times New Roman"/>
                <w:bCs/>
              </w:rPr>
              <w:t>oms</w:t>
            </w:r>
            <w:r w:rsidRPr="00791445">
              <w:rPr>
                <w:rFonts w:ascii="Times New Roman" w:hAnsi="Times New Roman" w:cs="Times New Roman"/>
                <w:bCs/>
              </w:rPr>
              <w:t xml:space="preserve"> vykdy</w:t>
            </w:r>
            <w:r w:rsidR="001B0A30">
              <w:rPr>
                <w:rFonts w:ascii="Times New Roman" w:hAnsi="Times New Roman" w:cs="Times New Roman"/>
                <w:bCs/>
              </w:rPr>
              <w:t>ti</w:t>
            </w:r>
            <w:r w:rsidRPr="00791445">
              <w:rPr>
                <w:rFonts w:ascii="Times New Roman" w:hAnsi="Times New Roman" w:cs="Times New Roman"/>
                <w:bCs/>
              </w:rPr>
              <w:t>, apmokamos pagal Lietuvos Respublikos švietimo, mokslo ir sporto ministerijos apskaičiuotą ir jos svetainėje skelbiamą atitinkamų metų profesinio mokymo lėšų vieno mokymosi kreditui dydį, vadovaujantis Profesinio mokymo lėšų skaičiavimo vienam mokiniui</w:t>
            </w:r>
            <w:r w:rsidR="007429ED">
              <w:rPr>
                <w:rFonts w:ascii="Times New Roman" w:hAnsi="Times New Roman" w:cs="Times New Roman"/>
                <w:bCs/>
              </w:rPr>
              <w:t>,</w:t>
            </w:r>
            <w:r w:rsidRPr="00791445">
              <w:rPr>
                <w:rFonts w:ascii="Times New Roman" w:hAnsi="Times New Roman" w:cs="Times New Roman"/>
                <w:bCs/>
              </w:rPr>
              <w:t xml:space="preserve"> </w:t>
            </w:r>
            <w:r w:rsidR="007429ED" w:rsidRPr="007429ED">
              <w:rPr>
                <w:rFonts w:ascii="Times New Roman" w:hAnsi="Times New Roman" w:cs="Times New Roman"/>
                <w:bCs/>
              </w:rPr>
              <w:t xml:space="preserve">kuris mokosi pagal formaliojo profesinio mokymo programą (išskyrus bausmių vykdymo sistemos profesinio mokymo ir vidaus reikalų profesinio mokymo įstaigų vykdomas programas), </w:t>
            </w:r>
            <w:r w:rsidRPr="00791445">
              <w:rPr>
                <w:rFonts w:ascii="Times New Roman" w:hAnsi="Times New Roman" w:cs="Times New Roman"/>
                <w:bCs/>
              </w:rPr>
              <w:t>metodiką. Profesinio mokymo išlaidos padengiamos, kai profesinio mokymo programa įgyvendinama kartu su pagrindinio ugdymo programos antrąja dalimi</w:t>
            </w:r>
            <w:r w:rsidR="007429ED">
              <w:rPr>
                <w:rFonts w:ascii="Times New Roman" w:hAnsi="Times New Roman" w:cs="Times New Roman"/>
                <w:bCs/>
              </w:rPr>
              <w:t xml:space="preserve">. </w:t>
            </w:r>
            <w:r w:rsidR="007429ED" w:rsidRPr="007429ED">
              <w:rPr>
                <w:rFonts w:ascii="Times New Roman" w:hAnsi="Times New Roman" w:cs="Times New Roman"/>
                <w:bCs/>
              </w:rPr>
              <w:t>Iš projekto tinkama finansuoti iki 10 kreditų 1 mokiniui)</w:t>
            </w:r>
            <w:r w:rsidR="007429ED">
              <w:rPr>
                <w:rFonts w:ascii="Times New Roman" w:hAnsi="Times New Roman" w:cs="Times New Roman"/>
                <w:bCs/>
              </w:rPr>
              <w:t xml:space="preserve">, </w:t>
            </w:r>
            <w:r w:rsidR="00D71568" w:rsidRPr="00791445">
              <w:rPr>
                <w:rFonts w:ascii="Times New Roman" w:hAnsi="Times New Roman" w:cs="Times New Roman"/>
                <w:bCs/>
              </w:rPr>
              <w:t>i</w:t>
            </w:r>
            <w:r w:rsidRPr="00791445">
              <w:rPr>
                <w:rFonts w:ascii="Times New Roman" w:hAnsi="Times New Roman" w:cs="Times New Roman"/>
                <w:bCs/>
              </w:rPr>
              <w:t>nformavimas apie projektą, netiesioginės išlaidos pagal fiksuotąją projekto išlaidų normą.</w:t>
            </w:r>
            <w:r w:rsidR="007429ED">
              <w:rPr>
                <w:rFonts w:ascii="Times New Roman" w:hAnsi="Times New Roman" w:cs="Times New Roman"/>
                <w:bCs/>
              </w:rPr>
              <w:t xml:space="preserve">  </w:t>
            </w:r>
          </w:p>
          <w:p w14:paraId="17A7177A"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6"/>
                <w:szCs w:val="6"/>
              </w:rPr>
            </w:pPr>
          </w:p>
          <w:p w14:paraId="003C73B9" w14:textId="77777777" w:rsidR="00A872A5"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Didžiausia galima projektų finansuojamoji dalis sudaro 100 proc. visų tinkamų finansuoti projekto išlaidų. Nuosavu įnašu prisidėti nereikalaujama. Projekto pareiškėjas savo ir (arba) kitų šaltinių lėšomis gali prisidėti prie projekto įgyvendinimo.</w:t>
            </w:r>
          </w:p>
          <w:p w14:paraId="2A302FDD"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6"/>
                <w:szCs w:val="6"/>
              </w:rPr>
            </w:pPr>
          </w:p>
          <w:p w14:paraId="15A8F8D9" w14:textId="77777777" w:rsidR="00A872A5"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Projekto tinkamų finansuoti išlaidų dalis, kurios nepadengia projektui skiriamo finansavimo lėšos, turi būti finansuojama iš projekto vykdytojo lėšų.</w:t>
            </w:r>
          </w:p>
          <w:p w14:paraId="0E5F4A3E"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6"/>
                <w:szCs w:val="6"/>
              </w:rPr>
            </w:pPr>
          </w:p>
          <w:p w14:paraId="78AFE2D8" w14:textId="77777777" w:rsidR="00A872A5"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Kryžminis finansavimas netaikomas.</w:t>
            </w:r>
          </w:p>
          <w:p w14:paraId="0E9E6CC3"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6"/>
                <w:szCs w:val="6"/>
              </w:rPr>
            </w:pPr>
          </w:p>
          <w:p w14:paraId="6EBF24B7" w14:textId="77777777" w:rsidR="00A872A5"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Projekto įgyvendinimo plano parengimo išlaidos nėra finansuojamos.</w:t>
            </w:r>
          </w:p>
          <w:p w14:paraId="35F0834E"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6"/>
                <w:szCs w:val="6"/>
              </w:rPr>
            </w:pPr>
          </w:p>
          <w:p w14:paraId="18FC924D" w14:textId="10892829" w:rsidR="00D548BA"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rPr>
              <w:t>PVM nėra tinkamas finansuoti.</w:t>
            </w:r>
          </w:p>
        </w:tc>
      </w:tr>
      <w:tr w:rsidR="00D548BA" w:rsidRPr="008B168C" w14:paraId="2B662F75" w14:textId="77777777" w:rsidTr="67FCC6BA">
        <w:trPr>
          <w:cantSplit/>
          <w:trHeight w:val="300"/>
        </w:trPr>
        <w:tc>
          <w:tcPr>
            <w:tcW w:w="850"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A872A5">
        <w:trPr>
          <w:cantSplit/>
          <w:trHeight w:val="557"/>
        </w:trPr>
        <w:tc>
          <w:tcPr>
            <w:tcW w:w="850" w:type="dxa"/>
            <w:vMerge/>
          </w:tcPr>
          <w:p w14:paraId="68308826" w14:textId="77777777" w:rsidR="00D548BA" w:rsidRDefault="00D548BA" w:rsidP="00D548BA">
            <w:pPr>
              <w:rPr>
                <w:rFonts w:ascii="Times New Roman" w:hAnsi="Times New Roman" w:cs="Times New Roman"/>
                <w:b/>
                <w:bCs/>
              </w:rPr>
            </w:pPr>
          </w:p>
        </w:tc>
        <w:tc>
          <w:tcPr>
            <w:tcW w:w="9434" w:type="dxa"/>
            <w:gridSpan w:val="7"/>
          </w:tcPr>
          <w:p w14:paraId="074FE837" w14:textId="52EA17F3" w:rsidR="00D548BA" w:rsidRPr="00F0057E" w:rsidRDefault="004B593D" w:rsidP="00D548BA">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1"/>
                  <w14:checkedState w14:val="2612" w14:font="MS Gothic"/>
                  <w14:uncheckedState w14:val="2610" w14:font="MS Gothic"/>
                </w14:checkbox>
              </w:sdtPr>
              <w:sdtContent>
                <w:r w:rsidR="00A872A5">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w:t>
            </w:r>
            <w:r w:rsidR="00D548BA" w:rsidRPr="00791445">
              <w:rPr>
                <w:rFonts w:ascii="Times New Roman" w:hAnsi="Times New Roman" w:cs="Times New Roman"/>
                <w:b/>
                <w:sz w:val="20"/>
                <w:szCs w:val="20"/>
              </w:rPr>
              <w:t>Indeksuojama</w:t>
            </w:r>
            <w:r w:rsidR="00D548BA"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p w14:paraId="48C48356" w14:textId="77777777" w:rsidR="00D548BA" w:rsidRPr="00A872A5" w:rsidRDefault="00D548BA" w:rsidP="00D548BA">
            <w:pPr>
              <w:jc w:val="both"/>
              <w:rPr>
                <w:rFonts w:ascii="Times New Roman" w:eastAsia="Times New Roman" w:hAnsi="Times New Roman" w:cs="Times New Roman"/>
                <w:i/>
                <w:iCs/>
                <w:sz w:val="20"/>
                <w:szCs w:val="20"/>
              </w:rPr>
            </w:pPr>
            <w:r w:rsidRPr="00A872A5">
              <w:rPr>
                <w:rFonts w:ascii="Times New Roman" w:eastAsia="Times New Roman" w:hAnsi="Times New Roman" w:cs="Times New Roman"/>
                <w:i/>
                <w:iCs/>
                <w:sz w:val="20"/>
                <w:szCs w:val="20"/>
              </w:rPr>
              <w:t>Perkeliama informacija iš PFSA. Jei įgyvendinami RPPl įgyvendinimo projektai, žymima „Indeksuojama“.</w:t>
            </w:r>
          </w:p>
          <w:p w14:paraId="28E412E4" w14:textId="2E7902A1" w:rsidR="00D548BA" w:rsidRPr="00A872A5" w:rsidRDefault="00D548BA" w:rsidP="00D548BA">
            <w:pPr>
              <w:jc w:val="both"/>
              <w:rPr>
                <w:rFonts w:ascii="Times New Roman" w:hAnsi="Times New Roman" w:cs="Times New Roman"/>
                <w:b/>
                <w:bCs/>
                <w:iCs/>
                <w:sz w:val="10"/>
                <w:szCs w:val="10"/>
              </w:rPr>
            </w:pPr>
          </w:p>
        </w:tc>
      </w:tr>
      <w:tr w:rsidR="00D548BA" w:rsidRPr="008B168C" w14:paraId="3278484E" w14:textId="1A8BCCD1" w:rsidTr="00846F10">
        <w:trPr>
          <w:cantSplit/>
          <w:trHeight w:val="381"/>
        </w:trPr>
        <w:tc>
          <w:tcPr>
            <w:tcW w:w="850" w:type="dxa"/>
            <w:vMerge/>
          </w:tcPr>
          <w:p w14:paraId="01922881" w14:textId="77777777" w:rsidR="00D548BA" w:rsidRDefault="00D548BA" w:rsidP="00D548BA">
            <w:pPr>
              <w:rPr>
                <w:rFonts w:ascii="Times New Roman" w:hAnsi="Times New Roman" w:cs="Times New Roman"/>
                <w:b/>
                <w:bCs/>
              </w:rPr>
            </w:pPr>
          </w:p>
        </w:tc>
        <w:tc>
          <w:tcPr>
            <w:tcW w:w="1561" w:type="dxa"/>
          </w:tcPr>
          <w:p w14:paraId="5F289210" w14:textId="65E7C41E"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417" w:type="dxa"/>
            <w:gridSpan w:val="2"/>
          </w:tcPr>
          <w:p w14:paraId="2B3301AF" w14:textId="77777777" w:rsidR="00D548BA" w:rsidRDefault="00D548BA" w:rsidP="00846F10">
            <w:pPr>
              <w:jc w:val="cente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p w14:paraId="7847F7D8" w14:textId="00745E64" w:rsidR="00791445" w:rsidRDefault="00791445" w:rsidP="00846F10">
            <w:pPr>
              <w:jc w:val="center"/>
              <w:rPr>
                <w:rFonts w:ascii="Times New Roman" w:hAnsi="Times New Roman" w:cs="Times New Roman"/>
                <w:b/>
                <w:bCs/>
                <w:iCs/>
              </w:rPr>
            </w:pPr>
          </w:p>
        </w:tc>
        <w:tc>
          <w:tcPr>
            <w:tcW w:w="2693" w:type="dxa"/>
          </w:tcPr>
          <w:p w14:paraId="71D003FA" w14:textId="0B55CCAB" w:rsidR="00D548BA" w:rsidRDefault="00D548BA" w:rsidP="00846F10">
            <w:pPr>
              <w:jc w:val="cente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763" w:type="dxa"/>
            <w:gridSpan w:val="3"/>
          </w:tcPr>
          <w:p w14:paraId="003D37BC" w14:textId="344C15A9" w:rsidR="00D548BA" w:rsidRDefault="00D548BA" w:rsidP="00846F10">
            <w:pPr>
              <w:jc w:val="cente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61268EC5" w14:textId="259DC5C8" w:rsidTr="00846F10">
        <w:trPr>
          <w:cantSplit/>
          <w:trHeight w:val="750"/>
        </w:trPr>
        <w:tc>
          <w:tcPr>
            <w:tcW w:w="850" w:type="dxa"/>
            <w:vMerge/>
          </w:tcPr>
          <w:p w14:paraId="1ED10324" w14:textId="77777777" w:rsidR="00D548BA" w:rsidRDefault="00D548BA" w:rsidP="00D548BA">
            <w:pPr>
              <w:rPr>
                <w:rFonts w:ascii="Times New Roman" w:hAnsi="Times New Roman" w:cs="Times New Roman"/>
                <w:b/>
                <w:bCs/>
              </w:rPr>
            </w:pPr>
          </w:p>
        </w:tc>
        <w:tc>
          <w:tcPr>
            <w:tcW w:w="1561" w:type="dxa"/>
          </w:tcPr>
          <w:p w14:paraId="537240A3" w14:textId="21C155C5" w:rsidR="00D548BA" w:rsidRPr="00791445" w:rsidRDefault="00A872A5" w:rsidP="00791445">
            <w:pPr>
              <w:jc w:val="center"/>
              <w:rPr>
                <w:rFonts w:ascii="Times New Roman" w:eastAsia="Times New Roman" w:hAnsi="Times New Roman" w:cs="Times New Roman"/>
                <w:i/>
                <w:iCs/>
              </w:rPr>
            </w:pPr>
            <w:r w:rsidRPr="00791445">
              <w:rPr>
                <w:rFonts w:ascii="Times New Roman" w:hAnsi="Times New Roman" w:cs="Times New Roman"/>
              </w:rPr>
              <w:t>FS-01-01</w:t>
            </w:r>
          </w:p>
        </w:tc>
        <w:tc>
          <w:tcPr>
            <w:tcW w:w="1417" w:type="dxa"/>
            <w:gridSpan w:val="2"/>
          </w:tcPr>
          <w:p w14:paraId="616A55FB" w14:textId="63A8511E" w:rsidR="00D548BA" w:rsidRPr="00791445" w:rsidRDefault="00A872A5" w:rsidP="00791445">
            <w:pPr>
              <w:jc w:val="center"/>
              <w:rPr>
                <w:rFonts w:ascii="Times New Roman" w:eastAsia="Times New Roman" w:hAnsi="Times New Roman" w:cs="Times New Roman"/>
                <w:i/>
                <w:iCs/>
              </w:rPr>
            </w:pPr>
            <w:r w:rsidRPr="00791445">
              <w:rPr>
                <w:rFonts w:ascii="Times New Roman" w:hAnsi="Times New Roman" w:cs="Times New Roman"/>
                <w:i/>
                <w:sz w:val="20"/>
                <w:szCs w:val="20"/>
              </w:rPr>
              <w:t>-</w:t>
            </w:r>
          </w:p>
        </w:tc>
        <w:tc>
          <w:tcPr>
            <w:tcW w:w="2693" w:type="dxa"/>
          </w:tcPr>
          <w:p w14:paraId="391BF4EC" w14:textId="77777777" w:rsidR="00D548BA" w:rsidRPr="00791445" w:rsidRDefault="00A872A5" w:rsidP="00D548BA">
            <w:pPr>
              <w:jc w:val="both"/>
              <w:rPr>
                <w:rFonts w:ascii="Times New Roman" w:hAnsi="Times New Roman" w:cs="Times New Roman"/>
              </w:rPr>
            </w:pPr>
            <w:r w:rsidRPr="00791445">
              <w:rPr>
                <w:rFonts w:ascii="Times New Roman" w:hAnsi="Times New Roman" w:cs="Times New Roman"/>
              </w:rPr>
              <w:t>Įgyvendintų privalomų matomumo ir informavimo priemonių apie ES fondų investicijų veiklas fiksuotoji suma, pirmojo rinkinio FS be PVM</w:t>
            </w:r>
          </w:p>
          <w:p w14:paraId="1C1F164E" w14:textId="2547E5E7" w:rsidR="00846F10" w:rsidRPr="00791445" w:rsidRDefault="00846F10" w:rsidP="00D548BA">
            <w:pPr>
              <w:jc w:val="both"/>
              <w:rPr>
                <w:rFonts w:ascii="Times New Roman" w:eastAsia="Times New Roman" w:hAnsi="Times New Roman" w:cs="Times New Roman"/>
                <w:i/>
                <w:iCs/>
                <w:sz w:val="10"/>
                <w:szCs w:val="10"/>
              </w:rPr>
            </w:pPr>
          </w:p>
        </w:tc>
        <w:tc>
          <w:tcPr>
            <w:tcW w:w="3763" w:type="dxa"/>
            <w:gridSpan w:val="3"/>
          </w:tcPr>
          <w:p w14:paraId="30B95243" w14:textId="0AA20936" w:rsidR="00D548BA" w:rsidRPr="00791445" w:rsidRDefault="00000000" w:rsidP="00D548BA">
            <w:pPr>
              <w:jc w:val="both"/>
              <w:rPr>
                <w:rFonts w:ascii="Times New Roman" w:eastAsia="Times New Roman" w:hAnsi="Times New Roman" w:cs="Times New Roman"/>
                <w:i/>
                <w:iCs/>
              </w:rPr>
            </w:pPr>
            <w:hyperlink r:id="rId12" w:history="1">
              <w:r w:rsidR="00A872A5" w:rsidRPr="00791445">
                <w:rPr>
                  <w:rStyle w:val="Hyperlink"/>
                  <w:rFonts w:ascii="Times New Roman" w:hAnsi="Times New Roman" w:cs="Times New Roman"/>
                  <w:i/>
                  <w:iCs/>
                  <w:color w:val="auto"/>
                  <w:sz w:val="18"/>
                  <w:szCs w:val="18"/>
                </w:rPr>
                <w:t>https://2021.esinvesticijos.lt/dokumentai?_token=b42505.BVH3o_-21L144ZXRfAeFZbCvo-TdP-R5yCiaYWrHbQA.cR27zpfOodFB0_mHFjTJMPj20qWnUq4IjkboKVuWBW5yEo3Ardyyjz-p1A&amp;query=&amp;publishing_period%5Bfrom%5D=&amp;publishing_period%5Bto%5D=&amp;institution%5B%5D=227&amp;ordering=</w:t>
              </w:r>
            </w:hyperlink>
          </w:p>
        </w:tc>
      </w:tr>
      <w:tr w:rsidR="00A872A5" w:rsidRPr="008B168C" w14:paraId="2F764642" w14:textId="77777777" w:rsidTr="00846F10">
        <w:trPr>
          <w:cantSplit/>
          <w:trHeight w:val="750"/>
        </w:trPr>
        <w:tc>
          <w:tcPr>
            <w:tcW w:w="850" w:type="dxa"/>
          </w:tcPr>
          <w:p w14:paraId="21E24AF0" w14:textId="77777777" w:rsidR="00A872A5" w:rsidRDefault="00A872A5" w:rsidP="00D548BA">
            <w:pPr>
              <w:rPr>
                <w:rFonts w:ascii="Times New Roman" w:hAnsi="Times New Roman" w:cs="Times New Roman"/>
                <w:b/>
                <w:bCs/>
              </w:rPr>
            </w:pPr>
          </w:p>
        </w:tc>
        <w:tc>
          <w:tcPr>
            <w:tcW w:w="1561" w:type="dxa"/>
          </w:tcPr>
          <w:p w14:paraId="0161992E" w14:textId="41E938F0" w:rsidR="00A872A5" w:rsidRPr="00791445" w:rsidRDefault="00A872A5" w:rsidP="00791445">
            <w:pPr>
              <w:jc w:val="center"/>
              <w:rPr>
                <w:rFonts w:ascii="Times New Roman" w:hAnsi="Times New Roman" w:cs="Times New Roman"/>
                <w:i/>
                <w:sz w:val="20"/>
                <w:szCs w:val="20"/>
              </w:rPr>
            </w:pPr>
            <w:r w:rsidRPr="00791445">
              <w:rPr>
                <w:rFonts w:ascii="Times New Roman" w:hAnsi="Times New Roman" w:cs="Times New Roman"/>
              </w:rPr>
              <w:t>FN-01</w:t>
            </w:r>
          </w:p>
        </w:tc>
        <w:tc>
          <w:tcPr>
            <w:tcW w:w="1417" w:type="dxa"/>
            <w:gridSpan w:val="2"/>
          </w:tcPr>
          <w:p w14:paraId="183E31D6" w14:textId="7511A2D8" w:rsidR="00A872A5" w:rsidRPr="00791445" w:rsidRDefault="00A872A5" w:rsidP="00791445">
            <w:pPr>
              <w:jc w:val="center"/>
              <w:rPr>
                <w:rFonts w:ascii="Times New Roman" w:hAnsi="Times New Roman" w:cs="Times New Roman"/>
                <w:iCs/>
                <w:sz w:val="20"/>
                <w:szCs w:val="20"/>
              </w:rPr>
            </w:pPr>
            <w:r w:rsidRPr="00791445">
              <w:rPr>
                <w:rFonts w:ascii="Times New Roman" w:hAnsi="Times New Roman" w:cs="Times New Roman"/>
                <w:iCs/>
                <w:sz w:val="20"/>
                <w:szCs w:val="20"/>
              </w:rPr>
              <w:t>01</w:t>
            </w:r>
          </w:p>
        </w:tc>
        <w:tc>
          <w:tcPr>
            <w:tcW w:w="2693" w:type="dxa"/>
          </w:tcPr>
          <w:p w14:paraId="250A9418" w14:textId="34D8E4D3" w:rsidR="00A872A5" w:rsidRPr="00791445" w:rsidRDefault="00A872A5" w:rsidP="00D548BA">
            <w:pPr>
              <w:jc w:val="both"/>
              <w:rPr>
                <w:rFonts w:ascii="Times New Roman" w:hAnsi="Times New Roman" w:cs="Times New Roman"/>
                <w:i/>
                <w:iCs/>
                <w:sz w:val="20"/>
                <w:szCs w:val="20"/>
              </w:rPr>
            </w:pPr>
            <w:r w:rsidRPr="00791445">
              <w:rPr>
                <w:rFonts w:ascii="Times New Roman" w:hAnsi="Times New Roman" w:cs="Times New Roman"/>
              </w:rPr>
              <w:t>7 proc. netiesioginių išlaidų fiksuotoji norma.</w:t>
            </w:r>
          </w:p>
        </w:tc>
        <w:tc>
          <w:tcPr>
            <w:tcW w:w="3763" w:type="dxa"/>
            <w:gridSpan w:val="3"/>
          </w:tcPr>
          <w:p w14:paraId="2867CB5A" w14:textId="77777777" w:rsidR="00A872A5" w:rsidRDefault="00A872A5" w:rsidP="00D548BA">
            <w:pPr>
              <w:jc w:val="both"/>
              <w:rPr>
                <w:rFonts w:ascii="Times New Roman" w:hAnsi="Times New Roman" w:cs="Times New Roman"/>
              </w:rPr>
            </w:pPr>
            <w:r w:rsidRPr="00791445">
              <w:rPr>
                <w:rFonts w:ascii="Times New Roman" w:hAnsi="Times New Roman" w:cs="Times New Roman"/>
              </w:rPr>
              <w:t>Iš fiksuotosios projekto išlaidų normos dengiamos projekto vykdytojų netiesioginės išlaidos.</w:t>
            </w:r>
          </w:p>
          <w:p w14:paraId="21E02849" w14:textId="6D6A33F2" w:rsidR="00791445" w:rsidRPr="00791445" w:rsidRDefault="00791445" w:rsidP="00D548BA">
            <w:pPr>
              <w:jc w:val="both"/>
              <w:rPr>
                <w:rFonts w:ascii="Times New Roman" w:hAnsi="Times New Roman" w:cs="Times New Roman"/>
                <w:i/>
                <w:iCs/>
                <w:sz w:val="20"/>
                <w:szCs w:val="20"/>
              </w:rPr>
            </w:pPr>
          </w:p>
        </w:tc>
      </w:tr>
      <w:tr w:rsidR="00846F10" w:rsidRPr="008B168C" w14:paraId="7B077CC2" w14:textId="77777777" w:rsidTr="007429ED">
        <w:trPr>
          <w:cantSplit/>
          <w:trHeight w:val="132"/>
        </w:trPr>
        <w:tc>
          <w:tcPr>
            <w:tcW w:w="10284" w:type="dxa"/>
            <w:gridSpan w:val="8"/>
          </w:tcPr>
          <w:p w14:paraId="2CF2D5F9" w14:textId="77777777" w:rsidR="00846F10" w:rsidRPr="007429ED" w:rsidRDefault="00846F10" w:rsidP="00D548BA">
            <w:pPr>
              <w:jc w:val="both"/>
              <w:rPr>
                <w:rFonts w:ascii="Times New Roman" w:hAnsi="Times New Roman" w:cs="Times New Roman"/>
                <w:color w:val="0070C0"/>
                <w:sz w:val="4"/>
                <w:szCs w:val="4"/>
              </w:rPr>
            </w:pPr>
          </w:p>
        </w:tc>
      </w:tr>
      <w:tr w:rsidR="00D548BA" w:rsidRPr="008B168C" w14:paraId="549FAECB" w14:textId="49F63845" w:rsidTr="67FCC6BA">
        <w:trPr>
          <w:cantSplit/>
          <w:trHeight w:val="300"/>
        </w:trPr>
        <w:tc>
          <w:tcPr>
            <w:tcW w:w="850"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9434" w:type="dxa"/>
            <w:gridSpan w:val="7"/>
          </w:tcPr>
          <w:p w14:paraId="05D99665" w14:textId="3A291508"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293B7177" w14:textId="77777777" w:rsidTr="00A872A5">
        <w:trPr>
          <w:cantSplit/>
          <w:trHeight w:val="132"/>
        </w:trPr>
        <w:tc>
          <w:tcPr>
            <w:tcW w:w="10284" w:type="dxa"/>
            <w:gridSpan w:val="8"/>
          </w:tcPr>
          <w:p w14:paraId="51D310E1" w14:textId="77777777" w:rsidR="00B96071" w:rsidRPr="00A872A5" w:rsidRDefault="00B96071" w:rsidP="00D548BA">
            <w:pPr>
              <w:rPr>
                <w:rFonts w:ascii="Times New Roman" w:hAnsi="Times New Roman" w:cs="Times New Roman"/>
                <w:b/>
                <w:bCs/>
                <w:sz w:val="10"/>
                <w:szCs w:val="10"/>
              </w:rPr>
            </w:pPr>
          </w:p>
        </w:tc>
      </w:tr>
      <w:tr w:rsidR="00D548BA" w:rsidRPr="00F44ADD" w14:paraId="61A45458" w14:textId="77777777" w:rsidTr="00791445">
        <w:trPr>
          <w:gridAfter w:val="1"/>
          <w:wAfter w:w="14" w:type="dxa"/>
          <w:cantSplit/>
          <w:trHeight w:val="5211"/>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729"/>
              <w:gridCol w:w="3403"/>
              <w:gridCol w:w="2268"/>
              <w:gridCol w:w="1274"/>
              <w:gridCol w:w="1424"/>
            </w:tblGrid>
            <w:tr w:rsidR="00D548BA" w:rsidRPr="00F44ADD" w14:paraId="7CF26569" w14:textId="77777777" w:rsidTr="00791445">
              <w:trPr>
                <w:trHeight w:val="1215"/>
              </w:trPr>
              <w:tc>
                <w:tcPr>
                  <w:tcW w:w="856" w:type="pct"/>
                  <w:shd w:val="clear" w:color="auto" w:fill="auto"/>
                  <w:vAlign w:val="center"/>
                </w:tcPr>
                <w:p w14:paraId="154659A1" w14:textId="33FE82FA" w:rsidR="00D548BA" w:rsidRPr="00352499" w:rsidRDefault="00D548BA" w:rsidP="004A79FA">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85"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1123"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705"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 xml:space="preserve">Minimali siektina </w:t>
                  </w:r>
                  <w:r w:rsidRPr="00646AB8">
                    <w:rPr>
                      <w:rFonts w:ascii="Times New Roman" w:hAnsi="Times New Roman" w:cs="Times New Roman"/>
                      <w:b/>
                    </w:rPr>
                    <w:t>reikšmė projektui</w:t>
                  </w:r>
                </w:p>
              </w:tc>
            </w:tr>
            <w:tr w:rsidR="00A872A5" w:rsidRPr="00F44ADD" w14:paraId="2E69C5B7" w14:textId="77777777" w:rsidTr="00A872A5">
              <w:trPr>
                <w:trHeight w:val="615"/>
              </w:trPr>
              <w:tc>
                <w:tcPr>
                  <w:tcW w:w="856" w:type="pct"/>
                  <w:shd w:val="clear" w:color="auto" w:fill="auto"/>
                  <w:vAlign w:val="center"/>
                </w:tcPr>
                <w:p w14:paraId="281A6D67" w14:textId="581B2833" w:rsidR="00A872A5" w:rsidRPr="00791445" w:rsidRDefault="00E73C8E" w:rsidP="003E793B">
                  <w:pPr>
                    <w:jc w:val="center"/>
                    <w:rPr>
                      <w:rFonts w:ascii="Times New Roman" w:hAnsi="Times New Roman" w:cs="Times New Roman"/>
                      <w:i/>
                      <w:iCs/>
                    </w:rPr>
                  </w:pPr>
                  <w:r w:rsidRPr="00791445">
                    <w:rPr>
                      <w:rFonts w:ascii="Times New Roman" w:hAnsi="Times New Roman" w:cs="Times New Roman"/>
                    </w:rPr>
                    <w:t>12-003-03-04-03-03-02</w:t>
                  </w:r>
                </w:p>
              </w:tc>
              <w:tc>
                <w:tcPr>
                  <w:tcW w:w="1685" w:type="pct"/>
                  <w:shd w:val="clear" w:color="auto" w:fill="auto"/>
                </w:tcPr>
                <w:p w14:paraId="18E3E21C" w14:textId="20B810C8" w:rsidR="00A872A5" w:rsidRPr="00791445" w:rsidRDefault="00A872A5" w:rsidP="00A872A5">
                  <w:pPr>
                    <w:keepNext/>
                    <w:jc w:val="center"/>
                    <w:rPr>
                      <w:rFonts w:ascii="Times New Roman" w:hAnsi="Times New Roman" w:cs="Times New Roman"/>
                      <w:b/>
                      <w:i/>
                      <w:iCs/>
                    </w:rPr>
                  </w:pPr>
                  <w:r w:rsidRPr="00791445">
                    <w:rPr>
                      <w:rFonts w:ascii="Times New Roman" w:hAnsi="Times New Roman" w:cs="Times New Roman"/>
                    </w:rPr>
                    <w:t>Paramą gavę pagrindinio ugdymo programų mokiniai, besimokantys pagal eksperimentines profesinio mokymo programas</w:t>
                  </w:r>
                </w:p>
              </w:tc>
              <w:tc>
                <w:tcPr>
                  <w:tcW w:w="1123" w:type="pct"/>
                  <w:shd w:val="clear" w:color="auto" w:fill="auto"/>
                  <w:vAlign w:val="center"/>
                </w:tcPr>
                <w:p w14:paraId="5301BAF0" w14:textId="30CD546E" w:rsidR="00A872A5" w:rsidRPr="00791445" w:rsidRDefault="00A872A5" w:rsidP="003E793B">
                  <w:pPr>
                    <w:spacing w:after="0"/>
                    <w:jc w:val="center"/>
                    <w:rPr>
                      <w:rFonts w:ascii="Times New Roman" w:hAnsi="Times New Roman" w:cs="Times New Roman"/>
                    </w:rPr>
                  </w:pPr>
                  <w:r w:rsidRPr="00791445">
                    <w:rPr>
                      <w:rFonts w:ascii="Times New Roman" w:hAnsi="Times New Roman" w:cs="Times New Roman"/>
                    </w:rPr>
                    <w:t>P-12-003-03-04-03-18</w:t>
                  </w:r>
                </w:p>
                <w:p w14:paraId="046D65BA" w14:textId="77777777" w:rsidR="00A872A5" w:rsidRPr="00791445" w:rsidRDefault="00A872A5" w:rsidP="003E793B">
                  <w:pPr>
                    <w:spacing w:after="0"/>
                    <w:jc w:val="center"/>
                    <w:rPr>
                      <w:rFonts w:ascii="Times New Roman" w:hAnsi="Times New Roman" w:cs="Times New Roman"/>
                    </w:rPr>
                  </w:pPr>
                  <w:r w:rsidRPr="00791445">
                    <w:rPr>
                      <w:rFonts w:ascii="Times New Roman" w:hAnsi="Times New Roman" w:cs="Times New Roman"/>
                    </w:rPr>
                    <w:t>(P.S.1.1120)</w:t>
                  </w:r>
                </w:p>
                <w:p w14:paraId="79660FE7" w14:textId="50687949" w:rsidR="00A872A5" w:rsidRPr="00791445" w:rsidRDefault="00A872A5" w:rsidP="003E793B">
                  <w:pPr>
                    <w:keepNext/>
                    <w:jc w:val="center"/>
                    <w:rPr>
                      <w:rFonts w:ascii="Times New Roman" w:hAnsi="Times New Roman" w:cs="Times New Roman"/>
                      <w:bCs/>
                      <w:i/>
                      <w:iCs/>
                    </w:rPr>
                  </w:pPr>
                </w:p>
              </w:tc>
              <w:tc>
                <w:tcPr>
                  <w:tcW w:w="631" w:type="pct"/>
                  <w:shd w:val="clear" w:color="auto" w:fill="auto"/>
                  <w:vAlign w:val="center"/>
                </w:tcPr>
                <w:p w14:paraId="5B7D18E9" w14:textId="18F35C70" w:rsidR="00A872A5" w:rsidRPr="00791445" w:rsidRDefault="00A872A5" w:rsidP="00A872A5">
                  <w:pPr>
                    <w:keepNext/>
                    <w:jc w:val="center"/>
                    <w:rPr>
                      <w:rFonts w:ascii="Times New Roman" w:hAnsi="Times New Roman" w:cs="Times New Roman"/>
                      <w:bCs/>
                      <w:i/>
                      <w:iCs/>
                    </w:rPr>
                  </w:pPr>
                  <w:r w:rsidRPr="00791445">
                    <w:rPr>
                      <w:rFonts w:ascii="Times New Roman" w:hAnsi="Times New Roman" w:cs="Times New Roman"/>
                    </w:rPr>
                    <w:t xml:space="preserve">asmenys </w:t>
                  </w:r>
                </w:p>
              </w:tc>
              <w:tc>
                <w:tcPr>
                  <w:tcW w:w="705" w:type="pct"/>
                  <w:shd w:val="clear" w:color="auto" w:fill="auto"/>
                  <w:vAlign w:val="center"/>
                </w:tcPr>
                <w:p w14:paraId="6931968E" w14:textId="34ECC32C" w:rsidR="00A872A5" w:rsidRPr="00646AB8" w:rsidRDefault="009D5BD7" w:rsidP="00A872A5">
                  <w:pPr>
                    <w:keepNext/>
                    <w:jc w:val="center"/>
                    <w:rPr>
                      <w:rFonts w:ascii="Times New Roman" w:hAnsi="Times New Roman" w:cs="Times New Roman"/>
                      <w:i/>
                      <w:iCs/>
                    </w:rPr>
                  </w:pPr>
                  <w:r w:rsidRPr="00646AB8">
                    <w:rPr>
                      <w:rFonts w:ascii="Times New Roman" w:hAnsi="Times New Roman" w:cs="Times New Roman"/>
                    </w:rPr>
                    <w:t>12</w:t>
                  </w:r>
                </w:p>
              </w:tc>
            </w:tr>
            <w:tr w:rsidR="00A872A5" w:rsidRPr="00F44ADD" w14:paraId="7740B285" w14:textId="77777777" w:rsidTr="00A872A5">
              <w:trPr>
                <w:trHeight w:val="615"/>
              </w:trPr>
              <w:tc>
                <w:tcPr>
                  <w:tcW w:w="856" w:type="pct"/>
                  <w:shd w:val="clear" w:color="auto" w:fill="auto"/>
                  <w:vAlign w:val="center"/>
                </w:tcPr>
                <w:p w14:paraId="00178839" w14:textId="0402C83F" w:rsidR="00A872A5" w:rsidRPr="00791445" w:rsidRDefault="00E73C8E" w:rsidP="003E793B">
                  <w:pPr>
                    <w:jc w:val="center"/>
                    <w:rPr>
                      <w:rFonts w:ascii="Times New Roman" w:hAnsi="Times New Roman" w:cs="Times New Roman"/>
                      <w:i/>
                      <w:iCs/>
                    </w:rPr>
                  </w:pPr>
                  <w:r w:rsidRPr="00791445">
                    <w:rPr>
                      <w:rFonts w:ascii="Times New Roman" w:hAnsi="Times New Roman" w:cs="Times New Roman"/>
                    </w:rPr>
                    <w:t>12-003-03-04-03-03-02</w:t>
                  </w:r>
                </w:p>
              </w:tc>
              <w:tc>
                <w:tcPr>
                  <w:tcW w:w="1685" w:type="pct"/>
                  <w:shd w:val="clear" w:color="auto" w:fill="auto"/>
                </w:tcPr>
                <w:p w14:paraId="21D1AB21" w14:textId="1EBAD079" w:rsidR="00A872A5" w:rsidRPr="00791445" w:rsidRDefault="00A872A5" w:rsidP="00A872A5">
                  <w:pPr>
                    <w:keepNext/>
                    <w:jc w:val="center"/>
                    <w:rPr>
                      <w:rFonts w:ascii="Times New Roman" w:hAnsi="Times New Roman" w:cs="Times New Roman"/>
                      <w:i/>
                      <w:iCs/>
                    </w:rPr>
                  </w:pPr>
                  <w:r w:rsidRPr="00791445">
                    <w:rPr>
                      <w:rFonts w:ascii="Times New Roman" w:hAnsi="Times New Roman" w:cs="Times New Roman"/>
                    </w:rPr>
                    <w:t>Švietimo ar mokymo veiklos dalyvių skaičius</w:t>
                  </w:r>
                </w:p>
              </w:tc>
              <w:tc>
                <w:tcPr>
                  <w:tcW w:w="1123" w:type="pct"/>
                  <w:shd w:val="clear" w:color="auto" w:fill="auto"/>
                  <w:vAlign w:val="center"/>
                </w:tcPr>
                <w:p w14:paraId="039EE237" w14:textId="7FDC7F34" w:rsidR="00A872A5" w:rsidRPr="00791445" w:rsidRDefault="00A872A5" w:rsidP="003E793B">
                  <w:pPr>
                    <w:keepNext/>
                    <w:jc w:val="center"/>
                    <w:rPr>
                      <w:rFonts w:ascii="Times New Roman" w:hAnsi="Times New Roman" w:cs="Times New Roman"/>
                      <w:bCs/>
                      <w:i/>
                      <w:iCs/>
                    </w:rPr>
                  </w:pPr>
                  <w:r w:rsidRPr="00791445">
                    <w:rPr>
                      <w:rFonts w:ascii="Times New Roman" w:hAnsi="Times New Roman" w:cs="Times New Roman"/>
                    </w:rPr>
                    <w:t>R-12-003-03-04-03-19 (R.B.1.2010)</w:t>
                  </w:r>
                </w:p>
              </w:tc>
              <w:tc>
                <w:tcPr>
                  <w:tcW w:w="631" w:type="pct"/>
                  <w:shd w:val="clear" w:color="auto" w:fill="auto"/>
                  <w:vAlign w:val="center"/>
                </w:tcPr>
                <w:p w14:paraId="01591533" w14:textId="4908F882" w:rsidR="00A872A5" w:rsidRPr="00791445" w:rsidRDefault="00A872A5" w:rsidP="00A872A5">
                  <w:pPr>
                    <w:keepNext/>
                    <w:jc w:val="center"/>
                    <w:rPr>
                      <w:rFonts w:ascii="Times New Roman" w:hAnsi="Times New Roman" w:cs="Times New Roman"/>
                      <w:bCs/>
                      <w:i/>
                      <w:iCs/>
                    </w:rPr>
                  </w:pPr>
                  <w:r w:rsidRPr="00791445">
                    <w:rPr>
                      <w:rFonts w:ascii="Times New Roman" w:hAnsi="Times New Roman" w:cs="Times New Roman"/>
                    </w:rPr>
                    <w:t>asmenys</w:t>
                  </w:r>
                </w:p>
              </w:tc>
              <w:tc>
                <w:tcPr>
                  <w:tcW w:w="705" w:type="pct"/>
                  <w:shd w:val="clear" w:color="auto" w:fill="auto"/>
                  <w:vAlign w:val="center"/>
                </w:tcPr>
                <w:p w14:paraId="518F085D" w14:textId="78326E90" w:rsidR="00A872A5" w:rsidRPr="00791445" w:rsidRDefault="00A872A5" w:rsidP="00A872A5">
                  <w:pPr>
                    <w:keepNext/>
                    <w:jc w:val="center"/>
                    <w:rPr>
                      <w:rFonts w:ascii="Times New Roman" w:hAnsi="Times New Roman" w:cs="Times New Roman"/>
                      <w:bCs/>
                      <w:i/>
                      <w:iCs/>
                    </w:rPr>
                  </w:pPr>
                  <w:r w:rsidRPr="00791445">
                    <w:rPr>
                      <w:rFonts w:ascii="Times New Roman" w:hAnsi="Times New Roman" w:cs="Times New Roman"/>
                      <w:szCs w:val="24"/>
                    </w:rPr>
                    <w:t>n / a</w:t>
                  </w:r>
                </w:p>
              </w:tc>
            </w:tr>
            <w:tr w:rsidR="00A872A5" w:rsidRPr="00F44ADD" w14:paraId="092B2700" w14:textId="77777777" w:rsidTr="00A872A5">
              <w:trPr>
                <w:trHeight w:val="615"/>
              </w:trPr>
              <w:tc>
                <w:tcPr>
                  <w:tcW w:w="856" w:type="pct"/>
                  <w:shd w:val="clear" w:color="auto" w:fill="auto"/>
                  <w:vAlign w:val="center"/>
                </w:tcPr>
                <w:p w14:paraId="421330BC" w14:textId="79C8D4D3" w:rsidR="00A872A5" w:rsidRPr="00791445" w:rsidRDefault="00E73C8E" w:rsidP="003E793B">
                  <w:pPr>
                    <w:jc w:val="center"/>
                    <w:rPr>
                      <w:rFonts w:ascii="Times New Roman" w:hAnsi="Times New Roman" w:cs="Times New Roman"/>
                      <w:i/>
                      <w:iCs/>
                    </w:rPr>
                  </w:pPr>
                  <w:r w:rsidRPr="00791445">
                    <w:rPr>
                      <w:rFonts w:ascii="Times New Roman" w:hAnsi="Times New Roman" w:cs="Times New Roman"/>
                    </w:rPr>
                    <w:t>12-003-03-04-03-03-02</w:t>
                  </w:r>
                </w:p>
              </w:tc>
              <w:tc>
                <w:tcPr>
                  <w:tcW w:w="1685" w:type="pct"/>
                  <w:shd w:val="clear" w:color="auto" w:fill="auto"/>
                </w:tcPr>
                <w:p w14:paraId="75416713" w14:textId="14025037" w:rsidR="00A872A5" w:rsidRPr="00791445" w:rsidRDefault="00A872A5" w:rsidP="00A872A5">
                  <w:pPr>
                    <w:keepNext/>
                    <w:jc w:val="center"/>
                    <w:rPr>
                      <w:rFonts w:ascii="Times New Roman" w:hAnsi="Times New Roman" w:cs="Times New Roman"/>
                    </w:rPr>
                  </w:pPr>
                  <w:r w:rsidRPr="00791445">
                    <w:rPr>
                      <w:rFonts w:ascii="Times New Roman" w:hAnsi="Times New Roman" w:cs="Times New Roman"/>
                    </w:rPr>
                    <w:t>Švietimo ar mokymo veiklos dalyvių skaičius, iš jų švietimo ir mokymo veiklos dalyvių skaičius</w:t>
                  </w:r>
                </w:p>
              </w:tc>
              <w:tc>
                <w:tcPr>
                  <w:tcW w:w="1123" w:type="pct"/>
                  <w:shd w:val="clear" w:color="auto" w:fill="auto"/>
                  <w:vAlign w:val="center"/>
                </w:tcPr>
                <w:p w14:paraId="691C2861" w14:textId="502CCBB6" w:rsidR="00A872A5" w:rsidRPr="00791445" w:rsidRDefault="00A872A5" w:rsidP="003E793B">
                  <w:pPr>
                    <w:keepNext/>
                    <w:jc w:val="center"/>
                    <w:rPr>
                      <w:rFonts w:ascii="Times New Roman" w:hAnsi="Times New Roman" w:cs="Times New Roman"/>
                    </w:rPr>
                  </w:pPr>
                  <w:r w:rsidRPr="00791445">
                    <w:rPr>
                      <w:rFonts w:ascii="Times New Roman" w:hAnsi="Times New Roman" w:cs="Times New Roman"/>
                    </w:rPr>
                    <w:t>R-12-003-03-04-03-20 (R.B.1.2010.1)</w:t>
                  </w:r>
                </w:p>
              </w:tc>
              <w:tc>
                <w:tcPr>
                  <w:tcW w:w="631" w:type="pct"/>
                  <w:shd w:val="clear" w:color="auto" w:fill="auto"/>
                  <w:vAlign w:val="center"/>
                </w:tcPr>
                <w:p w14:paraId="78460167" w14:textId="2AC21BC3" w:rsidR="00A872A5" w:rsidRPr="00791445" w:rsidRDefault="00A872A5" w:rsidP="00A872A5">
                  <w:pPr>
                    <w:keepNext/>
                    <w:jc w:val="center"/>
                    <w:rPr>
                      <w:rFonts w:ascii="Times New Roman" w:hAnsi="Times New Roman" w:cs="Times New Roman"/>
                    </w:rPr>
                  </w:pPr>
                  <w:r w:rsidRPr="00791445">
                    <w:rPr>
                      <w:rFonts w:ascii="Times New Roman" w:hAnsi="Times New Roman" w:cs="Times New Roman"/>
                    </w:rPr>
                    <w:t>asmenys</w:t>
                  </w:r>
                </w:p>
              </w:tc>
              <w:tc>
                <w:tcPr>
                  <w:tcW w:w="705" w:type="pct"/>
                  <w:shd w:val="clear" w:color="auto" w:fill="auto"/>
                  <w:vAlign w:val="center"/>
                </w:tcPr>
                <w:p w14:paraId="30B0C966" w14:textId="73AFC38E" w:rsidR="00A872A5" w:rsidRPr="00791445" w:rsidRDefault="00A872A5" w:rsidP="00A872A5">
                  <w:pPr>
                    <w:keepNext/>
                    <w:jc w:val="center"/>
                    <w:rPr>
                      <w:rFonts w:ascii="Times New Roman" w:hAnsi="Times New Roman" w:cs="Times New Roman"/>
                      <w:szCs w:val="24"/>
                    </w:rPr>
                  </w:pPr>
                  <w:r w:rsidRPr="00791445">
                    <w:rPr>
                      <w:rFonts w:ascii="Times New Roman" w:hAnsi="Times New Roman" w:cs="Times New Roman"/>
                      <w:szCs w:val="24"/>
                    </w:rPr>
                    <w:t>n / a</w:t>
                  </w:r>
                </w:p>
              </w:tc>
            </w:tr>
            <w:tr w:rsidR="00A872A5" w:rsidRPr="00F44ADD" w14:paraId="1BAEAE12" w14:textId="77777777" w:rsidTr="00A872A5">
              <w:trPr>
                <w:trHeight w:val="615"/>
              </w:trPr>
              <w:tc>
                <w:tcPr>
                  <w:tcW w:w="856" w:type="pct"/>
                  <w:shd w:val="clear" w:color="auto" w:fill="auto"/>
                  <w:vAlign w:val="center"/>
                </w:tcPr>
                <w:p w14:paraId="00309405" w14:textId="2899AED8" w:rsidR="00A872A5" w:rsidRPr="00791445" w:rsidRDefault="00E73C8E" w:rsidP="003E793B">
                  <w:pPr>
                    <w:jc w:val="center"/>
                    <w:rPr>
                      <w:rFonts w:ascii="Times New Roman" w:hAnsi="Times New Roman" w:cs="Times New Roman"/>
                      <w:i/>
                      <w:iCs/>
                    </w:rPr>
                  </w:pPr>
                  <w:r w:rsidRPr="00791445">
                    <w:rPr>
                      <w:rFonts w:ascii="Times New Roman" w:hAnsi="Times New Roman" w:cs="Times New Roman"/>
                    </w:rPr>
                    <w:t>12-003-03-04-03-03-02</w:t>
                  </w:r>
                </w:p>
              </w:tc>
              <w:tc>
                <w:tcPr>
                  <w:tcW w:w="1685" w:type="pct"/>
                  <w:shd w:val="clear" w:color="auto" w:fill="auto"/>
                  <w:vAlign w:val="center"/>
                </w:tcPr>
                <w:p w14:paraId="62AB417C" w14:textId="54A3979E" w:rsidR="00A872A5" w:rsidRPr="00791445" w:rsidRDefault="00A872A5" w:rsidP="00A872A5">
                  <w:pPr>
                    <w:keepNext/>
                    <w:jc w:val="center"/>
                    <w:rPr>
                      <w:rFonts w:ascii="Times New Roman" w:hAnsi="Times New Roman" w:cs="Times New Roman"/>
                    </w:rPr>
                  </w:pPr>
                  <w:r w:rsidRPr="00791445">
                    <w:rPr>
                      <w:rFonts w:ascii="Times New Roman" w:hAnsi="Times New Roman" w:cs="Times New Roman"/>
                    </w:rPr>
                    <w:t xml:space="preserve">Paramą gaunančių 15-29 metų amžiaus jaunuolių skaičius </w:t>
                  </w:r>
                </w:p>
              </w:tc>
              <w:tc>
                <w:tcPr>
                  <w:tcW w:w="1123" w:type="pct"/>
                  <w:shd w:val="clear" w:color="auto" w:fill="auto"/>
                  <w:vAlign w:val="center"/>
                </w:tcPr>
                <w:p w14:paraId="5EFC0F53" w14:textId="618FF775" w:rsidR="00A872A5" w:rsidRPr="00791445" w:rsidRDefault="00A872A5" w:rsidP="003E793B">
                  <w:pPr>
                    <w:jc w:val="center"/>
                    <w:rPr>
                      <w:rFonts w:ascii="Times New Roman" w:hAnsi="Times New Roman" w:cs="Times New Roman"/>
                    </w:rPr>
                  </w:pPr>
                  <w:r w:rsidRPr="00791445">
                    <w:rPr>
                      <w:rFonts w:ascii="Times New Roman" w:hAnsi="Times New Roman" w:cs="Times New Roman"/>
                    </w:rPr>
                    <w:t>R-12-003-03-04-03-22 (R.B.1.2014)</w:t>
                  </w:r>
                </w:p>
              </w:tc>
              <w:tc>
                <w:tcPr>
                  <w:tcW w:w="631" w:type="pct"/>
                  <w:shd w:val="clear" w:color="auto" w:fill="auto"/>
                  <w:vAlign w:val="center"/>
                </w:tcPr>
                <w:p w14:paraId="06E4D892" w14:textId="47518FD5" w:rsidR="00A872A5" w:rsidRPr="00791445" w:rsidRDefault="00A872A5" w:rsidP="00A872A5">
                  <w:pPr>
                    <w:keepNext/>
                    <w:jc w:val="center"/>
                    <w:rPr>
                      <w:rFonts w:ascii="Times New Roman" w:hAnsi="Times New Roman" w:cs="Times New Roman"/>
                    </w:rPr>
                  </w:pPr>
                  <w:r w:rsidRPr="00791445">
                    <w:rPr>
                      <w:rFonts w:ascii="Times New Roman" w:hAnsi="Times New Roman" w:cs="Times New Roman"/>
                    </w:rPr>
                    <w:t>asmenys</w:t>
                  </w:r>
                </w:p>
              </w:tc>
              <w:tc>
                <w:tcPr>
                  <w:tcW w:w="705" w:type="pct"/>
                  <w:shd w:val="clear" w:color="auto" w:fill="auto"/>
                  <w:vAlign w:val="center"/>
                </w:tcPr>
                <w:p w14:paraId="1454FE5B" w14:textId="1F07B7C5" w:rsidR="00A872A5" w:rsidRPr="00791445" w:rsidRDefault="00A872A5" w:rsidP="00A872A5">
                  <w:pPr>
                    <w:keepNext/>
                    <w:jc w:val="center"/>
                    <w:rPr>
                      <w:rFonts w:ascii="Times New Roman" w:hAnsi="Times New Roman" w:cs="Times New Roman"/>
                      <w:szCs w:val="24"/>
                    </w:rPr>
                  </w:pPr>
                  <w:r w:rsidRPr="00791445">
                    <w:rPr>
                      <w:rFonts w:ascii="Times New Roman" w:hAnsi="Times New Roman" w:cs="Times New Roman"/>
                      <w:szCs w:val="24"/>
                    </w:rPr>
                    <w:t>n / a</w:t>
                  </w:r>
                  <w:r w:rsidRPr="00791445">
                    <w:rPr>
                      <w:rFonts w:ascii="Times New Roman" w:hAnsi="Times New Roman" w:cs="Times New Roman"/>
                    </w:rPr>
                    <w:t xml:space="preserve"> </w:t>
                  </w:r>
                </w:p>
              </w:tc>
            </w:tr>
          </w:tbl>
          <w:p w14:paraId="152C5ACE" w14:textId="6573B2DB" w:rsidR="00A872A5" w:rsidRPr="00F44ADD" w:rsidRDefault="00A872A5" w:rsidP="00D548BA">
            <w:pPr>
              <w:rPr>
                <w:rFonts w:ascii="Times New Roman" w:hAnsi="Times New Roman" w:cs="Times New Roman"/>
              </w:rPr>
            </w:pPr>
          </w:p>
        </w:tc>
      </w:tr>
      <w:tr w:rsidR="00D548BA" w:rsidRPr="008B168C" w14:paraId="7F8AAC09" w14:textId="77777777" w:rsidTr="67FCC6BA">
        <w:trPr>
          <w:cantSplit/>
          <w:trHeight w:val="300"/>
        </w:trPr>
        <w:tc>
          <w:tcPr>
            <w:tcW w:w="850"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67FCC6BA">
        <w:trPr>
          <w:cantSplit/>
          <w:trHeight w:val="300"/>
        </w:trPr>
        <w:tc>
          <w:tcPr>
            <w:tcW w:w="850"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67FCC6BA">
        <w:trPr>
          <w:cantSplit/>
          <w:trHeight w:val="477"/>
        </w:trPr>
        <w:tc>
          <w:tcPr>
            <w:tcW w:w="850" w:type="dxa"/>
          </w:tcPr>
          <w:p w14:paraId="31C64C8D"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8B83CE7" w14:textId="77777777" w:rsidR="00A872A5" w:rsidRPr="00791445" w:rsidRDefault="00A872A5" w:rsidP="00A872A5">
            <w:pPr>
              <w:pStyle w:val="ListParagraph"/>
              <w:numPr>
                <w:ilvl w:val="0"/>
                <w:numId w:val="27"/>
              </w:numPr>
              <w:ind w:left="264" w:hanging="283"/>
              <w:jc w:val="both"/>
              <w:rPr>
                <w:rFonts w:ascii="Times New Roman" w:hAnsi="Times New Roman" w:cs="Times New Roman"/>
                <w:bCs/>
              </w:rPr>
            </w:pPr>
            <w:r w:rsidRPr="00791445">
              <w:rPr>
                <w:rFonts w:ascii="Times New Roman" w:hAnsi="Times New Roman" w:cs="Times New Roman"/>
                <w:bCs/>
              </w:rPr>
              <w:t>Projektas turi atitikti bendruosius projektų atrankos kriterijus, nurodytus Projektų administravimo ir finansavimo taisyklių 2 priede.</w:t>
            </w:r>
          </w:p>
          <w:p w14:paraId="1F050DC6" w14:textId="77777777" w:rsidR="00A872A5" w:rsidRPr="00791445" w:rsidRDefault="00A872A5" w:rsidP="00A872A5">
            <w:pPr>
              <w:pStyle w:val="ListParagraph"/>
              <w:ind w:left="264"/>
              <w:jc w:val="both"/>
              <w:rPr>
                <w:rFonts w:ascii="Times New Roman" w:hAnsi="Times New Roman" w:cs="Times New Roman"/>
                <w:bCs/>
                <w:sz w:val="4"/>
                <w:szCs w:val="4"/>
              </w:rPr>
            </w:pPr>
          </w:p>
          <w:p w14:paraId="1FEE2854" w14:textId="77777777" w:rsidR="00A872A5" w:rsidRPr="00791445" w:rsidRDefault="00A872A5" w:rsidP="00A872A5">
            <w:pPr>
              <w:pStyle w:val="ListParagraph"/>
              <w:numPr>
                <w:ilvl w:val="0"/>
                <w:numId w:val="27"/>
              </w:numPr>
              <w:ind w:left="264" w:hanging="264"/>
              <w:jc w:val="both"/>
              <w:rPr>
                <w:rFonts w:ascii="Times New Roman" w:hAnsi="Times New Roman" w:cs="Times New Roman"/>
              </w:rPr>
            </w:pPr>
            <w:r w:rsidRPr="00791445">
              <w:rPr>
                <w:rFonts w:ascii="Times New Roman" w:hAnsi="Times New Roman" w:cs="Times New Roman"/>
              </w:rPr>
              <w:t>Projekto pareiškėjas privalo užtikrinti, kad eksperimentinės profesinio mokymo programos būtų vykdomos laikantis eksperimento organizavimo sąlygų, nustatytų Eksperimento tvarkos apraše</w:t>
            </w:r>
            <w:r w:rsidRPr="00791445">
              <w:rPr>
                <w:rFonts w:ascii="Times New Roman" w:hAnsi="Times New Roman" w:cs="Times New Roman"/>
                <w:szCs w:val="24"/>
              </w:rPr>
              <w:t xml:space="preserve">. </w:t>
            </w:r>
            <w:r w:rsidRPr="00791445">
              <w:rPr>
                <w:rFonts w:ascii="Times New Roman" w:hAnsi="Times New Roman" w:cs="Times New Roman"/>
              </w:rPr>
              <w:t xml:space="preserve"> </w:t>
            </w:r>
          </w:p>
          <w:p w14:paraId="0E8DF3FA" w14:textId="77777777" w:rsidR="00A872A5" w:rsidRPr="00791445" w:rsidRDefault="00A872A5" w:rsidP="00A872A5">
            <w:pPr>
              <w:pStyle w:val="ListParagraph"/>
              <w:ind w:left="264"/>
              <w:jc w:val="both"/>
              <w:rPr>
                <w:rFonts w:ascii="Times New Roman" w:hAnsi="Times New Roman" w:cs="Times New Roman"/>
                <w:bCs/>
                <w:sz w:val="4"/>
                <w:szCs w:val="4"/>
              </w:rPr>
            </w:pPr>
          </w:p>
          <w:p w14:paraId="76D5644B" w14:textId="77777777" w:rsidR="00A872A5" w:rsidRPr="00791445" w:rsidRDefault="00A872A5" w:rsidP="00A872A5">
            <w:pPr>
              <w:pStyle w:val="ListParagraph"/>
              <w:numPr>
                <w:ilvl w:val="0"/>
                <w:numId w:val="27"/>
              </w:numPr>
              <w:ind w:left="264" w:hanging="264"/>
              <w:jc w:val="both"/>
              <w:rPr>
                <w:rFonts w:ascii="Times New Roman" w:hAnsi="Times New Roman" w:cs="Times New Roman"/>
                <w:bCs/>
              </w:rPr>
            </w:pPr>
            <w:r w:rsidRPr="00791445">
              <w:rPr>
                <w:rFonts w:ascii="Times New Roman" w:hAnsi="Times New Roman" w:cs="Times New Roman"/>
              </w:rPr>
              <w:t>Projekto vykdytojas privalo, įgyvendindamas projektą, pasiekti Apraše numatytus rezultatus. Minimali rodiklio „Paramą gavę pagrindinio ugdymo programų mokiniai, besimokantys pagal eksperimentines profesinio mokymo programas“ reikšmė vienam projektui – 12 asmenų.</w:t>
            </w:r>
          </w:p>
          <w:p w14:paraId="737588B7" w14:textId="77777777" w:rsidR="00A872A5" w:rsidRPr="00791445" w:rsidRDefault="00A872A5" w:rsidP="00A872A5">
            <w:pPr>
              <w:pStyle w:val="ListParagraph"/>
              <w:tabs>
                <w:tab w:val="left" w:pos="264"/>
              </w:tabs>
              <w:spacing w:after="60"/>
              <w:ind w:left="264"/>
              <w:jc w:val="both"/>
              <w:rPr>
                <w:rFonts w:ascii="Times New Roman" w:hAnsi="Times New Roman" w:cs="Times New Roman"/>
                <w:bCs/>
                <w:sz w:val="4"/>
                <w:szCs w:val="4"/>
              </w:rPr>
            </w:pPr>
          </w:p>
          <w:p w14:paraId="7F0AD9A0" w14:textId="77777777" w:rsidR="00A872A5" w:rsidRPr="00791445" w:rsidRDefault="00A872A5" w:rsidP="00A872A5">
            <w:pPr>
              <w:pStyle w:val="ListParagraph"/>
              <w:numPr>
                <w:ilvl w:val="0"/>
                <w:numId w:val="26"/>
              </w:numPr>
              <w:tabs>
                <w:tab w:val="left" w:pos="264"/>
              </w:tabs>
              <w:spacing w:after="60"/>
              <w:ind w:left="264" w:hanging="264"/>
              <w:jc w:val="both"/>
              <w:rPr>
                <w:rFonts w:ascii="Times New Roman" w:hAnsi="Times New Roman" w:cs="Times New Roman"/>
                <w:bCs/>
              </w:rPr>
            </w:pPr>
            <w:r w:rsidRPr="00791445">
              <w:rPr>
                <w:rFonts w:ascii="Times New Roman" w:hAnsi="Times New Roman" w:cs="Times New Roman"/>
                <w:bCs/>
              </w:rPr>
              <w:t>Maksimali projektui galima skirti finansavimo lėšų suma – 340 000 Eur (trys šimtai keturiasdešimt tūkstančių eurų).</w:t>
            </w:r>
          </w:p>
          <w:p w14:paraId="5E4BC6C9" w14:textId="77777777" w:rsidR="00A872A5" w:rsidRPr="00791445" w:rsidRDefault="00A872A5" w:rsidP="00A872A5">
            <w:pPr>
              <w:pStyle w:val="ListParagraph"/>
              <w:ind w:left="264"/>
              <w:jc w:val="both"/>
              <w:rPr>
                <w:rFonts w:ascii="Times New Roman" w:hAnsi="Times New Roman" w:cs="Times New Roman"/>
                <w:bCs/>
                <w:sz w:val="4"/>
                <w:szCs w:val="4"/>
              </w:rPr>
            </w:pPr>
          </w:p>
          <w:p w14:paraId="1C3EF4B5" w14:textId="77777777" w:rsidR="00A872A5" w:rsidRPr="00791445" w:rsidRDefault="00A872A5" w:rsidP="00A872A5">
            <w:pPr>
              <w:pStyle w:val="ListParagraph"/>
              <w:numPr>
                <w:ilvl w:val="0"/>
                <w:numId w:val="27"/>
              </w:numPr>
              <w:ind w:left="264" w:hanging="264"/>
              <w:jc w:val="both"/>
              <w:rPr>
                <w:rFonts w:ascii="Times New Roman" w:hAnsi="Times New Roman" w:cs="Times New Roman"/>
                <w:bCs/>
              </w:rPr>
            </w:pPr>
            <w:r w:rsidRPr="00791445">
              <w:rPr>
                <w:rFonts w:ascii="Times New Roman" w:hAnsi="Times New Roman" w:cs="Times New Roman"/>
              </w:rPr>
              <w:t>Privalomi komunikacijos ir informavimo (viešinimo) veiksmai atliekami vadovaujantis Projektų administravimo ir finansavimo taisyklių VIII skyriaus pirmuoju skirsniu „Informavimas apie projektą ir komunikacija“.</w:t>
            </w:r>
          </w:p>
          <w:p w14:paraId="1A30CD67" w14:textId="77777777" w:rsidR="00D548BA" w:rsidRPr="00791445" w:rsidRDefault="00A872A5" w:rsidP="00A872A5">
            <w:pPr>
              <w:pStyle w:val="ListParagraph"/>
              <w:numPr>
                <w:ilvl w:val="0"/>
                <w:numId w:val="27"/>
              </w:numPr>
              <w:ind w:left="264" w:hanging="264"/>
              <w:jc w:val="both"/>
              <w:rPr>
                <w:rFonts w:ascii="Times New Roman" w:hAnsi="Times New Roman" w:cs="Times New Roman"/>
                <w:bCs/>
              </w:rPr>
            </w:pPr>
            <w:r w:rsidRPr="00791445">
              <w:rPr>
                <w:rFonts w:ascii="Times New Roman" w:hAnsi="Times New Roman" w:cs="Times New Roman"/>
              </w:rPr>
              <w:t>Projektų veiklos turi būti vykdomos Lietuvos Respublikoje.</w:t>
            </w:r>
          </w:p>
          <w:p w14:paraId="31C64C8E" w14:textId="3C8A2F22" w:rsidR="00A872A5" w:rsidRPr="00791445" w:rsidRDefault="00A872A5" w:rsidP="00A872A5">
            <w:pPr>
              <w:pStyle w:val="ListParagraph"/>
              <w:ind w:left="264"/>
              <w:jc w:val="both"/>
              <w:rPr>
                <w:rFonts w:ascii="Times New Roman" w:hAnsi="Times New Roman" w:cs="Times New Roman"/>
                <w:bCs/>
                <w:sz w:val="12"/>
                <w:szCs w:val="12"/>
              </w:rPr>
            </w:pPr>
          </w:p>
        </w:tc>
      </w:tr>
      <w:tr w:rsidR="00791445" w:rsidRPr="008B168C" w14:paraId="31C64C92" w14:textId="77777777" w:rsidTr="67FCC6BA">
        <w:trPr>
          <w:cantSplit/>
          <w:trHeight w:val="300"/>
        </w:trPr>
        <w:tc>
          <w:tcPr>
            <w:tcW w:w="850" w:type="dxa"/>
            <w:vMerge w:val="restart"/>
          </w:tcPr>
          <w:p w14:paraId="31C64C90" w14:textId="73362A6B" w:rsidR="00791445" w:rsidRPr="00F62A6E" w:rsidRDefault="00791445"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791445" w:rsidRPr="009C094C" w:rsidRDefault="00791445"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791445" w:rsidRPr="008B168C" w14:paraId="31C64C95" w14:textId="77777777" w:rsidTr="00791445">
        <w:trPr>
          <w:cantSplit/>
          <w:trHeight w:val="1549"/>
        </w:trPr>
        <w:tc>
          <w:tcPr>
            <w:tcW w:w="850" w:type="dxa"/>
            <w:vMerge/>
          </w:tcPr>
          <w:p w14:paraId="31C64C93" w14:textId="77777777" w:rsidR="00791445" w:rsidRPr="00533406" w:rsidRDefault="00791445" w:rsidP="00D548BA">
            <w:pPr>
              <w:rPr>
                <w:rFonts w:ascii="Times New Roman" w:hAnsi="Times New Roman" w:cs="Times New Roman"/>
              </w:rPr>
            </w:pPr>
          </w:p>
        </w:tc>
        <w:tc>
          <w:tcPr>
            <w:tcW w:w="9434" w:type="dxa"/>
            <w:gridSpan w:val="7"/>
            <w:shd w:val="clear" w:color="auto" w:fill="auto"/>
          </w:tcPr>
          <w:p w14:paraId="7ED552F7" w14:textId="77777777" w:rsidR="00791445" w:rsidRPr="00791445" w:rsidRDefault="00791445" w:rsidP="00A872A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58DCBEF2" w14:textId="77777777" w:rsidR="00791445" w:rsidRPr="00791445" w:rsidRDefault="00791445" w:rsidP="00A872A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Projektuose neturi būti numatyti veiksmai, kurie turėtų neigiamą poveikį darnaus vystymosi principui įgyvendinti.</w:t>
            </w:r>
          </w:p>
          <w:p w14:paraId="3E220210" w14:textId="77777777" w:rsidR="00791445" w:rsidRPr="00791445" w:rsidRDefault="00791445" w:rsidP="0079144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Projektų (įskaitant JP) atitikties reikšmingos žalos nedarymo HP vertinimo reikalavimai pateikiami Aprašo priede „Projekto (įskaitant JP) atitikties reikšmingos žalos nedarymo horizontaliajam principui vertinimo reikalavimų aprašas“.</w:t>
            </w:r>
          </w:p>
          <w:p w14:paraId="372E5C8F" w14:textId="77777777" w:rsidR="00791445" w:rsidRPr="00791445" w:rsidRDefault="00791445" w:rsidP="00791445">
            <w:pPr>
              <w:jc w:val="both"/>
              <w:rPr>
                <w:rFonts w:ascii="Times New Roman" w:hAnsi="Times New Roman" w:cs="Times New Roman"/>
              </w:rPr>
            </w:pPr>
          </w:p>
          <w:p w14:paraId="31C64C94" w14:textId="7231E2C3" w:rsidR="00791445" w:rsidRPr="00791445" w:rsidRDefault="00791445" w:rsidP="00791445">
            <w:pPr>
              <w:pStyle w:val="ListParagraph"/>
              <w:numPr>
                <w:ilvl w:val="0"/>
                <w:numId w:val="28"/>
              </w:numPr>
              <w:ind w:left="265" w:hanging="265"/>
              <w:jc w:val="both"/>
              <w:rPr>
                <w:rFonts w:ascii="Times New Roman" w:hAnsi="Times New Roman" w:cs="Times New Roman"/>
                <w:i/>
                <w:sz w:val="10"/>
                <w:szCs w:val="10"/>
              </w:rPr>
            </w:pPr>
          </w:p>
        </w:tc>
      </w:tr>
      <w:tr w:rsidR="00791445" w:rsidRPr="008B168C" w14:paraId="6EAE3AB9" w14:textId="77777777" w:rsidTr="00791445">
        <w:trPr>
          <w:cantSplit/>
          <w:trHeight w:val="3533"/>
        </w:trPr>
        <w:tc>
          <w:tcPr>
            <w:tcW w:w="850" w:type="dxa"/>
            <w:vMerge/>
          </w:tcPr>
          <w:p w14:paraId="299293E2" w14:textId="77777777" w:rsidR="00791445" w:rsidRPr="00533406" w:rsidRDefault="00791445" w:rsidP="00D548BA">
            <w:pPr>
              <w:rPr>
                <w:rFonts w:ascii="Times New Roman" w:hAnsi="Times New Roman" w:cs="Times New Roman"/>
              </w:rPr>
            </w:pPr>
          </w:p>
        </w:tc>
        <w:tc>
          <w:tcPr>
            <w:tcW w:w="9434" w:type="dxa"/>
            <w:gridSpan w:val="7"/>
            <w:shd w:val="clear" w:color="auto" w:fill="auto"/>
          </w:tcPr>
          <w:p w14:paraId="6FCD3C43" w14:textId="77777777" w:rsidR="00791445" w:rsidRPr="00791445" w:rsidRDefault="00791445" w:rsidP="0079144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 xml:space="preserve">Projektų vykdytojas turi užtikrinti, kad projektų veiklomis būtų aktyviai prisidedama prie darnaus vystymosi ir lygių galimybių visiems HP įgyvendinimo: prieš įgyvendinant Aprašo Nr. 4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p w14:paraId="2F8DBB92" w14:textId="77777777" w:rsidR="00791445" w:rsidRPr="00791445" w:rsidRDefault="00791445" w:rsidP="0079144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Tikslinės grupės asmens duomenys tvarkomi gavus duomenų subjekto sutikimą ir laikantis Bendrojo duomenų apsaugos reglamento</w:t>
            </w:r>
            <w:r w:rsidRPr="00791445">
              <w:rPr>
                <w:rFonts w:ascii="Times New Roman" w:hAnsi="Times New Roman" w:cs="Times New Roman"/>
              </w:rPr>
              <w:footnoteReference w:customMarkFollows="1" w:id="3"/>
              <w:t>[1] reikalavimų.</w:t>
            </w:r>
            <w:r w:rsidRPr="00791445">
              <w:rPr>
                <w:rFonts w:ascii="Times New Roman" w:hAnsi="Times New Roman" w:cs="Times New Roman"/>
                <w:sz w:val="18"/>
                <w:szCs w:val="18"/>
              </w:rPr>
              <w:t xml:space="preserve"> </w:t>
            </w:r>
          </w:p>
          <w:p w14:paraId="6B6192CC" w14:textId="77777777" w:rsidR="00791445" w:rsidRPr="00791445" w:rsidRDefault="00791445" w:rsidP="00791445">
            <w:pPr>
              <w:pStyle w:val="ListParagraph"/>
              <w:numPr>
                <w:ilvl w:val="0"/>
                <w:numId w:val="28"/>
              </w:numPr>
              <w:ind w:left="265" w:hanging="265"/>
              <w:jc w:val="both"/>
              <w:rPr>
                <w:rFonts w:ascii="Times New Roman" w:hAnsi="Times New Roman" w:cs="Times New Roman"/>
              </w:rPr>
            </w:pPr>
            <w:r w:rsidRPr="00791445">
              <w:rPr>
                <w:rFonts w:ascii="Times New Roman" w:hAnsi="Times New Roman" w:cs="Times New Roman"/>
              </w:rPr>
              <w:t xml:space="preserve">Projektuose neturi būti numatyti veiksmai, kurie galėtų riboti ar pažeisti Chartijoje numatytas pagrindines teises. </w:t>
            </w:r>
          </w:p>
          <w:p w14:paraId="77400935" w14:textId="77777777" w:rsidR="00791445" w:rsidRPr="00791445" w:rsidRDefault="00791445" w:rsidP="00791445">
            <w:pPr>
              <w:jc w:val="both"/>
              <w:rPr>
                <w:rFonts w:ascii="Times New Roman" w:hAnsi="Times New Roman" w:cs="Times New Roman"/>
                <w:sz w:val="10"/>
                <w:szCs w:val="10"/>
              </w:rPr>
            </w:pPr>
          </w:p>
        </w:tc>
      </w:tr>
      <w:tr w:rsidR="00D548BA" w:rsidRPr="008B168C" w14:paraId="31C64C98" w14:textId="77777777" w:rsidTr="67FCC6BA">
        <w:trPr>
          <w:cantSplit/>
          <w:trHeight w:val="300"/>
        </w:trPr>
        <w:tc>
          <w:tcPr>
            <w:tcW w:w="850"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791445">
        <w:trPr>
          <w:cantSplit/>
          <w:trHeight w:val="667"/>
        </w:trPr>
        <w:tc>
          <w:tcPr>
            <w:tcW w:w="850" w:type="dxa"/>
            <w:vMerge/>
          </w:tcPr>
          <w:p w14:paraId="31C64C99"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31C64C9A" w14:textId="6579E9BC" w:rsidR="00D548BA" w:rsidRPr="003E793B" w:rsidRDefault="00A872A5" w:rsidP="00A872A5">
            <w:pPr>
              <w:jc w:val="both"/>
              <w:rPr>
                <w:rFonts w:ascii="Times New Roman" w:hAnsi="Times New Roman" w:cs="Times New Roman"/>
                <w:color w:val="002060"/>
              </w:rPr>
            </w:pPr>
            <w:r w:rsidRPr="00791445">
              <w:rPr>
                <w:rFonts w:ascii="Times New Roman" w:hAnsi="Times New Roman" w:cs="Times New Roman"/>
              </w:rPr>
              <w:t>Papildomi reikalavimai įgyvendinus projekto veiklas, kurie nenumatyti Projektų administravimo ir finansavimo taisyklėse, nėra taikomi.</w:t>
            </w:r>
          </w:p>
        </w:tc>
      </w:tr>
      <w:tr w:rsidR="00D548BA" w:rsidRPr="008B168C" w14:paraId="31C64C9F" w14:textId="77777777" w:rsidTr="67FCC6BA">
        <w:trPr>
          <w:cantSplit/>
          <w:trHeight w:val="300"/>
        </w:trPr>
        <w:tc>
          <w:tcPr>
            <w:tcW w:w="850"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A872A5">
        <w:trPr>
          <w:cantSplit/>
          <w:trHeight w:val="369"/>
        </w:trPr>
        <w:tc>
          <w:tcPr>
            <w:tcW w:w="850" w:type="dxa"/>
            <w:vMerge/>
          </w:tcPr>
          <w:p w14:paraId="53B69355" w14:textId="77777777" w:rsidR="00D548BA" w:rsidRPr="00533406" w:rsidRDefault="00D548BA" w:rsidP="00D548BA">
            <w:pPr>
              <w:rPr>
                <w:rFonts w:ascii="Times New Roman" w:hAnsi="Times New Roman" w:cs="Times New Roman"/>
              </w:rPr>
            </w:pPr>
          </w:p>
        </w:tc>
        <w:tc>
          <w:tcPr>
            <w:tcW w:w="9434" w:type="dxa"/>
            <w:gridSpan w:val="7"/>
            <w:shd w:val="clear" w:color="auto" w:fill="auto"/>
          </w:tcPr>
          <w:p w14:paraId="731F3BED" w14:textId="54615AC0" w:rsidR="00D548BA" w:rsidRPr="003E793B" w:rsidRDefault="00A872A5" w:rsidP="00D548BA">
            <w:pPr>
              <w:rPr>
                <w:rFonts w:ascii="Times New Roman" w:hAnsi="Times New Roman" w:cs="Times New Roman"/>
                <w:i/>
                <w:color w:val="002060"/>
              </w:rPr>
            </w:pPr>
            <w:r w:rsidRPr="00791445">
              <w:rPr>
                <w:rFonts w:ascii="Times New Roman" w:hAnsi="Times New Roman" w:cs="Times New Roman"/>
              </w:rPr>
              <w:t>Projekto veiklos turi būti baigtos ne vėliau nei 2026 m. balandžio 30 d.</w:t>
            </w:r>
          </w:p>
        </w:tc>
      </w:tr>
      <w:tr w:rsidR="00D548BA" w:rsidRPr="008B168C" w14:paraId="31C64CA7" w14:textId="77777777" w:rsidTr="67FCC6BA">
        <w:trPr>
          <w:cantSplit/>
          <w:trHeight w:val="327"/>
        </w:trPr>
        <w:tc>
          <w:tcPr>
            <w:tcW w:w="850"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67FCC6BA">
        <w:trPr>
          <w:cantSplit/>
          <w:trHeight w:val="529"/>
        </w:trPr>
        <w:tc>
          <w:tcPr>
            <w:tcW w:w="850" w:type="dxa"/>
            <w:shd w:val="clear" w:color="auto" w:fill="auto"/>
          </w:tcPr>
          <w:p w14:paraId="3F662C1E" w14:textId="77777777" w:rsidR="00D548BA" w:rsidRPr="00F62A6E" w:rsidRDefault="00D548BA" w:rsidP="00D548BA">
            <w:pPr>
              <w:rPr>
                <w:rFonts w:ascii="Times New Roman" w:hAnsi="Times New Roman" w:cs="Times New Roman"/>
                <w:b/>
              </w:rPr>
            </w:pPr>
          </w:p>
        </w:tc>
        <w:tc>
          <w:tcPr>
            <w:tcW w:w="9434" w:type="dxa"/>
            <w:gridSpan w:val="7"/>
            <w:shd w:val="clear" w:color="auto" w:fill="auto"/>
          </w:tcPr>
          <w:p w14:paraId="0E17FE61" w14:textId="4231F330" w:rsidR="00D548BA" w:rsidRPr="003E793B" w:rsidRDefault="00A872A5" w:rsidP="00A872A5">
            <w:pPr>
              <w:jc w:val="both"/>
              <w:rPr>
                <w:rFonts w:ascii="Times New Roman" w:hAnsi="Times New Roman" w:cs="Times New Roman"/>
                <w:color w:val="002060"/>
              </w:rPr>
            </w:pPr>
            <w:r w:rsidRPr="00791445">
              <w:rPr>
                <w:rFonts w:ascii="Times New Roman" w:hAnsi="Times New Roman" w:cs="Times New Roman"/>
              </w:rPr>
              <w:t xml:space="preserve">Pagal Aprašą valstybės pagalba, kaip ji apibrėžta Sutarties dėl Europos Sąjungos veikimo 107 straipsnyje, ir </w:t>
            </w:r>
            <w:r w:rsidRPr="00791445">
              <w:rPr>
                <w:rFonts w:ascii="Times New Roman" w:hAnsi="Times New Roman" w:cs="Times New Roman"/>
                <w:i/>
                <w:iCs/>
              </w:rPr>
              <w:t xml:space="preserve">de </w:t>
            </w:r>
            <w:proofErr w:type="spellStart"/>
            <w:r w:rsidRPr="00791445">
              <w:rPr>
                <w:rFonts w:ascii="Times New Roman" w:hAnsi="Times New Roman" w:cs="Times New Roman"/>
                <w:i/>
                <w:iCs/>
              </w:rPr>
              <w:t>minimis</w:t>
            </w:r>
            <w:proofErr w:type="spellEnd"/>
            <w:r w:rsidRPr="00791445">
              <w:rPr>
                <w:rFonts w:ascii="Times New Roman" w:hAnsi="Times New Roman" w:cs="Times New Roman"/>
              </w:rPr>
              <w:t xml:space="preserve"> pagalba, kuri atitinka 2013 m. gruodžio 18 d. Komisijos reglamento </w:t>
            </w:r>
            <w:hyperlink r:id="rId13" w:tgtFrame="_blank" w:history="1">
              <w:r w:rsidRPr="00791445">
                <w:rPr>
                  <w:rFonts w:ascii="Times New Roman" w:hAnsi="Times New Roman" w:cs="Times New Roman"/>
                </w:rPr>
                <w:t>(ES) Nr. 1407/2013</w:t>
              </w:r>
            </w:hyperlink>
            <w:r w:rsidRPr="00791445">
              <w:rPr>
                <w:rFonts w:ascii="Times New Roman" w:hAnsi="Times New Roman" w:cs="Times New Roman"/>
              </w:rPr>
              <w:t xml:space="preserve"> dėl Sutarties dėl Europos Sąjungos veikimo 107 ir 108 straipsnių taikymo </w:t>
            </w:r>
            <w:r w:rsidRPr="00791445">
              <w:rPr>
                <w:rFonts w:ascii="Times New Roman" w:hAnsi="Times New Roman" w:cs="Times New Roman"/>
                <w:i/>
                <w:iCs/>
              </w:rPr>
              <w:t xml:space="preserve">de </w:t>
            </w:r>
            <w:proofErr w:type="spellStart"/>
            <w:r w:rsidRPr="00791445">
              <w:rPr>
                <w:rFonts w:ascii="Times New Roman" w:hAnsi="Times New Roman" w:cs="Times New Roman"/>
                <w:i/>
                <w:iCs/>
              </w:rPr>
              <w:t>minimis</w:t>
            </w:r>
            <w:proofErr w:type="spellEnd"/>
            <w:r w:rsidRPr="00791445">
              <w:rPr>
                <w:rFonts w:ascii="Times New Roman" w:hAnsi="Times New Roman" w:cs="Times New Roman"/>
                <w:i/>
                <w:iCs/>
              </w:rPr>
              <w:t xml:space="preserve"> </w:t>
            </w:r>
            <w:r w:rsidRPr="00791445">
              <w:rPr>
                <w:rFonts w:ascii="Times New Roman" w:hAnsi="Times New Roman" w:cs="Times New Roman"/>
              </w:rPr>
              <w:t>pagalbai nuostatas, neteikiama.</w:t>
            </w:r>
          </w:p>
        </w:tc>
      </w:tr>
      <w:tr w:rsidR="00D548BA" w:rsidRPr="008B168C" w14:paraId="736F24E0" w14:textId="77777777" w:rsidTr="67FCC6BA">
        <w:trPr>
          <w:cantSplit/>
          <w:trHeight w:val="423"/>
        </w:trPr>
        <w:tc>
          <w:tcPr>
            <w:tcW w:w="850"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67FCC6BA">
        <w:trPr>
          <w:cantSplit/>
          <w:trHeight w:val="811"/>
        </w:trPr>
        <w:tc>
          <w:tcPr>
            <w:tcW w:w="850" w:type="dxa"/>
          </w:tcPr>
          <w:p w14:paraId="60CF28AA" w14:textId="299A923C" w:rsidR="00D548BA" w:rsidRPr="00F62A6E" w:rsidRDefault="00D548BA" w:rsidP="00D548BA">
            <w:pPr>
              <w:rPr>
                <w:rFonts w:ascii="Times New Roman" w:hAnsi="Times New Roman" w:cs="Times New Roman"/>
                <w:b/>
              </w:rPr>
            </w:pPr>
          </w:p>
        </w:tc>
        <w:tc>
          <w:tcPr>
            <w:tcW w:w="9434" w:type="dxa"/>
            <w:gridSpan w:val="7"/>
            <w:shd w:val="clear" w:color="auto" w:fill="auto"/>
          </w:tcPr>
          <w:p w14:paraId="274EDBCC" w14:textId="77777777" w:rsidR="00846F10" w:rsidRPr="00846F10" w:rsidRDefault="00D548BA" w:rsidP="00846F10">
            <w:pPr>
              <w:spacing w:line="259" w:lineRule="auto"/>
              <w:rPr>
                <w:rFonts w:ascii="Times New Roman" w:eastAsia="Times New Roman" w:hAnsi="Times New Roman" w:cs="Times New Roman"/>
                <w:i/>
                <w:iCs/>
                <w:color w:val="000000" w:themeColor="text1"/>
                <w:sz w:val="18"/>
                <w:szCs w:val="18"/>
              </w:rPr>
            </w:pPr>
            <w:r w:rsidRPr="00846F10">
              <w:rPr>
                <w:rFonts w:ascii="Times New Roman" w:eastAsia="Times New Roman" w:hAnsi="Times New Roman" w:cs="Times New Roman"/>
                <w:i/>
                <w:sz w:val="20"/>
                <w:szCs w:val="20"/>
              </w:rPr>
              <w:t xml:space="preserve">Projektų bendrieji atrankos kriterijai nurodyti </w:t>
            </w:r>
            <w:r w:rsidRPr="00846F10">
              <w:rPr>
                <w:rFonts w:ascii="Times New Roman" w:eastAsia="Times New Roman" w:hAnsi="Times New Roman" w:cs="Times New Roman"/>
                <w:i/>
                <w:color w:val="000000" w:themeColor="text1"/>
                <w:sz w:val="20"/>
                <w:szCs w:val="20"/>
              </w:rPr>
              <w:t xml:space="preserve">Projektų administravimo ir finansavimo taisyklių 2 priede.  </w:t>
            </w:r>
            <w:r w:rsidRPr="00846F10">
              <w:rPr>
                <w:rFonts w:ascii="Times New Roman" w:eastAsia="Times New Roman" w:hAnsi="Times New Roman" w:cs="Times New Roman"/>
                <w:i/>
                <w:iCs/>
                <w:color w:val="000000" w:themeColor="text1"/>
                <w:sz w:val="18"/>
                <w:szCs w:val="18"/>
              </w:rPr>
              <w:t xml:space="preserve"> </w:t>
            </w:r>
          </w:p>
          <w:p w14:paraId="189B9764" w14:textId="02D1A940" w:rsidR="00D548BA" w:rsidRPr="009C094C" w:rsidRDefault="00000000" w:rsidP="00D548BA">
            <w:pPr>
              <w:spacing w:after="160" w:line="259" w:lineRule="auto"/>
            </w:pPr>
            <w:hyperlink r:id="rId14" w:history="1">
              <w:r w:rsidR="00846F10" w:rsidRPr="003E793B">
                <w:rPr>
                  <w:rStyle w:val="Hyperlink"/>
                  <w:rFonts w:ascii="Times New Roman" w:hAnsi="Times New Roman" w:cs="Times New Roman"/>
                  <w:color w:val="auto"/>
                </w:rPr>
                <w:t>https://2021.esinvesticijos.lt/dokumentai/projektu-bendruju-atrankos-kriteriju-sarasas-ir-ju-vertinimo-metodika-3</w:t>
              </w:r>
            </w:hyperlink>
          </w:p>
        </w:tc>
      </w:tr>
      <w:tr w:rsidR="00D548BA" w:rsidRPr="008B168C" w14:paraId="0327D8D8" w14:textId="77777777" w:rsidTr="67FCC6BA">
        <w:trPr>
          <w:cantSplit/>
          <w:trHeight w:val="423"/>
        </w:trPr>
        <w:tc>
          <w:tcPr>
            <w:tcW w:w="850"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67FCC6BA">
        <w:trPr>
          <w:cantSplit/>
          <w:trHeight w:val="423"/>
        </w:trPr>
        <w:tc>
          <w:tcPr>
            <w:tcW w:w="850" w:type="dxa"/>
            <w:vMerge/>
          </w:tcPr>
          <w:p w14:paraId="332C59B2" w14:textId="7569E6C6" w:rsidR="00D548BA" w:rsidRDefault="00D548BA" w:rsidP="00D548BA">
            <w:pPr>
              <w:rPr>
                <w:rFonts w:ascii="Times New Roman" w:hAnsi="Times New Roman" w:cs="Times New Roman"/>
              </w:rPr>
            </w:pPr>
          </w:p>
        </w:tc>
        <w:tc>
          <w:tcPr>
            <w:tcW w:w="9434" w:type="dxa"/>
            <w:gridSpan w:val="7"/>
            <w:shd w:val="clear" w:color="auto" w:fill="auto"/>
          </w:tcPr>
          <w:p w14:paraId="52540129" w14:textId="6AF16CDF" w:rsidR="00D548BA" w:rsidRPr="003E793B" w:rsidRDefault="00A872A5" w:rsidP="00D548BA">
            <w:pPr>
              <w:rPr>
                <w:rFonts w:ascii="Times New Roman" w:hAnsi="Times New Roman" w:cs="Times New Roman"/>
                <w:i/>
                <w:iCs/>
                <w:color w:val="002060"/>
              </w:rPr>
            </w:pPr>
            <w:r w:rsidRPr="00791445">
              <w:rPr>
                <w:rFonts w:ascii="Times New Roman" w:hAnsi="Times New Roman" w:cs="Times New Roman"/>
              </w:rPr>
              <w:t>Projekto specialieji atrankos kriterijai nėra nustatomi.</w:t>
            </w:r>
          </w:p>
        </w:tc>
      </w:tr>
      <w:tr w:rsidR="00D548BA" w14:paraId="3462DE83" w14:textId="77777777" w:rsidTr="67FCC6BA">
        <w:trPr>
          <w:cantSplit/>
          <w:trHeight w:val="423"/>
        </w:trPr>
        <w:tc>
          <w:tcPr>
            <w:tcW w:w="850"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67FCC6BA">
        <w:trPr>
          <w:cantSplit/>
          <w:trHeight w:val="423"/>
        </w:trPr>
        <w:tc>
          <w:tcPr>
            <w:tcW w:w="850" w:type="dxa"/>
            <w:vMerge/>
          </w:tcPr>
          <w:p w14:paraId="639006DB" w14:textId="1353E2A2" w:rsidR="00D548BA" w:rsidRDefault="00D548BA" w:rsidP="00D548BA">
            <w:pPr>
              <w:rPr>
                <w:rFonts w:ascii="Times New Roman" w:hAnsi="Times New Roman" w:cs="Times New Roman"/>
              </w:rPr>
            </w:pPr>
          </w:p>
        </w:tc>
        <w:tc>
          <w:tcPr>
            <w:tcW w:w="9434" w:type="dxa"/>
            <w:gridSpan w:val="7"/>
            <w:shd w:val="clear" w:color="auto" w:fill="auto"/>
          </w:tcPr>
          <w:p w14:paraId="15523968" w14:textId="4AEA8978" w:rsidR="00D548BA" w:rsidRPr="003E793B" w:rsidRDefault="00DC2DE2" w:rsidP="00D548BA">
            <w:pPr>
              <w:rPr>
                <w:rFonts w:ascii="Times New Roman" w:hAnsi="Times New Roman" w:cs="Times New Roman"/>
                <w:b/>
                <w:bCs/>
                <w:i/>
                <w:iCs/>
                <w:color w:val="002060"/>
              </w:rPr>
            </w:pPr>
            <w:r w:rsidRPr="00791445">
              <w:rPr>
                <w:rFonts w:ascii="Times New Roman" w:hAnsi="Times New Roman" w:cs="Times New Roman"/>
              </w:rPr>
              <w:t>Projekto prioritetiniai atrankos kriterijai nėra nustatomi.</w:t>
            </w:r>
          </w:p>
        </w:tc>
      </w:tr>
      <w:tr w:rsidR="00D548BA" w:rsidRPr="008B168C" w14:paraId="31C64CB8" w14:textId="77777777" w:rsidTr="67FCC6BA">
        <w:trPr>
          <w:cantSplit/>
          <w:trHeight w:val="423"/>
        </w:trPr>
        <w:tc>
          <w:tcPr>
            <w:tcW w:w="850"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67FCC6BA">
        <w:trPr>
          <w:gridAfter w:val="1"/>
          <w:wAfter w:w="14" w:type="dxa"/>
          <w:cantSplit/>
          <w:trHeight w:val="300"/>
        </w:trPr>
        <w:tc>
          <w:tcPr>
            <w:tcW w:w="850"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5C22EBE7" w14:textId="77777777" w:rsidR="00D548BA" w:rsidRPr="00791445" w:rsidRDefault="00DC2DE2" w:rsidP="00D548BA">
            <w:pPr>
              <w:jc w:val="both"/>
              <w:rPr>
                <w:rStyle w:val="Hyperlink"/>
                <w:rFonts w:ascii="Times New Roman" w:hAnsi="Times New Roman" w:cs="Times New Roman"/>
                <w:color w:val="auto"/>
              </w:rPr>
            </w:pPr>
            <w:bookmarkStart w:id="0" w:name="_Hlk97040275"/>
            <w:bookmarkStart w:id="1" w:name="_Hlk97040444"/>
            <w:r w:rsidRPr="00791445">
              <w:rPr>
                <w:rFonts w:ascii="Times New Roman" w:hAnsi="Times New Roman" w:cs="Times New Roman"/>
                <w:iCs/>
              </w:rPr>
              <w:t xml:space="preserve">Parengtas projekto įgyvendinimo planas (su visais privalomais priedais, jei taikoma) pasirašomas kvalifikuotu elektroniniu parašu ir teikiamas </w:t>
            </w:r>
            <w:bookmarkEnd w:id="0"/>
            <w:r w:rsidRPr="00791445">
              <w:rPr>
                <w:rFonts w:ascii="Times New Roman" w:hAnsi="Times New Roman" w:cs="Times New Roman"/>
                <w:iCs/>
              </w:rPr>
              <w:t>e</w:t>
            </w:r>
            <w:r w:rsidRPr="00791445">
              <w:rPr>
                <w:rFonts w:ascii="Times New Roman" w:hAnsi="Times New Roman" w:cs="Times New Roman"/>
              </w:rPr>
              <w:t xml:space="preserve">l. paštu </w:t>
            </w:r>
            <w:hyperlink r:id="rId15" w:history="1">
              <w:r w:rsidRPr="00791445">
                <w:rPr>
                  <w:rStyle w:val="Hyperlink"/>
                  <w:rFonts w:ascii="Times New Roman" w:hAnsi="Times New Roman" w:cs="Times New Roman"/>
                  <w:color w:val="auto"/>
                </w:rPr>
                <w:t>info@cpva.lt</w:t>
              </w:r>
            </w:hyperlink>
            <w:bookmarkEnd w:id="1"/>
          </w:p>
          <w:p w14:paraId="31C64CC5" w14:textId="1CB89684" w:rsidR="00DC2DE2" w:rsidRPr="003E793B" w:rsidRDefault="00DC2DE2" w:rsidP="00D548BA">
            <w:pPr>
              <w:jc w:val="both"/>
              <w:rPr>
                <w:rFonts w:ascii="Times New Roman" w:hAnsi="Times New Roman" w:cs="Times New Roman"/>
                <w:i/>
                <w:color w:val="002060"/>
              </w:rPr>
            </w:pPr>
          </w:p>
        </w:tc>
      </w:tr>
      <w:tr w:rsidR="00D548BA" w:rsidRPr="008B168C" w14:paraId="31C64CCF" w14:textId="77777777" w:rsidTr="003E793B">
        <w:trPr>
          <w:gridAfter w:val="1"/>
          <w:wAfter w:w="14" w:type="dxa"/>
          <w:cantSplit/>
          <w:trHeight w:val="5078"/>
        </w:trPr>
        <w:tc>
          <w:tcPr>
            <w:tcW w:w="850"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090507C4" w14:textId="1F75B66C" w:rsidR="00DC2DE2" w:rsidRPr="00791445" w:rsidRDefault="00DC2DE2" w:rsidP="00DC2DE2">
            <w:pPr>
              <w:pStyle w:val="ListParagraph"/>
              <w:tabs>
                <w:tab w:val="left" w:pos="447"/>
                <w:tab w:val="left" w:pos="567"/>
                <w:tab w:val="left" w:pos="885"/>
              </w:tabs>
              <w:ind w:left="0"/>
              <w:jc w:val="both"/>
              <w:rPr>
                <w:rFonts w:ascii="Times New Roman" w:hAnsi="Times New Roman" w:cs="Times New Roman"/>
                <w:iCs/>
              </w:rPr>
            </w:pPr>
            <w:r w:rsidRPr="00791445">
              <w:rPr>
                <w:rFonts w:ascii="Times New Roman" w:hAnsi="Times New Roman" w:cs="Times New Roman"/>
                <w:iCs/>
              </w:rPr>
              <w:t>Nereikalaujama</w:t>
            </w:r>
            <w:r w:rsidR="00791445">
              <w:rPr>
                <w:rFonts w:ascii="Times New Roman" w:hAnsi="Times New Roman" w:cs="Times New Roman"/>
                <w:iCs/>
              </w:rPr>
              <w:t>.</w:t>
            </w:r>
          </w:p>
          <w:p w14:paraId="58E32CF5" w14:textId="77777777" w:rsidR="00DC2DE2" w:rsidRDefault="00DC2DE2" w:rsidP="00D548BA">
            <w:pPr>
              <w:jc w:val="both"/>
              <w:rPr>
                <w:rFonts w:ascii="Times New Roman" w:hAnsi="Times New Roman" w:cs="Times New Roman"/>
                <w:b/>
                <w:bCs/>
                <w:i/>
                <w:iCs/>
                <w:sz w:val="18"/>
                <w:szCs w:val="18"/>
              </w:rPr>
            </w:pPr>
          </w:p>
          <w:p w14:paraId="25BC886B" w14:textId="1E40A75F" w:rsidR="00D548BA" w:rsidRDefault="00D548BA" w:rsidP="00D548BA">
            <w:pPr>
              <w:jc w:val="both"/>
              <w:rPr>
                <w:rFonts w:ascii="Times New Roman" w:hAnsi="Times New Roman" w:cs="Times New Roman"/>
                <w:i/>
                <w:iCs/>
                <w:sz w:val="18"/>
                <w:szCs w:val="18"/>
              </w:rPr>
            </w:pPr>
            <w:r w:rsidRPr="00DC2DE2">
              <w:rPr>
                <w:rFonts w:ascii="Times New Roman" w:hAnsi="Times New Roman" w:cs="Times New Roman"/>
                <w:b/>
                <w:bCs/>
                <w:i/>
                <w:iCs/>
                <w:sz w:val="18"/>
                <w:szCs w:val="18"/>
              </w:rPr>
              <w:t>Išvardijami su projekto įgyvendinimo planu privalomi pateikti dokumentai ir nurodomos dokumentų formų nuorodos internete.</w:t>
            </w:r>
            <w:r w:rsidRPr="00DC2DE2">
              <w:rPr>
                <w:rFonts w:ascii="Times New Roman" w:hAnsi="Times New Roman" w:cs="Times New Roman"/>
                <w:i/>
                <w:iCs/>
                <w:sz w:val="18"/>
                <w:szCs w:val="18"/>
              </w:rPr>
              <w:t xml:space="preserve"> Atkreipiame dėmesį, kad šiame punkte turi būti nurodomi tik tie dokumentai, kurie teikiami su PĮP. Priedai, kurie yra patvirtinti kaip PAFT  priedai turi būti dedami su nuorodomis į aktualias galiojančias dokumentų versijas. </w:t>
            </w:r>
          </w:p>
          <w:p w14:paraId="190EEC35" w14:textId="77777777" w:rsidR="00E73C8E" w:rsidRPr="00E73C8E" w:rsidRDefault="00E73C8E" w:rsidP="00D548BA">
            <w:pPr>
              <w:jc w:val="both"/>
              <w:rPr>
                <w:rFonts w:ascii="Times New Roman" w:hAnsi="Times New Roman" w:cs="Times New Roman"/>
                <w:i/>
                <w:iCs/>
                <w:sz w:val="4"/>
                <w:szCs w:val="4"/>
              </w:rPr>
            </w:pPr>
          </w:p>
          <w:p w14:paraId="641ABDB9" w14:textId="77777777" w:rsidR="00DC2DE2" w:rsidRPr="00685772" w:rsidRDefault="00DC2DE2" w:rsidP="00D548BA">
            <w:pPr>
              <w:rPr>
                <w:rFonts w:ascii="Times New Roman" w:eastAsia="MS Gothic" w:hAnsi="Times New Roman" w:cs="Times New Roman"/>
                <w:b/>
                <w:bCs/>
                <w:sz w:val="2"/>
                <w:szCs w:val="2"/>
              </w:rPr>
            </w:pPr>
          </w:p>
          <w:p w14:paraId="2666D50F" w14:textId="0152E4A8" w:rsidR="00D548BA" w:rsidRPr="003E793B" w:rsidRDefault="00D548BA" w:rsidP="00D548BA">
            <w:pPr>
              <w:rPr>
                <w:rFonts w:ascii="Times New Roman" w:hAnsi="Times New Roman" w:cs="Times New Roman"/>
                <w:b/>
                <w:bCs/>
                <w:sz w:val="20"/>
                <w:szCs w:val="20"/>
              </w:rPr>
            </w:pPr>
            <w:r w:rsidRPr="003E793B">
              <w:rPr>
                <w:rFonts w:ascii="Times New Roman" w:eastAsia="MS Gothic" w:hAnsi="Times New Roman" w:cs="Times New Roman"/>
                <w:b/>
                <w:bCs/>
                <w:sz w:val="20"/>
                <w:szCs w:val="20"/>
              </w:rPr>
              <w:t>Teikiant PĮP kartu turi būti pateikta:</w:t>
            </w:r>
          </w:p>
          <w:p w14:paraId="40276356" w14:textId="3EE655F1"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283724716"/>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Partnerio deklaracija (jei projektas  įgyvendinamas su partneriu (-iais)</w:t>
            </w:r>
          </w:p>
          <w:p w14:paraId="421AAF23" w14:textId="05FAC61A" w:rsidR="00D548BA" w:rsidRPr="003E793B" w:rsidRDefault="00000000" w:rsidP="00D548BA">
            <w:pPr>
              <w:rPr>
                <w:rFonts w:ascii="Times New Roman" w:hAnsi="Times New Roman" w:cs="Times New Roman"/>
                <w:sz w:val="20"/>
                <w:szCs w:val="20"/>
              </w:rPr>
            </w:pPr>
            <w:hyperlink r:id="rId16" w:history="1">
              <w:r w:rsidR="00D548BA" w:rsidRPr="003E793B">
                <w:rPr>
                  <w:rStyle w:val="Hyperlink"/>
                  <w:rFonts w:ascii="Times New Roman" w:hAnsi="Times New Roman" w:cs="Times New Roman"/>
                  <w:sz w:val="20"/>
                  <w:szCs w:val="20"/>
                </w:rPr>
                <w:t>https://2021.esinvesticijos.lt/dokumentai/partnerio-deklaracija</w:t>
              </w:r>
            </w:hyperlink>
            <w:r w:rsidR="00D548BA" w:rsidRPr="003E793B">
              <w:rPr>
                <w:rFonts w:ascii="Times New Roman" w:hAnsi="Times New Roman" w:cs="Times New Roman"/>
                <w:sz w:val="20"/>
                <w:szCs w:val="20"/>
              </w:rPr>
              <w:t xml:space="preserve"> </w:t>
            </w:r>
          </w:p>
          <w:p w14:paraId="14BDA3D7" w14:textId="49A59891"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514339151"/>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Informacija apie projekto biudžeto paskirstymą pagal pareiškėjus ir partnerius (jei projektas  įgyvendinamas</w:t>
            </w:r>
            <w:r w:rsidR="00E73C8E" w:rsidRPr="003E793B">
              <w:rPr>
                <w:rFonts w:ascii="Times New Roman" w:hAnsi="Times New Roman" w:cs="Times New Roman"/>
                <w:sz w:val="20"/>
                <w:szCs w:val="20"/>
              </w:rPr>
              <w:t xml:space="preserve"> </w:t>
            </w:r>
            <w:r w:rsidR="00D548BA" w:rsidRPr="003E793B">
              <w:rPr>
                <w:rFonts w:ascii="Times New Roman" w:hAnsi="Times New Roman" w:cs="Times New Roman"/>
                <w:sz w:val="20"/>
                <w:szCs w:val="20"/>
              </w:rPr>
              <w:t>su partneriu (-</w:t>
            </w:r>
            <w:proofErr w:type="spellStart"/>
            <w:r w:rsidR="00D548BA" w:rsidRPr="003E793B">
              <w:rPr>
                <w:rFonts w:ascii="Times New Roman" w:hAnsi="Times New Roman" w:cs="Times New Roman"/>
                <w:sz w:val="20"/>
                <w:szCs w:val="20"/>
              </w:rPr>
              <w:t>iais</w:t>
            </w:r>
            <w:proofErr w:type="spellEnd"/>
            <w:r w:rsidR="00D548BA" w:rsidRPr="003E793B">
              <w:rPr>
                <w:rFonts w:ascii="Times New Roman" w:hAnsi="Times New Roman" w:cs="Times New Roman"/>
                <w:sz w:val="20"/>
                <w:szCs w:val="20"/>
              </w:rPr>
              <w:t xml:space="preserve">) </w:t>
            </w:r>
            <w:hyperlink r:id="rId17" w:history="1">
              <w:r w:rsidR="00D548BA" w:rsidRPr="003E793B">
                <w:rPr>
                  <w:rStyle w:val="Hyperlink"/>
                  <w:rFonts w:ascii="Times New Roman" w:hAnsi="Times New Roman" w:cs="Times New Roman"/>
                  <w:sz w:val="20"/>
                  <w:szCs w:val="20"/>
                </w:rPr>
                <w:t>https://2021.esinvesticijos.lt/dokumentai/informacijos-apie-biudzeto-pasiskirstyma-forma</w:t>
              </w:r>
            </w:hyperlink>
            <w:r w:rsidR="00D548BA" w:rsidRPr="003E793B">
              <w:rPr>
                <w:rFonts w:ascii="Times New Roman" w:hAnsi="Times New Roman" w:cs="Times New Roman"/>
                <w:sz w:val="20"/>
                <w:szCs w:val="20"/>
              </w:rPr>
              <w:t xml:space="preserve"> </w:t>
            </w:r>
          </w:p>
          <w:p w14:paraId="4A432594" w14:textId="2809FC6D"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1066300137"/>
                <w14:checkbox>
                  <w14:checked w14:val="0"/>
                  <w14:checkedState w14:val="2612" w14:font="MS Gothic"/>
                  <w14:uncheckedState w14:val="2610" w14:font="MS Gothic"/>
                </w14:checkbox>
              </w:sdtPr>
              <w:sdtContent>
                <w:r w:rsidR="00D548BA" w:rsidRPr="003E793B">
                  <w:rPr>
                    <w:rFonts w:ascii="MS Gothic" w:eastAsia="MS Gothic" w:hAnsi="MS Gothic" w:cs="Times New Roman" w:hint="eastAsia"/>
                    <w:sz w:val="20"/>
                    <w:szCs w:val="20"/>
                  </w:rPr>
                  <w:t>☐</w:t>
                </w:r>
              </w:sdtContent>
            </w:sdt>
            <w:r w:rsidR="00D548BA" w:rsidRPr="003E793B">
              <w:rPr>
                <w:rFonts w:ascii="Times New Roman" w:hAnsi="Times New Roman" w:cs="Times New Roman"/>
                <w:sz w:val="20"/>
                <w:szCs w:val="20"/>
              </w:rPr>
              <w:t xml:space="preserve"> Informacijos apie pareiškėjui (partneriui) suteiktą valstybės pagalbą (išskyrus de minimis) forma</w:t>
            </w:r>
          </w:p>
          <w:p w14:paraId="7DDD0DBC" w14:textId="450729CF" w:rsidR="00D548BA" w:rsidRPr="003E793B" w:rsidRDefault="00000000" w:rsidP="00D548BA">
            <w:pPr>
              <w:rPr>
                <w:rFonts w:ascii="Times New Roman" w:hAnsi="Times New Roman" w:cs="Times New Roman"/>
                <w:sz w:val="20"/>
                <w:szCs w:val="20"/>
              </w:rPr>
            </w:pPr>
            <w:hyperlink r:id="rId18" w:history="1">
              <w:r w:rsidR="00D548BA" w:rsidRPr="003E793B">
                <w:rPr>
                  <w:rStyle w:val="Hyperlink"/>
                  <w:rFonts w:ascii="Times New Roman" w:hAnsi="Times New Roman" w:cs="Times New Roman"/>
                  <w:sz w:val="20"/>
                  <w:szCs w:val="20"/>
                </w:rPr>
                <w:t>https://2021.esinvesticijos.lt/dokumentai/informacijos-apie-pareiskejui-partneriui-suteikta-valstybes-pagalba-isskyrus-de-minimis-forma-1</w:t>
              </w:r>
            </w:hyperlink>
            <w:r w:rsidR="00D548BA" w:rsidRPr="003E793B">
              <w:rPr>
                <w:rFonts w:ascii="Times New Roman" w:hAnsi="Times New Roman" w:cs="Times New Roman"/>
                <w:sz w:val="20"/>
                <w:szCs w:val="20"/>
              </w:rPr>
              <w:t xml:space="preserve"> </w:t>
            </w:r>
          </w:p>
          <w:p w14:paraId="0A10E21C" w14:textId="783E4556" w:rsidR="00D548BA" w:rsidRPr="003E793B" w:rsidRDefault="00000000" w:rsidP="00D548BA">
            <w:pPr>
              <w:rPr>
                <w:rFonts w:ascii="Times New Roman" w:hAnsi="Times New Roman" w:cs="Times New Roman"/>
                <w:sz w:val="20"/>
                <w:szCs w:val="20"/>
              </w:rPr>
            </w:pPr>
            <w:sdt>
              <w:sdtPr>
                <w:rPr>
                  <w:rFonts w:ascii="Times New Roman" w:hAnsi="Times New Roman" w:cs="Times New Roman"/>
                  <w:sz w:val="20"/>
                  <w:szCs w:val="20"/>
                </w:rPr>
                <w:id w:val="-2105720156"/>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Informacija apie projektui taikomus aplinkosaugos reikalavimus </w:t>
            </w:r>
            <w:hyperlink r:id="rId19" w:history="1">
              <w:r w:rsidR="00D548BA" w:rsidRPr="003E793B">
                <w:rPr>
                  <w:rStyle w:val="Hyperlink"/>
                  <w:rFonts w:ascii="Times New Roman" w:hAnsi="Times New Roman" w:cs="Times New Roman"/>
                  <w:sz w:val="20"/>
                  <w:szCs w:val="20"/>
                </w:rPr>
                <w:t>https://2021.esinvesticijos.lt/dokumentai/informacijos-apie-projektui-taikomus-aplinkosaugos-reikalavimus-forma-1</w:t>
              </w:r>
            </w:hyperlink>
            <w:r w:rsidR="00D548BA" w:rsidRPr="003E793B">
              <w:rPr>
                <w:rFonts w:ascii="Times New Roman" w:hAnsi="Times New Roman" w:cs="Times New Roman"/>
                <w:sz w:val="20"/>
                <w:szCs w:val="20"/>
              </w:rPr>
              <w:t xml:space="preserve">  </w:t>
            </w:r>
          </w:p>
          <w:p w14:paraId="0EFB4BBC" w14:textId="77777777" w:rsidR="00D548BA" w:rsidRDefault="00000000" w:rsidP="00D548BA">
            <w:pPr>
              <w:rPr>
                <w:rFonts w:ascii="Times New Roman" w:hAnsi="Times New Roman" w:cs="Times New Roman"/>
                <w:i/>
                <w:iCs/>
                <w:sz w:val="20"/>
                <w:szCs w:val="20"/>
              </w:rPr>
            </w:pPr>
            <w:sdt>
              <w:sdtPr>
                <w:rPr>
                  <w:rFonts w:ascii="Times New Roman" w:hAnsi="Times New Roman" w:cs="Times New Roman"/>
                  <w:sz w:val="20"/>
                  <w:szCs w:val="20"/>
                </w:rPr>
                <w:id w:val="1078791020"/>
                <w:placeholder>
                  <w:docPart w:val="0642D85FE84B47D39A0ACB541BAED8B2"/>
                </w:placeholder>
                <w14:checkbox>
                  <w14:checked w14:val="0"/>
                  <w14:checkedState w14:val="2612" w14:font="MS Gothic"/>
                  <w14:uncheckedState w14:val="2610" w14:font="MS Gothic"/>
                </w14:checkbox>
              </w:sdtPr>
              <w:sdtContent>
                <w:r w:rsidR="00D548BA" w:rsidRPr="003E793B">
                  <w:rPr>
                    <w:rFonts w:ascii="MS Gothic" w:eastAsia="MS Gothic" w:hAnsi="MS Gothic" w:cs="Times New Roman"/>
                    <w:sz w:val="20"/>
                    <w:szCs w:val="20"/>
                  </w:rPr>
                  <w:t>☐</w:t>
                </w:r>
              </w:sdtContent>
            </w:sdt>
            <w:r w:rsidR="00D548BA" w:rsidRPr="003E793B">
              <w:rPr>
                <w:rFonts w:ascii="Times New Roman" w:hAnsi="Times New Roman" w:cs="Times New Roman"/>
                <w:sz w:val="20"/>
                <w:szCs w:val="20"/>
              </w:rPr>
              <w:t xml:space="preserve"> Kiti priedai: </w:t>
            </w:r>
            <w:r w:rsidR="00D548BA" w:rsidRPr="00846F10">
              <w:rPr>
                <w:rFonts w:ascii="Times New Roman" w:hAnsi="Times New Roman" w:cs="Times New Roman"/>
                <w:i/>
                <w:iCs/>
                <w:sz w:val="20"/>
                <w:szCs w:val="20"/>
              </w:rPr>
              <w:t xml:space="preserve">išvardinami kiti su PĮP privalomi pateikti dokumentai ir nurodomos dokumentų formų nuorodos internete.  </w:t>
            </w:r>
          </w:p>
          <w:p w14:paraId="31C64CCE" w14:textId="206DE833" w:rsidR="00E73C8E" w:rsidRPr="00685772" w:rsidRDefault="00E73C8E" w:rsidP="00D548BA">
            <w:pPr>
              <w:rPr>
                <w:rFonts w:ascii="Times New Roman" w:hAnsi="Times New Roman" w:cs="Times New Roman"/>
                <w:sz w:val="8"/>
                <w:szCs w:val="8"/>
              </w:rPr>
            </w:pPr>
          </w:p>
        </w:tc>
      </w:tr>
      <w:tr w:rsidR="00D548BA" w:rsidRPr="008B168C" w14:paraId="61AE40BF" w14:textId="77777777" w:rsidTr="67FCC6BA">
        <w:trPr>
          <w:gridAfter w:val="1"/>
          <w:wAfter w:w="14" w:type="dxa"/>
          <w:cantSplit/>
          <w:trHeight w:val="300"/>
        </w:trPr>
        <w:tc>
          <w:tcPr>
            <w:tcW w:w="850"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59DAEE27" w14:textId="67406D08"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B32E15D"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DC2DE2">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sidRPr="00791445">
              <w:rPr>
                <w:rFonts w:ascii="Times New Roman" w:hAnsi="Times New Roman" w:cs="Times New Roman"/>
              </w:rPr>
              <w:t>Ne</w:t>
            </w:r>
          </w:p>
        </w:tc>
      </w:tr>
      <w:tr w:rsidR="00D548BA" w:rsidRPr="008B168C" w14:paraId="31C64CD7" w14:textId="77777777" w:rsidTr="67FCC6BA">
        <w:trPr>
          <w:gridAfter w:val="1"/>
          <w:wAfter w:w="14" w:type="dxa"/>
          <w:cantSplit/>
          <w:trHeight w:val="300"/>
        </w:trPr>
        <w:tc>
          <w:tcPr>
            <w:tcW w:w="850"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59699166" w14:textId="0B50C467" w:rsidR="00DC2DE2" w:rsidRPr="00791445" w:rsidRDefault="00DC2DE2" w:rsidP="00DC2DE2">
            <w:pPr>
              <w:jc w:val="both"/>
              <w:rPr>
                <w:rFonts w:ascii="Times New Roman" w:hAnsi="Times New Roman" w:cs="Times New Roman"/>
              </w:rPr>
            </w:pPr>
            <w:r w:rsidRPr="00791445">
              <w:rPr>
                <w:rFonts w:ascii="Times New Roman" w:hAnsi="Times New Roman" w:cs="Times New Roman"/>
              </w:rPr>
              <w:t xml:space="preserve">Centrinės projektų valdymo agentūros Struktūrinių ir investicijų fondų programos Švietimo projektų skyriaus grupės vadovas Giedrius Lapėnas, tel. +370 650 10268, el. p. </w:t>
            </w:r>
            <w:hyperlink r:id="rId20" w:history="1">
              <w:r w:rsidRPr="00791445">
                <w:rPr>
                  <w:rStyle w:val="Hyperlink"/>
                  <w:rFonts w:ascii="Times New Roman" w:hAnsi="Times New Roman" w:cs="Times New Roman"/>
                  <w:color w:val="auto"/>
                </w:rPr>
                <w:t>g.lapenas@cpva.lt</w:t>
              </w:r>
            </w:hyperlink>
            <w:r w:rsidRPr="00791445">
              <w:rPr>
                <w:rFonts w:ascii="Times New Roman" w:hAnsi="Times New Roman" w:cs="Times New Roman"/>
              </w:rPr>
              <w:t xml:space="preserve">. </w:t>
            </w:r>
          </w:p>
          <w:p w14:paraId="31C64CD6" w14:textId="3672490F" w:rsidR="00D548BA" w:rsidRPr="00791445" w:rsidRDefault="00D548BA" w:rsidP="00D548BA">
            <w:pPr>
              <w:rPr>
                <w:rFonts w:ascii="Times New Roman" w:hAnsi="Times New Roman" w:cs="Times New Roman"/>
                <w:i/>
                <w:iCs/>
              </w:rPr>
            </w:pPr>
          </w:p>
        </w:tc>
      </w:tr>
      <w:tr w:rsidR="00D548BA" w:rsidRPr="008B168C" w14:paraId="228A697B" w14:textId="77777777" w:rsidTr="67FCC6BA">
        <w:trPr>
          <w:gridAfter w:val="1"/>
          <w:wAfter w:w="14" w:type="dxa"/>
          <w:cantSplit/>
          <w:trHeight w:val="300"/>
        </w:trPr>
        <w:tc>
          <w:tcPr>
            <w:tcW w:w="850"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984"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4"/>
          </w:tcPr>
          <w:p w14:paraId="456D65C3" w14:textId="77777777" w:rsidR="00846F10" w:rsidRPr="00791445" w:rsidRDefault="00846F10" w:rsidP="00846F10">
            <w:pPr>
              <w:jc w:val="both"/>
              <w:rPr>
                <w:rFonts w:ascii="Times New Roman" w:hAnsi="Times New Roman" w:cs="Times New Roman"/>
                <w:sz w:val="18"/>
                <w:szCs w:val="18"/>
              </w:rPr>
            </w:pPr>
            <w:r w:rsidRPr="00791445">
              <w:rPr>
                <w:rFonts w:ascii="Times New Roman" w:hAnsi="Times New Roman" w:cs="Times New Roman"/>
              </w:rPr>
              <w:t>Projektų administravimo ir finansavimo taisyklės:</w:t>
            </w:r>
          </w:p>
          <w:p w14:paraId="10E5B080" w14:textId="77777777" w:rsidR="00846F10" w:rsidRPr="00791445" w:rsidRDefault="00000000" w:rsidP="00846F10">
            <w:pPr>
              <w:jc w:val="both"/>
              <w:rPr>
                <w:rFonts w:ascii="Times New Roman" w:hAnsi="Times New Roman" w:cs="Times New Roman"/>
                <w:sz w:val="20"/>
                <w:szCs w:val="20"/>
              </w:rPr>
            </w:pPr>
            <w:hyperlink r:id="rId21" w:history="1">
              <w:r w:rsidR="00846F10" w:rsidRPr="00791445">
                <w:rPr>
                  <w:rStyle w:val="Hyperlink"/>
                  <w:rFonts w:ascii="Times New Roman" w:hAnsi="Times New Roman" w:cs="Times New Roman"/>
                  <w:color w:val="auto"/>
                  <w:sz w:val="20"/>
                  <w:szCs w:val="20"/>
                </w:rPr>
                <w:t>https://www.e-tar.lt/portal/lt/legalAct/14e33320f1ed11ec8fa7d02a65c371ad</w:t>
              </w:r>
            </w:hyperlink>
            <w:r w:rsidR="00846F10" w:rsidRPr="00791445">
              <w:rPr>
                <w:rFonts w:ascii="Times New Roman" w:hAnsi="Times New Roman" w:cs="Times New Roman"/>
                <w:sz w:val="20"/>
                <w:szCs w:val="20"/>
              </w:rPr>
              <w:t xml:space="preserve"> </w:t>
            </w:r>
          </w:p>
          <w:p w14:paraId="56B0DCFD" w14:textId="77777777" w:rsidR="00846F10" w:rsidRPr="00791445" w:rsidRDefault="00846F10" w:rsidP="00846F10">
            <w:pPr>
              <w:jc w:val="both"/>
              <w:rPr>
                <w:rFonts w:ascii="Times New Roman" w:hAnsi="Times New Roman" w:cs="Times New Roman"/>
                <w:i/>
                <w:iCs/>
                <w:sz w:val="6"/>
                <w:szCs w:val="6"/>
              </w:rPr>
            </w:pPr>
          </w:p>
          <w:p w14:paraId="5A1AC27B" w14:textId="77777777" w:rsidR="00846F10" w:rsidRPr="00791445" w:rsidRDefault="00846F10" w:rsidP="00846F10">
            <w:pPr>
              <w:jc w:val="both"/>
              <w:rPr>
                <w:rFonts w:ascii="Times New Roman" w:hAnsi="Times New Roman" w:cs="Times New Roman"/>
                <w:i/>
                <w:iCs/>
                <w:sz w:val="6"/>
                <w:szCs w:val="6"/>
              </w:rPr>
            </w:pPr>
          </w:p>
          <w:p w14:paraId="4FA3CA17" w14:textId="3902FE44" w:rsidR="00846F10" w:rsidRPr="00791445" w:rsidRDefault="00846F10" w:rsidP="00846F10">
            <w:pPr>
              <w:jc w:val="both"/>
              <w:rPr>
                <w:rFonts w:ascii="Times New Roman" w:hAnsi="Times New Roman" w:cs="Times New Roman"/>
              </w:rPr>
            </w:pPr>
            <w:r w:rsidRPr="00791445">
              <w:rPr>
                <w:rFonts w:ascii="Times New Roman" w:hAnsi="Times New Roman" w:cs="Times New Roman"/>
              </w:rPr>
              <w:t>Projektų finansavimo sąlygų aprašas Nr. 4:</w:t>
            </w:r>
          </w:p>
          <w:p w14:paraId="5E0E6EE1" w14:textId="77777777" w:rsidR="00846F10" w:rsidRPr="00791445" w:rsidRDefault="00000000" w:rsidP="00D548BA">
            <w:pPr>
              <w:jc w:val="both"/>
              <w:rPr>
                <w:rStyle w:val="Hyperlink"/>
                <w:rFonts w:ascii="Times New Roman" w:hAnsi="Times New Roman" w:cs="Times New Roman"/>
                <w:color w:val="auto"/>
                <w:sz w:val="20"/>
                <w:szCs w:val="20"/>
              </w:rPr>
            </w:pPr>
            <w:hyperlink r:id="rId22" w:history="1">
              <w:r w:rsidR="00846F10" w:rsidRPr="00791445">
                <w:rPr>
                  <w:rStyle w:val="Hyperlink"/>
                  <w:rFonts w:ascii="Times New Roman" w:hAnsi="Times New Roman" w:cs="Times New Roman"/>
                  <w:color w:val="auto"/>
                  <w:sz w:val="20"/>
                  <w:szCs w:val="20"/>
                </w:rPr>
                <w:t>https://www.e-tar.lt/portal/lt/legalAct/9d878ff091a211ed8df094f359a60216</w:t>
              </w:r>
            </w:hyperlink>
          </w:p>
          <w:p w14:paraId="218C684F" w14:textId="11F464C6" w:rsidR="00846F10" w:rsidRPr="00791445" w:rsidRDefault="00846F10" w:rsidP="00D548BA">
            <w:pPr>
              <w:jc w:val="both"/>
              <w:rPr>
                <w:rFonts w:ascii="Times New Roman" w:hAnsi="Times New Roman" w:cs="Times New Roman"/>
                <w:i/>
                <w:iCs/>
                <w:sz w:val="14"/>
                <w:szCs w:val="14"/>
              </w:rPr>
            </w:pPr>
          </w:p>
        </w:tc>
      </w:tr>
      <w:tr w:rsidR="00D548BA" w:rsidRPr="008B168C" w14:paraId="31C64CDC" w14:textId="77777777" w:rsidTr="67FCC6BA">
        <w:trPr>
          <w:gridAfter w:val="1"/>
          <w:wAfter w:w="14" w:type="dxa"/>
          <w:cantSplit/>
          <w:trHeight w:val="300"/>
        </w:trPr>
        <w:tc>
          <w:tcPr>
            <w:tcW w:w="850"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4"/>
          </w:tcPr>
          <w:p w14:paraId="42E52E96" w14:textId="77777777" w:rsidR="00846F10" w:rsidRPr="00791445" w:rsidRDefault="00846F10" w:rsidP="00846F10">
            <w:pPr>
              <w:jc w:val="both"/>
              <w:rPr>
                <w:rFonts w:ascii="Times New Roman" w:hAnsi="Times New Roman" w:cs="Times New Roman"/>
              </w:rPr>
            </w:pPr>
            <w:r w:rsidRPr="00791445">
              <w:rPr>
                <w:rFonts w:ascii="Times New Roman" w:hAnsi="Times New Roman" w:cs="Times New Roman"/>
              </w:rPr>
              <w:t xml:space="preserve">Daugiau informacijos apie aktualius dokumentus pateikiama </w:t>
            </w:r>
            <w:hyperlink r:id="rId23" w:history="1">
              <w:r w:rsidRPr="00791445">
                <w:rPr>
                  <w:rStyle w:val="Hyperlink"/>
                  <w:rFonts w:ascii="Times New Roman" w:hAnsi="Times New Roman" w:cs="Times New Roman"/>
                  <w:color w:val="auto"/>
                </w:rPr>
                <w:t>https://2021.esinvesticijos.lt/</w:t>
              </w:r>
            </w:hyperlink>
            <w:r w:rsidRPr="00791445">
              <w:rPr>
                <w:rFonts w:ascii="Times New Roman" w:hAnsi="Times New Roman" w:cs="Times New Roman"/>
              </w:rPr>
              <w:t xml:space="preserve">  kvietimų skiltyje</w:t>
            </w:r>
          </w:p>
          <w:p w14:paraId="31C64CDB" w14:textId="43B43BB1" w:rsidR="00846F10" w:rsidRPr="00791445" w:rsidRDefault="00846F10" w:rsidP="00D548BA">
            <w:pPr>
              <w:jc w:val="both"/>
              <w:rPr>
                <w:rFonts w:ascii="Times New Roman" w:hAnsi="Times New Roman" w:cs="Times New Roman"/>
                <w:sz w:val="12"/>
                <w:szCs w:val="12"/>
              </w:rPr>
            </w:pPr>
          </w:p>
        </w:tc>
      </w:tr>
      <w:tr w:rsidR="00D548BA" w:rsidRPr="008B168C" w14:paraId="2A59DD9A" w14:textId="77777777" w:rsidTr="67FCC6BA">
        <w:trPr>
          <w:gridAfter w:val="1"/>
          <w:wAfter w:w="14" w:type="dxa"/>
          <w:cantSplit/>
          <w:trHeight w:val="300"/>
        </w:trPr>
        <w:tc>
          <w:tcPr>
            <w:tcW w:w="850"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005CA38C" w14:textId="77777777" w:rsidR="009D5BD7" w:rsidRPr="007C0976" w:rsidRDefault="009D5BD7" w:rsidP="009D5BD7">
            <w:pPr>
              <w:jc w:val="both"/>
              <w:rPr>
                <w:rFonts w:ascii="Times New Roman" w:hAnsi="Times New Roman" w:cs="Times New Roman"/>
              </w:rPr>
            </w:pPr>
            <w:r w:rsidRPr="007C0976">
              <w:rPr>
                <w:rFonts w:ascii="Times New Roman" w:hAnsi="Times New Roman" w:cs="Times New Roman"/>
              </w:rPr>
              <w:t>1. Projekto įgyvendinimo plano forma:</w:t>
            </w:r>
          </w:p>
          <w:p w14:paraId="7CFAF4B1" w14:textId="77777777" w:rsidR="009D5BD7" w:rsidRPr="00ED4867" w:rsidRDefault="00000000" w:rsidP="009D5BD7">
            <w:pPr>
              <w:jc w:val="both"/>
              <w:rPr>
                <w:rFonts w:ascii="Times New Roman" w:eastAsia="Times New Roman" w:hAnsi="Times New Roman" w:cs="Times New Roman"/>
              </w:rPr>
            </w:pPr>
            <w:hyperlink r:id="rId24" w:history="1">
              <w:r w:rsidR="009D5BD7"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9D5BD7" w:rsidRPr="00ED4867">
              <w:rPr>
                <w:rFonts w:ascii="Times New Roman" w:eastAsia="Times New Roman" w:hAnsi="Times New Roman" w:cs="Times New Roman"/>
              </w:rPr>
              <w:t xml:space="preserve"> </w:t>
            </w:r>
          </w:p>
          <w:p w14:paraId="428A2B67" w14:textId="77777777" w:rsidR="009D5BD7" w:rsidRPr="007C0976" w:rsidRDefault="009D5BD7" w:rsidP="009D5BD7">
            <w:pPr>
              <w:jc w:val="both"/>
              <w:rPr>
                <w:rFonts w:ascii="Times New Roman" w:hAnsi="Times New Roman" w:cs="Times New Roman"/>
              </w:rPr>
            </w:pPr>
            <w:r w:rsidRPr="007C0976">
              <w:rPr>
                <w:rFonts w:ascii="Times New Roman" w:hAnsi="Times New Roman" w:cs="Times New Roman"/>
              </w:rPr>
              <w:t>(žr. „1</w:t>
            </w:r>
            <w:r>
              <w:rPr>
                <w:rFonts w:ascii="Times New Roman" w:hAnsi="Times New Roman" w:cs="Times New Roman"/>
              </w:rPr>
              <w:t>7</w:t>
            </w:r>
            <w:r w:rsidRPr="007C0976">
              <w:rPr>
                <w:rFonts w:ascii="Times New Roman" w:hAnsi="Times New Roman" w:cs="Times New Roman"/>
              </w:rPr>
              <w:t>. PAFT 1 priedas“)</w:t>
            </w:r>
          </w:p>
          <w:p w14:paraId="49AFF572" w14:textId="77777777" w:rsidR="009D5BD7" w:rsidRPr="007C0976" w:rsidRDefault="009D5BD7" w:rsidP="009D5BD7">
            <w:pPr>
              <w:jc w:val="both"/>
              <w:rPr>
                <w:rFonts w:ascii="Times New Roman" w:hAnsi="Times New Roman" w:cs="Times New Roman"/>
                <w:sz w:val="8"/>
                <w:szCs w:val="8"/>
              </w:rPr>
            </w:pPr>
          </w:p>
          <w:p w14:paraId="7E67E6E2" w14:textId="77777777" w:rsidR="009D5BD7" w:rsidRPr="007C0976" w:rsidRDefault="009D5BD7" w:rsidP="009D5BD7">
            <w:pPr>
              <w:jc w:val="both"/>
              <w:rPr>
                <w:rFonts w:ascii="Times New Roman" w:eastAsia="Times New Roman" w:hAnsi="Times New Roman" w:cs="Times New Roman"/>
              </w:rPr>
            </w:pPr>
            <w:r w:rsidRPr="007C0976">
              <w:rPr>
                <w:rFonts w:ascii="Times New Roman" w:eastAsia="Times New Roman" w:hAnsi="Times New Roman" w:cs="Times New Roman"/>
              </w:rPr>
              <w:t>2. Projekto sutarties forma:</w:t>
            </w:r>
          </w:p>
          <w:p w14:paraId="73116F73" w14:textId="77777777" w:rsidR="009D5BD7" w:rsidRPr="00ED4867" w:rsidRDefault="00000000" w:rsidP="009D5BD7">
            <w:pPr>
              <w:jc w:val="both"/>
              <w:rPr>
                <w:rFonts w:ascii="Times New Roman" w:eastAsia="Times New Roman" w:hAnsi="Times New Roman" w:cs="Times New Roman"/>
              </w:rPr>
            </w:pPr>
            <w:hyperlink r:id="rId25" w:history="1">
              <w:r w:rsidR="009D5BD7" w:rsidRPr="00ED4867">
                <w:rPr>
                  <w:rStyle w:val="Hyperlink"/>
                  <w:rFonts w:ascii="Times New Roman" w:eastAsia="Times New Roman" w:hAnsi="Times New Roman" w:cs="Times New Roman"/>
                  <w:color w:val="auto"/>
                  <w:sz w:val="20"/>
                  <w:szCs w:val="20"/>
                </w:rPr>
                <w:t>https://www.e-tar.lt/portal/lt/legalAct/14e33320f1ed11ec8fa7d02a65c371ad/asr</w:t>
              </w:r>
            </w:hyperlink>
            <w:r w:rsidR="009D5BD7" w:rsidRPr="00ED4867">
              <w:rPr>
                <w:rFonts w:ascii="Times New Roman" w:eastAsia="Times New Roman" w:hAnsi="Times New Roman" w:cs="Times New Roman"/>
              </w:rPr>
              <w:t xml:space="preserve"> </w:t>
            </w:r>
          </w:p>
          <w:p w14:paraId="7EED78A6" w14:textId="77777777" w:rsidR="009D5BD7" w:rsidRPr="007C0976" w:rsidRDefault="009D5BD7" w:rsidP="009D5BD7">
            <w:pPr>
              <w:jc w:val="both"/>
              <w:rPr>
                <w:rFonts w:ascii="Times New Roman" w:eastAsia="Times New Roman" w:hAnsi="Times New Roman" w:cs="Times New Roman"/>
              </w:rPr>
            </w:pPr>
            <w:r w:rsidRPr="007C0976">
              <w:rPr>
                <w:rFonts w:ascii="Times New Roman" w:eastAsia="Times New Roman" w:hAnsi="Times New Roman" w:cs="Times New Roman"/>
              </w:rPr>
              <w:t>(žr. „</w:t>
            </w:r>
            <w:r>
              <w:rPr>
                <w:rFonts w:ascii="Times New Roman" w:eastAsia="Times New Roman" w:hAnsi="Times New Roman" w:cs="Times New Roman"/>
              </w:rPr>
              <w:t>23</w:t>
            </w:r>
            <w:r w:rsidRPr="007C0976">
              <w:rPr>
                <w:rFonts w:ascii="Times New Roman" w:eastAsia="Times New Roman" w:hAnsi="Times New Roman" w:cs="Times New Roman"/>
              </w:rPr>
              <w:t>. PAFT 3 priedas“)</w:t>
            </w:r>
          </w:p>
          <w:p w14:paraId="2A0F5C6F" w14:textId="51137DCE" w:rsidR="00846F10" w:rsidRPr="00791445" w:rsidRDefault="00846F10" w:rsidP="00D548BA">
            <w:pPr>
              <w:jc w:val="both"/>
              <w:rPr>
                <w:rFonts w:ascii="Times New Roman" w:hAnsi="Times New Roman" w:cs="Times New Roman"/>
                <w:i/>
                <w:iCs/>
                <w:sz w:val="10"/>
                <w:szCs w:val="10"/>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p w14:paraId="362EC56D" w14:textId="77777777" w:rsidR="00685772" w:rsidRDefault="00685772" w:rsidP="00B52EB3">
      <w:pPr>
        <w:jc w:val="center"/>
        <w:rPr>
          <w:rFonts w:ascii="Times New Roman" w:hAnsi="Times New Roman" w:cs="Times New Roman"/>
        </w:rPr>
      </w:pPr>
    </w:p>
    <w:p w14:paraId="284F83EB" w14:textId="77777777" w:rsidR="00685772" w:rsidRDefault="00685772" w:rsidP="00B52EB3">
      <w:pPr>
        <w:jc w:val="center"/>
        <w:rPr>
          <w:rFonts w:ascii="Times New Roman" w:hAnsi="Times New Roman" w:cs="Times New Roman"/>
        </w:rPr>
      </w:pPr>
    </w:p>
    <w:sectPr w:rsidR="00685772"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A6367" w14:textId="77777777" w:rsidR="00F23486" w:rsidRDefault="00F23486" w:rsidP="00213DCB">
      <w:pPr>
        <w:spacing w:after="0" w:line="240" w:lineRule="auto"/>
      </w:pPr>
      <w:r>
        <w:separator/>
      </w:r>
    </w:p>
  </w:endnote>
  <w:endnote w:type="continuationSeparator" w:id="0">
    <w:p w14:paraId="3CEA2970" w14:textId="77777777" w:rsidR="00F23486" w:rsidRDefault="00F23486" w:rsidP="00213DCB">
      <w:pPr>
        <w:spacing w:after="0" w:line="240" w:lineRule="auto"/>
      </w:pPr>
      <w:r>
        <w:continuationSeparator/>
      </w:r>
    </w:p>
  </w:endnote>
  <w:endnote w:type="continuationNotice" w:id="1">
    <w:p w14:paraId="22C2FDBD" w14:textId="77777777" w:rsidR="00F23486" w:rsidRDefault="00F234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3475" w14:textId="77777777" w:rsidR="00F23486" w:rsidRDefault="00F23486" w:rsidP="00213DCB">
      <w:pPr>
        <w:spacing w:after="0" w:line="240" w:lineRule="auto"/>
      </w:pPr>
      <w:r>
        <w:separator/>
      </w:r>
    </w:p>
  </w:footnote>
  <w:footnote w:type="continuationSeparator" w:id="0">
    <w:p w14:paraId="5954FEA4" w14:textId="77777777" w:rsidR="00F23486" w:rsidRDefault="00F23486" w:rsidP="00213DCB">
      <w:pPr>
        <w:spacing w:after="0" w:line="240" w:lineRule="auto"/>
      </w:pPr>
      <w:r>
        <w:continuationSeparator/>
      </w:r>
    </w:p>
  </w:footnote>
  <w:footnote w:type="continuationNotice" w:id="1">
    <w:p w14:paraId="6DBA03CC" w14:textId="77777777" w:rsidR="00F23486" w:rsidRDefault="00F23486">
      <w:pPr>
        <w:spacing w:after="0" w:line="240" w:lineRule="auto"/>
      </w:pPr>
    </w:p>
  </w:footnote>
  <w:footnote w:id="2">
    <w:p w14:paraId="3D3A77B1" w14:textId="7CDD96F4" w:rsidR="00A872A5" w:rsidRPr="001B0A30" w:rsidRDefault="00A872A5" w:rsidP="00A872A5">
      <w:pPr>
        <w:rPr>
          <w:rFonts w:ascii="Times New Roman" w:hAnsi="Times New Roman" w:cs="Times New Roman"/>
          <w:color w:val="0563C1"/>
          <w:sz w:val="20"/>
          <w:u w:val="single"/>
        </w:rPr>
      </w:pPr>
      <w:r>
        <w:rPr>
          <w:sz w:val="20"/>
          <w:vertAlign w:val="superscript"/>
        </w:rPr>
        <w:footnoteRef/>
      </w:r>
      <w:r>
        <w:rPr>
          <w:sz w:val="20"/>
        </w:rPr>
        <w:t xml:space="preserve"> </w:t>
      </w:r>
      <w:r w:rsidR="001B0A30" w:rsidRPr="001B0A30">
        <w:rPr>
          <w:rFonts w:ascii="Times New Roman" w:hAnsi="Times New Roman" w:cs="Times New Roman"/>
          <w:color w:val="0563C1"/>
          <w:sz w:val="20"/>
          <w:u w:val="single"/>
        </w:rPr>
        <w:t>https://e-seimas.lrs.lt/portal/legalAct/lt/TAD/6775d910c2e411eaae0db016672cba9c/asr</w:t>
      </w:r>
    </w:p>
  </w:footnote>
  <w:footnote w:id="3">
    <w:p w14:paraId="1949963F" w14:textId="77777777" w:rsidR="00791445" w:rsidRPr="008751CC" w:rsidRDefault="00791445" w:rsidP="00791445">
      <w:pPr>
        <w:jc w:val="both"/>
        <w:rPr>
          <w:rFonts w:ascii="Times New Roman" w:hAnsi="Times New Roman" w:cs="Times New Roman"/>
          <w:sz w:val="20"/>
        </w:rPr>
      </w:pPr>
      <w:r w:rsidRPr="008751CC">
        <w:rPr>
          <w:rFonts w:ascii="Times New Roman" w:hAnsi="Times New Roman" w:cs="Times New Roman"/>
          <w:sz w:val="18"/>
          <w:szCs w:val="20"/>
          <w:vertAlign w:val="superscript"/>
        </w:rPr>
        <w:t>[1]</w:t>
      </w:r>
      <w:r w:rsidRPr="008751CC">
        <w:rPr>
          <w:rFonts w:ascii="Times New Roman" w:hAnsi="Times New Roman" w:cs="Times New Roman"/>
          <w:sz w:val="18"/>
          <w:szCs w:val="20"/>
        </w:rPr>
        <w:t xml:space="preserve"> 2016 m. balandžio 27 d. Europos Parlamento ir Tarybos reglamentas (ES) 2016/679 dėl fizinių asmenų apsaugos tvarkant asmens duomenis ir dėl laisvo tokių duomenų judėjimo ir kuriuo panaikinama Direktyva 95/46/EB (Bendrasis duomenų apsaugos reglamentas) (OL 2016 L 119,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A31A6A"/>
    <w:multiLevelType w:val="hybridMultilevel"/>
    <w:tmpl w:val="9A02E3EC"/>
    <w:lvl w:ilvl="0" w:tplc="6234DAC6">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F584B74"/>
    <w:multiLevelType w:val="hybridMultilevel"/>
    <w:tmpl w:val="C608ACA6"/>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6A959DE"/>
    <w:multiLevelType w:val="hybridMultilevel"/>
    <w:tmpl w:val="6FB880E2"/>
    <w:lvl w:ilvl="0" w:tplc="A06A7AC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8"/>
  </w:num>
  <w:num w:numId="2" w16cid:durableId="1069570950">
    <w:abstractNumId w:val="12"/>
  </w:num>
  <w:num w:numId="3" w16cid:durableId="1694456878">
    <w:abstractNumId w:val="2"/>
  </w:num>
  <w:num w:numId="4" w16cid:durableId="1997223480">
    <w:abstractNumId w:val="0"/>
  </w:num>
  <w:num w:numId="5" w16cid:durableId="1141458695">
    <w:abstractNumId w:val="9"/>
  </w:num>
  <w:num w:numId="6" w16cid:durableId="405147142">
    <w:abstractNumId w:val="18"/>
  </w:num>
  <w:num w:numId="7" w16cid:durableId="412549713">
    <w:abstractNumId w:val="6"/>
  </w:num>
  <w:num w:numId="8" w16cid:durableId="153573748">
    <w:abstractNumId w:val="4"/>
  </w:num>
  <w:num w:numId="9" w16cid:durableId="1320573558">
    <w:abstractNumId w:val="5"/>
  </w:num>
  <w:num w:numId="10" w16cid:durableId="489716065">
    <w:abstractNumId w:val="19"/>
  </w:num>
  <w:num w:numId="11" w16cid:durableId="204341527">
    <w:abstractNumId w:val="10"/>
  </w:num>
  <w:num w:numId="12" w16cid:durableId="1323462648">
    <w:abstractNumId w:val="13"/>
  </w:num>
  <w:num w:numId="13" w16cid:durableId="1506699756">
    <w:abstractNumId w:val="19"/>
    <w:lvlOverride w:ilvl="0"/>
    <w:lvlOverride w:ilvl="1">
      <w:startOverride w:val="2"/>
    </w:lvlOverride>
    <w:lvlOverride w:ilvl="2"/>
    <w:lvlOverride w:ilvl="3"/>
    <w:lvlOverride w:ilvl="4"/>
    <w:lvlOverride w:ilvl="5"/>
    <w:lvlOverride w:ilvl="6"/>
    <w:lvlOverride w:ilvl="7"/>
    <w:lvlOverride w:ilvl="8"/>
  </w:num>
  <w:num w:numId="14" w16cid:durableId="384137247">
    <w:abstractNumId w:val="17"/>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9"/>
  </w:num>
  <w:num w:numId="17" w16cid:durableId="971325298">
    <w:abstractNumId w:val="19"/>
  </w:num>
  <w:num w:numId="18" w16cid:durableId="671950061">
    <w:abstractNumId w:val="19"/>
  </w:num>
  <w:num w:numId="19" w16cid:durableId="1521625846">
    <w:abstractNumId w:val="19"/>
  </w:num>
  <w:num w:numId="20" w16cid:durableId="648559093">
    <w:abstractNumId w:val="19"/>
  </w:num>
  <w:num w:numId="21" w16cid:durableId="1456558630">
    <w:abstractNumId w:val="19"/>
  </w:num>
  <w:num w:numId="22" w16cid:durableId="1350257425">
    <w:abstractNumId w:val="15"/>
  </w:num>
  <w:num w:numId="23" w16cid:durableId="1527520990">
    <w:abstractNumId w:val="3"/>
  </w:num>
  <w:num w:numId="24" w16cid:durableId="747701136">
    <w:abstractNumId w:val="7"/>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1216551088">
    <w:abstractNumId w:val="16"/>
  </w:num>
  <w:num w:numId="27" w16cid:durableId="1111822304">
    <w:abstractNumId w:val="11"/>
  </w:num>
  <w:num w:numId="28" w16cid:durableId="1392730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0CA7"/>
    <w:rsid w:val="001A1453"/>
    <w:rsid w:val="001A4D2E"/>
    <w:rsid w:val="001A7B49"/>
    <w:rsid w:val="001A7FAA"/>
    <w:rsid w:val="001B02B8"/>
    <w:rsid w:val="001B0A30"/>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E57"/>
    <w:rsid w:val="00217FE5"/>
    <w:rsid w:val="00220113"/>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5720"/>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0BD8"/>
    <w:rsid w:val="003E2817"/>
    <w:rsid w:val="003E415C"/>
    <w:rsid w:val="003E793B"/>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60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5A6D"/>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AB8"/>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5772"/>
    <w:rsid w:val="006874CB"/>
    <w:rsid w:val="00690B9E"/>
    <w:rsid w:val="006A00FF"/>
    <w:rsid w:val="006A1058"/>
    <w:rsid w:val="006A2DBF"/>
    <w:rsid w:val="006A2E0D"/>
    <w:rsid w:val="006A47F9"/>
    <w:rsid w:val="006B078B"/>
    <w:rsid w:val="006B59A9"/>
    <w:rsid w:val="006B7560"/>
    <w:rsid w:val="006C083E"/>
    <w:rsid w:val="006C232D"/>
    <w:rsid w:val="006C2504"/>
    <w:rsid w:val="006C36C9"/>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9ED"/>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445"/>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4599"/>
    <w:rsid w:val="007E5AD2"/>
    <w:rsid w:val="007E5F88"/>
    <w:rsid w:val="007E6199"/>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46F10"/>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84F74"/>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8DB"/>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D5BD7"/>
    <w:rsid w:val="009E15B7"/>
    <w:rsid w:val="009E2456"/>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2A5"/>
    <w:rsid w:val="00A87A0E"/>
    <w:rsid w:val="00A91394"/>
    <w:rsid w:val="00A913E0"/>
    <w:rsid w:val="00A9199A"/>
    <w:rsid w:val="00A91CE9"/>
    <w:rsid w:val="00A9248B"/>
    <w:rsid w:val="00A92A59"/>
    <w:rsid w:val="00AA113B"/>
    <w:rsid w:val="00AA11C5"/>
    <w:rsid w:val="00AA2D98"/>
    <w:rsid w:val="00AA7EAA"/>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B1C"/>
    <w:rsid w:val="00BC4C0B"/>
    <w:rsid w:val="00BC5B50"/>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56B8"/>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1568"/>
    <w:rsid w:val="00D72762"/>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2DE2"/>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3C8E"/>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486"/>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46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R1407&amp;locale=lt" TargetMode="External"/><Relationship Id="rId18" Type="http://schemas.openxmlformats.org/officeDocument/2006/relationships/hyperlink" Target="https://2021.esinvesticijos.lt/dokumentai/informacijos-apie-pareiskejui-partneriui-suteikta-valstybes-pagalba-isskyrus-de-minimis-forma-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e-tar.lt/portal/lt/legalAct/14e33320f1ed11ec8fa7d02a65c371ad" TargetMode="External"/><Relationship Id="rId7" Type="http://schemas.openxmlformats.org/officeDocument/2006/relationships/settings" Target="settings.xml"/><Relationship Id="rId12" Type="http://schemas.openxmlformats.org/officeDocument/2006/relationships/hyperlink" Target="https://2021.esinvesticijos.lt/dokumentai?_token=b42505.BVH3o_-21L144ZXRfAeFZbCvo-TdP-R5yCiaYWrHbQA.cR27zpfOodFB0_mHFjTJMPj20qWnUq4IjkboKVuWBW5yEo3Ardyyjz-p1A&amp;query=&amp;publishing_period%5Bfrom%5D=&amp;publishing_period%5Bto%5D=&amp;institution%5B%5D=227&amp;ordering=" TargetMode="External"/><Relationship Id="rId17" Type="http://schemas.openxmlformats.org/officeDocument/2006/relationships/hyperlink" Target="https://2021.esinvesticijos.lt/dokumentai/informacijos-apie-biudzeto-pasiskirstyma-forma" TargetMode="External"/><Relationship Id="rId25" Type="http://schemas.openxmlformats.org/officeDocument/2006/relationships/hyperlink" Target="https://www.e-tar.lt/portal/lt/legalAct/14e33320f1ed11ec8fa7d02a65c371ad/asr" TargetMode="External"/><Relationship Id="rId2" Type="http://schemas.openxmlformats.org/officeDocument/2006/relationships/customXml" Target="../customXml/item2.xml"/><Relationship Id="rId16" Type="http://schemas.openxmlformats.org/officeDocument/2006/relationships/hyperlink" Target="https://2021.esinvesticijos.lt/dokumentai/partnerio-deklaracija" TargetMode="External"/><Relationship Id="rId20" Type="http://schemas.openxmlformats.org/officeDocument/2006/relationships/hyperlink" Target="mailto:g.lapenas@cpva.lt"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dedc69f0e7fa11ecb369fde863feb27d/asr" TargetMode="External"/><Relationship Id="rId24" Type="http://schemas.openxmlformats.org/officeDocument/2006/relationships/hyperlink" Target="https://www.e-tar.lt/portal/lt/legalAct/14e33320f1ed11ec8fa7d02a65c371ad/asr"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2021.esinvesticijos.l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2021.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projektu-bendruju-atrankos-kriteriju-sarasas-ir-ju-vertinimo-metodika-3" TargetMode="External"/><Relationship Id="rId22" Type="http://schemas.openxmlformats.org/officeDocument/2006/relationships/hyperlink" Target="https://www.e-tar.lt/portal/lt/legalAct/9d878ff091a211ed8df094f359a60216"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856BAB54BDA4218AD419526BDAE3247"/>
        <w:category>
          <w:name w:val="General"/>
          <w:gallery w:val="placeholder"/>
        </w:category>
        <w:types>
          <w:type w:val="bbPlcHdr"/>
        </w:types>
        <w:behaviors>
          <w:behavior w:val="content"/>
        </w:behaviors>
        <w:guid w:val="{8FF883A8-5836-483A-A0F7-6F31B5712827}"/>
      </w:docPartPr>
      <w:docPartBody>
        <w:p w:rsidR="00C67F3B" w:rsidRDefault="00C67F3B"/>
      </w:docPartBody>
    </w:docPart>
    <w:docPart>
      <w:docPartPr>
        <w:name w:val="E0D99F62840D4BB5A68CCC6A75D85269"/>
        <w:category>
          <w:name w:val="General"/>
          <w:gallery w:val="placeholder"/>
        </w:category>
        <w:types>
          <w:type w:val="bbPlcHdr"/>
        </w:types>
        <w:behaviors>
          <w:behavior w:val="content"/>
        </w:behaviors>
        <w:guid w:val="{279A0B29-2912-4A85-910C-A8DD63F83A0C}"/>
      </w:docPartPr>
      <w:docPartBody>
        <w:p w:rsidR="00C67F3B" w:rsidRDefault="00C67F3B"/>
      </w:docPartBody>
    </w:docPart>
    <w:docPart>
      <w:docPartPr>
        <w:name w:val="1F84B1193D414008B744E2B54308A698"/>
        <w:category>
          <w:name w:val="General"/>
          <w:gallery w:val="placeholder"/>
        </w:category>
        <w:types>
          <w:type w:val="bbPlcHdr"/>
        </w:types>
        <w:behaviors>
          <w:behavior w:val="content"/>
        </w:behaviors>
        <w:guid w:val="{809F7F65-B07A-4EDD-AFCF-6887E951DCA7}"/>
      </w:docPartPr>
      <w:docPartBody>
        <w:p w:rsidR="00C67F3B" w:rsidRDefault="00C67F3B"/>
      </w:docPartBody>
    </w:docPart>
    <w:docPart>
      <w:docPartPr>
        <w:name w:val="812F00EB665E4F73AAB0DE45219FD7AC"/>
        <w:category>
          <w:name w:val="General"/>
          <w:gallery w:val="placeholder"/>
        </w:category>
        <w:types>
          <w:type w:val="bbPlcHdr"/>
        </w:types>
        <w:behaviors>
          <w:behavior w:val="content"/>
        </w:behaviors>
        <w:guid w:val="{1FB022AA-AF22-439C-9E5A-A3EBAA9C2F1B}"/>
      </w:docPartPr>
      <w:docPartBody>
        <w:p w:rsidR="00C67F3B" w:rsidRDefault="00C67F3B"/>
      </w:docPartBody>
    </w:docPart>
    <w:docPart>
      <w:docPartPr>
        <w:name w:val="E40000BDAC3A4251B5C91CCBD54BB53C"/>
        <w:category>
          <w:name w:val="General"/>
          <w:gallery w:val="placeholder"/>
        </w:category>
        <w:types>
          <w:type w:val="bbPlcHdr"/>
        </w:types>
        <w:behaviors>
          <w:behavior w:val="content"/>
        </w:behaviors>
        <w:guid w:val="{A7A25EC0-6F8B-4527-93DA-213572BB03BE}"/>
      </w:docPartPr>
      <w:docPartBody>
        <w:p w:rsidR="00C67F3B" w:rsidRDefault="00C67F3B"/>
      </w:docPartBody>
    </w:docPart>
    <w:docPart>
      <w:docPartPr>
        <w:name w:val="1FC37F73FAF64B8480C5C430ECC4BFCC"/>
        <w:category>
          <w:name w:val="General"/>
          <w:gallery w:val="placeholder"/>
        </w:category>
        <w:types>
          <w:type w:val="bbPlcHdr"/>
        </w:types>
        <w:behaviors>
          <w:behavior w:val="content"/>
        </w:behaviors>
        <w:guid w:val="{08891610-620D-443D-BAD6-A7D87EF316B0}"/>
      </w:docPartPr>
      <w:docPartBody>
        <w:p w:rsidR="00C67F3B" w:rsidRDefault="00C67F3B"/>
      </w:docPartBody>
    </w:docPart>
    <w:docPart>
      <w:docPartPr>
        <w:name w:val="4E4C43F42DEF492A833DA256D27A6B96"/>
        <w:category>
          <w:name w:val="General"/>
          <w:gallery w:val="placeholder"/>
        </w:category>
        <w:types>
          <w:type w:val="bbPlcHdr"/>
        </w:types>
        <w:behaviors>
          <w:behavior w:val="content"/>
        </w:behaviors>
        <w:guid w:val="{D78640C7-5B06-4DFC-9486-1738711203AD}"/>
      </w:docPartPr>
      <w:docPartBody>
        <w:p w:rsidR="00C67F3B" w:rsidRDefault="00C67F3B"/>
      </w:docPartBody>
    </w:docPart>
    <w:docPart>
      <w:docPartPr>
        <w:name w:val="5CED6B370F074844801FFA71574D7817"/>
        <w:category>
          <w:name w:val="General"/>
          <w:gallery w:val="placeholder"/>
        </w:category>
        <w:types>
          <w:type w:val="bbPlcHdr"/>
        </w:types>
        <w:behaviors>
          <w:behavior w:val="content"/>
        </w:behaviors>
        <w:guid w:val="{0051698E-7EB1-4B1A-A1C8-C21056D3664F}"/>
      </w:docPartPr>
      <w:docPartBody>
        <w:p w:rsidR="00C67F3B" w:rsidRDefault="00C67F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60876"/>
    <w:rsid w:val="000E5974"/>
    <w:rsid w:val="001237F5"/>
    <w:rsid w:val="001348C6"/>
    <w:rsid w:val="00173552"/>
    <w:rsid w:val="001A148A"/>
    <w:rsid w:val="001D1682"/>
    <w:rsid w:val="001F2EFE"/>
    <w:rsid w:val="0021100D"/>
    <w:rsid w:val="00211B47"/>
    <w:rsid w:val="00317337"/>
    <w:rsid w:val="003D1812"/>
    <w:rsid w:val="004A4126"/>
    <w:rsid w:val="00631305"/>
    <w:rsid w:val="00665398"/>
    <w:rsid w:val="00666228"/>
    <w:rsid w:val="006E2987"/>
    <w:rsid w:val="007511AF"/>
    <w:rsid w:val="007A1E62"/>
    <w:rsid w:val="007D36F7"/>
    <w:rsid w:val="00803552"/>
    <w:rsid w:val="00804DF7"/>
    <w:rsid w:val="00857481"/>
    <w:rsid w:val="009C460C"/>
    <w:rsid w:val="009E11A0"/>
    <w:rsid w:val="00A22777"/>
    <w:rsid w:val="00A544F6"/>
    <w:rsid w:val="00A72AAB"/>
    <w:rsid w:val="00AE6CFE"/>
    <w:rsid w:val="00B42D75"/>
    <w:rsid w:val="00B44282"/>
    <w:rsid w:val="00B562FB"/>
    <w:rsid w:val="00BA339F"/>
    <w:rsid w:val="00BB07D1"/>
    <w:rsid w:val="00BC2428"/>
    <w:rsid w:val="00BD7F14"/>
    <w:rsid w:val="00BE473F"/>
    <w:rsid w:val="00C1314E"/>
    <w:rsid w:val="00C518C8"/>
    <w:rsid w:val="00C67DC9"/>
    <w:rsid w:val="00C67F3B"/>
    <w:rsid w:val="00CA6FD6"/>
    <w:rsid w:val="00D874F0"/>
    <w:rsid w:val="00DD4385"/>
    <w:rsid w:val="00DE295A"/>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696BAEB058E1A468DB14B104B5FB90C" ma:contentTypeVersion="2" ma:contentTypeDescription="Kurkite naują dokumentą." ma:contentTypeScope="" ma:versionID="ff3a401506479b516986ba65126e372c">
  <xsd:schema xmlns:xsd="http://www.w3.org/2001/XMLSchema" xmlns:xs="http://www.w3.org/2001/XMLSchema" xmlns:p="http://schemas.microsoft.com/office/2006/metadata/properties" xmlns:ns2="5df5e3fb-daf0-492c-81ff-ad10a57b5954" targetNamespace="http://schemas.microsoft.com/office/2006/metadata/properties" ma:root="true" ma:fieldsID="0a36aadd7c1f4c18099ad29f0a1fde8c" ns2:_="">
    <xsd:import namespace="5df5e3fb-daf0-492c-81ff-ad10a57b595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5e3fb-daf0-492c-81ff-ad10a57b595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8D8E6C-4EBA-436D-9DED-9340E2A01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5e3fb-daf0-492c-81ff-ad10a57b59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7AEA784F-48DE-4A7F-ABF5-30D4939ADB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16853</Words>
  <Characters>9607</Characters>
  <Application>Microsoft Office Word</Application>
  <DocSecurity>0</DocSecurity>
  <Lines>80</Lines>
  <Paragraphs>52</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26408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FORMA_5.00</dc:title>
  <dc:subject/>
  <dc:creator>Zita  Markevičienė</dc:creator>
  <cp:keywords/>
  <dc:description/>
  <cp:lastModifiedBy>Giedrius Lapėnas</cp:lastModifiedBy>
  <cp:revision>5</cp:revision>
  <dcterms:created xsi:type="dcterms:W3CDTF">2023-10-06T13:51:00Z</dcterms:created>
  <dcterms:modified xsi:type="dcterms:W3CDTF">2023-10-12T06:45:00Z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0x0101009696BAEB058E1A468DB14B104B5FB90C</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1073741823;#Sistemos abonementas;#1206;#Jurgita Merkevičienė;#680;#Vilma Šeikė;#163;#Gytė Čeplinskaitė;#721;#Laura Šimonytė;#788;#Erika Patupytė;#1155;#Donatas Valiukas;#67;#Agnė Sakevičiūtė;#233;#Jūratė Lepardinienė;#232;#Lidija Kašubienė;#781;#Jolita Parnarauskienė;#154;#Svetlana Morozova;#109;#Giedrius Lapėnas;#104;#Birutė Majauskienė;#63;#Eglė Vizbarė;#114;#Jolita Grunevienė;#405;#Vilija Jakštienė;#308;#Indrė Šuolienė;#452;#Ieva Rutkauskienė;#120;#Ričardas Šokaitis;#651;#Gitana Cieminienė;#656;#Giedrius Uogelė;#659;#Daiva Bazevičiūtė;#706;#Diana Griniūtė;#753;#Irma Marozienė;#755;#Asta Šlinkšė;#769;#Jolanta Stučinskienė;#775;#Lina Pabriežienė;#789;#Julija Dravnel;#820;#Gintaras Jazdauskas;#827;#Marija Samavičiūtė;#1098;#Egidijus Kondratavičius;#1106;#Ala Dumbravienė;#1110;#Jurgita Jurkynienė;#1164;#Jurgita Juškėnienė;#110;#Eglė Šilkonė;#1211;#Jolanta Sabestinaitė;#1224;#Diana Stančiūtė;#1225;#Indrė Beliūnė;#1241;#Lina Markevičienė;#1250;#Alina Karazinienė;#1251;#Lina Šukytė;#1266;#Justina Padvelskienė;#1273;#Jūratė Gružinskienė;#1277;#Valdas Maksvytis;#1275;#Jurga Laurinaitytė;#1302;#Raminta Černiavskė;#1325;#Nijolė Papievytė;#1341;#Vilma Ferrari;#126;#Giedrė Bartminienė;#93;#Viktor Jurkianec;#90;#Laura Neliupšytė;#96;#Gintaras Maželis;#629;#Jurgita Musteikienė;#1160;#Sonata Matakaitė-Čečotė;#1254;#Austėja Garbinčiūtė;#1255;#Monika Barkauskaitė;#1257;#Jurga Stunžinaitė;#1288;#Džiuljeta Ruškytė;#1306;#Toma Mizerienė;#1310;#Monika Biliūnė;#1321;#Gintas Prascienius;#1336;#Irina Kaminskienė;#1332;#Raimonda Butkevičienė;#134;#Aurima Lasickienė;#136;#Alvyda Ažubalytė;#186;#Aida Savičiūnienė;#306;#Neringa Žemaitienė;#738;#Daiva Žemaitienė;#743;#Justina Martinėlė;#752;#Vaida Tvarijonienė;#1140;#Dalia Martusevičienė;#1238;#Diana Širvinskaitė;#1318;#Virginija Šimkutė;#174;#Irma Gedvilaitė;#130;#Auksė Šuliauskaitė;#125;#Liudmila Tichonova;#123;#Vaida Lisauskienė;#132;#Vytas Šimonėlis;#128;#Dalia Šerėnienė;#133;#Regina Rapkauskė;#486;#Rūta Carik;#718;#Ieva Markevičienė;#1196;#Jurgita Vasilavičiūtė-Garunkštienė;#1208;#Ineta Palionytė;#1210;#Inga Raginytė;#1230;#Joana Rabašauskienė;#1296;#Aurika Jeremičienė;#171;#Vaidas Šablinskas;#166;#Margarita Kairienė;#182;#Jūratė Veličkienė;#169;#Aurelija Pincevičienė;#322;#Jolita Šniokienė;#177;#Giedrė Šlepikienė;#168;#Daiva Gelumbeckienė;#173;#Renata Bielskienė;#689;#Živilė Petkevičienė;#739;#Georgij Šebajev;#763;#Laura Būbelienė;#946;#Ieva Pažemeckaitė;#1131;#Ada Čepukėnaitė;#1168;#Aušra Barrientos;#1199;#Rasa Binderytė;#1213;#Rasa Kleinotienė;#1227;#Sonata Macijauskienė;#1242;#Matas Gudinavičius;#1258;#Tomas Janušauskas;#1304;#Dominyka Mikutavičiūtė;#105;#Kęstas Bepirštis;#24;#Ineta Valantinavičiūtė;#113;#Jūratė Gelažauskienė;#73;#Donatas Lašas;#432;#Dainius Kalvaitis;#730;#Mantas Miliauskas;#754;#Zita Markevičienė;#758;#Toma Šukienė;#766;#Elena Gedminė;#876;#Lina Mechoncevė;#894;#Jovita Rameikė;#1065;#Evelina Matutienė;#1089;#Rasa Mockutė;#1096;#Gytis Petrukaitis;#1119;#Mantas Bernotas;#1175;#Dalia Česlauskaitė;#1188;#Laura Jurevičienė;#1214;#Rolandas Krikščiūnas;#1231;#Rima Sakalauskienė;#1300;#Asta Gražytė-Skominienė;#1311;#Violeta Jermak;#142;#Vygandas Alekna;#157;#Mantas Barakauskas;#148;#Lina Klingienė;#151;#Asta Gabijūnienė;#143;#Rūta Kizienė;#156;#Jurgita Bartkevičienė;#194;#Rima Šileikienė;#197;#Eglė Platūkytė;#158;#Živilė Naujokienė;#160;#Darius Misiūnas;#164;#Jūratė Važnevičiūtė;#744;#Vita Jancevičienė;#1287;#Jurgita Ramanauskienė;#85;#Agnė Galinauskė;#87;#Kristina Michalkevičienė;#89;#Diana Radzevičienė;#88;#Almira Gelažauskienė;#86;#Justina Strylienė;#653;#Jurgita Atkočienė;#33;#Rūta Cukuraitė;#144;#Renata Mažeikienė;#161;#Eugenija Babič;#630;#Jolita Andrušaitienė;#654;#Violeta Aleksandravičienė;#686;#Kęstutis Salickas;#897;#Mindaugas Kuliešius;#1081;#Neringa Andrijauskaitė;#1086;#Neringa Andrulienė;#1202;#Rita Baikauskaitė;#1205;#Evelina Vaičiulėnė;#1218;#Tatjana Zabolotnaja;#1220;#Valentinas Šarėjus;#1226;#Sandra Leonavičienė;#1324;#Dalia Karužaitė;#1331;#Paulius Petkus;#613;#Indrė Zybailo;#666;#Gediminas Gasperas;#862;#Donatas Lazauskas;#1034;#Albertas Šarkovskis;#1075;#Regina Petreikienė;#1100;#Toma Imbrasienė;#1102;#Kristina Tribienė;#1239;#Justina Semaškevič;#650;#Eleonora Balsevič;#69;#Dainius Usonis;#91;#Vitalijus Leonas;#696;#Kęstutis Kviklys;#700;#Mantas Grigaliūnas;#704;#Vitalijus Zlotnikovas;#703;#Veronika Griganavičiūtė;#1207;#Karolis Šimanauskas;#1267;#Aušra Jankauskaitė;#1327;#Agnė Jankauskienė;#1335;#Violeta Turauskaitė;#1340;#Stanislovas Dabušinskas;#430;#Auksė Druktenienė;#145;#Audrius Tamkus;#149;#Tautvydas Umbražūnas;#387;#Karolis Skeberdis;#697;#Ieva Baltaduonytė;#701;#Rita Sabaliauskienė;#695;#Eglė Stančikaitė;#699;#Inga Kmitienė;#742;#Egidijus Jakimavičius;#760;#Jurgita Parulienė;#1295;#Vytautas Grigonis;#802;#Marius Kazakevičius;#1113;#Kristina Dėjė;#1178;#Rimantas Gruodis;#1189;#Andrius Deksnys;#1217;#Ramūnas Majauskis;#1223;#Inga Jakavonienė;#1243;#Algimantas Budreika;#1256;#Romuald Grabštunovič;#1279;#Violeta Pilvelienė;#1280;#Indrė Jarmalavičienė;#138;#Ieva Jociūtė;#97;#Dalia Paužienė;#693;#Jurgita Jankauskienė;#729;#Vilma Andrikonienė;#790;#Lina Christoforovienė;#801;#Jurgita Stankūnaitė;#853;#Brigita Blikertė;#857;#Vida Čėsnaitė;#864;#Renata Narmontienė;#880;#Jurga Jablonskienė;#895;#Tomas Vitkauskas;#1039;#Inga Mikaitė;#1055;#Sandra Šimkutė;#1059;#Jūratė Spudulienė;#1073;#Donatas Aviža;#1079;#Kastis Krikštopaitis;#1088;#Olėsia Palubinskienė;#1121;#Ania Artisiuk;#1132;#Akvilė Vikšraitienė;#1135;#Romanas Bartkūnas;#1148;#Gediminas Golcevas;#1141;#Greta Rumševičiūtė;#1142;#Jonas Jastremskas;#1146;#Audrius Kuznicovas;#1149;#Giedrė Mikalauskienė;#1153;#Linas Remeikis;#1157;#Domas Matuliauskas;#1162;#Evaldas Jakštas;#1165;#Kristina Gaižutienė;#1167;#Indrė Nausėdienė;#1170;#Karina Lukaševič;#1183;#Eglė Menkevičienė;#1186;#Vita Šarkauskienė;#1194;#Diana Višinskienė;#1219;#Mykolas Sadauskas;#1222;#Aistė Vasiliauskienė;#1244;#Greta Bušniauskaitė;#1246;#Rugilė Vaznaitė;#1248;#Živilė Cibutavičienė;#1303;#Toma Tranizaitė;#1319;#Simona Šimanskienė;#1204;#Sigita Skrebė</vt:lpwstr>
  </property>
  <property fmtid="{D5CDD505-2E9C-101B-9397-08002B2CF9AE}" pid="6" name="DmsPermissionsConfid">
    <vt:bool>true</vt:bool>
  </property>
  <property fmtid="{D5CDD505-2E9C-101B-9397-08002B2CF9AE}" pid="7" name="DmsPermissionsDivisions">
    <vt:lpwstr>3308;#Procesų valdymo skyrius|1d2453fc-c175-46b4-b9fe-6151c1a059d8;#48;#Kokybės užtikrinimo skyrius|253b4bc5-eb8b-4b91-befb-f97cc65a2670;#49;#Vadovybė|58a5a61f-fccb-4f74-9a6b-098be634181c</vt:lpwstr>
  </property>
  <property fmtid="{D5CDD505-2E9C-101B-9397-08002B2CF9AE}" pid="8" name="TaxCatchAll">
    <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RelatedDivisions">
    <vt:lpwstr/>
  </property>
  <property fmtid="{D5CDD505-2E9C-101B-9397-08002B2CF9AE}" pid="12" name="DmsCPVADocSubtype">
    <vt:lpwstr/>
  </property>
  <property fmtid="{D5CDD505-2E9C-101B-9397-08002B2CF9AE}" pid="13" name="DmsInternalAct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RelatedPersons">
    <vt:lpwstr/>
  </property>
  <property fmtid="{D5CDD505-2E9C-101B-9397-08002B2CF9AE}" pid="18" name="DmsCPVAOtherResponsiblePersons">
    <vt:lpwstr/>
  </property>
  <property fmtid="{D5CDD505-2E9C-101B-9397-08002B2CF9AE}" pid="19" name="DmsRegState">
    <vt:lpwstr>Naujas</vt:lpwstr>
  </property>
  <property fmtid="{D5CDD505-2E9C-101B-9397-08002B2CF9AE}" pid="20" name="DmsApprovers">
    <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True_</vt:lpwstr>
  </property>
  <property fmtid="{D5CDD505-2E9C-101B-9397-08002B2CF9AE}" pid="27" name="e60ee4271ca74d28a1640aed29de29ee">
    <vt:lpwstr/>
  </property>
  <property fmtid="{D5CDD505-2E9C-101B-9397-08002B2CF9AE}" pid="28" name="f13e22c1b9dc46cf9f47842e2669affe">
    <vt:lpwstr/>
  </property>
  <property fmtid="{D5CDD505-2E9C-101B-9397-08002B2CF9AE}" pid="29" name="bef85333021544dbbbb8b847b70284cc">
    <vt:lpwstr/>
  </property>
  <property fmtid="{D5CDD505-2E9C-101B-9397-08002B2CF9AE}" pid="30" name="DmsCase">
    <vt:lpwstr>97041</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affec700840c476983ca41dbbdd3d7a4">
    <vt:lpwstr/>
  </property>
  <property fmtid="{D5CDD505-2E9C-101B-9397-08002B2CF9AE}" pid="34" name="DmsRegister">
    <vt:lpwstr>99372</vt:lpwstr>
  </property>
</Properties>
</file>