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186FF" w14:textId="234F4ABB" w:rsidR="00D37C4D" w:rsidRDefault="00D37C4D" w:rsidP="00CA2776">
      <w:pPr>
        <w:pStyle w:val="paragraph"/>
        <w:keepNext/>
        <w:spacing w:before="0" w:beforeAutospacing="0" w:after="0" w:afterAutospacing="0"/>
        <w:ind w:left="5529"/>
        <w:rPr>
          <w:color w:val="000000" w:themeColor="text1"/>
          <w:sz w:val="22"/>
          <w:szCs w:val="22"/>
        </w:rPr>
      </w:pPr>
    </w:p>
    <w:p w14:paraId="6097F81D" w14:textId="77777777" w:rsidR="00D37C4D" w:rsidRDefault="00D37C4D" w:rsidP="00CA2776">
      <w:pPr>
        <w:pStyle w:val="paragraph"/>
        <w:keepNext/>
        <w:spacing w:before="0" w:beforeAutospacing="0" w:after="0" w:afterAutospacing="0"/>
        <w:ind w:left="5529"/>
        <w:rPr>
          <w:color w:val="000000" w:themeColor="text1"/>
          <w:sz w:val="22"/>
          <w:szCs w:val="22"/>
        </w:rPr>
      </w:pPr>
    </w:p>
    <w:p w14:paraId="53ADE859" w14:textId="33F2B3D6" w:rsidR="00D37C4D" w:rsidRPr="00352499" w:rsidRDefault="00D37C4D" w:rsidP="00352499">
      <w:pPr>
        <w:jc w:val="right"/>
        <w:rPr>
          <w:rFonts w:ascii="Times New Roman" w:hAnsi="Times New Roman" w:cs="Times New Roman"/>
          <w:sz w:val="24"/>
          <w:szCs w:val="24"/>
        </w:rPr>
      </w:pPr>
      <w:r w:rsidRPr="00352499">
        <w:rPr>
          <w:rFonts w:ascii="Times New Roman" w:hAnsi="Times New Roman" w:cs="Times New Roman"/>
          <w:color w:val="000000"/>
          <w:sz w:val="24"/>
          <w:szCs w:val="24"/>
        </w:rPr>
        <w:t>F-PRV-KV-01(ES(2021-2027)/</w:t>
      </w:r>
      <w:r w:rsidR="00D42378">
        <w:rPr>
          <w:rFonts w:ascii="Times New Roman" w:hAnsi="Times New Roman" w:cs="Times New Roman"/>
          <w:color w:val="000000"/>
          <w:sz w:val="24"/>
          <w:szCs w:val="24"/>
        </w:rPr>
        <w:t>1</w:t>
      </w:r>
    </w:p>
    <w:p w14:paraId="632EAC56" w14:textId="77777777" w:rsidR="00D37C4D" w:rsidRDefault="00D37C4D"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C" w14:textId="413EF119" w:rsidR="00F32C69" w:rsidRPr="00244F72" w:rsidRDefault="00987D3F" w:rsidP="00244F72">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bCs/>
          <w:sz w:val="24"/>
          <w:szCs w:val="24"/>
        </w:rPr>
        <w:t>„VAIKO</w:t>
      </w:r>
      <w:r w:rsidRPr="00987D3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GARANTIJOS</w:t>
      </w:r>
      <w:r w:rsidRPr="00987D3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INICIATYVOS</w:t>
      </w:r>
      <w:r w:rsidRPr="00987D3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ĮGYVENDINIMAS“</w:t>
      </w:r>
    </w:p>
    <w:p w14:paraId="31C64C6D" w14:textId="7B527D6D"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D702FA" w:rsidRPr="00FE3C17">
        <w:rPr>
          <w:rFonts w:ascii="Times New Roman" w:hAnsi="Times New Roman" w:cs="Times New Roman"/>
          <w:sz w:val="24"/>
          <w:szCs w:val="24"/>
        </w:rPr>
        <w:t>10-013-P</w:t>
      </w:r>
      <w:r w:rsidR="006E33E6" w:rsidRPr="00FE3C17">
        <w:rPr>
          <w:rFonts w:ascii="Times New Roman" w:hAnsi="Times New Roman" w:cs="Times New Roman"/>
          <w:i/>
          <w:iCs/>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5C3D9C9B" w:rsidR="008B168C" w:rsidRDefault="006E33E6" w:rsidP="00A14A2E">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263715" w:rsidRPr="001E253D">
        <w:rPr>
          <w:rFonts w:ascii="Times New Roman" w:hAnsi="Times New Roman" w:cs="Times New Roman"/>
          <w:sz w:val="24"/>
          <w:szCs w:val="24"/>
        </w:rPr>
        <w:t>2021-2030 m. plėtros programos valdytojos Lietuvos Respublikos švietimo, mokslo ir sporto ministerijos mokslo plėtros programos pažangos priemonės Nr.</w:t>
      </w:r>
      <w:r w:rsidR="001E253D" w:rsidRPr="001E253D">
        <w:t xml:space="preserve"> </w:t>
      </w:r>
      <w:r w:rsidR="001E253D" w:rsidRPr="001E253D">
        <w:rPr>
          <w:rFonts w:ascii="Times New Roman" w:hAnsi="Times New Roman" w:cs="Times New Roman"/>
          <w:sz w:val="24"/>
          <w:szCs w:val="24"/>
        </w:rPr>
        <w:t>12-003-03-01-04</w:t>
      </w:r>
      <w:r w:rsidR="00A159B0">
        <w:rPr>
          <w:rFonts w:ascii="Times New Roman" w:hAnsi="Times New Roman" w:cs="Times New Roman"/>
          <w:sz w:val="24"/>
          <w:szCs w:val="24"/>
        </w:rPr>
        <w:t xml:space="preserve"> </w:t>
      </w:r>
      <w:r w:rsidR="00A159B0" w:rsidRPr="00A159B0">
        <w:rPr>
          <w:rFonts w:ascii="Times New Roman" w:hAnsi="Times New Roman" w:cs="Times New Roman"/>
          <w:sz w:val="24"/>
          <w:szCs w:val="24"/>
        </w:rPr>
        <w:t>„</w:t>
      </w:r>
      <w:r w:rsidR="00452131">
        <w:rPr>
          <w:rFonts w:ascii="Times New Roman" w:hAnsi="Times New Roman" w:cs="Times New Roman"/>
          <w:sz w:val="24"/>
          <w:szCs w:val="24"/>
        </w:rPr>
        <w:t xml:space="preserve">Užtikrinti visiems </w:t>
      </w:r>
      <w:proofErr w:type="spellStart"/>
      <w:r w:rsidR="00452131">
        <w:rPr>
          <w:rFonts w:ascii="Times New Roman" w:hAnsi="Times New Roman" w:cs="Times New Roman"/>
          <w:sz w:val="24"/>
          <w:szCs w:val="24"/>
        </w:rPr>
        <w:t>prienamą</w:t>
      </w:r>
      <w:proofErr w:type="spellEnd"/>
      <w:r w:rsidR="00452131">
        <w:rPr>
          <w:rFonts w:ascii="Times New Roman" w:hAnsi="Times New Roman" w:cs="Times New Roman"/>
          <w:sz w:val="24"/>
          <w:szCs w:val="24"/>
        </w:rPr>
        <w:t xml:space="preserve"> ankstyvąjį ugdymą</w:t>
      </w:r>
      <w:r w:rsidR="00A159B0" w:rsidRPr="00A159B0">
        <w:rPr>
          <w:rFonts w:ascii="Times New Roman" w:hAnsi="Times New Roman" w:cs="Times New Roman"/>
          <w:sz w:val="24"/>
          <w:szCs w:val="24"/>
        </w:rPr>
        <w:t xml:space="preserve">“ projektų finansavimo aprašu Nr. </w:t>
      </w:r>
      <w:r w:rsidR="00452131">
        <w:rPr>
          <w:rFonts w:ascii="Times New Roman" w:hAnsi="Times New Roman" w:cs="Times New Roman"/>
          <w:sz w:val="24"/>
          <w:szCs w:val="24"/>
          <w:lang w:val="en-US"/>
        </w:rPr>
        <w:t>2</w:t>
      </w:r>
      <w:r w:rsidR="00A159B0" w:rsidRPr="00A159B0">
        <w:rPr>
          <w:rFonts w:ascii="Times New Roman" w:hAnsi="Times New Roman" w:cs="Times New Roman"/>
          <w:sz w:val="24"/>
          <w:szCs w:val="24"/>
        </w:rPr>
        <w:t>, patvirtintu</w:t>
      </w:r>
      <w:r w:rsidR="00452131">
        <w:rPr>
          <w:rFonts w:ascii="Times New Roman" w:hAnsi="Times New Roman" w:cs="Times New Roman"/>
          <w:sz w:val="24"/>
          <w:szCs w:val="24"/>
        </w:rPr>
        <w:t xml:space="preserve"> </w:t>
      </w:r>
      <w:r w:rsidR="00AC4E74">
        <w:rPr>
          <w:rFonts w:ascii="Times New Roman" w:hAnsi="Times New Roman" w:cs="Times New Roman"/>
          <w:sz w:val="24"/>
          <w:szCs w:val="24"/>
        </w:rPr>
        <w:t>2</w:t>
      </w:r>
      <w:r w:rsidR="00AC4E74" w:rsidRPr="00AC4E74">
        <w:rPr>
          <w:rFonts w:ascii="Times New Roman" w:hAnsi="Times New Roman" w:cs="Times New Roman"/>
          <w:sz w:val="24"/>
          <w:szCs w:val="24"/>
        </w:rPr>
        <w:t>023 m. rugpjūčio 31 d.</w:t>
      </w:r>
      <w:r w:rsidR="00CA07DF">
        <w:rPr>
          <w:rFonts w:ascii="Times New Roman" w:hAnsi="Times New Roman" w:cs="Times New Roman"/>
          <w:sz w:val="24"/>
          <w:szCs w:val="24"/>
        </w:rPr>
        <w:t xml:space="preserve"> </w:t>
      </w:r>
      <w:r w:rsidR="00CA07DF" w:rsidRPr="00CA07DF">
        <w:rPr>
          <w:rFonts w:ascii="Times New Roman" w:hAnsi="Times New Roman" w:cs="Times New Roman"/>
          <w:sz w:val="24"/>
          <w:szCs w:val="24"/>
        </w:rPr>
        <w:t>Lietuvos Respublikos švietimo, mokslo ir sporto ministro įsakymu</w:t>
      </w:r>
      <w:r w:rsidR="00CA07DF">
        <w:rPr>
          <w:rFonts w:ascii="Times New Roman" w:hAnsi="Times New Roman" w:cs="Times New Roman"/>
          <w:sz w:val="24"/>
          <w:szCs w:val="24"/>
        </w:rPr>
        <w:t xml:space="preserve"> </w:t>
      </w:r>
      <w:r w:rsidR="00964EE4" w:rsidRPr="00964EE4">
        <w:rPr>
          <w:rFonts w:ascii="Times New Roman" w:hAnsi="Times New Roman" w:cs="Times New Roman"/>
          <w:sz w:val="24"/>
          <w:szCs w:val="24"/>
        </w:rPr>
        <w:t>Nr. V-1123</w:t>
      </w:r>
      <w:r w:rsidR="00C263E6">
        <w:rPr>
          <w:rFonts w:ascii="Times New Roman" w:hAnsi="Times New Roman" w:cs="Times New Roman"/>
          <w:sz w:val="24"/>
          <w:szCs w:val="24"/>
        </w:rPr>
        <w:t xml:space="preserve"> </w:t>
      </w:r>
      <w:r w:rsidR="007B3754">
        <w:rPr>
          <w:rFonts w:ascii="Times New Roman" w:hAnsi="Times New Roman" w:cs="Times New Roman"/>
          <w:sz w:val="24"/>
          <w:szCs w:val="24"/>
        </w:rPr>
        <w:t>„</w:t>
      </w:r>
      <w:r w:rsidR="00C263E6" w:rsidRPr="00C263E6">
        <w:rPr>
          <w:rFonts w:ascii="Times New Roman" w:hAnsi="Times New Roman" w:cs="Times New Roman"/>
          <w:sz w:val="24"/>
          <w:szCs w:val="24"/>
        </w:rPr>
        <w:t>D</w:t>
      </w:r>
      <w:r w:rsidR="007B3754">
        <w:rPr>
          <w:rFonts w:ascii="Times New Roman" w:hAnsi="Times New Roman" w:cs="Times New Roman"/>
          <w:sz w:val="24"/>
          <w:szCs w:val="24"/>
        </w:rPr>
        <w:t>ėl</w:t>
      </w:r>
      <w:r w:rsidR="00C263E6" w:rsidRPr="00C263E6">
        <w:rPr>
          <w:rFonts w:ascii="Times New Roman" w:hAnsi="Times New Roman" w:cs="Times New Roman"/>
          <w:sz w:val="24"/>
          <w:szCs w:val="24"/>
        </w:rPr>
        <w:t xml:space="preserve"> </w:t>
      </w:r>
      <w:r w:rsidR="007B3754">
        <w:rPr>
          <w:rFonts w:ascii="Times New Roman" w:hAnsi="Times New Roman" w:cs="Times New Roman"/>
          <w:sz w:val="24"/>
          <w:szCs w:val="24"/>
        </w:rPr>
        <w:t>Švietimo</w:t>
      </w:r>
      <w:r w:rsidR="00C263E6" w:rsidRPr="00C263E6">
        <w:rPr>
          <w:rFonts w:ascii="Times New Roman" w:hAnsi="Times New Roman" w:cs="Times New Roman"/>
          <w:sz w:val="24"/>
          <w:szCs w:val="24"/>
        </w:rPr>
        <w:t xml:space="preserve">, </w:t>
      </w:r>
      <w:r w:rsidR="00A14A2E">
        <w:rPr>
          <w:rFonts w:ascii="Times New Roman" w:hAnsi="Times New Roman" w:cs="Times New Roman"/>
          <w:sz w:val="24"/>
          <w:szCs w:val="24"/>
        </w:rPr>
        <w:t>mokslo</w:t>
      </w:r>
      <w:r w:rsidR="00C263E6" w:rsidRPr="00C263E6">
        <w:rPr>
          <w:rFonts w:ascii="Times New Roman" w:hAnsi="Times New Roman" w:cs="Times New Roman"/>
          <w:sz w:val="24"/>
          <w:szCs w:val="24"/>
        </w:rPr>
        <w:t xml:space="preserve"> </w:t>
      </w:r>
      <w:r w:rsidR="00A14A2E">
        <w:rPr>
          <w:rFonts w:ascii="Times New Roman" w:hAnsi="Times New Roman" w:cs="Times New Roman"/>
          <w:sz w:val="24"/>
          <w:szCs w:val="24"/>
        </w:rPr>
        <w:t>ir sporto</w:t>
      </w:r>
      <w:r w:rsidR="00C263E6" w:rsidRPr="00C263E6">
        <w:rPr>
          <w:rFonts w:ascii="Times New Roman" w:hAnsi="Times New Roman" w:cs="Times New Roman"/>
          <w:sz w:val="24"/>
          <w:szCs w:val="24"/>
        </w:rPr>
        <w:t xml:space="preserve"> </w:t>
      </w:r>
      <w:r w:rsidR="00A14A2E">
        <w:rPr>
          <w:rFonts w:ascii="Times New Roman" w:hAnsi="Times New Roman" w:cs="Times New Roman"/>
          <w:sz w:val="24"/>
          <w:szCs w:val="24"/>
        </w:rPr>
        <w:t>ministro</w:t>
      </w:r>
      <w:r w:rsidR="00C263E6" w:rsidRPr="00C263E6">
        <w:rPr>
          <w:rFonts w:ascii="Times New Roman" w:hAnsi="Times New Roman" w:cs="Times New Roman"/>
          <w:sz w:val="24"/>
          <w:szCs w:val="24"/>
        </w:rPr>
        <w:t xml:space="preserve"> 2022 </w:t>
      </w:r>
      <w:r w:rsidR="00A14A2E">
        <w:rPr>
          <w:rFonts w:ascii="Times New Roman" w:hAnsi="Times New Roman" w:cs="Times New Roman"/>
          <w:sz w:val="24"/>
          <w:szCs w:val="24"/>
        </w:rPr>
        <w:t>m</w:t>
      </w:r>
      <w:r w:rsidR="00C263E6" w:rsidRPr="00C263E6">
        <w:rPr>
          <w:rFonts w:ascii="Times New Roman" w:hAnsi="Times New Roman" w:cs="Times New Roman"/>
          <w:sz w:val="24"/>
          <w:szCs w:val="24"/>
        </w:rPr>
        <w:t xml:space="preserve">. </w:t>
      </w:r>
      <w:r w:rsidR="00A14A2E">
        <w:rPr>
          <w:rFonts w:ascii="Times New Roman" w:hAnsi="Times New Roman" w:cs="Times New Roman"/>
          <w:sz w:val="24"/>
          <w:szCs w:val="24"/>
        </w:rPr>
        <w:t xml:space="preserve">gegužės </w:t>
      </w:r>
      <w:r w:rsidR="00C263E6" w:rsidRPr="00C263E6">
        <w:rPr>
          <w:rFonts w:ascii="Times New Roman" w:hAnsi="Times New Roman" w:cs="Times New Roman"/>
          <w:sz w:val="24"/>
          <w:szCs w:val="24"/>
        </w:rPr>
        <w:t xml:space="preserve">31 </w:t>
      </w:r>
      <w:r w:rsidR="00A14A2E">
        <w:rPr>
          <w:rFonts w:ascii="Times New Roman" w:hAnsi="Times New Roman" w:cs="Times New Roman"/>
          <w:sz w:val="24"/>
          <w:szCs w:val="24"/>
        </w:rPr>
        <w:t>d</w:t>
      </w:r>
      <w:r w:rsidR="00C263E6" w:rsidRPr="00C263E6">
        <w:rPr>
          <w:rFonts w:ascii="Times New Roman" w:hAnsi="Times New Roman" w:cs="Times New Roman"/>
          <w:sz w:val="24"/>
          <w:szCs w:val="24"/>
        </w:rPr>
        <w:t xml:space="preserve">. </w:t>
      </w:r>
      <w:r w:rsidR="00A14A2E">
        <w:rPr>
          <w:rFonts w:ascii="Times New Roman" w:hAnsi="Times New Roman" w:cs="Times New Roman"/>
          <w:sz w:val="24"/>
          <w:szCs w:val="24"/>
        </w:rPr>
        <w:t xml:space="preserve">įsakymo </w:t>
      </w:r>
      <w:r w:rsidR="00C263E6" w:rsidRPr="00C263E6">
        <w:rPr>
          <w:rFonts w:ascii="Times New Roman" w:hAnsi="Times New Roman" w:cs="Times New Roman"/>
          <w:sz w:val="24"/>
          <w:szCs w:val="24"/>
        </w:rPr>
        <w:t xml:space="preserve"> NR. V-878 „D</w:t>
      </w:r>
      <w:r w:rsidR="00A87BAB">
        <w:rPr>
          <w:rFonts w:ascii="Times New Roman" w:hAnsi="Times New Roman" w:cs="Times New Roman"/>
          <w:sz w:val="24"/>
          <w:szCs w:val="24"/>
        </w:rPr>
        <w:t>ėl</w:t>
      </w:r>
      <w:r w:rsidR="00C263E6" w:rsidRPr="00C263E6">
        <w:rPr>
          <w:rFonts w:ascii="Times New Roman" w:hAnsi="Times New Roman" w:cs="Times New Roman"/>
          <w:sz w:val="24"/>
          <w:szCs w:val="24"/>
        </w:rPr>
        <w:t xml:space="preserve"> 2021–2030 </w:t>
      </w:r>
      <w:r w:rsidR="00A87BAB">
        <w:rPr>
          <w:rFonts w:ascii="Times New Roman" w:hAnsi="Times New Roman" w:cs="Times New Roman"/>
          <w:sz w:val="24"/>
          <w:szCs w:val="24"/>
        </w:rPr>
        <w:t>m</w:t>
      </w:r>
      <w:r w:rsidR="00C263E6" w:rsidRPr="00C263E6">
        <w:rPr>
          <w:rFonts w:ascii="Times New Roman" w:hAnsi="Times New Roman" w:cs="Times New Roman"/>
          <w:sz w:val="24"/>
          <w:szCs w:val="24"/>
        </w:rPr>
        <w:t xml:space="preserve">. </w:t>
      </w:r>
      <w:r w:rsidR="001C0289">
        <w:rPr>
          <w:rFonts w:ascii="Times New Roman" w:hAnsi="Times New Roman" w:cs="Times New Roman"/>
          <w:sz w:val="24"/>
          <w:szCs w:val="24"/>
        </w:rPr>
        <w:t>plėtros programos</w:t>
      </w:r>
      <w:r w:rsidR="00C263E6" w:rsidRPr="00C263E6">
        <w:rPr>
          <w:rFonts w:ascii="Times New Roman" w:hAnsi="Times New Roman" w:cs="Times New Roman"/>
          <w:sz w:val="24"/>
          <w:szCs w:val="24"/>
        </w:rPr>
        <w:t xml:space="preserve"> </w:t>
      </w:r>
      <w:r w:rsidR="001C0289">
        <w:rPr>
          <w:rFonts w:ascii="Times New Roman" w:hAnsi="Times New Roman" w:cs="Times New Roman"/>
          <w:sz w:val="24"/>
          <w:szCs w:val="24"/>
        </w:rPr>
        <w:t>valdytojos</w:t>
      </w:r>
      <w:r w:rsidR="00C263E6" w:rsidRPr="00C263E6">
        <w:rPr>
          <w:rFonts w:ascii="Times New Roman" w:hAnsi="Times New Roman" w:cs="Times New Roman"/>
          <w:sz w:val="24"/>
          <w:szCs w:val="24"/>
        </w:rPr>
        <w:t xml:space="preserve"> </w:t>
      </w:r>
      <w:r w:rsidR="001C0289">
        <w:rPr>
          <w:rFonts w:ascii="Times New Roman" w:hAnsi="Times New Roman" w:cs="Times New Roman"/>
          <w:sz w:val="24"/>
          <w:szCs w:val="24"/>
        </w:rPr>
        <w:t>Lietuvos</w:t>
      </w:r>
      <w:r w:rsidR="00C263E6" w:rsidRPr="00C263E6">
        <w:rPr>
          <w:rFonts w:ascii="Times New Roman" w:hAnsi="Times New Roman" w:cs="Times New Roman"/>
          <w:sz w:val="24"/>
          <w:szCs w:val="24"/>
        </w:rPr>
        <w:t xml:space="preserve"> </w:t>
      </w:r>
      <w:r w:rsidR="001C0289">
        <w:rPr>
          <w:rFonts w:ascii="Times New Roman" w:hAnsi="Times New Roman" w:cs="Times New Roman"/>
          <w:sz w:val="24"/>
          <w:szCs w:val="24"/>
        </w:rPr>
        <w:t>Respublikos</w:t>
      </w:r>
      <w:r w:rsidR="00C263E6" w:rsidRPr="00C263E6">
        <w:rPr>
          <w:rFonts w:ascii="Times New Roman" w:hAnsi="Times New Roman" w:cs="Times New Roman"/>
          <w:sz w:val="24"/>
          <w:szCs w:val="24"/>
        </w:rPr>
        <w:t xml:space="preserve"> Š</w:t>
      </w:r>
      <w:r w:rsidR="001C0289">
        <w:rPr>
          <w:rFonts w:ascii="Times New Roman" w:hAnsi="Times New Roman" w:cs="Times New Roman"/>
          <w:sz w:val="24"/>
          <w:szCs w:val="24"/>
        </w:rPr>
        <w:t>vietimo</w:t>
      </w:r>
      <w:r w:rsidR="00C263E6" w:rsidRPr="00C263E6">
        <w:rPr>
          <w:rFonts w:ascii="Times New Roman" w:hAnsi="Times New Roman" w:cs="Times New Roman"/>
          <w:sz w:val="24"/>
          <w:szCs w:val="24"/>
        </w:rPr>
        <w:t xml:space="preserve">, </w:t>
      </w:r>
      <w:r w:rsidR="001C0289">
        <w:rPr>
          <w:rFonts w:ascii="Times New Roman" w:hAnsi="Times New Roman" w:cs="Times New Roman"/>
          <w:sz w:val="24"/>
          <w:szCs w:val="24"/>
        </w:rPr>
        <w:t>mokslo ir sporto ministerijos</w:t>
      </w:r>
      <w:r w:rsidR="00C263E6" w:rsidRPr="00C263E6">
        <w:rPr>
          <w:rFonts w:ascii="Times New Roman" w:hAnsi="Times New Roman" w:cs="Times New Roman"/>
          <w:sz w:val="24"/>
          <w:szCs w:val="24"/>
        </w:rPr>
        <w:t xml:space="preserve"> </w:t>
      </w:r>
      <w:r w:rsidR="002416FC">
        <w:rPr>
          <w:rFonts w:ascii="Times New Roman" w:hAnsi="Times New Roman" w:cs="Times New Roman"/>
          <w:sz w:val="24"/>
          <w:szCs w:val="24"/>
        </w:rPr>
        <w:t xml:space="preserve">švietimo </w:t>
      </w:r>
      <w:r w:rsidR="00C263E6" w:rsidRPr="00C263E6">
        <w:rPr>
          <w:rFonts w:ascii="Times New Roman" w:hAnsi="Times New Roman" w:cs="Times New Roman"/>
          <w:sz w:val="24"/>
          <w:szCs w:val="24"/>
        </w:rPr>
        <w:t xml:space="preserve"> </w:t>
      </w:r>
      <w:r w:rsidR="002416FC">
        <w:rPr>
          <w:rFonts w:ascii="Times New Roman" w:hAnsi="Times New Roman" w:cs="Times New Roman"/>
          <w:sz w:val="24"/>
          <w:szCs w:val="24"/>
        </w:rPr>
        <w:t>plėtros programos pažangos priemonės</w:t>
      </w:r>
      <w:r w:rsidR="00C263E6" w:rsidRPr="00C263E6">
        <w:rPr>
          <w:rFonts w:ascii="Times New Roman" w:hAnsi="Times New Roman" w:cs="Times New Roman"/>
          <w:sz w:val="24"/>
          <w:szCs w:val="24"/>
        </w:rPr>
        <w:t xml:space="preserve"> NR. 12-003-03-01-04 „</w:t>
      </w:r>
      <w:r w:rsidR="002416FC">
        <w:rPr>
          <w:rFonts w:ascii="Times New Roman" w:hAnsi="Times New Roman" w:cs="Times New Roman"/>
          <w:sz w:val="24"/>
          <w:szCs w:val="24"/>
        </w:rPr>
        <w:t>Užtikrinti</w:t>
      </w:r>
      <w:r w:rsidR="00C263E6" w:rsidRPr="00C263E6">
        <w:rPr>
          <w:rFonts w:ascii="Times New Roman" w:hAnsi="Times New Roman" w:cs="Times New Roman"/>
          <w:sz w:val="24"/>
          <w:szCs w:val="24"/>
        </w:rPr>
        <w:t xml:space="preserve"> </w:t>
      </w:r>
      <w:r w:rsidR="002416FC">
        <w:rPr>
          <w:rFonts w:ascii="Times New Roman" w:hAnsi="Times New Roman" w:cs="Times New Roman"/>
          <w:sz w:val="24"/>
          <w:szCs w:val="24"/>
        </w:rPr>
        <w:t xml:space="preserve">visiems </w:t>
      </w:r>
      <w:r w:rsidR="00C263E6" w:rsidRPr="00C263E6">
        <w:rPr>
          <w:rFonts w:ascii="Times New Roman" w:hAnsi="Times New Roman" w:cs="Times New Roman"/>
          <w:sz w:val="24"/>
          <w:szCs w:val="24"/>
        </w:rPr>
        <w:t xml:space="preserve"> </w:t>
      </w:r>
      <w:r w:rsidR="002416FC">
        <w:rPr>
          <w:rFonts w:ascii="Times New Roman" w:hAnsi="Times New Roman" w:cs="Times New Roman"/>
          <w:sz w:val="24"/>
          <w:szCs w:val="24"/>
        </w:rPr>
        <w:t>prieinamą</w:t>
      </w:r>
      <w:r w:rsidR="00C263E6" w:rsidRPr="00C263E6">
        <w:rPr>
          <w:rFonts w:ascii="Times New Roman" w:hAnsi="Times New Roman" w:cs="Times New Roman"/>
          <w:sz w:val="24"/>
          <w:szCs w:val="24"/>
        </w:rPr>
        <w:t xml:space="preserve"> </w:t>
      </w:r>
      <w:r w:rsidR="002416FC">
        <w:rPr>
          <w:rFonts w:ascii="Times New Roman" w:hAnsi="Times New Roman" w:cs="Times New Roman"/>
          <w:sz w:val="24"/>
          <w:szCs w:val="24"/>
        </w:rPr>
        <w:t>ankstyvąjį</w:t>
      </w:r>
      <w:r w:rsidR="00C263E6" w:rsidRPr="00C263E6">
        <w:rPr>
          <w:rFonts w:ascii="Times New Roman" w:hAnsi="Times New Roman" w:cs="Times New Roman"/>
          <w:sz w:val="24"/>
          <w:szCs w:val="24"/>
        </w:rPr>
        <w:t xml:space="preserve"> </w:t>
      </w:r>
      <w:r w:rsidR="002416FC">
        <w:rPr>
          <w:rFonts w:ascii="Times New Roman" w:hAnsi="Times New Roman" w:cs="Times New Roman"/>
          <w:sz w:val="24"/>
          <w:szCs w:val="24"/>
        </w:rPr>
        <w:t>ugdymą</w:t>
      </w:r>
      <w:r w:rsidR="00C263E6" w:rsidRPr="00C263E6">
        <w:rPr>
          <w:rFonts w:ascii="Times New Roman" w:hAnsi="Times New Roman" w:cs="Times New Roman"/>
          <w:sz w:val="24"/>
          <w:szCs w:val="24"/>
        </w:rPr>
        <w:t xml:space="preserve">“ </w:t>
      </w:r>
      <w:r w:rsidR="00E4164B">
        <w:rPr>
          <w:rFonts w:ascii="Times New Roman" w:hAnsi="Times New Roman" w:cs="Times New Roman"/>
          <w:sz w:val="24"/>
          <w:szCs w:val="24"/>
        </w:rPr>
        <w:t>a</w:t>
      </w:r>
      <w:r w:rsidR="002416FC">
        <w:rPr>
          <w:rFonts w:ascii="Times New Roman" w:hAnsi="Times New Roman" w:cs="Times New Roman"/>
          <w:sz w:val="24"/>
          <w:szCs w:val="24"/>
        </w:rPr>
        <w:t>prašo patvirtinimo</w:t>
      </w:r>
      <w:r w:rsidR="00C263E6" w:rsidRPr="00C263E6">
        <w:rPr>
          <w:rFonts w:ascii="Times New Roman" w:hAnsi="Times New Roman" w:cs="Times New Roman"/>
          <w:sz w:val="24"/>
          <w:szCs w:val="24"/>
        </w:rPr>
        <w:t xml:space="preserve">“ </w:t>
      </w:r>
      <w:r w:rsidR="00C35FC0">
        <w:rPr>
          <w:rFonts w:ascii="Times New Roman" w:hAnsi="Times New Roman" w:cs="Times New Roman"/>
          <w:sz w:val="24"/>
          <w:szCs w:val="24"/>
        </w:rPr>
        <w:t>pakeitimo</w:t>
      </w:r>
      <w:r w:rsidR="007C2535">
        <w:rPr>
          <w:rFonts w:ascii="Times New Roman" w:hAnsi="Times New Roman" w:cs="Times New Roman"/>
          <w:sz w:val="24"/>
          <w:szCs w:val="24"/>
        </w:rPr>
        <w:t>.</w:t>
      </w:r>
    </w:p>
    <w:p w14:paraId="71D9C7D4" w14:textId="77777777" w:rsidR="00C35FC0" w:rsidRPr="001E253D" w:rsidRDefault="00C35FC0" w:rsidP="00A14A2E">
      <w:pPr>
        <w:spacing w:after="0" w:line="240" w:lineRule="auto"/>
        <w:ind w:firstLine="567"/>
        <w:jc w:val="both"/>
        <w:rPr>
          <w:rFonts w:ascii="Times New Roman" w:hAnsi="Times New Roman" w:cs="Times New Roman"/>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8B7C5E8" w:rsidR="00962A9D" w:rsidRPr="001E253D" w:rsidDel="00CA2776" w:rsidRDefault="00C518BD" w:rsidP="6DA6B6F8">
            <w:pPr>
              <w:rPr>
                <w:rFonts w:ascii="Times New Roman" w:hAnsi="Times New Roman" w:cs="Times New Roman"/>
              </w:rPr>
            </w:pPr>
            <w:r w:rsidRPr="001E253D">
              <w:rPr>
                <w:rFonts w:ascii="Times New Roman" w:hAnsi="Times New Roman" w:cs="Times New Roman"/>
              </w:rPr>
              <w:t>12-003-03-01-04</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3AC1B620" w:rsidR="00962A9D" w:rsidRPr="00E4164B" w:rsidDel="00CA2776" w:rsidRDefault="002F59BB" w:rsidP="008B168C">
            <w:pPr>
              <w:rPr>
                <w:rFonts w:ascii="Times New Roman" w:hAnsi="Times New Roman" w:cs="Times New Roman"/>
              </w:rPr>
            </w:pPr>
            <w:r w:rsidRPr="00E4164B">
              <w:rPr>
                <w:rFonts w:ascii="Times New Roman" w:hAnsi="Times New Roman" w:cs="Times New Roman"/>
              </w:rPr>
              <w:t>UŽTIKRINTI VISIEMS PRIEINAMĄ ANKSTYVĄJĮ UGDYMĄ</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900F547" w:rsidR="00962A9D" w:rsidRPr="00E4164B" w:rsidDel="00CA2776" w:rsidRDefault="008216D1" w:rsidP="3537D0DD">
            <w:pPr>
              <w:rPr>
                <w:rFonts w:ascii="Times New Roman" w:hAnsi="Times New Roman" w:cs="Times New Roman"/>
              </w:rPr>
            </w:pPr>
            <w:r w:rsidRPr="00E4164B">
              <w:rPr>
                <w:rFonts w:ascii="Times New Roman" w:hAnsi="Times New Roman" w:cs="Times New Roman"/>
              </w:rPr>
              <w:t>Lietuvos Respublikos švietimo, mokslo ir sporto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051DDD67" w:rsidR="00962A9D" w:rsidRPr="005603C4" w:rsidDel="00CA2776" w:rsidRDefault="00962A9D" w:rsidP="61F0C4A1">
            <w:pPr>
              <w:rPr>
                <w:rFonts w:ascii="Times New Roman" w:hAnsi="Times New Roman" w:cs="Times New Roman"/>
                <w:i/>
                <w:iCs/>
              </w:rPr>
            </w:pPr>
          </w:p>
        </w:tc>
      </w:tr>
      <w:tr w:rsidR="00DC7931" w:rsidRPr="008B168C" w14:paraId="5BC44C6F" w14:textId="78124DA8" w:rsidTr="3537D0DD">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121B2437" w14:textId="31C183FE" w:rsidR="000B414D" w:rsidRPr="005603C4" w:rsidRDefault="000B414D" w:rsidP="61F0C4A1">
            <w:pPr>
              <w:rPr>
                <w:rFonts w:ascii="Times New Roman" w:hAnsi="Times New Roman" w:cs="Times New Roman"/>
              </w:rPr>
            </w:pPr>
            <w:r w:rsidRPr="005603C4">
              <w:rPr>
                <w:rFonts w:ascii="Times New Roman" w:hAnsi="Times New Roman" w:cs="Times New Roman"/>
              </w:rPr>
              <w:t>Pažangos priemonės aprašas</w:t>
            </w:r>
            <w:r w:rsidR="00E37C77" w:rsidRPr="005603C4">
              <w:rPr>
                <w:rFonts w:ascii="Times New Roman" w:hAnsi="Times New Roman" w:cs="Times New Roman"/>
              </w:rPr>
              <w:t>:</w:t>
            </w:r>
          </w:p>
          <w:p w14:paraId="4418EC81" w14:textId="6680BAA5" w:rsidR="0063049B" w:rsidRPr="005603C4" w:rsidRDefault="00000000" w:rsidP="61F0C4A1">
            <w:pPr>
              <w:rPr>
                <w:rFonts w:ascii="Times New Roman" w:hAnsi="Times New Roman" w:cs="Times New Roman"/>
              </w:rPr>
            </w:pPr>
            <w:hyperlink r:id="rId11" w:history="1">
              <w:r w:rsidR="00C11439" w:rsidRPr="005603C4">
                <w:rPr>
                  <w:rStyle w:val="Hipersaitas"/>
                  <w:rFonts w:ascii="Times New Roman" w:hAnsi="Times New Roman" w:cs="Times New Roman"/>
                </w:rPr>
                <w:t>https://www.e-tar.lt/portal/lt/legalAct/9a0bb6b0c3d611ed97b2975f7dad7488</w:t>
              </w:r>
            </w:hyperlink>
          </w:p>
          <w:p w14:paraId="5E4ED811" w14:textId="52EDB82E" w:rsidR="00B46F67" w:rsidRPr="005603C4" w:rsidRDefault="00C11439" w:rsidP="61F0C4A1">
            <w:pPr>
              <w:rPr>
                <w:rFonts w:ascii="Times New Roman" w:hAnsi="Times New Roman" w:cs="Times New Roman"/>
              </w:rPr>
            </w:pPr>
            <w:r w:rsidRPr="005603C4">
              <w:rPr>
                <w:rFonts w:ascii="Times New Roman" w:hAnsi="Times New Roman" w:cs="Times New Roman"/>
              </w:rPr>
              <w:t>Pažangos priemonės aprašo pakeitimas:</w:t>
            </w:r>
          </w:p>
          <w:p w14:paraId="42DFD762" w14:textId="292DDB5E" w:rsidR="0053385B" w:rsidRPr="005603C4" w:rsidRDefault="00000000" w:rsidP="61F0C4A1">
            <w:pPr>
              <w:rPr>
                <w:rFonts w:ascii="Times New Roman" w:hAnsi="Times New Roman" w:cs="Times New Roman"/>
              </w:rPr>
            </w:pPr>
            <w:hyperlink r:id="rId12" w:history="1">
              <w:r w:rsidR="0063049B" w:rsidRPr="005603C4">
                <w:rPr>
                  <w:rStyle w:val="Hipersaitas"/>
                  <w:rFonts w:ascii="Times New Roman" w:hAnsi="Times New Roman" w:cs="Times New Roman"/>
                </w:rPr>
                <w:t>https://www.e-tar.lt/portal/lt/legalAct/adc0c61047ec11ee9de9e7e0fd363afc</w:t>
              </w:r>
            </w:hyperlink>
            <w:r w:rsidR="0053385B" w:rsidRPr="005603C4">
              <w:rPr>
                <w:rFonts w:ascii="Times New Roman" w:hAnsi="Times New Roman" w:cs="Times New Roman"/>
              </w:rPr>
              <w:t xml:space="preserve"> </w:t>
            </w:r>
          </w:p>
          <w:p w14:paraId="4AD601B2" w14:textId="77777777" w:rsidR="0053385B" w:rsidRPr="005603C4" w:rsidRDefault="0053385B" w:rsidP="61F0C4A1">
            <w:pPr>
              <w:rPr>
                <w:rFonts w:ascii="Times New Roman" w:hAnsi="Times New Roman" w:cs="Times New Roman"/>
              </w:rPr>
            </w:pPr>
          </w:p>
          <w:p w14:paraId="48901D63" w14:textId="0F0BEA06" w:rsidR="00962A9D" w:rsidRPr="005603C4" w:rsidDel="00CA2776" w:rsidRDefault="00962A9D" w:rsidP="00E34503">
            <w:pPr>
              <w:rPr>
                <w:rFonts w:ascii="Times New Roman" w:hAnsi="Times New Roman" w:cs="Times New Roman"/>
                <w:i/>
                <w:iCs/>
              </w:rPr>
            </w:pPr>
          </w:p>
        </w:tc>
      </w:tr>
    </w:tbl>
    <w:p w14:paraId="1C7900FC" w14:textId="77777777" w:rsidR="00DE0665" w:rsidRDefault="00DE0665">
      <w:r>
        <w:br w:type="page"/>
      </w:r>
    </w:p>
    <w:tbl>
      <w:tblPr>
        <w:tblStyle w:val="Lentelstinklelis"/>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048E8891" w14:textId="68BEB341"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4DCA76B7"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Content>
                <w:r w:rsidR="00BF7362">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38473327" w14:textId="1B8361EF"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BF7362">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27D96902"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2977EA">
              <w:rPr>
                <w:rFonts w:ascii="Times New Roman" w:hAnsi="Times New Roman" w:cs="Times New Roman"/>
              </w:rPr>
              <w:t>2023-10-17</w:t>
            </w:r>
            <w:r w:rsidR="0067161A">
              <w:rPr>
                <w:rFonts w:ascii="Times New Roman" w:hAnsi="Times New Roman" w:cs="Times New Roman"/>
              </w:rPr>
              <w:t>,</w:t>
            </w:r>
            <w:r w:rsidRPr="2327CC7F">
              <w:rPr>
                <w:rFonts w:ascii="Times New Roman" w:hAnsi="Times New Roman" w:cs="Times New Roman"/>
              </w:rPr>
              <w:t xml:space="preserve"> </w:t>
            </w:r>
            <w:r w:rsidR="00A53647">
              <w:rPr>
                <w:rFonts w:ascii="Times New Roman" w:hAnsi="Times New Roman" w:cs="Times New Roman"/>
              </w:rPr>
              <w:t xml:space="preserve"> </w:t>
            </w:r>
            <w:r w:rsidR="001C1273">
              <w:rPr>
                <w:rFonts w:ascii="Times New Roman" w:hAnsi="Times New Roman" w:cs="Times New Roman"/>
              </w:rPr>
              <w:t>8 val.00 min.</w:t>
            </w:r>
            <w:r w:rsidRPr="2327CC7F">
              <w:rPr>
                <w:rFonts w:ascii="Times New Roman" w:hAnsi="Times New Roman" w:cs="Times New Roman"/>
              </w:rPr>
              <w:t xml:space="preserve"> </w:t>
            </w:r>
          </w:p>
        </w:tc>
        <w:tc>
          <w:tcPr>
            <w:tcW w:w="3718" w:type="dxa"/>
            <w:gridSpan w:val="2"/>
          </w:tcPr>
          <w:p w14:paraId="05BA4005" w14:textId="5A9E44BF"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1C1273">
              <w:rPr>
                <w:rFonts w:ascii="Times New Roman" w:hAnsi="Times New Roman" w:cs="Times New Roman"/>
              </w:rPr>
              <w:t>2024-02-29</w:t>
            </w:r>
            <w:r w:rsidR="0067161A">
              <w:rPr>
                <w:rFonts w:ascii="Times New Roman" w:hAnsi="Times New Roman" w:cs="Times New Roman"/>
              </w:rPr>
              <w:t>,</w:t>
            </w:r>
            <w:r w:rsidR="001C1273">
              <w:rPr>
                <w:rFonts w:ascii="Times New Roman" w:hAnsi="Times New Roman" w:cs="Times New Roman"/>
              </w:rPr>
              <w:t xml:space="preserve">  18 </w:t>
            </w:r>
            <w:r w:rsidRPr="2327CC7F">
              <w:rPr>
                <w:rFonts w:ascii="Times New Roman" w:hAnsi="Times New Roman" w:cs="Times New Roman"/>
              </w:rPr>
              <w:t xml:space="preserve">val. </w:t>
            </w:r>
            <w:r w:rsidR="001C1273">
              <w:rPr>
                <w:rFonts w:ascii="Times New Roman" w:hAnsi="Times New Roman" w:cs="Times New Roman"/>
              </w:rPr>
              <w:t xml:space="preserve">00 </w:t>
            </w:r>
            <w:r w:rsidRPr="2327CC7F">
              <w:rPr>
                <w:rFonts w:ascii="Times New Roman" w:hAnsi="Times New Roman" w:cs="Times New Roman"/>
              </w:rPr>
              <w:t>min.</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5891F6DB" w14:textId="4EBC616D" w:rsidR="00E20AFE" w:rsidRPr="008B168C"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981056">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2DAC2117"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981056">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67FCC6BA">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706A2DDD" w14:textId="2F6FE434" w:rsidR="00E20AFE" w:rsidRPr="008B168C" w:rsidRDefault="00000000"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0EDA906C"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A0647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23FFF60D"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Content>
                <w:r w:rsidR="00C57628">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E241976" w14:textId="1B78C717" w:rsidR="00155D27" w:rsidRDefault="00155D27" w:rsidP="009C094C">
            <w:pPr>
              <w:tabs>
                <w:tab w:val="left" w:pos="1392"/>
              </w:tabs>
              <w:rPr>
                <w:rFonts w:ascii="Times New Roman" w:hAnsi="Times New Roman" w:cs="Times New Roman"/>
                <w:i/>
                <w:iCs/>
              </w:rPr>
            </w:pPr>
          </w:p>
          <w:p w14:paraId="0660F1AF" w14:textId="432C1B67" w:rsidR="009C094C" w:rsidRPr="009C094C"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000000"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23C25B4F" w14:textId="40055CEB" w:rsidR="00E20AFE" w:rsidRPr="00F9272F" w:rsidRDefault="00000000"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CD6C1D">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701A4E1F" w14:textId="62F3E33D" w:rsidR="00AF57CF" w:rsidRPr="008B168C"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5D446E">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7C96581E" w14:textId="29820A40" w:rsidR="00AF57CF" w:rsidRPr="008B168C" w:rsidRDefault="00AF57CF" w:rsidP="008B168C">
            <w:pPr>
              <w:rPr>
                <w:rFonts w:ascii="Times New Roman" w:hAnsi="Times New Roman" w:cs="Times New Roman"/>
              </w:rPr>
            </w:pP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1B56D273"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00000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0000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0000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0000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0000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00000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0000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0000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0000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00000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0000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00000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00000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0000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0000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0000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00000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8B168C" w:rsidRDefault="0000000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0000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0000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00000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00000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0000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0000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8B168C" w:rsidRDefault="0000000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0000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00000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0000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4FF7958C" w:rsidR="00AC029E" w:rsidRPr="008B168C" w:rsidRDefault="0000000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1"/>
                  <w14:checkedState w14:val="2612" w14:font="MS Gothic"/>
                  <w14:uncheckedState w14:val="2610" w14:font="MS Gothic"/>
                </w14:checkbox>
              </w:sdtPr>
              <w:sdtContent>
                <w:r w:rsidR="00D00160">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0000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0000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0000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00000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00000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0000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00000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00000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0000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2B2F979A" w14:textId="48DD02C3" w:rsidR="00AC029E" w:rsidRPr="008B168C" w:rsidRDefault="0000000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6EF461F0" w14:textId="0E6A7754" w:rsidR="004D43A0" w:rsidRDefault="0000000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00000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5DDC2174" w:rsidR="00FF7835" w:rsidRPr="00087E7D" w:rsidRDefault="00F720E3" w:rsidP="347B8ECA">
            <w:pPr>
              <w:spacing w:line="257" w:lineRule="auto"/>
              <w:rPr>
                <w:rFonts w:ascii="Times New Roman" w:eastAsia="Times New Roman" w:hAnsi="Times New Roman" w:cs="Times New Roman"/>
              </w:rPr>
            </w:pPr>
            <w:r w:rsidRPr="00087E7D">
              <w:rPr>
                <w:rFonts w:ascii="Times New Roman" w:hAnsi="Times New Roman" w:cs="Times New Roman"/>
              </w:rPr>
              <w:t xml:space="preserve">35 171 555 </w:t>
            </w:r>
            <w:proofErr w:type="spellStart"/>
            <w:r w:rsidRPr="00087E7D">
              <w:rPr>
                <w:rFonts w:ascii="Times New Roman" w:hAnsi="Times New Roman" w:cs="Times New Roman"/>
              </w:rPr>
              <w:t>eur</w:t>
            </w:r>
            <w:proofErr w:type="spellEnd"/>
            <w:r w:rsidR="001C7AB6" w:rsidRPr="00087E7D">
              <w:rPr>
                <w:rFonts w:ascii="Times New Roman" w:hAnsi="Times New Roman" w:cs="Times New Roman"/>
              </w:rPr>
              <w:t>.</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6AA86F82" w14:textId="038DACFC" w:rsidR="00390B47" w:rsidRPr="00352499" w:rsidRDefault="00A53647" w:rsidP="009E7A2B">
            <w:pPr>
              <w:rPr>
                <w:rFonts w:ascii="Times New Roman" w:hAnsi="Times New Roman" w:cs="Times New Roman"/>
              </w:rPr>
            </w:pPr>
            <w:r>
              <w:rPr>
                <w:rFonts w:ascii="Times New Roman" w:eastAsia="Times New Roman" w:hAnsi="Times New Roman" w:cs="Times New Roman"/>
                <w:i/>
                <w:iCs/>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sidRPr="00352499">
              <w:rPr>
                <w:rFonts w:ascii="Times New Roman" w:hAnsi="Times New Roman" w:cs="Times New Roman"/>
              </w:rPr>
              <w:t xml:space="preserve">_______ </w:t>
            </w:r>
            <w:proofErr w:type="spellStart"/>
            <w:r w:rsidR="33722683" w:rsidRPr="00352499">
              <w:rPr>
                <w:rFonts w:ascii="Times New Roman" w:hAnsi="Times New Roman" w:cs="Times New Roman"/>
              </w:rPr>
              <w:t>eur</w:t>
            </w:r>
            <w:proofErr w:type="spellEnd"/>
            <w:r w:rsidR="33722683" w:rsidRPr="00352499">
              <w:rPr>
                <w:rFonts w:ascii="Times New Roman" w:hAnsi="Times New Roman" w:cs="Times New Roman"/>
              </w:rPr>
              <w:t>.</w:t>
            </w:r>
          </w:p>
          <w:p w14:paraId="341DA1A7" w14:textId="041CE785" w:rsidR="009E7A2B" w:rsidRPr="00352499" w:rsidRDefault="247A71BF" w:rsidP="009E7A2B">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1"/>
                  <w14:checkedState w14:val="2612" w14:font="MS Gothic"/>
                  <w14:uncheckedState w14:val="2610" w14:font="MS Gothic"/>
                </w14:checkbox>
              </w:sdtPr>
              <w:sdtContent>
                <w:r w:rsidR="002D49A8">
                  <w:rPr>
                    <w:rFonts w:ascii="MS Gothic" w:eastAsia="MS Gothic" w:hAnsi="MS Gothic" w:cs="Times New Roman" w:hint="eastAsia"/>
                  </w:rPr>
                  <w:t>☒</w:t>
                </w:r>
              </w:sdtContent>
            </w:sdt>
            <w:r w:rsidR="535EA8EF" w:rsidRPr="00352499">
              <w:rPr>
                <w:rFonts w:ascii="Times New Roman" w:hAnsi="Times New Roman" w:cs="Times New Roman"/>
              </w:rPr>
              <w:t xml:space="preserve"> </w:t>
            </w:r>
            <w:r w:rsidR="79450CC8" w:rsidRPr="00352499">
              <w:rPr>
                <w:rFonts w:ascii="Times New Roman" w:hAnsi="Times New Roman" w:cs="Times New Roman"/>
              </w:rPr>
              <w:t xml:space="preserve">Europos socialinis fondas </w:t>
            </w:r>
            <w:r w:rsidR="7B4A9438" w:rsidRPr="00352499">
              <w:rPr>
                <w:rFonts w:ascii="Times New Roman" w:hAnsi="Times New Roman" w:cs="Times New Roman"/>
              </w:rPr>
              <w:t>+</w:t>
            </w:r>
            <w:r w:rsidR="002D49A8">
              <w:rPr>
                <w:rFonts w:ascii="Times New Roman" w:hAnsi="Times New Roman" w:cs="Times New Roman"/>
              </w:rPr>
              <w:t xml:space="preserve">   </w:t>
            </w:r>
            <w:r w:rsidR="006E27BB" w:rsidRPr="006E27BB">
              <w:rPr>
                <w:rFonts w:ascii="Times New Roman" w:hAnsi="Times New Roman" w:cs="Times New Roman"/>
              </w:rPr>
              <w:t xml:space="preserve">27 830 778 </w:t>
            </w:r>
            <w:r w:rsidR="002D49A8" w:rsidRPr="002D49A8">
              <w:rPr>
                <w:rFonts w:ascii="Times New Roman" w:hAnsi="Times New Roman" w:cs="Times New Roman"/>
              </w:rPr>
              <w:t xml:space="preserve"> </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338D17D" w14:textId="782C7DD2" w:rsidR="000E1E0A" w:rsidRPr="00352499" w:rsidRDefault="0B1C3224" w:rsidP="004F415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2274D272" w:rsidRPr="00352499">
              <w:rPr>
                <w:rFonts w:ascii="Times New Roman" w:hAnsi="Times New Roman" w:cs="Times New Roman"/>
              </w:rPr>
              <w:t>Sanglaudos fondas</w:t>
            </w:r>
            <w:r w:rsidR="33722683" w:rsidRPr="00352499">
              <w:rPr>
                <w:rFonts w:ascii="Times New Roman" w:hAnsi="Times New Roman" w:cs="Times New Roman"/>
              </w:rPr>
              <w:t>____________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16C7FBB6" w:rsidRPr="00352499">
              <w:rPr>
                <w:rFonts w:ascii="Times New Roman" w:hAnsi="Times New Roman" w:cs="Times New Roman"/>
              </w:rPr>
              <w:t>Teisin</w:t>
            </w:r>
            <w:r w:rsidR="7A8907E7" w:rsidRPr="00352499">
              <w:rPr>
                <w:rFonts w:ascii="Times New Roman" w:hAnsi="Times New Roman" w:cs="Times New Roman"/>
              </w:rPr>
              <w:t>gos</w:t>
            </w:r>
            <w:r w:rsidR="0D91793B" w:rsidRPr="00352499">
              <w:rPr>
                <w:rFonts w:ascii="Times New Roman" w:hAnsi="Times New Roman" w:cs="Times New Roman"/>
              </w:rPr>
              <w:t xml:space="preserve"> pertvarkos fondas</w:t>
            </w:r>
            <w:r w:rsidR="33722683" w:rsidRPr="00352499">
              <w:rPr>
                <w:rFonts w:ascii="Times New Roman" w:hAnsi="Times New Roman" w:cs="Times New Roman"/>
              </w:rPr>
              <w:t>_____________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tc>
      </w:tr>
      <w:tr w:rsidR="4926D183" w14:paraId="271B680A" w14:textId="77777777" w:rsidTr="67FCC6BA">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5"/>
          </w:tcPr>
          <w:p w14:paraId="678CE217" w14:textId="36C07B6B" w:rsidR="4DC97C98" w:rsidRPr="009C094C" w:rsidRDefault="00F07F65" w:rsidP="009C094C">
            <w:pPr>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5E2FCCAF" w14:textId="77777777" w:rsidTr="67FCC6BA">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5"/>
          </w:tcPr>
          <w:p w14:paraId="650FD000" w14:textId="4CB42A1D" w:rsidR="0C6E61CA" w:rsidRPr="009C094C" w:rsidRDefault="00F07F65"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14:paraId="0FFEB7EF" w14:textId="77777777" w:rsidTr="67FCC6BA">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202845EB" w:rsidR="7809CF08" w:rsidRPr="00185CB2" w:rsidRDefault="00884E4B" w:rsidP="4926D183">
            <w:pPr>
              <w:spacing w:line="257" w:lineRule="auto"/>
              <w:rPr>
                <w:rFonts w:ascii="Times New Roman" w:eastAsia="Times New Roman" w:hAnsi="Times New Roman" w:cs="Times New Roman"/>
              </w:rPr>
            </w:pPr>
            <w:r w:rsidRPr="00185CB2">
              <w:rPr>
                <w:rFonts w:ascii="Times New Roman" w:eastAsia="Times New Roman" w:hAnsi="Times New Roman" w:cs="Times New Roman"/>
              </w:rPr>
              <w:t>7 340</w:t>
            </w:r>
            <w:r w:rsidR="00D63D4D" w:rsidRPr="00185CB2">
              <w:rPr>
                <w:rFonts w:ascii="Times New Roman" w:eastAsia="Times New Roman" w:hAnsi="Times New Roman" w:cs="Times New Roman"/>
              </w:rPr>
              <w:t> </w:t>
            </w:r>
            <w:r w:rsidRPr="00185CB2">
              <w:rPr>
                <w:rFonts w:ascii="Times New Roman" w:eastAsia="Times New Roman" w:hAnsi="Times New Roman" w:cs="Times New Roman"/>
              </w:rPr>
              <w:t>777</w:t>
            </w:r>
            <w:r w:rsidR="00D63D4D" w:rsidRPr="00185CB2">
              <w:rPr>
                <w:rFonts w:ascii="Times New Roman" w:eastAsia="Times New Roman" w:hAnsi="Times New Roman" w:cs="Times New Roman"/>
              </w:rPr>
              <w:t xml:space="preserve"> </w:t>
            </w:r>
            <w:proofErr w:type="spellStart"/>
            <w:r w:rsidR="00D63D4D" w:rsidRPr="00185CB2">
              <w:rPr>
                <w:rFonts w:ascii="Times New Roman" w:eastAsia="Times New Roman" w:hAnsi="Times New Roman" w:cs="Times New Roman"/>
              </w:rPr>
              <w:t>eur</w:t>
            </w:r>
            <w:proofErr w:type="spellEnd"/>
            <w:r w:rsidR="00D63D4D" w:rsidRPr="00185CB2">
              <w:rPr>
                <w:rFonts w:ascii="Times New Roman" w:eastAsia="Times New Roman" w:hAnsi="Times New Roman" w:cs="Times New Roman"/>
              </w:rPr>
              <w:t>.</w:t>
            </w:r>
          </w:p>
        </w:tc>
      </w:tr>
      <w:tr w:rsidR="6E319D59" w14:paraId="24D4D2BB" w14:textId="77777777" w:rsidTr="67FCC6BA">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5848985F" w:rsidR="5C52ABD5" w:rsidRDefault="00F07F65" w:rsidP="6E319D59">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67FCC6BA">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5"/>
          </w:tcPr>
          <w:p w14:paraId="3A5B4AE9" w14:textId="6970089E" w:rsidR="72276AC6" w:rsidRPr="00BF5F79" w:rsidRDefault="72276AC6" w:rsidP="00BF5F79">
            <w:pPr>
              <w:rPr>
                <w:rFonts w:ascii="Times New Roman" w:eastAsia="Times New Roman" w:hAnsi="Times New Roman" w:cs="Times New Roman"/>
              </w:rPr>
            </w:pPr>
          </w:p>
          <w:p w14:paraId="1CF969C4" w14:textId="740A5D8F" w:rsidR="4926D183" w:rsidRDefault="00F07F65" w:rsidP="009C094C">
            <w:pPr>
              <w:rPr>
                <w:rFonts w:ascii="Times New Roman" w:hAnsi="Times New Roman" w:cs="Times New Roman"/>
                <w:i/>
                <w:iCs/>
              </w:rPr>
            </w:pPr>
            <w:r>
              <w:rPr>
                <w:rFonts w:ascii="Times New Roman" w:hAnsi="Times New Roman" w:cs="Times New Roman"/>
                <w:i/>
                <w:iCs/>
              </w:rPr>
              <w:t>-</w:t>
            </w:r>
          </w:p>
        </w:tc>
      </w:tr>
      <w:tr w:rsidR="00395C6D" w14:paraId="2FA854C9" w14:textId="77777777" w:rsidTr="67FCC6BA">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5A55FBC3" w14:textId="17110912" w:rsidR="00395C6D" w:rsidRPr="00395C6D" w:rsidRDefault="008744FC"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67FCC6BA">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653701DA" w:rsidR="00AC029E" w:rsidRPr="00352499" w:rsidRDefault="241CF180" w:rsidP="00943CFB">
            <w:pPr>
              <w:rPr>
                <w:rFonts w:ascii="Times New Roman" w:hAnsi="Times New Roman" w:cs="Times New Roman"/>
                <w:b/>
                <w:bCs/>
              </w:rPr>
            </w:pPr>
            <w:r w:rsidRPr="00352499">
              <w:rPr>
                <w:rFonts w:ascii="Times New Roman" w:hAnsi="Times New Roman" w:cs="Times New Roman"/>
                <w:b/>
                <w:bCs/>
              </w:rPr>
              <w:t xml:space="preserve">Didžiausia galima skirti finansavimo lėšų suma </w:t>
            </w:r>
            <w:r w:rsidR="0E220559" w:rsidRPr="00352499">
              <w:rPr>
                <w:rFonts w:ascii="Times New Roman" w:hAnsi="Times New Roman" w:cs="Times New Roman"/>
                <w:b/>
                <w:bCs/>
              </w:rPr>
              <w:t>projektui</w:t>
            </w:r>
            <w:r w:rsidR="6A3C6EBE" w:rsidRPr="00352499">
              <w:rPr>
                <w:rFonts w:ascii="Times New Roman" w:hAnsi="Times New Roman" w:cs="Times New Roman"/>
                <w:b/>
                <w:bCs/>
              </w:rPr>
              <w:t xml:space="preserve"> ir (arba) projekto veiklai </w:t>
            </w:r>
            <w:r w:rsidRPr="00352499">
              <w:rPr>
                <w:rFonts w:ascii="Times New Roman" w:hAnsi="Times New Roman" w:cs="Times New Roman"/>
                <w:b/>
                <w:bCs/>
              </w:rPr>
              <w:t>įgyvendinti</w:t>
            </w:r>
            <w:r w:rsidR="0E220559" w:rsidRPr="00352499">
              <w:rPr>
                <w:rFonts w:ascii="Times New Roman" w:hAnsi="Times New Roman" w:cs="Times New Roman"/>
                <w:b/>
                <w:bCs/>
              </w:rPr>
              <w:t xml:space="preserve"> (eurais) </w:t>
            </w:r>
          </w:p>
        </w:tc>
        <w:tc>
          <w:tcPr>
            <w:tcW w:w="7436" w:type="dxa"/>
            <w:gridSpan w:val="5"/>
          </w:tcPr>
          <w:p w14:paraId="31C64C7A" w14:textId="276BDA50" w:rsidR="00AC029E" w:rsidRPr="00087E7D" w:rsidRDefault="00572F00" w:rsidP="00AC029E">
            <w:pPr>
              <w:rPr>
                <w:rFonts w:ascii="Times New Roman" w:hAnsi="Times New Roman" w:cs="Times New Roman"/>
              </w:rPr>
            </w:pPr>
            <w:r w:rsidRPr="00087E7D">
              <w:rPr>
                <w:rFonts w:ascii="Times New Roman" w:hAnsi="Times New Roman" w:cs="Times New Roman"/>
              </w:rPr>
              <w:t xml:space="preserve">35 171 555 </w:t>
            </w:r>
            <w:proofErr w:type="spellStart"/>
            <w:r w:rsidRPr="00087E7D">
              <w:rPr>
                <w:rFonts w:ascii="Times New Roman" w:hAnsi="Times New Roman" w:cs="Times New Roman"/>
              </w:rPr>
              <w:t>eur</w:t>
            </w:r>
            <w:proofErr w:type="spellEnd"/>
            <w:r w:rsidRPr="00087E7D">
              <w:rPr>
                <w:rFonts w:ascii="Times New Roman" w:hAnsi="Times New Roman" w:cs="Times New Roman"/>
              </w:rPr>
              <w:t>.</w:t>
            </w:r>
          </w:p>
        </w:tc>
      </w:tr>
      <w:tr w:rsidR="00AC029E" w:rsidRPr="008B168C" w14:paraId="48E7A593" w14:textId="77777777" w:rsidTr="67FCC6B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AC029E" w:rsidRPr="00352499" w:rsidRDefault="00AC029E" w:rsidP="00E033C9">
            <w:pPr>
              <w:rPr>
                <w:rFonts w:ascii="Times New Roman" w:hAnsi="Times New Roman" w:cs="Times New Roman"/>
                <w:b/>
                <w:bCs/>
              </w:rPr>
            </w:pPr>
            <w:r w:rsidRPr="00352499">
              <w:rPr>
                <w:rFonts w:ascii="Times New Roman" w:hAnsi="Times New Roman" w:cs="Times New Roman"/>
                <w:b/>
                <w:bCs/>
              </w:rPr>
              <w:t>Finansuojamos veiklos ir joms k</w:t>
            </w:r>
            <w:r w:rsidR="00F62A6E" w:rsidRPr="00352499">
              <w:rPr>
                <w:rFonts w:ascii="Times New Roman" w:hAnsi="Times New Roman" w:cs="Times New Roman"/>
                <w:b/>
                <w:bCs/>
              </w:rPr>
              <w:t>e</w:t>
            </w:r>
            <w:r w:rsidRPr="00352499">
              <w:rPr>
                <w:rFonts w:ascii="Times New Roman" w:hAnsi="Times New Roman" w:cs="Times New Roman"/>
                <w:b/>
                <w:bCs/>
              </w:rPr>
              <w:t>liami reikalavimai</w:t>
            </w:r>
            <w:r w:rsidR="67B8747B" w:rsidRPr="00352499">
              <w:rPr>
                <w:rFonts w:ascii="Times New Roman" w:hAnsi="Times New Roman" w:cs="Times New Roman"/>
                <w:b/>
                <w:bCs/>
              </w:rPr>
              <w:t xml:space="preserve">. </w:t>
            </w:r>
          </w:p>
        </w:tc>
      </w:tr>
      <w:tr w:rsidR="00AC029E" w:rsidRPr="008B168C" w14:paraId="5AB7F8B9" w14:textId="77777777" w:rsidTr="67FCC6B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7"/>
          </w:tcPr>
          <w:p w14:paraId="25236A76" w14:textId="43E16684" w:rsidR="00AC029E" w:rsidRPr="00352499" w:rsidRDefault="3B60C5C8" w:rsidP="00AC029E">
            <w:pPr>
              <w:rPr>
                <w:rFonts w:ascii="Times New Roman" w:hAnsi="Times New Roman" w:cs="Times New Roman"/>
                <w:b/>
                <w:bCs/>
              </w:rPr>
            </w:pPr>
            <w:r w:rsidRPr="00352499">
              <w:rPr>
                <w:rFonts w:ascii="Times New Roman" w:hAnsi="Times New Roman" w:cs="Times New Roman"/>
                <w:b/>
                <w:bCs/>
              </w:rPr>
              <w:t>Finansuojamos projektų veiklos</w:t>
            </w:r>
          </w:p>
        </w:tc>
      </w:tr>
      <w:tr w:rsidR="00192BFE" w:rsidRPr="008B168C" w14:paraId="4A5933EB" w14:textId="77777777" w:rsidTr="67FCC6BA">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0C699266" w14:textId="64B9181F" w:rsidR="005F622A" w:rsidRPr="005F622A" w:rsidRDefault="005F622A" w:rsidP="545FE871">
            <w:pPr>
              <w:spacing w:after="160" w:line="259" w:lineRule="auto"/>
              <w:rPr>
                <w:rFonts w:ascii="Times New Roman" w:hAnsi="Times New Roman" w:cs="Times New Roman"/>
                <w:lang w:val="en-US"/>
              </w:rPr>
            </w:pPr>
            <w:r w:rsidRPr="005F622A">
              <w:rPr>
                <w:rFonts w:ascii="Times New Roman" w:hAnsi="Times New Roman" w:cs="Times New Roman"/>
              </w:rPr>
              <w:t>12-003-03-01-04</w:t>
            </w:r>
            <w:r>
              <w:rPr>
                <w:rFonts w:ascii="Times New Roman" w:hAnsi="Times New Roman" w:cs="Times New Roman"/>
              </w:rPr>
              <w:t>-</w:t>
            </w:r>
            <w:r>
              <w:rPr>
                <w:rFonts w:ascii="Times New Roman" w:hAnsi="Times New Roman" w:cs="Times New Roman"/>
                <w:lang w:val="en-US"/>
              </w:rPr>
              <w:t>01</w:t>
            </w:r>
            <w:r w:rsidR="00A53647">
              <w:rPr>
                <w:rFonts w:ascii="Times New Roman" w:hAnsi="Times New Roman" w:cs="Times New Roman"/>
                <w:lang w:val="en-US"/>
              </w:rPr>
              <w:t>-01</w:t>
            </w:r>
          </w:p>
          <w:p w14:paraId="3C949C39" w14:textId="77777777" w:rsidR="005F622A" w:rsidRDefault="005F622A" w:rsidP="545FE871">
            <w:pPr>
              <w:spacing w:after="160" w:line="259" w:lineRule="auto"/>
              <w:rPr>
                <w:rFonts w:ascii="Times New Roman" w:hAnsi="Times New Roman" w:cs="Times New Roman"/>
                <w:i/>
                <w:iCs/>
              </w:rPr>
            </w:pPr>
          </w:p>
          <w:p w14:paraId="46FEE60B" w14:textId="77777777" w:rsidR="005F622A" w:rsidRDefault="005F622A" w:rsidP="545FE871">
            <w:pPr>
              <w:spacing w:after="160" w:line="259" w:lineRule="auto"/>
              <w:rPr>
                <w:rFonts w:ascii="Times New Roman" w:hAnsi="Times New Roman" w:cs="Times New Roman"/>
                <w:i/>
                <w:iCs/>
              </w:rPr>
            </w:pPr>
          </w:p>
          <w:p w14:paraId="48C0C022" w14:textId="638BAB5E" w:rsidR="00192BFE" w:rsidRPr="00352499" w:rsidRDefault="00192BFE" w:rsidP="545FE871">
            <w:pPr>
              <w:spacing w:after="160" w:line="259" w:lineRule="auto"/>
              <w:rPr>
                <w:rFonts w:ascii="Times New Roman" w:hAnsi="Times New Roman" w:cs="Times New Roman"/>
                <w:i/>
                <w:iCs/>
              </w:rPr>
            </w:pPr>
          </w:p>
        </w:tc>
        <w:tc>
          <w:tcPr>
            <w:tcW w:w="7436" w:type="dxa"/>
            <w:gridSpan w:val="5"/>
          </w:tcPr>
          <w:p w14:paraId="7153840D" w14:textId="65544A4D" w:rsidR="0067044D" w:rsidRDefault="009E6694" w:rsidP="008F62D3">
            <w:pPr>
              <w:jc w:val="both"/>
              <w:rPr>
                <w:rFonts w:ascii="Times New Roman" w:hAnsi="Times New Roman" w:cs="Times New Roman"/>
                <w:i/>
                <w:iCs/>
              </w:rPr>
            </w:pPr>
            <w:r w:rsidRPr="009E6694">
              <w:rPr>
                <w:rFonts w:ascii="Times New Roman" w:hAnsi="Times New Roman" w:cs="Times New Roman"/>
              </w:rPr>
              <w:t>Įgyvendinti priemones, kad į ikimokyklinį ugdymą būtų sėkmingai įtraukti vaikai iš socialinę riziką patiriančių šeimų ir / ar turintys specialiųjų ugdymosi poreikių (Vaiko garantijos iniciatyva) Sostinės regione (IP metodologinio dokumento 4.3.3veikla)</w:t>
            </w:r>
            <w:r w:rsidR="00C50760">
              <w:rPr>
                <w:rFonts w:ascii="Times New Roman" w:hAnsi="Times New Roman" w:cs="Times New Roman"/>
              </w:rPr>
              <w:t>.</w:t>
            </w:r>
          </w:p>
          <w:p w14:paraId="6B092A2C" w14:textId="77777777" w:rsidR="0024225F" w:rsidRDefault="0024225F" w:rsidP="008F62D3">
            <w:pPr>
              <w:jc w:val="both"/>
              <w:rPr>
                <w:rFonts w:ascii="Times New Roman" w:hAnsi="Times New Roman" w:cs="Times New Roman"/>
                <w:i/>
                <w:iCs/>
              </w:rPr>
            </w:pPr>
          </w:p>
          <w:p w14:paraId="2597C47A" w14:textId="7BC40F98" w:rsidR="00192BFE" w:rsidRPr="00F03FE8" w:rsidRDefault="00E6268C" w:rsidP="008F62D3">
            <w:pPr>
              <w:jc w:val="both"/>
              <w:rPr>
                <w:rFonts w:ascii="Times New Roman" w:hAnsi="Times New Roman" w:cs="Times New Roman"/>
              </w:rPr>
            </w:pPr>
            <w:r>
              <w:rPr>
                <w:rFonts w:ascii="Times New Roman" w:hAnsi="Times New Roman" w:cs="Times New Roman"/>
              </w:rPr>
              <w:t>V</w:t>
            </w:r>
            <w:r w:rsidRPr="00E6268C">
              <w:rPr>
                <w:rFonts w:ascii="Times New Roman" w:hAnsi="Times New Roman" w:cs="Times New Roman"/>
              </w:rPr>
              <w:t>aikų, augančių šeimose, kurios patiria socialinę riziką, įtraukimas į ikimokyklinį ir priešmokyklinį ugdymą bei pagalbos jiems teikimas ugdymo procese, siekiant užkirsti kelią pasiekimų ir pažangos atotrūkiui dėl socialinio ir ekonominio konteksto. Pagalba ugdymo procese suprantama kaip: ugdymo lėšų panaudojimas mokinio reikmėms, t. y., kai yra poreikis, švietimo pagalbai teikti ir įsigyti individualių ugdymo priemonių reikalingų ugdymo programai įgyvendinti, vežimo į / iš ugdymo įstaigos paslaugos užtikrinimas, kultūros ir neformaliojo švietimo paslaugų teikimas, savivaldybių reglamentuoto vaikų išlaikymo mokesčio ir mokesčio už vaikų maitinimą apmokėjimas.</w:t>
            </w:r>
          </w:p>
        </w:tc>
      </w:tr>
      <w:tr w:rsidR="009E6694" w:rsidRPr="008B168C" w14:paraId="0C944015" w14:textId="77777777" w:rsidTr="67FCC6BA">
        <w:trPr>
          <w:gridAfter w:val="1"/>
          <w:wAfter w:w="14" w:type="dxa"/>
          <w:cantSplit/>
          <w:trHeight w:val="300"/>
        </w:trPr>
        <w:tc>
          <w:tcPr>
            <w:tcW w:w="850" w:type="dxa"/>
          </w:tcPr>
          <w:p w14:paraId="2EFE961A" w14:textId="77777777" w:rsidR="009E6694" w:rsidRPr="00B52EB3" w:rsidRDefault="009E6694" w:rsidP="00AC029E">
            <w:pPr>
              <w:rPr>
                <w:rFonts w:ascii="Times New Roman" w:hAnsi="Times New Roman" w:cs="Times New Roman"/>
              </w:rPr>
            </w:pPr>
          </w:p>
        </w:tc>
        <w:tc>
          <w:tcPr>
            <w:tcW w:w="1984" w:type="dxa"/>
          </w:tcPr>
          <w:p w14:paraId="77D11DE3" w14:textId="00D2FF9F" w:rsidR="009E6694" w:rsidRPr="005F622A" w:rsidRDefault="009E6694" w:rsidP="545FE871">
            <w:pPr>
              <w:rPr>
                <w:rFonts w:ascii="Times New Roman" w:hAnsi="Times New Roman" w:cs="Times New Roman"/>
              </w:rPr>
            </w:pPr>
            <w:r w:rsidRPr="009E6694">
              <w:rPr>
                <w:rFonts w:ascii="Times New Roman" w:hAnsi="Times New Roman" w:cs="Times New Roman"/>
              </w:rPr>
              <w:t>12-003-03-01-04-01-0</w:t>
            </w:r>
            <w:r w:rsidR="003A3532">
              <w:rPr>
                <w:rFonts w:ascii="Times New Roman" w:hAnsi="Times New Roman" w:cs="Times New Roman"/>
              </w:rPr>
              <w:t>2</w:t>
            </w:r>
          </w:p>
        </w:tc>
        <w:tc>
          <w:tcPr>
            <w:tcW w:w="7436" w:type="dxa"/>
            <w:gridSpan w:val="5"/>
          </w:tcPr>
          <w:p w14:paraId="61C0235F" w14:textId="4C57F4B9" w:rsidR="009E6694" w:rsidRDefault="00C74821" w:rsidP="008F62D3">
            <w:pPr>
              <w:jc w:val="both"/>
              <w:rPr>
                <w:rFonts w:ascii="Times New Roman" w:hAnsi="Times New Roman" w:cs="Times New Roman"/>
              </w:rPr>
            </w:pPr>
            <w:r w:rsidRPr="00C74821">
              <w:rPr>
                <w:rFonts w:ascii="Times New Roman" w:hAnsi="Times New Roman" w:cs="Times New Roman"/>
              </w:rPr>
              <w:t>Įgyvendinti priemones, kad į ikimokyklinį ugdymą būtų sėkmingai įtraukti vaikai iš socialinę riziką patiriančių šeimų ir / ar turintys specialiųjų ugdymosi poreikių (Vaiko garantijos iniciatyva) Vidurio ir vakarų Lietuvos regione (IP metodologinio dokumento 4.3.3 veikla)</w:t>
            </w:r>
            <w:r w:rsidR="00C50760">
              <w:rPr>
                <w:rFonts w:ascii="Times New Roman" w:hAnsi="Times New Roman" w:cs="Times New Roman"/>
              </w:rPr>
              <w:t>.</w:t>
            </w:r>
          </w:p>
          <w:p w14:paraId="2FAE49F4" w14:textId="77777777" w:rsidR="00C50760" w:rsidRDefault="00C50760" w:rsidP="008F62D3">
            <w:pPr>
              <w:jc w:val="both"/>
              <w:rPr>
                <w:rFonts w:ascii="Times New Roman" w:hAnsi="Times New Roman" w:cs="Times New Roman"/>
              </w:rPr>
            </w:pPr>
          </w:p>
          <w:p w14:paraId="2C748161" w14:textId="1974F8AE" w:rsidR="00C50760" w:rsidRPr="009E6694" w:rsidRDefault="00C50760" w:rsidP="008F62D3">
            <w:pPr>
              <w:jc w:val="both"/>
              <w:rPr>
                <w:rFonts w:ascii="Times New Roman" w:hAnsi="Times New Roman" w:cs="Times New Roman"/>
              </w:rPr>
            </w:pPr>
            <w:r w:rsidRPr="00C50760">
              <w:rPr>
                <w:rFonts w:ascii="Times New Roman" w:hAnsi="Times New Roman" w:cs="Times New Roman"/>
              </w:rPr>
              <w:t>Vaikų, augančių šeimose, kurios patiria socialinę riziką, įtraukimas į ikimokyklinį ir priešmokyklinį ugdymą bei pagalbos jiems teikimas ugdymo procese, siekiant užkirsti kelią pasiekimų ir pažangos atotrūkiui dėl socialinio ir ekonominio konteksto. Pagalba ugdymo procese suprantama kaip: ugdymo lėšų panaudojimas mokinio reikmėms, t. y., kai yra poreikis, švietimo pagalbai teikti ir įsigyti individualių ugdymo priemonių reikalingų ugdymo programai įgyvendinti, vežimo į / iš ugdymo įstaigos paslaugos užtikrinimas, kultūros ir neformaliojo švietimo paslaugų teikimas, savivaldybių reglamentuoto vaikų išlaikymo mokesčio ir mokesčio už vaikų maitinimą apmokėjimas.</w:t>
            </w:r>
          </w:p>
        </w:tc>
      </w:tr>
      <w:tr w:rsidR="00AC029E" w:rsidRPr="008B168C" w14:paraId="09CF0D37" w14:textId="5E93F9A5" w:rsidTr="67FCC6BA">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6DDD2301" w14:textId="2B9725D1" w:rsidR="00AC029E" w:rsidRPr="00B83086" w:rsidRDefault="00B83086" w:rsidP="2327CC7F">
            <w:pPr>
              <w:rPr>
                <w:rFonts w:ascii="Times New Roman" w:hAnsi="Times New Roman" w:cs="Times New Roman"/>
              </w:rPr>
            </w:pPr>
            <w:r w:rsidRPr="00B83086">
              <w:rPr>
                <w:rFonts w:ascii="Times New Roman" w:hAnsi="Times New Roman" w:cs="Times New Roman"/>
              </w:rPr>
              <w:t>Vaikai, augantys socialinę riziką patiriančiose šeimose, ugdomi pagal ikimokyklinio ir priešmokyklinio ugdymo programas. Žyma, apie vaikus, augančius socialinę riziką patiriančiose šeimose, gaunama iš ŠVIS, kuri sujungta su Socialinės paramos šeimai informacine sistema.</w:t>
            </w:r>
          </w:p>
        </w:tc>
      </w:tr>
      <w:tr w:rsidR="00AC029E" w:rsidRPr="008B168C" w14:paraId="5DF64BDA" w14:textId="212F7AE2" w:rsidTr="67FCC6BA">
        <w:trPr>
          <w:gridAfter w:val="1"/>
          <w:wAfter w:w="14" w:type="dxa"/>
          <w:cantSplit/>
          <w:trHeight w:val="300"/>
        </w:trPr>
        <w:tc>
          <w:tcPr>
            <w:tcW w:w="850" w:type="dxa"/>
          </w:tcPr>
          <w:p w14:paraId="673AB3F8" w14:textId="5CC892BB" w:rsidR="00AC029E" w:rsidRPr="00352499" w:rsidRDefault="44A7767F" w:rsidP="00AC029E">
            <w:pPr>
              <w:rPr>
                <w:rFonts w:ascii="Times New Roman" w:hAnsi="Times New Roman" w:cs="Times New Roman"/>
                <w:b/>
                <w:bCs/>
              </w:rPr>
            </w:pPr>
            <w:r w:rsidRPr="00352499">
              <w:rPr>
                <w:rFonts w:ascii="Times New Roman" w:hAnsi="Times New Roman" w:cs="Times New Roman"/>
                <w:b/>
                <w:bCs/>
              </w:rPr>
              <w:t>2</w:t>
            </w:r>
            <w:r w:rsidR="1B5287E5" w:rsidRPr="00352499">
              <w:rPr>
                <w:rFonts w:ascii="Times New Roman" w:hAnsi="Times New Roman" w:cs="Times New Roman"/>
                <w:b/>
                <w:bCs/>
              </w:rPr>
              <w:t>.</w:t>
            </w:r>
            <w:r w:rsidR="4085B55C" w:rsidRPr="00352499">
              <w:rPr>
                <w:rFonts w:ascii="Times New Roman" w:hAnsi="Times New Roman" w:cs="Times New Roman"/>
                <w:b/>
                <w:bCs/>
              </w:rPr>
              <w:t>1</w:t>
            </w:r>
            <w:r w:rsidR="1244E41F" w:rsidRPr="00352499">
              <w:rPr>
                <w:rFonts w:ascii="Times New Roman" w:hAnsi="Times New Roman" w:cs="Times New Roman"/>
                <w:b/>
                <w:bCs/>
              </w:rPr>
              <w:t>3</w:t>
            </w:r>
            <w:r w:rsidR="00AC029E" w:rsidRPr="00352499">
              <w:rPr>
                <w:rFonts w:ascii="Times New Roman" w:hAnsi="Times New Roman" w:cs="Times New Roman"/>
                <w:b/>
                <w:bCs/>
              </w:rPr>
              <w:t>.</w:t>
            </w:r>
            <w:r w:rsidR="003E2817" w:rsidRPr="00352499">
              <w:rPr>
                <w:rFonts w:ascii="Times New Roman" w:hAnsi="Times New Roman" w:cs="Times New Roman"/>
                <w:b/>
                <w:bCs/>
              </w:rPr>
              <w:t>3</w:t>
            </w:r>
          </w:p>
        </w:tc>
        <w:tc>
          <w:tcPr>
            <w:tcW w:w="1984" w:type="dxa"/>
          </w:tcPr>
          <w:p w14:paraId="52172BC0" w14:textId="13A55390" w:rsidR="00AC029E" w:rsidRPr="00352499" w:rsidRDefault="00AC029E" w:rsidP="00AC029E">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5"/>
          </w:tcPr>
          <w:p w14:paraId="3589E60D" w14:textId="7F4752E8" w:rsidR="00AC029E" w:rsidRPr="00887661" w:rsidRDefault="00786462" w:rsidP="00AC029E">
            <w:pPr>
              <w:rPr>
                <w:rFonts w:ascii="Times New Roman" w:hAnsi="Times New Roman" w:cs="Times New Roman"/>
              </w:rPr>
            </w:pPr>
            <w:r>
              <w:rPr>
                <w:rFonts w:ascii="Times New Roman" w:hAnsi="Times New Roman" w:cs="Times New Roman"/>
              </w:rPr>
              <w:t xml:space="preserve">VšĮ </w:t>
            </w:r>
            <w:r w:rsidR="00887661" w:rsidRPr="00887661">
              <w:rPr>
                <w:rFonts w:ascii="Times New Roman" w:hAnsi="Times New Roman" w:cs="Times New Roman"/>
              </w:rPr>
              <w:t>Europos socialinio fondo agentūra.</w:t>
            </w:r>
          </w:p>
        </w:tc>
      </w:tr>
      <w:tr w:rsidR="00D548BA" w:rsidRPr="008B168C" w14:paraId="3FA5F900" w14:textId="77777777" w:rsidTr="67FCC6BA">
        <w:trPr>
          <w:gridAfter w:val="1"/>
          <w:wAfter w:w="14" w:type="dxa"/>
          <w:cantSplit/>
          <w:trHeight w:val="300"/>
        </w:trPr>
        <w:tc>
          <w:tcPr>
            <w:tcW w:w="850" w:type="dxa"/>
          </w:tcPr>
          <w:p w14:paraId="776683CB" w14:textId="3FED82CB" w:rsidR="00D548BA" w:rsidRPr="00352499" w:rsidRDefault="310EF675" w:rsidP="00D548BA">
            <w:pPr>
              <w:rPr>
                <w:rFonts w:ascii="Times New Roman" w:hAnsi="Times New Roman" w:cs="Times New Roman"/>
                <w:b/>
                <w:bCs/>
              </w:rPr>
            </w:pPr>
            <w:r w:rsidRPr="00352499">
              <w:rPr>
                <w:rFonts w:ascii="Times New Roman" w:hAnsi="Times New Roman" w:cs="Times New Roman"/>
                <w:b/>
                <w:bCs/>
              </w:rPr>
              <w:t>2.13.4</w:t>
            </w:r>
          </w:p>
        </w:tc>
        <w:tc>
          <w:tcPr>
            <w:tcW w:w="1984" w:type="dxa"/>
          </w:tcPr>
          <w:p w14:paraId="32DB0C51" w14:textId="69296544" w:rsidR="00D548BA" w:rsidRPr="00352499" w:rsidRDefault="00D548BA" w:rsidP="00D548BA">
            <w:pPr>
              <w:rPr>
                <w:rFonts w:ascii="Times New Roman" w:hAnsi="Times New Roman" w:cs="Times New Roman"/>
                <w:b/>
                <w:bCs/>
              </w:rPr>
            </w:pPr>
            <w:r w:rsidRPr="00352499">
              <w:rPr>
                <w:rFonts w:ascii="Times New Roman" w:hAnsi="Times New Roman" w:cs="Times New Roman"/>
                <w:b/>
                <w:bCs/>
              </w:rPr>
              <w:t>Pareiškėjų tipas</w:t>
            </w:r>
          </w:p>
        </w:tc>
        <w:tc>
          <w:tcPr>
            <w:tcW w:w="7436" w:type="dxa"/>
            <w:gridSpan w:val="5"/>
          </w:tcPr>
          <w:p w14:paraId="12EADA53" w14:textId="0A887C32" w:rsidR="00625FE0" w:rsidRPr="00352499" w:rsidRDefault="00000000"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887661">
                  <w:rPr>
                    <w:rFonts w:ascii="MS Gothic" w:eastAsia="MS Gothic" w:hAnsi="MS Gothic" w:cs="Times New Roman" w:hint="eastAsia"/>
                  </w:rPr>
                  <w:t>☒</w:t>
                </w:r>
              </w:sdtContent>
            </w:sdt>
            <w:r w:rsidR="00625FE0" w:rsidRPr="00352499">
              <w:rPr>
                <w:rFonts w:ascii="Times New Roman" w:hAnsi="Times New Roman" w:cs="Times New Roman"/>
                <w:b/>
                <w:sz w:val="20"/>
                <w:szCs w:val="20"/>
              </w:rPr>
              <w:t xml:space="preserve"> </w:t>
            </w:r>
            <w:r w:rsidR="00625FE0" w:rsidRPr="00352499">
              <w:rPr>
                <w:rFonts w:ascii="Times New Roman" w:hAnsi="Times New Roman" w:cs="Times New Roman"/>
                <w:bCs/>
                <w:sz w:val="20"/>
                <w:szCs w:val="20"/>
              </w:rPr>
              <w:t>Viešasis</w:t>
            </w:r>
          </w:p>
          <w:p w14:paraId="56C669A2" w14:textId="77777777" w:rsidR="00625FE0" w:rsidRPr="00352499" w:rsidRDefault="00000000"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352499">
                  <w:rPr>
                    <w:rFonts w:ascii="MS Gothic" w:eastAsia="MS Gothic" w:hAnsi="MS Gothic" w:cs="Times New Roman" w:hint="eastAsia"/>
                    <w:bCs/>
                  </w:rPr>
                  <w:t>☐</w:t>
                </w:r>
              </w:sdtContent>
            </w:sdt>
            <w:r w:rsidR="00625FE0" w:rsidRPr="00352499">
              <w:rPr>
                <w:rFonts w:ascii="Times New Roman" w:hAnsi="Times New Roman" w:cs="Times New Roman"/>
                <w:bCs/>
                <w:sz w:val="20"/>
                <w:szCs w:val="20"/>
              </w:rPr>
              <w:t xml:space="preserve"> Privatusis</w:t>
            </w:r>
          </w:p>
          <w:p w14:paraId="187445C9" w14:textId="3661F853" w:rsidR="00625FE0" w:rsidRPr="00352499" w:rsidRDefault="00625FE0" w:rsidP="00CE0D6A">
            <w:pPr>
              <w:rPr>
                <w:rFonts w:ascii="Times New Roman" w:hAnsi="Times New Roman" w:cs="Times New Roman"/>
                <w:i/>
                <w:iCs/>
              </w:rPr>
            </w:pPr>
          </w:p>
        </w:tc>
      </w:tr>
      <w:tr w:rsidR="00D548BA" w:rsidRPr="008B168C" w14:paraId="3D216911" w14:textId="77777777" w:rsidTr="67FCC6BA">
        <w:trPr>
          <w:gridAfter w:val="1"/>
          <w:wAfter w:w="14" w:type="dxa"/>
          <w:cantSplit/>
          <w:trHeight w:val="300"/>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19DC8D32" w14:textId="12C2DE86" w:rsidR="00D548BA" w:rsidRPr="006E63A3" w:rsidRDefault="006E63A3" w:rsidP="00D548BA">
            <w:pPr>
              <w:rPr>
                <w:rFonts w:ascii="Times New Roman" w:hAnsi="Times New Roman" w:cs="Times New Roman"/>
              </w:rPr>
            </w:pPr>
            <w:r>
              <w:rPr>
                <w:rFonts w:ascii="Times New Roman" w:hAnsi="Times New Roman" w:cs="Times New Roman"/>
              </w:rPr>
              <w:t>S</w:t>
            </w:r>
            <w:r w:rsidRPr="006E63A3">
              <w:rPr>
                <w:rFonts w:ascii="Times New Roman" w:hAnsi="Times New Roman" w:cs="Times New Roman"/>
              </w:rPr>
              <w:t>avivaldybės ar savivaldybių administracijos, mokyklos, kurių savininko teises ir pareigas įgyvendina Lietuvos Respublikos švietimo, mokslo ir sporto ministerijai (toliau – Valstybinės mokyklos) ir kuriose veikia ikimokyklinio ir (ar) priešmokyklinio ugdymo grupės.</w:t>
            </w:r>
          </w:p>
        </w:tc>
      </w:tr>
      <w:tr w:rsidR="00D548BA" w14:paraId="384CD925" w14:textId="77777777" w:rsidTr="67FCC6BA">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984"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79D543E2" w14:textId="4D20C70C" w:rsidR="00283004" w:rsidRDefault="00283004" w:rsidP="00D033D5">
            <w:pPr>
              <w:jc w:val="both"/>
              <w:rPr>
                <w:rFonts w:ascii="Times New Roman" w:hAnsi="Times New Roman" w:cs="Times New Roman"/>
              </w:rPr>
            </w:pPr>
            <w:r w:rsidRPr="00283004">
              <w:rPr>
                <w:rFonts w:ascii="Times New Roman" w:hAnsi="Times New Roman" w:cs="Times New Roman"/>
              </w:rPr>
              <w:t>Pagal Aprašą projektui įgyvendinti skiriama iki 35 171 555 (trisdešimt penkių milijonų vieno šimto septyniasdešimt vieno tūkstančio penkių šimtų penkiasdešimt penkių eurų), projektui įgyvendinti skiriamas finansavimas sudaro 100 proc. projekto vertės, iš kurių:</w:t>
            </w:r>
          </w:p>
          <w:p w14:paraId="4AE3F136" w14:textId="48166431" w:rsidR="00D033D5" w:rsidRPr="00D033D5" w:rsidRDefault="00BC30AB" w:rsidP="00D033D5">
            <w:pPr>
              <w:jc w:val="both"/>
              <w:rPr>
                <w:rFonts w:ascii="Times New Roman" w:hAnsi="Times New Roman" w:cs="Times New Roman"/>
              </w:rPr>
            </w:pPr>
            <w:r>
              <w:rPr>
                <w:rFonts w:ascii="Times New Roman" w:hAnsi="Times New Roman" w:cs="Times New Roman"/>
              </w:rPr>
              <w:t>- i</w:t>
            </w:r>
            <w:r w:rsidR="00D033D5" w:rsidRPr="00D033D5">
              <w:rPr>
                <w:rFonts w:ascii="Times New Roman" w:hAnsi="Times New Roman" w:cs="Times New Roman"/>
              </w:rPr>
              <w:t>ki 27 830 778 Eur (dvidešimt septynių milijonų aštuonių šimtų trisdešimties tūkstančių septynių šimtų septyniasdešimt aštuonių eurų) Europos Sąjungos fondų lėšų, iš kurių Sostinės regionui iki 2 950 062 Eur (dviejų milijonų devynių šimtų penkiasdešimties tūkstančių šešiasdešimt dviejų eurų) ir Vidurio ir vakarų Lietuvos regionui iki 24 880 716 Eur (dvidešimt keturių milijonų aštuonių šimtų aštuoniasdešimties tūkstančių septynių šimtų šešiolikos eurų);</w:t>
            </w:r>
          </w:p>
          <w:p w14:paraId="42C9777A" w14:textId="722D4BF6" w:rsidR="00D548BA" w:rsidRPr="00D033D5" w:rsidRDefault="00BC30AB" w:rsidP="00D033D5">
            <w:pPr>
              <w:jc w:val="both"/>
              <w:rPr>
                <w:rFonts w:ascii="Times New Roman" w:hAnsi="Times New Roman" w:cs="Times New Roman"/>
              </w:rPr>
            </w:pPr>
            <w:r>
              <w:rPr>
                <w:rFonts w:ascii="Times New Roman" w:hAnsi="Times New Roman" w:cs="Times New Roman"/>
              </w:rPr>
              <w:t>-</w:t>
            </w:r>
            <w:r w:rsidR="00D033D5" w:rsidRPr="00D033D5">
              <w:rPr>
                <w:rFonts w:ascii="Times New Roman" w:hAnsi="Times New Roman" w:cs="Times New Roman"/>
              </w:rPr>
              <w:t xml:space="preserve"> iki 7 340 777 Eur (septynių milijonų trijų šimtų keturiasdešimties tūkstančių septynių šimtų septyniasdešimt septynių eurų) Europos Sąjungos fondų bendrojo finansavimo lėšų, iš kurių Sostinės regionui iki 2 950 062 Eur (dviejų milijonų devynių šimtų penkiasdešimties tūkstančių šešiasdešimt dviejų eurų) ir Vidurio ir vakarų Lietuvos regionui iki 4 390 715 Eur (keturių milijonų trijų šimtų devyniasdešimties tūkstančių septynių šimtų penkiolikos eurų).</w:t>
            </w:r>
          </w:p>
        </w:tc>
      </w:tr>
      <w:tr w:rsidR="00D548BA" w14:paraId="27CDC5B4" w14:textId="77777777" w:rsidTr="67FCC6BA">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984"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6F1A2BCF" w14:textId="0A4604A2" w:rsidR="00D548BA" w:rsidRPr="00841BE5" w:rsidRDefault="00841BE5" w:rsidP="008F62D3">
            <w:pPr>
              <w:jc w:val="both"/>
              <w:rPr>
                <w:rFonts w:ascii="Times New Roman" w:hAnsi="Times New Roman" w:cs="Times New Roman"/>
              </w:rPr>
            </w:pPr>
            <w:r w:rsidRPr="00841BE5">
              <w:rPr>
                <w:rFonts w:ascii="Times New Roman" w:hAnsi="Times New Roman" w:cs="Times New Roman"/>
                <w:lang w:val="en-US"/>
              </w:rPr>
              <w:t>100 proc.</w:t>
            </w:r>
            <w:r w:rsidR="21B6B153" w:rsidRPr="00841BE5">
              <w:rPr>
                <w:rFonts w:ascii="Times New Roman" w:hAnsi="Times New Roman" w:cs="Times New Roman"/>
              </w:rPr>
              <w:t xml:space="preserve"> </w:t>
            </w:r>
            <w:r w:rsidR="00D548BA" w:rsidRPr="00841BE5">
              <w:rPr>
                <w:rFonts w:ascii="Times New Roman" w:hAnsi="Times New Roman" w:cs="Times New Roman"/>
              </w:rPr>
              <w:t xml:space="preserve"> </w:t>
            </w:r>
            <w:r w:rsidR="00614D96">
              <w:rPr>
                <w:rFonts w:ascii="Times New Roman" w:hAnsi="Times New Roman" w:cs="Times New Roman"/>
              </w:rPr>
              <w:t>projekto vertės</w:t>
            </w:r>
          </w:p>
        </w:tc>
      </w:tr>
      <w:tr w:rsidR="00D548BA" w:rsidRPr="008B168C" w14:paraId="2BB4D75E" w14:textId="77777777" w:rsidTr="67FCC6BA">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984"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D4DC614" w14:textId="004B0045" w:rsidR="00D548BA" w:rsidRPr="00352499" w:rsidRDefault="00EF22AB" w:rsidP="00D548BA">
            <w:pPr>
              <w:rPr>
                <w:rFonts w:ascii="Times New Roman" w:hAnsi="Times New Roman" w:cs="Times New Roman"/>
                <w:i/>
                <w:u w:val="single"/>
              </w:rPr>
            </w:pPr>
            <w:r>
              <w:rPr>
                <w:rFonts w:ascii="Times New Roman" w:hAnsi="Times New Roman" w:cs="Times New Roman"/>
                <w:i/>
                <w:u w:val="single"/>
              </w:rPr>
              <w:t>_</w:t>
            </w:r>
          </w:p>
        </w:tc>
      </w:tr>
      <w:tr w:rsidR="00D548BA" w:rsidRPr="008B168C" w14:paraId="68D5E615" w14:textId="77777777" w:rsidTr="67FCC6BA">
        <w:trPr>
          <w:cantSplit/>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34"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67FCC6BA">
        <w:trPr>
          <w:cantSplit/>
          <w:trHeight w:val="300"/>
        </w:trPr>
        <w:tc>
          <w:tcPr>
            <w:tcW w:w="850"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105B582E" w14:textId="77777777" w:rsidR="00D548BA" w:rsidRDefault="008C6C30" w:rsidP="00D548BA">
            <w:pPr>
              <w:rPr>
                <w:rFonts w:ascii="Times New Roman" w:hAnsi="Times New Roman" w:cs="Times New Roman"/>
              </w:rPr>
            </w:pPr>
            <w:r w:rsidRPr="008C6C30">
              <w:rPr>
                <w:rFonts w:ascii="Times New Roman" w:hAnsi="Times New Roman" w:cs="Times New Roman"/>
              </w:rPr>
              <w:t>Planuojamos išlaidos turi atitikti  PAFT VII skyriuje išdėstytus projektų išlaidoms taikomus reikalavimus.</w:t>
            </w:r>
          </w:p>
          <w:p w14:paraId="0325BFEA" w14:textId="77777777" w:rsidR="00E15081" w:rsidRPr="00E15081" w:rsidRDefault="00E15081" w:rsidP="00E15081">
            <w:pPr>
              <w:rPr>
                <w:rFonts w:ascii="Times New Roman" w:hAnsi="Times New Roman" w:cs="Times New Roman"/>
                <w:bCs/>
              </w:rPr>
            </w:pPr>
            <w:r w:rsidRPr="00E15081">
              <w:rPr>
                <w:rFonts w:ascii="Times New Roman" w:hAnsi="Times New Roman" w:cs="Times New Roman"/>
                <w:bCs/>
              </w:rPr>
              <w:t>Pagal Aprašą tinkamų finansuoti išlaidų kategorijos yra šios:</w:t>
            </w:r>
          </w:p>
          <w:p w14:paraId="5A4028AE" w14:textId="1E59380F" w:rsidR="00E15081" w:rsidRPr="00E15081" w:rsidRDefault="00E15081" w:rsidP="00E15081">
            <w:pPr>
              <w:rPr>
                <w:rFonts w:ascii="Times New Roman" w:hAnsi="Times New Roman" w:cs="Times New Roman"/>
                <w:bCs/>
              </w:rPr>
            </w:pPr>
            <w:r w:rsidRPr="00E15081">
              <w:rPr>
                <w:rFonts w:ascii="Times New Roman" w:hAnsi="Times New Roman" w:cs="Times New Roman"/>
                <w:bCs/>
              </w:rPr>
              <w:t>1. individualios ugdymo priemonės, reikalingos ugdymo programai įgyvendinti (pvz., pratybų sąsiuviniai, skaičiuotuvai, rašymo, braižymo, piešimo ir kitos vaiko individualiai naudojamos mokymosi priemonės), sportinė apranga, avalynė, drabužiai ir kiti būtini vaikui ugdyti reikmenys, kuriais vaikai neaprūpinami Lietuvos Respublikos švietimo įstatymo ir kitų teisės aktų nustatyta tvarka);</w:t>
            </w:r>
          </w:p>
          <w:p w14:paraId="6A658FA6" w14:textId="1FF97137" w:rsidR="00E15081" w:rsidRPr="00E15081" w:rsidRDefault="00E15081" w:rsidP="00E15081">
            <w:pPr>
              <w:rPr>
                <w:rFonts w:ascii="Times New Roman" w:hAnsi="Times New Roman" w:cs="Times New Roman"/>
                <w:bCs/>
              </w:rPr>
            </w:pPr>
            <w:r w:rsidRPr="00E15081">
              <w:rPr>
                <w:rFonts w:ascii="Times New Roman" w:hAnsi="Times New Roman" w:cs="Times New Roman"/>
                <w:bCs/>
              </w:rPr>
              <w:t>2. vaikų vežimo ir lydinčio asmens darbo užmokesčio išlaidos;</w:t>
            </w:r>
          </w:p>
          <w:p w14:paraId="5544CE7C" w14:textId="4413B645" w:rsidR="00E15081" w:rsidRPr="00E15081" w:rsidRDefault="00E15081" w:rsidP="00E15081">
            <w:pPr>
              <w:rPr>
                <w:rFonts w:ascii="Times New Roman" w:hAnsi="Times New Roman" w:cs="Times New Roman"/>
                <w:bCs/>
              </w:rPr>
            </w:pPr>
            <w:r w:rsidRPr="00E15081">
              <w:rPr>
                <w:rFonts w:ascii="Times New Roman" w:hAnsi="Times New Roman" w:cs="Times New Roman"/>
                <w:bCs/>
              </w:rPr>
              <w:t>3. kultūros ir neformaliojo švietimo paslaugos;</w:t>
            </w:r>
          </w:p>
          <w:p w14:paraId="4BB25C90" w14:textId="7A8E2C68" w:rsidR="00E15081" w:rsidRPr="00E15081" w:rsidRDefault="00E15081" w:rsidP="00E15081">
            <w:pPr>
              <w:rPr>
                <w:rFonts w:ascii="Times New Roman" w:hAnsi="Times New Roman" w:cs="Times New Roman"/>
                <w:bCs/>
              </w:rPr>
            </w:pPr>
            <w:r w:rsidRPr="00E15081">
              <w:rPr>
                <w:rFonts w:ascii="Times New Roman" w:hAnsi="Times New Roman" w:cs="Times New Roman"/>
                <w:bCs/>
              </w:rPr>
              <w:t>4. papildomos mokymo išlaidos ugdymui ir švietimo pagalbai (ugdymo lėšos);</w:t>
            </w:r>
          </w:p>
          <w:p w14:paraId="1495E146" w14:textId="7C8D940C" w:rsidR="00E15081" w:rsidRPr="00E15081" w:rsidRDefault="00E15081" w:rsidP="00E15081">
            <w:pPr>
              <w:rPr>
                <w:rFonts w:ascii="Times New Roman" w:hAnsi="Times New Roman" w:cs="Times New Roman"/>
                <w:bCs/>
              </w:rPr>
            </w:pPr>
            <w:r w:rsidRPr="00E15081">
              <w:rPr>
                <w:rFonts w:ascii="Times New Roman" w:hAnsi="Times New Roman" w:cs="Times New Roman"/>
                <w:bCs/>
              </w:rPr>
              <w:t>5. savivaldybių reglamentuotas vaikų išlaikymo mokestis;</w:t>
            </w:r>
          </w:p>
          <w:p w14:paraId="0EDA7B03" w14:textId="77777777" w:rsidR="008C6C30" w:rsidRDefault="00E15081" w:rsidP="00E15081">
            <w:pPr>
              <w:rPr>
                <w:rFonts w:ascii="Times New Roman" w:hAnsi="Times New Roman" w:cs="Times New Roman"/>
                <w:bCs/>
              </w:rPr>
            </w:pPr>
            <w:r w:rsidRPr="00E15081">
              <w:rPr>
                <w:rFonts w:ascii="Times New Roman" w:hAnsi="Times New Roman" w:cs="Times New Roman"/>
                <w:bCs/>
              </w:rPr>
              <w:t>6. maitinimas (išskyrus atvejus, kai skiriamas nemokamas maitinimas pagal Lietuvos Respublikos socialinės paramos mokiniams įstatymą).</w:t>
            </w:r>
          </w:p>
          <w:p w14:paraId="001B8CB5" w14:textId="77777777" w:rsidR="00173643" w:rsidRDefault="00173643" w:rsidP="00E15081">
            <w:pPr>
              <w:rPr>
                <w:rFonts w:ascii="Times New Roman" w:hAnsi="Times New Roman" w:cs="Times New Roman"/>
                <w:bCs/>
              </w:rPr>
            </w:pPr>
          </w:p>
          <w:p w14:paraId="248E026C" w14:textId="56763174" w:rsidR="008F63CB" w:rsidRDefault="00A3624F" w:rsidP="00E15081">
            <w:pPr>
              <w:rPr>
                <w:rFonts w:ascii="Times New Roman" w:hAnsi="Times New Roman" w:cs="Times New Roman"/>
                <w:bCs/>
              </w:rPr>
            </w:pPr>
            <w:r w:rsidRPr="00A3624F">
              <w:rPr>
                <w:rFonts w:ascii="Times New Roman" w:hAnsi="Times New Roman" w:cs="Times New Roman"/>
                <w:bCs/>
              </w:rPr>
              <w:t>Projekto vykdytojui gali būti išmokamas avansas, vadovaujantis PAFT 155, 156 punktais.</w:t>
            </w:r>
          </w:p>
          <w:p w14:paraId="261AAE5A" w14:textId="3D6F59AA" w:rsidR="00BF710D" w:rsidRDefault="00BF710D" w:rsidP="00E15081">
            <w:pPr>
              <w:rPr>
                <w:rFonts w:ascii="Times New Roman" w:hAnsi="Times New Roman" w:cs="Times New Roman"/>
                <w:bCs/>
              </w:rPr>
            </w:pPr>
            <w:r w:rsidRPr="00BF710D">
              <w:rPr>
                <w:rFonts w:ascii="Times New Roman" w:hAnsi="Times New Roman" w:cs="Times New Roman"/>
                <w:bCs/>
              </w:rPr>
              <w:t>Projekto išlaidos pagal regionus negali viršyti regionams Aprašo 2.5.1 ir 2.5.2 papunkčiuose nurodytų sumų ir turi būti pasiekti regionams nurodyti stebėsenos rodikliai.</w:t>
            </w:r>
          </w:p>
          <w:p w14:paraId="20FD69C9" w14:textId="57BC9442" w:rsidR="00F702FA" w:rsidRDefault="00F702FA" w:rsidP="00E15081">
            <w:pPr>
              <w:rPr>
                <w:rFonts w:ascii="Times New Roman" w:hAnsi="Times New Roman" w:cs="Times New Roman"/>
                <w:bCs/>
              </w:rPr>
            </w:pPr>
            <w:r w:rsidRPr="00F702FA">
              <w:rPr>
                <w:rFonts w:ascii="Times New Roman" w:hAnsi="Times New Roman" w:cs="Times New Roman"/>
                <w:bCs/>
              </w:rPr>
              <w:t>Projekto partneriai išlaidas gali patirti pagal visas ar pagal dalį Aprašo 13.5 papunktyje nurodytų išlaidų kategorijų bei paskirstyti išlaidas pagal šias kategorijas proporcingai, atsižvelgdami į vaikų poreikius.</w:t>
            </w:r>
          </w:p>
          <w:p w14:paraId="3C037816" w14:textId="77777777" w:rsidR="00987E76" w:rsidRDefault="00987E76" w:rsidP="00E15081">
            <w:pPr>
              <w:rPr>
                <w:rFonts w:ascii="Times New Roman" w:hAnsi="Times New Roman" w:cs="Times New Roman"/>
                <w:bCs/>
              </w:rPr>
            </w:pPr>
          </w:p>
          <w:p w14:paraId="09E81C6E" w14:textId="5E9A8FE4" w:rsidR="00987E76" w:rsidRDefault="00987E76" w:rsidP="00E15081">
            <w:pPr>
              <w:rPr>
                <w:rFonts w:ascii="Times New Roman" w:hAnsi="Times New Roman" w:cs="Times New Roman"/>
                <w:bCs/>
              </w:rPr>
            </w:pPr>
            <w:r w:rsidRPr="00987E76">
              <w:rPr>
                <w:rFonts w:ascii="Times New Roman" w:hAnsi="Times New Roman" w:cs="Times New Roman"/>
                <w:bCs/>
              </w:rPr>
              <w:t>Vadovaujantis Ugdymo, maitinimo ir pavėžėjimo lėšų socialinę riziką patiriančių vaikų ikimokykliniam ugdymui užtikrinti apskaičiavimo, paskirstymo ir panaudojimo tvarkos aprašu, patvirtintu Lietuvos Respublikos Vyriausybės 2021 m. rugpjūčio 18 d. nutarimu Nr. 677 „Dėl Ugdymo, maitinimo ir pavėžėjimo lėšų socialinę riziką patiriančių vaikų ikimokykliniam ugdymui užtikrinti apskaičiavimo, paskirstymo ir panaudojimo tvarkos aprašo patvirtinimo“, projekto partneriai, esant poreikiui, turi pateikti dokumentus, pagrindžiančius, kad vaikai, kurie buvo įtraukti į Mokinių registrą vėliau nei buvo pateikti duomenys Ministerijai dėl valstybės biudžeto asignavimų, negauna finansavimo. Tokiu atveju projekto išlaidos yra tinkamos finansuoti išlaidos pagal šį Aprašą.</w:t>
            </w:r>
          </w:p>
          <w:p w14:paraId="2EC0B0ED" w14:textId="77777777" w:rsidR="0036649C" w:rsidRDefault="0036649C" w:rsidP="00E15081">
            <w:pPr>
              <w:rPr>
                <w:rFonts w:ascii="Times New Roman" w:hAnsi="Times New Roman" w:cs="Times New Roman"/>
                <w:bCs/>
              </w:rPr>
            </w:pPr>
          </w:p>
          <w:p w14:paraId="2D2EE14F" w14:textId="1C27A5C0" w:rsidR="000940D4" w:rsidRDefault="000940D4" w:rsidP="00E15081">
            <w:pPr>
              <w:rPr>
                <w:rFonts w:ascii="Times New Roman" w:hAnsi="Times New Roman" w:cs="Times New Roman"/>
                <w:bCs/>
              </w:rPr>
            </w:pPr>
            <w:r w:rsidRPr="000940D4">
              <w:rPr>
                <w:rFonts w:ascii="Times New Roman" w:hAnsi="Times New Roman" w:cs="Times New Roman"/>
                <w:bCs/>
              </w:rPr>
              <w:t>Projekto tinkamų finansuoti išlaidų dalis, kurios nepadengia projektui skiriamo finansavimo lėšos, turi būti finansuojama iš projekto vykdytojo lėšų.</w:t>
            </w:r>
          </w:p>
          <w:p w14:paraId="23D5436B" w14:textId="77777777" w:rsidR="009B602D" w:rsidRDefault="009B602D" w:rsidP="00E15081">
            <w:pPr>
              <w:rPr>
                <w:rFonts w:ascii="Times New Roman" w:hAnsi="Times New Roman" w:cs="Times New Roman"/>
                <w:bCs/>
              </w:rPr>
            </w:pPr>
          </w:p>
          <w:p w14:paraId="18FC924D" w14:textId="2104524B" w:rsidR="00F702FA" w:rsidRPr="00E15081" w:rsidRDefault="001A47B2" w:rsidP="00E15081">
            <w:pPr>
              <w:rPr>
                <w:rFonts w:ascii="Times New Roman" w:hAnsi="Times New Roman" w:cs="Times New Roman"/>
                <w:bCs/>
              </w:rPr>
            </w:pPr>
            <w:r w:rsidRPr="001A47B2">
              <w:rPr>
                <w:rFonts w:ascii="Times New Roman" w:hAnsi="Times New Roman" w:cs="Times New Roman"/>
                <w:bCs/>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kurioms apmokėti, skyrus ES struktūrinių fondų lėšų pagal šį Aprašą, jos būtų pripažintos tinkamomis finansuoti ir (arba) apmokėtos daugiau nei vieną kartą.</w:t>
            </w:r>
          </w:p>
        </w:tc>
      </w:tr>
      <w:tr w:rsidR="00D548BA" w:rsidRPr="008B168C" w14:paraId="2B662F75" w14:textId="77777777" w:rsidTr="67FCC6BA">
        <w:trPr>
          <w:cantSplit/>
          <w:trHeight w:val="300"/>
        </w:trPr>
        <w:tc>
          <w:tcPr>
            <w:tcW w:w="850"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27243ABE" w14:textId="77777777" w:rsidR="002C13BB" w:rsidRDefault="002C13BB" w:rsidP="00D548BA">
            <w:pPr>
              <w:jc w:val="both"/>
              <w:rPr>
                <w:rFonts w:ascii="Times New Roman" w:hAnsi="Times New Roman" w:cs="Times New Roman"/>
                <w:b/>
                <w:bCs/>
                <w:iCs/>
              </w:rPr>
            </w:pPr>
          </w:p>
          <w:p w14:paraId="63B236B2" w14:textId="77777777" w:rsidR="002C13BB" w:rsidRPr="00F44F92" w:rsidRDefault="002C13BB" w:rsidP="002C13BB">
            <w:pPr>
              <w:jc w:val="both"/>
              <w:rPr>
                <w:rFonts w:ascii="Times New Roman" w:hAnsi="Times New Roman" w:cs="Times New Roman"/>
                <w:iCs/>
              </w:rPr>
            </w:pPr>
            <w:r w:rsidRPr="00F44F92">
              <w:rPr>
                <w:rFonts w:ascii="Times New Roman" w:hAnsi="Times New Roman" w:cs="Times New Roman"/>
                <w:iCs/>
              </w:rPr>
              <w:t>Supaprastintai apmokamos išlaidos yra tinkamos finansuoti, jei galimybė jas apmokėti supaprastintai iš anksto (iki projekto sutarties sudarymo) yra įtraukta į Supaprastintai apmokamų išlaidų dydžių registrą, skelbiamą Europos socialinio fondo agentūros interneto svetainės www.esf.lt  skiltyje „Metodinės pagalbos centras“.</w:t>
            </w:r>
          </w:p>
          <w:p w14:paraId="46E9464C" w14:textId="21588E02" w:rsidR="002C13BB" w:rsidRPr="00F44F92" w:rsidRDefault="002C13BB" w:rsidP="002C13BB">
            <w:pPr>
              <w:jc w:val="both"/>
              <w:rPr>
                <w:rFonts w:ascii="Times New Roman" w:hAnsi="Times New Roman" w:cs="Times New Roman"/>
                <w:iCs/>
              </w:rPr>
            </w:pPr>
            <w:r w:rsidRPr="00F44F92">
              <w:rPr>
                <w:rFonts w:ascii="Times New Roman" w:hAnsi="Times New Roman" w:cs="Times New Roman"/>
                <w:iCs/>
              </w:rPr>
              <w:t>Supaprastintai apmokamų išlaidų dydžiai gali būti įtraukti laikotarpiu ir po projektų sutarčių pasirašymo nuo 2020 m. vasario 1 d. iki 2026 m. rugpjūčio 31 d.</w:t>
            </w:r>
          </w:p>
          <w:p w14:paraId="5A7B1126" w14:textId="6AB5E69A" w:rsidR="002C13BB" w:rsidRPr="00F44F92" w:rsidRDefault="002C13BB" w:rsidP="002C13BB">
            <w:pPr>
              <w:jc w:val="both"/>
              <w:rPr>
                <w:rFonts w:ascii="Times New Roman" w:hAnsi="Times New Roman" w:cs="Times New Roman"/>
                <w:iCs/>
              </w:rPr>
            </w:pPr>
            <w:r w:rsidRPr="00F44F92">
              <w:rPr>
                <w:rFonts w:ascii="Times New Roman" w:hAnsi="Times New Roman" w:cs="Times New Roman"/>
                <w:iCs/>
              </w:rPr>
              <w:t>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B1071F">
        <w:trPr>
          <w:cantSplit/>
          <w:trHeight w:val="537"/>
        </w:trPr>
        <w:tc>
          <w:tcPr>
            <w:tcW w:w="850" w:type="dxa"/>
            <w:vMerge/>
          </w:tcPr>
          <w:p w14:paraId="68308826" w14:textId="77777777" w:rsidR="00D548BA" w:rsidRDefault="00D548BA" w:rsidP="00D548BA">
            <w:pPr>
              <w:rPr>
                <w:rFonts w:ascii="Times New Roman" w:hAnsi="Times New Roman" w:cs="Times New Roman"/>
                <w:b/>
                <w:bCs/>
              </w:rPr>
            </w:pPr>
          </w:p>
        </w:tc>
        <w:tc>
          <w:tcPr>
            <w:tcW w:w="9434" w:type="dxa"/>
            <w:gridSpan w:val="7"/>
          </w:tcPr>
          <w:p w14:paraId="28E412E4" w14:textId="77A9A7BE" w:rsidR="00D548BA" w:rsidRPr="00B1071F" w:rsidRDefault="004B593D" w:rsidP="00B1071F">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Content>
                <w:r w:rsidR="004D7D49">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67FCC6BA">
        <w:trPr>
          <w:cantSplit/>
          <w:trHeight w:val="381"/>
        </w:trPr>
        <w:tc>
          <w:tcPr>
            <w:tcW w:w="850" w:type="dxa"/>
            <w:vMerge/>
          </w:tcPr>
          <w:p w14:paraId="01922881" w14:textId="77777777" w:rsidR="00D548BA" w:rsidRDefault="00D548BA" w:rsidP="00D548BA">
            <w:pPr>
              <w:rPr>
                <w:rFonts w:ascii="Times New Roman" w:hAnsi="Times New Roman" w:cs="Times New Roman"/>
                <w:b/>
                <w:bCs/>
              </w:rPr>
            </w:pPr>
          </w:p>
        </w:tc>
        <w:tc>
          <w:tcPr>
            <w:tcW w:w="2360" w:type="dxa"/>
            <w:gridSpan w:val="2"/>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67FCC6BA">
        <w:trPr>
          <w:cantSplit/>
          <w:trHeight w:val="750"/>
        </w:trPr>
        <w:tc>
          <w:tcPr>
            <w:tcW w:w="850" w:type="dxa"/>
            <w:vMerge/>
          </w:tcPr>
          <w:p w14:paraId="1ED10324" w14:textId="77777777" w:rsidR="00D548BA" w:rsidRDefault="00D548BA" w:rsidP="00D548BA">
            <w:pPr>
              <w:rPr>
                <w:rFonts w:ascii="Times New Roman" w:hAnsi="Times New Roman" w:cs="Times New Roman"/>
                <w:b/>
                <w:bCs/>
              </w:rPr>
            </w:pPr>
          </w:p>
        </w:tc>
        <w:tc>
          <w:tcPr>
            <w:tcW w:w="2360" w:type="dxa"/>
            <w:gridSpan w:val="2"/>
          </w:tcPr>
          <w:p w14:paraId="537240A3" w14:textId="49E56ED7" w:rsidR="00D548BA" w:rsidRPr="006D139D" w:rsidRDefault="006D139D" w:rsidP="006D139D">
            <w:pPr>
              <w:jc w:val="both"/>
              <w:rPr>
                <w:rFonts w:ascii="Times New Roman" w:eastAsia="Times New Roman" w:hAnsi="Times New Roman" w:cs="Times New Roman"/>
                <w:iCs/>
              </w:rPr>
            </w:pPr>
            <w:r>
              <w:rPr>
                <w:rFonts w:ascii="Times New Roman" w:hAnsi="Times New Roman" w:cs="Times New Roman"/>
                <w:iCs/>
                <w:sz w:val="20"/>
                <w:szCs w:val="20"/>
              </w:rPr>
              <w:t xml:space="preserve">               FN-</w:t>
            </w:r>
            <w:r w:rsidR="00B51213">
              <w:rPr>
                <w:rFonts w:ascii="Times New Roman" w:hAnsi="Times New Roman" w:cs="Times New Roman"/>
                <w:iCs/>
                <w:sz w:val="20"/>
                <w:szCs w:val="20"/>
              </w:rPr>
              <w:t>01</w:t>
            </w:r>
          </w:p>
        </w:tc>
        <w:tc>
          <w:tcPr>
            <w:tcW w:w="2319" w:type="dxa"/>
          </w:tcPr>
          <w:p w14:paraId="616A55FB" w14:textId="5B0E818D" w:rsidR="00D548BA" w:rsidRPr="001E36B0" w:rsidRDefault="001E36B0" w:rsidP="00D548BA">
            <w:pPr>
              <w:jc w:val="both"/>
              <w:rPr>
                <w:rFonts w:ascii="Times New Roman" w:eastAsia="Times New Roman" w:hAnsi="Times New Roman" w:cs="Times New Roman"/>
                <w:iCs/>
              </w:rPr>
            </w:pPr>
            <w:r>
              <w:rPr>
                <w:rFonts w:ascii="Times New Roman" w:hAnsi="Times New Roman" w:cs="Times New Roman"/>
                <w:iCs/>
                <w:sz w:val="20"/>
                <w:szCs w:val="20"/>
              </w:rPr>
              <w:t xml:space="preserve">                 01</w:t>
            </w:r>
          </w:p>
        </w:tc>
        <w:tc>
          <w:tcPr>
            <w:tcW w:w="2126" w:type="dxa"/>
            <w:gridSpan w:val="2"/>
          </w:tcPr>
          <w:p w14:paraId="1C1F164E" w14:textId="6360FFE0" w:rsidR="00D548BA" w:rsidRDefault="003D722A" w:rsidP="003D722A">
            <w:pPr>
              <w:rPr>
                <w:rFonts w:ascii="Times New Roman" w:eastAsia="Times New Roman" w:hAnsi="Times New Roman" w:cs="Times New Roman"/>
                <w:i/>
                <w:iCs/>
              </w:rPr>
            </w:pPr>
            <w:r w:rsidRPr="003D722A">
              <w:rPr>
                <w:rFonts w:ascii="Times New Roman" w:hAnsi="Times New Roman" w:cs="Times New Roman"/>
                <w:sz w:val="20"/>
                <w:szCs w:val="20"/>
              </w:rPr>
              <w:t>Fiksuotoji norma netiesioginėms projekto išlaidoms</w:t>
            </w:r>
            <w:r w:rsidR="00D548BA" w:rsidRPr="00421A95">
              <w:rPr>
                <w:rFonts w:ascii="Times New Roman" w:hAnsi="Times New Roman" w:cs="Times New Roman"/>
                <w:i/>
                <w:iCs/>
                <w:sz w:val="20"/>
                <w:szCs w:val="20"/>
              </w:rPr>
              <w:t>.</w:t>
            </w:r>
          </w:p>
        </w:tc>
        <w:tc>
          <w:tcPr>
            <w:tcW w:w="2629" w:type="dxa"/>
            <w:gridSpan w:val="2"/>
          </w:tcPr>
          <w:p w14:paraId="30B95243" w14:textId="0417960C" w:rsidR="00D548BA" w:rsidRDefault="001E36B0" w:rsidP="00D548BA">
            <w:pPr>
              <w:jc w:val="both"/>
              <w:rPr>
                <w:rFonts w:ascii="Times New Roman" w:eastAsia="Times New Roman" w:hAnsi="Times New Roman" w:cs="Times New Roman"/>
                <w:i/>
                <w:iCs/>
              </w:rPr>
            </w:pPr>
            <w:r w:rsidRPr="001E36B0">
              <w:rPr>
                <w:rFonts w:ascii="Times New Roman" w:hAnsi="Times New Roman" w:cs="Times New Roman"/>
                <w:sz w:val="20"/>
                <w:szCs w:val="20"/>
              </w:rPr>
              <w:t>Netiesioginės projekto išlaidos skaičiuojamos nuo tinkamų finansuoti tiesioginių projekto išlaidų (7 proc.).</w:t>
            </w:r>
            <w:r w:rsidR="00D548BA" w:rsidRPr="00421A95">
              <w:rPr>
                <w:rFonts w:ascii="Times New Roman" w:hAnsi="Times New Roman" w:cs="Times New Roman"/>
                <w:i/>
                <w:sz w:val="20"/>
                <w:szCs w:val="20"/>
              </w:rPr>
              <w:t>.</w:t>
            </w:r>
          </w:p>
        </w:tc>
      </w:tr>
      <w:tr w:rsidR="008E4220" w:rsidRPr="008B168C" w14:paraId="04608D0F" w14:textId="77777777" w:rsidTr="000727D6">
        <w:trPr>
          <w:cantSplit/>
          <w:trHeight w:val="750"/>
        </w:trPr>
        <w:tc>
          <w:tcPr>
            <w:tcW w:w="850" w:type="dxa"/>
          </w:tcPr>
          <w:p w14:paraId="736F7DAD" w14:textId="77777777" w:rsidR="008E4220" w:rsidRDefault="008E4220" w:rsidP="008E4220">
            <w:pPr>
              <w:rPr>
                <w:rFonts w:ascii="Times New Roman" w:hAnsi="Times New Roman" w:cs="Times New Roman"/>
                <w:b/>
                <w:bCs/>
              </w:rPr>
            </w:pPr>
          </w:p>
        </w:tc>
        <w:tc>
          <w:tcPr>
            <w:tcW w:w="2360" w:type="dxa"/>
            <w:gridSpan w:val="2"/>
            <w:tcBorders>
              <w:top w:val="single" w:sz="4" w:space="0" w:color="auto"/>
              <w:left w:val="single" w:sz="4" w:space="0" w:color="auto"/>
              <w:bottom w:val="single" w:sz="4" w:space="0" w:color="auto"/>
              <w:right w:val="single" w:sz="4" w:space="0" w:color="auto"/>
            </w:tcBorders>
          </w:tcPr>
          <w:p w14:paraId="173541BF" w14:textId="2F9CBC52" w:rsidR="008E4220" w:rsidRDefault="008E4220" w:rsidP="008E4220">
            <w:pPr>
              <w:jc w:val="both"/>
              <w:rPr>
                <w:rFonts w:ascii="Times New Roman" w:hAnsi="Times New Roman" w:cs="Times New Roman"/>
                <w:iCs/>
                <w:sz w:val="20"/>
                <w:szCs w:val="20"/>
              </w:rPr>
            </w:pPr>
            <w:r>
              <w:rPr>
                <w:rFonts w:ascii="Times New Roman" w:hAnsi="Times New Roman" w:cs="Times New Roman"/>
                <w:sz w:val="20"/>
              </w:rPr>
              <w:t xml:space="preserve">            </w:t>
            </w:r>
            <w:r w:rsidRPr="0064717F">
              <w:rPr>
                <w:rFonts w:ascii="Times New Roman" w:hAnsi="Times New Roman" w:cs="Times New Roman"/>
                <w:sz w:val="20"/>
              </w:rPr>
              <w:t>FS-01-02</w:t>
            </w:r>
          </w:p>
        </w:tc>
        <w:tc>
          <w:tcPr>
            <w:tcW w:w="2319" w:type="dxa"/>
          </w:tcPr>
          <w:p w14:paraId="71280570" w14:textId="445FE46C" w:rsidR="008E4220" w:rsidRDefault="00F71745"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01</w:t>
            </w:r>
          </w:p>
        </w:tc>
        <w:tc>
          <w:tcPr>
            <w:tcW w:w="2126" w:type="dxa"/>
            <w:gridSpan w:val="2"/>
          </w:tcPr>
          <w:p w14:paraId="27659DB7" w14:textId="72C56CB6" w:rsidR="008E4220" w:rsidRPr="003D722A" w:rsidRDefault="004B5BDA" w:rsidP="008E4220">
            <w:pPr>
              <w:rPr>
                <w:rFonts w:ascii="Times New Roman" w:hAnsi="Times New Roman" w:cs="Times New Roman"/>
                <w:sz w:val="20"/>
                <w:szCs w:val="20"/>
              </w:rPr>
            </w:pPr>
            <w:r w:rsidRPr="004B5BDA">
              <w:rPr>
                <w:rFonts w:ascii="Times New Roman" w:hAnsi="Times New Roman" w:cs="Times New Roman"/>
                <w:sz w:val="20"/>
                <w:szCs w:val="20"/>
              </w:rPr>
              <w:t>Įgyvendintų privalomų matomumo ir informavimo priemonių apie Europos Sąjungos fondų investicijų veiklas fiksuotoji suma, pirmojo rinkinio FS su PVM</w:t>
            </w:r>
          </w:p>
        </w:tc>
        <w:tc>
          <w:tcPr>
            <w:tcW w:w="2629" w:type="dxa"/>
            <w:gridSpan w:val="2"/>
          </w:tcPr>
          <w:p w14:paraId="4001D6C8" w14:textId="77777777" w:rsidR="00EB7CD9" w:rsidRPr="00EB7CD9" w:rsidRDefault="00EB7CD9" w:rsidP="00EB7CD9">
            <w:pPr>
              <w:jc w:val="both"/>
              <w:rPr>
                <w:rFonts w:ascii="Times New Roman" w:hAnsi="Times New Roman" w:cs="Times New Roman"/>
                <w:sz w:val="20"/>
                <w:szCs w:val="20"/>
              </w:rPr>
            </w:pPr>
            <w:r w:rsidRPr="00EB7CD9">
              <w:rPr>
                <w:rFonts w:ascii="Times New Roman" w:hAnsi="Times New Roman" w:cs="Times New Roman"/>
                <w:sz w:val="20"/>
                <w:szCs w:val="20"/>
              </w:rPr>
              <w:t>Fiksuotąją sumą sudaro visų pirmojo privalomų matomumo ir informavimo priemonių rinkinio išlaidos, kai:</w:t>
            </w:r>
          </w:p>
          <w:p w14:paraId="21999F1C" w14:textId="77777777" w:rsidR="00EB7CD9" w:rsidRPr="00EB7CD9" w:rsidRDefault="00EB7CD9" w:rsidP="00EB7CD9">
            <w:pPr>
              <w:jc w:val="both"/>
              <w:rPr>
                <w:rFonts w:ascii="Times New Roman" w:hAnsi="Times New Roman" w:cs="Times New Roman"/>
                <w:sz w:val="20"/>
                <w:szCs w:val="20"/>
              </w:rPr>
            </w:pPr>
            <w:r w:rsidRPr="00EB7CD9">
              <w:rPr>
                <w:rFonts w:ascii="Times New Roman" w:hAnsi="Times New Roman" w:cs="Times New Roman"/>
                <w:sz w:val="20"/>
                <w:szCs w:val="20"/>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1D79B098" w14:textId="77777777" w:rsidR="00EB7CD9" w:rsidRPr="00EB7CD9" w:rsidRDefault="00EB7CD9" w:rsidP="00EB7CD9">
            <w:pPr>
              <w:jc w:val="both"/>
              <w:rPr>
                <w:rFonts w:ascii="Times New Roman" w:hAnsi="Times New Roman" w:cs="Times New Roman"/>
                <w:sz w:val="20"/>
                <w:szCs w:val="20"/>
              </w:rPr>
            </w:pPr>
            <w:r w:rsidRPr="00EB7CD9">
              <w:rPr>
                <w:rFonts w:ascii="Times New Roman" w:hAnsi="Times New Roman" w:cs="Times New Roman"/>
                <w:sz w:val="20"/>
                <w:szCs w:val="2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00602B0F" w14:textId="60786C44" w:rsidR="008E4220" w:rsidRPr="001E36B0" w:rsidRDefault="00EB7CD9" w:rsidP="00EB7CD9">
            <w:pPr>
              <w:jc w:val="both"/>
              <w:rPr>
                <w:rFonts w:ascii="Times New Roman" w:hAnsi="Times New Roman" w:cs="Times New Roman"/>
                <w:sz w:val="20"/>
                <w:szCs w:val="20"/>
              </w:rPr>
            </w:pPr>
            <w:r w:rsidRPr="00EB7CD9">
              <w:rPr>
                <w:rFonts w:ascii="Times New Roman" w:hAnsi="Times New Roman" w:cs="Times New Roman"/>
                <w:sz w:val="20"/>
                <w:szCs w:val="20"/>
              </w:rPr>
              <w:t>c) visuomenei arba dalyviams skirtuose dokumentuose ir komunikacijos medžiagoje, susijusioje su veiksmo įgyvendinimu, gerai matomai pateiktas pareiškimas, kuriame akcentuojama gaunama ES parama</w:t>
            </w:r>
          </w:p>
        </w:tc>
      </w:tr>
      <w:tr w:rsidR="008E4220" w:rsidRPr="008B168C" w14:paraId="394D85B3" w14:textId="77777777" w:rsidTr="000727D6">
        <w:trPr>
          <w:cantSplit/>
          <w:trHeight w:val="750"/>
        </w:trPr>
        <w:tc>
          <w:tcPr>
            <w:tcW w:w="850" w:type="dxa"/>
          </w:tcPr>
          <w:p w14:paraId="7AE0F7AE" w14:textId="77777777" w:rsidR="008E4220" w:rsidRDefault="008E4220" w:rsidP="008E4220">
            <w:pPr>
              <w:rPr>
                <w:rFonts w:ascii="Times New Roman" w:hAnsi="Times New Roman" w:cs="Times New Roman"/>
                <w:b/>
                <w:bCs/>
              </w:rPr>
            </w:pPr>
          </w:p>
        </w:tc>
        <w:tc>
          <w:tcPr>
            <w:tcW w:w="2360" w:type="dxa"/>
            <w:gridSpan w:val="2"/>
            <w:tcBorders>
              <w:top w:val="single" w:sz="4" w:space="0" w:color="auto"/>
              <w:left w:val="single" w:sz="4" w:space="0" w:color="auto"/>
              <w:bottom w:val="single" w:sz="4" w:space="0" w:color="auto"/>
              <w:right w:val="single" w:sz="4" w:space="0" w:color="auto"/>
            </w:tcBorders>
          </w:tcPr>
          <w:p w14:paraId="238AD396" w14:textId="1FA19C3C" w:rsidR="008E4220" w:rsidRDefault="006D6D2E" w:rsidP="008E4220">
            <w:pPr>
              <w:jc w:val="both"/>
              <w:rPr>
                <w:rFonts w:ascii="Times New Roman" w:hAnsi="Times New Roman" w:cs="Times New Roman"/>
                <w:iCs/>
                <w:sz w:val="20"/>
                <w:szCs w:val="20"/>
              </w:rPr>
            </w:pPr>
            <w:r>
              <w:rPr>
                <w:rFonts w:ascii="Times New Roman" w:hAnsi="Times New Roman" w:cs="Times New Roman"/>
                <w:iCs/>
                <w:sz w:val="20"/>
              </w:rPr>
              <w:t xml:space="preserve">            </w:t>
            </w:r>
            <w:r w:rsidRPr="006D6D2E">
              <w:rPr>
                <w:rFonts w:ascii="Times New Roman" w:hAnsi="Times New Roman" w:cs="Times New Roman"/>
                <w:iCs/>
                <w:sz w:val="20"/>
              </w:rPr>
              <w:t>FS-01-01</w:t>
            </w:r>
          </w:p>
        </w:tc>
        <w:tc>
          <w:tcPr>
            <w:tcW w:w="2319" w:type="dxa"/>
          </w:tcPr>
          <w:p w14:paraId="1FE3E142" w14:textId="1854F0DB" w:rsidR="008E4220" w:rsidRDefault="00AF4167"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w:t>
            </w:r>
          </w:p>
        </w:tc>
        <w:tc>
          <w:tcPr>
            <w:tcW w:w="2126" w:type="dxa"/>
            <w:gridSpan w:val="2"/>
          </w:tcPr>
          <w:p w14:paraId="04456A8F" w14:textId="10AB8112" w:rsidR="008E4220" w:rsidRPr="003D722A" w:rsidRDefault="00AF4167" w:rsidP="008E4220">
            <w:pPr>
              <w:rPr>
                <w:rFonts w:ascii="Times New Roman" w:hAnsi="Times New Roman" w:cs="Times New Roman"/>
                <w:sz w:val="20"/>
                <w:szCs w:val="20"/>
              </w:rPr>
            </w:pPr>
            <w:r w:rsidRPr="00AF4167">
              <w:rPr>
                <w:rFonts w:ascii="Times New Roman" w:hAnsi="Times New Roman" w:cs="Times New Roman"/>
                <w:sz w:val="20"/>
                <w:szCs w:val="20"/>
              </w:rPr>
              <w:t>Įgyvendintų privalomų matomumo ir informavimo priemonių apie Europos Sąjungos fondų investicijų veiklas fiksuotoji suma, pirmojo rinkinio FS be PVM</w:t>
            </w:r>
          </w:p>
        </w:tc>
        <w:tc>
          <w:tcPr>
            <w:tcW w:w="2629" w:type="dxa"/>
            <w:gridSpan w:val="2"/>
          </w:tcPr>
          <w:p w14:paraId="264F3C4C" w14:textId="77777777" w:rsidR="00BA4073" w:rsidRPr="00BA4073" w:rsidRDefault="00BA4073" w:rsidP="00BA4073">
            <w:pPr>
              <w:jc w:val="both"/>
              <w:rPr>
                <w:rFonts w:ascii="Times New Roman" w:hAnsi="Times New Roman" w:cs="Times New Roman"/>
                <w:sz w:val="20"/>
                <w:szCs w:val="20"/>
              </w:rPr>
            </w:pPr>
            <w:r w:rsidRPr="00BA4073">
              <w:rPr>
                <w:rFonts w:ascii="Times New Roman" w:hAnsi="Times New Roman" w:cs="Times New Roman"/>
                <w:sz w:val="20"/>
                <w:szCs w:val="20"/>
              </w:rPr>
              <w:t>Fiksuotąją sumą sudaro visų pirmojo privalomų matomumo ir informavimo priemonių rinkinio išlaidos, kai:</w:t>
            </w:r>
          </w:p>
          <w:p w14:paraId="48C8EBC7" w14:textId="77777777" w:rsidR="00BA4073" w:rsidRPr="00BA4073" w:rsidRDefault="00BA4073" w:rsidP="00BA4073">
            <w:pPr>
              <w:jc w:val="both"/>
              <w:rPr>
                <w:rFonts w:ascii="Times New Roman" w:hAnsi="Times New Roman" w:cs="Times New Roman"/>
                <w:sz w:val="20"/>
                <w:szCs w:val="20"/>
              </w:rPr>
            </w:pPr>
            <w:r w:rsidRPr="00BA4073">
              <w:rPr>
                <w:rFonts w:ascii="Times New Roman" w:hAnsi="Times New Roman" w:cs="Times New Roman"/>
                <w:sz w:val="20"/>
                <w:szCs w:val="20"/>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5F0A05A9" w14:textId="77777777" w:rsidR="00BA4073" w:rsidRPr="00BA4073" w:rsidRDefault="00BA4073" w:rsidP="00BA4073">
            <w:pPr>
              <w:jc w:val="both"/>
              <w:rPr>
                <w:rFonts w:ascii="Times New Roman" w:hAnsi="Times New Roman" w:cs="Times New Roman"/>
                <w:sz w:val="20"/>
                <w:szCs w:val="20"/>
              </w:rPr>
            </w:pPr>
            <w:r w:rsidRPr="00BA4073">
              <w:rPr>
                <w:rFonts w:ascii="Times New Roman" w:hAnsi="Times New Roman" w:cs="Times New Roman"/>
                <w:sz w:val="20"/>
                <w:szCs w:val="2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7615B1A9" w14:textId="1E881277" w:rsidR="008E4220" w:rsidRPr="001E36B0" w:rsidRDefault="00BA4073" w:rsidP="00BA4073">
            <w:pPr>
              <w:jc w:val="both"/>
              <w:rPr>
                <w:rFonts w:ascii="Times New Roman" w:hAnsi="Times New Roman" w:cs="Times New Roman"/>
                <w:sz w:val="20"/>
                <w:szCs w:val="20"/>
              </w:rPr>
            </w:pPr>
            <w:r w:rsidRPr="00BA4073">
              <w:rPr>
                <w:rFonts w:ascii="Times New Roman" w:hAnsi="Times New Roman" w:cs="Times New Roman"/>
                <w:sz w:val="20"/>
                <w:szCs w:val="20"/>
              </w:rPr>
              <w:t>c) visuomenei arba dalyviams skirtuose dokumentuose ir komunikacijos medžiagoje, susijusioje su veiksmo įgyvendinimu, gerai matomai pateiktas pareiškimas, kuriame akcentuojama gaunama ES parama</w:t>
            </w:r>
          </w:p>
        </w:tc>
      </w:tr>
      <w:tr w:rsidR="008E4220" w:rsidRPr="008B168C" w14:paraId="1EE03025" w14:textId="77777777" w:rsidTr="67FCC6BA">
        <w:trPr>
          <w:cantSplit/>
          <w:trHeight w:val="750"/>
        </w:trPr>
        <w:tc>
          <w:tcPr>
            <w:tcW w:w="850" w:type="dxa"/>
          </w:tcPr>
          <w:p w14:paraId="6E0EEDAE" w14:textId="77777777" w:rsidR="008E4220" w:rsidRDefault="008E4220" w:rsidP="008E4220">
            <w:pPr>
              <w:rPr>
                <w:rFonts w:ascii="Times New Roman" w:hAnsi="Times New Roman" w:cs="Times New Roman"/>
                <w:b/>
                <w:bCs/>
              </w:rPr>
            </w:pPr>
          </w:p>
        </w:tc>
        <w:tc>
          <w:tcPr>
            <w:tcW w:w="2360" w:type="dxa"/>
            <w:gridSpan w:val="2"/>
          </w:tcPr>
          <w:p w14:paraId="4DC11B41" w14:textId="77777777" w:rsidR="008E4220" w:rsidRDefault="008E4220" w:rsidP="008E4220">
            <w:pPr>
              <w:jc w:val="both"/>
              <w:rPr>
                <w:rFonts w:ascii="Times New Roman" w:hAnsi="Times New Roman" w:cs="Times New Roman"/>
                <w:iCs/>
                <w:sz w:val="20"/>
                <w:szCs w:val="20"/>
              </w:rPr>
            </w:pPr>
          </w:p>
        </w:tc>
        <w:tc>
          <w:tcPr>
            <w:tcW w:w="2319" w:type="dxa"/>
          </w:tcPr>
          <w:p w14:paraId="043F6DF3" w14:textId="77777777" w:rsidR="008E4220" w:rsidRDefault="008E4220" w:rsidP="008E4220">
            <w:pPr>
              <w:jc w:val="both"/>
              <w:rPr>
                <w:rFonts w:ascii="Times New Roman" w:hAnsi="Times New Roman" w:cs="Times New Roman"/>
                <w:iCs/>
                <w:sz w:val="20"/>
                <w:szCs w:val="20"/>
              </w:rPr>
            </w:pPr>
          </w:p>
        </w:tc>
        <w:tc>
          <w:tcPr>
            <w:tcW w:w="2126" w:type="dxa"/>
            <w:gridSpan w:val="2"/>
          </w:tcPr>
          <w:p w14:paraId="1069B4E2" w14:textId="77777777" w:rsidR="008E4220" w:rsidRPr="003D722A" w:rsidRDefault="008E4220" w:rsidP="008E4220">
            <w:pPr>
              <w:rPr>
                <w:rFonts w:ascii="Times New Roman" w:hAnsi="Times New Roman" w:cs="Times New Roman"/>
                <w:sz w:val="20"/>
                <w:szCs w:val="20"/>
              </w:rPr>
            </w:pPr>
          </w:p>
        </w:tc>
        <w:tc>
          <w:tcPr>
            <w:tcW w:w="2629" w:type="dxa"/>
            <w:gridSpan w:val="2"/>
          </w:tcPr>
          <w:p w14:paraId="424CFF05" w14:textId="77777777" w:rsidR="008E4220" w:rsidRPr="001E36B0" w:rsidRDefault="008E4220" w:rsidP="008E4220">
            <w:pPr>
              <w:jc w:val="both"/>
              <w:rPr>
                <w:rFonts w:ascii="Times New Roman" w:hAnsi="Times New Roman" w:cs="Times New Roman"/>
                <w:sz w:val="20"/>
                <w:szCs w:val="20"/>
              </w:rPr>
            </w:pPr>
          </w:p>
        </w:tc>
      </w:tr>
      <w:tr w:rsidR="008E4220" w:rsidRPr="008B168C" w14:paraId="549FAECB" w14:textId="49F63845" w:rsidTr="67FCC6BA">
        <w:trPr>
          <w:cantSplit/>
          <w:trHeight w:val="300"/>
        </w:trPr>
        <w:tc>
          <w:tcPr>
            <w:tcW w:w="850" w:type="dxa"/>
          </w:tcPr>
          <w:p w14:paraId="438807CA" w14:textId="7D844778" w:rsidR="008E4220" w:rsidRPr="00533406" w:rsidRDefault="008E4220" w:rsidP="008E4220">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8E4220" w:rsidRPr="00533406" w:rsidRDefault="008E4220" w:rsidP="008E4220">
            <w:pPr>
              <w:rPr>
                <w:rFonts w:ascii="Times New Roman" w:hAnsi="Times New Roman" w:cs="Times New Roman"/>
                <w:b/>
                <w:bCs/>
              </w:rPr>
            </w:pPr>
            <w:r w:rsidRPr="00533406">
              <w:rPr>
                <w:rFonts w:ascii="Times New Roman" w:hAnsi="Times New Roman" w:cs="Times New Roman"/>
                <w:b/>
                <w:bCs/>
              </w:rPr>
              <w:t>Siekiami stebėsenos rodikliai</w:t>
            </w:r>
          </w:p>
        </w:tc>
      </w:tr>
      <w:tr w:rsidR="008E4220" w:rsidRPr="008B168C" w14:paraId="293B7177" w14:textId="77777777" w:rsidTr="00A760CB">
        <w:trPr>
          <w:cantSplit/>
          <w:trHeight w:val="300"/>
        </w:trPr>
        <w:tc>
          <w:tcPr>
            <w:tcW w:w="10284" w:type="dxa"/>
            <w:gridSpan w:val="8"/>
          </w:tcPr>
          <w:p w14:paraId="51D310E1" w14:textId="77777777" w:rsidR="008E4220" w:rsidRPr="00533406" w:rsidRDefault="008E4220" w:rsidP="008E4220">
            <w:pPr>
              <w:rPr>
                <w:rFonts w:ascii="Times New Roman" w:hAnsi="Times New Roman" w:cs="Times New Roman"/>
                <w:b/>
                <w:bCs/>
              </w:rPr>
            </w:pPr>
          </w:p>
        </w:tc>
      </w:tr>
      <w:tr w:rsidR="008E4220"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34"/>
              <w:gridCol w:w="3260"/>
              <w:gridCol w:w="2127"/>
              <w:gridCol w:w="1133"/>
              <w:gridCol w:w="1844"/>
            </w:tblGrid>
            <w:tr w:rsidR="00604B60" w:rsidRPr="00F44ADD" w14:paraId="7CF26569" w14:textId="77777777" w:rsidTr="00604B60">
              <w:trPr>
                <w:trHeight w:val="1990"/>
              </w:trPr>
              <w:tc>
                <w:tcPr>
                  <w:tcW w:w="859" w:type="pct"/>
                  <w:shd w:val="clear" w:color="auto" w:fill="auto"/>
                  <w:vAlign w:val="center"/>
                </w:tcPr>
                <w:p w14:paraId="154659A1" w14:textId="33FE82FA" w:rsidR="008E4220" w:rsidRPr="00352499" w:rsidRDefault="008E4220" w:rsidP="008E4220">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lastRenderedPageBreak/>
                    <w:t xml:space="preserve">Pažangos priemonės </w:t>
                  </w:r>
                  <w:proofErr w:type="spellStart"/>
                  <w:r w:rsidRPr="00352499">
                    <w:rPr>
                      <w:rFonts w:ascii="Times New Roman" w:hAnsi="Times New Roman" w:cs="Times New Roman"/>
                      <w:b/>
                      <w:bCs/>
                      <w:lang w:eastAsia="lt-LT"/>
                    </w:rPr>
                    <w:t>poveiklės</w:t>
                  </w:r>
                  <w:proofErr w:type="spellEnd"/>
                  <w:r w:rsidRPr="00352499">
                    <w:rPr>
                      <w:rFonts w:ascii="Times New Roman" w:hAnsi="Times New Roman" w:cs="Times New Roman"/>
                      <w:b/>
                      <w:bCs/>
                      <w:lang w:eastAsia="lt-LT"/>
                    </w:rPr>
                    <w:t xml:space="preserve"> numeris</w:t>
                  </w:r>
                </w:p>
              </w:tc>
              <w:tc>
                <w:tcPr>
                  <w:tcW w:w="1614" w:type="pct"/>
                  <w:shd w:val="clear" w:color="auto" w:fill="auto"/>
                  <w:vAlign w:val="center"/>
                </w:tcPr>
                <w:p w14:paraId="46E92B10" w14:textId="47E9A39B" w:rsidR="008E4220" w:rsidRPr="00F44ADD" w:rsidRDefault="008E4220" w:rsidP="008E4220">
                  <w:pPr>
                    <w:keepNext/>
                    <w:jc w:val="center"/>
                    <w:rPr>
                      <w:rFonts w:ascii="Times New Roman" w:hAnsi="Times New Roman" w:cs="Times New Roman"/>
                      <w:b/>
                    </w:rPr>
                  </w:pPr>
                  <w:r w:rsidRPr="00F44ADD">
                    <w:rPr>
                      <w:rFonts w:ascii="Times New Roman" w:hAnsi="Times New Roman" w:cs="Times New Roman"/>
                      <w:b/>
                    </w:rPr>
                    <w:t>Rodiklio pavadinimas</w:t>
                  </w:r>
                </w:p>
              </w:tc>
              <w:tc>
                <w:tcPr>
                  <w:tcW w:w="1053" w:type="pct"/>
                  <w:shd w:val="clear" w:color="auto" w:fill="auto"/>
                  <w:vAlign w:val="center"/>
                </w:tcPr>
                <w:p w14:paraId="7A25D9C7" w14:textId="3E6773A0" w:rsidR="008E4220" w:rsidRPr="00F44ADD" w:rsidRDefault="008E4220" w:rsidP="008E4220">
                  <w:pPr>
                    <w:keepNext/>
                    <w:jc w:val="center"/>
                    <w:rPr>
                      <w:rFonts w:ascii="Times New Roman" w:hAnsi="Times New Roman" w:cs="Times New Roman"/>
                      <w:b/>
                    </w:rPr>
                  </w:pPr>
                  <w:r w:rsidRPr="00F44ADD">
                    <w:rPr>
                      <w:rFonts w:ascii="Times New Roman" w:hAnsi="Times New Roman" w:cs="Times New Roman"/>
                      <w:b/>
                    </w:rPr>
                    <w:t>Rodiklio kodas</w:t>
                  </w:r>
                </w:p>
              </w:tc>
              <w:tc>
                <w:tcPr>
                  <w:tcW w:w="561" w:type="pct"/>
                  <w:shd w:val="clear" w:color="auto" w:fill="auto"/>
                  <w:vAlign w:val="center"/>
                </w:tcPr>
                <w:p w14:paraId="1920A6C0" w14:textId="77777777" w:rsidR="008E4220" w:rsidRPr="00F44ADD" w:rsidRDefault="008E4220" w:rsidP="008E4220">
                  <w:pPr>
                    <w:keepNext/>
                    <w:jc w:val="center"/>
                    <w:rPr>
                      <w:rFonts w:ascii="Times New Roman" w:hAnsi="Times New Roman" w:cs="Times New Roman"/>
                      <w:b/>
                    </w:rPr>
                  </w:pPr>
                  <w:r w:rsidRPr="00F44ADD">
                    <w:rPr>
                      <w:rFonts w:ascii="Times New Roman" w:hAnsi="Times New Roman" w:cs="Times New Roman"/>
                      <w:b/>
                    </w:rPr>
                    <w:t>Matavimo vienetas</w:t>
                  </w:r>
                </w:p>
              </w:tc>
              <w:tc>
                <w:tcPr>
                  <w:tcW w:w="913" w:type="pct"/>
                  <w:shd w:val="clear" w:color="auto" w:fill="auto"/>
                  <w:vAlign w:val="center"/>
                </w:tcPr>
                <w:p w14:paraId="14A9C62E" w14:textId="79DB9431" w:rsidR="008E4220" w:rsidRPr="00F44ADD" w:rsidRDefault="008E4220" w:rsidP="008E4220">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85134E" w:rsidRPr="00F44ADD" w14:paraId="10E74501" w14:textId="77777777" w:rsidTr="00604B60">
              <w:trPr>
                <w:trHeight w:val="615"/>
              </w:trPr>
              <w:tc>
                <w:tcPr>
                  <w:tcW w:w="859" w:type="pct"/>
                  <w:shd w:val="clear" w:color="auto" w:fill="auto"/>
                  <w:vAlign w:val="center"/>
                </w:tcPr>
                <w:p w14:paraId="52CE3041" w14:textId="048C8074" w:rsidR="0085134E" w:rsidRPr="001C28A0" w:rsidRDefault="00BA1F6F" w:rsidP="008E4220">
                  <w:pPr>
                    <w:rPr>
                      <w:rFonts w:ascii="Times New Roman" w:hAnsi="Times New Roman" w:cs="Times New Roman"/>
                    </w:rPr>
                  </w:pPr>
                  <w:r w:rsidRPr="00BA1F6F">
                    <w:rPr>
                      <w:rFonts w:ascii="Times New Roman" w:hAnsi="Times New Roman" w:cs="Times New Roman"/>
                    </w:rPr>
                    <w:t>12-003-03-01-04-01-01</w:t>
                  </w:r>
                </w:p>
              </w:tc>
              <w:tc>
                <w:tcPr>
                  <w:tcW w:w="1614" w:type="pct"/>
                  <w:shd w:val="clear" w:color="auto" w:fill="auto"/>
                  <w:vAlign w:val="center"/>
                </w:tcPr>
                <w:p w14:paraId="4B1E031B" w14:textId="5934F9B1" w:rsidR="0085134E" w:rsidRPr="00C07373" w:rsidRDefault="00781AB2" w:rsidP="008E4220">
                  <w:pPr>
                    <w:keepNext/>
                    <w:jc w:val="center"/>
                    <w:rPr>
                      <w:rFonts w:ascii="Times New Roman" w:hAnsi="Times New Roman" w:cs="Times New Roman"/>
                    </w:rPr>
                  </w:pPr>
                  <w:r w:rsidRPr="00781AB2">
                    <w:rPr>
                      <w:rFonts w:ascii="Times New Roman" w:hAnsi="Times New Roman" w:cs="Times New Roman"/>
                    </w:rPr>
                    <w:t>Jaunesnių nei 18 metų vaikų skaičius</w:t>
                  </w:r>
                </w:p>
              </w:tc>
              <w:tc>
                <w:tcPr>
                  <w:tcW w:w="1053" w:type="pct"/>
                  <w:shd w:val="clear" w:color="auto" w:fill="auto"/>
                  <w:vAlign w:val="center"/>
                </w:tcPr>
                <w:p w14:paraId="5ACE9DBB" w14:textId="77777777" w:rsidR="00765F8F" w:rsidRPr="00765F8F" w:rsidRDefault="00765F8F" w:rsidP="00765F8F">
                  <w:pPr>
                    <w:keepNext/>
                    <w:jc w:val="center"/>
                    <w:rPr>
                      <w:rFonts w:ascii="Times New Roman" w:hAnsi="Times New Roman" w:cs="Times New Roman"/>
                      <w:bCs/>
                    </w:rPr>
                  </w:pPr>
                  <w:r w:rsidRPr="00765F8F">
                    <w:rPr>
                      <w:rFonts w:ascii="Times New Roman" w:hAnsi="Times New Roman" w:cs="Times New Roman"/>
                      <w:bCs/>
                    </w:rPr>
                    <w:t>P-12-003-03-01-04-05</w:t>
                  </w:r>
                </w:p>
                <w:p w14:paraId="596A0650" w14:textId="4386077E" w:rsidR="0085134E" w:rsidRPr="000D681B" w:rsidRDefault="00765F8F" w:rsidP="00765F8F">
                  <w:pPr>
                    <w:keepNext/>
                    <w:jc w:val="center"/>
                    <w:rPr>
                      <w:rFonts w:ascii="Times New Roman" w:hAnsi="Times New Roman" w:cs="Times New Roman"/>
                      <w:bCs/>
                    </w:rPr>
                  </w:pPr>
                  <w:r w:rsidRPr="00765F8F">
                    <w:rPr>
                      <w:rFonts w:ascii="Times New Roman" w:hAnsi="Times New Roman" w:cs="Times New Roman"/>
                      <w:bCs/>
                    </w:rPr>
                    <w:t>P.B.2.0506</w:t>
                  </w:r>
                </w:p>
              </w:tc>
              <w:tc>
                <w:tcPr>
                  <w:tcW w:w="561" w:type="pct"/>
                  <w:shd w:val="clear" w:color="auto" w:fill="auto"/>
                  <w:vAlign w:val="center"/>
                </w:tcPr>
                <w:p w14:paraId="53810D4B" w14:textId="41BE0846" w:rsidR="0085134E" w:rsidRDefault="00765F8F" w:rsidP="008E4220">
                  <w:pPr>
                    <w:keepNext/>
                    <w:jc w:val="center"/>
                    <w:rPr>
                      <w:rFonts w:ascii="Times New Roman" w:hAnsi="Times New Roman" w:cs="Times New Roman"/>
                      <w:bCs/>
                    </w:rPr>
                  </w:pPr>
                  <w:r>
                    <w:rPr>
                      <w:rFonts w:ascii="Times New Roman" w:hAnsi="Times New Roman" w:cs="Times New Roman"/>
                      <w:bCs/>
                    </w:rPr>
                    <w:t>Asmenys</w:t>
                  </w:r>
                </w:p>
              </w:tc>
              <w:tc>
                <w:tcPr>
                  <w:tcW w:w="913" w:type="pct"/>
                  <w:shd w:val="clear" w:color="auto" w:fill="auto"/>
                  <w:vAlign w:val="center"/>
                </w:tcPr>
                <w:p w14:paraId="18E7D51C" w14:textId="5206BE47" w:rsidR="0085134E" w:rsidRDefault="00765F8F" w:rsidP="008E4220">
                  <w:pPr>
                    <w:keepNext/>
                    <w:jc w:val="center"/>
                    <w:rPr>
                      <w:rFonts w:ascii="Times New Roman" w:hAnsi="Times New Roman" w:cs="Times New Roman"/>
                      <w:bCs/>
                    </w:rPr>
                  </w:pPr>
                  <w:r>
                    <w:rPr>
                      <w:rFonts w:ascii="Times New Roman" w:hAnsi="Times New Roman" w:cs="Times New Roman"/>
                      <w:bCs/>
                    </w:rPr>
                    <w:t>5</w:t>
                  </w:r>
                  <w:r w:rsidR="00C92B81">
                    <w:rPr>
                      <w:rFonts w:ascii="Times New Roman" w:hAnsi="Times New Roman" w:cs="Times New Roman"/>
                      <w:bCs/>
                      <w:lang w:val="en-US"/>
                    </w:rPr>
                    <w:t>1</w:t>
                  </w:r>
                  <w:r>
                    <w:rPr>
                      <w:rFonts w:ascii="Times New Roman" w:hAnsi="Times New Roman" w:cs="Times New Roman"/>
                      <w:bCs/>
                    </w:rPr>
                    <w:t>0</w:t>
                  </w:r>
                </w:p>
              </w:tc>
            </w:tr>
            <w:tr w:rsidR="0085134E" w:rsidRPr="00F44ADD" w14:paraId="4E1EDB9B" w14:textId="77777777" w:rsidTr="00604B60">
              <w:trPr>
                <w:trHeight w:val="615"/>
              </w:trPr>
              <w:tc>
                <w:tcPr>
                  <w:tcW w:w="859" w:type="pct"/>
                  <w:shd w:val="clear" w:color="auto" w:fill="auto"/>
                  <w:vAlign w:val="center"/>
                </w:tcPr>
                <w:p w14:paraId="171F41DF" w14:textId="6236CC23" w:rsidR="0085134E" w:rsidRPr="001C28A0" w:rsidRDefault="00BA1F6F" w:rsidP="008E4220">
                  <w:pPr>
                    <w:rPr>
                      <w:rFonts w:ascii="Times New Roman" w:hAnsi="Times New Roman" w:cs="Times New Roman"/>
                    </w:rPr>
                  </w:pPr>
                  <w:r w:rsidRPr="00BA1F6F">
                    <w:rPr>
                      <w:rFonts w:ascii="Times New Roman" w:hAnsi="Times New Roman" w:cs="Times New Roman"/>
                    </w:rPr>
                    <w:t>12-003-03-01-04-01-01</w:t>
                  </w:r>
                </w:p>
              </w:tc>
              <w:tc>
                <w:tcPr>
                  <w:tcW w:w="1614" w:type="pct"/>
                  <w:shd w:val="clear" w:color="auto" w:fill="auto"/>
                  <w:vAlign w:val="center"/>
                </w:tcPr>
                <w:p w14:paraId="252EBD4A" w14:textId="3DF8D4CE" w:rsidR="0085134E" w:rsidRPr="00C07373" w:rsidRDefault="00E77C77" w:rsidP="008E4220">
                  <w:pPr>
                    <w:keepNext/>
                    <w:jc w:val="center"/>
                    <w:rPr>
                      <w:rFonts w:ascii="Times New Roman" w:hAnsi="Times New Roman" w:cs="Times New Roman"/>
                    </w:rPr>
                  </w:pPr>
                  <w:r w:rsidRPr="00E77C77">
                    <w:rPr>
                      <w:rFonts w:ascii="Times New Roman" w:hAnsi="Times New Roman" w:cs="Times New Roman"/>
                    </w:rPr>
                    <w:t>Socialinės rizikos šeimose augančių vaikų, kurie yra privalomai ugdomi pagal ikimokyklinio ar priešmokyklinio ugdymo programas ne trumpiau kaip 6 mėnesius, dalis</w:t>
                  </w:r>
                </w:p>
              </w:tc>
              <w:tc>
                <w:tcPr>
                  <w:tcW w:w="1053" w:type="pct"/>
                  <w:shd w:val="clear" w:color="auto" w:fill="auto"/>
                  <w:vAlign w:val="center"/>
                </w:tcPr>
                <w:p w14:paraId="053966F5" w14:textId="77777777" w:rsidR="00B54F14" w:rsidRPr="00B54F14" w:rsidRDefault="00B54F14" w:rsidP="00B54F14">
                  <w:pPr>
                    <w:keepNext/>
                    <w:jc w:val="center"/>
                    <w:rPr>
                      <w:rFonts w:ascii="Times New Roman" w:hAnsi="Times New Roman" w:cs="Times New Roman"/>
                      <w:bCs/>
                    </w:rPr>
                  </w:pPr>
                  <w:r w:rsidRPr="00B54F14">
                    <w:rPr>
                      <w:rFonts w:ascii="Times New Roman" w:hAnsi="Times New Roman" w:cs="Times New Roman"/>
                      <w:bCs/>
                    </w:rPr>
                    <w:t>R-12-003-03-01-04-03</w:t>
                  </w:r>
                </w:p>
                <w:p w14:paraId="0D2078FB" w14:textId="062F8A3E" w:rsidR="0085134E" w:rsidRPr="000D681B" w:rsidRDefault="00B54F14" w:rsidP="00B54F14">
                  <w:pPr>
                    <w:keepNext/>
                    <w:jc w:val="center"/>
                    <w:rPr>
                      <w:rFonts w:ascii="Times New Roman" w:hAnsi="Times New Roman" w:cs="Times New Roman"/>
                      <w:bCs/>
                    </w:rPr>
                  </w:pPr>
                  <w:r w:rsidRPr="00B54F14">
                    <w:rPr>
                      <w:rFonts w:ascii="Times New Roman" w:hAnsi="Times New Roman" w:cs="Times New Roman"/>
                      <w:bCs/>
                    </w:rPr>
                    <w:t>R.S.2.3509</w:t>
                  </w:r>
                </w:p>
              </w:tc>
              <w:tc>
                <w:tcPr>
                  <w:tcW w:w="561" w:type="pct"/>
                  <w:shd w:val="clear" w:color="auto" w:fill="auto"/>
                  <w:vAlign w:val="center"/>
                </w:tcPr>
                <w:p w14:paraId="31CDF865" w14:textId="03826AC4" w:rsidR="0085134E" w:rsidRDefault="00E77C77" w:rsidP="008E4220">
                  <w:pPr>
                    <w:keepNext/>
                    <w:jc w:val="center"/>
                    <w:rPr>
                      <w:rFonts w:ascii="Times New Roman" w:hAnsi="Times New Roman" w:cs="Times New Roman"/>
                      <w:bCs/>
                    </w:rPr>
                  </w:pPr>
                  <w:r>
                    <w:rPr>
                      <w:rFonts w:ascii="Times New Roman" w:hAnsi="Times New Roman" w:cs="Times New Roman"/>
                      <w:bCs/>
                    </w:rPr>
                    <w:t>Procentai</w:t>
                  </w:r>
                </w:p>
              </w:tc>
              <w:tc>
                <w:tcPr>
                  <w:tcW w:w="913" w:type="pct"/>
                  <w:shd w:val="clear" w:color="auto" w:fill="auto"/>
                  <w:vAlign w:val="center"/>
                </w:tcPr>
                <w:p w14:paraId="45BF11E8" w14:textId="59D950D4" w:rsidR="0085134E" w:rsidRDefault="00E77C77" w:rsidP="008E4220">
                  <w:pPr>
                    <w:keepNext/>
                    <w:jc w:val="center"/>
                    <w:rPr>
                      <w:rFonts w:ascii="Times New Roman" w:hAnsi="Times New Roman" w:cs="Times New Roman"/>
                      <w:bCs/>
                    </w:rPr>
                  </w:pPr>
                  <w:r>
                    <w:rPr>
                      <w:rFonts w:ascii="Times New Roman" w:hAnsi="Times New Roman" w:cs="Times New Roman"/>
                      <w:bCs/>
                    </w:rPr>
                    <w:t>80</w:t>
                  </w:r>
                </w:p>
              </w:tc>
            </w:tr>
            <w:tr w:rsidR="00604B60" w:rsidRPr="00F44ADD" w14:paraId="2E69C5B7" w14:textId="77777777" w:rsidTr="00604B60">
              <w:trPr>
                <w:trHeight w:val="615"/>
              </w:trPr>
              <w:tc>
                <w:tcPr>
                  <w:tcW w:w="859" w:type="pct"/>
                  <w:shd w:val="clear" w:color="auto" w:fill="auto"/>
                  <w:vAlign w:val="center"/>
                </w:tcPr>
                <w:p w14:paraId="281A6D67" w14:textId="2AF231C0" w:rsidR="008E4220" w:rsidRPr="001C28A0" w:rsidRDefault="001C28A0" w:rsidP="008E4220">
                  <w:pPr>
                    <w:rPr>
                      <w:rFonts w:ascii="Times New Roman" w:hAnsi="Times New Roman" w:cs="Times New Roman"/>
                    </w:rPr>
                  </w:pPr>
                  <w:r w:rsidRPr="001C28A0">
                    <w:rPr>
                      <w:rFonts w:ascii="Times New Roman" w:hAnsi="Times New Roman" w:cs="Times New Roman"/>
                    </w:rPr>
                    <w:t>12-003-03-01-04-01-0</w:t>
                  </w:r>
                  <w:r w:rsidR="00B16195">
                    <w:rPr>
                      <w:rFonts w:ascii="Times New Roman" w:hAnsi="Times New Roman" w:cs="Times New Roman"/>
                    </w:rPr>
                    <w:t>2</w:t>
                  </w:r>
                </w:p>
              </w:tc>
              <w:tc>
                <w:tcPr>
                  <w:tcW w:w="1614" w:type="pct"/>
                  <w:shd w:val="clear" w:color="auto" w:fill="auto"/>
                  <w:vAlign w:val="center"/>
                </w:tcPr>
                <w:p w14:paraId="18E3E21C" w14:textId="0F4FCD34" w:rsidR="008E4220" w:rsidRPr="00C07373" w:rsidRDefault="00C07373" w:rsidP="008E4220">
                  <w:pPr>
                    <w:keepNext/>
                    <w:jc w:val="center"/>
                    <w:rPr>
                      <w:rFonts w:ascii="Times New Roman" w:hAnsi="Times New Roman" w:cs="Times New Roman"/>
                      <w:b/>
                    </w:rPr>
                  </w:pPr>
                  <w:r w:rsidRPr="00C07373">
                    <w:rPr>
                      <w:rFonts w:ascii="Times New Roman" w:hAnsi="Times New Roman" w:cs="Times New Roman"/>
                    </w:rPr>
                    <w:t>Jaunesnių nei 18 metų vaikų skaičius</w:t>
                  </w:r>
                </w:p>
              </w:tc>
              <w:tc>
                <w:tcPr>
                  <w:tcW w:w="1053" w:type="pct"/>
                  <w:shd w:val="clear" w:color="auto" w:fill="auto"/>
                  <w:vAlign w:val="center"/>
                </w:tcPr>
                <w:p w14:paraId="2652E637" w14:textId="77777777" w:rsidR="000D681B" w:rsidRPr="000D681B" w:rsidRDefault="000D681B" w:rsidP="000D681B">
                  <w:pPr>
                    <w:keepNext/>
                    <w:jc w:val="center"/>
                    <w:rPr>
                      <w:rFonts w:ascii="Times New Roman" w:hAnsi="Times New Roman" w:cs="Times New Roman"/>
                      <w:bCs/>
                    </w:rPr>
                  </w:pPr>
                  <w:r w:rsidRPr="000D681B">
                    <w:rPr>
                      <w:rFonts w:ascii="Times New Roman" w:hAnsi="Times New Roman" w:cs="Times New Roman"/>
                      <w:bCs/>
                    </w:rPr>
                    <w:t>P-12-003-03-01-04-05</w:t>
                  </w:r>
                </w:p>
                <w:p w14:paraId="79660FE7" w14:textId="5556A54B" w:rsidR="008E4220" w:rsidRPr="000D681B" w:rsidRDefault="000D681B" w:rsidP="000D681B">
                  <w:pPr>
                    <w:keepNext/>
                    <w:jc w:val="center"/>
                    <w:rPr>
                      <w:rFonts w:ascii="Times New Roman" w:hAnsi="Times New Roman" w:cs="Times New Roman"/>
                      <w:bCs/>
                    </w:rPr>
                  </w:pPr>
                  <w:r w:rsidRPr="000D681B">
                    <w:rPr>
                      <w:rFonts w:ascii="Times New Roman" w:hAnsi="Times New Roman" w:cs="Times New Roman"/>
                      <w:bCs/>
                    </w:rPr>
                    <w:t>P.B.2.0506</w:t>
                  </w:r>
                </w:p>
              </w:tc>
              <w:tc>
                <w:tcPr>
                  <w:tcW w:w="561" w:type="pct"/>
                  <w:shd w:val="clear" w:color="auto" w:fill="auto"/>
                  <w:vAlign w:val="center"/>
                </w:tcPr>
                <w:p w14:paraId="5B7D18E9" w14:textId="379487A9" w:rsidR="008E4220" w:rsidRPr="00DE3004" w:rsidRDefault="00DE3004" w:rsidP="008E4220">
                  <w:pPr>
                    <w:keepNext/>
                    <w:jc w:val="center"/>
                    <w:rPr>
                      <w:rFonts w:ascii="Times New Roman" w:hAnsi="Times New Roman" w:cs="Times New Roman"/>
                      <w:bCs/>
                    </w:rPr>
                  </w:pPr>
                  <w:r>
                    <w:rPr>
                      <w:rFonts w:ascii="Times New Roman" w:hAnsi="Times New Roman" w:cs="Times New Roman"/>
                      <w:bCs/>
                    </w:rPr>
                    <w:t>Asmenys</w:t>
                  </w:r>
                </w:p>
              </w:tc>
              <w:tc>
                <w:tcPr>
                  <w:tcW w:w="913" w:type="pct"/>
                  <w:shd w:val="clear" w:color="auto" w:fill="auto"/>
                  <w:vAlign w:val="center"/>
                </w:tcPr>
                <w:p w14:paraId="6931968E" w14:textId="4265A0FA" w:rsidR="008E4220" w:rsidRPr="00DE3004" w:rsidRDefault="00DE3004" w:rsidP="008E4220">
                  <w:pPr>
                    <w:keepNext/>
                    <w:jc w:val="center"/>
                    <w:rPr>
                      <w:rFonts w:ascii="Times New Roman" w:hAnsi="Times New Roman" w:cs="Times New Roman"/>
                      <w:bCs/>
                    </w:rPr>
                  </w:pPr>
                  <w:r>
                    <w:rPr>
                      <w:rFonts w:ascii="Times New Roman" w:hAnsi="Times New Roman" w:cs="Times New Roman"/>
                      <w:bCs/>
                    </w:rPr>
                    <w:t>2540</w:t>
                  </w:r>
                </w:p>
              </w:tc>
            </w:tr>
            <w:tr w:rsidR="00604B60" w:rsidRPr="00F44ADD" w14:paraId="5C8F25BA" w14:textId="77777777" w:rsidTr="00604B60">
              <w:trPr>
                <w:trHeight w:val="615"/>
              </w:trPr>
              <w:tc>
                <w:tcPr>
                  <w:tcW w:w="859" w:type="pct"/>
                  <w:shd w:val="clear" w:color="auto" w:fill="auto"/>
                  <w:vAlign w:val="center"/>
                </w:tcPr>
                <w:p w14:paraId="6F069DBF" w14:textId="3C3A4E24" w:rsidR="00045B61" w:rsidRPr="001C28A0" w:rsidRDefault="001C28A0" w:rsidP="008E4220">
                  <w:pPr>
                    <w:rPr>
                      <w:rFonts w:ascii="Times New Roman" w:hAnsi="Times New Roman" w:cs="Times New Roman"/>
                    </w:rPr>
                  </w:pPr>
                  <w:r w:rsidRPr="001C28A0">
                    <w:rPr>
                      <w:rFonts w:ascii="Times New Roman" w:hAnsi="Times New Roman" w:cs="Times New Roman"/>
                    </w:rPr>
                    <w:t>12-003-03-01-04-01-0</w:t>
                  </w:r>
                  <w:r w:rsidR="00B16195">
                    <w:rPr>
                      <w:rFonts w:ascii="Times New Roman" w:hAnsi="Times New Roman" w:cs="Times New Roman"/>
                    </w:rPr>
                    <w:t>2</w:t>
                  </w:r>
                </w:p>
              </w:tc>
              <w:tc>
                <w:tcPr>
                  <w:tcW w:w="1614" w:type="pct"/>
                  <w:shd w:val="clear" w:color="auto" w:fill="auto"/>
                  <w:vAlign w:val="center"/>
                </w:tcPr>
                <w:p w14:paraId="6BDE91BC" w14:textId="56F49AFF" w:rsidR="00045B61" w:rsidRPr="00C07373" w:rsidRDefault="00A4433E" w:rsidP="008E4220">
                  <w:pPr>
                    <w:keepNext/>
                    <w:jc w:val="center"/>
                    <w:rPr>
                      <w:rFonts w:ascii="Times New Roman" w:hAnsi="Times New Roman" w:cs="Times New Roman"/>
                    </w:rPr>
                  </w:pPr>
                  <w:r w:rsidRPr="00A4433E">
                    <w:rPr>
                      <w:rFonts w:ascii="Times New Roman" w:hAnsi="Times New Roman" w:cs="Times New Roman"/>
                    </w:rPr>
                    <w:t>Socialinės rizikos šeimose augančių vaikų, kurie yra privalomai ugdomi pagal ikimokyklinio ar priešmokyklinio ugdymo programas ne trumpiau kaip 6 mėnesius, dalis</w:t>
                  </w:r>
                </w:p>
              </w:tc>
              <w:tc>
                <w:tcPr>
                  <w:tcW w:w="1053" w:type="pct"/>
                  <w:shd w:val="clear" w:color="auto" w:fill="auto"/>
                  <w:vAlign w:val="center"/>
                </w:tcPr>
                <w:p w14:paraId="4FF7CA2D" w14:textId="77777777" w:rsidR="00022B0C" w:rsidRPr="00022B0C" w:rsidRDefault="00022B0C" w:rsidP="00022B0C">
                  <w:pPr>
                    <w:keepNext/>
                    <w:jc w:val="center"/>
                    <w:rPr>
                      <w:rFonts w:ascii="Times New Roman" w:hAnsi="Times New Roman" w:cs="Times New Roman"/>
                      <w:bCs/>
                    </w:rPr>
                  </w:pPr>
                  <w:r w:rsidRPr="00022B0C">
                    <w:rPr>
                      <w:rFonts w:ascii="Times New Roman" w:hAnsi="Times New Roman" w:cs="Times New Roman"/>
                      <w:bCs/>
                    </w:rPr>
                    <w:t>R-12-003-03-01-04-03</w:t>
                  </w:r>
                </w:p>
                <w:p w14:paraId="5489C21F" w14:textId="7013EECC" w:rsidR="00045B61" w:rsidRPr="000D681B" w:rsidRDefault="00022B0C" w:rsidP="00022B0C">
                  <w:pPr>
                    <w:keepNext/>
                    <w:jc w:val="center"/>
                    <w:rPr>
                      <w:rFonts w:ascii="Times New Roman" w:hAnsi="Times New Roman" w:cs="Times New Roman"/>
                      <w:bCs/>
                    </w:rPr>
                  </w:pPr>
                  <w:r w:rsidRPr="00022B0C">
                    <w:rPr>
                      <w:rFonts w:ascii="Times New Roman" w:hAnsi="Times New Roman" w:cs="Times New Roman"/>
                      <w:bCs/>
                    </w:rPr>
                    <w:t>R.S.2.3509</w:t>
                  </w:r>
                </w:p>
              </w:tc>
              <w:tc>
                <w:tcPr>
                  <w:tcW w:w="561" w:type="pct"/>
                  <w:shd w:val="clear" w:color="auto" w:fill="auto"/>
                  <w:vAlign w:val="center"/>
                </w:tcPr>
                <w:p w14:paraId="43E8FD99" w14:textId="63A6A5C8" w:rsidR="00045B61" w:rsidRDefault="00C5032B" w:rsidP="008E4220">
                  <w:pPr>
                    <w:keepNext/>
                    <w:jc w:val="center"/>
                    <w:rPr>
                      <w:rFonts w:ascii="Times New Roman" w:hAnsi="Times New Roman" w:cs="Times New Roman"/>
                      <w:bCs/>
                    </w:rPr>
                  </w:pPr>
                  <w:r>
                    <w:rPr>
                      <w:rFonts w:ascii="Times New Roman" w:hAnsi="Times New Roman" w:cs="Times New Roman"/>
                      <w:bCs/>
                    </w:rPr>
                    <w:t>Procentas</w:t>
                  </w:r>
                </w:p>
              </w:tc>
              <w:tc>
                <w:tcPr>
                  <w:tcW w:w="913" w:type="pct"/>
                  <w:shd w:val="clear" w:color="auto" w:fill="auto"/>
                  <w:vAlign w:val="center"/>
                </w:tcPr>
                <w:p w14:paraId="5C55A45B" w14:textId="371ADE72" w:rsidR="00045B61" w:rsidRDefault="00C5032B" w:rsidP="008E4220">
                  <w:pPr>
                    <w:keepNext/>
                    <w:jc w:val="center"/>
                    <w:rPr>
                      <w:rFonts w:ascii="Times New Roman" w:hAnsi="Times New Roman" w:cs="Times New Roman"/>
                      <w:bCs/>
                    </w:rPr>
                  </w:pPr>
                  <w:r>
                    <w:rPr>
                      <w:rFonts w:ascii="Times New Roman" w:hAnsi="Times New Roman" w:cs="Times New Roman"/>
                      <w:bCs/>
                    </w:rPr>
                    <w:t>80</w:t>
                  </w:r>
                </w:p>
              </w:tc>
            </w:tr>
          </w:tbl>
          <w:p w14:paraId="152C5ACE" w14:textId="6573B2DB" w:rsidR="008E4220" w:rsidRPr="00F44ADD" w:rsidRDefault="008E4220" w:rsidP="008E4220">
            <w:pPr>
              <w:rPr>
                <w:rFonts w:ascii="Times New Roman" w:hAnsi="Times New Roman" w:cs="Times New Roman"/>
              </w:rPr>
            </w:pPr>
          </w:p>
        </w:tc>
      </w:tr>
      <w:tr w:rsidR="008E4220" w:rsidRPr="008B168C" w14:paraId="7F8AAC09" w14:textId="77777777" w:rsidTr="67FCC6BA">
        <w:trPr>
          <w:cantSplit/>
          <w:trHeight w:val="300"/>
        </w:trPr>
        <w:tc>
          <w:tcPr>
            <w:tcW w:w="850" w:type="dxa"/>
          </w:tcPr>
          <w:p w14:paraId="2A21420D" w14:textId="1C8F801B" w:rsidR="008E4220" w:rsidRPr="00533406" w:rsidRDefault="008E4220" w:rsidP="008E422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8E4220" w:rsidRPr="00533406" w:rsidRDefault="008E4220" w:rsidP="008E4220">
            <w:pPr>
              <w:rPr>
                <w:rFonts w:ascii="Times New Roman" w:hAnsi="Times New Roman" w:cs="Times New Roman"/>
                <w:b/>
                <w:bCs/>
              </w:rPr>
            </w:pPr>
            <w:r w:rsidRPr="00533406" w:rsidDel="3F8FC5E0">
              <w:rPr>
                <w:rFonts w:ascii="Times New Roman" w:hAnsi="Times New Roman" w:cs="Times New Roman"/>
                <w:b/>
                <w:bCs/>
              </w:rPr>
              <w:t>Bendrieji reikalavimai</w:t>
            </w:r>
          </w:p>
        </w:tc>
      </w:tr>
      <w:tr w:rsidR="008E4220" w:rsidRPr="008B168C" w14:paraId="31C64C8C" w14:textId="77777777" w:rsidTr="67FCC6BA">
        <w:trPr>
          <w:cantSplit/>
          <w:trHeight w:val="300"/>
        </w:trPr>
        <w:tc>
          <w:tcPr>
            <w:tcW w:w="850" w:type="dxa"/>
          </w:tcPr>
          <w:p w14:paraId="31C64C8A" w14:textId="38B773A8" w:rsidR="008E4220" w:rsidRPr="00F62A6E" w:rsidRDefault="008E4220" w:rsidP="008E422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8E4220" w:rsidRPr="009C094C" w:rsidRDefault="008E4220" w:rsidP="008E4220">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8E4220" w:rsidRPr="008B168C" w14:paraId="31C64C8F" w14:textId="77777777" w:rsidTr="67FCC6BA">
        <w:trPr>
          <w:cantSplit/>
          <w:trHeight w:val="477"/>
        </w:trPr>
        <w:tc>
          <w:tcPr>
            <w:tcW w:w="850" w:type="dxa"/>
          </w:tcPr>
          <w:p w14:paraId="31C64C8D" w14:textId="77777777" w:rsidR="008E4220" w:rsidRPr="00F62A6E" w:rsidRDefault="008E4220" w:rsidP="008E4220">
            <w:pPr>
              <w:rPr>
                <w:rFonts w:ascii="Times New Roman" w:hAnsi="Times New Roman" w:cs="Times New Roman"/>
                <w:b/>
              </w:rPr>
            </w:pPr>
          </w:p>
        </w:tc>
        <w:tc>
          <w:tcPr>
            <w:tcW w:w="9434" w:type="dxa"/>
            <w:gridSpan w:val="7"/>
            <w:shd w:val="clear" w:color="auto" w:fill="auto"/>
          </w:tcPr>
          <w:p w14:paraId="16FAE5B5" w14:textId="77777777" w:rsidR="00C72800" w:rsidRPr="00C72800" w:rsidRDefault="00C72800" w:rsidP="00C72800">
            <w:pPr>
              <w:rPr>
                <w:rFonts w:ascii="Times New Roman" w:hAnsi="Times New Roman" w:cs="Times New Roman"/>
                <w:iCs/>
              </w:rPr>
            </w:pPr>
            <w:r w:rsidRPr="00C72800">
              <w:rPr>
                <w:rFonts w:ascii="Times New Roman" w:hAnsi="Times New Roman" w:cs="Times New Roman"/>
                <w:iCs/>
              </w:rPr>
              <w:t>Taikant Reglamento (ES) 2021/1060 63 straipsnio 3 dalies nuostatą dėl ESF+, su veiksmais susijusios išlaidos gali būti priskirtos bet kuriai programos regionų kategorijai su sąlyga, kad veiksmas padeda siekti konkrečių 2021 – 2027 m. plėtros programos Lietuvos Respublikos švietimo, mokslo ir sporto ministerijos švietimo plėtros programos pažangos priemonės Nr. 12-003-03-01-04 „Užtikrinti visiems prieinamą ankstyvąjį ugdymą“ tikslų.</w:t>
            </w:r>
          </w:p>
          <w:p w14:paraId="309E9DD8" w14:textId="4BC37EE9" w:rsidR="00C72800" w:rsidRDefault="00C72800" w:rsidP="00C72800">
            <w:pPr>
              <w:rPr>
                <w:rFonts w:ascii="Times New Roman" w:hAnsi="Times New Roman" w:cs="Times New Roman"/>
                <w:iCs/>
              </w:rPr>
            </w:pPr>
            <w:r w:rsidRPr="00C72800">
              <w:rPr>
                <w:rFonts w:ascii="Times New Roman" w:hAnsi="Times New Roman" w:cs="Times New Roman"/>
                <w:iCs/>
              </w:rPr>
              <w:t>Taikant Reglamento (ES) 2021/1060 63 straipsnio 3 dalies nuostatą dėl ESF+ projektų, tinkama tikslinė grupė ar jos dalis, kai yra pagrįstas poreikis, gali būti priskiriama vienam iš regionų, neatsižvelgiant į tai, kuriame regione asmenys gyvena ar dirba, su sąlyga, kad veiksmas padeda siekti konkrečių 2021 – 2027 m. plėtros programos Lietuvos Respublikos švietimo, mokslo ir sporto ministerijos švietimo plėtros programos pažangos priemonės Nr. 12-003-03-01-04 „Užtikrinti visiems prieinamą ankstyvąjį ugdymą“ tikslų.</w:t>
            </w:r>
          </w:p>
          <w:p w14:paraId="18B2F79C" w14:textId="0B5CD57E" w:rsidR="00C72800" w:rsidRDefault="000F2737" w:rsidP="003A2E5E">
            <w:pPr>
              <w:rPr>
                <w:rFonts w:ascii="Times New Roman" w:hAnsi="Times New Roman" w:cs="Times New Roman"/>
                <w:iCs/>
              </w:rPr>
            </w:pPr>
            <w:r w:rsidRPr="000F2737">
              <w:rPr>
                <w:rFonts w:ascii="Times New Roman" w:hAnsi="Times New Roman" w:cs="Times New Roman"/>
                <w:iCs/>
              </w:rPr>
              <w:t>Projekto išlaidos, kurios apmokamos iš valstybės ir savivaldybių biudžeto lėšų kitų teisės aktų nustatyta tvarka, negali būti kompensuojamos projekto lėšomis.</w:t>
            </w:r>
          </w:p>
          <w:p w14:paraId="7D7D0B66" w14:textId="501A36BE" w:rsidR="003A2E5E" w:rsidRPr="003A2E5E" w:rsidRDefault="003A2E5E" w:rsidP="003A2E5E">
            <w:pPr>
              <w:rPr>
                <w:rFonts w:ascii="Times New Roman" w:hAnsi="Times New Roman" w:cs="Times New Roman"/>
                <w:iCs/>
              </w:rPr>
            </w:pPr>
            <w:r w:rsidRPr="003A2E5E">
              <w:rPr>
                <w:rFonts w:ascii="Times New Roman" w:hAnsi="Times New Roman" w:cs="Times New Roman"/>
                <w:iCs/>
              </w:rPr>
              <w:t>Projektas turi atitikti projektų bendruosius atrankos kriterijus, nustatytus Strateginio valdymo metodikos 136 punkte ir PAFT 2 priede.</w:t>
            </w:r>
          </w:p>
          <w:p w14:paraId="243EFFB8" w14:textId="77777777" w:rsidR="008E4220" w:rsidRDefault="003A2E5E" w:rsidP="003A2E5E">
            <w:pPr>
              <w:rPr>
                <w:rFonts w:ascii="Times New Roman" w:hAnsi="Times New Roman" w:cs="Times New Roman"/>
                <w:iCs/>
              </w:rPr>
            </w:pPr>
            <w:r w:rsidRPr="003A2E5E">
              <w:rPr>
                <w:rFonts w:ascii="Times New Roman" w:hAnsi="Times New Roman" w:cs="Times New Roman"/>
                <w:iCs/>
              </w:rPr>
              <w:t>Projekto vykdytojas privalo įgyvendinti privalomas matomumo ir informavimo apie projektą veiksmų priemones, nustatytas PAFT.</w:t>
            </w:r>
          </w:p>
          <w:p w14:paraId="31C64C8E" w14:textId="193E30E4" w:rsidR="001274C3" w:rsidRPr="003A2E5E" w:rsidRDefault="001274C3" w:rsidP="003A2E5E">
            <w:pPr>
              <w:rPr>
                <w:rFonts w:ascii="Times New Roman" w:hAnsi="Times New Roman" w:cs="Times New Roman"/>
                <w:iCs/>
              </w:rPr>
            </w:pPr>
            <w:r w:rsidRPr="001274C3">
              <w:rPr>
                <w:rFonts w:ascii="Times New Roman" w:hAnsi="Times New Roman" w:cs="Times New Roman"/>
                <w:iCs/>
              </w:rPr>
              <w:t>Jei pagal pažangos priemonę numatoma įgyvendinti strateginės svarbos projektą arba projektą, kurio vertė viršija 10 000 000 eurų (dešimt milijonų eurų), įtraukiamas reikalavimas projekto vykdytojui surengti komunikacinį renginį ar veiklą, įtraukiant Europos Komisiją ir vadovaujančiąją instituciją.</w:t>
            </w:r>
          </w:p>
        </w:tc>
      </w:tr>
      <w:tr w:rsidR="008E4220" w:rsidRPr="008B168C" w14:paraId="31C64C92" w14:textId="77777777" w:rsidTr="67FCC6BA">
        <w:trPr>
          <w:cantSplit/>
          <w:trHeight w:val="300"/>
        </w:trPr>
        <w:tc>
          <w:tcPr>
            <w:tcW w:w="850" w:type="dxa"/>
            <w:vMerge w:val="restart"/>
          </w:tcPr>
          <w:p w14:paraId="31C64C90" w14:textId="73362A6B" w:rsidR="008E4220" w:rsidRPr="00F62A6E" w:rsidRDefault="008E4220" w:rsidP="008E422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8E4220" w:rsidRPr="009C094C" w:rsidRDefault="008E4220" w:rsidP="008E4220">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8E4220" w:rsidRPr="008B168C" w14:paraId="31C64C95" w14:textId="77777777" w:rsidTr="67FCC6BA">
        <w:trPr>
          <w:cantSplit/>
          <w:trHeight w:val="464"/>
        </w:trPr>
        <w:tc>
          <w:tcPr>
            <w:tcW w:w="850" w:type="dxa"/>
            <w:vMerge/>
          </w:tcPr>
          <w:p w14:paraId="31C64C93" w14:textId="77777777" w:rsidR="008E4220" w:rsidRPr="00533406" w:rsidRDefault="008E4220" w:rsidP="008E4220">
            <w:pPr>
              <w:rPr>
                <w:rFonts w:ascii="Times New Roman" w:hAnsi="Times New Roman" w:cs="Times New Roman"/>
              </w:rPr>
            </w:pPr>
          </w:p>
        </w:tc>
        <w:tc>
          <w:tcPr>
            <w:tcW w:w="9434" w:type="dxa"/>
            <w:gridSpan w:val="7"/>
            <w:shd w:val="clear" w:color="auto" w:fill="auto"/>
          </w:tcPr>
          <w:p w14:paraId="1B1A63A2" w14:textId="3E1592AC" w:rsidR="0020152E" w:rsidRPr="0020152E" w:rsidRDefault="002D1241" w:rsidP="0020152E">
            <w:pPr>
              <w:rPr>
                <w:rFonts w:ascii="Times New Roman" w:hAnsi="Times New Roman" w:cs="Times New Roman"/>
                <w:iCs/>
              </w:rPr>
            </w:pPr>
            <w:r>
              <w:rPr>
                <w:rFonts w:ascii="Times New Roman" w:hAnsi="Times New Roman" w:cs="Times New Roman"/>
                <w:iCs/>
                <w:lang w:val="en-US"/>
              </w:rPr>
              <w:t xml:space="preserve">1. </w:t>
            </w:r>
            <w:r w:rsidR="0020152E" w:rsidRPr="0020152E">
              <w:rPr>
                <w:rFonts w:ascii="Times New Roman" w:hAnsi="Times New Roman" w:cs="Times New Roman"/>
                <w:iCs/>
              </w:rPr>
              <w:t>Projekte negali būti numatyta:</w:t>
            </w:r>
          </w:p>
          <w:p w14:paraId="5E6D0435" w14:textId="5337CA50" w:rsidR="0020152E" w:rsidRPr="0020152E" w:rsidRDefault="0020152E" w:rsidP="0020152E">
            <w:pPr>
              <w:rPr>
                <w:rFonts w:ascii="Times New Roman" w:hAnsi="Times New Roman" w:cs="Times New Roman"/>
                <w:iCs/>
              </w:rPr>
            </w:pPr>
            <w:r w:rsidRPr="0020152E">
              <w:rPr>
                <w:rFonts w:ascii="Times New Roman" w:hAnsi="Times New Roman" w:cs="Times New Roman"/>
                <w:iCs/>
              </w:rPr>
              <w:t>1.</w:t>
            </w:r>
            <w:r w:rsidR="002D1241">
              <w:rPr>
                <w:rFonts w:ascii="Times New Roman" w:hAnsi="Times New Roman" w:cs="Times New Roman"/>
                <w:iCs/>
              </w:rPr>
              <w:t>1.</w:t>
            </w:r>
            <w:r w:rsidRPr="0020152E">
              <w:rPr>
                <w:rFonts w:ascii="Times New Roman" w:hAnsi="Times New Roman" w:cs="Times New Roman"/>
                <w:iCs/>
              </w:rPr>
              <w:t xml:space="preserve"> apribojimų, kurie turėtų neigiamą poveikį lygių galimybių ir nediskriminavimo dėl lyties, rasės, tautybės, pilietybės, kalbos, kilmės, socialinės padėties, tikėjimo, religijos ar įsitikinimų, pažiūrų, amžiaus, negalios, lytinės orientacijos, etninės priklausomybės ar kitais pagrindais principui įgyvendinti;</w:t>
            </w:r>
          </w:p>
          <w:p w14:paraId="1747549A" w14:textId="6307E3A3" w:rsidR="0020152E" w:rsidRPr="0020152E" w:rsidRDefault="002D1241" w:rsidP="0020152E">
            <w:pPr>
              <w:rPr>
                <w:rFonts w:ascii="Times New Roman" w:hAnsi="Times New Roman" w:cs="Times New Roman"/>
                <w:iCs/>
              </w:rPr>
            </w:pPr>
            <w:r>
              <w:rPr>
                <w:rFonts w:ascii="Times New Roman" w:hAnsi="Times New Roman" w:cs="Times New Roman"/>
                <w:iCs/>
              </w:rPr>
              <w:t>1.</w:t>
            </w:r>
            <w:r w:rsidR="0020152E" w:rsidRPr="0020152E">
              <w:rPr>
                <w:rFonts w:ascii="Times New Roman" w:hAnsi="Times New Roman" w:cs="Times New Roman"/>
                <w:iCs/>
              </w:rPr>
              <w:t>2. veiksmų, kurie turėtų neigiamą poveikį darnaus vystymosi principui įgyvendinti;</w:t>
            </w:r>
          </w:p>
          <w:p w14:paraId="34DF8267" w14:textId="71A3E87A" w:rsidR="0020152E" w:rsidRDefault="002D1241" w:rsidP="0020152E">
            <w:pPr>
              <w:rPr>
                <w:rFonts w:ascii="Times New Roman" w:hAnsi="Times New Roman" w:cs="Times New Roman"/>
                <w:iCs/>
              </w:rPr>
            </w:pPr>
            <w:r>
              <w:rPr>
                <w:rFonts w:ascii="Times New Roman" w:hAnsi="Times New Roman" w:cs="Times New Roman"/>
                <w:iCs/>
              </w:rPr>
              <w:t>1.</w:t>
            </w:r>
            <w:r w:rsidR="0020152E" w:rsidRPr="0020152E">
              <w:rPr>
                <w:rFonts w:ascii="Times New Roman" w:hAnsi="Times New Roman" w:cs="Times New Roman"/>
                <w:iCs/>
              </w:rPr>
              <w:t>3. veiksmų, kurie turėtų neigiamą poveikį inovatyvumo (kūrybingumo) principui įgyvendinti</w:t>
            </w:r>
          </w:p>
          <w:p w14:paraId="62328556" w14:textId="4019B271" w:rsidR="0020152E" w:rsidRPr="0020152E" w:rsidRDefault="0020152E" w:rsidP="0020152E">
            <w:pPr>
              <w:rPr>
                <w:rFonts w:ascii="Times New Roman" w:hAnsi="Times New Roman" w:cs="Times New Roman"/>
                <w:iCs/>
              </w:rPr>
            </w:pPr>
            <w:r w:rsidRPr="0020152E">
              <w:rPr>
                <w:rFonts w:ascii="Times New Roman" w:hAnsi="Times New Roman" w:cs="Times New Roman"/>
                <w:iCs/>
              </w:rPr>
              <w:t>2. Projekte turi būti numatyta:</w:t>
            </w:r>
          </w:p>
          <w:p w14:paraId="47322143" w14:textId="6ECDEEEC" w:rsidR="0020152E" w:rsidRPr="0020152E" w:rsidRDefault="0020152E" w:rsidP="0020152E">
            <w:pPr>
              <w:rPr>
                <w:rFonts w:ascii="Times New Roman" w:hAnsi="Times New Roman" w:cs="Times New Roman"/>
                <w:iCs/>
              </w:rPr>
            </w:pPr>
            <w:r w:rsidRPr="0020152E">
              <w:rPr>
                <w:rFonts w:ascii="Times New Roman" w:hAnsi="Times New Roman" w:cs="Times New Roman"/>
                <w:iCs/>
              </w:rPr>
              <w:t>2.1. projektas turi prisidėti prie horizontaliojo principo mažinti socialinę atskirtį, t. y. kad būtų sudaroma galimybė vaikams, augantiems socialinę riziką patiriančiose šeimose, gauti kokybiškas paslaugas ir priemones dalyvauti ikimokykliniame ir priešmokykliniame ugdyme;</w:t>
            </w:r>
          </w:p>
          <w:p w14:paraId="681DB47A" w14:textId="77777777" w:rsidR="008E4220" w:rsidRDefault="0020152E" w:rsidP="0020152E">
            <w:pPr>
              <w:rPr>
                <w:rFonts w:ascii="Times New Roman" w:hAnsi="Times New Roman" w:cs="Times New Roman"/>
                <w:iCs/>
              </w:rPr>
            </w:pPr>
            <w:r w:rsidRPr="0020152E">
              <w:rPr>
                <w:rFonts w:ascii="Times New Roman" w:hAnsi="Times New Roman" w:cs="Times New Roman"/>
                <w:iCs/>
              </w:rPr>
              <w:t>2.2.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p w14:paraId="600B7566" w14:textId="77777777" w:rsidR="0067393A" w:rsidRPr="0067393A" w:rsidRDefault="0067393A" w:rsidP="0067393A">
            <w:pPr>
              <w:rPr>
                <w:rFonts w:ascii="Times New Roman" w:hAnsi="Times New Roman" w:cs="Times New Roman"/>
                <w:iCs/>
              </w:rPr>
            </w:pPr>
            <w:r w:rsidRPr="0067393A">
              <w:rPr>
                <w:rFonts w:ascii="Times New Roman" w:hAnsi="Times New Roman" w:cs="Times New Roman"/>
                <w:iCs/>
              </w:rPr>
              <w:t xml:space="preserve">Veiklos ir </w:t>
            </w:r>
            <w:proofErr w:type="spellStart"/>
            <w:r w:rsidRPr="0067393A">
              <w:rPr>
                <w:rFonts w:ascii="Times New Roman" w:hAnsi="Times New Roman" w:cs="Times New Roman"/>
                <w:iCs/>
              </w:rPr>
              <w:t>poveiklės</w:t>
            </w:r>
            <w:proofErr w:type="spellEnd"/>
            <w:r w:rsidRPr="0067393A">
              <w:rPr>
                <w:rFonts w:ascii="Times New Roman" w:hAnsi="Times New Roman" w:cs="Times New Roman"/>
                <w:iCs/>
              </w:rPr>
              <w:t xml:space="preserve"> atitinka Europos Sąjungos pagrindinių teisių chartijos nuostatas pagal 2016 m. liepos 23 d. Europos Komisijos pranešimą – Rekomendacijų, kaip užtikrinti, kad būtų laikomasi Europos Sąjungos pagrindinių teisių chartijos nuostatų skirstant Europos struktūrinių ir investicinių fondų (toliau – ESI fondų) paramą (2016/C 269/01), III priedą.</w:t>
            </w:r>
          </w:p>
          <w:p w14:paraId="31C64C94" w14:textId="5FA1EEF5" w:rsidR="0067393A" w:rsidRPr="0020152E" w:rsidRDefault="0067393A" w:rsidP="0067393A">
            <w:pPr>
              <w:rPr>
                <w:rFonts w:ascii="Times New Roman" w:hAnsi="Times New Roman" w:cs="Times New Roman"/>
                <w:iCs/>
              </w:rPr>
            </w:pPr>
            <w:r w:rsidRPr="0067393A">
              <w:rPr>
                <w:rFonts w:ascii="Times New Roman" w:hAnsi="Times New Roman" w:cs="Times New Roman"/>
                <w:iCs/>
              </w:rPr>
              <w:t>Projekto vykdytojas privalo nepažeisti Chartijos reikalavimų projekto vykdymo metu</w:t>
            </w:r>
            <w:r w:rsidR="003B0866">
              <w:rPr>
                <w:rFonts w:ascii="Times New Roman" w:hAnsi="Times New Roman" w:cs="Times New Roman"/>
                <w:iCs/>
              </w:rPr>
              <w:t>.</w:t>
            </w:r>
          </w:p>
        </w:tc>
      </w:tr>
      <w:tr w:rsidR="008E4220" w:rsidRPr="008B168C" w14:paraId="31C64C98" w14:textId="77777777" w:rsidTr="67FCC6BA">
        <w:trPr>
          <w:cantSplit/>
          <w:trHeight w:val="300"/>
        </w:trPr>
        <w:tc>
          <w:tcPr>
            <w:tcW w:w="850" w:type="dxa"/>
            <w:vMerge w:val="restart"/>
          </w:tcPr>
          <w:p w14:paraId="31C64C96" w14:textId="09512013" w:rsidR="008E4220" w:rsidRPr="00F62A6E" w:rsidRDefault="008E4220" w:rsidP="008E422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8E4220" w:rsidRPr="009C094C" w:rsidRDefault="008E4220" w:rsidP="008E4220">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8E4220" w:rsidRPr="008B168C" w14:paraId="31C64C9B" w14:textId="77777777" w:rsidTr="67FCC6BA">
        <w:trPr>
          <w:cantSplit/>
          <w:trHeight w:val="431"/>
        </w:trPr>
        <w:tc>
          <w:tcPr>
            <w:tcW w:w="850" w:type="dxa"/>
            <w:vMerge/>
          </w:tcPr>
          <w:p w14:paraId="31C64C99" w14:textId="77777777" w:rsidR="008E4220" w:rsidRPr="00533406" w:rsidRDefault="008E4220" w:rsidP="008E4220">
            <w:pPr>
              <w:rPr>
                <w:rFonts w:ascii="Times New Roman" w:hAnsi="Times New Roman" w:cs="Times New Roman"/>
              </w:rPr>
            </w:pPr>
          </w:p>
        </w:tc>
        <w:tc>
          <w:tcPr>
            <w:tcW w:w="9434" w:type="dxa"/>
            <w:gridSpan w:val="7"/>
            <w:shd w:val="clear" w:color="auto" w:fill="auto"/>
          </w:tcPr>
          <w:p w14:paraId="31C64C9A" w14:textId="0E26AB4A" w:rsidR="008E4220" w:rsidRPr="00533406" w:rsidRDefault="00DC5DF7" w:rsidP="008E4220">
            <w:pPr>
              <w:rPr>
                <w:rFonts w:ascii="Times New Roman" w:hAnsi="Times New Roman" w:cs="Times New Roman"/>
                <w:i/>
              </w:rPr>
            </w:pPr>
            <w:r w:rsidRPr="00DC5DF7">
              <w:rPr>
                <w:rFonts w:ascii="Times New Roman" w:hAnsi="Times New Roman" w:cs="Times New Roman"/>
                <w:iCs/>
              </w:rPr>
              <w:t>Papildomi reikalavimai įgyvendinus projektų veiklas, nei tie, kurie numatyti PAFT, netaikomi.</w:t>
            </w:r>
          </w:p>
        </w:tc>
      </w:tr>
      <w:tr w:rsidR="008E4220" w:rsidRPr="008B168C" w14:paraId="31C64C9F" w14:textId="77777777" w:rsidTr="67FCC6BA">
        <w:trPr>
          <w:cantSplit/>
          <w:trHeight w:val="300"/>
        </w:trPr>
        <w:tc>
          <w:tcPr>
            <w:tcW w:w="850" w:type="dxa"/>
            <w:vMerge w:val="restart"/>
          </w:tcPr>
          <w:p w14:paraId="31C64C9C" w14:textId="427932C0" w:rsidR="008E4220" w:rsidRPr="00F62A6E" w:rsidRDefault="008E4220" w:rsidP="008E422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8E4220" w:rsidRPr="009C094C" w:rsidRDefault="008E4220" w:rsidP="008E4220">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8E4220" w:rsidRPr="008B168C" w14:paraId="104ADB7A" w14:textId="77777777" w:rsidTr="67FCC6BA">
        <w:trPr>
          <w:cantSplit/>
          <w:trHeight w:val="725"/>
        </w:trPr>
        <w:tc>
          <w:tcPr>
            <w:tcW w:w="850" w:type="dxa"/>
            <w:vMerge/>
          </w:tcPr>
          <w:p w14:paraId="53B69355" w14:textId="77777777" w:rsidR="008E4220" w:rsidRPr="00533406" w:rsidRDefault="008E4220" w:rsidP="008E4220">
            <w:pPr>
              <w:rPr>
                <w:rFonts w:ascii="Times New Roman" w:hAnsi="Times New Roman" w:cs="Times New Roman"/>
              </w:rPr>
            </w:pPr>
          </w:p>
        </w:tc>
        <w:tc>
          <w:tcPr>
            <w:tcW w:w="9434" w:type="dxa"/>
            <w:gridSpan w:val="7"/>
            <w:shd w:val="clear" w:color="auto" w:fill="auto"/>
          </w:tcPr>
          <w:p w14:paraId="731F3BED" w14:textId="2F16BA77" w:rsidR="008E4220" w:rsidRPr="001B4888" w:rsidRDefault="001B4888" w:rsidP="008E4220">
            <w:pPr>
              <w:rPr>
                <w:rFonts w:ascii="Times New Roman" w:hAnsi="Times New Roman" w:cs="Times New Roman"/>
                <w:iCs/>
              </w:rPr>
            </w:pPr>
            <w:r w:rsidRPr="001B4888">
              <w:rPr>
                <w:rFonts w:ascii="Times New Roman" w:hAnsi="Times New Roman" w:cs="Times New Roman"/>
                <w:iCs/>
              </w:rPr>
              <w:t>Projekto veiklos turi būti įgyvendintos per 36 mėnesius nuo projekto sutarties įsigaliojimo. Prireikus projekto veiklos gali būti pratęstos pagrįstam laikotarpiui, bet ne vėliau kaip iki 2029 m. gruodžio 31 d.</w:t>
            </w:r>
          </w:p>
        </w:tc>
      </w:tr>
      <w:tr w:rsidR="008E4220" w:rsidRPr="008B168C" w14:paraId="31C64CA7" w14:textId="77777777" w:rsidTr="67FCC6BA">
        <w:trPr>
          <w:cantSplit/>
          <w:trHeight w:val="327"/>
        </w:trPr>
        <w:tc>
          <w:tcPr>
            <w:tcW w:w="850" w:type="dxa"/>
            <w:shd w:val="clear" w:color="auto" w:fill="auto"/>
          </w:tcPr>
          <w:p w14:paraId="31C64CA4" w14:textId="422BE8F4" w:rsidR="008E4220" w:rsidRPr="00F62A6E" w:rsidRDefault="008E4220" w:rsidP="008E422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8E4220" w:rsidRPr="00533406" w:rsidRDefault="008E4220" w:rsidP="008E4220">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E4220" w:rsidRPr="008B168C" w14:paraId="498677D9" w14:textId="77777777" w:rsidTr="67FCC6BA">
        <w:trPr>
          <w:cantSplit/>
          <w:trHeight w:val="529"/>
        </w:trPr>
        <w:tc>
          <w:tcPr>
            <w:tcW w:w="850" w:type="dxa"/>
            <w:shd w:val="clear" w:color="auto" w:fill="auto"/>
          </w:tcPr>
          <w:p w14:paraId="3F662C1E" w14:textId="77777777" w:rsidR="008E4220" w:rsidRPr="00F62A6E" w:rsidRDefault="008E4220" w:rsidP="008E4220">
            <w:pPr>
              <w:rPr>
                <w:rFonts w:ascii="Times New Roman" w:hAnsi="Times New Roman" w:cs="Times New Roman"/>
                <w:b/>
              </w:rPr>
            </w:pPr>
          </w:p>
        </w:tc>
        <w:tc>
          <w:tcPr>
            <w:tcW w:w="9434" w:type="dxa"/>
            <w:gridSpan w:val="7"/>
            <w:shd w:val="clear" w:color="auto" w:fill="auto"/>
          </w:tcPr>
          <w:p w14:paraId="0D19994C" w14:textId="4FF8847A" w:rsidR="001C27F6" w:rsidRDefault="001C27F6" w:rsidP="001C27F6">
            <w:pPr>
              <w:rPr>
                <w:rFonts w:ascii="Times New Roman" w:hAnsi="Times New Roman" w:cs="Times New Roman"/>
                <w:iCs/>
              </w:rPr>
            </w:pPr>
            <w:r w:rsidRPr="001C27F6">
              <w:rPr>
                <w:rFonts w:ascii="Times New Roman" w:hAnsi="Times New Roman" w:cs="Times New Roman"/>
                <w:iCs/>
              </w:rPr>
              <w:t xml:space="preserve">Pagal Aprašą valstybės pagalba, kaip ji apibrėžta Sutarties dėl Europos Sąjungos veikimo 107 straipsnyje, ir de </w:t>
            </w:r>
            <w:proofErr w:type="spellStart"/>
            <w:r w:rsidRPr="001C27F6">
              <w:rPr>
                <w:rFonts w:ascii="Times New Roman" w:hAnsi="Times New Roman" w:cs="Times New Roman"/>
                <w:iCs/>
              </w:rPr>
              <w:t>minimis</w:t>
            </w:r>
            <w:proofErr w:type="spellEnd"/>
            <w:r w:rsidRPr="001C27F6">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1C27F6">
              <w:rPr>
                <w:rFonts w:ascii="Times New Roman" w:hAnsi="Times New Roman" w:cs="Times New Roman"/>
                <w:iCs/>
              </w:rPr>
              <w:t>minimis</w:t>
            </w:r>
            <w:proofErr w:type="spellEnd"/>
            <w:r w:rsidRPr="001C27F6">
              <w:rPr>
                <w:rFonts w:ascii="Times New Roman" w:hAnsi="Times New Roman" w:cs="Times New Roman"/>
                <w:iCs/>
              </w:rPr>
              <w:t xml:space="preserve"> pagalbai nuostatas, neteikiama.</w:t>
            </w:r>
          </w:p>
          <w:p w14:paraId="0E17FE61" w14:textId="5292270C" w:rsidR="008E4220" w:rsidRPr="00E117BB" w:rsidRDefault="001C27F6" w:rsidP="001C27F6">
            <w:pPr>
              <w:rPr>
                <w:rFonts w:ascii="Times New Roman" w:hAnsi="Times New Roman" w:cs="Times New Roman"/>
                <w:iCs/>
              </w:rPr>
            </w:pPr>
            <w:r w:rsidRPr="001C27F6">
              <w:rPr>
                <w:rFonts w:ascii="Times New Roman" w:hAnsi="Times New Roman" w:cs="Times New Roman"/>
                <w:iCs/>
              </w:rPr>
              <w:t>Pagal Aprašą valstybės pagalba, atitinkanti 2014 m. birželio 17 d. Komisijos reglamento (ES) Nr. 651/2014, kuriuo tam tikrų kategorijų pagalba skelbiama suderinama su vidaus rinka, taikant Sutarties 107 ir 108 straipsnius, neteikiama.</w:t>
            </w:r>
          </w:p>
        </w:tc>
      </w:tr>
      <w:tr w:rsidR="008E4220" w:rsidRPr="008B168C" w14:paraId="736F24E0" w14:textId="77777777" w:rsidTr="67FCC6BA">
        <w:trPr>
          <w:cantSplit/>
          <w:trHeight w:val="423"/>
        </w:trPr>
        <w:tc>
          <w:tcPr>
            <w:tcW w:w="850" w:type="dxa"/>
            <w:shd w:val="clear" w:color="auto" w:fill="auto"/>
          </w:tcPr>
          <w:p w14:paraId="0805D974" w14:textId="1EDE68C4" w:rsidR="008E4220" w:rsidRPr="00F62A6E" w:rsidRDefault="008E4220" w:rsidP="008E422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8E4220" w:rsidRPr="009C094C" w:rsidRDefault="008E4220" w:rsidP="008E4220">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8E4220" w14:paraId="54BA3A94" w14:textId="77777777" w:rsidTr="67FCC6BA">
        <w:trPr>
          <w:cantSplit/>
          <w:trHeight w:val="811"/>
        </w:trPr>
        <w:tc>
          <w:tcPr>
            <w:tcW w:w="850" w:type="dxa"/>
          </w:tcPr>
          <w:p w14:paraId="60CF28AA" w14:textId="299A923C" w:rsidR="008E4220" w:rsidRPr="00F62A6E" w:rsidRDefault="008E4220" w:rsidP="008E4220">
            <w:pPr>
              <w:rPr>
                <w:rFonts w:ascii="Times New Roman" w:hAnsi="Times New Roman" w:cs="Times New Roman"/>
                <w:b/>
              </w:rPr>
            </w:pPr>
          </w:p>
        </w:tc>
        <w:tc>
          <w:tcPr>
            <w:tcW w:w="9434" w:type="dxa"/>
            <w:gridSpan w:val="7"/>
            <w:shd w:val="clear" w:color="auto" w:fill="auto"/>
          </w:tcPr>
          <w:p w14:paraId="189B9764" w14:textId="133DEAC9" w:rsidR="008E4220" w:rsidRPr="009C094C" w:rsidRDefault="008E4220" w:rsidP="008E4220">
            <w:pPr>
              <w:spacing w:after="160" w:line="259" w:lineRule="auto"/>
            </w:pPr>
            <w:r w:rsidRPr="00716319">
              <w:rPr>
                <w:rFonts w:ascii="Times New Roman" w:eastAsia="Times New Roman" w:hAnsi="Times New Roman" w:cs="Times New Roman"/>
                <w:iCs/>
              </w:rPr>
              <w:t xml:space="preserve">Projektų bendrieji atrankos kriterijai nurodyti </w:t>
            </w:r>
            <w:r w:rsidRPr="00716319">
              <w:rPr>
                <w:rFonts w:ascii="Times New Roman" w:eastAsia="Times New Roman" w:hAnsi="Times New Roman" w:cs="Times New Roman"/>
                <w:iCs/>
                <w:color w:val="000000" w:themeColor="text1"/>
              </w:rPr>
              <w:t>Projektų administravimo ir finansavimo taisyklių 2 priede</w:t>
            </w:r>
            <w:r w:rsidRPr="009C094C">
              <w:rPr>
                <w:rFonts w:ascii="Times New Roman" w:eastAsia="Times New Roman" w:hAnsi="Times New Roman" w:cs="Times New Roman"/>
                <w:i/>
                <w:color w:val="000000" w:themeColor="text1"/>
              </w:rPr>
              <w:t xml:space="preserve">.  </w:t>
            </w:r>
            <w:r w:rsidRPr="6CF9CB32">
              <w:rPr>
                <w:rFonts w:ascii="Times New Roman" w:eastAsia="Times New Roman" w:hAnsi="Times New Roman" w:cs="Times New Roman"/>
                <w:i/>
                <w:iCs/>
                <w:color w:val="000000" w:themeColor="text1"/>
                <w:sz w:val="20"/>
                <w:szCs w:val="20"/>
              </w:rPr>
              <w:t xml:space="preserve"> </w:t>
            </w:r>
            <w:hyperlink r:id="rId13" w:history="1">
              <w:r w:rsidRPr="009C094C">
                <w:rPr>
                  <w:rStyle w:val="Hipersaitas"/>
                  <w:rFonts w:ascii="Times New Roman" w:hAnsi="Times New Roman" w:cs="Times New Roman"/>
                </w:rPr>
                <w:t>https://2021.esinvesticijos.lt/dokumentai/projektu-bendruju-atrankos-kriteriju-sarasas-ir-ju-vertinimo-metodika-3</w:t>
              </w:r>
            </w:hyperlink>
            <w:r w:rsidR="000F18AD">
              <w:rPr>
                <w:rStyle w:val="Hipersaitas"/>
                <w:rFonts w:ascii="Times New Roman" w:hAnsi="Times New Roman" w:cs="Times New Roman"/>
              </w:rPr>
              <w:t xml:space="preserve"> </w:t>
            </w:r>
          </w:p>
        </w:tc>
      </w:tr>
      <w:tr w:rsidR="008E4220" w:rsidRPr="008B168C" w14:paraId="0327D8D8" w14:textId="77777777" w:rsidTr="67FCC6BA">
        <w:trPr>
          <w:cantSplit/>
          <w:trHeight w:val="423"/>
        </w:trPr>
        <w:tc>
          <w:tcPr>
            <w:tcW w:w="850" w:type="dxa"/>
            <w:vMerge w:val="restart"/>
          </w:tcPr>
          <w:p w14:paraId="5BA77AE0" w14:textId="7C229CBF" w:rsidR="008E4220" w:rsidRPr="00F62A6E" w:rsidRDefault="008E4220" w:rsidP="008E4220">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8E4220" w:rsidRPr="009C094C" w:rsidRDefault="008E4220" w:rsidP="008E4220">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8E4220" w14:paraId="251D5187" w14:textId="77777777" w:rsidTr="67FCC6BA">
        <w:trPr>
          <w:cantSplit/>
          <w:trHeight w:val="423"/>
        </w:trPr>
        <w:tc>
          <w:tcPr>
            <w:tcW w:w="850" w:type="dxa"/>
            <w:vMerge/>
          </w:tcPr>
          <w:p w14:paraId="332C59B2" w14:textId="7569E6C6" w:rsidR="008E4220" w:rsidRDefault="008E4220" w:rsidP="008E4220">
            <w:pPr>
              <w:rPr>
                <w:rFonts w:ascii="Times New Roman" w:hAnsi="Times New Roman" w:cs="Times New Roman"/>
              </w:rPr>
            </w:pPr>
          </w:p>
        </w:tc>
        <w:tc>
          <w:tcPr>
            <w:tcW w:w="9434" w:type="dxa"/>
            <w:gridSpan w:val="7"/>
            <w:shd w:val="clear" w:color="auto" w:fill="auto"/>
          </w:tcPr>
          <w:p w14:paraId="52540129" w14:textId="1E475102" w:rsidR="008E4220" w:rsidRPr="00F42D0B" w:rsidRDefault="00F42D0B" w:rsidP="008E4220">
            <w:pPr>
              <w:rPr>
                <w:rFonts w:ascii="Times New Roman" w:hAnsi="Times New Roman" w:cs="Times New Roman"/>
              </w:rPr>
            </w:pPr>
            <w:r w:rsidRPr="00F42D0B">
              <w:rPr>
                <w:rFonts w:ascii="Times New Roman" w:hAnsi="Times New Roman" w:cs="Times New Roman"/>
              </w:rPr>
              <w:t>Specialieji projektų atrankos kriterijai nėra nustatomi.</w:t>
            </w:r>
          </w:p>
        </w:tc>
      </w:tr>
      <w:tr w:rsidR="008E4220" w14:paraId="3462DE83" w14:textId="77777777" w:rsidTr="67FCC6BA">
        <w:trPr>
          <w:cantSplit/>
          <w:trHeight w:val="423"/>
        </w:trPr>
        <w:tc>
          <w:tcPr>
            <w:tcW w:w="850" w:type="dxa"/>
            <w:vMerge w:val="restart"/>
          </w:tcPr>
          <w:p w14:paraId="451EA9F3" w14:textId="310E8EE6" w:rsidR="008E4220" w:rsidRPr="00F62A6E" w:rsidRDefault="008E4220" w:rsidP="008E4220">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8E4220" w:rsidRPr="009C094C" w:rsidRDefault="008E4220" w:rsidP="008E4220">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8E4220" w14:paraId="206BEFE7" w14:textId="77777777" w:rsidTr="67FCC6BA">
        <w:trPr>
          <w:cantSplit/>
          <w:trHeight w:val="423"/>
        </w:trPr>
        <w:tc>
          <w:tcPr>
            <w:tcW w:w="850" w:type="dxa"/>
            <w:vMerge/>
          </w:tcPr>
          <w:p w14:paraId="639006DB" w14:textId="1353E2A2" w:rsidR="008E4220" w:rsidRDefault="008E4220" w:rsidP="008E4220">
            <w:pPr>
              <w:rPr>
                <w:rFonts w:ascii="Times New Roman" w:hAnsi="Times New Roman" w:cs="Times New Roman"/>
              </w:rPr>
            </w:pPr>
          </w:p>
        </w:tc>
        <w:tc>
          <w:tcPr>
            <w:tcW w:w="9434" w:type="dxa"/>
            <w:gridSpan w:val="7"/>
            <w:shd w:val="clear" w:color="auto" w:fill="auto"/>
          </w:tcPr>
          <w:p w14:paraId="15523968" w14:textId="2515CAC4" w:rsidR="008E4220" w:rsidRPr="00FB3C98" w:rsidRDefault="00FB3C98" w:rsidP="008E4220">
            <w:pPr>
              <w:rPr>
                <w:rFonts w:ascii="Times New Roman" w:hAnsi="Times New Roman" w:cs="Times New Roman"/>
                <w:b/>
                <w:bCs/>
              </w:rPr>
            </w:pPr>
            <w:r>
              <w:rPr>
                <w:rFonts w:ascii="Times New Roman" w:hAnsi="Times New Roman" w:cs="Times New Roman"/>
              </w:rPr>
              <w:t>P</w:t>
            </w:r>
            <w:r w:rsidRPr="00FB3C98">
              <w:rPr>
                <w:rFonts w:ascii="Times New Roman" w:hAnsi="Times New Roman" w:cs="Times New Roman"/>
              </w:rPr>
              <w:t>rioritetiniai projektų atrankos kriterijai nėra nustatomi.</w:t>
            </w:r>
          </w:p>
        </w:tc>
      </w:tr>
      <w:tr w:rsidR="008E4220" w:rsidRPr="008B168C" w14:paraId="31C64CB8" w14:textId="77777777" w:rsidTr="67FCC6BA">
        <w:trPr>
          <w:cantSplit/>
          <w:trHeight w:val="423"/>
        </w:trPr>
        <w:tc>
          <w:tcPr>
            <w:tcW w:w="850" w:type="dxa"/>
          </w:tcPr>
          <w:p w14:paraId="31C64CB4" w14:textId="7CA25471" w:rsidR="008E4220" w:rsidRPr="0090338F" w:rsidRDefault="008E4220" w:rsidP="008E422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8E4220" w:rsidRPr="00816450" w:rsidRDefault="008E4220" w:rsidP="008E4220">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E4220" w:rsidRPr="008B168C" w14:paraId="31C64CC6" w14:textId="77777777" w:rsidTr="67FCC6BA">
        <w:trPr>
          <w:gridAfter w:val="1"/>
          <w:wAfter w:w="14" w:type="dxa"/>
          <w:cantSplit/>
          <w:trHeight w:val="300"/>
        </w:trPr>
        <w:tc>
          <w:tcPr>
            <w:tcW w:w="850" w:type="dxa"/>
          </w:tcPr>
          <w:p w14:paraId="31C64CC2" w14:textId="03990575" w:rsidR="008E4220" w:rsidRPr="00F62A6E" w:rsidRDefault="008E4220" w:rsidP="008E4220">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8E4220" w:rsidRPr="00216BC8" w:rsidRDefault="008E4220" w:rsidP="008E4220">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32EF29FD" w14:textId="77777777" w:rsidR="008737D7" w:rsidRDefault="007C0131" w:rsidP="008E4220">
            <w:pPr>
              <w:jc w:val="both"/>
              <w:rPr>
                <w:rFonts w:ascii="Times New Roman" w:hAnsi="Times New Roman" w:cs="Times New Roman"/>
                <w:iCs/>
              </w:rPr>
            </w:pPr>
            <w:r w:rsidRPr="007C0131">
              <w:rPr>
                <w:rFonts w:ascii="Times New Roman" w:hAnsi="Times New Roman" w:cs="Times New Roman"/>
                <w:iCs/>
              </w:rPr>
              <w:t xml:space="preserve">Parengtas PĮP (su visais privalomais priedais) teikiamas per 2021-2027 m. Duomenų mainų svetainę (DMS) adresu </w:t>
            </w:r>
            <w:hyperlink r:id="rId14" w:history="1">
              <w:r w:rsidR="008737D7" w:rsidRPr="00404F78">
                <w:rPr>
                  <w:rStyle w:val="Hipersaitas"/>
                  <w:rFonts w:ascii="Times New Roman" w:hAnsi="Times New Roman" w:cs="Times New Roman"/>
                  <w:iCs/>
                </w:rPr>
                <w:t>https://dms.investis.lt</w:t>
              </w:r>
            </w:hyperlink>
            <w:r w:rsidR="008737D7">
              <w:rPr>
                <w:rFonts w:ascii="Times New Roman" w:hAnsi="Times New Roman" w:cs="Times New Roman"/>
                <w:iCs/>
              </w:rPr>
              <w:t xml:space="preserve"> </w:t>
            </w:r>
          </w:p>
          <w:p w14:paraId="31C64CC5" w14:textId="1EA7A602" w:rsidR="008E4220" w:rsidRPr="000A02D3" w:rsidRDefault="007C0131" w:rsidP="008E4220">
            <w:pPr>
              <w:jc w:val="both"/>
              <w:rPr>
                <w:rFonts w:ascii="Times New Roman" w:hAnsi="Times New Roman" w:cs="Times New Roman"/>
                <w:iCs/>
              </w:rPr>
            </w:pPr>
            <w:r w:rsidRPr="007C0131">
              <w:rPr>
                <w:rFonts w:ascii="Times New Roman" w:hAnsi="Times New Roman" w:cs="Times New Roman"/>
                <w:iCs/>
              </w:rPr>
              <w:t>Esant DMS funkcinių galimybių neužtikrinimui – užpildyta ir kvalifikuotu elektroniniu parašu pasirašyta Projekto įgyvendinimo plano forma (</w:t>
            </w:r>
            <w:proofErr w:type="spellStart"/>
            <w:r w:rsidRPr="007C0131">
              <w:rPr>
                <w:rFonts w:ascii="Times New Roman" w:hAnsi="Times New Roman" w:cs="Times New Roman"/>
                <w:iCs/>
              </w:rPr>
              <w:t>word</w:t>
            </w:r>
            <w:proofErr w:type="spellEnd"/>
            <w:r w:rsidRPr="007C0131">
              <w:rPr>
                <w:rFonts w:ascii="Times New Roman" w:hAnsi="Times New Roman" w:cs="Times New Roman"/>
                <w:iCs/>
              </w:rPr>
              <w:t xml:space="preserve"> formatu) su reikiamais priedais teikiama el. paštu</w:t>
            </w:r>
            <w:r w:rsidR="008737D7">
              <w:rPr>
                <w:rFonts w:ascii="Times New Roman" w:hAnsi="Times New Roman" w:cs="Times New Roman"/>
                <w:iCs/>
              </w:rPr>
              <w:t xml:space="preserve"> </w:t>
            </w:r>
            <w:r w:rsidRPr="007C0131">
              <w:rPr>
                <w:rFonts w:ascii="Times New Roman" w:hAnsi="Times New Roman" w:cs="Times New Roman"/>
                <w:iCs/>
              </w:rPr>
              <w:t xml:space="preserve"> </w:t>
            </w:r>
            <w:hyperlink r:id="rId15" w:history="1">
              <w:r w:rsidR="008737D7" w:rsidRPr="00404F78">
                <w:rPr>
                  <w:rStyle w:val="Hipersaitas"/>
                  <w:rFonts w:ascii="Times New Roman" w:hAnsi="Times New Roman" w:cs="Times New Roman"/>
                  <w:iCs/>
                </w:rPr>
                <w:t>info@cpva.lt</w:t>
              </w:r>
            </w:hyperlink>
            <w:r w:rsidR="008737D7">
              <w:rPr>
                <w:rFonts w:ascii="Times New Roman" w:hAnsi="Times New Roman" w:cs="Times New Roman"/>
                <w:iCs/>
              </w:rPr>
              <w:t xml:space="preserve"> </w:t>
            </w:r>
          </w:p>
        </w:tc>
      </w:tr>
      <w:tr w:rsidR="008E4220" w:rsidRPr="008B168C" w14:paraId="31C64CCF" w14:textId="77777777" w:rsidTr="67FCC6BA">
        <w:trPr>
          <w:gridAfter w:val="1"/>
          <w:wAfter w:w="14" w:type="dxa"/>
          <w:cantSplit/>
          <w:trHeight w:val="5800"/>
        </w:trPr>
        <w:tc>
          <w:tcPr>
            <w:tcW w:w="850" w:type="dxa"/>
          </w:tcPr>
          <w:p w14:paraId="31C64CCC" w14:textId="04F6DFB8" w:rsidR="008E4220" w:rsidRPr="00F62A6E" w:rsidRDefault="008E4220" w:rsidP="008E4220">
            <w:pPr>
              <w:rPr>
                <w:rFonts w:ascii="Times New Roman" w:hAnsi="Times New Roman" w:cs="Times New Roman"/>
                <w:b/>
              </w:rPr>
            </w:pPr>
            <w:r w:rsidRPr="00F62A6E">
              <w:rPr>
                <w:rFonts w:ascii="Times New Roman" w:hAnsi="Times New Roman" w:cs="Times New Roman"/>
                <w:b/>
              </w:rPr>
              <w:lastRenderedPageBreak/>
              <w:t xml:space="preserve">2.17.2. </w:t>
            </w:r>
          </w:p>
        </w:tc>
        <w:tc>
          <w:tcPr>
            <w:tcW w:w="1984" w:type="dxa"/>
          </w:tcPr>
          <w:p w14:paraId="31C64CCD" w14:textId="11EBB7F9" w:rsidR="008E4220" w:rsidRPr="00216BC8" w:rsidRDefault="008E4220" w:rsidP="008E4220">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2666D50F" w14:textId="54B55F32" w:rsidR="008E4220" w:rsidRPr="009C094C" w:rsidRDefault="008E4220" w:rsidP="008E4220">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1B899486" w:rsidR="008E4220" w:rsidRPr="00B57DA7" w:rsidRDefault="00000000" w:rsidP="008E4220">
            <w:pPr>
              <w:rPr>
                <w:rFonts w:ascii="Times New Roman" w:hAnsi="Times New Roman" w:cs="Times New Roman"/>
              </w:rPr>
            </w:pPr>
            <w:sdt>
              <w:sdtPr>
                <w:rPr>
                  <w:rFonts w:ascii="Times New Roman" w:hAnsi="Times New Roman" w:cs="Times New Roman"/>
                </w:rPr>
                <w:id w:val="-1283724716"/>
                <w:placeholder>
                  <w:docPart w:val="F13AFB5972C140989C2EA05EC06A18E1"/>
                </w:placeholder>
                <w14:checkbox>
                  <w14:checked w14:val="1"/>
                  <w14:checkedState w14:val="2612" w14:font="MS Gothic"/>
                  <w14:uncheckedState w14:val="2610" w14:font="MS Gothic"/>
                </w14:checkbox>
              </w:sdtPr>
              <w:sdtContent>
                <w:r w:rsidR="00C2387D">
                  <w:rPr>
                    <w:rFonts w:ascii="MS Gothic" w:eastAsia="MS Gothic" w:hAnsi="MS Gothic" w:cs="Times New Roman" w:hint="eastAsia"/>
                  </w:rPr>
                  <w:t>☒</w:t>
                </w:r>
              </w:sdtContent>
            </w:sdt>
            <w:r w:rsidR="008E4220" w:rsidRPr="00B57DA7">
              <w:rPr>
                <w:rFonts w:ascii="Times New Roman" w:hAnsi="Times New Roman" w:cs="Times New Roman"/>
              </w:rPr>
              <w:t xml:space="preserve"> Partnerio deklaracija</w:t>
            </w:r>
            <w:r w:rsidR="008E4220" w:rsidRPr="61F0C4A1">
              <w:rPr>
                <w:rFonts w:ascii="Times New Roman" w:hAnsi="Times New Roman" w:cs="Times New Roman"/>
              </w:rPr>
              <w:t xml:space="preserve"> (jei projektas  įgyvendinamas su partneriu (-</w:t>
            </w:r>
            <w:proofErr w:type="spellStart"/>
            <w:r w:rsidR="008E4220" w:rsidRPr="61F0C4A1">
              <w:rPr>
                <w:rFonts w:ascii="Times New Roman" w:hAnsi="Times New Roman" w:cs="Times New Roman"/>
              </w:rPr>
              <w:t>iais</w:t>
            </w:r>
            <w:proofErr w:type="spellEnd"/>
            <w:r w:rsidR="008E4220" w:rsidRPr="61F0C4A1">
              <w:rPr>
                <w:rFonts w:ascii="Times New Roman" w:hAnsi="Times New Roman" w:cs="Times New Roman"/>
              </w:rPr>
              <w:t>)</w:t>
            </w:r>
          </w:p>
          <w:p w14:paraId="421AAF23" w14:textId="05FAC61A" w:rsidR="008E4220" w:rsidRPr="00B57DA7" w:rsidRDefault="00000000" w:rsidP="008E4220">
            <w:pPr>
              <w:rPr>
                <w:rFonts w:ascii="Times New Roman" w:hAnsi="Times New Roman" w:cs="Times New Roman"/>
              </w:rPr>
            </w:pPr>
            <w:hyperlink r:id="rId16" w:history="1">
              <w:r w:rsidR="008E4220" w:rsidRPr="00F112F2">
                <w:rPr>
                  <w:rStyle w:val="Hipersaitas"/>
                  <w:rFonts w:ascii="Times New Roman" w:hAnsi="Times New Roman" w:cs="Times New Roman"/>
                </w:rPr>
                <w:t>https://2021.esinvesticijos.lt/dokumentai/partnerio-deklaracija</w:t>
              </w:r>
            </w:hyperlink>
            <w:r w:rsidR="008E4220">
              <w:rPr>
                <w:rFonts w:ascii="Times New Roman" w:hAnsi="Times New Roman" w:cs="Times New Roman"/>
              </w:rPr>
              <w:t xml:space="preserve"> </w:t>
            </w:r>
          </w:p>
          <w:p w14:paraId="21262708" w14:textId="2F9ED8DD" w:rsidR="008E4220" w:rsidRDefault="00000000" w:rsidP="008E4220">
            <w:pPr>
              <w:rPr>
                <w:rFonts w:ascii="Times New Roman" w:hAnsi="Times New Roman" w:cs="Times New Roman"/>
              </w:rPr>
            </w:pPr>
            <w:sdt>
              <w:sdtPr>
                <w:rPr>
                  <w:rFonts w:ascii="Times New Roman" w:hAnsi="Times New Roman" w:cs="Times New Roman"/>
                </w:rPr>
                <w:id w:val="1514339151"/>
                <w:placeholder>
                  <w:docPart w:val="F13AFB5972C140989C2EA05EC06A18E1"/>
                </w:placeholder>
                <w14:checkbox>
                  <w14:checked w14:val="1"/>
                  <w14:checkedState w14:val="2612" w14:font="MS Gothic"/>
                  <w14:uncheckedState w14:val="2610" w14:font="MS Gothic"/>
                </w14:checkbox>
              </w:sdtPr>
              <w:sdtContent>
                <w:r w:rsidR="00C2387D">
                  <w:rPr>
                    <w:rFonts w:ascii="MS Gothic" w:eastAsia="MS Gothic" w:hAnsi="MS Gothic" w:cs="Times New Roman" w:hint="eastAsia"/>
                  </w:rPr>
                  <w:t>☒</w:t>
                </w:r>
              </w:sdtContent>
            </w:sdt>
            <w:r w:rsidR="008E4220" w:rsidRPr="00B57DA7">
              <w:rPr>
                <w:rFonts w:ascii="Times New Roman" w:hAnsi="Times New Roman" w:cs="Times New Roman"/>
              </w:rPr>
              <w:t xml:space="preserve"> Informacija apie projekto biudžeto paskirstymą pagal pareiškėjus ir partnerius </w:t>
            </w:r>
            <w:r w:rsidR="008E4220" w:rsidRPr="61F0C4A1">
              <w:rPr>
                <w:rFonts w:ascii="Times New Roman" w:hAnsi="Times New Roman" w:cs="Times New Roman"/>
              </w:rPr>
              <w:t>(jei projektas  įgyvendinamas</w:t>
            </w:r>
          </w:p>
          <w:p w14:paraId="14BDA3D7" w14:textId="05C73B96" w:rsidR="008E4220" w:rsidRPr="00B57DA7" w:rsidRDefault="008E4220" w:rsidP="008E4220">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7" w:history="1">
              <w:r w:rsidRPr="00663202">
                <w:rPr>
                  <w:rStyle w:val="Hipersaitas"/>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A432594" w14:textId="2809FC6D" w:rsidR="008E4220" w:rsidRPr="00B57DA7" w:rsidRDefault="00000000" w:rsidP="008E4220">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8E4220">
                  <w:rPr>
                    <w:rFonts w:ascii="MS Gothic" w:eastAsia="MS Gothic" w:hAnsi="MS Gothic" w:cs="Times New Roman" w:hint="eastAsia"/>
                  </w:rPr>
                  <w:t>☐</w:t>
                </w:r>
              </w:sdtContent>
            </w:sdt>
            <w:r w:rsidR="008E4220" w:rsidRPr="00B57DA7">
              <w:rPr>
                <w:rFonts w:ascii="Times New Roman" w:hAnsi="Times New Roman" w:cs="Times New Roman"/>
              </w:rPr>
              <w:t xml:space="preserve"> Informacijos apie pareiškėjui (partneriui) suteiktą valstybės pagalbą (išskyr</w:t>
            </w:r>
            <w:r w:rsidR="008E4220">
              <w:rPr>
                <w:rFonts w:ascii="Times New Roman" w:hAnsi="Times New Roman" w:cs="Times New Roman"/>
              </w:rPr>
              <w:t>u</w:t>
            </w:r>
            <w:r w:rsidR="008E4220" w:rsidRPr="00B57DA7">
              <w:rPr>
                <w:rFonts w:ascii="Times New Roman" w:hAnsi="Times New Roman" w:cs="Times New Roman"/>
              </w:rPr>
              <w:t xml:space="preserve">s de </w:t>
            </w:r>
            <w:proofErr w:type="spellStart"/>
            <w:r w:rsidR="008E4220" w:rsidRPr="00B57DA7">
              <w:rPr>
                <w:rFonts w:ascii="Times New Roman" w:hAnsi="Times New Roman" w:cs="Times New Roman"/>
              </w:rPr>
              <w:t>minimis</w:t>
            </w:r>
            <w:proofErr w:type="spellEnd"/>
            <w:r w:rsidR="008E4220" w:rsidRPr="00B57DA7">
              <w:rPr>
                <w:rFonts w:ascii="Times New Roman" w:hAnsi="Times New Roman" w:cs="Times New Roman"/>
              </w:rPr>
              <w:t>) forma</w:t>
            </w:r>
          </w:p>
          <w:p w14:paraId="7DDD0DBC" w14:textId="450729CF" w:rsidR="008E4220" w:rsidRDefault="00000000" w:rsidP="008E4220">
            <w:pPr>
              <w:rPr>
                <w:rFonts w:ascii="Times New Roman" w:hAnsi="Times New Roman" w:cs="Times New Roman"/>
              </w:rPr>
            </w:pPr>
            <w:hyperlink r:id="rId18" w:history="1">
              <w:r w:rsidR="008E4220" w:rsidRPr="00F112F2">
                <w:rPr>
                  <w:rStyle w:val="Hipersaitas"/>
                  <w:rFonts w:ascii="Times New Roman" w:hAnsi="Times New Roman" w:cs="Times New Roman"/>
                </w:rPr>
                <w:t>https://2021.esinvesticijos.lt/dokumentai/informacijos-apie-pareiskejui-partneriui-suteikta-valstybes-pagalba-isskyrus-de-minimis-forma-1</w:t>
              </w:r>
            </w:hyperlink>
            <w:r w:rsidR="008E4220">
              <w:rPr>
                <w:rFonts w:ascii="Times New Roman" w:hAnsi="Times New Roman" w:cs="Times New Roman"/>
              </w:rPr>
              <w:t xml:space="preserve"> </w:t>
            </w:r>
          </w:p>
          <w:p w14:paraId="0A10E21C" w14:textId="783E4556" w:rsidR="008E4220" w:rsidRDefault="00000000" w:rsidP="008E4220">
            <w:pPr>
              <w:rPr>
                <w:rFonts w:ascii="Times New Roman" w:hAnsi="Times New Roman" w:cs="Times New Roman"/>
              </w:rPr>
            </w:pPr>
            <w:sdt>
              <w:sdtPr>
                <w:rPr>
                  <w:rFonts w:ascii="Times New Roman" w:hAnsi="Times New Roman" w:cs="Times New Roman"/>
                </w:rPr>
                <w:id w:val="-2105720156"/>
                <w:placeholder>
                  <w:docPart w:val="F13AFB5972C140989C2EA05EC06A18E1"/>
                </w:placeholder>
                <w14:checkbox>
                  <w14:checked w14:val="0"/>
                  <w14:checkedState w14:val="2612" w14:font="MS Gothic"/>
                  <w14:uncheckedState w14:val="2610" w14:font="MS Gothic"/>
                </w14:checkbox>
              </w:sdtPr>
              <w:sdtContent>
                <w:r w:rsidR="008E4220">
                  <w:rPr>
                    <w:rFonts w:ascii="MS Gothic" w:eastAsia="MS Gothic" w:hAnsi="MS Gothic" w:cs="Times New Roman"/>
                  </w:rPr>
                  <w:t>☐</w:t>
                </w:r>
              </w:sdtContent>
            </w:sdt>
            <w:r w:rsidR="008E4220" w:rsidRPr="00B57DA7">
              <w:rPr>
                <w:rFonts w:ascii="Times New Roman" w:hAnsi="Times New Roman" w:cs="Times New Roman"/>
              </w:rPr>
              <w:t xml:space="preserve"> Informacija apie projektui taikomus aplinkosaugos reikalavimus</w:t>
            </w:r>
            <w:r w:rsidR="008E4220">
              <w:rPr>
                <w:rFonts w:ascii="Times New Roman" w:hAnsi="Times New Roman" w:cs="Times New Roman"/>
              </w:rPr>
              <w:t xml:space="preserve"> </w:t>
            </w:r>
            <w:hyperlink r:id="rId19" w:history="1">
              <w:r w:rsidR="008E4220" w:rsidRPr="0008436A">
                <w:rPr>
                  <w:rStyle w:val="Hipersaitas"/>
                  <w:rFonts w:ascii="Times New Roman" w:hAnsi="Times New Roman" w:cs="Times New Roman"/>
                </w:rPr>
                <w:t>https://2021.esinvesticijos.lt/dokumentai/informacijos-apie-projektui-taikomus-aplinkosaugos-reikalavimus-forma-1</w:t>
              </w:r>
            </w:hyperlink>
            <w:r w:rsidR="008E4220">
              <w:rPr>
                <w:rFonts w:ascii="Times New Roman" w:hAnsi="Times New Roman" w:cs="Times New Roman"/>
              </w:rPr>
              <w:t xml:space="preserve">  </w:t>
            </w:r>
          </w:p>
          <w:p w14:paraId="201A1A0D" w14:textId="77777777" w:rsidR="008E4220" w:rsidRDefault="00000000" w:rsidP="008E4220">
            <w:pPr>
              <w:rPr>
                <w:rFonts w:ascii="Times New Roman" w:hAnsi="Times New Roman" w:cs="Times New Roman"/>
                <w:i/>
                <w:iCs/>
              </w:rPr>
            </w:pPr>
            <w:sdt>
              <w:sdtPr>
                <w:rPr>
                  <w:rFonts w:ascii="Times New Roman" w:hAnsi="Times New Roman" w:cs="Times New Roman"/>
                </w:rPr>
                <w:id w:val="1078791020"/>
                <w:placeholder>
                  <w:docPart w:val="F13AFB5972C140989C2EA05EC06A18E1"/>
                </w:placeholder>
                <w14:checkbox>
                  <w14:checked w14:val="1"/>
                  <w14:checkedState w14:val="2612" w14:font="MS Gothic"/>
                  <w14:uncheckedState w14:val="2610" w14:font="MS Gothic"/>
                </w14:checkbox>
              </w:sdtPr>
              <w:sdtContent>
                <w:r w:rsidR="00185F4B">
                  <w:rPr>
                    <w:rFonts w:ascii="MS Gothic" w:eastAsia="MS Gothic" w:hAnsi="MS Gothic" w:cs="Times New Roman" w:hint="eastAsia"/>
                  </w:rPr>
                  <w:t>☒</w:t>
                </w:r>
              </w:sdtContent>
            </w:sdt>
            <w:r w:rsidR="008E4220">
              <w:rPr>
                <w:rFonts w:ascii="Times New Roman" w:hAnsi="Times New Roman" w:cs="Times New Roman"/>
              </w:rPr>
              <w:t xml:space="preserve"> </w:t>
            </w:r>
            <w:r w:rsidR="008E4220" w:rsidRPr="7BC78F99">
              <w:rPr>
                <w:rFonts w:ascii="Times New Roman" w:hAnsi="Times New Roman" w:cs="Times New Roman"/>
              </w:rPr>
              <w:t xml:space="preserve">Kiti priedai: </w:t>
            </w:r>
          </w:p>
          <w:p w14:paraId="6A4BF28C" w14:textId="77777777" w:rsidR="00185F4B" w:rsidRPr="00185F4B" w:rsidRDefault="00185F4B" w:rsidP="00185F4B">
            <w:pPr>
              <w:rPr>
                <w:rFonts w:ascii="Times New Roman" w:hAnsi="Times New Roman" w:cs="Times New Roman"/>
              </w:rPr>
            </w:pPr>
            <w:r w:rsidRPr="00185F4B">
              <w:rPr>
                <w:rFonts w:ascii="Times New Roman" w:hAnsi="Times New Roman" w:cs="Times New Roman"/>
              </w:rPr>
              <w:t>1. dokumentai, pagrindžiantys projekto išlaidų tinkamumą finansuoti (pvz., sudarytos sutartys, komerciniai siūlymai, nuorodos į rinkoje esančias kainas), išlaidų skaičiavimai);</w:t>
            </w:r>
          </w:p>
          <w:p w14:paraId="559E8559" w14:textId="77777777" w:rsidR="00C2387D" w:rsidRDefault="00185F4B" w:rsidP="00185F4B">
            <w:pPr>
              <w:rPr>
                <w:rFonts w:ascii="Times New Roman" w:hAnsi="Times New Roman" w:cs="Times New Roman"/>
              </w:rPr>
            </w:pPr>
            <w:r w:rsidRPr="00185F4B">
              <w:rPr>
                <w:rFonts w:ascii="Times New Roman" w:hAnsi="Times New Roman" w:cs="Times New Roman"/>
              </w:rPr>
              <w:t>2. projekto atitiktį bendriesiems projektų atrankos kriterijams, nurodytiems</w:t>
            </w:r>
            <w:r w:rsidR="00C2387D">
              <w:rPr>
                <w:rFonts w:ascii="Times New Roman" w:hAnsi="Times New Roman" w:cs="Times New Roman"/>
              </w:rPr>
              <w:t>.</w:t>
            </w:r>
          </w:p>
          <w:p w14:paraId="7EA4C510" w14:textId="13FC6AEB" w:rsidR="00185F4B" w:rsidRPr="00185F4B" w:rsidRDefault="00185F4B" w:rsidP="00185F4B">
            <w:pPr>
              <w:rPr>
                <w:rFonts w:ascii="Times New Roman" w:hAnsi="Times New Roman" w:cs="Times New Roman"/>
              </w:rPr>
            </w:pPr>
            <w:r w:rsidRPr="00185F4B">
              <w:rPr>
                <w:rFonts w:ascii="Times New Roman" w:hAnsi="Times New Roman" w:cs="Times New Roman"/>
              </w:rPr>
              <w:t>Strateginio valdymo metodikos 136 punkte ir PAFT 2 priede, patvirtinantys dokumentai.</w:t>
            </w:r>
          </w:p>
          <w:p w14:paraId="31C64CCE" w14:textId="0FFB082B" w:rsidR="00185F4B" w:rsidRPr="008B168C" w:rsidRDefault="00185F4B" w:rsidP="008E4220">
            <w:pPr>
              <w:rPr>
                <w:rFonts w:ascii="Times New Roman" w:hAnsi="Times New Roman" w:cs="Times New Roman"/>
              </w:rPr>
            </w:pPr>
          </w:p>
        </w:tc>
      </w:tr>
      <w:tr w:rsidR="008E4220" w:rsidRPr="008B168C" w14:paraId="61AE40BF" w14:textId="77777777" w:rsidTr="67FCC6BA">
        <w:trPr>
          <w:gridAfter w:val="1"/>
          <w:wAfter w:w="14" w:type="dxa"/>
          <w:cantSplit/>
          <w:trHeight w:val="300"/>
        </w:trPr>
        <w:tc>
          <w:tcPr>
            <w:tcW w:w="850" w:type="dxa"/>
          </w:tcPr>
          <w:p w14:paraId="6DA192EF" w14:textId="2937F8B0" w:rsidR="008E4220" w:rsidRPr="00F62A6E" w:rsidRDefault="008E4220" w:rsidP="008E4220">
            <w:pPr>
              <w:rPr>
                <w:rFonts w:ascii="Times New Roman" w:hAnsi="Times New Roman" w:cs="Times New Roman"/>
                <w:b/>
              </w:rPr>
            </w:pPr>
            <w:r w:rsidRPr="00F62A6E">
              <w:rPr>
                <w:rFonts w:ascii="Times New Roman" w:hAnsi="Times New Roman" w:cs="Times New Roman"/>
                <w:b/>
              </w:rPr>
              <w:t>2.17.3</w:t>
            </w:r>
          </w:p>
        </w:tc>
        <w:tc>
          <w:tcPr>
            <w:tcW w:w="1984" w:type="dxa"/>
          </w:tcPr>
          <w:p w14:paraId="6A8EDBD9" w14:textId="77777777" w:rsidR="008E4220" w:rsidRPr="00FC5CD8" w:rsidRDefault="008E4220" w:rsidP="008E4220">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59DAEE27" w14:textId="082A5405" w:rsidR="008E4220" w:rsidRPr="00B57DA7" w:rsidRDefault="00000000" w:rsidP="008E4220">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Content>
                <w:r w:rsidR="00EA7737">
                  <w:rPr>
                    <w:rFonts w:ascii="MS Gothic" w:eastAsia="MS Gothic" w:hAnsi="MS Gothic" w:cs="Times New Roman" w:hint="eastAsia"/>
                  </w:rPr>
                  <w:t>☒</w:t>
                </w:r>
              </w:sdtContent>
            </w:sdt>
            <w:r w:rsidR="008E4220" w:rsidRPr="00B57DA7">
              <w:rPr>
                <w:rFonts w:ascii="Times New Roman" w:hAnsi="Times New Roman" w:cs="Times New Roman"/>
              </w:rPr>
              <w:t xml:space="preserve"> </w:t>
            </w:r>
            <w:r w:rsidR="008E4220">
              <w:rPr>
                <w:rFonts w:ascii="Times New Roman" w:hAnsi="Times New Roman" w:cs="Times New Roman"/>
              </w:rPr>
              <w:t>Taip</w:t>
            </w:r>
          </w:p>
          <w:p w14:paraId="41F7FCE9" w14:textId="1514A26F" w:rsidR="008E4220" w:rsidRPr="008B168C" w:rsidRDefault="00000000" w:rsidP="008E4220">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Content>
                <w:r w:rsidR="008E4220">
                  <w:rPr>
                    <w:rFonts w:ascii="MS Gothic" w:eastAsia="MS Gothic" w:hAnsi="MS Gothic" w:cs="Times New Roman" w:hint="eastAsia"/>
                  </w:rPr>
                  <w:t>☐</w:t>
                </w:r>
              </w:sdtContent>
            </w:sdt>
            <w:r w:rsidR="008E4220" w:rsidRPr="00B57DA7">
              <w:rPr>
                <w:rFonts w:ascii="Times New Roman" w:hAnsi="Times New Roman" w:cs="Times New Roman"/>
              </w:rPr>
              <w:t xml:space="preserve"> </w:t>
            </w:r>
            <w:r w:rsidR="008E4220">
              <w:rPr>
                <w:rFonts w:ascii="Times New Roman" w:hAnsi="Times New Roman" w:cs="Times New Roman"/>
              </w:rPr>
              <w:t>Ne</w:t>
            </w:r>
          </w:p>
        </w:tc>
      </w:tr>
      <w:tr w:rsidR="008E4220" w:rsidRPr="008B168C" w14:paraId="31C64CD7" w14:textId="77777777" w:rsidTr="67FCC6BA">
        <w:trPr>
          <w:gridAfter w:val="1"/>
          <w:wAfter w:w="14" w:type="dxa"/>
          <w:cantSplit/>
          <w:trHeight w:val="300"/>
        </w:trPr>
        <w:tc>
          <w:tcPr>
            <w:tcW w:w="850" w:type="dxa"/>
          </w:tcPr>
          <w:p w14:paraId="31C64CD0" w14:textId="6F9DBAC0" w:rsidR="008E4220" w:rsidRPr="00F62A6E" w:rsidRDefault="008E4220" w:rsidP="008E4220">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31C64CD1" w14:textId="77777777" w:rsidR="008E4220" w:rsidRPr="00FC5CD8" w:rsidRDefault="008E4220" w:rsidP="008E4220">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15D5E707" w14:textId="2CD28EBC" w:rsidR="00B07C0D" w:rsidRPr="00B07C0D" w:rsidRDefault="00B07C0D" w:rsidP="00B07C0D">
            <w:pPr>
              <w:jc w:val="both"/>
              <w:rPr>
                <w:rFonts w:ascii="Times New Roman" w:hAnsi="Times New Roman" w:cs="Times New Roman"/>
              </w:rPr>
            </w:pPr>
            <w:r w:rsidRPr="00B07C0D">
              <w:rPr>
                <w:rFonts w:ascii="Times New Roman" w:hAnsi="Times New Roman" w:cs="Times New Roman"/>
              </w:rPr>
              <w:t>Centrinė projektų valdymo agentūros Struktūrinių ir investicijų fondų programos Švietimo projektų skyriaus projektų vadovė</w:t>
            </w:r>
          </w:p>
          <w:p w14:paraId="31C64CD6" w14:textId="07588B53" w:rsidR="008E4220" w:rsidRPr="009C094C" w:rsidRDefault="00B07C0D" w:rsidP="00B07C0D">
            <w:pPr>
              <w:rPr>
                <w:rFonts w:ascii="Times New Roman" w:hAnsi="Times New Roman" w:cs="Times New Roman"/>
                <w:i/>
                <w:iCs/>
              </w:rPr>
            </w:pPr>
            <w:r>
              <w:rPr>
                <w:rFonts w:ascii="Times New Roman" w:hAnsi="Times New Roman" w:cs="Times New Roman"/>
              </w:rPr>
              <w:t>Nijolė</w:t>
            </w:r>
            <w:r w:rsidRPr="00B07C0D">
              <w:rPr>
                <w:rFonts w:ascii="Times New Roman" w:hAnsi="Times New Roman" w:cs="Times New Roman"/>
              </w:rPr>
              <w:t xml:space="preserve"> </w:t>
            </w:r>
            <w:r w:rsidR="00A67C18">
              <w:rPr>
                <w:rFonts w:ascii="Times New Roman" w:hAnsi="Times New Roman" w:cs="Times New Roman"/>
              </w:rPr>
              <w:t>Papievytė</w:t>
            </w:r>
            <w:r w:rsidRPr="00B07C0D">
              <w:rPr>
                <w:rFonts w:ascii="Times New Roman" w:hAnsi="Times New Roman" w:cs="Times New Roman"/>
              </w:rPr>
              <w:t>, tel. +370 6</w:t>
            </w:r>
            <w:r w:rsidR="00A67C18">
              <w:rPr>
                <w:rFonts w:ascii="Times New Roman" w:hAnsi="Times New Roman" w:cs="Times New Roman"/>
                <w:lang w:val="en-US"/>
              </w:rPr>
              <w:t>54</w:t>
            </w:r>
            <w:r w:rsidRPr="00B07C0D">
              <w:rPr>
                <w:rFonts w:ascii="Times New Roman" w:hAnsi="Times New Roman" w:cs="Times New Roman"/>
              </w:rPr>
              <w:t xml:space="preserve"> </w:t>
            </w:r>
            <w:r w:rsidR="00A67C18">
              <w:rPr>
                <w:rFonts w:ascii="Times New Roman" w:hAnsi="Times New Roman" w:cs="Times New Roman"/>
              </w:rPr>
              <w:t>67</w:t>
            </w:r>
            <w:r w:rsidRPr="00B07C0D">
              <w:rPr>
                <w:rFonts w:ascii="Times New Roman" w:hAnsi="Times New Roman" w:cs="Times New Roman"/>
              </w:rPr>
              <w:t>3</w:t>
            </w:r>
            <w:r w:rsidR="00016CB5">
              <w:rPr>
                <w:rFonts w:ascii="Times New Roman" w:hAnsi="Times New Roman" w:cs="Times New Roman"/>
              </w:rPr>
              <w:t>84</w:t>
            </w:r>
            <w:r w:rsidRPr="00B07C0D">
              <w:rPr>
                <w:rFonts w:ascii="Times New Roman" w:hAnsi="Times New Roman" w:cs="Times New Roman"/>
              </w:rPr>
              <w:t xml:space="preserve">, el. p. </w:t>
            </w:r>
            <w:hyperlink r:id="rId20" w:history="1">
              <w:r w:rsidR="00204787" w:rsidRPr="00280506">
                <w:rPr>
                  <w:rStyle w:val="Hipersaitas"/>
                  <w:rFonts w:ascii="Times New Roman" w:hAnsi="Times New Roman" w:cs="Times New Roman"/>
                </w:rPr>
                <w:t>n.papievyte@cpva.lt</w:t>
              </w:r>
            </w:hyperlink>
            <w:r w:rsidRPr="00B07C0D">
              <w:rPr>
                <w:rFonts w:ascii="Times New Roman" w:hAnsi="Times New Roman" w:cs="Times New Roman"/>
              </w:rPr>
              <w:t>.</w:t>
            </w:r>
            <w:r w:rsidR="00204787">
              <w:rPr>
                <w:rFonts w:ascii="Times New Roman" w:hAnsi="Times New Roman" w:cs="Times New Roman"/>
              </w:rPr>
              <w:t xml:space="preserve"> </w:t>
            </w:r>
          </w:p>
        </w:tc>
      </w:tr>
      <w:tr w:rsidR="008E4220" w:rsidRPr="008B168C" w14:paraId="228A697B" w14:textId="77777777" w:rsidTr="67FCC6BA">
        <w:trPr>
          <w:gridAfter w:val="1"/>
          <w:wAfter w:w="14" w:type="dxa"/>
          <w:cantSplit/>
          <w:trHeight w:val="300"/>
        </w:trPr>
        <w:tc>
          <w:tcPr>
            <w:tcW w:w="850" w:type="dxa"/>
          </w:tcPr>
          <w:p w14:paraId="7893A037" w14:textId="2C4B853B" w:rsidR="008E4220" w:rsidRPr="00F62A6E" w:rsidRDefault="008E4220" w:rsidP="008E4220">
            <w:pPr>
              <w:ind w:right="-56"/>
              <w:rPr>
                <w:rFonts w:ascii="Times New Roman" w:hAnsi="Times New Roman" w:cs="Times New Roman"/>
                <w:b/>
              </w:rPr>
            </w:pPr>
            <w:r w:rsidRPr="00F62A6E">
              <w:rPr>
                <w:rFonts w:ascii="Times New Roman" w:hAnsi="Times New Roman" w:cs="Times New Roman"/>
                <w:b/>
              </w:rPr>
              <w:t>2.18.</w:t>
            </w:r>
          </w:p>
        </w:tc>
        <w:tc>
          <w:tcPr>
            <w:tcW w:w="1984" w:type="dxa"/>
          </w:tcPr>
          <w:p w14:paraId="52765AF6" w14:textId="7ADE27A8" w:rsidR="008E4220" w:rsidRPr="00FC5CD8" w:rsidRDefault="008E4220" w:rsidP="008E4220">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223050A1" w14:textId="4F458662" w:rsidR="008E4220" w:rsidRDefault="00B95A06" w:rsidP="008E4220">
            <w:pPr>
              <w:jc w:val="both"/>
              <w:rPr>
                <w:rFonts w:ascii="Times New Roman" w:hAnsi="Times New Roman" w:cs="Times New Roman"/>
              </w:rPr>
            </w:pPr>
            <w:r w:rsidRPr="00B95A06">
              <w:rPr>
                <w:rFonts w:ascii="Times New Roman" w:hAnsi="Times New Roman" w:cs="Times New Roman"/>
              </w:rPr>
              <w:t>1.Proj</w:t>
            </w:r>
            <w:r>
              <w:rPr>
                <w:rFonts w:ascii="Times New Roman" w:hAnsi="Times New Roman" w:cs="Times New Roman"/>
              </w:rPr>
              <w:t>e</w:t>
            </w:r>
            <w:r w:rsidRPr="00B95A06">
              <w:rPr>
                <w:rFonts w:ascii="Times New Roman" w:hAnsi="Times New Roman" w:cs="Times New Roman"/>
              </w:rPr>
              <w:t>ktų finansavimo sąlygų aprašas (PFSA)</w:t>
            </w:r>
          </w:p>
          <w:p w14:paraId="17742AA8" w14:textId="3AC4461D" w:rsidR="00B95A06" w:rsidRDefault="00000000" w:rsidP="008E4220">
            <w:pPr>
              <w:jc w:val="both"/>
              <w:rPr>
                <w:rFonts w:ascii="Times New Roman" w:hAnsi="Times New Roman" w:cs="Times New Roman"/>
              </w:rPr>
            </w:pPr>
            <w:hyperlink r:id="rId21" w:history="1">
              <w:r w:rsidR="00800EC3" w:rsidRPr="00280506">
                <w:rPr>
                  <w:rStyle w:val="Hipersaitas"/>
                  <w:rFonts w:ascii="Times New Roman" w:hAnsi="Times New Roman" w:cs="Times New Roman"/>
                </w:rPr>
                <w:t>https://www.e-tar.lt/portal/lt/legalAct/adc0c61047ec11ee9de9e7e0fd363afc</w:t>
              </w:r>
            </w:hyperlink>
            <w:r w:rsidR="00800EC3">
              <w:rPr>
                <w:rFonts w:ascii="Times New Roman" w:hAnsi="Times New Roman" w:cs="Times New Roman"/>
              </w:rPr>
              <w:t xml:space="preserve"> </w:t>
            </w:r>
          </w:p>
          <w:p w14:paraId="26F691F3" w14:textId="148B9515" w:rsidR="00B95A06" w:rsidRPr="00B95A06" w:rsidRDefault="00B95A06" w:rsidP="008E4220">
            <w:pPr>
              <w:jc w:val="both"/>
              <w:rPr>
                <w:rFonts w:ascii="Times New Roman" w:hAnsi="Times New Roman" w:cs="Times New Roman"/>
                <w:lang w:val="en-US"/>
              </w:rPr>
            </w:pPr>
            <w:r>
              <w:rPr>
                <w:rFonts w:ascii="Times New Roman" w:hAnsi="Times New Roman" w:cs="Times New Roman"/>
                <w:lang w:val="en-US"/>
              </w:rPr>
              <w:t>2.</w:t>
            </w:r>
            <w:r w:rsidR="00AA4789">
              <w:t xml:space="preserve"> </w:t>
            </w:r>
            <w:proofErr w:type="spellStart"/>
            <w:r w:rsidR="00AA4789" w:rsidRPr="00AA4789">
              <w:rPr>
                <w:rFonts w:ascii="Times New Roman" w:hAnsi="Times New Roman" w:cs="Times New Roman"/>
                <w:lang w:val="en-US"/>
              </w:rPr>
              <w:t>Projektų</w:t>
            </w:r>
            <w:proofErr w:type="spellEnd"/>
            <w:r w:rsidR="00AA4789" w:rsidRPr="00AA4789">
              <w:rPr>
                <w:rFonts w:ascii="Times New Roman" w:hAnsi="Times New Roman" w:cs="Times New Roman"/>
                <w:lang w:val="en-US"/>
              </w:rPr>
              <w:t xml:space="preserve"> </w:t>
            </w:r>
            <w:proofErr w:type="spellStart"/>
            <w:r w:rsidR="00AA4789" w:rsidRPr="00AA4789">
              <w:rPr>
                <w:rFonts w:ascii="Times New Roman" w:hAnsi="Times New Roman" w:cs="Times New Roman"/>
                <w:lang w:val="en-US"/>
              </w:rPr>
              <w:t>finansavimo</w:t>
            </w:r>
            <w:proofErr w:type="spellEnd"/>
            <w:r w:rsidR="00AA4789" w:rsidRPr="00AA4789">
              <w:rPr>
                <w:rFonts w:ascii="Times New Roman" w:hAnsi="Times New Roman" w:cs="Times New Roman"/>
                <w:lang w:val="en-US"/>
              </w:rPr>
              <w:t xml:space="preserve"> </w:t>
            </w:r>
            <w:proofErr w:type="spellStart"/>
            <w:r w:rsidR="00AA4789" w:rsidRPr="00AA4789">
              <w:rPr>
                <w:rFonts w:ascii="Times New Roman" w:hAnsi="Times New Roman" w:cs="Times New Roman"/>
                <w:lang w:val="en-US"/>
              </w:rPr>
              <w:t>ir</w:t>
            </w:r>
            <w:proofErr w:type="spellEnd"/>
            <w:r w:rsidR="00AA4789" w:rsidRPr="00AA4789">
              <w:rPr>
                <w:rFonts w:ascii="Times New Roman" w:hAnsi="Times New Roman" w:cs="Times New Roman"/>
                <w:lang w:val="en-US"/>
              </w:rPr>
              <w:t xml:space="preserve"> </w:t>
            </w:r>
            <w:proofErr w:type="spellStart"/>
            <w:r w:rsidR="00AA4789" w:rsidRPr="00AA4789">
              <w:rPr>
                <w:rFonts w:ascii="Times New Roman" w:hAnsi="Times New Roman" w:cs="Times New Roman"/>
                <w:lang w:val="en-US"/>
              </w:rPr>
              <w:t>administravimo</w:t>
            </w:r>
            <w:proofErr w:type="spellEnd"/>
            <w:r w:rsidR="00AA4789" w:rsidRPr="00AA4789">
              <w:rPr>
                <w:rFonts w:ascii="Times New Roman" w:hAnsi="Times New Roman" w:cs="Times New Roman"/>
                <w:lang w:val="en-US"/>
              </w:rPr>
              <w:t xml:space="preserve"> </w:t>
            </w:r>
            <w:proofErr w:type="spellStart"/>
            <w:r w:rsidR="00AA4789" w:rsidRPr="00AA4789">
              <w:rPr>
                <w:rFonts w:ascii="Times New Roman" w:hAnsi="Times New Roman" w:cs="Times New Roman"/>
                <w:lang w:val="en-US"/>
              </w:rPr>
              <w:t>taisyklės</w:t>
            </w:r>
            <w:proofErr w:type="spellEnd"/>
            <w:r w:rsidR="00AA4789" w:rsidRPr="00AA4789">
              <w:rPr>
                <w:rFonts w:ascii="Times New Roman" w:hAnsi="Times New Roman" w:cs="Times New Roman"/>
                <w:lang w:val="en-US"/>
              </w:rPr>
              <w:t xml:space="preserve"> (PAFT)</w:t>
            </w:r>
          </w:p>
          <w:p w14:paraId="218C684F" w14:textId="01926797" w:rsidR="00B95A06" w:rsidRPr="00B95A06" w:rsidRDefault="00000000" w:rsidP="008E4220">
            <w:pPr>
              <w:jc w:val="both"/>
              <w:rPr>
                <w:rFonts w:ascii="Times New Roman" w:hAnsi="Times New Roman" w:cs="Times New Roman"/>
              </w:rPr>
            </w:pPr>
            <w:hyperlink r:id="rId22" w:history="1">
              <w:r w:rsidR="00297C0E" w:rsidRPr="00280506">
                <w:rPr>
                  <w:rStyle w:val="Hipersaitas"/>
                  <w:rFonts w:ascii="Times New Roman" w:hAnsi="Times New Roman" w:cs="Times New Roman"/>
                </w:rPr>
                <w:t>https://www.e-tar.lt/portal/lt/legalAct/14e33320f1ed11ec8fa7d02a65c371ad/asr</w:t>
              </w:r>
            </w:hyperlink>
            <w:r w:rsidR="00297C0E">
              <w:rPr>
                <w:rFonts w:ascii="Times New Roman" w:hAnsi="Times New Roman" w:cs="Times New Roman"/>
              </w:rPr>
              <w:t xml:space="preserve"> </w:t>
            </w:r>
          </w:p>
        </w:tc>
      </w:tr>
      <w:tr w:rsidR="008E4220" w:rsidRPr="008B168C" w14:paraId="31C64CDC" w14:textId="77777777" w:rsidTr="67FCC6BA">
        <w:trPr>
          <w:gridAfter w:val="1"/>
          <w:wAfter w:w="14" w:type="dxa"/>
          <w:cantSplit/>
          <w:trHeight w:val="300"/>
        </w:trPr>
        <w:tc>
          <w:tcPr>
            <w:tcW w:w="850" w:type="dxa"/>
          </w:tcPr>
          <w:p w14:paraId="31C64CD8" w14:textId="728D262D" w:rsidR="008E4220" w:rsidRPr="00FC5CD8" w:rsidRDefault="008E4220" w:rsidP="008E422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8E4220" w:rsidRPr="00FC5CD8" w:rsidRDefault="008E4220" w:rsidP="008E4220">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8E4220" w:rsidRPr="00FC5CD8" w:rsidRDefault="008E4220" w:rsidP="008E4220">
            <w:pPr>
              <w:rPr>
                <w:rFonts w:ascii="Times New Roman" w:hAnsi="Times New Roman" w:cs="Times New Roman"/>
                <w:b/>
                <w:bCs/>
              </w:rPr>
            </w:pPr>
          </w:p>
        </w:tc>
        <w:tc>
          <w:tcPr>
            <w:tcW w:w="7436" w:type="dxa"/>
            <w:gridSpan w:val="5"/>
          </w:tcPr>
          <w:p w14:paraId="2238A7CD" w14:textId="77777777" w:rsidR="00E7462E" w:rsidRPr="00E7462E" w:rsidRDefault="00E7462E" w:rsidP="00E7462E">
            <w:pPr>
              <w:jc w:val="both"/>
              <w:rPr>
                <w:rFonts w:ascii="Times New Roman" w:eastAsia="Times New Roman" w:hAnsi="Times New Roman" w:cs="Times New Roman"/>
              </w:rPr>
            </w:pPr>
            <w:r w:rsidRPr="00E7462E">
              <w:rPr>
                <w:rFonts w:ascii="Times New Roman" w:eastAsia="Times New Roman" w:hAnsi="Times New Roman" w:cs="Times New Roman"/>
              </w:rPr>
              <w:t>Kvietimo informacija skelbiama tinklapiuose:</w:t>
            </w:r>
          </w:p>
          <w:p w14:paraId="728A14FF" w14:textId="77777777" w:rsidR="00E7462E" w:rsidRPr="00E7462E" w:rsidRDefault="00E7462E" w:rsidP="00E7462E">
            <w:pPr>
              <w:jc w:val="both"/>
              <w:rPr>
                <w:rFonts w:ascii="Times New Roman" w:eastAsia="Times New Roman" w:hAnsi="Times New Roman" w:cs="Times New Roman"/>
              </w:rPr>
            </w:pPr>
            <w:r w:rsidRPr="00E7462E">
              <w:rPr>
                <w:rFonts w:ascii="Times New Roman" w:eastAsia="Times New Roman" w:hAnsi="Times New Roman" w:cs="Times New Roman"/>
              </w:rPr>
              <w:t>www.esinvesticijos.lt</w:t>
            </w:r>
          </w:p>
          <w:p w14:paraId="31C64CDB" w14:textId="36547D50" w:rsidR="008E4220" w:rsidRPr="00E7462E" w:rsidRDefault="00E7462E" w:rsidP="00E7462E">
            <w:pPr>
              <w:jc w:val="both"/>
              <w:rPr>
                <w:rFonts w:ascii="Times New Roman" w:hAnsi="Times New Roman" w:cs="Times New Roman"/>
              </w:rPr>
            </w:pPr>
            <w:r w:rsidRPr="00E7462E">
              <w:rPr>
                <w:rFonts w:ascii="Times New Roman" w:eastAsia="Times New Roman" w:hAnsi="Times New Roman" w:cs="Times New Roman"/>
              </w:rPr>
              <w:t>www.cpva.lt</w:t>
            </w:r>
          </w:p>
        </w:tc>
      </w:tr>
      <w:tr w:rsidR="008E4220" w:rsidRPr="008B168C" w14:paraId="2A59DD9A" w14:textId="77777777" w:rsidTr="67FCC6BA">
        <w:trPr>
          <w:gridAfter w:val="1"/>
          <w:wAfter w:w="14" w:type="dxa"/>
          <w:cantSplit/>
          <w:trHeight w:val="300"/>
        </w:trPr>
        <w:tc>
          <w:tcPr>
            <w:tcW w:w="850" w:type="dxa"/>
          </w:tcPr>
          <w:p w14:paraId="76F1BA1E" w14:textId="41E2DB9E" w:rsidR="008E4220" w:rsidRPr="00FC5CD8" w:rsidRDefault="008E4220" w:rsidP="008E422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8E4220" w:rsidRPr="00FC5CD8" w:rsidRDefault="008E4220" w:rsidP="008E4220">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7541CE0B" w14:textId="12777487" w:rsidR="00714915" w:rsidRDefault="0008673D" w:rsidP="00504CCE">
            <w:pPr>
              <w:jc w:val="both"/>
              <w:rPr>
                <w:rFonts w:ascii="Times New Roman" w:eastAsia="Times New Roman" w:hAnsi="Times New Roman" w:cs="Times New Roman"/>
              </w:rPr>
            </w:pPr>
            <w:r w:rsidRPr="0008673D">
              <w:rPr>
                <w:rFonts w:ascii="Times New Roman" w:eastAsia="Times New Roman" w:hAnsi="Times New Roman" w:cs="Times New Roman"/>
              </w:rPr>
              <w:t xml:space="preserve">PAFT </w:t>
            </w:r>
            <w:r w:rsidR="00C56D33">
              <w:rPr>
                <w:rFonts w:ascii="Times New Roman" w:eastAsia="Times New Roman" w:hAnsi="Times New Roman" w:cs="Times New Roman"/>
                <w:lang w:val="en-US"/>
              </w:rPr>
              <w:t xml:space="preserve">1 </w:t>
            </w:r>
            <w:r w:rsidRPr="0008673D">
              <w:rPr>
                <w:rFonts w:ascii="Times New Roman" w:eastAsia="Times New Roman" w:hAnsi="Times New Roman" w:cs="Times New Roman"/>
              </w:rPr>
              <w:t xml:space="preserve">priedas </w:t>
            </w:r>
            <w:r w:rsidR="00C56D33">
              <w:rPr>
                <w:rFonts w:ascii="Times New Roman" w:eastAsia="Times New Roman" w:hAnsi="Times New Roman" w:cs="Times New Roman"/>
              </w:rPr>
              <w:t>„</w:t>
            </w:r>
            <w:r w:rsidRPr="0008673D">
              <w:rPr>
                <w:rFonts w:ascii="Times New Roman" w:eastAsia="Times New Roman" w:hAnsi="Times New Roman" w:cs="Times New Roman"/>
              </w:rPr>
              <w:t>Projekto įgyvendinimo plano (PĮP) forma</w:t>
            </w:r>
            <w:r w:rsidR="00C56D33">
              <w:rPr>
                <w:rFonts w:ascii="Times New Roman" w:eastAsia="Times New Roman" w:hAnsi="Times New Roman" w:cs="Times New Roman"/>
              </w:rPr>
              <w:t>“</w:t>
            </w:r>
          </w:p>
          <w:p w14:paraId="67D4C3F0" w14:textId="77777777" w:rsidR="00C56D33" w:rsidRDefault="00000000" w:rsidP="00504CCE">
            <w:pPr>
              <w:jc w:val="both"/>
              <w:rPr>
                <w:rFonts w:ascii="Times New Roman" w:eastAsia="Times New Roman" w:hAnsi="Times New Roman" w:cs="Times New Roman"/>
              </w:rPr>
            </w:pPr>
            <w:hyperlink r:id="rId23" w:history="1">
              <w:r w:rsidR="0008673D" w:rsidRPr="00280506">
                <w:rPr>
                  <w:rStyle w:val="Hipersaitas"/>
                  <w:rFonts w:ascii="Times New Roman" w:eastAsia="Times New Roman" w:hAnsi="Times New Roman" w:cs="Times New Roman"/>
                </w:rPr>
                <w:t>https://2021.esinvesticijos.lt/dokumentai/projekto-igyvendinimo-plano-forma</w:t>
              </w:r>
            </w:hyperlink>
          </w:p>
          <w:p w14:paraId="56AACE79" w14:textId="77777777" w:rsidR="00C56D33" w:rsidRDefault="00C56D33" w:rsidP="00504CCE">
            <w:pPr>
              <w:jc w:val="both"/>
              <w:rPr>
                <w:rFonts w:ascii="Times New Roman" w:eastAsia="Times New Roman" w:hAnsi="Times New Roman" w:cs="Times New Roman"/>
              </w:rPr>
            </w:pPr>
          </w:p>
          <w:p w14:paraId="6FDA8F97" w14:textId="22E74E17" w:rsidR="00714915" w:rsidRDefault="00C56D33" w:rsidP="00504CCE">
            <w:pPr>
              <w:jc w:val="both"/>
              <w:rPr>
                <w:rFonts w:ascii="Times New Roman" w:eastAsia="Times New Roman" w:hAnsi="Times New Roman" w:cs="Times New Roman"/>
              </w:rPr>
            </w:pPr>
            <w:r>
              <w:rPr>
                <w:rFonts w:ascii="Times New Roman" w:eastAsia="Times New Roman" w:hAnsi="Times New Roman" w:cs="Times New Roman"/>
              </w:rPr>
              <w:t xml:space="preserve">PAFT </w:t>
            </w:r>
            <w:r>
              <w:rPr>
                <w:rFonts w:ascii="Times New Roman" w:eastAsia="Times New Roman" w:hAnsi="Times New Roman" w:cs="Times New Roman"/>
                <w:lang w:val="en-US"/>
              </w:rPr>
              <w:t xml:space="preserve">3 </w:t>
            </w:r>
            <w:r>
              <w:rPr>
                <w:rFonts w:ascii="Times New Roman" w:eastAsia="Times New Roman" w:hAnsi="Times New Roman" w:cs="Times New Roman"/>
              </w:rPr>
              <w:t>priedas „Projekto sutarties fo</w:t>
            </w:r>
            <w:r w:rsidR="00216702">
              <w:rPr>
                <w:rFonts w:ascii="Times New Roman" w:eastAsia="Times New Roman" w:hAnsi="Times New Roman" w:cs="Times New Roman"/>
              </w:rPr>
              <w:t>r</w:t>
            </w:r>
            <w:r>
              <w:rPr>
                <w:rFonts w:ascii="Times New Roman" w:eastAsia="Times New Roman" w:hAnsi="Times New Roman" w:cs="Times New Roman"/>
              </w:rPr>
              <w:t>ma“</w:t>
            </w:r>
          </w:p>
          <w:p w14:paraId="64930544" w14:textId="11259815" w:rsidR="00C56D33" w:rsidRDefault="00000000" w:rsidP="00504CCE">
            <w:pPr>
              <w:jc w:val="both"/>
              <w:rPr>
                <w:rFonts w:ascii="Times New Roman" w:eastAsia="Times New Roman" w:hAnsi="Times New Roman" w:cs="Times New Roman"/>
              </w:rPr>
            </w:pPr>
            <w:hyperlink r:id="rId24" w:history="1">
              <w:r w:rsidR="00C56D33" w:rsidRPr="00280506">
                <w:rPr>
                  <w:rStyle w:val="Hipersaitas"/>
                  <w:rFonts w:ascii="Times New Roman" w:eastAsia="Times New Roman" w:hAnsi="Times New Roman" w:cs="Times New Roman"/>
                </w:rPr>
                <w:t>https://2021.esinvesticijos.lt/dokumentai/projekto-sutarties-forma-1</w:t>
              </w:r>
            </w:hyperlink>
            <w:r w:rsidR="00C56D33">
              <w:rPr>
                <w:rFonts w:ascii="Times New Roman" w:eastAsia="Times New Roman" w:hAnsi="Times New Roman" w:cs="Times New Roman"/>
              </w:rPr>
              <w:t xml:space="preserve"> </w:t>
            </w:r>
          </w:p>
          <w:p w14:paraId="2A0F5C6F" w14:textId="53529C4C" w:rsidR="008E4220" w:rsidRPr="009C094C" w:rsidRDefault="008E4220" w:rsidP="008E4220">
            <w:pPr>
              <w:jc w:val="both"/>
              <w:rPr>
                <w:rFonts w:ascii="Times New Roman" w:hAnsi="Times New Roman" w:cs="Times New Roman"/>
                <w:i/>
                <w:iCs/>
              </w:rPr>
            </w:pPr>
            <w:r w:rsidRPr="009C094C">
              <w:rPr>
                <w:rFonts w:ascii="Times New Roman" w:hAnsi="Times New Roman" w:cs="Times New Roman"/>
                <w:i/>
                <w:iCs/>
              </w:rPr>
              <w:t xml:space="preserve"> </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5"/>
      <w:footerReference w:type="default" r:id="rId2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4F4F" w14:textId="77777777" w:rsidR="00DA5B44" w:rsidRDefault="00DA5B44" w:rsidP="00213DCB">
      <w:pPr>
        <w:spacing w:after="0" w:line="240" w:lineRule="auto"/>
      </w:pPr>
      <w:r>
        <w:separator/>
      </w:r>
    </w:p>
  </w:endnote>
  <w:endnote w:type="continuationSeparator" w:id="0">
    <w:p w14:paraId="7C5508CB" w14:textId="77777777" w:rsidR="00DA5B44" w:rsidRDefault="00DA5B44" w:rsidP="00213DCB">
      <w:pPr>
        <w:spacing w:after="0" w:line="240" w:lineRule="auto"/>
      </w:pPr>
      <w:r>
        <w:continuationSeparator/>
      </w:r>
    </w:p>
  </w:endnote>
  <w:endnote w:type="continuationNotice" w:id="1">
    <w:p w14:paraId="4A0E5CD1" w14:textId="77777777" w:rsidR="00DA5B44" w:rsidRDefault="00DA5B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C80AA" w14:textId="77777777" w:rsidR="00DA5B44" w:rsidRDefault="00DA5B44" w:rsidP="00213DCB">
      <w:pPr>
        <w:spacing w:after="0" w:line="240" w:lineRule="auto"/>
      </w:pPr>
      <w:r>
        <w:separator/>
      </w:r>
    </w:p>
  </w:footnote>
  <w:footnote w:type="continuationSeparator" w:id="0">
    <w:p w14:paraId="2CD7F63C" w14:textId="77777777" w:rsidR="00DA5B44" w:rsidRDefault="00DA5B44" w:rsidP="00213DCB">
      <w:pPr>
        <w:spacing w:after="0" w:line="240" w:lineRule="auto"/>
      </w:pPr>
      <w:r>
        <w:continuationSeparator/>
      </w:r>
    </w:p>
  </w:footnote>
  <w:footnote w:type="continuationNotice" w:id="1">
    <w:p w14:paraId="5F468A3B" w14:textId="77777777" w:rsidR="00DA5B44" w:rsidRDefault="00DA5B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990203317">
    <w:abstractNumId w:val="7"/>
  </w:num>
  <w:num w:numId="2" w16cid:durableId="1069570950">
    <w:abstractNumId w:val="10"/>
  </w:num>
  <w:num w:numId="3" w16cid:durableId="1694456878">
    <w:abstractNumId w:val="1"/>
  </w:num>
  <w:num w:numId="4" w16cid:durableId="1997223480">
    <w:abstractNumId w:val="0"/>
  </w:num>
  <w:num w:numId="5" w16cid:durableId="1141458695">
    <w:abstractNumId w:val="8"/>
  </w:num>
  <w:num w:numId="6" w16cid:durableId="405147142">
    <w:abstractNumId w:val="15"/>
  </w:num>
  <w:num w:numId="7" w16cid:durableId="412549713">
    <w:abstractNumId w:val="5"/>
  </w:num>
  <w:num w:numId="8" w16cid:durableId="153573748">
    <w:abstractNumId w:val="3"/>
  </w:num>
  <w:num w:numId="9" w16cid:durableId="1320573558">
    <w:abstractNumId w:val="4"/>
  </w:num>
  <w:num w:numId="10" w16cid:durableId="489716065">
    <w:abstractNumId w:val="16"/>
  </w:num>
  <w:num w:numId="11" w16cid:durableId="204341527">
    <w:abstractNumId w:val="9"/>
  </w:num>
  <w:num w:numId="12" w16cid:durableId="1323462648">
    <w:abstractNumId w:val="11"/>
  </w:num>
  <w:num w:numId="13" w16cid:durableId="1506699756">
    <w:abstractNumId w:val="16"/>
    <w:lvlOverride w:ilvl="0"/>
    <w:lvlOverride w:ilvl="1">
      <w:startOverride w:val="2"/>
    </w:lvlOverride>
    <w:lvlOverride w:ilvl="2"/>
    <w:lvlOverride w:ilvl="3"/>
    <w:lvlOverride w:ilvl="4"/>
    <w:lvlOverride w:ilvl="5"/>
    <w:lvlOverride w:ilvl="6"/>
    <w:lvlOverride w:ilvl="7"/>
    <w:lvlOverride w:ilvl="8"/>
  </w:num>
  <w:num w:numId="14" w16cid:durableId="384137247">
    <w:abstractNumId w:val="14"/>
  </w:num>
  <w:num w:numId="15" w16cid:durableId="177439470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0606729">
    <w:abstractNumId w:val="16"/>
  </w:num>
  <w:num w:numId="17" w16cid:durableId="971325298">
    <w:abstractNumId w:val="16"/>
  </w:num>
  <w:num w:numId="18" w16cid:durableId="671950061">
    <w:abstractNumId w:val="16"/>
  </w:num>
  <w:num w:numId="19" w16cid:durableId="1521625846">
    <w:abstractNumId w:val="16"/>
  </w:num>
  <w:num w:numId="20" w16cid:durableId="648559093">
    <w:abstractNumId w:val="16"/>
  </w:num>
  <w:num w:numId="21" w16cid:durableId="1456558630">
    <w:abstractNumId w:val="16"/>
  </w:num>
  <w:num w:numId="22" w16cid:durableId="1350257425">
    <w:abstractNumId w:val="13"/>
  </w:num>
  <w:num w:numId="23" w16cid:durableId="1527520990">
    <w:abstractNumId w:val="2"/>
  </w:num>
  <w:num w:numId="24" w16cid:durableId="747701136">
    <w:abstractNumId w:val="6"/>
  </w:num>
  <w:num w:numId="25" w16cid:durableId="38399355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CB5"/>
    <w:rsid w:val="00016F9A"/>
    <w:rsid w:val="00020A12"/>
    <w:rsid w:val="00022B0C"/>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5B61"/>
    <w:rsid w:val="00046408"/>
    <w:rsid w:val="00047431"/>
    <w:rsid w:val="00047B79"/>
    <w:rsid w:val="00050112"/>
    <w:rsid w:val="00050215"/>
    <w:rsid w:val="00053A24"/>
    <w:rsid w:val="000545EB"/>
    <w:rsid w:val="00056456"/>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8673D"/>
    <w:rsid w:val="00087E7D"/>
    <w:rsid w:val="00090739"/>
    <w:rsid w:val="00090A80"/>
    <w:rsid w:val="00090B84"/>
    <w:rsid w:val="000912AC"/>
    <w:rsid w:val="00091A50"/>
    <w:rsid w:val="000931BE"/>
    <w:rsid w:val="000940D4"/>
    <w:rsid w:val="00094BEF"/>
    <w:rsid w:val="0009586B"/>
    <w:rsid w:val="000A02D3"/>
    <w:rsid w:val="000A1548"/>
    <w:rsid w:val="000A18C1"/>
    <w:rsid w:val="000A24FA"/>
    <w:rsid w:val="000A3B35"/>
    <w:rsid w:val="000A4A0E"/>
    <w:rsid w:val="000A63A5"/>
    <w:rsid w:val="000A6D6C"/>
    <w:rsid w:val="000A6FB0"/>
    <w:rsid w:val="000B1763"/>
    <w:rsid w:val="000B1DC2"/>
    <w:rsid w:val="000B3230"/>
    <w:rsid w:val="000B3D94"/>
    <w:rsid w:val="000B414D"/>
    <w:rsid w:val="000B4914"/>
    <w:rsid w:val="000B4DD5"/>
    <w:rsid w:val="000B4EF1"/>
    <w:rsid w:val="000B56A4"/>
    <w:rsid w:val="000B6534"/>
    <w:rsid w:val="000B74A2"/>
    <w:rsid w:val="000B78EF"/>
    <w:rsid w:val="000C0560"/>
    <w:rsid w:val="000C08D7"/>
    <w:rsid w:val="000C16E1"/>
    <w:rsid w:val="000C4A78"/>
    <w:rsid w:val="000C4AA8"/>
    <w:rsid w:val="000C535C"/>
    <w:rsid w:val="000C5DD6"/>
    <w:rsid w:val="000D01B1"/>
    <w:rsid w:val="000D1AA0"/>
    <w:rsid w:val="000D22A1"/>
    <w:rsid w:val="000D2B1E"/>
    <w:rsid w:val="000D2EE0"/>
    <w:rsid w:val="000D39DD"/>
    <w:rsid w:val="000D681B"/>
    <w:rsid w:val="000E1BAD"/>
    <w:rsid w:val="000E1E0A"/>
    <w:rsid w:val="000E2FBB"/>
    <w:rsid w:val="000E346E"/>
    <w:rsid w:val="000E470D"/>
    <w:rsid w:val="000E48A7"/>
    <w:rsid w:val="000E4E2B"/>
    <w:rsid w:val="000E61D1"/>
    <w:rsid w:val="000E7875"/>
    <w:rsid w:val="000E7C11"/>
    <w:rsid w:val="000F0C12"/>
    <w:rsid w:val="000F143C"/>
    <w:rsid w:val="000F18AD"/>
    <w:rsid w:val="000F2737"/>
    <w:rsid w:val="000F3305"/>
    <w:rsid w:val="000F3553"/>
    <w:rsid w:val="000F39F8"/>
    <w:rsid w:val="000F45D7"/>
    <w:rsid w:val="000F5588"/>
    <w:rsid w:val="000F5818"/>
    <w:rsid w:val="000F7B5C"/>
    <w:rsid w:val="00100258"/>
    <w:rsid w:val="00101DDB"/>
    <w:rsid w:val="001046C2"/>
    <w:rsid w:val="00104B95"/>
    <w:rsid w:val="001069CD"/>
    <w:rsid w:val="00106FEF"/>
    <w:rsid w:val="00107CAD"/>
    <w:rsid w:val="001112A3"/>
    <w:rsid w:val="001219D2"/>
    <w:rsid w:val="00124BEC"/>
    <w:rsid w:val="00124C82"/>
    <w:rsid w:val="001263AB"/>
    <w:rsid w:val="001274C3"/>
    <w:rsid w:val="00131318"/>
    <w:rsid w:val="001321D5"/>
    <w:rsid w:val="00135DC6"/>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3643"/>
    <w:rsid w:val="00175392"/>
    <w:rsid w:val="00181140"/>
    <w:rsid w:val="00181C19"/>
    <w:rsid w:val="00181E22"/>
    <w:rsid w:val="00182BD9"/>
    <w:rsid w:val="00184469"/>
    <w:rsid w:val="00185CB2"/>
    <w:rsid w:val="00185F4B"/>
    <w:rsid w:val="00190714"/>
    <w:rsid w:val="00190B9E"/>
    <w:rsid w:val="001912A4"/>
    <w:rsid w:val="00191FD0"/>
    <w:rsid w:val="00192BFE"/>
    <w:rsid w:val="00193AE5"/>
    <w:rsid w:val="001948C5"/>
    <w:rsid w:val="00196F79"/>
    <w:rsid w:val="001A1453"/>
    <w:rsid w:val="001A47B2"/>
    <w:rsid w:val="001A4D2E"/>
    <w:rsid w:val="001A7B49"/>
    <w:rsid w:val="001A7FAA"/>
    <w:rsid w:val="001B02B8"/>
    <w:rsid w:val="001B11B5"/>
    <w:rsid w:val="001B36A2"/>
    <w:rsid w:val="001B4888"/>
    <w:rsid w:val="001B5FBA"/>
    <w:rsid w:val="001B769A"/>
    <w:rsid w:val="001C0289"/>
    <w:rsid w:val="001C1273"/>
    <w:rsid w:val="001C136A"/>
    <w:rsid w:val="001C27F6"/>
    <w:rsid w:val="001C28A0"/>
    <w:rsid w:val="001C2E7B"/>
    <w:rsid w:val="001C349B"/>
    <w:rsid w:val="001C497B"/>
    <w:rsid w:val="001C4BCD"/>
    <w:rsid w:val="001C5230"/>
    <w:rsid w:val="001C7627"/>
    <w:rsid w:val="001C7AB6"/>
    <w:rsid w:val="001D023B"/>
    <w:rsid w:val="001D123E"/>
    <w:rsid w:val="001D15F4"/>
    <w:rsid w:val="001D38BB"/>
    <w:rsid w:val="001D3A5A"/>
    <w:rsid w:val="001D5BD6"/>
    <w:rsid w:val="001D6D66"/>
    <w:rsid w:val="001D7252"/>
    <w:rsid w:val="001E00D6"/>
    <w:rsid w:val="001E253D"/>
    <w:rsid w:val="001E36B0"/>
    <w:rsid w:val="001E3A08"/>
    <w:rsid w:val="001E5B91"/>
    <w:rsid w:val="001E5D2A"/>
    <w:rsid w:val="001F0E89"/>
    <w:rsid w:val="001F2FCB"/>
    <w:rsid w:val="001F6A1C"/>
    <w:rsid w:val="001F73A5"/>
    <w:rsid w:val="00200605"/>
    <w:rsid w:val="0020152E"/>
    <w:rsid w:val="00202ED4"/>
    <w:rsid w:val="00204787"/>
    <w:rsid w:val="00205612"/>
    <w:rsid w:val="002059E9"/>
    <w:rsid w:val="00206D8B"/>
    <w:rsid w:val="00211761"/>
    <w:rsid w:val="00211A56"/>
    <w:rsid w:val="0021267E"/>
    <w:rsid w:val="002139C6"/>
    <w:rsid w:val="00213DCB"/>
    <w:rsid w:val="0021491E"/>
    <w:rsid w:val="00215ECD"/>
    <w:rsid w:val="00216702"/>
    <w:rsid w:val="00216BC8"/>
    <w:rsid w:val="00217BE1"/>
    <w:rsid w:val="00217FE5"/>
    <w:rsid w:val="00220113"/>
    <w:rsid w:val="002253C0"/>
    <w:rsid w:val="00225D82"/>
    <w:rsid w:val="00226100"/>
    <w:rsid w:val="00233087"/>
    <w:rsid w:val="00234760"/>
    <w:rsid w:val="00236325"/>
    <w:rsid w:val="00237FE8"/>
    <w:rsid w:val="002416FC"/>
    <w:rsid w:val="00241AAD"/>
    <w:rsid w:val="0024225F"/>
    <w:rsid w:val="00243187"/>
    <w:rsid w:val="00243C1F"/>
    <w:rsid w:val="00244F72"/>
    <w:rsid w:val="002469A5"/>
    <w:rsid w:val="00247A62"/>
    <w:rsid w:val="00254FF3"/>
    <w:rsid w:val="002556F4"/>
    <w:rsid w:val="002600E8"/>
    <w:rsid w:val="00260E5A"/>
    <w:rsid w:val="00261453"/>
    <w:rsid w:val="002619F8"/>
    <w:rsid w:val="00262D22"/>
    <w:rsid w:val="00263715"/>
    <w:rsid w:val="002637B8"/>
    <w:rsid w:val="0026A7CB"/>
    <w:rsid w:val="00271B16"/>
    <w:rsid w:val="00272065"/>
    <w:rsid w:val="002723D7"/>
    <w:rsid w:val="00272962"/>
    <w:rsid w:val="0027459F"/>
    <w:rsid w:val="00275B7B"/>
    <w:rsid w:val="00283004"/>
    <w:rsid w:val="00283428"/>
    <w:rsid w:val="002860C1"/>
    <w:rsid w:val="002868E9"/>
    <w:rsid w:val="00286F8E"/>
    <w:rsid w:val="002910F8"/>
    <w:rsid w:val="00291EFB"/>
    <w:rsid w:val="00292B71"/>
    <w:rsid w:val="00292E8C"/>
    <w:rsid w:val="002945DB"/>
    <w:rsid w:val="00295B65"/>
    <w:rsid w:val="002977EA"/>
    <w:rsid w:val="00297B35"/>
    <w:rsid w:val="00297C0E"/>
    <w:rsid w:val="002A3847"/>
    <w:rsid w:val="002B1D34"/>
    <w:rsid w:val="002B275F"/>
    <w:rsid w:val="002C13BB"/>
    <w:rsid w:val="002D01C1"/>
    <w:rsid w:val="002D1241"/>
    <w:rsid w:val="002D2648"/>
    <w:rsid w:val="002D3C55"/>
    <w:rsid w:val="002D49A8"/>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59BB"/>
    <w:rsid w:val="002F7A57"/>
    <w:rsid w:val="003025E2"/>
    <w:rsid w:val="00302EFA"/>
    <w:rsid w:val="00304F2D"/>
    <w:rsid w:val="003060E6"/>
    <w:rsid w:val="00307C8C"/>
    <w:rsid w:val="00312260"/>
    <w:rsid w:val="0031275A"/>
    <w:rsid w:val="003131A5"/>
    <w:rsid w:val="00313806"/>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2499"/>
    <w:rsid w:val="00354C4F"/>
    <w:rsid w:val="00357519"/>
    <w:rsid w:val="003601E4"/>
    <w:rsid w:val="00360414"/>
    <w:rsid w:val="00361454"/>
    <w:rsid w:val="003615C1"/>
    <w:rsid w:val="0036180D"/>
    <w:rsid w:val="00361C05"/>
    <w:rsid w:val="00361C3A"/>
    <w:rsid w:val="00362FF5"/>
    <w:rsid w:val="0036330E"/>
    <w:rsid w:val="003635F3"/>
    <w:rsid w:val="003638F0"/>
    <w:rsid w:val="0036405B"/>
    <w:rsid w:val="00364B08"/>
    <w:rsid w:val="0036649C"/>
    <w:rsid w:val="00366919"/>
    <w:rsid w:val="00367EE4"/>
    <w:rsid w:val="003715DB"/>
    <w:rsid w:val="003717EB"/>
    <w:rsid w:val="003718C3"/>
    <w:rsid w:val="00372A74"/>
    <w:rsid w:val="003737FE"/>
    <w:rsid w:val="003753E8"/>
    <w:rsid w:val="00375C7D"/>
    <w:rsid w:val="00376175"/>
    <w:rsid w:val="003762FA"/>
    <w:rsid w:val="003768A6"/>
    <w:rsid w:val="00380261"/>
    <w:rsid w:val="003814DF"/>
    <w:rsid w:val="00381B67"/>
    <w:rsid w:val="003824AF"/>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2E5E"/>
    <w:rsid w:val="003A3532"/>
    <w:rsid w:val="003A4335"/>
    <w:rsid w:val="003A4F2F"/>
    <w:rsid w:val="003A5339"/>
    <w:rsid w:val="003A5A7B"/>
    <w:rsid w:val="003A5CCF"/>
    <w:rsid w:val="003B05F0"/>
    <w:rsid w:val="003B0866"/>
    <w:rsid w:val="003B11C0"/>
    <w:rsid w:val="003B44F6"/>
    <w:rsid w:val="003B48F1"/>
    <w:rsid w:val="003B7319"/>
    <w:rsid w:val="003C034A"/>
    <w:rsid w:val="003C0458"/>
    <w:rsid w:val="003C22FB"/>
    <w:rsid w:val="003C2CF4"/>
    <w:rsid w:val="003C7773"/>
    <w:rsid w:val="003D201B"/>
    <w:rsid w:val="003D36C9"/>
    <w:rsid w:val="003D416D"/>
    <w:rsid w:val="003D4334"/>
    <w:rsid w:val="003D5588"/>
    <w:rsid w:val="003D6DB3"/>
    <w:rsid w:val="003D6F4B"/>
    <w:rsid w:val="003D722A"/>
    <w:rsid w:val="003D78B3"/>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6E0A"/>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2131"/>
    <w:rsid w:val="00453808"/>
    <w:rsid w:val="00453C87"/>
    <w:rsid w:val="0045579F"/>
    <w:rsid w:val="00460DCA"/>
    <w:rsid w:val="00461FAB"/>
    <w:rsid w:val="004624E2"/>
    <w:rsid w:val="004632C4"/>
    <w:rsid w:val="00470EE3"/>
    <w:rsid w:val="00472770"/>
    <w:rsid w:val="00472A75"/>
    <w:rsid w:val="0047328A"/>
    <w:rsid w:val="0047331B"/>
    <w:rsid w:val="004735DC"/>
    <w:rsid w:val="004739B7"/>
    <w:rsid w:val="00474BD9"/>
    <w:rsid w:val="004754E3"/>
    <w:rsid w:val="004758BB"/>
    <w:rsid w:val="00476107"/>
    <w:rsid w:val="004801D0"/>
    <w:rsid w:val="00480A60"/>
    <w:rsid w:val="004811D0"/>
    <w:rsid w:val="00481807"/>
    <w:rsid w:val="00482BD3"/>
    <w:rsid w:val="004848D3"/>
    <w:rsid w:val="00484FAD"/>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5BDA"/>
    <w:rsid w:val="004B6AF9"/>
    <w:rsid w:val="004B73D4"/>
    <w:rsid w:val="004C48EB"/>
    <w:rsid w:val="004C72E1"/>
    <w:rsid w:val="004C764E"/>
    <w:rsid w:val="004C7D73"/>
    <w:rsid w:val="004D248D"/>
    <w:rsid w:val="004D43A0"/>
    <w:rsid w:val="004D51AD"/>
    <w:rsid w:val="004D61B5"/>
    <w:rsid w:val="004D695C"/>
    <w:rsid w:val="004D7D49"/>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4CCE"/>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4CB2"/>
    <w:rsid w:val="00525443"/>
    <w:rsid w:val="00527F46"/>
    <w:rsid w:val="00532885"/>
    <w:rsid w:val="00533406"/>
    <w:rsid w:val="0053372B"/>
    <w:rsid w:val="0053385B"/>
    <w:rsid w:val="005362EC"/>
    <w:rsid w:val="005406EE"/>
    <w:rsid w:val="00541493"/>
    <w:rsid w:val="00543003"/>
    <w:rsid w:val="0054405F"/>
    <w:rsid w:val="0054650C"/>
    <w:rsid w:val="00546849"/>
    <w:rsid w:val="00551916"/>
    <w:rsid w:val="00552F31"/>
    <w:rsid w:val="00553649"/>
    <w:rsid w:val="00554636"/>
    <w:rsid w:val="00560211"/>
    <w:rsid w:val="005603C4"/>
    <w:rsid w:val="0056345E"/>
    <w:rsid w:val="00565033"/>
    <w:rsid w:val="00565B47"/>
    <w:rsid w:val="00565C49"/>
    <w:rsid w:val="00565D8F"/>
    <w:rsid w:val="0056A69B"/>
    <w:rsid w:val="0057060F"/>
    <w:rsid w:val="0057106F"/>
    <w:rsid w:val="0057146A"/>
    <w:rsid w:val="00571D7C"/>
    <w:rsid w:val="00572F00"/>
    <w:rsid w:val="00573546"/>
    <w:rsid w:val="00575067"/>
    <w:rsid w:val="005834C1"/>
    <w:rsid w:val="00583634"/>
    <w:rsid w:val="00583986"/>
    <w:rsid w:val="00583C4E"/>
    <w:rsid w:val="00583DB7"/>
    <w:rsid w:val="005842CB"/>
    <w:rsid w:val="005858D2"/>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309A"/>
    <w:rsid w:val="005C5BB4"/>
    <w:rsid w:val="005C6D3F"/>
    <w:rsid w:val="005D446E"/>
    <w:rsid w:val="005D5B68"/>
    <w:rsid w:val="005D675E"/>
    <w:rsid w:val="005E2255"/>
    <w:rsid w:val="005E34C5"/>
    <w:rsid w:val="005E493C"/>
    <w:rsid w:val="005E5A66"/>
    <w:rsid w:val="005E7B5E"/>
    <w:rsid w:val="005F02CD"/>
    <w:rsid w:val="005F135F"/>
    <w:rsid w:val="005F4745"/>
    <w:rsid w:val="005F5830"/>
    <w:rsid w:val="005F622A"/>
    <w:rsid w:val="005F6CB3"/>
    <w:rsid w:val="006007DA"/>
    <w:rsid w:val="006009B9"/>
    <w:rsid w:val="00600B92"/>
    <w:rsid w:val="006018B3"/>
    <w:rsid w:val="00601EC4"/>
    <w:rsid w:val="006020EE"/>
    <w:rsid w:val="00604B60"/>
    <w:rsid w:val="00606F71"/>
    <w:rsid w:val="00610D09"/>
    <w:rsid w:val="006127E4"/>
    <w:rsid w:val="006144AA"/>
    <w:rsid w:val="00614D96"/>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49B"/>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2AF4"/>
    <w:rsid w:val="00656256"/>
    <w:rsid w:val="00657BF0"/>
    <w:rsid w:val="00657E67"/>
    <w:rsid w:val="006603B1"/>
    <w:rsid w:val="006605EF"/>
    <w:rsid w:val="006618F7"/>
    <w:rsid w:val="00663202"/>
    <w:rsid w:val="0066435B"/>
    <w:rsid w:val="00664533"/>
    <w:rsid w:val="0066521E"/>
    <w:rsid w:val="00666719"/>
    <w:rsid w:val="00667163"/>
    <w:rsid w:val="0066742C"/>
    <w:rsid w:val="0067044D"/>
    <w:rsid w:val="0067161A"/>
    <w:rsid w:val="00671F63"/>
    <w:rsid w:val="00671FB3"/>
    <w:rsid w:val="00671FBF"/>
    <w:rsid w:val="006720C8"/>
    <w:rsid w:val="00672603"/>
    <w:rsid w:val="0067393A"/>
    <w:rsid w:val="006774EA"/>
    <w:rsid w:val="00681B30"/>
    <w:rsid w:val="00681E7A"/>
    <w:rsid w:val="0068255F"/>
    <w:rsid w:val="00684177"/>
    <w:rsid w:val="006849C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139D"/>
    <w:rsid w:val="006D319D"/>
    <w:rsid w:val="006D3337"/>
    <w:rsid w:val="006D3F5D"/>
    <w:rsid w:val="006D4EAD"/>
    <w:rsid w:val="006D6D2E"/>
    <w:rsid w:val="006D6EFF"/>
    <w:rsid w:val="006E018E"/>
    <w:rsid w:val="006E0B11"/>
    <w:rsid w:val="006E0D01"/>
    <w:rsid w:val="006E10CC"/>
    <w:rsid w:val="006E114B"/>
    <w:rsid w:val="006E27BB"/>
    <w:rsid w:val="006E33E6"/>
    <w:rsid w:val="006E4316"/>
    <w:rsid w:val="006E63A3"/>
    <w:rsid w:val="006F06CD"/>
    <w:rsid w:val="006F0B78"/>
    <w:rsid w:val="006F2AF7"/>
    <w:rsid w:val="006F58C8"/>
    <w:rsid w:val="006F6005"/>
    <w:rsid w:val="006F71AE"/>
    <w:rsid w:val="006F7E22"/>
    <w:rsid w:val="00700157"/>
    <w:rsid w:val="00701542"/>
    <w:rsid w:val="00701560"/>
    <w:rsid w:val="00701BD8"/>
    <w:rsid w:val="007035E2"/>
    <w:rsid w:val="007068A3"/>
    <w:rsid w:val="00711012"/>
    <w:rsid w:val="00711C18"/>
    <w:rsid w:val="00712EBD"/>
    <w:rsid w:val="0071341D"/>
    <w:rsid w:val="007139B4"/>
    <w:rsid w:val="00713AD4"/>
    <w:rsid w:val="00714915"/>
    <w:rsid w:val="00715F99"/>
    <w:rsid w:val="00716319"/>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5F8F"/>
    <w:rsid w:val="007671F7"/>
    <w:rsid w:val="0076780D"/>
    <w:rsid w:val="0076B1FF"/>
    <w:rsid w:val="0077156D"/>
    <w:rsid w:val="00771F0B"/>
    <w:rsid w:val="007729AB"/>
    <w:rsid w:val="00772E42"/>
    <w:rsid w:val="007759B7"/>
    <w:rsid w:val="007772E4"/>
    <w:rsid w:val="00781A7A"/>
    <w:rsid w:val="00781AB2"/>
    <w:rsid w:val="007826EA"/>
    <w:rsid w:val="007838D7"/>
    <w:rsid w:val="00786462"/>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CEE"/>
    <w:rsid w:val="007B2EAB"/>
    <w:rsid w:val="007B3754"/>
    <w:rsid w:val="007B3D98"/>
    <w:rsid w:val="007B41D6"/>
    <w:rsid w:val="007B5039"/>
    <w:rsid w:val="007B7592"/>
    <w:rsid w:val="007C0131"/>
    <w:rsid w:val="007C1063"/>
    <w:rsid w:val="007C19C6"/>
    <w:rsid w:val="007C1E6B"/>
    <w:rsid w:val="007C2535"/>
    <w:rsid w:val="007C30AD"/>
    <w:rsid w:val="007C3556"/>
    <w:rsid w:val="007C4EF9"/>
    <w:rsid w:val="007C566B"/>
    <w:rsid w:val="007C5693"/>
    <w:rsid w:val="007C579D"/>
    <w:rsid w:val="007C5938"/>
    <w:rsid w:val="007C643E"/>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635"/>
    <w:rsid w:val="007F2DCE"/>
    <w:rsid w:val="007F4234"/>
    <w:rsid w:val="007F4A2E"/>
    <w:rsid w:val="007F5CFB"/>
    <w:rsid w:val="00800EC3"/>
    <w:rsid w:val="0080381E"/>
    <w:rsid w:val="00804035"/>
    <w:rsid w:val="00804092"/>
    <w:rsid w:val="00804AE2"/>
    <w:rsid w:val="008071B6"/>
    <w:rsid w:val="00810106"/>
    <w:rsid w:val="00810DAB"/>
    <w:rsid w:val="0081258E"/>
    <w:rsid w:val="00813080"/>
    <w:rsid w:val="00815926"/>
    <w:rsid w:val="00816450"/>
    <w:rsid w:val="00816EC2"/>
    <w:rsid w:val="00817DA2"/>
    <w:rsid w:val="008216D1"/>
    <w:rsid w:val="008235B5"/>
    <w:rsid w:val="008248B7"/>
    <w:rsid w:val="00825533"/>
    <w:rsid w:val="008261F7"/>
    <w:rsid w:val="00830A50"/>
    <w:rsid w:val="0083315D"/>
    <w:rsid w:val="00835C93"/>
    <w:rsid w:val="00835E76"/>
    <w:rsid w:val="00835FE7"/>
    <w:rsid w:val="00836B62"/>
    <w:rsid w:val="008374CC"/>
    <w:rsid w:val="008404B8"/>
    <w:rsid w:val="00840B71"/>
    <w:rsid w:val="00841BE5"/>
    <w:rsid w:val="00842193"/>
    <w:rsid w:val="0084370D"/>
    <w:rsid w:val="00845028"/>
    <w:rsid w:val="0085134E"/>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67F40"/>
    <w:rsid w:val="00870427"/>
    <w:rsid w:val="00871966"/>
    <w:rsid w:val="008737D7"/>
    <w:rsid w:val="00873A28"/>
    <w:rsid w:val="008744FC"/>
    <w:rsid w:val="0087646E"/>
    <w:rsid w:val="00877B32"/>
    <w:rsid w:val="00877B73"/>
    <w:rsid w:val="00877C98"/>
    <w:rsid w:val="008800C6"/>
    <w:rsid w:val="0088030F"/>
    <w:rsid w:val="00881503"/>
    <w:rsid w:val="00881551"/>
    <w:rsid w:val="00881B3D"/>
    <w:rsid w:val="00881EB3"/>
    <w:rsid w:val="008822A6"/>
    <w:rsid w:val="00884E4B"/>
    <w:rsid w:val="00887661"/>
    <w:rsid w:val="008905CC"/>
    <w:rsid w:val="00892DB5"/>
    <w:rsid w:val="0089339D"/>
    <w:rsid w:val="008938C6"/>
    <w:rsid w:val="008941A1"/>
    <w:rsid w:val="00897DED"/>
    <w:rsid w:val="008A0B01"/>
    <w:rsid w:val="008A1A53"/>
    <w:rsid w:val="008A24A5"/>
    <w:rsid w:val="008A38D1"/>
    <w:rsid w:val="008A4009"/>
    <w:rsid w:val="008A43D5"/>
    <w:rsid w:val="008A5EAB"/>
    <w:rsid w:val="008A6FB2"/>
    <w:rsid w:val="008B168C"/>
    <w:rsid w:val="008B5B85"/>
    <w:rsid w:val="008B5C65"/>
    <w:rsid w:val="008B66E4"/>
    <w:rsid w:val="008B685E"/>
    <w:rsid w:val="008C0A3C"/>
    <w:rsid w:val="008C0DB8"/>
    <w:rsid w:val="008C26E5"/>
    <w:rsid w:val="008C2F6A"/>
    <w:rsid w:val="008C363F"/>
    <w:rsid w:val="008C4DD3"/>
    <w:rsid w:val="008C52ED"/>
    <w:rsid w:val="008C574C"/>
    <w:rsid w:val="008C5996"/>
    <w:rsid w:val="008C6891"/>
    <w:rsid w:val="008C6C30"/>
    <w:rsid w:val="008D04FE"/>
    <w:rsid w:val="008D2053"/>
    <w:rsid w:val="008E03C9"/>
    <w:rsid w:val="008E0A3D"/>
    <w:rsid w:val="008E1169"/>
    <w:rsid w:val="008E1D61"/>
    <w:rsid w:val="008E4059"/>
    <w:rsid w:val="008E4220"/>
    <w:rsid w:val="008F437B"/>
    <w:rsid w:val="008F48E1"/>
    <w:rsid w:val="008F5B76"/>
    <w:rsid w:val="008F5B94"/>
    <w:rsid w:val="008F62D3"/>
    <w:rsid w:val="008F630A"/>
    <w:rsid w:val="008F63CB"/>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4EE4"/>
    <w:rsid w:val="00966389"/>
    <w:rsid w:val="0096659E"/>
    <w:rsid w:val="00970896"/>
    <w:rsid w:val="0097242D"/>
    <w:rsid w:val="00972A45"/>
    <w:rsid w:val="00972C98"/>
    <w:rsid w:val="00972E17"/>
    <w:rsid w:val="009730B2"/>
    <w:rsid w:val="00973308"/>
    <w:rsid w:val="00975908"/>
    <w:rsid w:val="00980BB0"/>
    <w:rsid w:val="00981056"/>
    <w:rsid w:val="00981A93"/>
    <w:rsid w:val="00982507"/>
    <w:rsid w:val="00984775"/>
    <w:rsid w:val="00985292"/>
    <w:rsid w:val="0098623A"/>
    <w:rsid w:val="009864DD"/>
    <w:rsid w:val="009868F6"/>
    <w:rsid w:val="009869B0"/>
    <w:rsid w:val="009870F3"/>
    <w:rsid w:val="0098754F"/>
    <w:rsid w:val="00987D3F"/>
    <w:rsid w:val="00987E76"/>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602D"/>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6694"/>
    <w:rsid w:val="009E70CD"/>
    <w:rsid w:val="009E72C2"/>
    <w:rsid w:val="009E74D0"/>
    <w:rsid w:val="009E7A2B"/>
    <w:rsid w:val="009F0621"/>
    <w:rsid w:val="009F0AEE"/>
    <w:rsid w:val="009F1179"/>
    <w:rsid w:val="009F61A6"/>
    <w:rsid w:val="009F6952"/>
    <w:rsid w:val="00A02CA8"/>
    <w:rsid w:val="00A0322B"/>
    <w:rsid w:val="00A037BE"/>
    <w:rsid w:val="00A057D9"/>
    <w:rsid w:val="00A0647F"/>
    <w:rsid w:val="00A06704"/>
    <w:rsid w:val="00A07001"/>
    <w:rsid w:val="00A10A20"/>
    <w:rsid w:val="00A10AEC"/>
    <w:rsid w:val="00A10D21"/>
    <w:rsid w:val="00A132BF"/>
    <w:rsid w:val="00A13F47"/>
    <w:rsid w:val="00A14A2E"/>
    <w:rsid w:val="00A159B0"/>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624F"/>
    <w:rsid w:val="00A373DD"/>
    <w:rsid w:val="00A377B1"/>
    <w:rsid w:val="00A406F1"/>
    <w:rsid w:val="00A42472"/>
    <w:rsid w:val="00A42757"/>
    <w:rsid w:val="00A429A9"/>
    <w:rsid w:val="00A4433E"/>
    <w:rsid w:val="00A44A47"/>
    <w:rsid w:val="00A45FB6"/>
    <w:rsid w:val="00A505DD"/>
    <w:rsid w:val="00A51476"/>
    <w:rsid w:val="00A51F54"/>
    <w:rsid w:val="00A53647"/>
    <w:rsid w:val="00A53F0F"/>
    <w:rsid w:val="00A54918"/>
    <w:rsid w:val="00A5534D"/>
    <w:rsid w:val="00A57C1D"/>
    <w:rsid w:val="00A60373"/>
    <w:rsid w:val="00A60B9A"/>
    <w:rsid w:val="00A62995"/>
    <w:rsid w:val="00A63DD0"/>
    <w:rsid w:val="00A67C18"/>
    <w:rsid w:val="00A70171"/>
    <w:rsid w:val="00A7422A"/>
    <w:rsid w:val="00A7512F"/>
    <w:rsid w:val="00A760CB"/>
    <w:rsid w:val="00A80642"/>
    <w:rsid w:val="00A8078A"/>
    <w:rsid w:val="00A80A98"/>
    <w:rsid w:val="00A81FED"/>
    <w:rsid w:val="00A84671"/>
    <w:rsid w:val="00A84F0A"/>
    <w:rsid w:val="00A856FF"/>
    <w:rsid w:val="00A87269"/>
    <w:rsid w:val="00A87A0E"/>
    <w:rsid w:val="00A87BAB"/>
    <w:rsid w:val="00A91394"/>
    <w:rsid w:val="00A913E0"/>
    <w:rsid w:val="00A9199A"/>
    <w:rsid w:val="00A91CE9"/>
    <w:rsid w:val="00A9248B"/>
    <w:rsid w:val="00A92A59"/>
    <w:rsid w:val="00AA113B"/>
    <w:rsid w:val="00AA11C5"/>
    <w:rsid w:val="00AA2D98"/>
    <w:rsid w:val="00AA4789"/>
    <w:rsid w:val="00AB1535"/>
    <w:rsid w:val="00AB35D3"/>
    <w:rsid w:val="00AB70E7"/>
    <w:rsid w:val="00AB74B0"/>
    <w:rsid w:val="00AB82CA"/>
    <w:rsid w:val="00AC029E"/>
    <w:rsid w:val="00AC082E"/>
    <w:rsid w:val="00AC09E1"/>
    <w:rsid w:val="00AC2789"/>
    <w:rsid w:val="00AC304D"/>
    <w:rsid w:val="00AC339C"/>
    <w:rsid w:val="00AC43C0"/>
    <w:rsid w:val="00AC4D02"/>
    <w:rsid w:val="00AC4E74"/>
    <w:rsid w:val="00AD0990"/>
    <w:rsid w:val="00AD3664"/>
    <w:rsid w:val="00AD6B25"/>
    <w:rsid w:val="00AD7296"/>
    <w:rsid w:val="00AE00C3"/>
    <w:rsid w:val="00AE07EC"/>
    <w:rsid w:val="00AE1A7E"/>
    <w:rsid w:val="00AE7825"/>
    <w:rsid w:val="00AF243A"/>
    <w:rsid w:val="00AF361D"/>
    <w:rsid w:val="00AF4167"/>
    <w:rsid w:val="00AF4DFD"/>
    <w:rsid w:val="00AF50E9"/>
    <w:rsid w:val="00AF57CF"/>
    <w:rsid w:val="00AF5DEE"/>
    <w:rsid w:val="00AF6987"/>
    <w:rsid w:val="00AF6EC6"/>
    <w:rsid w:val="00AF7303"/>
    <w:rsid w:val="00AF7FD4"/>
    <w:rsid w:val="00B03EBE"/>
    <w:rsid w:val="00B042B8"/>
    <w:rsid w:val="00B07C0D"/>
    <w:rsid w:val="00B07CF0"/>
    <w:rsid w:val="00B1071F"/>
    <w:rsid w:val="00B16195"/>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6F67"/>
    <w:rsid w:val="00B47FAC"/>
    <w:rsid w:val="00B50E22"/>
    <w:rsid w:val="00B51213"/>
    <w:rsid w:val="00B52657"/>
    <w:rsid w:val="00B52EB3"/>
    <w:rsid w:val="00B52EB5"/>
    <w:rsid w:val="00B532D0"/>
    <w:rsid w:val="00B54F14"/>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3086"/>
    <w:rsid w:val="00B84932"/>
    <w:rsid w:val="00B84FA8"/>
    <w:rsid w:val="00B856AF"/>
    <w:rsid w:val="00B87610"/>
    <w:rsid w:val="00B9012A"/>
    <w:rsid w:val="00B95A06"/>
    <w:rsid w:val="00B96071"/>
    <w:rsid w:val="00B962D6"/>
    <w:rsid w:val="00B976C7"/>
    <w:rsid w:val="00BA0138"/>
    <w:rsid w:val="00BA148C"/>
    <w:rsid w:val="00BA1538"/>
    <w:rsid w:val="00BA1823"/>
    <w:rsid w:val="00BA1F6F"/>
    <w:rsid w:val="00BA37A8"/>
    <w:rsid w:val="00BA4073"/>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30AB"/>
    <w:rsid w:val="00BC4C0B"/>
    <w:rsid w:val="00BC5D01"/>
    <w:rsid w:val="00BC657D"/>
    <w:rsid w:val="00BC69DC"/>
    <w:rsid w:val="00BC74CF"/>
    <w:rsid w:val="00BD2B9A"/>
    <w:rsid w:val="00BD3977"/>
    <w:rsid w:val="00BD43A4"/>
    <w:rsid w:val="00BD679A"/>
    <w:rsid w:val="00BD77D9"/>
    <w:rsid w:val="00BE2FD3"/>
    <w:rsid w:val="00BE312D"/>
    <w:rsid w:val="00BE602B"/>
    <w:rsid w:val="00BE71FC"/>
    <w:rsid w:val="00BF21D6"/>
    <w:rsid w:val="00BF5263"/>
    <w:rsid w:val="00BF5F79"/>
    <w:rsid w:val="00BF6B0B"/>
    <w:rsid w:val="00BF710D"/>
    <w:rsid w:val="00BF7362"/>
    <w:rsid w:val="00C036F9"/>
    <w:rsid w:val="00C037C5"/>
    <w:rsid w:val="00C07373"/>
    <w:rsid w:val="00C109F5"/>
    <w:rsid w:val="00C111FA"/>
    <w:rsid w:val="00C11439"/>
    <w:rsid w:val="00C14CCE"/>
    <w:rsid w:val="00C14E4B"/>
    <w:rsid w:val="00C15F1E"/>
    <w:rsid w:val="00C1744A"/>
    <w:rsid w:val="00C208A2"/>
    <w:rsid w:val="00C21211"/>
    <w:rsid w:val="00C2387D"/>
    <w:rsid w:val="00C24DDA"/>
    <w:rsid w:val="00C25074"/>
    <w:rsid w:val="00C263E6"/>
    <w:rsid w:val="00C26985"/>
    <w:rsid w:val="00C304D7"/>
    <w:rsid w:val="00C32EE2"/>
    <w:rsid w:val="00C33291"/>
    <w:rsid w:val="00C34BFE"/>
    <w:rsid w:val="00C35FC0"/>
    <w:rsid w:val="00C44AFB"/>
    <w:rsid w:val="00C469AD"/>
    <w:rsid w:val="00C46ED5"/>
    <w:rsid w:val="00C477B4"/>
    <w:rsid w:val="00C5032B"/>
    <w:rsid w:val="00C50760"/>
    <w:rsid w:val="00C51529"/>
    <w:rsid w:val="00C51620"/>
    <w:rsid w:val="00C518BD"/>
    <w:rsid w:val="00C51E6A"/>
    <w:rsid w:val="00C52080"/>
    <w:rsid w:val="00C52DA3"/>
    <w:rsid w:val="00C5435B"/>
    <w:rsid w:val="00C54877"/>
    <w:rsid w:val="00C56D33"/>
    <w:rsid w:val="00C56F8E"/>
    <w:rsid w:val="00C572DA"/>
    <w:rsid w:val="00C57628"/>
    <w:rsid w:val="00C61EBD"/>
    <w:rsid w:val="00C628D7"/>
    <w:rsid w:val="00C6468C"/>
    <w:rsid w:val="00C701F5"/>
    <w:rsid w:val="00C71320"/>
    <w:rsid w:val="00C72117"/>
    <w:rsid w:val="00C725AC"/>
    <w:rsid w:val="00C72800"/>
    <w:rsid w:val="00C74821"/>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B81"/>
    <w:rsid w:val="00C932D8"/>
    <w:rsid w:val="00C93514"/>
    <w:rsid w:val="00C93D16"/>
    <w:rsid w:val="00C94EB5"/>
    <w:rsid w:val="00C950DE"/>
    <w:rsid w:val="00C95670"/>
    <w:rsid w:val="00C964B1"/>
    <w:rsid w:val="00C96C71"/>
    <w:rsid w:val="00CA07DF"/>
    <w:rsid w:val="00CA2776"/>
    <w:rsid w:val="00CA3C55"/>
    <w:rsid w:val="00CA4F37"/>
    <w:rsid w:val="00CA64CC"/>
    <w:rsid w:val="00CB0BBB"/>
    <w:rsid w:val="00CB39A5"/>
    <w:rsid w:val="00CB5051"/>
    <w:rsid w:val="00CB60A5"/>
    <w:rsid w:val="00CB684C"/>
    <w:rsid w:val="00CC078A"/>
    <w:rsid w:val="00CC2CA5"/>
    <w:rsid w:val="00CC398E"/>
    <w:rsid w:val="00CC45B7"/>
    <w:rsid w:val="00CD299B"/>
    <w:rsid w:val="00CD314D"/>
    <w:rsid w:val="00CD3974"/>
    <w:rsid w:val="00CD3F0B"/>
    <w:rsid w:val="00CD6723"/>
    <w:rsid w:val="00CD6C1D"/>
    <w:rsid w:val="00CD6C8C"/>
    <w:rsid w:val="00CE0D6A"/>
    <w:rsid w:val="00CE1C27"/>
    <w:rsid w:val="00CE4620"/>
    <w:rsid w:val="00CE5C99"/>
    <w:rsid w:val="00CE6495"/>
    <w:rsid w:val="00CE7085"/>
    <w:rsid w:val="00CE7877"/>
    <w:rsid w:val="00CF0494"/>
    <w:rsid w:val="00CF4322"/>
    <w:rsid w:val="00CF4D1A"/>
    <w:rsid w:val="00CF63BD"/>
    <w:rsid w:val="00CF6E77"/>
    <w:rsid w:val="00D00160"/>
    <w:rsid w:val="00D01670"/>
    <w:rsid w:val="00D02241"/>
    <w:rsid w:val="00D02298"/>
    <w:rsid w:val="00D02730"/>
    <w:rsid w:val="00D033D5"/>
    <w:rsid w:val="00D05F4B"/>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37C4D"/>
    <w:rsid w:val="00D40DD5"/>
    <w:rsid w:val="00D41DE2"/>
    <w:rsid w:val="00D42378"/>
    <w:rsid w:val="00D42926"/>
    <w:rsid w:val="00D455FE"/>
    <w:rsid w:val="00D45686"/>
    <w:rsid w:val="00D4587A"/>
    <w:rsid w:val="00D45ED7"/>
    <w:rsid w:val="00D45FEE"/>
    <w:rsid w:val="00D4649C"/>
    <w:rsid w:val="00D46EF1"/>
    <w:rsid w:val="00D47F44"/>
    <w:rsid w:val="00D50356"/>
    <w:rsid w:val="00D50990"/>
    <w:rsid w:val="00D52558"/>
    <w:rsid w:val="00D548BA"/>
    <w:rsid w:val="00D55E4D"/>
    <w:rsid w:val="00D56CAF"/>
    <w:rsid w:val="00D56E26"/>
    <w:rsid w:val="00D601D8"/>
    <w:rsid w:val="00D6162B"/>
    <w:rsid w:val="00D633F1"/>
    <w:rsid w:val="00D63D4D"/>
    <w:rsid w:val="00D63ECA"/>
    <w:rsid w:val="00D66001"/>
    <w:rsid w:val="00D664F1"/>
    <w:rsid w:val="00D66C41"/>
    <w:rsid w:val="00D702FA"/>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5B44"/>
    <w:rsid w:val="00DA6FFF"/>
    <w:rsid w:val="00DA723C"/>
    <w:rsid w:val="00DA79DE"/>
    <w:rsid w:val="00DA7C36"/>
    <w:rsid w:val="00DB09B7"/>
    <w:rsid w:val="00DB40AC"/>
    <w:rsid w:val="00DB476A"/>
    <w:rsid w:val="00DC0ADF"/>
    <w:rsid w:val="00DC1663"/>
    <w:rsid w:val="00DC1839"/>
    <w:rsid w:val="00DC437A"/>
    <w:rsid w:val="00DC457B"/>
    <w:rsid w:val="00DC4A83"/>
    <w:rsid w:val="00DC5DF7"/>
    <w:rsid w:val="00DC6EDF"/>
    <w:rsid w:val="00DC7931"/>
    <w:rsid w:val="00DC7F21"/>
    <w:rsid w:val="00DD2473"/>
    <w:rsid w:val="00DD32A0"/>
    <w:rsid w:val="00DD4D95"/>
    <w:rsid w:val="00DD7A92"/>
    <w:rsid w:val="00DE0665"/>
    <w:rsid w:val="00DE09C8"/>
    <w:rsid w:val="00DE0AD8"/>
    <w:rsid w:val="00DE28D1"/>
    <w:rsid w:val="00DE3004"/>
    <w:rsid w:val="00DE52D3"/>
    <w:rsid w:val="00DE59B7"/>
    <w:rsid w:val="00DF3B08"/>
    <w:rsid w:val="00DF5E35"/>
    <w:rsid w:val="00DF5EB1"/>
    <w:rsid w:val="00DF5F27"/>
    <w:rsid w:val="00DF73BB"/>
    <w:rsid w:val="00E029DB"/>
    <w:rsid w:val="00E02D5F"/>
    <w:rsid w:val="00E033C9"/>
    <w:rsid w:val="00E03C98"/>
    <w:rsid w:val="00E06AE6"/>
    <w:rsid w:val="00E0725F"/>
    <w:rsid w:val="00E117BB"/>
    <w:rsid w:val="00E13639"/>
    <w:rsid w:val="00E13F8A"/>
    <w:rsid w:val="00E15081"/>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34503"/>
    <w:rsid w:val="00E37C77"/>
    <w:rsid w:val="00E40F63"/>
    <w:rsid w:val="00E4164B"/>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268C"/>
    <w:rsid w:val="00E64700"/>
    <w:rsid w:val="00E64A23"/>
    <w:rsid w:val="00E65073"/>
    <w:rsid w:val="00E66666"/>
    <w:rsid w:val="00E7123D"/>
    <w:rsid w:val="00E71CDD"/>
    <w:rsid w:val="00E7462E"/>
    <w:rsid w:val="00E77C77"/>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A7737"/>
    <w:rsid w:val="00EB2760"/>
    <w:rsid w:val="00EB2A8F"/>
    <w:rsid w:val="00EB37DD"/>
    <w:rsid w:val="00EB3F66"/>
    <w:rsid w:val="00EB6948"/>
    <w:rsid w:val="00EB7B6C"/>
    <w:rsid w:val="00EB7CD9"/>
    <w:rsid w:val="00EC3050"/>
    <w:rsid w:val="00EC32F1"/>
    <w:rsid w:val="00EC53E3"/>
    <w:rsid w:val="00EC64BB"/>
    <w:rsid w:val="00ED3DDA"/>
    <w:rsid w:val="00ED444F"/>
    <w:rsid w:val="00ED4CEA"/>
    <w:rsid w:val="00ED5584"/>
    <w:rsid w:val="00ED7B11"/>
    <w:rsid w:val="00EE19C5"/>
    <w:rsid w:val="00EE1D1E"/>
    <w:rsid w:val="00EE3C68"/>
    <w:rsid w:val="00EE44FB"/>
    <w:rsid w:val="00EE5AF1"/>
    <w:rsid w:val="00EE786F"/>
    <w:rsid w:val="00EF0230"/>
    <w:rsid w:val="00EF22AB"/>
    <w:rsid w:val="00EF2493"/>
    <w:rsid w:val="00EF2E12"/>
    <w:rsid w:val="00EF3D91"/>
    <w:rsid w:val="00EF78B6"/>
    <w:rsid w:val="00EF7DB3"/>
    <w:rsid w:val="00F0057E"/>
    <w:rsid w:val="00F03FE8"/>
    <w:rsid w:val="00F05CC6"/>
    <w:rsid w:val="00F06D45"/>
    <w:rsid w:val="00F07F6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5EC"/>
    <w:rsid w:val="00F37CAB"/>
    <w:rsid w:val="00F40EAA"/>
    <w:rsid w:val="00F410EA"/>
    <w:rsid w:val="00F41BFA"/>
    <w:rsid w:val="00F42C77"/>
    <w:rsid w:val="00F42D0B"/>
    <w:rsid w:val="00F431B5"/>
    <w:rsid w:val="00F43754"/>
    <w:rsid w:val="00F44962"/>
    <w:rsid w:val="00F44ADD"/>
    <w:rsid w:val="00F44F92"/>
    <w:rsid w:val="00F450BB"/>
    <w:rsid w:val="00F46549"/>
    <w:rsid w:val="00F50CED"/>
    <w:rsid w:val="00F52F19"/>
    <w:rsid w:val="00F54418"/>
    <w:rsid w:val="00F54BDA"/>
    <w:rsid w:val="00F57B43"/>
    <w:rsid w:val="00F60853"/>
    <w:rsid w:val="00F62A6E"/>
    <w:rsid w:val="00F63F78"/>
    <w:rsid w:val="00F677E8"/>
    <w:rsid w:val="00F702FA"/>
    <w:rsid w:val="00F71745"/>
    <w:rsid w:val="00F720E3"/>
    <w:rsid w:val="00F724C8"/>
    <w:rsid w:val="00F72666"/>
    <w:rsid w:val="00F73073"/>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C98"/>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3C17"/>
    <w:rsid w:val="00FE477C"/>
    <w:rsid w:val="00FE5822"/>
    <w:rsid w:val="00FE63B5"/>
    <w:rsid w:val="00FF03AD"/>
    <w:rsid w:val="00FF0EEE"/>
    <w:rsid w:val="00FF2EB6"/>
    <w:rsid w:val="00FF3CBF"/>
    <w:rsid w:val="00FF672B"/>
    <w:rsid w:val="00FF6CD0"/>
    <w:rsid w:val="00FF7517"/>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C93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projektu-bendruju-atrankos-kriteriju-sarasas-ir-ju-vertinimo-metodika-3" TargetMode="External"/><Relationship Id="rId18" Type="http://schemas.openxmlformats.org/officeDocument/2006/relationships/hyperlink" Target="https://2021.esinvesticijos.lt/dokumentai/informacijos-apie-pareiskejui-partneriui-suteikta-valstybes-pagalba-isskyrus-de-minimis-forma-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tar.lt/portal/lt/legalAct/adc0c61047ec11ee9de9e7e0fd363afc" TargetMode="External"/><Relationship Id="rId7" Type="http://schemas.openxmlformats.org/officeDocument/2006/relationships/settings" Target="settings.xml"/><Relationship Id="rId12" Type="http://schemas.openxmlformats.org/officeDocument/2006/relationships/hyperlink" Target="https://www.e-tar.lt/portal/lt/legalAct/adc0c61047ec11ee9de9e7e0fd363afc" TargetMode="External"/><Relationship Id="rId17" Type="http://schemas.openxmlformats.org/officeDocument/2006/relationships/hyperlink" Target="https://2021.esinvesticijos.lt/dokumentai/informacijos-apie-biudzeto-pasiskirstyma-form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2021.esinvesticijos.lt/dokumentai/partnerio-deklaracija" TargetMode="External"/><Relationship Id="rId20" Type="http://schemas.openxmlformats.org/officeDocument/2006/relationships/hyperlink" Target="mailto:n.papievyte@cpva.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9a0bb6b0c3d611ed97b2975f7dad7488" TargetMode="External"/><Relationship Id="rId24" Type="http://schemas.openxmlformats.org/officeDocument/2006/relationships/hyperlink" Target="https://2021.esinvesticijos.lt/dokumentai/projekto-sutarties-forma-1" TargetMode="External"/><Relationship Id="rId5" Type="http://schemas.openxmlformats.org/officeDocument/2006/relationships/numbering" Target="numbering.xml"/><Relationship Id="rId15" Type="http://schemas.openxmlformats.org/officeDocument/2006/relationships/hyperlink" Target="mailto:info@cpva.lt" TargetMode="External"/><Relationship Id="rId23" Type="http://schemas.openxmlformats.org/officeDocument/2006/relationships/hyperlink" Target="https://2021.esinvesticijos.lt/dokumentai/projekto-igyvendinimo-plano-form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2021.esinvesticijos.lt/dokumentai/informacijos-apie-projektui-taikomus-aplinkosaugos-reikalavimu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www.e-tar.lt/portal/lt/legalAct/14e33320f1ed11ec8fa7d02a65c371ad/asr"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F13AFB5972C140989C2EA05EC06A18E1"/>
        <w:category>
          <w:name w:val="Bendrosios nuostatos"/>
          <w:gallery w:val="placeholder"/>
        </w:category>
        <w:types>
          <w:type w:val="bbPlcHdr"/>
        </w:types>
        <w:behaviors>
          <w:behavior w:val="content"/>
        </w:behaviors>
        <w:guid w:val="{F9243E3F-62CF-4533-A682-65F807D8B403}"/>
      </w:docPartPr>
      <w:docPartBody>
        <w:p w:rsidR="00985B66" w:rsidRDefault="00985B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B6BDD"/>
    <w:rsid w:val="000E5974"/>
    <w:rsid w:val="001237F5"/>
    <w:rsid w:val="001348C6"/>
    <w:rsid w:val="00173552"/>
    <w:rsid w:val="001D1682"/>
    <w:rsid w:val="00211B47"/>
    <w:rsid w:val="00317337"/>
    <w:rsid w:val="003C4644"/>
    <w:rsid w:val="003D1812"/>
    <w:rsid w:val="004A4126"/>
    <w:rsid w:val="004A5D2A"/>
    <w:rsid w:val="004F65D5"/>
    <w:rsid w:val="00631305"/>
    <w:rsid w:val="00666228"/>
    <w:rsid w:val="006E2987"/>
    <w:rsid w:val="007511AF"/>
    <w:rsid w:val="007A1E62"/>
    <w:rsid w:val="007D36F7"/>
    <w:rsid w:val="00803552"/>
    <w:rsid w:val="00804DF7"/>
    <w:rsid w:val="00857481"/>
    <w:rsid w:val="00985B66"/>
    <w:rsid w:val="009C460C"/>
    <w:rsid w:val="009E11A0"/>
    <w:rsid w:val="00A544F6"/>
    <w:rsid w:val="00A72AAB"/>
    <w:rsid w:val="00AE6CFE"/>
    <w:rsid w:val="00B42D75"/>
    <w:rsid w:val="00B44282"/>
    <w:rsid w:val="00B562FB"/>
    <w:rsid w:val="00BA339F"/>
    <w:rsid w:val="00BB07D1"/>
    <w:rsid w:val="00BD7F14"/>
    <w:rsid w:val="00BE473F"/>
    <w:rsid w:val="00C67DC9"/>
    <w:rsid w:val="00C75E97"/>
    <w:rsid w:val="00D167FF"/>
    <w:rsid w:val="00D874F0"/>
    <w:rsid w:val="00DA5243"/>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skyrius|1d2453fc-c175-46b4-b9fe-6151c1a059d8;Kokybės užtikrinimo skyrius|253b4bc5-eb8b-4b91-befb-f97cc65a2670;Vadovybė|58a5a61f-fccb-4f74-9a6b-098be634181c</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Nijolė Papievytė</DisplayName>
        <AccountId>1325</AccountId>
        <AccountType/>
      </UserInfo>
      <UserInfo>
        <DisplayName>Eglė Vizbarė</DisplayName>
        <AccountId>63</AccountId>
        <AccountType/>
      </UserInfo>
    </DmsPermissionsUsers>
    <DmsPermissionsConfid xmlns="f5ebda27-b626-448f-a7d1-d1cf5ad133fa">true</DmsPermissionsConfid>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D4FAC-3DB9-44FC-8B46-F83DFD44767E}"/>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654ABBB8-39A5-4F77-86CF-1B00F222CB5F}"/>
</file>

<file path=docProps/app.xml><?xml version="1.0" encoding="utf-8"?>
<Properties xmlns="http://schemas.openxmlformats.org/officeDocument/2006/extended-properties" xmlns:vt="http://schemas.openxmlformats.org/officeDocument/2006/docPropsVTypes">
  <Template>Normal</Template>
  <TotalTime>199</TotalTime>
  <Pages>14</Pages>
  <Words>4994</Words>
  <Characters>28468</Characters>
  <Application>Microsoft Office Word</Application>
  <DocSecurity>0</DocSecurity>
  <Lines>237</Lines>
  <Paragraphs>66</Paragraphs>
  <ScaleCrop>false</ScaleCrop>
  <Company>HP Inc.</Company>
  <LinksUpToDate>false</LinksUpToDate>
  <CharactersWithSpaces>33396</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 FORMA_5.00</dc:title>
  <dc:subject/>
  <dc:creator>Zita  Markevičienė</dc:creator>
  <cp:keywords/>
  <dc:description/>
  <cp:lastModifiedBy>Nijolė Papievytė</cp:lastModifiedBy>
  <cp:revision>222</cp:revision>
  <dcterms:created xsi:type="dcterms:W3CDTF">2023-10-05T07:51:00Z</dcterms:created>
  <dcterms:modified xsi:type="dcterms:W3CDTF">2023-10-12T11:18:00Z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8" name="TaxCatchAll">
    <vt:lpwstr>48;#Kokybės užtikrinimo skyrius|253b4bc5-eb8b-4b91-befb-f97cc65a2670;#3308;#Procesų valdymo skyrius|1d2453fc-c175-46b4-b9fe-6151c1a059d8;#49;#Vadovybė|58a5a61f-fccb-4f74-9a6b-098be634181c</vt:lpwstr>
  </property>
  <property fmtid="{D5CDD505-2E9C-101B-9397-08002B2CF9AE}" pid="26" name="OLD_DMSPERMISSIONSCONFID_VALUE">
    <vt:lpwstr>True_</vt:lpwstr>
  </property>
  <property fmtid="{D5CDD505-2E9C-101B-9397-08002B2CF9AE}" pid="27" name="e60ee4271ca74d28a1640aed29de29ee">
    <vt:lpwstr>
    </vt:lpwstr>
  </property>
  <property fmtid="{D5CDD505-2E9C-101B-9397-08002B2CF9AE}" pid="28" name="f13e22c1b9dc46cf9f47842e2669affe">
    <vt:lpwstr>
    </vt:lpwstr>
  </property>
  <property fmtid="{D5CDD505-2E9C-101B-9397-08002B2CF9AE}" pid="29" name="bef85333021544dbbbb8b847b70284cc">
    <vt:lpwstr>
    </vt:lpwstr>
  </property>
  <property fmtid="{D5CDD505-2E9C-101B-9397-08002B2CF9AE}" pid="31" name="o3cb2451d6904553a72e202c291dd6d8">
    <vt:lpwstr>
    </vt:lpwstr>
  </property>
  <property fmtid="{D5CDD505-2E9C-101B-9397-08002B2CF9AE}" pid="32" name="b1f23dead1274c488d632b6cb8d4aba0">
    <vt:lpwstr>
    </vt:lpwstr>
  </property>
  <property fmtid="{D5CDD505-2E9C-101B-9397-08002B2CF9AE}" pid="33" name="affec700840c476983ca41dbbdd3d7a4">
    <vt:lpwstr>
    </vt:lpwstr>
  </property>
  <property fmtid="{D5CDD505-2E9C-101B-9397-08002B2CF9AE}" pid="44" name="DmsPermissionsDivisions">
    <vt:lpwstr/>
  </property>
  <property fmtid="{D5CDD505-2E9C-101B-9397-08002B2CF9AE}" pid="59" name="DmsPermissionsFlags">
    <vt:lpwstr>,SECTRUE,</vt:lpwstr>
  </property>
  <property fmtid="{D5CDD505-2E9C-101B-9397-08002B2CF9AE}" pid="60" name="ContentTypeId">
    <vt:lpwstr>0x01010085772C3215B6614FB6DE0E33B8FFBAB8</vt:lpwstr>
  </property>
  <property fmtid="{D5CDD505-2E9C-101B-9397-08002B2CF9AE}" pid="62" name="DmsPermissionsUsers">
    <vt:lpwstr>1325;#Nijolė Papievytė;#63;#Eglė Vizbarė</vt:lpwstr>
  </property>
  <property fmtid="{D5CDD505-2E9C-101B-9397-08002B2CF9AE}" pid="63" name="DmsPermissionsConfid">
    <vt:bool>true</vt:bool>
  </property>
  <property fmtid="{D5CDD505-2E9C-101B-9397-08002B2CF9AE}" pid="64" name="DmsWaitingForSign">
    <vt:bool>true</vt:bool>
  </property>
</Properties>
</file>