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26914A6" w:rsidR="00CA2776" w:rsidRDefault="00CA2776" w:rsidP="67FCC6BA">
      <w:pPr>
        <w:keepNext/>
        <w:spacing w:after="0" w:line="240" w:lineRule="auto"/>
        <w:ind w:left="5529"/>
        <w:rPr>
          <w:rStyle w:val="normaltextrun"/>
          <w:rFonts w:ascii="Times New Roman" w:eastAsia="Times New Roman" w:hAnsi="Times New Roman" w:cs="Times New Roman"/>
          <w:highlight w:val="yellow"/>
          <w:u w:val="single"/>
          <w:lang w:val="en-US"/>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Dėl tarpinstitucinės darbo grupės sudarymo“, 202</w:t>
      </w:r>
      <w:r w:rsidR="3A7E82FD" w:rsidRPr="67FCC6BA">
        <w:rPr>
          <w:rStyle w:val="normaltextrun"/>
          <w:rFonts w:ascii="Times New Roman" w:eastAsia="Times New Roman" w:hAnsi="Times New Roman" w:cs="Times New Roman"/>
        </w:rPr>
        <w:t>3</w:t>
      </w:r>
      <w:r w:rsidRPr="67FCC6BA">
        <w:rPr>
          <w:rStyle w:val="normaltextrun"/>
          <w:rFonts w:ascii="Times New Roman" w:eastAsia="Times New Roman" w:hAnsi="Times New Roman" w:cs="Times New Roman"/>
        </w:rPr>
        <w:t xml:space="preserve"> m. </w:t>
      </w:r>
      <w:r w:rsidR="58486373" w:rsidRPr="67FCC6BA">
        <w:rPr>
          <w:rStyle w:val="normaltextrun"/>
          <w:rFonts w:ascii="Times New Roman" w:eastAsia="Times New Roman" w:hAnsi="Times New Roman" w:cs="Times New Roman"/>
        </w:rPr>
        <w:t>B</w:t>
      </w:r>
      <w:r w:rsidR="652464B9" w:rsidRPr="67FCC6BA">
        <w:rPr>
          <w:rStyle w:val="normaltextrun"/>
          <w:rFonts w:ascii="Times New Roman" w:eastAsia="Times New Roman" w:hAnsi="Times New Roman" w:cs="Times New Roman"/>
        </w:rPr>
        <w:t>irželio</w:t>
      </w:r>
      <w:r w:rsidR="38516C79" w:rsidRPr="67FCC6BA">
        <w:rPr>
          <w:rStyle w:val="normaltextrun"/>
          <w:rFonts w:ascii="Times New Roman" w:eastAsia="Times New Roman" w:hAnsi="Times New Roman" w:cs="Times New Roman"/>
        </w:rPr>
        <w:t xml:space="preserve"> 21</w:t>
      </w:r>
      <w:r w:rsidR="04F26B63" w:rsidRPr="67FCC6BA">
        <w:rPr>
          <w:rStyle w:val="normaltextrun"/>
          <w:rFonts w:ascii="Times New Roman" w:eastAsia="Times New Roman" w:hAnsi="Times New Roman" w:cs="Times New Roman"/>
        </w:rPr>
        <w:t xml:space="preserve">d. </w:t>
      </w:r>
      <w:r w:rsidRPr="67FCC6BA">
        <w:rPr>
          <w:rStyle w:val="normaltextrun"/>
          <w:rFonts w:ascii="Times New Roman" w:eastAsia="Times New Roman" w:hAnsi="Times New Roman" w:cs="Times New Roman"/>
        </w:rPr>
        <w:t>posėdžio protokolu Nr</w:t>
      </w:r>
      <w:r w:rsidRPr="67FCC6BA">
        <w:rPr>
          <w:rStyle w:val="normaltextrun"/>
          <w:rFonts w:ascii="Times New Roman" w:eastAsia="Times New Roman" w:hAnsi="Times New Roman" w:cs="Times New Roman"/>
          <w:lang w:val="en-US"/>
        </w:rPr>
        <w:t xml:space="preserve">. </w:t>
      </w:r>
      <w:r w:rsidR="00586EED">
        <w:rPr>
          <w:rStyle w:val="normaltextrun"/>
          <w:rFonts w:ascii="Times New Roman" w:eastAsia="Times New Roman" w:hAnsi="Times New Roman" w:cs="Times New Roman"/>
          <w:lang w:val="en-US"/>
        </w:rPr>
        <w:t>15</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1E334A77" w14:textId="77777777" w:rsidR="00A0721C" w:rsidRPr="00873A28" w:rsidRDefault="00A0721C" w:rsidP="00A0721C">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PROJEKTŲ ĮGYVENDINIMO PLANUS</w:t>
      </w:r>
    </w:p>
    <w:p w14:paraId="30BC7DF7" w14:textId="77777777" w:rsidR="00A0721C" w:rsidRPr="00873A28" w:rsidRDefault="00A0721C" w:rsidP="00A0721C">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„PARAMA VEIKLOMS, SKIRTOMS EUROPOS MOKSLINIŲ TYRIMŲ ERDVĖS PRIORITETAMS ĮGYVENDINTI, SIEKIANT INSTITUCINIŲ POKYČIŲ</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0F8DDE8A" w14:textId="77777777" w:rsidR="00A0721C" w:rsidRDefault="00A0721C" w:rsidP="00A0721C">
      <w:pPr>
        <w:spacing w:after="0" w:line="240" w:lineRule="auto"/>
        <w:jc w:val="center"/>
        <w:rPr>
          <w:rFonts w:ascii="Times New Roman" w:hAnsi="Times New Roman" w:cs="Times New Roman"/>
          <w:iCs/>
          <w:sz w:val="24"/>
          <w:szCs w:val="24"/>
        </w:rPr>
      </w:pPr>
      <w:r w:rsidRPr="00810DAB">
        <w:rPr>
          <w:rFonts w:ascii="Times New Roman" w:hAnsi="Times New Roman" w:cs="Times New Roman"/>
          <w:bCs/>
          <w:sz w:val="24"/>
          <w:szCs w:val="24"/>
        </w:rPr>
        <w:t>Nr.</w:t>
      </w:r>
      <w:r w:rsidRPr="00810DAB">
        <w:rPr>
          <w:rFonts w:ascii="Times New Roman" w:hAnsi="Times New Roman" w:cs="Times New Roman"/>
          <w:sz w:val="24"/>
          <w:szCs w:val="24"/>
        </w:rPr>
        <w:t xml:space="preserve"> </w:t>
      </w:r>
      <w:r>
        <w:rPr>
          <w:rFonts w:ascii="Times New Roman" w:hAnsi="Times New Roman" w:cs="Times New Roman"/>
          <w:iCs/>
          <w:sz w:val="24"/>
          <w:szCs w:val="24"/>
        </w:rPr>
        <w:t>10-040-T</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201369A6" w14:textId="77777777" w:rsidR="00A0721C" w:rsidRPr="00A55F28" w:rsidRDefault="00A0721C" w:rsidP="00A0721C">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00A55F28">
        <w:rPr>
          <w:rFonts w:ascii="Times New Roman" w:hAnsi="Times New Roman" w:cs="Times New Roman"/>
          <w:sz w:val="24"/>
          <w:szCs w:val="24"/>
        </w:rPr>
        <w:t xml:space="preserve"> </w:t>
      </w:r>
      <w:r w:rsidRPr="3A2C37A1">
        <w:rPr>
          <w:rFonts w:ascii="Times New Roman" w:hAnsi="Times New Roman" w:cs="Times New Roman"/>
          <w:sz w:val="24"/>
          <w:szCs w:val="24"/>
        </w:rPr>
        <w:t>vadovaujantis</w:t>
      </w:r>
      <w:r w:rsidRPr="00A55F28">
        <w:rPr>
          <w:rFonts w:ascii="Times New Roman" w:hAnsi="Times New Roman" w:cs="Times New Roman"/>
          <w:sz w:val="24"/>
          <w:szCs w:val="24"/>
        </w:rPr>
        <w:t xml:space="preserve"> 2021-2030 m. plėtros programos valdytojos Lietuvos Respublikos švietimo, mokslo ir sporto ministerijos mokslo plėtros programos pažangos priemonės Nr. 12-001-01-02-01 „Stiprinti inovacijų ekosistemos mokslo centruose“ p</w:t>
      </w:r>
      <w:r>
        <w:rPr>
          <w:rFonts w:ascii="Times New Roman" w:hAnsi="Times New Roman" w:cs="Times New Roman"/>
          <w:sz w:val="24"/>
          <w:szCs w:val="24"/>
        </w:rPr>
        <w:t>rojektų finansavimo aprašu Nr. 2</w:t>
      </w:r>
      <w:r w:rsidRPr="00A55F28">
        <w:rPr>
          <w:rFonts w:ascii="Times New Roman" w:hAnsi="Times New Roman" w:cs="Times New Roman"/>
          <w:sz w:val="24"/>
          <w:szCs w:val="24"/>
        </w:rPr>
        <w:t xml:space="preserve">, patvirtintu 2023 m. sausio 3 d. </w:t>
      </w:r>
      <w:r w:rsidRPr="00A55F28">
        <w:rPr>
          <w:rFonts w:ascii="Times New Roman" w:hAnsi="Times New Roman" w:cs="Times New Roman"/>
          <w:sz w:val="24"/>
          <w:szCs w:val="24"/>
        </w:rPr>
        <w:lastRenderedPageBreak/>
        <w:t xml:space="preserve">Lietuvos Respublikos švietimo, mokslo ir sporto ministro įsakymu Nr. V-4 „Dėl Šveitimo,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w:t>
      </w:r>
      <w:r>
        <w:rPr>
          <w:rFonts w:ascii="Times New Roman" w:hAnsi="Times New Roman" w:cs="Times New Roman"/>
          <w:sz w:val="24"/>
          <w:szCs w:val="24"/>
        </w:rPr>
        <w:t>aprašo patvirtinimo“ pakeitimo“ (Aprašas).</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2DB7D24" w:rsidR="00962A9D" w:rsidRPr="008B168C" w:rsidDel="00CA2776" w:rsidRDefault="00A0721C" w:rsidP="6DA6B6F8">
            <w:pPr>
              <w:rPr>
                <w:rFonts w:ascii="Times New Roman" w:hAnsi="Times New Roman" w:cs="Times New Roman"/>
                <w:i/>
                <w:iCs/>
              </w:rPr>
            </w:pPr>
            <w:r w:rsidRPr="00B60EAD">
              <w:rPr>
                <w:rFonts w:ascii="Times New Roman" w:hAnsi="Times New Roman" w:cs="Times New Roman"/>
                <w:sz w:val="24"/>
                <w:szCs w:val="24"/>
              </w:rPr>
              <w:t>12-001-01-02-01</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741D624E" w:rsidR="00962A9D" w:rsidRPr="008B168C" w:rsidDel="00CA2776" w:rsidRDefault="00A0721C" w:rsidP="008B168C">
            <w:pPr>
              <w:rPr>
                <w:rFonts w:ascii="Times New Roman" w:hAnsi="Times New Roman" w:cs="Times New Roman"/>
                <w:i/>
                <w:iCs/>
              </w:rPr>
            </w:pPr>
            <w:r w:rsidRPr="00B60EAD">
              <w:rPr>
                <w:rFonts w:ascii="Times New Roman" w:hAnsi="Times New Roman" w:cs="Times New Roman"/>
                <w:sz w:val="24"/>
                <w:szCs w:val="24"/>
              </w:rPr>
              <w:t>Stiprinti inovacijų ekosistemas mokslo centruose</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0574FCE0" w:rsidR="00962A9D" w:rsidRPr="00A0721C" w:rsidDel="00CA2776" w:rsidRDefault="00A0721C" w:rsidP="3537D0DD">
            <w:pPr>
              <w:rPr>
                <w:rFonts w:ascii="Times New Roman" w:hAnsi="Times New Roman" w:cs="Times New Roman"/>
                <w:i/>
                <w:iCs/>
                <w:highlight w:val="yellow"/>
              </w:rPr>
            </w:pPr>
            <w:r w:rsidRPr="001A15AA">
              <w:rPr>
                <w:rFonts w:ascii="Times New Roman" w:hAnsi="Times New Roman" w:cs="Times New Roman"/>
                <w:iCs/>
              </w:rPr>
              <w:t>Lietuvos Respublikos švietimo, mokslo ir sporto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627D04F" w:rsidR="00962A9D" w:rsidRPr="00A0721C" w:rsidDel="00CA2776" w:rsidRDefault="00962A9D" w:rsidP="61F0C4A1">
            <w:pPr>
              <w:rPr>
                <w:rFonts w:ascii="Times New Roman" w:hAnsi="Times New Roman" w:cs="Times New Roman"/>
                <w:i/>
                <w:iCs/>
                <w:highlight w:val="yellow"/>
              </w:rPr>
            </w:pP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8901D63" w14:textId="649012A2" w:rsidR="00962A9D" w:rsidRPr="00A0721C" w:rsidDel="00CA2776" w:rsidRDefault="000C4FFD" w:rsidP="008B168C">
            <w:pPr>
              <w:rPr>
                <w:rFonts w:ascii="Times New Roman" w:hAnsi="Times New Roman" w:cs="Times New Roman"/>
                <w:i/>
                <w:iCs/>
                <w:highlight w:val="yellow"/>
              </w:rPr>
            </w:pPr>
            <w:hyperlink r:id="rId11" w:history="1">
              <w:r w:rsidR="00A0721C" w:rsidRPr="00562B23">
                <w:rPr>
                  <w:rStyle w:val="Hyperlink"/>
                  <w:rFonts w:ascii="Times New Roman" w:eastAsia="Times New Roman" w:hAnsi="Times New Roman" w:cs="Times New Roman"/>
                  <w:i/>
                </w:rPr>
                <w:t>https://e-seimas.lrs.lt/portal/legalAct/lt/TAD/abdb60701e6311edb36fa1cf41a91fd9/asr</w:t>
              </w:r>
            </w:hyperlink>
            <w:r w:rsidR="00A0721C">
              <w:rPr>
                <w:sz w:val="24"/>
                <w:szCs w:val="24"/>
              </w:rPr>
              <w:t xml:space="preserve">  </w:t>
            </w: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35E8675A" w14:textId="4D4E5CA8" w:rsidR="00E20AFE" w:rsidRPr="00DE0665" w:rsidRDefault="00E20AFE" w:rsidP="008B168C">
            <w:pPr>
              <w:rPr>
                <w:rFonts w:ascii="Times New Roman" w:hAnsi="Times New Roman" w:cs="Times New Roman"/>
                <w:i/>
                <w:iCs/>
              </w:rPr>
            </w:pPr>
            <w:r w:rsidRPr="00DE0665">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DE0665" w:rsidRDefault="00E20AFE" w:rsidP="008B168C">
            <w:pPr>
              <w:rPr>
                <w:rFonts w:ascii="Times New Roman" w:hAnsi="Times New Roman" w:cs="Times New Roman"/>
                <w:i/>
                <w:iCs/>
              </w:rPr>
            </w:pPr>
            <w:r w:rsidRPr="00DE0665">
              <w:rPr>
                <w:rFonts w:ascii="Times New Roman" w:hAnsi="Times New Roman" w:cs="Times New Roman"/>
                <w:i/>
                <w:iCs/>
              </w:rPr>
              <w:t>Kai rengiamas kvietimas teikti RPPl projektų įgyvendinimo planus, nurodoma už RPPl pažangos priemonės įgyvendinimą atsakinga regionų plėtros taryba (toliau – RPT).</w:t>
            </w:r>
          </w:p>
          <w:p w14:paraId="048E8891" w14:textId="68BEB341" w:rsidR="001A1453" w:rsidRPr="008B168C" w:rsidRDefault="000C4FFD"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C4FFD"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C4FFD"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C4FFD"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C4FFD"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C4FFD"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C4FFD"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C4FFD"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C4FFD"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0120E3F7" w:rsidR="001A1453" w:rsidRPr="008B168C" w:rsidRDefault="000C4FFD"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A0721C">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C4FFD"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C4FFD"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C4FFD"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C4FFD"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C4FFD"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C4FFD"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C4FFD"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C4FFD"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C4FFD"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C4FFD"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C4FFD"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C4FFD"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26A3370" w:rsidR="00E20AFE" w:rsidRDefault="000C4FFD"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A0721C">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C4FFD"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4A520346" w:rsidR="00E20AFE" w:rsidRPr="008B168C" w:rsidRDefault="00A0721C" w:rsidP="008B168C">
            <w:pPr>
              <w:rPr>
                <w:rFonts w:ascii="Times New Roman" w:hAnsi="Times New Roman" w:cs="Times New Roman"/>
              </w:rPr>
            </w:pPr>
            <w:r>
              <w:rPr>
                <w:rFonts w:ascii="Times New Roman" w:hAnsi="Times New Roman" w:cs="Times New Roman"/>
              </w:rPr>
              <w:t>2023-01-16 08:00 val.</w:t>
            </w:r>
          </w:p>
        </w:tc>
        <w:tc>
          <w:tcPr>
            <w:tcW w:w="3718" w:type="dxa"/>
            <w:gridSpan w:val="2"/>
          </w:tcPr>
          <w:p w14:paraId="05BA4005" w14:textId="077EBDA8" w:rsidR="00E20AFE" w:rsidRPr="008B168C" w:rsidRDefault="00E20AFE" w:rsidP="008B168C">
            <w:pPr>
              <w:rPr>
                <w:rFonts w:ascii="Times New Roman" w:hAnsi="Times New Roman" w:cs="Times New Roman"/>
              </w:rPr>
            </w:pP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0C4FFD"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0E30F1C6" w:rsidR="00E20AFE" w:rsidRPr="008B168C" w:rsidRDefault="000C4FFD"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A0721C">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lastRenderedPageBreak/>
              <w:t>Pasirenkama iš:</w:t>
            </w:r>
          </w:p>
          <w:p w14:paraId="706A2DDD" w14:textId="5845CB5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A0721C">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lastRenderedPageBreak/>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6270E096" w14:textId="1C167ED6" w:rsidR="00571D7C" w:rsidRPr="009C094C" w:rsidRDefault="00571D7C" w:rsidP="02235083">
            <w:pPr>
              <w:rPr>
                <w:rFonts w:ascii="Times New Roman" w:hAnsi="Times New Roman" w:cs="Times New Roman"/>
                <w:i/>
                <w:iCs/>
              </w:rPr>
            </w:pPr>
            <w:r w:rsidRPr="00EF0230">
              <w:rPr>
                <w:rFonts w:ascii="Times New Roman" w:hAnsi="Times New Roman" w:cs="Times New Roman"/>
                <w:i/>
                <w:iCs/>
              </w:rPr>
              <w:t>Jeigu Pažangos priemonės veikl</w:t>
            </w:r>
            <w:r w:rsidR="29811BE0" w:rsidRPr="08156336">
              <w:rPr>
                <w:rFonts w:ascii="Times New Roman" w:hAnsi="Times New Roman" w:cs="Times New Roman"/>
                <w:i/>
                <w:iCs/>
              </w:rPr>
              <w:t>a</w:t>
            </w:r>
            <w:r w:rsidRPr="009C094C">
              <w:rPr>
                <w:rFonts w:ascii="Times New Roman" w:hAnsi="Times New Roman" w:cs="Times New Roman"/>
                <w:i/>
                <w:iCs/>
              </w:rPr>
              <w:t xml:space="preserve"> </w:t>
            </w:r>
            <w:r w:rsidR="6C23EA9E" w:rsidRPr="08156336">
              <w:rPr>
                <w:rFonts w:ascii="Times New Roman" w:hAnsi="Times New Roman" w:cs="Times New Roman"/>
                <w:i/>
                <w:iCs/>
              </w:rPr>
              <w:t>(</w:t>
            </w:r>
            <w:r w:rsidRPr="00EF0230">
              <w:rPr>
                <w:rFonts w:ascii="Times New Roman" w:hAnsi="Times New Roman" w:cs="Times New Roman"/>
                <w:i/>
                <w:iCs/>
              </w:rPr>
              <w:t>poveiklė</w:t>
            </w:r>
            <w:r w:rsidR="17BC6848" w:rsidRPr="08156336">
              <w:rPr>
                <w:rFonts w:ascii="Times New Roman" w:hAnsi="Times New Roman" w:cs="Times New Roman"/>
                <w:i/>
                <w:iCs/>
              </w:rPr>
              <w:t>)</w:t>
            </w:r>
            <w:r w:rsidRPr="009C094C">
              <w:rPr>
                <w:rFonts w:ascii="Times New Roman" w:hAnsi="Times New Roman" w:cs="Times New Roman"/>
                <w:i/>
                <w:iCs/>
              </w:rPr>
              <w:t xml:space="preserve"> finansuojam</w:t>
            </w:r>
            <w:r w:rsidR="151C891F" w:rsidRPr="08156336">
              <w:rPr>
                <w:rFonts w:ascii="Times New Roman" w:hAnsi="Times New Roman" w:cs="Times New Roman"/>
                <w:i/>
                <w:iCs/>
              </w:rPr>
              <w:t>a</w:t>
            </w:r>
            <w:r w:rsidRPr="009C094C">
              <w:rPr>
                <w:rFonts w:ascii="Times New Roman" w:hAnsi="Times New Roman" w:cs="Times New Roman"/>
                <w:i/>
                <w:iCs/>
              </w:rPr>
              <w:t xml:space="preserve"> iš EGADP, </w:t>
            </w:r>
            <w:r w:rsidR="3B894762" w:rsidRPr="009C094C">
              <w:rPr>
                <w:rFonts w:ascii="Times New Roman" w:hAnsi="Times New Roman" w:cs="Times New Roman"/>
                <w:i/>
                <w:iCs/>
              </w:rPr>
              <w:t>S</w:t>
            </w:r>
            <w:r w:rsidRPr="009C094C">
              <w:rPr>
                <w:rFonts w:ascii="Times New Roman" w:hAnsi="Times New Roman" w:cs="Times New Roman"/>
                <w:i/>
                <w:iCs/>
              </w:rPr>
              <w:t>anglaudos</w:t>
            </w:r>
            <w:r w:rsidR="695228D2" w:rsidRPr="009C094C">
              <w:rPr>
                <w:rFonts w:ascii="Times New Roman" w:hAnsi="Times New Roman" w:cs="Times New Roman"/>
                <w:i/>
                <w:iCs/>
              </w:rPr>
              <w:t xml:space="preserve"> fond</w:t>
            </w:r>
            <w:r w:rsidR="1737A5D5" w:rsidRPr="009C094C">
              <w:rPr>
                <w:rFonts w:ascii="Times New Roman" w:hAnsi="Times New Roman" w:cs="Times New Roman"/>
                <w:i/>
                <w:iCs/>
              </w:rPr>
              <w:t>o</w:t>
            </w:r>
            <w:r w:rsidR="0B27ABD0" w:rsidRPr="009C094C">
              <w:rPr>
                <w:rFonts w:ascii="Times New Roman" w:hAnsi="Times New Roman" w:cs="Times New Roman"/>
                <w:i/>
                <w:iCs/>
              </w:rPr>
              <w:t>, Teisingos pertvarkos</w:t>
            </w:r>
            <w:r w:rsidRPr="009C094C">
              <w:rPr>
                <w:rFonts w:ascii="Times New Roman" w:hAnsi="Times New Roman" w:cs="Times New Roman"/>
                <w:i/>
                <w:iCs/>
              </w:rPr>
              <w:t xml:space="preserve"> </w:t>
            </w:r>
            <w:r w:rsidR="1737A5D5" w:rsidRPr="009C094C">
              <w:rPr>
                <w:rFonts w:ascii="Times New Roman" w:hAnsi="Times New Roman" w:cs="Times New Roman"/>
                <w:i/>
                <w:iCs/>
              </w:rPr>
              <w:t>fondo</w:t>
            </w:r>
            <w:r w:rsidR="009C094C">
              <w:rPr>
                <w:rFonts w:ascii="Times New Roman" w:hAnsi="Times New Roman" w:cs="Times New Roman"/>
                <w:i/>
                <w:iCs/>
              </w:rPr>
              <w:t xml:space="preserve"> lėšų  – žymima </w:t>
            </w:r>
            <w:r w:rsidRPr="009C094C">
              <w:rPr>
                <w:rFonts w:ascii="Times New Roman" w:hAnsi="Times New Roman" w:cs="Times New Roman"/>
                <w:i/>
                <w:iCs/>
              </w:rPr>
              <w:t>„Netaikoma“.</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E241976" w14:textId="77777777" w:rsidR="00155D27" w:rsidRDefault="528A60B0" w:rsidP="009C094C">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432C1B67" w:rsidR="009C094C" w:rsidRPr="009C094C" w:rsidRDefault="000C4FFD"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C4FFD"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C4FFD"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18FEFD4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1"/>
                  <w14:checkedState w14:val="2612" w14:font="MS Gothic"/>
                  <w14:uncheckedState w14:val="2610" w14:font="MS Gothic"/>
                </w14:checkbox>
              </w:sdtPr>
              <w:sdtEndPr/>
              <w:sdtContent>
                <w:r w:rsidR="00A0721C">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7D903FFD" w:rsidR="00AF57CF" w:rsidRPr="008B168C" w:rsidRDefault="000C4FFD"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A0721C">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C4FFD"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C4FFD"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C4FFD"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C4FFD"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C4FFD"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0C4FFD"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C4FFD"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C4FFD"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0C4FFD"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C4FFD"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C4FFD"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C4FFD"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C4FFD"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0C4FFD"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C4FFD"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C4FFD"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C4FFD"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C4FFD"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0C4FFD"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C4FFD"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C4FFD"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C4FFD"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0C4FFD"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C4FFD"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223E75A1" w:rsidR="00AC029E" w:rsidRDefault="000C4FFD"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1"/>
                  <w14:checkedState w14:val="2612" w14:font="MS Gothic"/>
                  <w14:uncheckedState w14:val="2610" w14:font="MS Gothic"/>
                </w14:checkbox>
              </w:sdtPr>
              <w:sdtEndPr/>
              <w:sdtContent>
                <w:r w:rsidR="00A0721C">
                  <w:rPr>
                    <w:rFonts w:ascii="MS Gothic" w:eastAsia="MS Gothic" w:hAnsi="MS Gothic" w:cs="Times New Roman" w:hint="eastAsia"/>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0C4FFD"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C4FFD"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C4FFD"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C4FFD"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C4FFD"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C4FFD"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C4FFD"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C4FFD"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0C4FFD"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0C4FFD"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C4FFD"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C4FFD"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C4FFD"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C4FFD"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0C4FFD"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C4FFD"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C4FFD"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0C4FFD"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0C4FFD"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C4FFD"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C4FFD"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0C4FFD"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C4FFD"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0C4FFD"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C4FFD"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0C4FFD"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C4FFD"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C4FFD"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C4FFD"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8B168C" w:rsidRDefault="000C4FFD"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0C4FFD"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C4FFD"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0C4FFD"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0C4FFD"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C4FFD"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0C4FFD"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0C4FFD"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0C4FFD"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0C4FFD"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110F67FE" w:rsidR="00FF7835" w:rsidRPr="00FF7835" w:rsidRDefault="009B0629" w:rsidP="347B8ECA">
            <w:pPr>
              <w:spacing w:line="257" w:lineRule="auto"/>
              <w:rPr>
                <w:rFonts w:ascii="Times New Roman" w:eastAsia="Times New Roman" w:hAnsi="Times New Roman" w:cs="Times New Roman"/>
                <w:i/>
                <w:iCs/>
              </w:rPr>
            </w:pPr>
            <w:r>
              <w:rPr>
                <w:rFonts w:ascii="Times New Roman" w:hAnsi="Times New Roman" w:cs="Times New Roman"/>
                <w:iCs/>
              </w:rPr>
              <w:t>2 420</w:t>
            </w:r>
            <w:r w:rsidRPr="00102DF7">
              <w:rPr>
                <w:rFonts w:ascii="Times New Roman" w:hAnsi="Times New Roman" w:cs="Times New Roman"/>
                <w:iCs/>
              </w:rPr>
              <w:t>.000,00 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66672"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66672">
              <w:rPr>
                <w:rFonts w:ascii="Times New Roman" w:hAnsi="Times New Roman" w:cs="Times New Roman"/>
              </w:rPr>
              <w:t>Europos regioninės plėtros fondas</w:t>
            </w:r>
            <w:r w:rsidR="33722683" w:rsidRPr="00466672">
              <w:rPr>
                <w:rFonts w:ascii="Times New Roman" w:hAnsi="Times New Roman" w:cs="Times New Roman"/>
              </w:rPr>
              <w:t>_______ eur.</w:t>
            </w:r>
          </w:p>
          <w:p w14:paraId="341DA1A7" w14:textId="6262A698" w:rsidR="009E7A2B" w:rsidRPr="00466672" w:rsidRDefault="247A71BF" w:rsidP="009E7A2B">
            <w:pPr>
              <w:rPr>
                <w:rFonts w:ascii="Times New Roman" w:hAnsi="Times New Roman" w:cs="Times New Roman"/>
              </w:rPr>
            </w:pPr>
            <w:r w:rsidRPr="00466672">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466672">
                  <w:rPr>
                    <w:rFonts w:ascii="MS Gothic" w:eastAsia="MS Gothic" w:hAnsi="MS Gothic" w:cs="Times New Roman"/>
                  </w:rPr>
                  <w:t>☐</w:t>
                </w:r>
              </w:sdtContent>
            </w:sdt>
            <w:r w:rsidR="535EA8EF" w:rsidRPr="00466672">
              <w:rPr>
                <w:rFonts w:ascii="Times New Roman" w:hAnsi="Times New Roman" w:cs="Times New Roman"/>
              </w:rPr>
              <w:t xml:space="preserve"> </w:t>
            </w:r>
            <w:r w:rsidR="79450CC8" w:rsidRPr="00466672">
              <w:rPr>
                <w:rFonts w:ascii="Times New Roman" w:hAnsi="Times New Roman" w:cs="Times New Roman"/>
              </w:rPr>
              <w:t xml:space="preserve">Europos socialinis fondas </w:t>
            </w:r>
            <w:r w:rsidR="7B4A9438" w:rsidRPr="00466672">
              <w:rPr>
                <w:rFonts w:ascii="Times New Roman" w:hAnsi="Times New Roman" w:cs="Times New Roman"/>
              </w:rPr>
              <w:t>+</w:t>
            </w:r>
            <w:r w:rsidR="33722683" w:rsidRPr="00466672">
              <w:rPr>
                <w:rFonts w:ascii="Times New Roman" w:hAnsi="Times New Roman" w:cs="Times New Roman"/>
              </w:rPr>
              <w:t>___________</w:t>
            </w:r>
            <w:r w:rsidR="06C8467B" w:rsidRPr="00466672">
              <w:rPr>
                <w:rFonts w:ascii="Times New Roman" w:hAnsi="Times New Roman" w:cs="Times New Roman"/>
              </w:rPr>
              <w:t>eur.</w:t>
            </w:r>
          </w:p>
          <w:p w14:paraId="2338D17D" w14:textId="782C7DD2" w:rsidR="000E1E0A" w:rsidRPr="00466672" w:rsidRDefault="0B1C3224" w:rsidP="004F4154">
            <w:pPr>
              <w:rPr>
                <w:rFonts w:ascii="Times New Roman" w:hAnsi="Times New Roman" w:cs="Times New Roman"/>
              </w:rPr>
            </w:pPr>
            <w:r w:rsidRPr="00466672">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466672">
                  <w:rPr>
                    <w:rFonts w:ascii="MS Gothic" w:eastAsia="MS Gothic" w:hAnsi="MS Gothic" w:cs="Times New Roman"/>
                  </w:rPr>
                  <w:t>☐</w:t>
                </w:r>
              </w:sdtContent>
            </w:sdt>
            <w:r w:rsidR="535EA8EF" w:rsidRPr="00466672">
              <w:rPr>
                <w:rFonts w:ascii="Times New Roman" w:hAnsi="Times New Roman" w:cs="Times New Roman"/>
              </w:rPr>
              <w:t xml:space="preserve"> </w:t>
            </w:r>
            <w:r w:rsidR="2274D272" w:rsidRPr="00466672">
              <w:rPr>
                <w:rFonts w:ascii="Times New Roman" w:hAnsi="Times New Roman" w:cs="Times New Roman"/>
              </w:rPr>
              <w:t>Sanglaudos fondas</w:t>
            </w:r>
            <w:r w:rsidR="33722683" w:rsidRPr="00466672">
              <w:rPr>
                <w:rFonts w:ascii="Times New Roman" w:hAnsi="Times New Roman" w:cs="Times New Roman"/>
              </w:rPr>
              <w:t>____________</w:t>
            </w:r>
            <w:r w:rsidR="06C8467B" w:rsidRPr="00466672">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466672">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466672">
                  <w:rPr>
                    <w:rFonts w:ascii="MS Gothic" w:eastAsia="MS Gothic" w:hAnsi="MS Gothic" w:cs="Times New Roman"/>
                  </w:rPr>
                  <w:t>☐</w:t>
                </w:r>
              </w:sdtContent>
            </w:sdt>
            <w:r w:rsidR="535EA8EF" w:rsidRPr="00466672">
              <w:rPr>
                <w:rFonts w:ascii="Times New Roman" w:hAnsi="Times New Roman" w:cs="Times New Roman"/>
              </w:rPr>
              <w:t xml:space="preserve"> </w:t>
            </w:r>
            <w:r w:rsidR="16C7FBB6" w:rsidRPr="00466672">
              <w:rPr>
                <w:rFonts w:ascii="Times New Roman" w:hAnsi="Times New Roman" w:cs="Times New Roman"/>
              </w:rPr>
              <w:t>Teisin</w:t>
            </w:r>
            <w:r w:rsidR="7A8907E7" w:rsidRPr="00466672">
              <w:rPr>
                <w:rFonts w:ascii="Times New Roman" w:hAnsi="Times New Roman" w:cs="Times New Roman"/>
              </w:rPr>
              <w:t>gos</w:t>
            </w:r>
            <w:r w:rsidR="0D91793B" w:rsidRPr="00466672">
              <w:rPr>
                <w:rFonts w:ascii="Times New Roman" w:hAnsi="Times New Roman" w:cs="Times New Roman"/>
              </w:rPr>
              <w:t xml:space="preserve"> pertvarkos fondas</w:t>
            </w:r>
            <w:r w:rsidR="33722683" w:rsidRPr="00466672">
              <w:rPr>
                <w:rFonts w:ascii="Times New Roman" w:hAnsi="Times New Roman" w:cs="Times New Roman"/>
              </w:rPr>
              <w:t>_____________</w:t>
            </w:r>
            <w:r w:rsidR="06C8467B" w:rsidRPr="00466672">
              <w:rPr>
                <w:rFonts w:ascii="Times New Roman" w:hAnsi="Times New Roman" w:cs="Times New Roman"/>
              </w:rPr>
              <w:t>eur.</w:t>
            </w: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tcPr>
          <w:p w14:paraId="62F358A4" w14:textId="7F5198CB" w:rsidR="4926D183" w:rsidRPr="00AF7303" w:rsidRDefault="0D581FC2" w:rsidP="00BF5F79">
            <w:pPr>
              <w:rPr>
                <w:rFonts w:ascii="Times New Roman" w:hAnsi="Times New Roman" w:cs="Times New Roman"/>
                <w:b/>
                <w:bCs/>
              </w:rPr>
            </w:pPr>
            <w:bookmarkStart w:id="0" w:name="_Hlk140050560"/>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bookmarkEnd w:id="0"/>
          </w:p>
        </w:tc>
        <w:tc>
          <w:tcPr>
            <w:tcW w:w="7436" w:type="dxa"/>
            <w:gridSpan w:val="5"/>
          </w:tcPr>
          <w:p w14:paraId="678CE217" w14:textId="14DF4A5C" w:rsidR="4DC97C98" w:rsidRPr="004C5E3E" w:rsidRDefault="00466672" w:rsidP="00466672">
            <w:pPr>
              <w:jc w:val="both"/>
              <w:rPr>
                <w:rFonts w:ascii="Times New Roman" w:eastAsia="Times New Roman" w:hAnsi="Times New Roman" w:cs="Times New Roman"/>
                <w:i/>
                <w:iCs/>
              </w:rPr>
            </w:pPr>
            <w:r w:rsidRPr="004C5E3E">
              <w:rPr>
                <w:rFonts w:ascii="Times New Roman" w:hAnsi="Times New Roman" w:cs="Times New Roman"/>
                <w:iCs/>
              </w:rPr>
              <w:t>Skirta iki 2 000 000 Eur (dviejų milijonų eurų) EGADP lėšų.</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5"/>
          </w:tcPr>
          <w:p w14:paraId="650FD000" w14:textId="16170EE3" w:rsidR="0C6E61CA" w:rsidRPr="009B0629" w:rsidRDefault="0C6E61CA" w:rsidP="4926D183">
            <w:pPr>
              <w:spacing w:line="257" w:lineRule="auto"/>
              <w:rPr>
                <w:rFonts w:ascii="Times New Roman" w:eastAsia="Times New Roman" w:hAnsi="Times New Roman" w:cs="Times New Roman"/>
                <w:i/>
                <w:highlight w:val="yellow"/>
              </w:rPr>
            </w:pPr>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0DA2CE52" w:rsidR="7809CF08" w:rsidRPr="009B0629" w:rsidRDefault="7809CF08" w:rsidP="4926D183">
            <w:pPr>
              <w:spacing w:line="257" w:lineRule="auto"/>
              <w:rPr>
                <w:rFonts w:ascii="Times New Roman" w:eastAsia="Times New Roman" w:hAnsi="Times New Roman" w:cs="Times New Roman"/>
                <w:i/>
                <w:iCs/>
                <w:highlight w:val="yellow"/>
              </w:rPr>
            </w:pP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39D1C794" w:rsidR="5C52ABD5" w:rsidRPr="009B0629" w:rsidRDefault="5C52ABD5" w:rsidP="6E319D59">
            <w:pPr>
              <w:spacing w:line="257" w:lineRule="auto"/>
              <w:rPr>
                <w:rFonts w:ascii="Times New Roman" w:eastAsia="Times New Roman" w:hAnsi="Times New Roman" w:cs="Times New Roman"/>
                <w:i/>
                <w:iCs/>
                <w:highlight w:val="yellow"/>
              </w:rPr>
            </w:pPr>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5"/>
          </w:tcPr>
          <w:p w14:paraId="3A5B4AE9" w14:textId="3EA6D1CB" w:rsidR="72276AC6" w:rsidRPr="00466672" w:rsidRDefault="009B0629" w:rsidP="00BF5F79">
            <w:pPr>
              <w:rPr>
                <w:rFonts w:ascii="Times New Roman" w:eastAsia="Times New Roman" w:hAnsi="Times New Roman" w:cs="Times New Roman"/>
              </w:rPr>
            </w:pPr>
            <w:r w:rsidRPr="00466672">
              <w:rPr>
                <w:rFonts w:ascii="Times New Roman" w:hAnsi="Times New Roman" w:cs="Times New Roman"/>
                <w:iCs/>
              </w:rPr>
              <w:t>Ne daugiau kaip 420 000 Eur (keturi šimt</w:t>
            </w:r>
            <w:r w:rsidR="00466672">
              <w:rPr>
                <w:rFonts w:ascii="Times New Roman" w:hAnsi="Times New Roman" w:cs="Times New Roman"/>
                <w:iCs/>
              </w:rPr>
              <w:t>ai</w:t>
            </w:r>
            <w:r w:rsidRPr="00466672">
              <w:rPr>
                <w:rFonts w:ascii="Times New Roman" w:hAnsi="Times New Roman" w:cs="Times New Roman"/>
                <w:iCs/>
              </w:rPr>
              <w:t xml:space="preserve"> dvidešimt tūkstančių eurų) Lietuvos Respublikos valstybės biudžeto lėšų pridėtinės vertės mokesčiui (toliau – PVM) kompensuoti</w:t>
            </w:r>
            <w:r w:rsidR="00466672">
              <w:rPr>
                <w:rFonts w:ascii="Times New Roman" w:hAnsi="Times New Roman" w:cs="Times New Roman"/>
                <w:iCs/>
              </w:rPr>
              <w:t>.</w:t>
            </w:r>
          </w:p>
          <w:p w14:paraId="1CF969C4" w14:textId="19F9BE65" w:rsidR="4926D183" w:rsidRPr="009B0629" w:rsidRDefault="4926D183" w:rsidP="009C094C">
            <w:pPr>
              <w:rPr>
                <w:rFonts w:ascii="Times New Roman" w:hAnsi="Times New Roman" w:cs="Times New Roman"/>
                <w:i/>
                <w:iCs/>
                <w:highlight w:val="yellow"/>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lastRenderedPageBreak/>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2F357901" w:rsidR="00395C6D" w:rsidRPr="00395C6D" w:rsidRDefault="009B0629"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tcPr>
          <w:p w14:paraId="31C64C79" w14:textId="653701DA" w:rsidR="00AC029E" w:rsidRPr="00A02CA8" w:rsidRDefault="241CF180" w:rsidP="00943CFB">
            <w:pPr>
              <w:rPr>
                <w:rFonts w:ascii="Times New Roman" w:hAnsi="Times New Roman" w:cs="Times New Roman"/>
                <w:b/>
                <w:bCs/>
              </w:rPr>
            </w:pPr>
            <w:r w:rsidRPr="67FCC6BA">
              <w:rPr>
                <w:rFonts w:ascii="Times New Roman" w:hAnsi="Times New Roman" w:cs="Times New Roman"/>
                <w:b/>
                <w:bCs/>
              </w:rPr>
              <w:t xml:space="preserve">Didžiausia galima skirti finansavimo lėšų suma </w:t>
            </w:r>
            <w:r w:rsidR="0E220559" w:rsidRPr="67FCC6BA">
              <w:rPr>
                <w:rFonts w:ascii="Times New Roman" w:hAnsi="Times New Roman" w:cs="Times New Roman"/>
                <w:b/>
                <w:bCs/>
              </w:rPr>
              <w:t>projektui</w:t>
            </w:r>
            <w:r w:rsidR="6A3C6EBE" w:rsidRPr="67FCC6BA">
              <w:rPr>
                <w:rFonts w:ascii="Times New Roman" w:hAnsi="Times New Roman" w:cs="Times New Roman"/>
                <w:b/>
                <w:bCs/>
              </w:rPr>
              <w:t xml:space="preserve"> </w:t>
            </w:r>
            <w:r w:rsidR="6A3C6EBE" w:rsidRPr="009B0629">
              <w:rPr>
                <w:rFonts w:ascii="Times New Roman" w:hAnsi="Times New Roman" w:cs="Times New Roman"/>
                <w:b/>
                <w:bCs/>
              </w:rPr>
              <w:t xml:space="preserve">ir (arba) projekto veiklai </w:t>
            </w:r>
            <w:r w:rsidRPr="009B0629">
              <w:rPr>
                <w:rFonts w:ascii="Times New Roman" w:hAnsi="Times New Roman" w:cs="Times New Roman"/>
                <w:b/>
                <w:bCs/>
              </w:rPr>
              <w:t>įgyvendinti</w:t>
            </w:r>
            <w:r w:rsidR="0E220559" w:rsidRPr="67FCC6BA">
              <w:rPr>
                <w:rFonts w:ascii="Times New Roman" w:hAnsi="Times New Roman" w:cs="Times New Roman"/>
                <w:b/>
                <w:bCs/>
              </w:rPr>
              <w:t xml:space="preserve"> (eurais) </w:t>
            </w:r>
          </w:p>
        </w:tc>
        <w:tc>
          <w:tcPr>
            <w:tcW w:w="7436" w:type="dxa"/>
            <w:gridSpan w:val="5"/>
          </w:tcPr>
          <w:p w14:paraId="59A53F75" w14:textId="77777777" w:rsidR="009B0629" w:rsidRPr="00F46AB1" w:rsidRDefault="009B0629" w:rsidP="009B0629">
            <w:pPr>
              <w:jc w:val="both"/>
              <w:rPr>
                <w:rFonts w:ascii="Times New Roman" w:hAnsi="Times New Roman" w:cs="Times New Roman"/>
                <w:iCs/>
              </w:rPr>
            </w:pPr>
            <w:r w:rsidRPr="00F46AB1">
              <w:rPr>
                <w:rFonts w:ascii="Times New Roman" w:hAnsi="Times New Roman" w:cs="Times New Roman"/>
                <w:iCs/>
              </w:rPr>
              <w:t xml:space="preserve">Pagal Aprašą projektams įgyvendinti numatoma skirti iki 2 000 000 Eur (dviejų milijonų eurų) EGADP lėšų ir ne daugiau kaip 420 000 Eur (keturis šimtus dvidešimt tūkstančių eurų) Lietuvos Respublikos valstybės biudžeto lėšų pridėtinės vertės mokesčiui (toliau – PVM) kompensuoti. </w:t>
            </w:r>
          </w:p>
          <w:p w14:paraId="3380547B" w14:textId="77777777" w:rsidR="009B0629" w:rsidRPr="00F46AB1" w:rsidRDefault="009B0629" w:rsidP="009B0629">
            <w:pPr>
              <w:jc w:val="both"/>
              <w:rPr>
                <w:rFonts w:ascii="Times New Roman" w:hAnsi="Times New Roman" w:cs="Times New Roman"/>
                <w:iCs/>
              </w:rPr>
            </w:pPr>
            <w:r w:rsidRPr="00F46AB1">
              <w:rPr>
                <w:rFonts w:ascii="Times New Roman" w:hAnsi="Times New Roman" w:cs="Times New Roman"/>
                <w:iCs/>
              </w:rPr>
              <w:t>Didžiausia galima projektui skirti finansavimo lėšų suma yra iki 60 000 Eur (šešiasdešimt tūkstančių eurų).</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tcPr>
          <w:p w14:paraId="48C0C022" w14:textId="17CB4934" w:rsidR="00192BFE" w:rsidRPr="00F43754" w:rsidRDefault="009B0629" w:rsidP="545FE871">
            <w:pPr>
              <w:spacing w:after="160" w:line="259" w:lineRule="auto"/>
              <w:rPr>
                <w:rFonts w:ascii="Times New Roman" w:hAnsi="Times New Roman" w:cs="Times New Roman"/>
                <w:i/>
                <w:iCs/>
              </w:rPr>
            </w:pPr>
            <w:r>
              <w:rPr>
                <w:rFonts w:ascii="Times New Roman" w:hAnsi="Times New Roman" w:cs="Times New Roman"/>
                <w:iCs/>
              </w:rPr>
              <w:t>12-001-01-02-01-02-01-06</w:t>
            </w:r>
          </w:p>
        </w:tc>
        <w:tc>
          <w:tcPr>
            <w:tcW w:w="7436" w:type="dxa"/>
            <w:gridSpan w:val="5"/>
          </w:tcPr>
          <w:p w14:paraId="2597C47A" w14:textId="0B9CEE24" w:rsidR="00192BFE" w:rsidRPr="009C094C" w:rsidRDefault="009B0629" w:rsidP="008F62D3">
            <w:pPr>
              <w:jc w:val="both"/>
              <w:rPr>
                <w:rFonts w:ascii="Times New Roman" w:hAnsi="Times New Roman" w:cs="Times New Roman"/>
                <w:i/>
                <w:iCs/>
              </w:rPr>
            </w:pPr>
            <w:r w:rsidRPr="003B1CE7">
              <w:rPr>
                <w:rFonts w:ascii="Times New Roman" w:hAnsi="Times New Roman" w:cs="Times New Roman"/>
                <w:iCs/>
              </w:rPr>
              <w:t>Parama veikloms, skirtoms Europos mokslinių tyrimų erdvės prioritetams įgyvendinti, siekiant institucinių pokyčių</w:t>
            </w: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4A7DB855" w:rsidR="00AC029E" w:rsidRPr="004C5E3E" w:rsidRDefault="00A7093E" w:rsidP="2327CC7F">
            <w:pPr>
              <w:rPr>
                <w:rFonts w:ascii="Times New Roman" w:hAnsi="Times New Roman" w:cs="Times New Roman"/>
                <w:i/>
                <w:iCs/>
              </w:rPr>
            </w:pPr>
            <w:bookmarkStart w:id="1" w:name="_Hlk140050718"/>
            <w:r w:rsidRPr="004C5E3E">
              <w:rPr>
                <w:rFonts w:ascii="Times New Roman" w:hAnsi="Times New Roman" w:cs="Times New Roman"/>
                <w:szCs w:val="24"/>
                <w:lang w:eastAsia="lt-LT"/>
              </w:rPr>
              <w:t>Mokslo ir studijų institucijos, įtrauktos į Atviros informavimo, konsultavimo ir orientavimo sistemos registrą (toliau – MSI).</w:t>
            </w:r>
            <w:bookmarkEnd w:id="1"/>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1984" w:type="dxa"/>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7436" w:type="dxa"/>
            <w:gridSpan w:val="5"/>
          </w:tcPr>
          <w:p w14:paraId="3589E60D" w14:textId="43BF901B" w:rsidR="00AC029E" w:rsidRPr="004C5E3E" w:rsidRDefault="00A7093E" w:rsidP="00AC029E">
            <w:pPr>
              <w:rPr>
                <w:rFonts w:ascii="Times New Roman" w:hAnsi="Times New Roman" w:cs="Times New Roman"/>
                <w:i/>
                <w:iCs/>
              </w:rPr>
            </w:pPr>
            <w:r w:rsidRPr="004C5E3E">
              <w:rPr>
                <w:rFonts w:ascii="Times New Roman" w:hAnsi="Times New Roman" w:cs="Times New Roman"/>
                <w:szCs w:val="24"/>
                <w:lang w:eastAsia="lt-LT"/>
              </w:rPr>
              <w:t>Mokslo ir studijų institucijos, įtrauktos į Atviros informavimo, konsultavimo ir orientavimo sistemos registrą (toliau – MSI).</w:t>
            </w: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4C5E3E" w:rsidRDefault="310EF675" w:rsidP="00D548BA">
            <w:pPr>
              <w:rPr>
                <w:rFonts w:ascii="Times New Roman" w:hAnsi="Times New Roman" w:cs="Times New Roman"/>
                <w:b/>
                <w:bCs/>
              </w:rPr>
            </w:pPr>
            <w:r w:rsidRPr="004C5E3E">
              <w:rPr>
                <w:rFonts w:ascii="Times New Roman" w:hAnsi="Times New Roman" w:cs="Times New Roman"/>
                <w:b/>
                <w:bCs/>
              </w:rPr>
              <w:t>2.13.4</w:t>
            </w:r>
          </w:p>
        </w:tc>
        <w:tc>
          <w:tcPr>
            <w:tcW w:w="1984" w:type="dxa"/>
          </w:tcPr>
          <w:p w14:paraId="32DB0C51" w14:textId="69296544" w:rsidR="00D548BA" w:rsidRPr="004C5E3E" w:rsidRDefault="00D548BA" w:rsidP="00D548BA">
            <w:pPr>
              <w:rPr>
                <w:rFonts w:ascii="Times New Roman" w:hAnsi="Times New Roman" w:cs="Times New Roman"/>
                <w:b/>
                <w:bCs/>
              </w:rPr>
            </w:pPr>
            <w:r w:rsidRPr="004C5E3E">
              <w:rPr>
                <w:rFonts w:ascii="Times New Roman" w:hAnsi="Times New Roman" w:cs="Times New Roman"/>
                <w:b/>
                <w:bCs/>
              </w:rPr>
              <w:t>Pareiškėjų tipas</w:t>
            </w:r>
          </w:p>
        </w:tc>
        <w:tc>
          <w:tcPr>
            <w:tcW w:w="7436" w:type="dxa"/>
            <w:gridSpan w:val="5"/>
          </w:tcPr>
          <w:p w14:paraId="62FFB20E" w14:textId="534D2A05" w:rsidR="00625FE0" w:rsidRPr="004C5E3E" w:rsidRDefault="00625FE0" w:rsidP="00CE0D6A">
            <w:pPr>
              <w:rPr>
                <w:rFonts w:ascii="Times New Roman" w:hAnsi="Times New Roman" w:cs="Times New Roman"/>
                <w:i/>
                <w:iCs/>
              </w:rPr>
            </w:pPr>
            <w:r w:rsidRPr="004C5E3E">
              <w:rPr>
                <w:rFonts w:ascii="Times New Roman" w:hAnsi="Times New Roman" w:cs="Times New Roman"/>
                <w:i/>
                <w:iCs/>
              </w:rPr>
              <w:t>Nurodomas pareiškėjų tipas (sektorius).</w:t>
            </w:r>
          </w:p>
          <w:p w14:paraId="12EADA53" w14:textId="02076715" w:rsidR="00625FE0" w:rsidRPr="004C5E3E" w:rsidRDefault="000C4FFD"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A7093E" w:rsidRPr="004C5E3E">
                  <w:rPr>
                    <w:rFonts w:ascii="MS Gothic" w:eastAsia="MS Gothic" w:hAnsi="MS Gothic" w:cs="Times New Roman" w:hint="eastAsia"/>
                  </w:rPr>
                  <w:t>☒</w:t>
                </w:r>
              </w:sdtContent>
            </w:sdt>
            <w:r w:rsidR="00625FE0" w:rsidRPr="004C5E3E">
              <w:rPr>
                <w:rFonts w:ascii="Times New Roman" w:hAnsi="Times New Roman" w:cs="Times New Roman"/>
                <w:b/>
                <w:sz w:val="20"/>
                <w:szCs w:val="20"/>
              </w:rPr>
              <w:t xml:space="preserve"> </w:t>
            </w:r>
            <w:r w:rsidR="00625FE0" w:rsidRPr="004C5E3E">
              <w:rPr>
                <w:rFonts w:ascii="Times New Roman" w:hAnsi="Times New Roman" w:cs="Times New Roman"/>
                <w:bCs/>
                <w:sz w:val="20"/>
                <w:szCs w:val="20"/>
              </w:rPr>
              <w:t>Viešasis</w:t>
            </w:r>
          </w:p>
          <w:p w14:paraId="56C669A2" w14:textId="77777777" w:rsidR="00625FE0" w:rsidRPr="004C5E3E" w:rsidRDefault="000C4FFD"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4C5E3E">
                  <w:rPr>
                    <w:rFonts w:ascii="MS Gothic" w:eastAsia="MS Gothic" w:hAnsi="MS Gothic" w:cs="Times New Roman" w:hint="eastAsia"/>
                    <w:bCs/>
                  </w:rPr>
                  <w:t>☐</w:t>
                </w:r>
              </w:sdtContent>
            </w:sdt>
            <w:r w:rsidR="00625FE0" w:rsidRPr="004C5E3E">
              <w:rPr>
                <w:rFonts w:ascii="Times New Roman" w:hAnsi="Times New Roman" w:cs="Times New Roman"/>
                <w:bCs/>
                <w:sz w:val="20"/>
                <w:szCs w:val="20"/>
              </w:rPr>
              <w:t xml:space="preserve"> Privatusis</w:t>
            </w:r>
          </w:p>
          <w:p w14:paraId="187445C9" w14:textId="3661F853" w:rsidR="00625FE0" w:rsidRPr="004C5E3E" w:rsidRDefault="00625FE0" w:rsidP="00CE0D6A">
            <w:pPr>
              <w:rPr>
                <w:rFonts w:ascii="Times New Roman" w:hAnsi="Times New Roman" w:cs="Times New Roman"/>
                <w:i/>
                <w:iCs/>
              </w:rPr>
            </w:pP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327ECA80" w:rsidR="00D548BA" w:rsidRPr="00B52EB3" w:rsidRDefault="00A7093E" w:rsidP="00D548BA">
            <w:pPr>
              <w:rPr>
                <w:rFonts w:ascii="Times New Roman" w:hAnsi="Times New Roman" w:cs="Times New Roman"/>
                <w:i/>
                <w:iCs/>
              </w:rPr>
            </w:pPr>
            <w:r>
              <w:rPr>
                <w:rFonts w:ascii="Times New Roman" w:hAnsi="Times New Roman" w:cs="Times New Roman"/>
                <w:i/>
                <w:iCs/>
              </w:rPr>
              <w:t>-</w:t>
            </w: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42C9777A" w14:textId="4A667F0A" w:rsidR="00D548BA" w:rsidRPr="004C5E3E" w:rsidRDefault="004C5E3E" w:rsidP="008F62D3">
            <w:pPr>
              <w:jc w:val="both"/>
              <w:rPr>
                <w:rFonts w:ascii="Times New Roman" w:hAnsi="Times New Roman" w:cs="Times New Roman"/>
                <w:i/>
                <w:iCs/>
              </w:rPr>
            </w:pPr>
            <w:r w:rsidRPr="004C5E3E">
              <w:rPr>
                <w:rFonts w:ascii="Times New Roman" w:hAnsi="Times New Roman" w:cs="Times New Roman"/>
                <w:i/>
                <w:iCs/>
              </w:rPr>
              <w:t>-</w:t>
            </w:r>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40C8B095" w:rsidR="00D548BA" w:rsidRPr="004C5E3E" w:rsidRDefault="004C5E3E" w:rsidP="008F62D3">
            <w:pPr>
              <w:jc w:val="both"/>
              <w:rPr>
                <w:rFonts w:ascii="Times New Roman" w:hAnsi="Times New Roman" w:cs="Times New Roman"/>
                <w:i/>
                <w:iCs/>
                <w:highlight w:val="cyan"/>
              </w:rPr>
            </w:pPr>
            <w:r w:rsidRPr="004C5E3E">
              <w:rPr>
                <w:rFonts w:ascii="Times New Roman" w:hAnsi="Times New Roman" w:cs="Times New Roman"/>
              </w:rPr>
              <w:t>Didžiausia galima projektų finansuojamoji dalis sudaro 100 proc. visų tinkamų finansuoti projekto išlaidų</w:t>
            </w: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96F5D9A" w14:textId="2C64EB3F" w:rsidR="00D548BA" w:rsidRPr="00B52EB3" w:rsidRDefault="00A7093E" w:rsidP="008F62D3">
            <w:pPr>
              <w:jc w:val="both"/>
              <w:rPr>
                <w:rFonts w:ascii="Times New Roman" w:hAnsi="Times New Roman" w:cs="Times New Roman"/>
                <w:i/>
                <w:iCs/>
              </w:rPr>
            </w:pPr>
            <w:r>
              <w:rPr>
                <w:rFonts w:ascii="Times New Roman" w:hAnsi="Times New Roman" w:cs="Times New Roman"/>
                <w:i/>
                <w:iCs/>
              </w:rPr>
              <w:t>-</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677D689A"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Išlaidos turi atitikti Projektų administravimo ir finansavimo taisyklių (PAFT) VII skyriuje nustatytus projektų išlaidoms taikomus reikalavimus.</w:t>
            </w:r>
          </w:p>
          <w:p w14:paraId="5122DA20"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PVM nėra tinkamas finansuoti EGADP lėšomis. PVM gali būti finansuojamas Lietuvos biudžeto lėšomis vadovaujantis PAFT ketvirtajame skirsnyje nustatyta tvarka.</w:t>
            </w:r>
          </w:p>
          <w:p w14:paraId="4116D2F8"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Pagal Aprašą netinkamomis finansuoti laikomos šios išlaidų kategorijos:</w:t>
            </w:r>
          </w:p>
          <w:p w14:paraId="23A849AA"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 žemė;</w:t>
            </w:r>
          </w:p>
          <w:p w14:paraId="0A1EC2DF"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 nekilnojamasis turtas;</w:t>
            </w:r>
          </w:p>
          <w:p w14:paraId="59269CC2"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 statyba, rekonstravimas, remontas ir kiti darbai;</w:t>
            </w:r>
          </w:p>
          <w:p w14:paraId="39589DB6"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 įranga, įrenginiai ir kitas turtas;</w:t>
            </w:r>
          </w:p>
          <w:p w14:paraId="17A723CA"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 įgyvendinant projektą naudojamo ilgalaikio turto nusidėvėjimo (amortizacijos) sąnaudos;</w:t>
            </w:r>
          </w:p>
          <w:p w14:paraId="0214B99A"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 nepiniginis projekto vykdytojo įnašas.</w:t>
            </w:r>
          </w:p>
          <w:p w14:paraId="70210BC7" w14:textId="77777777" w:rsidR="00A7093E" w:rsidRPr="00B4031C" w:rsidRDefault="00A7093E" w:rsidP="00A7093E">
            <w:pPr>
              <w:tabs>
                <w:tab w:val="left" w:pos="1134"/>
                <w:tab w:val="left" w:pos="1276"/>
              </w:tabs>
              <w:jc w:val="both"/>
              <w:rPr>
                <w:rFonts w:ascii="Times New Roman" w:hAnsi="Times New Roman" w:cs="Times New Roman"/>
                <w:iCs/>
              </w:rPr>
            </w:pPr>
            <w:r w:rsidRPr="00B4031C">
              <w:rPr>
                <w:rFonts w:ascii="Times New Roman" w:hAnsi="Times New Roman" w:cs="Times New Roman"/>
                <w:iCs/>
              </w:rPr>
              <w:lastRenderedPageBreak/>
              <w:t>Dienpinigių ir gyvenamojo ploto nuomos normos vykstantiems į užsienio komandiruotes asmenims visais atvejais negali viršyti maksimalių dienpinigių dydžių ir gyvenamojo ploto nuomos išlaidų normų, apskaičiuotų vadovaujantis Lietuvos Respublikos Vyriausybės 2004 m. balandžio 29 d. nutarimu Nr. 526 „Dėl dienpinigių ir kitų komandiruočių išlaidų apmokėjimo“.</w:t>
            </w:r>
          </w:p>
          <w:p w14:paraId="3ECDD266" w14:textId="77777777" w:rsidR="00A7093E" w:rsidRPr="00B4031C" w:rsidRDefault="00A7093E" w:rsidP="00A7093E">
            <w:pPr>
              <w:tabs>
                <w:tab w:val="left" w:pos="645"/>
              </w:tabs>
              <w:jc w:val="both"/>
              <w:rPr>
                <w:rFonts w:ascii="Times New Roman" w:hAnsi="Times New Roman" w:cs="Times New Roman"/>
                <w:iCs/>
              </w:rPr>
            </w:pPr>
            <w:r w:rsidRPr="00B4031C">
              <w:rPr>
                <w:rFonts w:ascii="Times New Roman" w:hAnsi="Times New Roman" w:cs="Times New Roman"/>
                <w:iCs/>
              </w:rPr>
              <w:t>Didžiausia galima projektų finansuojamoji dalis sudaro 100 proc. visų tinkamų finansuoti projekto išlaidų.</w:t>
            </w:r>
          </w:p>
          <w:p w14:paraId="790D5C42" w14:textId="77777777" w:rsidR="00A7093E" w:rsidRPr="00B4031C" w:rsidRDefault="00A7093E" w:rsidP="00A7093E">
            <w:pPr>
              <w:tabs>
                <w:tab w:val="left" w:pos="645"/>
              </w:tabs>
              <w:jc w:val="both"/>
              <w:rPr>
                <w:rFonts w:ascii="Times New Roman" w:hAnsi="Times New Roman" w:cs="Times New Roman"/>
                <w:iCs/>
              </w:rPr>
            </w:pPr>
            <w:r w:rsidRPr="00B4031C">
              <w:rPr>
                <w:rFonts w:ascii="Times New Roman" w:hAnsi="Times New Roman" w:cs="Times New Roman"/>
                <w:iCs/>
              </w:rPr>
              <w:t>Pareiškėjas savo iniciatyva ir savo ir (arba) kitų šaltinių lėšomis gali prisidėti prie projekto įgyvendinimo.</w:t>
            </w:r>
          </w:p>
          <w:p w14:paraId="10993B94" w14:textId="77777777" w:rsidR="00A7093E" w:rsidRPr="00B4031C" w:rsidRDefault="00A7093E" w:rsidP="00A7093E">
            <w:pPr>
              <w:tabs>
                <w:tab w:val="left" w:pos="645"/>
              </w:tabs>
              <w:jc w:val="both"/>
              <w:rPr>
                <w:rFonts w:ascii="Times New Roman" w:hAnsi="Times New Roman" w:cs="Times New Roman"/>
                <w:iCs/>
              </w:rPr>
            </w:pPr>
            <w:r w:rsidRPr="00B4031C">
              <w:rPr>
                <w:rFonts w:ascii="Times New Roman" w:hAnsi="Times New Roman" w:cs="Times New Roman"/>
                <w:iCs/>
              </w:rPr>
              <w:t>Projekto tinkamų finansuoti išlaidų dalis, kurios nepadengia projektui skiriamo finansavimo lėšos, turi būti finansuojama iš projekto vykdytojo lėšų.</w:t>
            </w:r>
          </w:p>
          <w:p w14:paraId="618F49F2" w14:textId="77777777" w:rsidR="00A7093E" w:rsidRPr="00B4031C" w:rsidRDefault="00A7093E" w:rsidP="00A7093E">
            <w:pPr>
              <w:tabs>
                <w:tab w:val="left" w:pos="645"/>
              </w:tabs>
              <w:jc w:val="both"/>
              <w:rPr>
                <w:rFonts w:ascii="Times New Roman" w:hAnsi="Times New Roman" w:cs="Times New Roman"/>
                <w:iCs/>
              </w:rPr>
            </w:pPr>
            <w:r w:rsidRPr="00B4031C">
              <w:rPr>
                <w:rFonts w:ascii="Times New Roman" w:hAnsi="Times New Roman" w:cs="Times New Roman"/>
                <w:iCs/>
              </w:rPr>
              <w:t>Projekto vykdytojui gali būti mokamas avansas, vadovaujantis PAFT 153–159 punktais.</w:t>
            </w:r>
          </w:p>
          <w:p w14:paraId="5114B70F"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Kryžminis finansavimas netaikomas.</w:t>
            </w:r>
          </w:p>
          <w:p w14:paraId="22BF94BD" w14:textId="77777777" w:rsidR="00A7093E" w:rsidRPr="00B4031C" w:rsidRDefault="00A7093E" w:rsidP="00A7093E">
            <w:pPr>
              <w:jc w:val="both"/>
              <w:rPr>
                <w:rFonts w:ascii="Times New Roman" w:hAnsi="Times New Roman" w:cs="Times New Roman"/>
                <w:iCs/>
              </w:rPr>
            </w:pPr>
            <w:r w:rsidRPr="00B4031C">
              <w:rPr>
                <w:rFonts w:ascii="Times New Roman" w:hAnsi="Times New Roman" w:cs="Times New Roman"/>
                <w:iCs/>
              </w:rPr>
              <w:t>Projektų išlaidos gali būti patirtos nuo kvietimo teikti paraiškas paskelbimo dienos.</w:t>
            </w:r>
          </w:p>
          <w:p w14:paraId="18FC924D" w14:textId="77777777" w:rsidR="00D548BA" w:rsidRPr="00421A95" w:rsidRDefault="00D548BA" w:rsidP="00D548BA">
            <w:pPr>
              <w:rPr>
                <w:rFonts w:ascii="Times New Roman" w:hAnsi="Times New Roman" w:cs="Times New Roman"/>
                <w:b/>
              </w:rPr>
            </w:pPr>
          </w:p>
        </w:tc>
      </w:tr>
      <w:tr w:rsidR="00A7093E" w:rsidRPr="008B168C" w14:paraId="2B662F75" w14:textId="77777777" w:rsidTr="67FCC6BA">
        <w:trPr>
          <w:cantSplit/>
          <w:trHeight w:val="300"/>
        </w:trPr>
        <w:tc>
          <w:tcPr>
            <w:tcW w:w="850" w:type="dxa"/>
            <w:vMerge w:val="restart"/>
          </w:tcPr>
          <w:p w14:paraId="48119E53" w14:textId="3F6B4240" w:rsidR="00A7093E" w:rsidRDefault="00A7093E"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A7093E" w:rsidRDefault="00A7093E"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A7093E" w:rsidRPr="00421A95" w:rsidRDefault="00A7093E" w:rsidP="00D548BA">
            <w:pPr>
              <w:jc w:val="both"/>
              <w:rPr>
                <w:rFonts w:ascii="Times New Roman" w:hAnsi="Times New Roman" w:cs="Times New Roman"/>
                <w:i/>
                <w:iCs/>
              </w:rPr>
            </w:pPr>
          </w:p>
        </w:tc>
      </w:tr>
      <w:tr w:rsidR="00A7093E" w:rsidRPr="008B168C" w14:paraId="50B57CAF" w14:textId="77777777" w:rsidTr="00A7093E">
        <w:trPr>
          <w:cantSplit/>
          <w:trHeight w:val="731"/>
        </w:trPr>
        <w:tc>
          <w:tcPr>
            <w:tcW w:w="850" w:type="dxa"/>
            <w:vMerge/>
          </w:tcPr>
          <w:p w14:paraId="68308826" w14:textId="77777777" w:rsidR="00A7093E" w:rsidRDefault="00A7093E" w:rsidP="00D548BA">
            <w:pPr>
              <w:rPr>
                <w:rFonts w:ascii="Times New Roman" w:hAnsi="Times New Roman" w:cs="Times New Roman"/>
                <w:b/>
                <w:bCs/>
              </w:rPr>
            </w:pPr>
          </w:p>
        </w:tc>
        <w:tc>
          <w:tcPr>
            <w:tcW w:w="9434" w:type="dxa"/>
            <w:gridSpan w:val="7"/>
          </w:tcPr>
          <w:p w14:paraId="074FE837" w14:textId="2D4DEBEE" w:rsidR="00A7093E" w:rsidRPr="00F0057E" w:rsidRDefault="00A7093E"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5952CB7DF45B4725AA8ED77B2B4C48E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A2CAF4A1F9734A878FF9EF695995FF42"/>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A7093E" w:rsidRPr="00421A95" w:rsidRDefault="00A7093E" w:rsidP="00A7093E">
            <w:pPr>
              <w:jc w:val="both"/>
              <w:rPr>
                <w:rFonts w:ascii="Times New Roman" w:hAnsi="Times New Roman" w:cs="Times New Roman"/>
                <w:b/>
                <w:bCs/>
                <w:iCs/>
              </w:rPr>
            </w:pPr>
          </w:p>
        </w:tc>
      </w:tr>
      <w:tr w:rsidR="00A7093E" w:rsidRPr="008B168C" w14:paraId="3278484E" w14:textId="1A8BCCD1" w:rsidTr="67FCC6BA">
        <w:trPr>
          <w:cantSplit/>
          <w:trHeight w:val="381"/>
        </w:trPr>
        <w:tc>
          <w:tcPr>
            <w:tcW w:w="850" w:type="dxa"/>
            <w:vMerge/>
          </w:tcPr>
          <w:p w14:paraId="01922881" w14:textId="77777777" w:rsidR="00A7093E" w:rsidRDefault="00A7093E" w:rsidP="00D548BA">
            <w:pPr>
              <w:rPr>
                <w:rFonts w:ascii="Times New Roman" w:hAnsi="Times New Roman" w:cs="Times New Roman"/>
                <w:b/>
                <w:bCs/>
              </w:rPr>
            </w:pPr>
          </w:p>
        </w:tc>
        <w:tc>
          <w:tcPr>
            <w:tcW w:w="2360" w:type="dxa"/>
            <w:gridSpan w:val="2"/>
          </w:tcPr>
          <w:p w14:paraId="5F289210" w14:textId="65E7C41E" w:rsidR="00A7093E" w:rsidRDefault="00A7093E"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A7093E" w:rsidRDefault="00A7093E"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A7093E" w:rsidRDefault="00A7093E"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A7093E" w:rsidRDefault="00A7093E"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A7093E" w:rsidRPr="008B168C" w14:paraId="61268EC5" w14:textId="259DC5C8" w:rsidTr="00A7093E">
        <w:trPr>
          <w:cantSplit/>
          <w:trHeight w:val="210"/>
        </w:trPr>
        <w:tc>
          <w:tcPr>
            <w:tcW w:w="850" w:type="dxa"/>
            <w:vMerge/>
          </w:tcPr>
          <w:p w14:paraId="1ED10324" w14:textId="77777777" w:rsidR="00A7093E" w:rsidRDefault="00A7093E" w:rsidP="00D548BA">
            <w:pPr>
              <w:rPr>
                <w:rFonts w:ascii="Times New Roman" w:hAnsi="Times New Roman" w:cs="Times New Roman"/>
                <w:b/>
                <w:bCs/>
              </w:rPr>
            </w:pPr>
          </w:p>
        </w:tc>
        <w:tc>
          <w:tcPr>
            <w:tcW w:w="2360" w:type="dxa"/>
            <w:gridSpan w:val="2"/>
          </w:tcPr>
          <w:p w14:paraId="537240A3" w14:textId="36551ACF" w:rsidR="00A7093E" w:rsidRDefault="00A7093E" w:rsidP="00D548BA">
            <w:pPr>
              <w:jc w:val="both"/>
              <w:rPr>
                <w:rFonts w:ascii="Times New Roman" w:eastAsia="Times New Roman" w:hAnsi="Times New Roman" w:cs="Times New Roman"/>
                <w:i/>
                <w:iCs/>
              </w:rPr>
            </w:pPr>
            <w:r w:rsidRPr="00942BE8">
              <w:rPr>
                <w:rFonts w:ascii="Times New Roman" w:hAnsi="Times New Roman" w:cs="Times New Roman"/>
              </w:rPr>
              <w:t>FS-01-01</w:t>
            </w:r>
          </w:p>
        </w:tc>
        <w:tc>
          <w:tcPr>
            <w:tcW w:w="2319" w:type="dxa"/>
          </w:tcPr>
          <w:p w14:paraId="616A55FB" w14:textId="009DDA14" w:rsidR="00A7093E" w:rsidRDefault="00A7093E" w:rsidP="00D548BA">
            <w:pPr>
              <w:jc w:val="both"/>
              <w:rPr>
                <w:rFonts w:ascii="Times New Roman" w:eastAsia="Times New Roman" w:hAnsi="Times New Roman" w:cs="Times New Roman"/>
                <w:i/>
                <w:iCs/>
              </w:rPr>
            </w:pPr>
            <w:r>
              <w:rPr>
                <w:rFonts w:ascii="Times New Roman" w:eastAsia="Times New Roman" w:hAnsi="Times New Roman" w:cs="Times New Roman"/>
                <w:i/>
                <w:iCs/>
              </w:rPr>
              <w:t>01</w:t>
            </w:r>
          </w:p>
        </w:tc>
        <w:tc>
          <w:tcPr>
            <w:tcW w:w="2126" w:type="dxa"/>
            <w:gridSpan w:val="2"/>
          </w:tcPr>
          <w:p w14:paraId="1C1F164E" w14:textId="66DBFDF1" w:rsidR="00A7093E" w:rsidRDefault="00A7093E" w:rsidP="00D548BA">
            <w:pPr>
              <w:jc w:val="both"/>
              <w:rPr>
                <w:rFonts w:ascii="Times New Roman" w:eastAsia="Times New Roman" w:hAnsi="Times New Roman" w:cs="Times New Roman"/>
                <w:i/>
                <w:iCs/>
              </w:rPr>
            </w:pPr>
            <w:r w:rsidRPr="00942BE8">
              <w:rPr>
                <w:rFonts w:ascii="Times New Roman" w:hAnsi="Times New Roman" w:cs="Times New Roman"/>
              </w:rPr>
              <w:t>Įgyvendintų privalomų matomumo ir informavimo priemonių apie ES fondų investicijų veiklas fiksuotoji suma, pirmojo rinkinio FS be PVM</w:t>
            </w:r>
          </w:p>
        </w:tc>
        <w:tc>
          <w:tcPr>
            <w:tcW w:w="2629" w:type="dxa"/>
            <w:gridSpan w:val="2"/>
          </w:tcPr>
          <w:p w14:paraId="30B95243" w14:textId="050DF6A0" w:rsidR="00A7093E" w:rsidRDefault="004E0055" w:rsidP="00D548BA">
            <w:pPr>
              <w:jc w:val="both"/>
              <w:rPr>
                <w:rFonts w:ascii="Times New Roman" w:eastAsia="Times New Roman" w:hAnsi="Times New Roman" w:cs="Times New Roman"/>
                <w:i/>
                <w:iCs/>
              </w:rPr>
            </w:pPr>
            <w:r w:rsidRPr="00942BE8">
              <w:rPr>
                <w:rFonts w:ascii="Times New Roman" w:hAnsi="Times New Roman" w:cs="Times New Roman"/>
              </w:rPr>
              <w:t>Išlaidų suma – 15,45 Eur</w:t>
            </w:r>
          </w:p>
        </w:tc>
      </w:tr>
      <w:tr w:rsidR="00A7093E" w:rsidRPr="008B168C" w14:paraId="4D7D9812" w14:textId="77777777" w:rsidTr="00A7093E">
        <w:trPr>
          <w:cantSplit/>
          <w:trHeight w:val="120"/>
        </w:trPr>
        <w:tc>
          <w:tcPr>
            <w:tcW w:w="850" w:type="dxa"/>
            <w:vMerge/>
          </w:tcPr>
          <w:p w14:paraId="7258FCE1" w14:textId="77777777" w:rsidR="00A7093E" w:rsidRDefault="00A7093E" w:rsidP="00D548BA">
            <w:pPr>
              <w:rPr>
                <w:rFonts w:ascii="Times New Roman" w:hAnsi="Times New Roman" w:cs="Times New Roman"/>
                <w:b/>
                <w:bCs/>
              </w:rPr>
            </w:pPr>
          </w:p>
        </w:tc>
        <w:tc>
          <w:tcPr>
            <w:tcW w:w="2360" w:type="dxa"/>
            <w:gridSpan w:val="2"/>
          </w:tcPr>
          <w:p w14:paraId="5AEA346E" w14:textId="7750B56C" w:rsidR="00A7093E" w:rsidRDefault="00A7093E" w:rsidP="00D548BA">
            <w:pPr>
              <w:jc w:val="both"/>
              <w:rPr>
                <w:rFonts w:ascii="Times New Roman" w:eastAsia="Times New Roman" w:hAnsi="Times New Roman" w:cs="Times New Roman"/>
                <w:i/>
                <w:iCs/>
              </w:rPr>
            </w:pPr>
            <w:r w:rsidRPr="00942BE8">
              <w:rPr>
                <w:rFonts w:ascii="Times New Roman" w:hAnsi="Times New Roman" w:cs="Times New Roman"/>
              </w:rPr>
              <w:t>FS-01-02</w:t>
            </w:r>
          </w:p>
        </w:tc>
        <w:tc>
          <w:tcPr>
            <w:tcW w:w="2319" w:type="dxa"/>
          </w:tcPr>
          <w:p w14:paraId="65EA40FE" w14:textId="6D98DC4F" w:rsidR="00A7093E" w:rsidRDefault="00A7093E" w:rsidP="00D548BA">
            <w:pPr>
              <w:jc w:val="both"/>
              <w:rPr>
                <w:rFonts w:ascii="Times New Roman" w:eastAsia="Times New Roman" w:hAnsi="Times New Roman" w:cs="Times New Roman"/>
                <w:i/>
                <w:iCs/>
              </w:rPr>
            </w:pPr>
            <w:r>
              <w:rPr>
                <w:rFonts w:ascii="Times New Roman" w:eastAsia="Times New Roman" w:hAnsi="Times New Roman" w:cs="Times New Roman"/>
                <w:i/>
                <w:iCs/>
              </w:rPr>
              <w:t>01</w:t>
            </w:r>
          </w:p>
        </w:tc>
        <w:tc>
          <w:tcPr>
            <w:tcW w:w="2126" w:type="dxa"/>
            <w:gridSpan w:val="2"/>
          </w:tcPr>
          <w:p w14:paraId="66CC32BA" w14:textId="72E91278" w:rsidR="00A7093E" w:rsidRDefault="00A7093E" w:rsidP="00D548BA">
            <w:pPr>
              <w:jc w:val="both"/>
              <w:rPr>
                <w:rFonts w:ascii="Times New Roman" w:eastAsia="Times New Roman" w:hAnsi="Times New Roman" w:cs="Times New Roman"/>
                <w:i/>
                <w:iCs/>
              </w:rPr>
            </w:pPr>
            <w:r w:rsidRPr="00942BE8">
              <w:rPr>
                <w:rFonts w:ascii="Times New Roman" w:hAnsi="Times New Roman" w:cs="Times New Roman"/>
              </w:rPr>
              <w:t>Įgyvendintų privalomų matomumo ir informavimo priemonių apie ES fondų investicijų veiklas fiksuotoji suma, pirmojo rinkinio FS su PVM</w:t>
            </w:r>
          </w:p>
        </w:tc>
        <w:tc>
          <w:tcPr>
            <w:tcW w:w="2629" w:type="dxa"/>
            <w:gridSpan w:val="2"/>
          </w:tcPr>
          <w:p w14:paraId="42C2FD56" w14:textId="1770AD73" w:rsidR="00A7093E" w:rsidRDefault="004E0055" w:rsidP="00D548BA">
            <w:pPr>
              <w:jc w:val="both"/>
              <w:rPr>
                <w:rFonts w:ascii="Times New Roman" w:eastAsia="Times New Roman" w:hAnsi="Times New Roman" w:cs="Times New Roman"/>
                <w:i/>
                <w:iCs/>
              </w:rPr>
            </w:pPr>
            <w:r w:rsidRPr="00942BE8">
              <w:rPr>
                <w:rFonts w:ascii="Times New Roman" w:hAnsi="Times New Roman" w:cs="Times New Roman"/>
              </w:rPr>
              <w:t>Išlaidų suma – 18,69 Eur</w:t>
            </w:r>
          </w:p>
        </w:tc>
      </w:tr>
      <w:tr w:rsidR="00A7093E" w:rsidRPr="008B168C" w14:paraId="5892D49E" w14:textId="77777777" w:rsidTr="00A7093E">
        <w:trPr>
          <w:cantSplit/>
          <w:trHeight w:val="240"/>
        </w:trPr>
        <w:tc>
          <w:tcPr>
            <w:tcW w:w="850" w:type="dxa"/>
            <w:vMerge/>
          </w:tcPr>
          <w:p w14:paraId="36371608" w14:textId="77777777" w:rsidR="00A7093E" w:rsidRDefault="00A7093E" w:rsidP="00D548BA">
            <w:pPr>
              <w:rPr>
                <w:rFonts w:ascii="Times New Roman" w:hAnsi="Times New Roman" w:cs="Times New Roman"/>
                <w:b/>
                <w:bCs/>
              </w:rPr>
            </w:pPr>
          </w:p>
        </w:tc>
        <w:tc>
          <w:tcPr>
            <w:tcW w:w="2360" w:type="dxa"/>
            <w:gridSpan w:val="2"/>
          </w:tcPr>
          <w:p w14:paraId="0BD9463F" w14:textId="77777777" w:rsidR="00A7093E" w:rsidRPr="008700F8" w:rsidRDefault="00A7093E" w:rsidP="00A7093E">
            <w:pPr>
              <w:jc w:val="center"/>
              <w:rPr>
                <w:rFonts w:ascii="Times New Roman" w:hAnsi="Times New Roman" w:cs="Times New Roman"/>
              </w:rPr>
            </w:pPr>
            <w:r w:rsidRPr="008700F8">
              <w:rPr>
                <w:rFonts w:ascii="Times New Roman" w:hAnsi="Times New Roman" w:cs="Times New Roman"/>
              </w:rPr>
              <w:t>1) FN-05-01;</w:t>
            </w:r>
          </w:p>
          <w:p w14:paraId="296889E6" w14:textId="77777777" w:rsidR="00A7093E" w:rsidRPr="008700F8" w:rsidRDefault="00A7093E" w:rsidP="00A7093E">
            <w:pPr>
              <w:jc w:val="center"/>
              <w:rPr>
                <w:rFonts w:ascii="Times New Roman" w:hAnsi="Times New Roman" w:cs="Times New Roman"/>
              </w:rPr>
            </w:pPr>
            <w:r w:rsidRPr="008700F8">
              <w:rPr>
                <w:rFonts w:ascii="Times New Roman" w:hAnsi="Times New Roman" w:cs="Times New Roman"/>
              </w:rPr>
              <w:t>2) FN-05-02;</w:t>
            </w:r>
          </w:p>
          <w:p w14:paraId="2A7EFA13" w14:textId="77777777" w:rsidR="00A7093E" w:rsidRPr="008700F8" w:rsidRDefault="00A7093E" w:rsidP="00A7093E">
            <w:pPr>
              <w:jc w:val="center"/>
              <w:rPr>
                <w:rFonts w:ascii="Times New Roman" w:hAnsi="Times New Roman" w:cs="Times New Roman"/>
              </w:rPr>
            </w:pPr>
            <w:r w:rsidRPr="008700F8">
              <w:rPr>
                <w:rFonts w:ascii="Times New Roman" w:hAnsi="Times New Roman" w:cs="Times New Roman"/>
              </w:rPr>
              <w:t>3) FN-05-03;</w:t>
            </w:r>
          </w:p>
          <w:p w14:paraId="644C633F" w14:textId="77777777" w:rsidR="00A7093E" w:rsidRPr="008700F8" w:rsidRDefault="00A7093E" w:rsidP="00A7093E">
            <w:pPr>
              <w:jc w:val="center"/>
              <w:rPr>
                <w:rFonts w:ascii="Times New Roman" w:hAnsi="Times New Roman" w:cs="Times New Roman"/>
              </w:rPr>
            </w:pPr>
            <w:r w:rsidRPr="008700F8">
              <w:rPr>
                <w:rFonts w:ascii="Times New Roman" w:hAnsi="Times New Roman" w:cs="Times New Roman"/>
              </w:rPr>
              <w:t>4) FN-05-04;</w:t>
            </w:r>
          </w:p>
          <w:p w14:paraId="61885881" w14:textId="77777777" w:rsidR="00A7093E" w:rsidRPr="008700F8" w:rsidRDefault="00A7093E" w:rsidP="00A7093E">
            <w:pPr>
              <w:jc w:val="center"/>
              <w:rPr>
                <w:rFonts w:ascii="Times New Roman" w:hAnsi="Times New Roman" w:cs="Times New Roman"/>
              </w:rPr>
            </w:pPr>
            <w:r w:rsidRPr="008700F8">
              <w:rPr>
                <w:rFonts w:ascii="Times New Roman" w:hAnsi="Times New Roman" w:cs="Times New Roman"/>
              </w:rPr>
              <w:t>5) FN-05-05;</w:t>
            </w:r>
          </w:p>
          <w:p w14:paraId="46B826ED" w14:textId="77777777" w:rsidR="00A7093E" w:rsidRPr="008700F8" w:rsidRDefault="00A7093E" w:rsidP="00A7093E">
            <w:pPr>
              <w:jc w:val="center"/>
              <w:rPr>
                <w:rFonts w:ascii="Times New Roman" w:hAnsi="Times New Roman" w:cs="Times New Roman"/>
              </w:rPr>
            </w:pPr>
            <w:r w:rsidRPr="008700F8">
              <w:rPr>
                <w:rFonts w:ascii="Times New Roman" w:hAnsi="Times New Roman" w:cs="Times New Roman"/>
              </w:rPr>
              <w:t>6) FN-05-06;</w:t>
            </w:r>
          </w:p>
          <w:p w14:paraId="7A54F576" w14:textId="21BA38AD" w:rsidR="00A7093E" w:rsidRDefault="00A7093E" w:rsidP="00A7093E">
            <w:pPr>
              <w:jc w:val="both"/>
              <w:rPr>
                <w:rFonts w:ascii="Times New Roman" w:eastAsia="Times New Roman" w:hAnsi="Times New Roman" w:cs="Times New Roman"/>
                <w:i/>
                <w:iCs/>
              </w:rPr>
            </w:pPr>
            <w:r>
              <w:rPr>
                <w:rFonts w:ascii="Times New Roman" w:hAnsi="Times New Roman" w:cs="Times New Roman"/>
              </w:rPr>
              <w:t xml:space="preserve">        </w:t>
            </w:r>
            <w:r w:rsidRPr="008700F8">
              <w:rPr>
                <w:rFonts w:ascii="Times New Roman" w:hAnsi="Times New Roman" w:cs="Times New Roman"/>
              </w:rPr>
              <w:t>7) FN-05-07</w:t>
            </w:r>
          </w:p>
        </w:tc>
        <w:tc>
          <w:tcPr>
            <w:tcW w:w="2319" w:type="dxa"/>
          </w:tcPr>
          <w:p w14:paraId="2859B7CA" w14:textId="1DD65B54" w:rsidR="00A7093E" w:rsidRDefault="00A7093E" w:rsidP="00D548BA">
            <w:pPr>
              <w:jc w:val="both"/>
              <w:rPr>
                <w:rFonts w:ascii="Times New Roman" w:eastAsia="Times New Roman" w:hAnsi="Times New Roman" w:cs="Times New Roman"/>
                <w:i/>
                <w:iCs/>
              </w:rPr>
            </w:pPr>
            <w:r>
              <w:rPr>
                <w:rFonts w:ascii="Times New Roman" w:eastAsia="Times New Roman" w:hAnsi="Times New Roman" w:cs="Times New Roman"/>
                <w:i/>
                <w:iCs/>
              </w:rPr>
              <w:t>01</w:t>
            </w:r>
          </w:p>
        </w:tc>
        <w:tc>
          <w:tcPr>
            <w:tcW w:w="2126" w:type="dxa"/>
            <w:gridSpan w:val="2"/>
          </w:tcPr>
          <w:p w14:paraId="0FEC5E84" w14:textId="77777777" w:rsidR="00A7093E" w:rsidRPr="008700F8" w:rsidRDefault="00A7093E" w:rsidP="00A7093E">
            <w:pPr>
              <w:rPr>
                <w:rFonts w:ascii="Times New Roman" w:hAnsi="Times New Roman" w:cs="Times New Roman"/>
              </w:rPr>
            </w:pPr>
            <w:r w:rsidRPr="008700F8">
              <w:rPr>
                <w:rFonts w:ascii="Times New Roman" w:hAnsi="Times New Roman" w:cs="Times New Roman"/>
              </w:rPr>
              <w:t>1) Fiksuotoji norma, taikoma, kai priklauso 20 d. d. (jeigu dirbama 5 d. d. per savaitę) arba 24 d. d. (jeigu dirbama 6 d. d. per savaitę) kasmetinių atostogų;</w:t>
            </w:r>
          </w:p>
          <w:p w14:paraId="79F2B32D" w14:textId="77777777" w:rsidR="00A7093E" w:rsidRPr="008700F8" w:rsidRDefault="00A7093E" w:rsidP="00A7093E">
            <w:pPr>
              <w:rPr>
                <w:rFonts w:ascii="Times New Roman" w:hAnsi="Times New Roman" w:cs="Times New Roman"/>
              </w:rPr>
            </w:pPr>
            <w:r w:rsidRPr="008700F8">
              <w:rPr>
                <w:rFonts w:ascii="Times New Roman" w:hAnsi="Times New Roman" w:cs="Times New Roman"/>
              </w:rPr>
              <w:t xml:space="preserve">2) Fiksuotoji norma, taikoma, kai priklauso nuo 21 iki 25 d. d. (jeigu dirbama 5 d. d. per savaitę) arba nuo 25 iki </w:t>
            </w:r>
            <w:r w:rsidRPr="008700F8">
              <w:rPr>
                <w:rFonts w:ascii="Times New Roman" w:hAnsi="Times New Roman" w:cs="Times New Roman"/>
              </w:rPr>
              <w:lastRenderedPageBreak/>
              <w:t>30 d. d. (jeigu dirbama 6 d. d. per savaitę) kasmetinių atostogų;</w:t>
            </w:r>
          </w:p>
          <w:p w14:paraId="6ED0B001" w14:textId="77777777" w:rsidR="00A7093E" w:rsidRPr="008700F8" w:rsidRDefault="00A7093E" w:rsidP="00A7093E">
            <w:pPr>
              <w:rPr>
                <w:rFonts w:ascii="Times New Roman" w:hAnsi="Times New Roman" w:cs="Times New Roman"/>
              </w:rPr>
            </w:pPr>
            <w:r w:rsidRPr="008700F8">
              <w:rPr>
                <w:rFonts w:ascii="Times New Roman" w:hAnsi="Times New Roman" w:cs="Times New Roman"/>
              </w:rPr>
              <w:t>3) Fiksuotoji norma, taikoma, kai priklauso nuo 26 iki 30 d. d. (jeigu dirbama 5 d. d. per savaitę) arba nuo 31 iki 36 d. d. (jeigu dirbama 6 d. d. per savaitę) kasmetinių atostogų;</w:t>
            </w:r>
          </w:p>
          <w:p w14:paraId="56FD191D" w14:textId="77777777" w:rsidR="00A7093E" w:rsidRPr="008700F8" w:rsidRDefault="00A7093E" w:rsidP="00A7093E">
            <w:pPr>
              <w:rPr>
                <w:rFonts w:ascii="Times New Roman" w:hAnsi="Times New Roman" w:cs="Times New Roman"/>
              </w:rPr>
            </w:pPr>
            <w:r w:rsidRPr="008700F8">
              <w:rPr>
                <w:rFonts w:ascii="Times New Roman" w:hAnsi="Times New Roman" w:cs="Times New Roman"/>
              </w:rPr>
              <w:t>4) Fiksuotoji norma, taikoma, kai priklauso nuo 31 iki 36 d. d. (jeigu dirbama 5 d. d. per savaitę) arba nuo 37 iki 42 d. d. (jeigu dirbama 6 d. d. per savaitę) kasmetinių atostogų;</w:t>
            </w:r>
          </w:p>
          <w:p w14:paraId="1EAA0721" w14:textId="77777777" w:rsidR="004E0055" w:rsidRPr="008700F8" w:rsidRDefault="004E0055" w:rsidP="004E0055">
            <w:pPr>
              <w:rPr>
                <w:rFonts w:ascii="Times New Roman" w:hAnsi="Times New Roman" w:cs="Times New Roman"/>
              </w:rPr>
            </w:pPr>
            <w:r w:rsidRPr="008700F8">
              <w:rPr>
                <w:rFonts w:ascii="Times New Roman" w:hAnsi="Times New Roman" w:cs="Times New Roman"/>
              </w:rPr>
              <w:t>5) Fiksuotoji norma, taikoma, kai priklauso nuo 37 iki 39 d. d. (jeigu dirbama 5 d. d. per savaitę) arba nuo 43 iki 47 d. d. (jeigu dirbama 6 d. d. per savaitę) kasmetinių atostogų;</w:t>
            </w:r>
          </w:p>
          <w:p w14:paraId="5D4E2869" w14:textId="77777777" w:rsidR="004E0055" w:rsidRPr="008700F8" w:rsidRDefault="004E0055" w:rsidP="004E0055">
            <w:pPr>
              <w:rPr>
                <w:rFonts w:ascii="Times New Roman" w:hAnsi="Times New Roman" w:cs="Times New Roman"/>
              </w:rPr>
            </w:pPr>
            <w:r w:rsidRPr="008700F8">
              <w:rPr>
                <w:rFonts w:ascii="Times New Roman" w:hAnsi="Times New Roman" w:cs="Times New Roman"/>
              </w:rPr>
              <w:t>6) Fiksuotoji norma, taikoma, kai priklauso 40 d. d. (jeigu dirbama 5 d. d. per savaitę) arba 48 d. d. (jeigu dirbama 6 d. d. per savaitę) kasmetinių atostogų;</w:t>
            </w:r>
          </w:p>
          <w:p w14:paraId="14EC870B" w14:textId="1A7138A9" w:rsidR="00A7093E" w:rsidRDefault="004E0055" w:rsidP="004E0055">
            <w:pPr>
              <w:jc w:val="both"/>
              <w:rPr>
                <w:rFonts w:ascii="Times New Roman" w:eastAsia="Times New Roman" w:hAnsi="Times New Roman" w:cs="Times New Roman"/>
                <w:i/>
                <w:iCs/>
              </w:rPr>
            </w:pPr>
            <w:r w:rsidRPr="008700F8">
              <w:rPr>
                <w:rFonts w:ascii="Times New Roman" w:hAnsi="Times New Roman" w:cs="Times New Roman"/>
              </w:rPr>
              <w:t>7) Fiksuotoji norma, taikoma, kai priklauso nuo 41 d. d. (jeigu dirbama 5 d. d. per savaitę) arba nuo 49 d. d. (jeigu dirbama 6 d. d. per savaitę) kasmetinių atostogų.</w:t>
            </w:r>
          </w:p>
        </w:tc>
        <w:tc>
          <w:tcPr>
            <w:tcW w:w="2629" w:type="dxa"/>
            <w:gridSpan w:val="2"/>
          </w:tcPr>
          <w:p w14:paraId="0D2ED78E" w14:textId="77777777" w:rsidR="004E0055" w:rsidRPr="008700F8" w:rsidRDefault="004E0055" w:rsidP="004E0055">
            <w:pPr>
              <w:rPr>
                <w:rFonts w:ascii="Times New Roman" w:hAnsi="Times New Roman" w:cs="Times New Roman"/>
              </w:rPr>
            </w:pPr>
            <w:r w:rsidRPr="008700F8">
              <w:rPr>
                <w:rFonts w:ascii="Times New Roman" w:hAnsi="Times New Roman" w:cs="Times New Roman"/>
              </w:rPr>
              <w:lastRenderedPageBreak/>
              <w:t>Fiksuotųjų normų dydžiai galės būti atnaujinami tik tuomet, kai pakeičiami teisės aktai, reglamentuojantys kasmetinių atostogų suteikimo ir / ar apskaičiavimo tvarką.</w:t>
            </w:r>
          </w:p>
          <w:p w14:paraId="51056F7C" w14:textId="59102BCA" w:rsidR="00A7093E" w:rsidRDefault="004E0055" w:rsidP="004E0055">
            <w:pPr>
              <w:jc w:val="both"/>
              <w:rPr>
                <w:rFonts w:ascii="Times New Roman" w:eastAsia="Times New Roman" w:hAnsi="Times New Roman" w:cs="Times New Roman"/>
                <w:i/>
                <w:iCs/>
              </w:rPr>
            </w:pPr>
            <w:r w:rsidRPr="008700F8">
              <w:rPr>
                <w:rFonts w:ascii="Times New Roman" w:hAnsi="Times New Roman" w:cs="Times New Roman"/>
              </w:rPr>
              <w:t xml:space="preserve">Pagal anksčiau numatytas sąlygas perskaičiuotos fiksuotosios normos įsigalios nuo atnaujintų dydžių paskelbimo dienos ir galės būti taikomos fiksuotųjų normų </w:t>
            </w:r>
            <w:r w:rsidRPr="008700F8">
              <w:rPr>
                <w:rFonts w:ascii="Times New Roman" w:hAnsi="Times New Roman" w:cs="Times New Roman"/>
              </w:rPr>
              <w:lastRenderedPageBreak/>
              <w:t>rezultatams, pasiektiems po atnaujintų fiksuotųjų normų įsigaliojimo dienos.</w:t>
            </w:r>
          </w:p>
        </w:tc>
      </w:tr>
      <w:tr w:rsidR="00A7093E" w:rsidRPr="008B168C" w14:paraId="7BCC2F1A" w14:textId="77777777" w:rsidTr="67FCC6BA">
        <w:trPr>
          <w:cantSplit/>
          <w:trHeight w:val="135"/>
        </w:trPr>
        <w:tc>
          <w:tcPr>
            <w:tcW w:w="850" w:type="dxa"/>
            <w:vMerge/>
          </w:tcPr>
          <w:p w14:paraId="24F64263" w14:textId="77777777" w:rsidR="00A7093E" w:rsidRDefault="00A7093E" w:rsidP="00D548BA">
            <w:pPr>
              <w:rPr>
                <w:rFonts w:ascii="Times New Roman" w:hAnsi="Times New Roman" w:cs="Times New Roman"/>
                <w:b/>
                <w:bCs/>
              </w:rPr>
            </w:pPr>
          </w:p>
        </w:tc>
        <w:tc>
          <w:tcPr>
            <w:tcW w:w="2360" w:type="dxa"/>
            <w:gridSpan w:val="2"/>
          </w:tcPr>
          <w:p w14:paraId="165DA563" w14:textId="65EB0030" w:rsidR="00A7093E" w:rsidRDefault="00A7093E" w:rsidP="00D548BA">
            <w:pPr>
              <w:jc w:val="both"/>
              <w:rPr>
                <w:rFonts w:ascii="Times New Roman" w:eastAsia="Times New Roman" w:hAnsi="Times New Roman" w:cs="Times New Roman"/>
                <w:i/>
                <w:iCs/>
              </w:rPr>
            </w:pPr>
            <w:r>
              <w:rPr>
                <w:rFonts w:ascii="Times New Roman" w:hAnsi="Times New Roman" w:cs="Times New Roman"/>
              </w:rPr>
              <w:t>FN-01</w:t>
            </w:r>
          </w:p>
        </w:tc>
        <w:tc>
          <w:tcPr>
            <w:tcW w:w="2319" w:type="dxa"/>
          </w:tcPr>
          <w:p w14:paraId="219E7D24" w14:textId="37858D92" w:rsidR="00A7093E" w:rsidRDefault="00A7093E" w:rsidP="00D548BA">
            <w:pPr>
              <w:jc w:val="both"/>
              <w:rPr>
                <w:rFonts w:ascii="Times New Roman" w:eastAsia="Times New Roman" w:hAnsi="Times New Roman" w:cs="Times New Roman"/>
                <w:i/>
                <w:iCs/>
              </w:rPr>
            </w:pPr>
            <w:r>
              <w:rPr>
                <w:rFonts w:ascii="Times New Roman" w:eastAsia="Times New Roman" w:hAnsi="Times New Roman" w:cs="Times New Roman"/>
                <w:i/>
                <w:iCs/>
              </w:rPr>
              <w:t>01</w:t>
            </w:r>
          </w:p>
        </w:tc>
        <w:tc>
          <w:tcPr>
            <w:tcW w:w="2126" w:type="dxa"/>
            <w:gridSpan w:val="2"/>
          </w:tcPr>
          <w:p w14:paraId="58338E11" w14:textId="13144099" w:rsidR="00A7093E" w:rsidRDefault="004E0055" w:rsidP="00D548BA">
            <w:pPr>
              <w:jc w:val="both"/>
              <w:rPr>
                <w:rFonts w:ascii="Times New Roman" w:eastAsia="Times New Roman" w:hAnsi="Times New Roman" w:cs="Times New Roman"/>
                <w:i/>
                <w:iCs/>
              </w:rPr>
            </w:pPr>
            <w:r w:rsidRPr="00D430B8">
              <w:rPr>
                <w:rFonts w:ascii="Times New Roman" w:hAnsi="Times New Roman" w:cs="Times New Roman"/>
              </w:rPr>
              <w:t>7 proc. netiesioginių išlaidų fiksuotoji norma</w:t>
            </w:r>
          </w:p>
        </w:tc>
        <w:tc>
          <w:tcPr>
            <w:tcW w:w="2629" w:type="dxa"/>
            <w:gridSpan w:val="2"/>
          </w:tcPr>
          <w:p w14:paraId="4CDE00A9" w14:textId="4F381A5E" w:rsidR="00A7093E" w:rsidRDefault="004E0055" w:rsidP="00D548BA">
            <w:pPr>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D548BA" w:rsidRPr="008B168C" w14:paraId="549FAECB" w14:textId="49F63845" w:rsidTr="67FCC6B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A760CB">
        <w:trPr>
          <w:cantSplit/>
          <w:trHeight w:val="300"/>
        </w:trPr>
        <w:tc>
          <w:tcPr>
            <w:tcW w:w="10284" w:type="dxa"/>
            <w:gridSpan w:val="8"/>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004A79FA">
              <w:trPr>
                <w:trHeight w:val="1990"/>
              </w:trPr>
              <w:tc>
                <w:tcPr>
                  <w:tcW w:w="929" w:type="pct"/>
                  <w:shd w:val="clear" w:color="auto" w:fill="auto"/>
                  <w:vAlign w:val="center"/>
                </w:tcPr>
                <w:p w14:paraId="154659A1" w14:textId="33FE82FA" w:rsidR="00D548BA" w:rsidRPr="006F71AE" w:rsidRDefault="00D548BA" w:rsidP="004A79FA">
                  <w:pPr>
                    <w:jc w:val="center"/>
                    <w:textAlignment w:val="baseline"/>
                    <w:rPr>
                      <w:rFonts w:ascii="Times New Roman" w:hAnsi="Times New Roman" w:cs="Times New Roman"/>
                      <w:b/>
                      <w:highlight w:val="yellow"/>
                      <w:lang w:eastAsia="lt-LT"/>
                    </w:rPr>
                  </w:pPr>
                  <w:r w:rsidRPr="00F41AA4">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548BA" w:rsidRPr="00F44ADD" w14:paraId="2E69C5B7" w14:textId="77777777" w:rsidTr="004E0055">
              <w:trPr>
                <w:trHeight w:val="2595"/>
              </w:trPr>
              <w:tc>
                <w:tcPr>
                  <w:tcW w:w="929" w:type="pct"/>
                  <w:shd w:val="clear" w:color="auto" w:fill="auto"/>
                  <w:vAlign w:val="center"/>
                </w:tcPr>
                <w:p w14:paraId="281A6D67" w14:textId="1773E6BB" w:rsidR="00D548BA" w:rsidRPr="006F71AE" w:rsidRDefault="00F41AA4" w:rsidP="00D548BA">
                  <w:pPr>
                    <w:rPr>
                      <w:rFonts w:ascii="Times New Roman" w:hAnsi="Times New Roman" w:cs="Times New Roman"/>
                      <w:i/>
                      <w:iCs/>
                      <w:highlight w:val="yellow"/>
                    </w:rPr>
                  </w:pPr>
                  <w:r>
                    <w:rPr>
                      <w:rFonts w:ascii="Times New Roman" w:hAnsi="Times New Roman" w:cs="Times New Roman"/>
                      <w:iCs/>
                    </w:rPr>
                    <w:t>12-001-01-02-01-02-01-06</w:t>
                  </w:r>
                </w:p>
              </w:tc>
              <w:tc>
                <w:tcPr>
                  <w:tcW w:w="1053" w:type="pct"/>
                  <w:shd w:val="clear" w:color="auto" w:fill="auto"/>
                  <w:vAlign w:val="center"/>
                </w:tcPr>
                <w:p w14:paraId="76CDDB58" w14:textId="77777777" w:rsidR="004E0055" w:rsidRPr="00000C9C" w:rsidRDefault="004E0055" w:rsidP="004E0055">
                  <w:pPr>
                    <w:jc w:val="both"/>
                    <w:rPr>
                      <w:rFonts w:ascii="Times New Roman" w:hAnsi="Times New Roman" w:cs="Times New Roman"/>
                      <w:szCs w:val="24"/>
                    </w:rPr>
                  </w:pPr>
                  <w:r w:rsidRPr="00000C9C">
                    <w:rPr>
                      <w:rFonts w:ascii="Times New Roman" w:hAnsi="Times New Roman" w:cs="Times New Roman"/>
                      <w:szCs w:val="24"/>
                    </w:rPr>
                    <w:t>Finansuoti projektai ir konsultavimo paslaugos mokslo ir studijų institucijų ir mažų ir vidutinių įmonių potencialiems  programos „Europos horizontas“ pareiškėjams</w:t>
                  </w:r>
                </w:p>
                <w:p w14:paraId="18E3E21C" w14:textId="20C31373" w:rsidR="00D548BA" w:rsidRPr="00F44ADD" w:rsidRDefault="00D548BA" w:rsidP="00D548BA">
                  <w:pPr>
                    <w:keepNext/>
                    <w:jc w:val="center"/>
                    <w:rPr>
                      <w:rFonts w:ascii="Times New Roman" w:hAnsi="Times New Roman" w:cs="Times New Roman"/>
                      <w:b/>
                      <w:i/>
                      <w:iCs/>
                    </w:rPr>
                  </w:pPr>
                </w:p>
              </w:tc>
              <w:tc>
                <w:tcPr>
                  <w:tcW w:w="842" w:type="pct"/>
                  <w:shd w:val="clear" w:color="auto" w:fill="auto"/>
                  <w:vAlign w:val="center"/>
                </w:tcPr>
                <w:p w14:paraId="1E5BB6DF" w14:textId="77777777" w:rsidR="004E0055" w:rsidRPr="00000C9C" w:rsidRDefault="004E0055" w:rsidP="004E0055">
                  <w:pPr>
                    <w:rPr>
                      <w:rFonts w:ascii="Times New Roman" w:hAnsi="Times New Roman" w:cs="Times New Roman"/>
                      <w:szCs w:val="24"/>
                    </w:rPr>
                  </w:pPr>
                  <w:r w:rsidRPr="00000C9C">
                    <w:rPr>
                      <w:rFonts w:ascii="Times New Roman" w:hAnsi="Times New Roman" w:cs="Times New Roman"/>
                      <w:szCs w:val="24"/>
                    </w:rPr>
                    <w:t>P-12-001-01-02-01-14</w:t>
                  </w:r>
                </w:p>
                <w:p w14:paraId="3F833A64" w14:textId="77777777" w:rsidR="004E0055" w:rsidRPr="00000C9C" w:rsidRDefault="004E0055" w:rsidP="004E0055">
                  <w:pPr>
                    <w:rPr>
                      <w:rFonts w:ascii="Times New Roman" w:hAnsi="Times New Roman" w:cs="Times New Roman"/>
                      <w:szCs w:val="24"/>
                    </w:rPr>
                  </w:pPr>
                  <w:r w:rsidRPr="00000C9C">
                    <w:rPr>
                      <w:rFonts w:ascii="Times New Roman" w:hAnsi="Times New Roman" w:cs="Times New Roman"/>
                      <w:szCs w:val="24"/>
                    </w:rPr>
                    <w:t>P.S.1.1136</w:t>
                  </w:r>
                </w:p>
                <w:p w14:paraId="79660FE7" w14:textId="67B4CE50" w:rsidR="00D548BA" w:rsidRPr="00F44ADD" w:rsidRDefault="00D548BA" w:rsidP="00D548BA">
                  <w:pPr>
                    <w:keepNext/>
                    <w:jc w:val="center"/>
                    <w:rPr>
                      <w:rFonts w:ascii="Times New Roman" w:hAnsi="Times New Roman" w:cs="Times New Roman"/>
                      <w:bCs/>
                      <w:i/>
                      <w:iCs/>
                    </w:rPr>
                  </w:pPr>
                </w:p>
              </w:tc>
              <w:tc>
                <w:tcPr>
                  <w:tcW w:w="1193" w:type="pct"/>
                  <w:shd w:val="clear" w:color="auto" w:fill="auto"/>
                  <w:vAlign w:val="center"/>
                </w:tcPr>
                <w:p w14:paraId="5B7D18E9" w14:textId="3C28A208" w:rsidR="00D548BA" w:rsidRPr="00F44ADD" w:rsidRDefault="004E0055" w:rsidP="00D548BA">
                  <w:pPr>
                    <w:keepNext/>
                    <w:jc w:val="center"/>
                    <w:rPr>
                      <w:rFonts w:ascii="Times New Roman" w:hAnsi="Times New Roman" w:cs="Times New Roman"/>
                      <w:bCs/>
                      <w:i/>
                      <w:iCs/>
                    </w:rPr>
                  </w:pPr>
                  <w:r w:rsidRPr="00000C9C">
                    <w:rPr>
                      <w:rFonts w:ascii="Times New Roman" w:hAnsi="Times New Roman" w:cs="Times New Roman"/>
                      <w:szCs w:val="24"/>
                    </w:rPr>
                    <w:t>skaičius</w:t>
                  </w:r>
                </w:p>
              </w:tc>
              <w:tc>
                <w:tcPr>
                  <w:tcW w:w="983" w:type="pct"/>
                  <w:shd w:val="clear" w:color="auto" w:fill="auto"/>
                  <w:vAlign w:val="center"/>
                </w:tcPr>
                <w:p w14:paraId="6931968E" w14:textId="1BD936A5" w:rsidR="00D548BA" w:rsidRPr="00F44ADD" w:rsidRDefault="004E0055" w:rsidP="00D548BA">
                  <w:pPr>
                    <w:keepNext/>
                    <w:jc w:val="center"/>
                    <w:rPr>
                      <w:rFonts w:ascii="Times New Roman" w:hAnsi="Times New Roman" w:cs="Times New Roman"/>
                      <w:bCs/>
                      <w:i/>
                      <w:iCs/>
                    </w:rPr>
                  </w:pPr>
                  <w:r>
                    <w:rPr>
                      <w:rFonts w:ascii="Times New Roman" w:hAnsi="Times New Roman" w:cs="Times New Roman"/>
                      <w:bCs/>
                      <w:i/>
                      <w:iCs/>
                    </w:rPr>
                    <w:t>12</w:t>
                  </w:r>
                </w:p>
              </w:tc>
            </w:tr>
            <w:tr w:rsidR="004E0055" w:rsidRPr="00F44ADD" w14:paraId="5F17A3B7" w14:textId="77777777" w:rsidTr="000B1763">
              <w:trPr>
                <w:trHeight w:val="440"/>
              </w:trPr>
              <w:tc>
                <w:tcPr>
                  <w:tcW w:w="929" w:type="pct"/>
                  <w:shd w:val="clear" w:color="auto" w:fill="auto"/>
                  <w:vAlign w:val="center"/>
                </w:tcPr>
                <w:p w14:paraId="0DB47BF0" w14:textId="7F1BBE31" w:rsidR="004E0055" w:rsidRPr="006F71AE" w:rsidRDefault="00F41AA4" w:rsidP="00D548BA">
                  <w:pPr>
                    <w:rPr>
                      <w:rFonts w:ascii="Times New Roman" w:hAnsi="Times New Roman" w:cs="Times New Roman"/>
                      <w:i/>
                      <w:iCs/>
                      <w:highlight w:val="yellow"/>
                    </w:rPr>
                  </w:pPr>
                  <w:r>
                    <w:rPr>
                      <w:rFonts w:ascii="Times New Roman" w:hAnsi="Times New Roman" w:cs="Times New Roman"/>
                      <w:iCs/>
                    </w:rPr>
                    <w:t>12-001-01-02-01-02-01-06</w:t>
                  </w:r>
                </w:p>
              </w:tc>
              <w:tc>
                <w:tcPr>
                  <w:tcW w:w="1053" w:type="pct"/>
                  <w:shd w:val="clear" w:color="auto" w:fill="auto"/>
                  <w:vAlign w:val="center"/>
                </w:tcPr>
                <w:p w14:paraId="60035850" w14:textId="6DF580E2" w:rsidR="004E0055" w:rsidRPr="00000C9C" w:rsidRDefault="004E0055" w:rsidP="004E0055">
                  <w:pPr>
                    <w:keepNext/>
                    <w:rPr>
                      <w:rFonts w:ascii="Times New Roman" w:hAnsi="Times New Roman" w:cs="Times New Roman"/>
                      <w:szCs w:val="24"/>
                    </w:rPr>
                  </w:pPr>
                  <w:r w:rsidRPr="00000C9C">
                    <w:rPr>
                      <w:rFonts w:ascii="Times New Roman" w:hAnsi="Times New Roman" w:cs="Times New Roman"/>
                      <w:szCs w:val="24"/>
                    </w:rPr>
                    <w:t>Paramą gavusiose mokslinių tyrimų įstaigose dirbantys mokslininkai</w:t>
                  </w:r>
                </w:p>
              </w:tc>
              <w:tc>
                <w:tcPr>
                  <w:tcW w:w="842" w:type="pct"/>
                  <w:shd w:val="clear" w:color="auto" w:fill="auto"/>
                  <w:vAlign w:val="center"/>
                </w:tcPr>
                <w:p w14:paraId="6B1DB10A" w14:textId="77777777" w:rsidR="004E0055" w:rsidRPr="00000C9C" w:rsidRDefault="004E0055" w:rsidP="004E0055">
                  <w:pPr>
                    <w:jc w:val="both"/>
                    <w:rPr>
                      <w:rFonts w:ascii="Times New Roman" w:hAnsi="Times New Roman" w:cs="Times New Roman"/>
                      <w:szCs w:val="24"/>
                    </w:rPr>
                  </w:pPr>
                  <w:r w:rsidRPr="00000C9C">
                    <w:rPr>
                      <w:rFonts w:ascii="Times New Roman" w:hAnsi="Times New Roman" w:cs="Times New Roman"/>
                      <w:szCs w:val="24"/>
                    </w:rPr>
                    <w:t>P-12-001-01-02-01-17</w:t>
                  </w:r>
                </w:p>
                <w:p w14:paraId="7B5FE2C1" w14:textId="6D1DB11C" w:rsidR="004E0055" w:rsidRPr="00000C9C" w:rsidRDefault="004E0055" w:rsidP="004E0055">
                  <w:pPr>
                    <w:keepNext/>
                    <w:rPr>
                      <w:rFonts w:ascii="Times New Roman" w:hAnsi="Times New Roman" w:cs="Times New Roman"/>
                      <w:szCs w:val="24"/>
                    </w:rPr>
                  </w:pPr>
                  <w:r w:rsidRPr="00000C9C">
                    <w:rPr>
                      <w:rFonts w:ascii="Times New Roman" w:hAnsi="Times New Roman" w:cs="Times New Roman"/>
                      <w:szCs w:val="24"/>
                    </w:rPr>
                    <w:t>R.B.1.2008</w:t>
                  </w:r>
                </w:p>
              </w:tc>
              <w:tc>
                <w:tcPr>
                  <w:tcW w:w="1193" w:type="pct"/>
                  <w:shd w:val="clear" w:color="auto" w:fill="auto"/>
                  <w:vAlign w:val="center"/>
                </w:tcPr>
                <w:p w14:paraId="288B0352" w14:textId="1C5ECAC3" w:rsidR="004E0055" w:rsidRPr="00000C9C" w:rsidRDefault="004E0055" w:rsidP="00D548BA">
                  <w:pPr>
                    <w:keepNext/>
                    <w:jc w:val="center"/>
                    <w:rPr>
                      <w:rFonts w:ascii="Times New Roman" w:hAnsi="Times New Roman" w:cs="Times New Roman"/>
                      <w:szCs w:val="24"/>
                    </w:rPr>
                  </w:pPr>
                  <w:r w:rsidRPr="00000C9C">
                    <w:rPr>
                      <w:rFonts w:ascii="Times New Roman" w:hAnsi="Times New Roman" w:cs="Times New Roman"/>
                      <w:szCs w:val="24"/>
                    </w:rPr>
                    <w:t>Metinis etato ekvivalentas</w:t>
                  </w:r>
                </w:p>
              </w:tc>
              <w:tc>
                <w:tcPr>
                  <w:tcW w:w="983" w:type="pct"/>
                  <w:shd w:val="clear" w:color="auto" w:fill="auto"/>
                  <w:vAlign w:val="center"/>
                </w:tcPr>
                <w:p w14:paraId="780B2858" w14:textId="53A2769F" w:rsidR="004E0055" w:rsidRDefault="004E0055" w:rsidP="00D548BA">
                  <w:pPr>
                    <w:keepNext/>
                    <w:jc w:val="center"/>
                    <w:rPr>
                      <w:rFonts w:ascii="Times New Roman" w:hAnsi="Times New Roman" w:cs="Times New Roman"/>
                      <w:bCs/>
                      <w:i/>
                      <w:iCs/>
                    </w:rPr>
                  </w:pPr>
                  <w:r w:rsidRPr="00000C9C">
                    <w:rPr>
                      <w:rFonts w:ascii="Times New Roman" w:hAnsi="Times New Roman" w:cs="Times New Roman"/>
                      <w:szCs w:val="24"/>
                    </w:rPr>
                    <w:t>n / a</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67FCC6B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67FCC6B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67FCC6BA">
        <w:trPr>
          <w:cantSplit/>
          <w:trHeight w:val="477"/>
        </w:trPr>
        <w:tc>
          <w:tcPr>
            <w:tcW w:w="850" w:type="dxa"/>
          </w:tcPr>
          <w:p w14:paraId="31C64C8D"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4F74A928" w14:textId="77777777" w:rsidR="004E0055" w:rsidRPr="00B364B7" w:rsidRDefault="004E0055" w:rsidP="004E0055">
            <w:pPr>
              <w:jc w:val="both"/>
              <w:rPr>
                <w:rFonts w:ascii="Times New Roman" w:hAnsi="Times New Roman" w:cs="Times New Roman"/>
                <w:szCs w:val="24"/>
              </w:rPr>
            </w:pPr>
            <w:r w:rsidRPr="00B364B7">
              <w:rPr>
                <w:rFonts w:ascii="Times New Roman" w:hAnsi="Times New Roman" w:cs="Times New Roman"/>
                <w:szCs w:val="24"/>
              </w:rPr>
              <w:t>Teikiamų paraiškų skaičius vienam pareiškėjui neribojamas. Tai pačiai veiklai (iš žemiau nurodytų nurodytų) finansavimo projekto įgyvendinimo plane galima prašyti vieną kartą.</w:t>
            </w:r>
          </w:p>
          <w:p w14:paraId="498A4430" w14:textId="77777777" w:rsidR="004E0055" w:rsidRPr="00B364B7" w:rsidRDefault="004E0055" w:rsidP="004E0055">
            <w:pPr>
              <w:jc w:val="both"/>
              <w:rPr>
                <w:rFonts w:ascii="Times New Roman" w:hAnsi="Times New Roman" w:cs="Times New Roman"/>
                <w:szCs w:val="24"/>
              </w:rPr>
            </w:pPr>
            <w:r w:rsidRPr="00B364B7">
              <w:rPr>
                <w:rFonts w:ascii="Times New Roman" w:hAnsi="Times New Roman" w:cs="Times New Roman"/>
                <w:szCs w:val="24"/>
              </w:rPr>
              <w:t xml:space="preserve">Skiriama parama veikloms, skirtoms Europos mokslinių tyrimų erdvės prioritetams įgyvendinti, siekiant institucinių pokyčių MSI: </w:t>
            </w:r>
          </w:p>
          <w:p w14:paraId="5866CB6A" w14:textId="77777777" w:rsidR="004E0055" w:rsidRPr="00B364B7" w:rsidRDefault="004E0055" w:rsidP="004E0055">
            <w:pPr>
              <w:jc w:val="both"/>
              <w:rPr>
                <w:rFonts w:ascii="Times New Roman" w:eastAsia="Calibri" w:hAnsi="Times New Roman" w:cs="Times New Roman"/>
                <w:szCs w:val="24"/>
              </w:rPr>
            </w:pPr>
            <w:r w:rsidRPr="00B364B7">
              <w:rPr>
                <w:rFonts w:ascii="Times New Roman" w:hAnsi="Times New Roman" w:cs="Times New Roman"/>
                <w:szCs w:val="24"/>
              </w:rPr>
              <w:t>1. prisidėti prie Europos mokslinių tyrimų vertinimo sistemos tobulinimo (keičiant vertinimo tvarkas pagal Europos mokslinių tyrimų erdvės (toliau – EMTE) siūlymus ir atvirojo mokslo praktiką) (EMTE veiksmas Nr. 3:</w:t>
            </w:r>
            <w:r w:rsidRPr="00B364B7">
              <w:rPr>
                <w:rFonts w:ascii="Times New Roman" w:eastAsia="Calibri" w:hAnsi="Times New Roman" w:cs="Times New Roman"/>
                <w:szCs w:val="24"/>
                <w:shd w:val="clear" w:color="auto" w:fill="FFFFFF"/>
              </w:rPr>
              <w:t xml:space="preserve"> </w:t>
            </w:r>
            <w:r w:rsidRPr="00B364B7">
              <w:rPr>
                <w:rFonts w:ascii="Times New Roman" w:hAnsi="Times New Roman" w:cs="Times New Roman"/>
                <w:szCs w:val="24"/>
              </w:rPr>
              <w:t>Daryti pažangą siekiant reformuoti mokslinių tyrimų, tyrėjų ir institucijų vertinimo sistemą, kad būtų pagerinta jų kokybė, veiklos rezultatai ir poveikis</w:t>
            </w:r>
            <w:r w:rsidRPr="00B364B7">
              <w:rPr>
                <w:rFonts w:ascii="Times New Roman" w:eastAsia="Calibri" w:hAnsi="Times New Roman" w:cs="Times New Roman"/>
                <w:szCs w:val="24"/>
              </w:rPr>
              <w:t>);</w:t>
            </w:r>
          </w:p>
          <w:p w14:paraId="7A968383" w14:textId="77777777" w:rsidR="004E0055" w:rsidRPr="00B364B7" w:rsidRDefault="004E0055" w:rsidP="004E0055">
            <w:pPr>
              <w:jc w:val="both"/>
              <w:rPr>
                <w:rFonts w:ascii="Times New Roman" w:eastAsia="Calibri" w:hAnsi="Times New Roman" w:cs="Times New Roman"/>
                <w:bCs/>
                <w:szCs w:val="24"/>
              </w:rPr>
            </w:pPr>
            <w:r w:rsidRPr="00B364B7">
              <w:rPr>
                <w:rFonts w:ascii="Times New Roman" w:eastAsia="Calibri" w:hAnsi="Times New Roman" w:cs="Times New Roman"/>
                <w:szCs w:val="24"/>
              </w:rPr>
              <w:t>2. parengti</w:t>
            </w:r>
            <w:r w:rsidRPr="00B364B7">
              <w:rPr>
                <w:rFonts w:ascii="Times New Roman" w:hAnsi="Times New Roman" w:cs="Times New Roman"/>
                <w:szCs w:val="24"/>
              </w:rPr>
              <w:t xml:space="preserve"> ir (arba) įgyvendinti lyčių lygybės ir lygių galimybių priemones (EMTE veiksmas Nr. 5:</w:t>
            </w:r>
            <w:r w:rsidRPr="00B364B7">
              <w:rPr>
                <w:rFonts w:ascii="Times New Roman" w:eastAsia="Calibri" w:hAnsi="Times New Roman" w:cs="Times New Roman"/>
              </w:rPr>
              <w:t xml:space="preserve"> </w:t>
            </w:r>
            <w:r w:rsidRPr="00B364B7">
              <w:rPr>
                <w:rFonts w:ascii="Times New Roman" w:hAnsi="Times New Roman" w:cs="Times New Roman"/>
                <w:bCs/>
                <w:szCs w:val="24"/>
              </w:rPr>
              <w:t xml:space="preserve">Skatinti lyčių lygybę ir </w:t>
            </w:r>
            <w:proofErr w:type="spellStart"/>
            <w:r w:rsidRPr="00B364B7">
              <w:rPr>
                <w:rFonts w:ascii="Times New Roman" w:hAnsi="Times New Roman" w:cs="Times New Roman"/>
                <w:bCs/>
                <w:szCs w:val="24"/>
              </w:rPr>
              <w:t>įtraukumą</w:t>
            </w:r>
            <w:proofErr w:type="spellEnd"/>
            <w:r w:rsidRPr="00B364B7">
              <w:rPr>
                <w:rFonts w:ascii="Times New Roman" w:hAnsi="Times New Roman" w:cs="Times New Roman"/>
                <w:bCs/>
                <w:szCs w:val="24"/>
              </w:rPr>
              <w:t>, atsižvelgiant į Liublianos deklaraciją</w:t>
            </w:r>
            <w:r w:rsidRPr="00B364B7">
              <w:rPr>
                <w:rFonts w:ascii="Times New Roman" w:eastAsia="Calibri" w:hAnsi="Times New Roman" w:cs="Times New Roman"/>
                <w:bCs/>
                <w:szCs w:val="24"/>
              </w:rPr>
              <w:t>);</w:t>
            </w:r>
          </w:p>
          <w:p w14:paraId="7B4028E7" w14:textId="77777777" w:rsidR="004E0055" w:rsidRPr="00B364B7" w:rsidRDefault="004E0055" w:rsidP="004E0055">
            <w:pPr>
              <w:jc w:val="both"/>
              <w:rPr>
                <w:rFonts w:ascii="Times New Roman" w:eastAsia="Calibri" w:hAnsi="Times New Roman" w:cs="Times New Roman"/>
                <w:bCs/>
                <w:szCs w:val="24"/>
              </w:rPr>
            </w:pPr>
            <w:r w:rsidRPr="00B364B7">
              <w:rPr>
                <w:rFonts w:ascii="Times New Roman" w:hAnsi="Times New Roman" w:cs="Times New Roman"/>
                <w:szCs w:val="24"/>
              </w:rPr>
              <w:t>3. stiprinti tyrėjų karjeros patrauklumą įgyvendinant EMTE instrumentus (diegiant žmogiškųjų išteklių valdymo strategiją (HRS4R), tyrėjų karjeros stebėsenos sistemą ir kt.) (</w:t>
            </w:r>
            <w:r w:rsidRPr="00B364B7">
              <w:rPr>
                <w:rFonts w:ascii="Times New Roman" w:hAnsi="Times New Roman" w:cs="Times New Roman"/>
                <w:szCs w:val="24"/>
                <w:shd w:val="clear" w:color="auto" w:fill="FFFFFF"/>
              </w:rPr>
              <w:t>EMTE veiksmas Nr. 4:</w:t>
            </w:r>
            <w:r w:rsidRPr="00B364B7">
              <w:rPr>
                <w:rFonts w:ascii="Times New Roman" w:eastAsia="Calibri" w:hAnsi="Times New Roman" w:cs="Times New Roman"/>
              </w:rPr>
              <w:t xml:space="preserve"> </w:t>
            </w:r>
            <w:r w:rsidRPr="00B364B7">
              <w:rPr>
                <w:rFonts w:ascii="Times New Roman" w:hAnsi="Times New Roman" w:cs="Times New Roman"/>
                <w:szCs w:val="24"/>
              </w:rPr>
              <w:t>Skatinti patrauklią ir tvarią mokslinių tyrimų srities karjerą, subalansuotą talentų apykaitą ir tarptautinį, tarpdisciplininį ir tarpsektorinį judumą visoje EMTE</w:t>
            </w:r>
            <w:r w:rsidRPr="00B364B7">
              <w:rPr>
                <w:rFonts w:ascii="Times New Roman" w:eastAsia="Calibri" w:hAnsi="Times New Roman" w:cs="Times New Roman"/>
                <w:bCs/>
                <w:szCs w:val="24"/>
              </w:rPr>
              <w:t>);</w:t>
            </w:r>
          </w:p>
          <w:p w14:paraId="676E30E8" w14:textId="77777777" w:rsidR="004E0055" w:rsidRPr="00B364B7" w:rsidRDefault="004E0055" w:rsidP="004E0055">
            <w:pPr>
              <w:jc w:val="both"/>
              <w:rPr>
                <w:rFonts w:ascii="Times New Roman" w:hAnsi="Times New Roman" w:cs="Times New Roman"/>
              </w:rPr>
            </w:pPr>
            <w:r w:rsidRPr="00B364B7">
              <w:rPr>
                <w:rFonts w:ascii="Times New Roman" w:eastAsia="Calibri" w:hAnsi="Times New Roman" w:cs="Times New Roman"/>
                <w:bCs/>
                <w:szCs w:val="24"/>
              </w:rPr>
              <w:t xml:space="preserve">4. </w:t>
            </w:r>
            <w:r w:rsidRPr="00B364B7">
              <w:rPr>
                <w:rFonts w:ascii="Times New Roman" w:hAnsi="Times New Roman" w:cs="Times New Roman"/>
                <w:szCs w:val="24"/>
              </w:rPr>
              <w:t xml:space="preserve">plėtoti veiklas, skirtas piliečių įtraukimui į mokslo kampanijas </w:t>
            </w:r>
            <w:r w:rsidRPr="00B364B7">
              <w:rPr>
                <w:rFonts w:ascii="Times New Roman" w:hAnsi="Times New Roman" w:cs="Times New Roman"/>
              </w:rPr>
              <w:t>(</w:t>
            </w:r>
            <w:r w:rsidRPr="00B364B7">
              <w:rPr>
                <w:rFonts w:ascii="Times New Roman" w:hAnsi="Times New Roman" w:cs="Times New Roman"/>
                <w:shd w:val="clear" w:color="auto" w:fill="FFFFFF"/>
              </w:rPr>
              <w:t>EMTE veiksmas Nr. 14: Priartinti mokslą prie piliečių</w:t>
            </w:r>
            <w:r w:rsidRPr="00B364B7">
              <w:rPr>
                <w:rFonts w:ascii="Times New Roman" w:hAnsi="Times New Roman" w:cs="Times New Roman"/>
              </w:rPr>
              <w:t xml:space="preserve">); </w:t>
            </w:r>
          </w:p>
          <w:p w14:paraId="09573264" w14:textId="77777777" w:rsidR="004E0055" w:rsidRPr="00B364B7" w:rsidRDefault="004E0055" w:rsidP="004E0055">
            <w:pPr>
              <w:jc w:val="both"/>
              <w:rPr>
                <w:rFonts w:ascii="Times New Roman" w:hAnsi="Times New Roman" w:cs="Times New Roman"/>
                <w:szCs w:val="24"/>
              </w:rPr>
            </w:pPr>
            <w:r w:rsidRPr="00B364B7">
              <w:rPr>
                <w:rFonts w:ascii="Times New Roman" w:hAnsi="Times New Roman" w:cs="Times New Roman"/>
              </w:rPr>
              <w:t xml:space="preserve">5. </w:t>
            </w:r>
            <w:r w:rsidRPr="00B364B7">
              <w:rPr>
                <w:rFonts w:ascii="Times New Roman" w:hAnsi="Times New Roman" w:cs="Times New Roman"/>
                <w:szCs w:val="24"/>
              </w:rPr>
              <w:t>skatinti abipusiškumu grindžiamą tarptautinį bendradarbiavimą (diegiant Europos Komisijos rekomendacijas dėl išorės grėsmių ir kt.) (EMTE veiksmas Nr. 9:</w:t>
            </w:r>
            <w:r w:rsidRPr="00B364B7">
              <w:rPr>
                <w:rFonts w:ascii="Times New Roman" w:eastAsia="Calibri" w:hAnsi="Times New Roman" w:cs="Times New Roman"/>
              </w:rPr>
              <w:t xml:space="preserve"> </w:t>
            </w:r>
            <w:r w:rsidRPr="00B364B7">
              <w:rPr>
                <w:rFonts w:ascii="Times New Roman" w:hAnsi="Times New Roman" w:cs="Times New Roman"/>
                <w:bCs/>
                <w:szCs w:val="24"/>
              </w:rPr>
              <w:t>Skatinti abipusiškumu grindžiamam tarptautiniam bendradarbiavimui palankią aplinką ir vienodas sąlygas</w:t>
            </w:r>
            <w:r w:rsidRPr="00B364B7">
              <w:rPr>
                <w:rFonts w:ascii="Times New Roman" w:eastAsia="Calibri" w:hAnsi="Times New Roman" w:cs="Times New Roman"/>
                <w:bCs/>
                <w:szCs w:val="24"/>
              </w:rPr>
              <w:t>).</w:t>
            </w:r>
          </w:p>
          <w:p w14:paraId="7134CE56" w14:textId="7576915C" w:rsidR="004E0055" w:rsidRDefault="004C5E3E" w:rsidP="004E0055">
            <w:pPr>
              <w:jc w:val="both"/>
            </w:pPr>
            <w:r w:rsidRPr="004C5E3E">
              <w:t xml:space="preserve">6. prisidėti prie žinių ir inovacijų ekosistemos pertvarkos, skatinančios žaliąją transformaciją bei ateities darbuotojų ugdymą ir perkvalifikavimą (EMTE veiksmas Nr. 11: EMTE, kuria siekiama žaliosios transformacijos; EMTE veiksmas Nr. 12: Spartinti </w:t>
            </w:r>
            <w:r w:rsidRPr="004C5E3E">
              <w:lastRenderedPageBreak/>
              <w:t>žaliąją / skaitmeninę pagrindinių Europos pramonės ekosistemų pertvarką; EMTE veiksmas Nr. 13: Įgalinti aukštojo mokslo institucijas vystytis laikantis EMTE ir užtikrinant sinergiją su Europos švietimo erdve).</w:t>
            </w:r>
          </w:p>
          <w:p w14:paraId="5F4A329A" w14:textId="77777777" w:rsidR="004C5E3E" w:rsidRPr="004C5E3E" w:rsidRDefault="004C5E3E" w:rsidP="004E0055">
            <w:pPr>
              <w:jc w:val="both"/>
              <w:rPr>
                <w:rFonts w:ascii="Times New Roman" w:hAnsi="Times New Roman" w:cs="Times New Roman"/>
                <w:szCs w:val="24"/>
              </w:rPr>
            </w:pPr>
          </w:p>
          <w:p w14:paraId="11DCB94C" w14:textId="1DD72556" w:rsidR="004E0055" w:rsidRDefault="004E0055" w:rsidP="004E0055">
            <w:pPr>
              <w:jc w:val="both"/>
              <w:rPr>
                <w:rFonts w:ascii="Times New Roman" w:hAnsi="Times New Roman" w:cs="Times New Roman"/>
                <w:szCs w:val="24"/>
              </w:rPr>
            </w:pPr>
            <w:r w:rsidRPr="00626B6B">
              <w:rPr>
                <w:rFonts w:ascii="Times New Roman" w:hAnsi="Times New Roman" w:cs="Times New Roman"/>
                <w:szCs w:val="24"/>
              </w:rPr>
              <w:t>A</w:t>
            </w:r>
            <w:r w:rsidR="00F41AA4">
              <w:rPr>
                <w:rFonts w:ascii="Times New Roman" w:hAnsi="Times New Roman" w:cs="Times New Roman"/>
                <w:szCs w:val="24"/>
              </w:rPr>
              <w:t>u</w:t>
            </w:r>
            <w:r w:rsidRPr="00626B6B">
              <w:rPr>
                <w:rFonts w:ascii="Times New Roman" w:hAnsi="Times New Roman" w:cs="Times New Roman"/>
                <w:szCs w:val="24"/>
              </w:rPr>
              <w:t>k</w:t>
            </w:r>
            <w:r w:rsidR="00F41AA4">
              <w:rPr>
                <w:rFonts w:ascii="Times New Roman" w:hAnsi="Times New Roman" w:cs="Times New Roman"/>
                <w:szCs w:val="24"/>
              </w:rPr>
              <w:t>š</w:t>
            </w:r>
            <w:r w:rsidRPr="00626B6B">
              <w:rPr>
                <w:rFonts w:ascii="Times New Roman" w:hAnsi="Times New Roman" w:cs="Times New Roman"/>
                <w:szCs w:val="24"/>
              </w:rPr>
              <w:t>čiau nurodytiems pokyčiams pasiekti skiriamas finansavimas kompetencijų ugdymo programoms parengti / atnaujinti / įgyvendinti; planams / strategijoms / metodikoms / aprašams parengti ir (arba) įgyvendinti; nacionalinėms ir (arba) tarptautinėms partnerystėms (bendradarbiavimo) skatinti; seminarams, konferencijoms ir kitiems dalijimosi patirtimi renginiams organizuoti ir (arba) dalyvauti.</w:t>
            </w:r>
          </w:p>
          <w:p w14:paraId="34F15D0E" w14:textId="77777777" w:rsidR="004E0055" w:rsidRPr="00123068" w:rsidRDefault="004E0055" w:rsidP="004E0055">
            <w:pPr>
              <w:jc w:val="both"/>
              <w:rPr>
                <w:rFonts w:ascii="Times New Roman" w:hAnsi="Times New Roman" w:cs="Times New Roman"/>
                <w:szCs w:val="24"/>
              </w:rPr>
            </w:pPr>
            <w:r w:rsidRPr="00123068">
              <w:rPr>
                <w:rFonts w:ascii="Times New Roman" w:hAnsi="Times New Roman" w:cs="Times New Roman"/>
                <w:szCs w:val="24"/>
              </w:rPr>
              <w:t>Projektas turi atitikti projekto bendruosius atrankos kriterijus, nustatytus PAFT 2 priede.</w:t>
            </w:r>
          </w:p>
          <w:p w14:paraId="776391B7" w14:textId="527679CA" w:rsidR="004E0055" w:rsidRPr="00626B6B" w:rsidRDefault="004E0055" w:rsidP="004E0055">
            <w:pPr>
              <w:jc w:val="both"/>
              <w:rPr>
                <w:rFonts w:ascii="Times New Roman" w:hAnsi="Times New Roman" w:cs="Times New Roman"/>
                <w:szCs w:val="24"/>
              </w:rPr>
            </w:pPr>
            <w:r w:rsidRPr="00123068">
              <w:rPr>
                <w:rFonts w:ascii="Times New Roman" w:hAnsi="Times New Roman" w:cs="Times New Roman"/>
                <w:szCs w:val="24"/>
              </w:rPr>
              <w:t xml:space="preserve">Projekto įgyvendinimo metu turi būti įgyvendintos privalomos projektų matomumo ir informavimo apie projektus priemonės pagal </w:t>
            </w:r>
            <w:r>
              <w:rPr>
                <w:rFonts w:ascii="Times New Roman" w:hAnsi="Times New Roman" w:cs="Times New Roman"/>
                <w:szCs w:val="24"/>
              </w:rPr>
              <w:t xml:space="preserve">PAFT </w:t>
            </w:r>
            <w:r w:rsidRPr="00123068">
              <w:rPr>
                <w:rFonts w:ascii="Times New Roman" w:hAnsi="Times New Roman" w:cs="Times New Roman"/>
                <w:szCs w:val="24"/>
              </w:rPr>
              <w:t>341.1, 341.2 ir 341.4 papunkčius.</w:t>
            </w:r>
          </w:p>
          <w:p w14:paraId="31C64C8E" w14:textId="37479039" w:rsidR="00D548BA" w:rsidRPr="009C094C" w:rsidRDefault="00D548BA" w:rsidP="00D548BA">
            <w:pPr>
              <w:rPr>
                <w:rFonts w:ascii="Times New Roman" w:hAnsi="Times New Roman" w:cs="Times New Roman"/>
              </w:rPr>
            </w:pPr>
          </w:p>
        </w:tc>
      </w:tr>
      <w:tr w:rsidR="00D548BA" w:rsidRPr="008B168C" w14:paraId="31C64C92" w14:textId="77777777" w:rsidTr="67FCC6BA">
        <w:trPr>
          <w:cantSplit/>
          <w:trHeight w:val="300"/>
        </w:trPr>
        <w:tc>
          <w:tcPr>
            <w:tcW w:w="850"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67FCC6BA">
        <w:trPr>
          <w:cantSplit/>
          <w:trHeight w:val="464"/>
        </w:trPr>
        <w:tc>
          <w:tcPr>
            <w:tcW w:w="850" w:type="dxa"/>
            <w:vMerge/>
          </w:tcPr>
          <w:p w14:paraId="31C64C93"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869D39C" w14:textId="77777777" w:rsidR="004E0055" w:rsidRPr="00D66B52" w:rsidRDefault="004E0055" w:rsidP="004E0055">
            <w:pPr>
              <w:tabs>
                <w:tab w:val="left" w:pos="675"/>
              </w:tabs>
              <w:ind w:left="22" w:hanging="22"/>
              <w:jc w:val="both"/>
              <w:rPr>
                <w:rFonts w:ascii="Times New Roman" w:hAnsi="Times New Roman" w:cs="Times New Roman"/>
                <w:szCs w:val="24"/>
              </w:rPr>
            </w:pPr>
            <w:r w:rsidRPr="00D66B52">
              <w:rPr>
                <w:rFonts w:ascii="Times New Roman" w:hAnsi="Times New Roman" w:cs="Times New Roman"/>
                <w:szCs w:val="24"/>
              </w:rPr>
              <w:t xml:space="preserve">Projekte negali būti numatyta: </w:t>
            </w:r>
          </w:p>
          <w:p w14:paraId="0EE806AE" w14:textId="77777777" w:rsidR="004E0055" w:rsidRPr="00D66B52" w:rsidRDefault="004E0055" w:rsidP="004E0055">
            <w:pPr>
              <w:tabs>
                <w:tab w:val="left" w:pos="264"/>
              </w:tabs>
              <w:ind w:left="22" w:hanging="22"/>
              <w:jc w:val="both"/>
              <w:rPr>
                <w:rFonts w:ascii="Times New Roman" w:hAnsi="Times New Roman" w:cs="Times New Roman"/>
                <w:szCs w:val="24"/>
              </w:rPr>
            </w:pPr>
            <w:r w:rsidRPr="00D66B52">
              <w:rPr>
                <w:rFonts w:ascii="Times New Roman" w:hAnsi="Times New Roman" w:cs="Times New Roman"/>
                <w:szCs w:val="24"/>
              </w:rPr>
              <w:t>1.</w:t>
            </w:r>
            <w:r w:rsidRPr="00D66B52">
              <w:rPr>
                <w:rFonts w:ascii="Times New Roman" w:hAnsi="Times New Roman" w:cs="Times New Roman"/>
                <w:szCs w:val="24"/>
              </w:rPr>
              <w:tab/>
              <w:t xml:space="preserve">apribojimų, kurie turėtų neigiamą poveikį lygių galimybių ir nediskriminavimo dėl lyties, rasės, tautybės, kalbos, kilmės, socialinės padėties, tikėjimo, įsitikinimų ar pažiūrų, amžiaus, negalios, lytinės orientacijos, etninės priklausomybės, religijos </w:t>
            </w:r>
            <w:r w:rsidRPr="00D66B52">
              <w:rPr>
                <w:rFonts w:ascii="Times New Roman" w:hAnsi="Times New Roman" w:cs="Times New Roman"/>
                <w:color w:val="000000"/>
              </w:rPr>
              <w:t xml:space="preserve">ar kitų bruožų </w:t>
            </w:r>
            <w:r w:rsidRPr="00D66B52">
              <w:rPr>
                <w:rFonts w:ascii="Times New Roman" w:hAnsi="Times New Roman" w:cs="Times New Roman"/>
                <w:szCs w:val="24"/>
              </w:rPr>
              <w:t xml:space="preserve">principams įgyvendinti; </w:t>
            </w:r>
          </w:p>
          <w:p w14:paraId="7654F030" w14:textId="77777777" w:rsidR="004E0055" w:rsidRPr="00D66B52" w:rsidRDefault="004E0055" w:rsidP="004E0055">
            <w:pPr>
              <w:tabs>
                <w:tab w:val="left" w:pos="264"/>
              </w:tabs>
              <w:ind w:left="22" w:hanging="22"/>
              <w:jc w:val="both"/>
              <w:rPr>
                <w:rFonts w:ascii="Times New Roman" w:hAnsi="Times New Roman" w:cs="Times New Roman"/>
                <w:szCs w:val="24"/>
              </w:rPr>
            </w:pPr>
            <w:r w:rsidRPr="00D66B52">
              <w:rPr>
                <w:rFonts w:ascii="Times New Roman" w:hAnsi="Times New Roman" w:cs="Times New Roman"/>
                <w:szCs w:val="24"/>
              </w:rPr>
              <w:t>2.</w:t>
            </w:r>
            <w:r w:rsidRPr="00D66B52">
              <w:rPr>
                <w:rFonts w:ascii="Times New Roman" w:hAnsi="Times New Roman" w:cs="Times New Roman"/>
                <w:szCs w:val="24"/>
              </w:rPr>
              <w:tab/>
              <w:t xml:space="preserve">veiksmų, kurie turėtų neigiamą poveikį darnaus vystymosi principui įgyvendinti. </w:t>
            </w:r>
          </w:p>
          <w:p w14:paraId="338F5D5F" w14:textId="77777777" w:rsidR="004E0055" w:rsidRPr="00D66B52" w:rsidRDefault="004E0055" w:rsidP="004E0055">
            <w:pPr>
              <w:tabs>
                <w:tab w:val="left" w:pos="264"/>
              </w:tabs>
              <w:ind w:left="22" w:hanging="22"/>
              <w:jc w:val="both"/>
              <w:rPr>
                <w:rFonts w:ascii="Times New Roman" w:hAnsi="Times New Roman" w:cs="Times New Roman"/>
                <w:color w:val="000000"/>
                <w:szCs w:val="24"/>
              </w:rPr>
            </w:pPr>
            <w:r w:rsidRPr="00D66B52">
              <w:rPr>
                <w:rFonts w:ascii="Times New Roman" w:hAnsi="Times New Roman" w:cs="Times New Roman"/>
                <w:color w:val="000000"/>
                <w:szCs w:val="24"/>
              </w:rPr>
              <w:t xml:space="preserve">Projekto vykdytojas turi vykdyti </w:t>
            </w:r>
            <w:r w:rsidRPr="00D66B52">
              <w:rPr>
                <w:rFonts w:ascii="Times New Roman" w:hAnsi="Times New Roman" w:cs="Times New Roman"/>
                <w:color w:val="000000"/>
              </w:rPr>
              <w:t>informacijos sklaidą ir konsultuoti Lietuvos pareiškėjus teikiančius programos „Europos horizontas“ paraiškas dėl lyčių lygybės aspektų integravimo į jų rengiamus projektus.</w:t>
            </w:r>
          </w:p>
          <w:p w14:paraId="1DFDC9C6" w14:textId="77777777" w:rsidR="004E0055" w:rsidRPr="00D66B52" w:rsidRDefault="004E0055" w:rsidP="004E0055">
            <w:pPr>
              <w:jc w:val="both"/>
              <w:rPr>
                <w:rFonts w:ascii="Times New Roman" w:hAnsi="Times New Roman" w:cs="Times New Roman"/>
              </w:rPr>
            </w:pPr>
            <w:r w:rsidRPr="00D66B52">
              <w:rPr>
                <w:rFonts w:ascii="Times New Roman" w:hAnsi="Times New Roman" w:cs="Times New Roman"/>
              </w:rPr>
              <w:t xml:space="preserve">Projektas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Atitiktis šiam principui turi būti užtikrinta viso projekto įgyvendinimo metu.  </w:t>
            </w:r>
          </w:p>
          <w:p w14:paraId="2C32769D" w14:textId="77777777" w:rsidR="004E0055" w:rsidRPr="00D66B52" w:rsidRDefault="004E0055" w:rsidP="004E0055">
            <w:pPr>
              <w:tabs>
                <w:tab w:val="left" w:pos="675"/>
              </w:tabs>
              <w:ind w:left="22" w:hanging="22"/>
              <w:jc w:val="both"/>
              <w:rPr>
                <w:rFonts w:ascii="Times New Roman" w:hAnsi="Times New Roman" w:cs="Times New Roman"/>
                <w:szCs w:val="24"/>
              </w:rPr>
            </w:pPr>
            <w:r>
              <w:rPr>
                <w:rFonts w:ascii="Times New Roman" w:hAnsi="Times New Roman" w:cs="Times New Roman"/>
                <w:szCs w:val="24"/>
              </w:rPr>
              <w:t>F</w:t>
            </w:r>
            <w:r w:rsidRPr="00D66B52">
              <w:rPr>
                <w:rFonts w:ascii="Times New Roman" w:hAnsi="Times New Roman" w:cs="Times New Roman"/>
                <w:szCs w:val="24"/>
              </w:rPr>
              <w:t>inansuojama veikla, įvertinus ją pagal 2016 m. liepos 23 d. Europos Komisijos pranešimą – Rekomendacijų, kaip užtikrinti, kad būtų laikomasi Europos Sąjungos pagrindinių teisių chartijos nuostatų skirstant Europos struktūrinių ir investicinių fondų (ESI fondų) paramą (2016/C 269/01), III priedą, nepažeidžia Chartijoje nustatytų pagrindinių teisių. Atsižvelgiant į pagal Aprašą finansuojamos veiklos pobūdį, papildomi reikalavimai dėl aktyvių priemonių Chartijoje įtvirtintoms teisėms propaguoti nėra nustatomi.</w:t>
            </w:r>
          </w:p>
          <w:p w14:paraId="31C64C94" w14:textId="26FD3C07" w:rsidR="00D548BA" w:rsidRPr="009C094C" w:rsidRDefault="004E0055" w:rsidP="004E0055">
            <w:pPr>
              <w:rPr>
                <w:rFonts w:ascii="Times New Roman" w:hAnsi="Times New Roman" w:cs="Times New Roman"/>
                <w:i/>
              </w:rPr>
            </w:pPr>
            <w:r w:rsidRPr="00D66B52">
              <w:rPr>
                <w:rFonts w:ascii="Times New Roman" w:hAnsi="Times New Roman" w:cs="Times New Roman"/>
                <w:szCs w:val="24"/>
              </w:rPr>
              <w:t xml:space="preserve">Projekto vykdytojas privalo </w:t>
            </w:r>
            <w:r w:rsidRPr="00D66B52">
              <w:rPr>
                <w:rFonts w:ascii="Times New Roman" w:hAnsi="Times New Roman" w:cs="Times New Roman"/>
                <w:color w:val="000000"/>
              </w:rPr>
              <w:t>nepažeisti Chartijos reikalavimų projekto vykdymo metu</w:t>
            </w:r>
            <w:r w:rsidRPr="00D66B52">
              <w:rPr>
                <w:rFonts w:ascii="Times New Roman" w:hAnsi="Times New Roman" w:cs="Times New Roman"/>
              </w:rPr>
              <w:t>.</w:t>
            </w:r>
          </w:p>
        </w:tc>
      </w:tr>
      <w:tr w:rsidR="00D548BA" w:rsidRPr="008B168C" w14:paraId="31C64C98" w14:textId="77777777" w:rsidTr="67FCC6BA">
        <w:trPr>
          <w:cantSplit/>
          <w:trHeight w:val="300"/>
        </w:trPr>
        <w:tc>
          <w:tcPr>
            <w:tcW w:w="850"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67FCC6BA">
        <w:trPr>
          <w:cantSplit/>
          <w:trHeight w:val="431"/>
        </w:trPr>
        <w:tc>
          <w:tcPr>
            <w:tcW w:w="850" w:type="dxa"/>
            <w:vMerge/>
          </w:tcPr>
          <w:p w14:paraId="31C64C99"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31C64C9A" w14:textId="6A87BE0A" w:rsidR="00D548BA" w:rsidRPr="00533406" w:rsidRDefault="004E0055" w:rsidP="00D548BA">
            <w:pPr>
              <w:rPr>
                <w:rFonts w:ascii="Times New Roman" w:hAnsi="Times New Roman" w:cs="Times New Roman"/>
                <w:i/>
              </w:rPr>
            </w:pPr>
            <w:r w:rsidRPr="0021787F">
              <w:rPr>
                <w:rFonts w:ascii="Times New Roman" w:hAnsi="Times New Roman" w:cs="Times New Roman"/>
                <w:szCs w:val="24"/>
              </w:rPr>
              <w:t>Papildomi tęstinumo reikalavimai, nei nustatyti PAFT, netaikomi.</w:t>
            </w:r>
          </w:p>
        </w:tc>
      </w:tr>
      <w:tr w:rsidR="00D548BA" w:rsidRPr="008B168C" w14:paraId="31C64C9F" w14:textId="77777777" w:rsidTr="67FCC6BA">
        <w:trPr>
          <w:cantSplit/>
          <w:trHeight w:val="300"/>
        </w:trPr>
        <w:tc>
          <w:tcPr>
            <w:tcW w:w="850"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67FCC6BA">
        <w:trPr>
          <w:cantSplit/>
          <w:trHeight w:val="725"/>
        </w:trPr>
        <w:tc>
          <w:tcPr>
            <w:tcW w:w="850" w:type="dxa"/>
            <w:vMerge/>
          </w:tcPr>
          <w:p w14:paraId="53B69355"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B27A689" w14:textId="77777777" w:rsidR="004E0055" w:rsidRPr="00626B6B" w:rsidRDefault="004E0055" w:rsidP="004E0055">
            <w:pPr>
              <w:jc w:val="both"/>
              <w:rPr>
                <w:rFonts w:ascii="Times New Roman" w:hAnsi="Times New Roman" w:cs="Times New Roman"/>
              </w:rPr>
            </w:pPr>
            <w:r w:rsidRPr="00626B6B">
              <w:rPr>
                <w:rFonts w:ascii="Times New Roman" w:hAnsi="Times New Roman" w:cs="Times New Roman"/>
              </w:rPr>
              <w:t>Projekto veiklų įgyvendinimo trukmė turi būti ne ilgesnė kaip 18 mėnesių nuo projekto įgyvendinimo sutarties pasirašymo dienos.</w:t>
            </w:r>
          </w:p>
          <w:p w14:paraId="3B2CD2D3" w14:textId="77777777" w:rsidR="004E0055" w:rsidRDefault="004E0055" w:rsidP="004E0055">
            <w:pPr>
              <w:jc w:val="both"/>
              <w:rPr>
                <w:szCs w:val="24"/>
              </w:rPr>
            </w:pPr>
          </w:p>
          <w:p w14:paraId="41A0C8A3" w14:textId="77777777" w:rsidR="004E0055" w:rsidRPr="00626B6B" w:rsidRDefault="004E0055" w:rsidP="004E0055">
            <w:pPr>
              <w:jc w:val="both"/>
              <w:rPr>
                <w:rFonts w:ascii="Times New Roman" w:hAnsi="Times New Roman" w:cs="Times New Roman"/>
              </w:rPr>
            </w:pPr>
            <w:r w:rsidRPr="00626B6B">
              <w:rPr>
                <w:rFonts w:ascii="Times New Roman" w:hAnsi="Times New Roman" w:cs="Times New Roman"/>
              </w:rPr>
              <w:t>Projektai turi būti baigti įgyvendinti ne vėliau kaip iki 2026 m. balandžio 30 dienos.</w:t>
            </w:r>
          </w:p>
          <w:p w14:paraId="731F3BED" w14:textId="42A97CDB" w:rsidR="00D548BA" w:rsidRPr="009C094C" w:rsidRDefault="00D548BA" w:rsidP="00D548BA">
            <w:pPr>
              <w:rPr>
                <w:rFonts w:ascii="Times New Roman" w:hAnsi="Times New Roman" w:cs="Times New Roman"/>
                <w:i/>
              </w:rPr>
            </w:pPr>
          </w:p>
        </w:tc>
      </w:tr>
      <w:tr w:rsidR="00D548BA" w:rsidRPr="008B168C" w14:paraId="31C64CA7" w14:textId="77777777" w:rsidTr="67FCC6BA">
        <w:trPr>
          <w:cantSplit/>
          <w:trHeight w:val="327"/>
        </w:trPr>
        <w:tc>
          <w:tcPr>
            <w:tcW w:w="850"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67FCC6BA">
        <w:trPr>
          <w:cantSplit/>
          <w:trHeight w:val="529"/>
        </w:trPr>
        <w:tc>
          <w:tcPr>
            <w:tcW w:w="850" w:type="dxa"/>
            <w:shd w:val="clear" w:color="auto" w:fill="auto"/>
          </w:tcPr>
          <w:p w14:paraId="3F662C1E"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4DF3D4C8" w14:textId="77777777" w:rsidR="004E0055" w:rsidRPr="00123068" w:rsidRDefault="004E0055" w:rsidP="004E0055">
            <w:pPr>
              <w:tabs>
                <w:tab w:val="left" w:pos="459"/>
              </w:tabs>
              <w:jc w:val="both"/>
              <w:rPr>
                <w:rFonts w:ascii="Times New Roman" w:hAnsi="Times New Roman" w:cs="Times New Roman"/>
                <w:szCs w:val="24"/>
              </w:rPr>
            </w:pPr>
            <w:r w:rsidRPr="00123068">
              <w:rPr>
                <w:rFonts w:ascii="Times New Roman" w:hAnsi="Times New Roman" w:cs="Times New Roman"/>
                <w:szCs w:val="24"/>
              </w:rPr>
              <w:t xml:space="preserve">Pagal Aprašą valstybės pagalba, kaip ji apibrėžta Sutarties dėl Europos Sąjungos veikimo (OL 2010 C 83, p. 47) 107 straipsnyje, ir de </w:t>
            </w:r>
            <w:proofErr w:type="spellStart"/>
            <w:r w:rsidRPr="00123068">
              <w:rPr>
                <w:rFonts w:ascii="Times New Roman" w:hAnsi="Times New Roman" w:cs="Times New Roman"/>
                <w:szCs w:val="24"/>
              </w:rPr>
              <w:t>minimis</w:t>
            </w:r>
            <w:proofErr w:type="spellEnd"/>
            <w:r w:rsidRPr="00123068">
              <w:rPr>
                <w:rFonts w:ascii="Times New Roman" w:hAnsi="Times New Roman" w:cs="Times New Roman"/>
                <w:szCs w:val="24"/>
              </w:rPr>
              <w:t xml:space="preserve"> pagalba, kuri atitinka 2013 m. gruodžio 18 d. Komisijos reglamento (ES) Nr. 1407/2013 dėl Sutarties dėl Europos Sąjungos veikimo 107 ir 108 straipsnių taikymo de </w:t>
            </w:r>
            <w:proofErr w:type="spellStart"/>
            <w:r w:rsidRPr="00123068">
              <w:rPr>
                <w:rFonts w:ascii="Times New Roman" w:hAnsi="Times New Roman" w:cs="Times New Roman"/>
                <w:szCs w:val="24"/>
              </w:rPr>
              <w:t>minimis</w:t>
            </w:r>
            <w:proofErr w:type="spellEnd"/>
            <w:r w:rsidRPr="00123068">
              <w:rPr>
                <w:rFonts w:ascii="Times New Roman" w:hAnsi="Times New Roman" w:cs="Times New Roman"/>
                <w:szCs w:val="24"/>
              </w:rPr>
              <w:t xml:space="preserve"> pagalbai (OL 2013 L 352, p. 1) nuostatas, neteikiama.</w:t>
            </w:r>
          </w:p>
          <w:p w14:paraId="0E17FE61" w14:textId="1E80CAE1" w:rsidR="00D548BA" w:rsidRPr="009C094C" w:rsidRDefault="00D548BA" w:rsidP="00D548BA">
            <w:pPr>
              <w:rPr>
                <w:rFonts w:ascii="Times New Roman" w:hAnsi="Times New Roman" w:cs="Times New Roman"/>
                <w:i/>
              </w:rPr>
            </w:pPr>
          </w:p>
        </w:tc>
      </w:tr>
      <w:tr w:rsidR="00D548BA" w:rsidRPr="008B168C" w14:paraId="736F24E0" w14:textId="77777777" w:rsidTr="67FCC6BA">
        <w:trPr>
          <w:cantSplit/>
          <w:trHeight w:val="423"/>
        </w:trPr>
        <w:tc>
          <w:tcPr>
            <w:tcW w:w="850"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67FCC6BA">
        <w:trPr>
          <w:cantSplit/>
          <w:trHeight w:val="811"/>
        </w:trPr>
        <w:tc>
          <w:tcPr>
            <w:tcW w:w="850" w:type="dxa"/>
          </w:tcPr>
          <w:p w14:paraId="60CF28AA" w14:textId="299A923C" w:rsidR="00D548BA" w:rsidRPr="00F62A6E" w:rsidRDefault="00D548BA" w:rsidP="00D548BA">
            <w:pPr>
              <w:rPr>
                <w:rFonts w:ascii="Times New Roman" w:hAnsi="Times New Roman" w:cs="Times New Roman"/>
                <w:b/>
              </w:rPr>
            </w:pPr>
          </w:p>
        </w:tc>
        <w:tc>
          <w:tcPr>
            <w:tcW w:w="9434" w:type="dxa"/>
            <w:gridSpan w:val="7"/>
            <w:shd w:val="clear" w:color="auto" w:fill="auto"/>
          </w:tcPr>
          <w:p w14:paraId="189B9764" w14:textId="6BDBB801" w:rsidR="00D548BA" w:rsidRPr="004E0055" w:rsidRDefault="00D548BA" w:rsidP="00D548BA">
            <w:pPr>
              <w:spacing w:after="160" w:line="259" w:lineRule="auto"/>
              <w:rPr>
                <w:highlight w:val="yellow"/>
              </w:rPr>
            </w:pPr>
            <w:r w:rsidRPr="0089202C">
              <w:rPr>
                <w:rFonts w:ascii="Times New Roman" w:eastAsia="Times New Roman" w:hAnsi="Times New Roman" w:cs="Times New Roman"/>
                <w:iCs/>
              </w:rPr>
              <w:t xml:space="preserve">Projektų bendrieji atrankos kriterijai nurodyti </w:t>
            </w:r>
            <w:r w:rsidRPr="0089202C">
              <w:rPr>
                <w:rFonts w:ascii="Times New Roman" w:eastAsia="Times New Roman" w:hAnsi="Times New Roman" w:cs="Times New Roman"/>
                <w:iCs/>
                <w:color w:val="000000" w:themeColor="text1"/>
              </w:rPr>
              <w:t>Projektų administravimo ir finansavimo taisyklių 2 priede.</w:t>
            </w:r>
            <w:r w:rsidRPr="0089202C">
              <w:rPr>
                <w:rFonts w:ascii="Times New Roman" w:eastAsia="Times New Roman" w:hAnsi="Times New Roman" w:cs="Times New Roman"/>
                <w:i/>
                <w:color w:val="000000" w:themeColor="text1"/>
              </w:rPr>
              <w:t xml:space="preserve">  </w:t>
            </w:r>
            <w:r w:rsidRPr="0089202C">
              <w:rPr>
                <w:rFonts w:ascii="Times New Roman" w:eastAsia="Times New Roman" w:hAnsi="Times New Roman" w:cs="Times New Roman"/>
                <w:i/>
                <w:iCs/>
                <w:color w:val="000000" w:themeColor="text1"/>
                <w:sz w:val="20"/>
                <w:szCs w:val="20"/>
              </w:rPr>
              <w:t xml:space="preserve"> </w:t>
            </w:r>
            <w:hyperlink r:id="rId12" w:history="1">
              <w:r w:rsidRPr="0089202C">
                <w:rPr>
                  <w:rStyle w:val="Hyperlink"/>
                  <w:rFonts w:ascii="Times New Roman" w:hAnsi="Times New Roman" w:cs="Times New Roman"/>
                </w:rPr>
                <w:t>https://2021.esinvesticijos.lt/dokumentai/projektu-bendruju-atrankos-kriteriju-sarasas-ir-ju-vertinimo-metodika-3</w:t>
              </w:r>
            </w:hyperlink>
          </w:p>
        </w:tc>
      </w:tr>
      <w:tr w:rsidR="00D548BA" w:rsidRPr="008B168C" w14:paraId="0327D8D8" w14:textId="77777777" w:rsidTr="67FCC6BA">
        <w:trPr>
          <w:cantSplit/>
          <w:trHeight w:val="423"/>
        </w:trPr>
        <w:tc>
          <w:tcPr>
            <w:tcW w:w="850"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67FCC6BA">
        <w:trPr>
          <w:cantSplit/>
          <w:trHeight w:val="423"/>
        </w:trPr>
        <w:tc>
          <w:tcPr>
            <w:tcW w:w="850" w:type="dxa"/>
            <w:vMerge/>
          </w:tcPr>
          <w:p w14:paraId="332C59B2" w14:textId="7569E6C6" w:rsidR="00D548BA" w:rsidRDefault="00D548BA" w:rsidP="00D548BA">
            <w:pPr>
              <w:rPr>
                <w:rFonts w:ascii="Times New Roman" w:hAnsi="Times New Roman" w:cs="Times New Roman"/>
              </w:rPr>
            </w:pPr>
          </w:p>
        </w:tc>
        <w:tc>
          <w:tcPr>
            <w:tcW w:w="9434" w:type="dxa"/>
            <w:gridSpan w:val="7"/>
            <w:shd w:val="clear" w:color="auto" w:fill="auto"/>
          </w:tcPr>
          <w:p w14:paraId="52540129" w14:textId="21AA2F74" w:rsidR="00D548BA" w:rsidRDefault="004E0055" w:rsidP="00D548BA">
            <w:pPr>
              <w:rPr>
                <w:rFonts w:ascii="Times New Roman" w:hAnsi="Times New Roman" w:cs="Times New Roman"/>
                <w:i/>
                <w:iCs/>
              </w:rPr>
            </w:pPr>
            <w:r w:rsidRPr="001219B0">
              <w:rPr>
                <w:rFonts w:ascii="Times New Roman" w:hAnsi="Times New Roman" w:cs="Times New Roman"/>
                <w:iCs/>
              </w:rPr>
              <w:t>Specialieji projektų atrankos kriterijai nėra nustatomi.</w:t>
            </w:r>
          </w:p>
        </w:tc>
      </w:tr>
      <w:tr w:rsidR="00D548BA" w14:paraId="3462DE83" w14:textId="77777777" w:rsidTr="67FCC6BA">
        <w:trPr>
          <w:cantSplit/>
          <w:trHeight w:val="423"/>
        </w:trPr>
        <w:tc>
          <w:tcPr>
            <w:tcW w:w="850"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67FCC6BA">
        <w:trPr>
          <w:cantSplit/>
          <w:trHeight w:val="423"/>
        </w:trPr>
        <w:tc>
          <w:tcPr>
            <w:tcW w:w="850" w:type="dxa"/>
            <w:vMerge/>
          </w:tcPr>
          <w:p w14:paraId="639006DB" w14:textId="1353E2A2" w:rsidR="00D548BA" w:rsidRDefault="00D548BA" w:rsidP="00D548BA">
            <w:pPr>
              <w:rPr>
                <w:rFonts w:ascii="Times New Roman" w:hAnsi="Times New Roman" w:cs="Times New Roman"/>
              </w:rPr>
            </w:pPr>
          </w:p>
        </w:tc>
        <w:tc>
          <w:tcPr>
            <w:tcW w:w="9434" w:type="dxa"/>
            <w:gridSpan w:val="7"/>
            <w:shd w:val="clear" w:color="auto" w:fill="auto"/>
          </w:tcPr>
          <w:p w14:paraId="15523968" w14:textId="722C1EE5" w:rsidR="00D548BA" w:rsidRPr="009C094C" w:rsidRDefault="004E0055" w:rsidP="00D548BA">
            <w:pPr>
              <w:rPr>
                <w:rFonts w:ascii="Times New Roman" w:hAnsi="Times New Roman" w:cs="Times New Roman"/>
                <w:b/>
                <w:bCs/>
                <w:i/>
                <w:iCs/>
              </w:rPr>
            </w:pPr>
            <w:r>
              <w:rPr>
                <w:rFonts w:ascii="Times New Roman" w:hAnsi="Times New Roman" w:cs="Times New Roman"/>
                <w:iCs/>
              </w:rPr>
              <w:t>P</w:t>
            </w:r>
            <w:r w:rsidRPr="001219B0">
              <w:rPr>
                <w:rFonts w:ascii="Times New Roman" w:hAnsi="Times New Roman" w:cs="Times New Roman"/>
                <w:iCs/>
              </w:rPr>
              <w:t>rioritetiniai projektų atrankos kriterijai nėra nustatomi.</w:t>
            </w:r>
          </w:p>
        </w:tc>
      </w:tr>
      <w:tr w:rsidR="00D548BA" w:rsidRPr="008B168C" w14:paraId="31C64CB8" w14:textId="77777777" w:rsidTr="67FCC6BA">
        <w:trPr>
          <w:cantSplit/>
          <w:trHeight w:val="423"/>
        </w:trPr>
        <w:tc>
          <w:tcPr>
            <w:tcW w:w="850"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67FCC6BA">
        <w:trPr>
          <w:gridAfter w:val="1"/>
          <w:wAfter w:w="14" w:type="dxa"/>
          <w:cantSplit/>
          <w:trHeight w:val="300"/>
        </w:trPr>
        <w:tc>
          <w:tcPr>
            <w:tcW w:w="850"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3C954786" w14:textId="77777777" w:rsidR="000C4FFD" w:rsidRPr="008E32ED" w:rsidRDefault="000C4FFD" w:rsidP="000C4FFD">
            <w:pPr>
              <w:rPr>
                <w:rFonts w:ascii="Times New Roman" w:hAnsi="Times New Roman" w:cs="Times New Roman"/>
              </w:rPr>
            </w:pPr>
            <w:r w:rsidRPr="008E32ED">
              <w:rPr>
                <w:rFonts w:ascii="Times New Roman" w:hAnsi="Times New Roman" w:cs="Times New Roman"/>
              </w:rPr>
              <w:t>Parengtas PĮP (su visais privalomais priedais) teikiamas per 2021-2027 m. Duomenų mainų svetainę (DMS) adresu </w:t>
            </w:r>
            <w:hyperlink r:id="rId13" w:history="1">
              <w:r w:rsidRPr="008E32ED">
                <w:rPr>
                  <w:rFonts w:ascii="Times New Roman" w:hAnsi="Times New Roman" w:cs="Times New Roman"/>
                </w:rPr>
                <w:t>https://dms.investis.lt</w:t>
              </w:r>
            </w:hyperlink>
            <w:r w:rsidRPr="008E32ED">
              <w:rPr>
                <w:rFonts w:ascii="Times New Roman" w:hAnsi="Times New Roman" w:cs="Times New Roman"/>
              </w:rPr>
              <w:t>. Esant DMS funkcinių galimybių neužtikrinimui – užpildyta ir kvalifikuotu elektroniniu parašu pasirašyta Projekto įgyvendinimo plano forma (</w:t>
            </w:r>
            <w:proofErr w:type="spellStart"/>
            <w:r w:rsidRPr="008E32ED">
              <w:rPr>
                <w:rFonts w:ascii="Times New Roman" w:hAnsi="Times New Roman" w:cs="Times New Roman"/>
              </w:rPr>
              <w:t>word</w:t>
            </w:r>
            <w:proofErr w:type="spellEnd"/>
            <w:r w:rsidRPr="008E32ED">
              <w:rPr>
                <w:rFonts w:ascii="Times New Roman" w:hAnsi="Times New Roman" w:cs="Times New Roman"/>
              </w:rPr>
              <w:t xml:space="preserve"> formatu) su reikiamais priedais teikiama el. paštu.  </w:t>
            </w:r>
          </w:p>
          <w:p w14:paraId="45E5C19C" w14:textId="77777777" w:rsidR="000C4FFD" w:rsidRPr="008E32ED" w:rsidRDefault="000C4FFD" w:rsidP="000C4FFD">
            <w:pPr>
              <w:rPr>
                <w:rFonts w:ascii="Times New Roman" w:hAnsi="Times New Roman" w:cs="Times New Roman"/>
              </w:rPr>
            </w:pPr>
            <w:r w:rsidRPr="008E32ED">
              <w:rPr>
                <w:rFonts w:ascii="Times New Roman" w:hAnsi="Times New Roman" w:cs="Times New Roman"/>
                <w:b/>
              </w:rPr>
              <w:t>PĮP teikimo tvarkos nuoroda</w:t>
            </w:r>
            <w:r w:rsidRPr="008E32ED">
              <w:rPr>
                <w:rFonts w:ascii="Times New Roman" w:hAnsi="Times New Roman" w:cs="Times New Roman"/>
              </w:rPr>
              <w:t xml:space="preserve">: </w:t>
            </w:r>
            <w:hyperlink r:id="rId14" w:history="1">
              <w:r w:rsidRPr="008E32ED">
                <w:rPr>
                  <w:rFonts w:ascii="Times New Roman" w:hAnsi="Times New Roman" w:cs="Times New Roman"/>
                </w:rPr>
                <w:t>https://esinvesticijos.lt/igyvendinimas-1/dms</w:t>
              </w:r>
            </w:hyperlink>
            <w:r w:rsidRPr="008E32ED">
              <w:rPr>
                <w:rFonts w:ascii="Times New Roman" w:hAnsi="Times New Roman" w:cs="Times New Roman"/>
              </w:rPr>
              <w:t xml:space="preserve"> </w:t>
            </w:r>
          </w:p>
          <w:p w14:paraId="31C64CC5" w14:textId="228F03FA" w:rsidR="00D548BA" w:rsidRPr="00F62A6E" w:rsidRDefault="00D548BA" w:rsidP="000C4FFD">
            <w:pPr>
              <w:rPr>
                <w:rFonts w:ascii="Times New Roman" w:hAnsi="Times New Roman" w:cs="Times New Roman"/>
                <w:i/>
              </w:rPr>
            </w:pPr>
            <w:bookmarkStart w:id="2" w:name="_GoBack"/>
            <w:bookmarkEnd w:id="2"/>
          </w:p>
        </w:tc>
      </w:tr>
      <w:tr w:rsidR="00D548BA" w:rsidRPr="008B168C" w14:paraId="31C64CCF" w14:textId="77777777" w:rsidTr="67FCC6BA">
        <w:trPr>
          <w:gridAfter w:val="1"/>
          <w:wAfter w:w="14" w:type="dxa"/>
          <w:cantSplit/>
          <w:trHeight w:val="5800"/>
        </w:trPr>
        <w:tc>
          <w:tcPr>
            <w:tcW w:w="850"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t xml:space="preserve">2.17.2. </w:t>
            </w:r>
          </w:p>
        </w:tc>
        <w:tc>
          <w:tcPr>
            <w:tcW w:w="1984" w:type="dxa"/>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5BC886B" w14:textId="18DE0D5D" w:rsidR="00D548BA" w:rsidRPr="009C094C" w:rsidRDefault="00D548BA" w:rsidP="00D548BA">
            <w:pPr>
              <w:jc w:val="both"/>
              <w:rPr>
                <w:rFonts w:ascii="Times New Roman" w:hAnsi="Times New Roman" w:cs="Times New Roman"/>
                <w:i/>
                <w:iCs/>
                <w:color w:val="00B050"/>
                <w:sz w:val="24"/>
                <w:szCs w:val="24"/>
              </w:rPr>
            </w:pPr>
            <w:r w:rsidRPr="009C094C">
              <w:rPr>
                <w:rFonts w:ascii="Times New Roman" w:hAnsi="Times New Roman" w:cs="Times New Roman"/>
                <w:b/>
                <w:bCs/>
                <w:i/>
                <w:iCs/>
              </w:rPr>
              <w:t>Išvardijami su projekt</w:t>
            </w:r>
            <w:r w:rsidRPr="61F0C4A1">
              <w:rPr>
                <w:rFonts w:ascii="Times New Roman" w:hAnsi="Times New Roman" w:cs="Times New Roman"/>
                <w:b/>
                <w:bCs/>
                <w:i/>
                <w:iCs/>
              </w:rPr>
              <w:t>o</w:t>
            </w:r>
            <w:r w:rsidRPr="009C094C">
              <w:rPr>
                <w:rFonts w:ascii="Times New Roman" w:hAnsi="Times New Roman" w:cs="Times New Roman"/>
                <w:b/>
                <w:bCs/>
                <w:i/>
                <w:iCs/>
              </w:rPr>
              <w:t xml:space="preserve"> įgyvendinimo plan</w:t>
            </w:r>
            <w:r w:rsidRPr="61F0C4A1">
              <w:rPr>
                <w:rFonts w:ascii="Times New Roman" w:hAnsi="Times New Roman" w:cs="Times New Roman"/>
                <w:b/>
                <w:bCs/>
                <w:i/>
                <w:iCs/>
              </w:rPr>
              <w:t>u</w:t>
            </w:r>
            <w:r w:rsidRPr="009C094C">
              <w:rPr>
                <w:rFonts w:ascii="Times New Roman" w:hAnsi="Times New Roman" w:cs="Times New Roman"/>
                <w:b/>
                <w:bCs/>
                <w:i/>
                <w:iCs/>
              </w:rPr>
              <w:t xml:space="preserve"> privalomi pateikti dokumentai ir nurodomos dokumentų formų nuorodos internete.</w:t>
            </w:r>
            <w:r w:rsidRPr="009C094C">
              <w:rPr>
                <w:rFonts w:ascii="Times New Roman" w:hAnsi="Times New Roman" w:cs="Times New Roman"/>
                <w:i/>
                <w:iCs/>
              </w:rPr>
              <w:t xml:space="preserve"> Atkreipiame dėmesį, kad šiame punkte turi būti nurodomi tik tie dokumentai, kurie teikiami su PĮP. Priedai, kurie yra patvirtinti kaip PAFT  priedai turi būti dedami su nuorodomis į aktualias galiojančias dokumentų versijas. </w:t>
            </w:r>
          </w:p>
          <w:p w14:paraId="42958D25" w14:textId="57237834" w:rsidR="00D548BA" w:rsidRPr="009C094C" w:rsidRDefault="000C4FFD" w:rsidP="00D548BA">
            <w:pPr>
              <w:rPr>
                <w:rFonts w:ascii="Times New Roman" w:eastAsia="MS Gothic" w:hAnsi="Times New Roman" w:cs="Times New Roman"/>
                <w:b/>
                <w:bCs/>
              </w:rPr>
            </w:pPr>
            <w:hyperlink r:id="rId15" w:history="1">
              <w:r w:rsidR="00D548BA">
                <w:rPr>
                  <w:rStyle w:val="Hyperlink"/>
                </w:rPr>
                <w:t>https://2021.esinvesticijos.lt/dokumentai/projekto-igyvendinimo-plano-forma</w:t>
              </w:r>
            </w:hyperlink>
          </w:p>
          <w:p w14:paraId="2666D50F" w14:textId="54B55F32" w:rsidR="00D548BA" w:rsidRPr="009C094C" w:rsidRDefault="00D548BA" w:rsidP="00D548BA">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3EE655F1" w:rsidR="00D548BA" w:rsidRPr="00B57DA7" w:rsidRDefault="000C4FFD" w:rsidP="00D548BA">
            <w:pPr>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421AAF23" w14:textId="05FAC61A" w:rsidR="00D548BA" w:rsidRPr="00B57DA7" w:rsidRDefault="000C4FFD" w:rsidP="00D548BA">
            <w:pPr>
              <w:rPr>
                <w:rFonts w:ascii="Times New Roman" w:hAnsi="Times New Roman" w:cs="Times New Roman"/>
              </w:rPr>
            </w:pPr>
            <w:hyperlink r:id="rId16" w:history="1">
              <w:r w:rsidR="00D548BA" w:rsidRPr="00F112F2">
                <w:rPr>
                  <w:rStyle w:val="Hyperlink"/>
                  <w:rFonts w:ascii="Times New Roman" w:hAnsi="Times New Roman" w:cs="Times New Roman"/>
                </w:rPr>
                <w:t>https://2021.esinvesticijos.lt/dokumentai/partnerio-deklaracija</w:t>
              </w:r>
            </w:hyperlink>
            <w:r w:rsidR="00D548BA">
              <w:rPr>
                <w:rFonts w:ascii="Times New Roman" w:hAnsi="Times New Roman" w:cs="Times New Roman"/>
              </w:rPr>
              <w:t xml:space="preserve"> </w:t>
            </w:r>
          </w:p>
          <w:p w14:paraId="21262708" w14:textId="5A84811E" w:rsidR="00D548BA" w:rsidRDefault="000C4FFD" w:rsidP="00D548BA">
            <w:pPr>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14BDA3D7" w14:textId="05C73B96" w:rsidR="00D548BA" w:rsidRPr="00B57DA7" w:rsidRDefault="00D548BA" w:rsidP="00D548BA">
            <w:pPr>
              <w:rPr>
                <w:rFonts w:ascii="Times New Roman" w:hAnsi="Times New Roman" w:cs="Times New Roman"/>
              </w:rPr>
            </w:pPr>
            <w:r w:rsidRPr="61F0C4A1">
              <w:rPr>
                <w:rFonts w:ascii="Times New Roman" w:hAnsi="Times New Roman" w:cs="Times New Roman"/>
              </w:rPr>
              <w:t xml:space="preserve">su partneriu (-iais) </w:t>
            </w:r>
            <w:hyperlink r:id="rId17"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4A432594" w14:textId="2809FC6D" w:rsidR="00D548BA" w:rsidRPr="00B57DA7" w:rsidRDefault="000C4FFD" w:rsidP="00D548BA">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Informacijos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7DDD0DBC" w14:textId="450729CF" w:rsidR="00D548BA" w:rsidRDefault="000C4FFD" w:rsidP="00D548BA">
            <w:pPr>
              <w:rPr>
                <w:rFonts w:ascii="Times New Roman" w:hAnsi="Times New Roman" w:cs="Times New Roman"/>
              </w:rPr>
            </w:pPr>
            <w:hyperlink r:id="rId18" w:history="1">
              <w:r w:rsidR="00D548BA" w:rsidRPr="00F112F2">
                <w:rPr>
                  <w:rStyle w:val="Hyperlink"/>
                  <w:rFonts w:ascii="Times New Roman" w:hAnsi="Times New Roman" w:cs="Times New Roman"/>
                </w:rPr>
                <w:t>https://2021.esinvesticijos.lt/dokumentai/informacijos-apie-pareiskejui-partneriui-suteikta-valstybes-pagalba-isskyrus-de-minimis-forma-1</w:t>
              </w:r>
            </w:hyperlink>
            <w:r w:rsidR="00D548BA">
              <w:rPr>
                <w:rFonts w:ascii="Times New Roman" w:hAnsi="Times New Roman" w:cs="Times New Roman"/>
              </w:rPr>
              <w:t xml:space="preserve"> </w:t>
            </w:r>
          </w:p>
          <w:p w14:paraId="0A10E21C" w14:textId="783E4556" w:rsidR="00D548BA" w:rsidRDefault="000C4FFD" w:rsidP="00D548BA">
            <w:pPr>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0"/>
                  <w14:checkedState w14:val="2612" w14:font="MS Gothic"/>
                  <w14:uncheckedState w14:val="2610" w14:font="MS Gothic"/>
                </w14:checkbox>
              </w:sdtPr>
              <w:sdtEndPr/>
              <w:sdtContent>
                <w:r w:rsidR="00D548BA">
                  <w:rPr>
                    <w:rFonts w:ascii="MS Gothic" w:eastAsia="MS Gothic" w:hAnsi="MS Gothic" w:cs="Times New Roman"/>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19" w:history="1">
              <w:r w:rsidR="00D548BA" w:rsidRPr="0008436A">
                <w:rPr>
                  <w:rStyle w:val="Hyperlink"/>
                  <w:rFonts w:ascii="Times New Roman" w:hAnsi="Times New Roman" w:cs="Times New Roman"/>
                </w:rPr>
                <w:t>https://2021.esinvesticijos.lt/dokumentai/informacijos-apie-projektui-taikomus-aplinkosaugos-reikalavimus-forma-1</w:t>
              </w:r>
            </w:hyperlink>
            <w:r w:rsidR="00D548BA">
              <w:rPr>
                <w:rFonts w:ascii="Times New Roman" w:hAnsi="Times New Roman" w:cs="Times New Roman"/>
              </w:rPr>
              <w:t xml:space="preserve">  </w:t>
            </w:r>
          </w:p>
          <w:p w14:paraId="4D125F6A" w14:textId="48890111" w:rsidR="00D548BA" w:rsidRDefault="000C4FFD" w:rsidP="00D548BA">
            <w:pPr>
              <w:rPr>
                <w:rFonts w:ascii="Times New Roman" w:hAnsi="Times New Roman" w:cs="Times New Roman"/>
              </w:rPr>
            </w:pPr>
            <w:sdt>
              <w:sdtPr>
                <w:rPr>
                  <w:rFonts w:ascii="Times New Roman" w:hAnsi="Times New Roman" w:cs="Times New Roman"/>
                </w:rPr>
                <w:id w:val="1078791020"/>
                <w:placeholder>
                  <w:docPart w:val="0642D85FE84B47D39A0ACB541BAED8B2"/>
                </w:placeholder>
                <w14:checkbox>
                  <w14:checked w14:val="1"/>
                  <w14:checkedState w14:val="2612" w14:font="MS Gothic"/>
                  <w14:uncheckedState w14:val="2610" w14:font="MS Gothic"/>
                </w14:checkbox>
              </w:sdtPr>
              <w:sdtEndPr/>
              <w:sdtContent>
                <w:r w:rsidR="004E0055">
                  <w:rPr>
                    <w:rFonts w:ascii="MS Gothic" w:eastAsia="MS Gothic" w:hAnsi="MS Gothic" w:cs="Times New Roman" w:hint="eastAsia"/>
                  </w:rPr>
                  <w:t>☒</w:t>
                </w:r>
              </w:sdtContent>
            </w:sdt>
            <w:r w:rsidR="00D548BA">
              <w:rPr>
                <w:rFonts w:ascii="Times New Roman" w:hAnsi="Times New Roman" w:cs="Times New Roman"/>
              </w:rPr>
              <w:t xml:space="preserve"> </w:t>
            </w:r>
            <w:r w:rsidR="00D548BA" w:rsidRPr="7BC78F99">
              <w:rPr>
                <w:rFonts w:ascii="Times New Roman" w:hAnsi="Times New Roman" w:cs="Times New Roman"/>
              </w:rPr>
              <w:t xml:space="preserve">Kiti priedai: </w:t>
            </w:r>
          </w:p>
          <w:p w14:paraId="12604707" w14:textId="77777777" w:rsidR="004E0055" w:rsidRPr="00626B6B" w:rsidRDefault="004E0055" w:rsidP="004E0055">
            <w:pPr>
              <w:pStyle w:val="ListParagraph"/>
              <w:numPr>
                <w:ilvl w:val="0"/>
                <w:numId w:val="26"/>
              </w:numPr>
              <w:jc w:val="both"/>
              <w:rPr>
                <w:rFonts w:ascii="Times New Roman" w:hAnsi="Times New Roman" w:cs="Times New Roman"/>
              </w:rPr>
            </w:pPr>
            <w:r w:rsidRPr="00626B6B">
              <w:rPr>
                <w:rFonts w:ascii="Times New Roman" w:hAnsi="Times New Roman" w:cs="Times New Roman"/>
              </w:rPr>
              <w:t>dokumentai, pagrindžiantys projekto išlaidų pagrįstumą;</w:t>
            </w:r>
          </w:p>
          <w:p w14:paraId="1291A506" w14:textId="77777777" w:rsidR="004E0055" w:rsidRPr="00626B6B" w:rsidRDefault="004E0055" w:rsidP="004E0055">
            <w:pPr>
              <w:pStyle w:val="ListParagraph"/>
              <w:numPr>
                <w:ilvl w:val="0"/>
                <w:numId w:val="26"/>
              </w:numPr>
              <w:jc w:val="both"/>
              <w:rPr>
                <w:rFonts w:ascii="Times New Roman" w:hAnsi="Times New Roman" w:cs="Times New Roman"/>
              </w:rPr>
            </w:pPr>
            <w:r w:rsidRPr="00626B6B">
              <w:rPr>
                <w:rFonts w:ascii="Times New Roman" w:hAnsi="Times New Roman" w:cs="Times New Roman"/>
              </w:rPr>
              <w:t>pagrindimas, jog projekte numatytomis veiklomis bus siekiama 2.15.1 papunktyje nurodytų institucinių pokyčių įgyvendinimo.</w:t>
            </w:r>
          </w:p>
          <w:p w14:paraId="31C64CCE" w14:textId="1BB6E8E2" w:rsidR="004E0055" w:rsidRPr="008B168C" w:rsidRDefault="004E0055" w:rsidP="00D548BA">
            <w:pPr>
              <w:rPr>
                <w:rFonts w:ascii="Times New Roman" w:hAnsi="Times New Roman" w:cs="Times New Roman"/>
              </w:rPr>
            </w:pPr>
          </w:p>
        </w:tc>
      </w:tr>
      <w:tr w:rsidR="00D548BA" w:rsidRPr="008B168C" w14:paraId="61AE40BF" w14:textId="77777777" w:rsidTr="67FCC6BA">
        <w:trPr>
          <w:gridAfter w:val="1"/>
          <w:wAfter w:w="14" w:type="dxa"/>
          <w:cantSplit/>
          <w:trHeight w:val="300"/>
        </w:trPr>
        <w:tc>
          <w:tcPr>
            <w:tcW w:w="850"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05950BF2" w14:textId="0F53E3AF" w:rsidR="00D548BA" w:rsidRPr="009C094C" w:rsidRDefault="00D548BA" w:rsidP="00D548BA">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D548BA" w:rsidRPr="00B57DA7" w:rsidRDefault="000C4FFD"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AE8512D" w:rsidR="00D548BA" w:rsidRPr="008B168C" w:rsidRDefault="000C4FFD"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E95748">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67FCC6BA">
        <w:trPr>
          <w:gridAfter w:val="1"/>
          <w:wAfter w:w="14" w:type="dxa"/>
          <w:cantSplit/>
          <w:trHeight w:val="300"/>
        </w:trPr>
        <w:tc>
          <w:tcPr>
            <w:tcW w:w="850"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lastRenderedPageBreak/>
              <w:t>2.17.4.</w:t>
            </w:r>
          </w:p>
        </w:tc>
        <w:tc>
          <w:tcPr>
            <w:tcW w:w="1984" w:type="dxa"/>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163BE9B0" w14:textId="77777777" w:rsidR="00E95748" w:rsidRPr="009C223A" w:rsidRDefault="00E95748" w:rsidP="00E95748">
            <w:pPr>
              <w:rPr>
                <w:rFonts w:ascii="Times New Roman" w:hAnsi="Times New Roman" w:cs="Times New Roman"/>
              </w:rPr>
            </w:pPr>
            <w:r w:rsidRPr="009C223A">
              <w:rPr>
                <w:rFonts w:ascii="Times New Roman" w:hAnsi="Times New Roman" w:cs="Times New Roman"/>
              </w:rPr>
              <w:t>Centrinė projektų valdymo agentūros Struktūrinių ir investicijų fondų programos Švieti</w:t>
            </w:r>
            <w:r>
              <w:rPr>
                <w:rFonts w:ascii="Times New Roman" w:hAnsi="Times New Roman" w:cs="Times New Roman"/>
              </w:rPr>
              <w:t xml:space="preserve">mo projektų skyriaus </w:t>
            </w:r>
            <w:r w:rsidRPr="009C223A">
              <w:rPr>
                <w:rFonts w:ascii="Times New Roman" w:hAnsi="Times New Roman" w:cs="Times New Roman"/>
              </w:rPr>
              <w:t>projektų vadovė</w:t>
            </w:r>
          </w:p>
          <w:p w14:paraId="1380C0BC" w14:textId="77777777" w:rsidR="00E95748" w:rsidRPr="009C223A" w:rsidRDefault="00E95748" w:rsidP="00E95748">
            <w:pPr>
              <w:rPr>
                <w:rFonts w:ascii="Times New Roman" w:hAnsi="Times New Roman" w:cs="Times New Roman"/>
              </w:rPr>
            </w:pPr>
            <w:r w:rsidRPr="00472D8F">
              <w:rPr>
                <w:rFonts w:ascii="Times New Roman" w:hAnsi="Times New Roman" w:cs="Times New Roman"/>
              </w:rPr>
              <w:t>Lina Markevičienė</w:t>
            </w:r>
            <w:r>
              <w:rPr>
                <w:rFonts w:ascii="Times New Roman" w:hAnsi="Times New Roman" w:cs="Times New Roman"/>
              </w:rPr>
              <w:t>, tel. +370</w:t>
            </w:r>
            <w:r w:rsidRPr="00472D8F">
              <w:rPr>
                <w:rFonts w:ascii="Times New Roman" w:hAnsi="Times New Roman" w:cs="Times New Roman"/>
              </w:rPr>
              <w:t xml:space="preserve"> 649 46233</w:t>
            </w:r>
            <w:r w:rsidRPr="009C223A">
              <w:rPr>
                <w:rFonts w:ascii="Times New Roman" w:hAnsi="Times New Roman" w:cs="Times New Roman"/>
              </w:rPr>
              <w:t xml:space="preserve">, el. p. </w:t>
            </w:r>
            <w:hyperlink r:id="rId20" w:history="1">
              <w:r w:rsidRPr="00472D8F">
                <w:rPr>
                  <w:rFonts w:ascii="Times New Roman" w:hAnsi="Times New Roman" w:cs="Times New Roman"/>
                </w:rPr>
                <w:t>l.markeviciene@cpva.lt</w:t>
              </w:r>
            </w:hyperlink>
            <w:r w:rsidRPr="00472D8F">
              <w:rPr>
                <w:rFonts w:ascii="Times New Roman" w:hAnsi="Times New Roman" w:cs="Times New Roman"/>
              </w:rPr>
              <w:t>.</w:t>
            </w:r>
            <w:r>
              <w:rPr>
                <w:sz w:val="20"/>
                <w:szCs w:val="20"/>
              </w:rPr>
              <w:t xml:space="preserve"> </w:t>
            </w:r>
          </w:p>
          <w:p w14:paraId="31C64CD6" w14:textId="319AAF18" w:rsidR="00D548BA" w:rsidRPr="009C094C" w:rsidRDefault="00D548BA" w:rsidP="00D548BA">
            <w:pPr>
              <w:rPr>
                <w:rFonts w:ascii="Times New Roman" w:hAnsi="Times New Roman" w:cs="Times New Roman"/>
                <w:i/>
                <w:iCs/>
              </w:rPr>
            </w:pPr>
          </w:p>
        </w:tc>
      </w:tr>
      <w:tr w:rsidR="00D548BA" w:rsidRPr="008B168C" w14:paraId="228A697B" w14:textId="77777777" w:rsidTr="67FCC6BA">
        <w:trPr>
          <w:gridAfter w:val="1"/>
          <w:wAfter w:w="14" w:type="dxa"/>
          <w:cantSplit/>
          <w:trHeight w:val="300"/>
        </w:trPr>
        <w:tc>
          <w:tcPr>
            <w:tcW w:w="850"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1122A06F" w14:textId="77777777" w:rsidR="00E95748" w:rsidRPr="00513ADF" w:rsidRDefault="00E95748" w:rsidP="00E95748">
            <w:pPr>
              <w:rPr>
                <w:rFonts w:ascii="Times New Roman" w:hAnsi="Times New Roman" w:cs="Times New Roman"/>
              </w:rPr>
            </w:pPr>
            <w:r w:rsidRPr="00513ADF">
              <w:rPr>
                <w:rFonts w:ascii="Times New Roman" w:hAnsi="Times New Roman" w:cs="Times New Roman"/>
              </w:rPr>
              <w:t>1. Projektų finansavimo</w:t>
            </w:r>
            <w:r>
              <w:rPr>
                <w:rFonts w:ascii="Times New Roman" w:hAnsi="Times New Roman" w:cs="Times New Roman"/>
              </w:rPr>
              <w:t xml:space="preserve"> sąlygų aprašas (PFSA) </w:t>
            </w:r>
            <w:r w:rsidRPr="00553BB4">
              <w:rPr>
                <w:rFonts w:ascii="Times New Roman" w:hAnsi="Times New Roman" w:cs="Times New Roman"/>
              </w:rPr>
              <w:t>(</w:t>
            </w:r>
            <w:hyperlink r:id="rId21" w:history="1">
              <w:r w:rsidRPr="00553BB4">
                <w:rPr>
                  <w:rStyle w:val="Hyperlink"/>
                  <w:rFonts w:ascii="Times New Roman" w:eastAsia="Times New Roman" w:hAnsi="Times New Roman" w:cs="Times New Roman"/>
                </w:rPr>
                <w:t>https://e-seimas.lrs.lt/portal/legalAct/lt/TAD/abdb60701e6311edb36fa1cf41a91fd9/asr</w:t>
              </w:r>
            </w:hyperlink>
            <w:r w:rsidRPr="00553BB4">
              <w:rPr>
                <w:rFonts w:ascii="Times New Roman" w:hAnsi="Times New Roman" w:cs="Times New Roman"/>
              </w:rPr>
              <w:t>);</w:t>
            </w:r>
          </w:p>
          <w:p w14:paraId="7871713A" w14:textId="77777777" w:rsidR="00E95748" w:rsidRPr="00513ADF" w:rsidRDefault="00E95748" w:rsidP="00E95748">
            <w:pPr>
              <w:rPr>
                <w:rFonts w:ascii="Times New Roman" w:hAnsi="Times New Roman" w:cs="Times New Roman"/>
              </w:rPr>
            </w:pPr>
            <w:r w:rsidRPr="00513ADF">
              <w:rPr>
                <w:rFonts w:ascii="Times New Roman" w:hAnsi="Times New Roman" w:cs="Times New Roman"/>
              </w:rPr>
              <w:t>2. Projektų finansavimo ir ad</w:t>
            </w:r>
            <w:r>
              <w:rPr>
                <w:rFonts w:ascii="Times New Roman" w:hAnsi="Times New Roman" w:cs="Times New Roman"/>
              </w:rPr>
              <w:t>ministravimo taisyklės (</w:t>
            </w:r>
            <w:r w:rsidRPr="00513ADF">
              <w:rPr>
                <w:rFonts w:ascii="Times New Roman" w:hAnsi="Times New Roman" w:cs="Times New Roman"/>
              </w:rPr>
              <w:t>PAFT) (</w:t>
            </w:r>
            <w:hyperlink r:id="rId22" w:history="1">
              <w:r w:rsidRPr="00513ADF">
                <w:rPr>
                  <w:rStyle w:val="Hyperlink"/>
                  <w:rFonts w:ascii="Times New Roman" w:hAnsi="Times New Roman" w:cs="Times New Roman"/>
                </w:rPr>
                <w:t>https://www.e-tar.lt/portal/lt/legalAct/14e33320f1ed11ec8fa7d02a65c371ad/asr</w:t>
              </w:r>
            </w:hyperlink>
            <w:r w:rsidRPr="00513ADF">
              <w:rPr>
                <w:rFonts w:ascii="Times New Roman" w:hAnsi="Times New Roman" w:cs="Times New Roman"/>
              </w:rPr>
              <w:t xml:space="preserve">); </w:t>
            </w:r>
          </w:p>
          <w:p w14:paraId="218C684F" w14:textId="3311B309" w:rsidR="00D548BA" w:rsidRPr="00344EBE" w:rsidRDefault="00E95748" w:rsidP="00E95748">
            <w:pPr>
              <w:jc w:val="both"/>
              <w:rPr>
                <w:rFonts w:ascii="Times New Roman" w:hAnsi="Times New Roman" w:cs="Times New Roman"/>
                <w:i/>
                <w:iCs/>
              </w:rPr>
            </w:pPr>
            <w:r w:rsidRPr="00513ADF">
              <w:rPr>
                <w:rFonts w:ascii="Times New Roman" w:hAnsi="Times New Roman" w:cs="Times New Roman"/>
              </w:rPr>
              <w:t>3</w:t>
            </w:r>
            <w:r w:rsidRPr="00553BB4">
              <w:rPr>
                <w:rFonts w:ascii="Times New Roman" w:hAnsi="Times New Roman" w:cs="Times New Roman"/>
              </w:rPr>
              <w:t>. PAFT priedas Projekto įgyvendinimo plano (PĮP) forma (PAFT 1 priedas) (</w:t>
            </w:r>
            <w:r w:rsidRPr="00553BB4">
              <w:rPr>
                <w:rStyle w:val="Hyperlink"/>
                <w:rFonts w:ascii="Times New Roman" w:hAnsi="Times New Roman" w:cs="Times New Roman"/>
              </w:rPr>
              <w:t>https://2021.esinvesticijos.lt/dokumentai/projekto-igyvendinimo-plano-forma).</w:t>
            </w:r>
          </w:p>
        </w:tc>
      </w:tr>
      <w:tr w:rsidR="00D548BA" w:rsidRPr="008B168C" w14:paraId="31C64CDC" w14:textId="77777777" w:rsidTr="67FCC6BA">
        <w:trPr>
          <w:gridAfter w:val="1"/>
          <w:wAfter w:w="14" w:type="dxa"/>
          <w:cantSplit/>
          <w:trHeight w:val="300"/>
        </w:trPr>
        <w:tc>
          <w:tcPr>
            <w:tcW w:w="850"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436" w:type="dxa"/>
            <w:gridSpan w:val="5"/>
          </w:tcPr>
          <w:p w14:paraId="45CD8DB1" w14:textId="77777777" w:rsidR="00E95748" w:rsidRPr="00C84BD7" w:rsidRDefault="00E95748" w:rsidP="00E95748">
            <w:pPr>
              <w:rPr>
                <w:rFonts w:ascii="Times New Roman" w:hAnsi="Times New Roman" w:cs="Times New Roman"/>
              </w:rPr>
            </w:pPr>
            <w:r w:rsidRPr="00C84BD7">
              <w:rPr>
                <w:rFonts w:ascii="Times New Roman" w:hAnsi="Times New Roman" w:cs="Times New Roman"/>
              </w:rPr>
              <w:t>Kvietimo informacija skelbiama tinklapiuose:</w:t>
            </w:r>
          </w:p>
          <w:p w14:paraId="79C197A3" w14:textId="77777777" w:rsidR="00E95748" w:rsidRPr="00C84BD7" w:rsidRDefault="00E95748" w:rsidP="00E95748">
            <w:pPr>
              <w:rPr>
                <w:rFonts w:ascii="Times New Roman" w:hAnsi="Times New Roman" w:cs="Times New Roman"/>
              </w:rPr>
            </w:pPr>
            <w:r w:rsidRPr="00C84BD7">
              <w:rPr>
                <w:rFonts w:ascii="Times New Roman" w:hAnsi="Times New Roman" w:cs="Times New Roman"/>
              </w:rPr>
              <w:t>www.esinvesticijos.lt</w:t>
            </w:r>
          </w:p>
          <w:p w14:paraId="12E34E57" w14:textId="77777777" w:rsidR="00E95748" w:rsidRPr="00C84BD7" w:rsidRDefault="00E95748" w:rsidP="00E95748">
            <w:pPr>
              <w:rPr>
                <w:rFonts w:ascii="Times New Roman" w:hAnsi="Times New Roman" w:cs="Times New Roman"/>
              </w:rPr>
            </w:pPr>
            <w:r w:rsidRPr="00C84BD7">
              <w:rPr>
                <w:rFonts w:ascii="Times New Roman" w:hAnsi="Times New Roman" w:cs="Times New Roman"/>
              </w:rPr>
              <w:t>www.cpva.lt</w:t>
            </w:r>
          </w:p>
          <w:p w14:paraId="31C64CDB" w14:textId="798A32D8" w:rsidR="00D548BA" w:rsidRPr="00344EBE" w:rsidRDefault="00D548BA" w:rsidP="00D548BA">
            <w:pPr>
              <w:jc w:val="both"/>
              <w:rPr>
                <w:rFonts w:ascii="Times New Roman" w:hAnsi="Times New Roman" w:cs="Times New Roman"/>
              </w:rPr>
            </w:pPr>
          </w:p>
        </w:tc>
      </w:tr>
      <w:tr w:rsidR="00D548BA" w:rsidRPr="008B168C" w14:paraId="2A59DD9A" w14:textId="77777777" w:rsidTr="67FCC6BA">
        <w:trPr>
          <w:gridAfter w:val="1"/>
          <w:wAfter w:w="14" w:type="dxa"/>
          <w:cantSplit/>
          <w:trHeight w:val="300"/>
        </w:trPr>
        <w:tc>
          <w:tcPr>
            <w:tcW w:w="850"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1AAC6E56" w14:textId="071EF9C4" w:rsidR="0089202C" w:rsidRPr="0089202C" w:rsidRDefault="00D548BA" w:rsidP="0089202C">
            <w:pPr>
              <w:jc w:val="both"/>
              <w:rPr>
                <w:rFonts w:ascii="Times New Roman" w:eastAsia="Times New Roman" w:hAnsi="Times New Roman" w:cs="Times New Roman"/>
              </w:rPr>
            </w:pPr>
            <w:r w:rsidRPr="0089202C">
              <w:rPr>
                <w:rFonts w:ascii="Times New Roman" w:eastAsia="Times New Roman" w:hAnsi="Times New Roman" w:cs="Times New Roman"/>
              </w:rPr>
              <w:t xml:space="preserve">Pridedami priedai: </w:t>
            </w:r>
            <w:hyperlink r:id="rId23" w:history="1">
              <w:r w:rsidR="0089202C" w:rsidRPr="0089202C">
                <w:rPr>
                  <w:rStyle w:val="Hyperlink"/>
                  <w:rFonts w:ascii="Times New Roman" w:eastAsia="Times New Roman" w:hAnsi="Times New Roman" w:cs="Times New Roman"/>
                </w:rPr>
                <w:t>https://2021.esinvesticijos.lt/dokumentai/projekto-igyvendinimo-plano-forma</w:t>
              </w:r>
            </w:hyperlink>
          </w:p>
          <w:p w14:paraId="596375DB" w14:textId="77777777" w:rsidR="0089202C" w:rsidRPr="0089202C" w:rsidRDefault="0089202C" w:rsidP="0089202C">
            <w:pPr>
              <w:jc w:val="both"/>
              <w:rPr>
                <w:rFonts w:ascii="Times New Roman" w:hAnsi="Times New Roman" w:cs="Times New Roman"/>
              </w:rPr>
            </w:pPr>
          </w:p>
          <w:p w14:paraId="2A0F5C6F" w14:textId="52175D54" w:rsidR="00D548BA" w:rsidRPr="0089202C" w:rsidRDefault="00D548BA" w:rsidP="00D548BA">
            <w:pPr>
              <w:jc w:val="both"/>
              <w:rPr>
                <w:rFonts w:ascii="Times New Roman" w:hAnsi="Times New Roman" w:cs="Times New Roman"/>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672D1" w14:textId="77777777" w:rsidR="00E03323" w:rsidRDefault="00E03323" w:rsidP="00213DCB">
      <w:pPr>
        <w:spacing w:after="0" w:line="240" w:lineRule="auto"/>
      </w:pPr>
      <w:r>
        <w:separator/>
      </w:r>
    </w:p>
  </w:endnote>
  <w:endnote w:type="continuationSeparator" w:id="0">
    <w:p w14:paraId="1044B287" w14:textId="77777777" w:rsidR="00E03323" w:rsidRDefault="00E03323" w:rsidP="00213DCB">
      <w:pPr>
        <w:spacing w:after="0" w:line="240" w:lineRule="auto"/>
      </w:pPr>
      <w:r>
        <w:continuationSeparator/>
      </w:r>
    </w:p>
  </w:endnote>
  <w:endnote w:type="continuationNotice" w:id="1">
    <w:p w14:paraId="2842EFC5" w14:textId="77777777" w:rsidR="00E03323" w:rsidRDefault="00E033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C0B074" w14:textId="77777777" w:rsidR="00E03323" w:rsidRDefault="00E03323" w:rsidP="00213DCB">
      <w:pPr>
        <w:spacing w:after="0" w:line="240" w:lineRule="auto"/>
      </w:pPr>
      <w:r>
        <w:separator/>
      </w:r>
    </w:p>
  </w:footnote>
  <w:footnote w:type="continuationSeparator" w:id="0">
    <w:p w14:paraId="6C76A54D" w14:textId="77777777" w:rsidR="00E03323" w:rsidRDefault="00E03323" w:rsidP="00213DCB">
      <w:pPr>
        <w:spacing w:after="0" w:line="240" w:lineRule="auto"/>
      </w:pPr>
      <w:r>
        <w:continuationSeparator/>
      </w:r>
    </w:p>
  </w:footnote>
  <w:footnote w:type="continuationNotice" w:id="1">
    <w:p w14:paraId="71DCF167" w14:textId="77777777" w:rsidR="00E03323" w:rsidRDefault="00E033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D7905EE"/>
    <w:multiLevelType w:val="hybridMultilevel"/>
    <w:tmpl w:val="232EF618"/>
    <w:lvl w:ilvl="0" w:tplc="B26456B8">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7"/>
  </w:num>
  <w:num w:numId="2">
    <w:abstractNumId w:val="11"/>
  </w:num>
  <w:num w:numId="3">
    <w:abstractNumId w:val="1"/>
  </w:num>
  <w:num w:numId="4">
    <w:abstractNumId w:val="0"/>
  </w:num>
  <w:num w:numId="5">
    <w:abstractNumId w:val="8"/>
  </w:num>
  <w:num w:numId="6">
    <w:abstractNumId w:val="16"/>
  </w:num>
  <w:num w:numId="7">
    <w:abstractNumId w:val="5"/>
  </w:num>
  <w:num w:numId="8">
    <w:abstractNumId w:val="3"/>
  </w:num>
  <w:num w:numId="9">
    <w:abstractNumId w:val="4"/>
  </w:num>
  <w:num w:numId="10">
    <w:abstractNumId w:val="17"/>
  </w:num>
  <w:num w:numId="11">
    <w:abstractNumId w:val="9"/>
  </w:num>
  <w:num w:numId="12">
    <w:abstractNumId w:val="12"/>
  </w:num>
  <w:num w:numId="13">
    <w:abstractNumId w:val="17"/>
    <w:lvlOverride w:ilvl="0"/>
    <w:lvlOverride w:ilvl="1">
      <w:startOverride w:val="2"/>
    </w:lvlOverride>
    <w:lvlOverride w:ilvl="2"/>
    <w:lvlOverride w:ilvl="3"/>
    <w:lvlOverride w:ilvl="4"/>
    <w:lvlOverride w:ilvl="5"/>
    <w:lvlOverride w:ilvl="6"/>
    <w:lvlOverride w:ilvl="7"/>
    <w:lvlOverride w:ilvl="8"/>
  </w:num>
  <w:num w:numId="14">
    <w:abstractNumId w:val="15"/>
  </w:num>
  <w:num w:numId="15">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17"/>
  </w:num>
  <w:num w:numId="17">
    <w:abstractNumId w:val="17"/>
  </w:num>
  <w:num w:numId="18">
    <w:abstractNumId w:val="17"/>
  </w:num>
  <w:num w:numId="19">
    <w:abstractNumId w:val="17"/>
  </w:num>
  <w:num w:numId="20">
    <w:abstractNumId w:val="17"/>
  </w:num>
  <w:num w:numId="21">
    <w:abstractNumId w:val="17"/>
  </w:num>
  <w:num w:numId="22">
    <w:abstractNumId w:val="14"/>
  </w:num>
  <w:num w:numId="23">
    <w:abstractNumId w:val="2"/>
  </w:num>
  <w:num w:numId="24">
    <w:abstractNumId w:val="6"/>
  </w:num>
  <w:num w:numId="25">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4FFD"/>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176ED"/>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6672"/>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5E3E"/>
    <w:rsid w:val="004C72E1"/>
    <w:rsid w:val="004C764E"/>
    <w:rsid w:val="004C7D73"/>
    <w:rsid w:val="004D248D"/>
    <w:rsid w:val="004D43A0"/>
    <w:rsid w:val="004D51AD"/>
    <w:rsid w:val="004D61B5"/>
    <w:rsid w:val="004D695C"/>
    <w:rsid w:val="004E0055"/>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1879"/>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02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0629"/>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0721C"/>
    <w:rsid w:val="00A10A20"/>
    <w:rsid w:val="00A10AEC"/>
    <w:rsid w:val="00A10D21"/>
    <w:rsid w:val="00A11B2D"/>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093E"/>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23"/>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748"/>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5E59"/>
    <w:rsid w:val="00F36303"/>
    <w:rsid w:val="00F37CAB"/>
    <w:rsid w:val="00F40EAA"/>
    <w:rsid w:val="00F410EA"/>
    <w:rsid w:val="00F41AA4"/>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920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57135614">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yperlink" Target="https://2021.esinvesticijos.lt/dokumentai/informacijos-apie-pareiskejui-partneriui-suteikta-valstybes-pagalba-isskyrus-de-minimis-forma-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seimas.lrs.lt/portal/legalAct/lt/TAD/abdb60701e6311edb36fa1cf41a91fd9/asr" TargetMode="External"/><Relationship Id="rId7" Type="http://schemas.openxmlformats.org/officeDocument/2006/relationships/settings" Target="settings.xml"/><Relationship Id="rId12" Type="http://schemas.openxmlformats.org/officeDocument/2006/relationships/hyperlink" Target="https://2021.esinvesticijos.lt/dokumentai/projektu-bendruju-atrankos-kriteriju-sarasas-ir-ju-vertinimo-metodika-3" TargetMode="External"/><Relationship Id="rId17" Type="http://schemas.openxmlformats.org/officeDocument/2006/relationships/hyperlink" Target="https://2021.esinvesticijos.lt/dokumentai/informacijos-apie-biudzeto-pasiskirstyma-form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2021.esinvesticijos.lt/dokumentai/partnerio-deklaracija" TargetMode="External"/><Relationship Id="rId20" Type="http://schemas.openxmlformats.org/officeDocument/2006/relationships/hyperlink" Target="mailto:l.markeviciene@c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abdb60701e6311edb36fa1cf41a91fd9/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2021.esinvesticijos.lt/dokumentai/projekto-igyvendinimo-plano-forma" TargetMode="External"/><Relationship Id="rId23" Type="http://schemas.openxmlformats.org/officeDocument/2006/relationships/hyperlink" Target="https://2021.esinvesticijos.lt/dokumentai/projekto-igyvendinimo-plano-form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2021.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igyvendinimas-1/dms" TargetMode="External"/><Relationship Id="rId22" Type="http://schemas.openxmlformats.org/officeDocument/2006/relationships/hyperlink" Target="https://www.e-tar.lt/portal/lt/legalAct/14e33320f1ed11ec8fa7d02a65c371ad/asr"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5952CB7DF45B4725AA8ED77B2B4C48E3"/>
        <w:category>
          <w:name w:val="Bendrosios nuostatos"/>
          <w:gallery w:val="placeholder"/>
        </w:category>
        <w:types>
          <w:type w:val="bbPlcHdr"/>
        </w:types>
        <w:behaviors>
          <w:behavior w:val="content"/>
        </w:behaviors>
        <w:guid w:val="{4064A641-09DE-4687-92AF-3C37FDAFD734}"/>
      </w:docPartPr>
      <w:docPartBody>
        <w:p w:rsidR="000828F4" w:rsidRDefault="000828F4"/>
      </w:docPartBody>
    </w:docPart>
    <w:docPart>
      <w:docPartPr>
        <w:name w:val="A2CAF4A1F9734A878FF9EF695995FF42"/>
        <w:category>
          <w:name w:val="Bendrosios nuostatos"/>
          <w:gallery w:val="placeholder"/>
        </w:category>
        <w:types>
          <w:type w:val="bbPlcHdr"/>
        </w:types>
        <w:behaviors>
          <w:behavior w:val="content"/>
        </w:behaviors>
        <w:guid w:val="{71F47045-752F-45FF-BA4A-C133BC53885A}"/>
      </w:docPartPr>
      <w:docPartBody>
        <w:p w:rsidR="000828F4" w:rsidRDefault="000828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828F4"/>
    <w:rsid w:val="000E5974"/>
    <w:rsid w:val="001237F5"/>
    <w:rsid w:val="001348C6"/>
    <w:rsid w:val="00173552"/>
    <w:rsid w:val="001D1682"/>
    <w:rsid w:val="00211B47"/>
    <w:rsid w:val="00317337"/>
    <w:rsid w:val="003D1812"/>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0D23"/>
    <w:rsid w:val="00B562FB"/>
    <w:rsid w:val="00BA339F"/>
    <w:rsid w:val="00BB07D1"/>
    <w:rsid w:val="00BD7F14"/>
    <w:rsid w:val="00BE473F"/>
    <w:rsid w:val="00C67DC9"/>
    <w:rsid w:val="00D874F0"/>
    <w:rsid w:val="00DC5C29"/>
    <w:rsid w:val="00DD4385"/>
    <w:rsid w:val="00DF0263"/>
    <w:rsid w:val="00E444B8"/>
    <w:rsid w:val="00E471FA"/>
    <w:rsid w:val="00EA043D"/>
    <w:rsid w:val="00F41931"/>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Marija Samavičiūtė</DisplayName>
        <AccountId>827</AccountId>
        <AccountType/>
      </UserInfo>
      <UserInfo>
        <DisplayName>Eglė Vizbarė</DisplayName>
        <AccountId>63</AccountId>
        <AccountType/>
      </UserInfo>
    </DmsPermissionsUsers>
    <DmsPermissionsConfid xmlns="f5ebda27-b626-448f-a7d1-d1cf5ad133fa">false</DmsPermissionsConfid>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ec5bc6bbcbc920f2c69147c6d167a69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7f20864ea79d3c78d72bfee2591f20e2"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0"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D93BB-E123-4B2C-BFBA-68990F4FD725}"/>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62B6B646-E5C0-4065-95FA-BB9D1D3631A6}"/>
</file>

<file path=docProps/app.xml><?xml version="1.0" encoding="utf-8"?>
<Properties xmlns="http://schemas.openxmlformats.org/officeDocument/2006/extended-properties" xmlns:vt="http://schemas.openxmlformats.org/officeDocument/2006/docPropsVTypes">
  <Template>Normal</Template>
  <TotalTime>2</TotalTime>
  <Pages>13</Pages>
  <Words>19562</Words>
  <Characters>11151</Characters>
  <Application>Microsoft Office Word</Application>
  <DocSecurity>0</DocSecurity>
  <Lines>92</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Kvietimas teikti PĮP</vt:lpstr>
      <vt:lpstr>Kvietimas teikti PĮP</vt:lpstr>
    </vt:vector>
  </TitlesOfParts>
  <Company>HP Inc.</Company>
  <LinksUpToDate>false</LinksUpToDate>
  <CharactersWithSpaces>30652</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dc:title>
  <dc:subject/>
  <dc:creator>Zita  Markevičienė</dc:creator>
  <cp:keywords/>
  <dc:description/>
  <cp:lastModifiedBy>Marija Samavičiūtė</cp:lastModifiedBy>
  <cp:revision>3</cp:revision>
  <dcterms:created xsi:type="dcterms:W3CDTF">2023-10-31T11:53:00Z</dcterms:created>
  <dcterms:modified xsi:type="dcterms:W3CDTF">2023-10-31T11:54:00Z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MediaServiceImageTags">
    <vt:lpwstr>
    </vt:lpwstr>
  </property>
  <property fmtid="{D5CDD505-2E9C-101B-9397-08002B2CF9AE}" pid="8" name="TaxCatchAll">
    <vt:lpwstr/>
  </property>
  <property fmtid="{D5CDD505-2E9C-101B-9397-08002B2CF9AE}" pid="9" name="DmsPermissionsFlags">
    <vt:lpwstr>,SECTRUE,</vt:lpwstr>
  </property>
  <property fmtid="{D5CDD505-2E9C-101B-9397-08002B2CF9AE}" pid="12" name="DmsPermissionsDivisions">
    <vt:lpwstr>71;#Švietimo projektų skyrius|4d6950ba-bddb-4d59-b4f2-90fff673db9b</vt:lpwstr>
  </property>
  <property fmtid="{D5CDD505-2E9C-101B-9397-08002B2CF9AE}" pid="13" name="ContentTypeId">
    <vt:lpwstr>0x01010085772C3215B6614FB6DE0E33B8FFBAB8</vt:lpwstr>
  </property>
  <property fmtid="{D5CDD505-2E9C-101B-9397-08002B2CF9AE}" pid="15" name="DmsPermissionsUsers">
    <vt:lpwstr>827;#Marija Samavičiūtė;#63;#Eglė Vizbarė</vt:lpwstr>
  </property>
  <property fmtid="{D5CDD505-2E9C-101B-9397-08002B2CF9AE}" pid="16" name="DmsPermissionsConfid">
    <vt:bool>false</vt:bool>
  </property>
  <property fmtid="{D5CDD505-2E9C-101B-9397-08002B2CF9AE}" pid="17" name="DmsWaitingForSign">
    <vt:bool>true</vt:bool>
  </property>
</Properties>
</file>