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18F1B57B" w14:textId="77777777" w:rsidR="00F8238D" w:rsidRPr="00873A28" w:rsidRDefault="00F8238D" w:rsidP="00F8238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0BCBE509" w14:textId="77777777" w:rsidR="00F8238D" w:rsidRPr="008502A8" w:rsidRDefault="00F8238D" w:rsidP="00F8238D">
      <w:pPr>
        <w:spacing w:after="0" w:line="240" w:lineRule="auto"/>
        <w:jc w:val="center"/>
        <w:rPr>
          <w:rFonts w:ascii="Times New Roman" w:eastAsia="Times New Roman" w:hAnsi="Times New Roman" w:cs="Times New Roman"/>
          <w:b/>
          <w:bCs/>
          <w:sz w:val="24"/>
          <w:szCs w:val="24"/>
        </w:rPr>
      </w:pPr>
      <w:r w:rsidRPr="008502A8">
        <w:rPr>
          <w:rFonts w:ascii="Times New Roman" w:eastAsia="Times New Roman" w:hAnsi="Times New Roman" w:cs="Times New Roman"/>
          <w:b/>
          <w:bCs/>
          <w:sz w:val="24"/>
          <w:szCs w:val="24"/>
        </w:rPr>
        <w:t>„</w:t>
      </w:r>
      <w:r w:rsidRPr="008502A8">
        <w:rPr>
          <w:rFonts w:ascii="Times New Roman" w:eastAsia="Times New Roman" w:hAnsi="Times New Roman" w:cs="Times New Roman"/>
          <w:b/>
          <w:bCs/>
          <w:caps/>
          <w:sz w:val="24"/>
          <w:szCs w:val="24"/>
        </w:rPr>
        <w:t>Vystyti socialinį dialogą, siekiant kurti kokybiškas darbo vietas ir didinti konkurencingumą“</w:t>
      </w:r>
    </w:p>
    <w:p w14:paraId="281E4A56" w14:textId="77777777" w:rsidR="00F8238D" w:rsidRPr="00244F72" w:rsidRDefault="00F8238D" w:rsidP="00F8238D">
      <w:pPr>
        <w:spacing w:after="0" w:line="240" w:lineRule="auto"/>
        <w:jc w:val="center"/>
        <w:rPr>
          <w:rFonts w:ascii="Times New Roman" w:hAnsi="Times New Roman" w:cs="Times New Roman"/>
          <w:b/>
          <w:sz w:val="24"/>
          <w:szCs w:val="24"/>
        </w:rPr>
      </w:pPr>
    </w:p>
    <w:p w14:paraId="2D168455" w14:textId="77777777" w:rsidR="00F8238D" w:rsidRPr="00FD54CE" w:rsidRDefault="00F8238D" w:rsidP="00F8238D">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Pr>
          <w:rFonts w:ascii="Times New Roman" w:hAnsi="Times New Roman" w:cs="Times New Roman"/>
          <w:sz w:val="24"/>
          <w:szCs w:val="24"/>
        </w:rPr>
        <w:t>07-022-P</w:t>
      </w:r>
    </w:p>
    <w:p w14:paraId="53DF8878" w14:textId="77777777" w:rsidR="00F8238D" w:rsidRDefault="00F8238D" w:rsidP="00F8238D">
      <w:pPr>
        <w:spacing w:after="0" w:line="240" w:lineRule="auto"/>
        <w:jc w:val="center"/>
        <w:rPr>
          <w:rFonts w:ascii="Times New Roman" w:hAnsi="Times New Roman" w:cs="Times New Roman"/>
          <w:i/>
          <w:iCs/>
          <w:color w:val="808080" w:themeColor="background1" w:themeShade="80"/>
          <w:sz w:val="24"/>
          <w:szCs w:val="24"/>
        </w:rPr>
      </w:pPr>
    </w:p>
    <w:p w14:paraId="41834A65" w14:textId="77777777" w:rsidR="00F8238D" w:rsidRPr="00514106" w:rsidRDefault="00F8238D" w:rsidP="00F8238D">
      <w:pPr>
        <w:spacing w:after="0" w:line="240" w:lineRule="auto"/>
        <w:jc w:val="center"/>
        <w:rPr>
          <w:rFonts w:ascii="Times New Roman" w:hAnsi="Times New Roman" w:cs="Times New Roman"/>
          <w:i/>
          <w:iCs/>
          <w:color w:val="808080" w:themeColor="background1" w:themeShade="80"/>
          <w:sz w:val="24"/>
          <w:szCs w:val="24"/>
        </w:rPr>
      </w:pPr>
    </w:p>
    <w:p w14:paraId="64C9E69F" w14:textId="77777777" w:rsidR="00F8238D" w:rsidRPr="00A3195E" w:rsidRDefault="00F8238D" w:rsidP="00F8238D">
      <w:pPr>
        <w:spacing w:after="0" w:line="240" w:lineRule="auto"/>
        <w:ind w:firstLine="567"/>
        <w:jc w:val="both"/>
        <w:rPr>
          <w:rFonts w:ascii="Times New Roman" w:hAnsi="Times New Roman" w:cs="Times New Roman"/>
          <w:sz w:val="24"/>
          <w:szCs w:val="24"/>
        </w:rPr>
      </w:pPr>
      <w:r w:rsidRPr="00D71EE8">
        <w:rPr>
          <w:rFonts w:ascii="Times New Roman" w:hAnsi="Times New Roman" w:cs="Times New Roman"/>
          <w:sz w:val="24"/>
          <w:szCs w:val="24"/>
        </w:rPr>
        <w:t>Kvietimas parengtas</w:t>
      </w:r>
      <w:r w:rsidRPr="00D71EE8">
        <w:rPr>
          <w:rFonts w:ascii="Times New Roman" w:hAnsi="Times New Roman" w:cs="Times New Roman"/>
          <w:i/>
          <w:iCs/>
          <w:color w:val="808080" w:themeColor="background1" w:themeShade="80"/>
          <w:sz w:val="24"/>
          <w:szCs w:val="24"/>
        </w:rPr>
        <w:t xml:space="preserve"> </w:t>
      </w:r>
      <w:r w:rsidRPr="00D71EE8">
        <w:rPr>
          <w:rFonts w:ascii="Times New Roman" w:hAnsi="Times New Roman" w:cs="Times New Roman"/>
          <w:sz w:val="24"/>
          <w:szCs w:val="24"/>
        </w:rPr>
        <w:t>vadovaujantis</w:t>
      </w:r>
      <w:r w:rsidRPr="00D71EE8">
        <w:rPr>
          <w:rFonts w:ascii="Times New Roman" w:hAnsi="Times New Roman" w:cs="Times New Roman"/>
          <w:i/>
          <w:iCs/>
          <w:color w:val="808080" w:themeColor="background1" w:themeShade="80"/>
          <w:sz w:val="24"/>
          <w:szCs w:val="24"/>
        </w:rPr>
        <w:t xml:space="preserve"> </w:t>
      </w:r>
      <w:r w:rsidRPr="00D71EE8">
        <w:rPr>
          <w:rFonts w:ascii="Times New Roman" w:hAnsi="Times New Roman" w:cs="Times New Roman"/>
          <w:bCs/>
          <w:sz w:val="24"/>
          <w:szCs w:val="24"/>
        </w:rPr>
        <w:t xml:space="preserve">2021–2030 metų plėtros programos valdytojos Lietuvos Respublikos socialinės apsaugos ir darbo ministerijos įtraukios darbo rinkos plėtros programos pažangos priemonės </w:t>
      </w:r>
      <w:r w:rsidRPr="00D71EE8">
        <w:rPr>
          <w:rFonts w:ascii="Times New Roman" w:hAnsi="Times New Roman" w:cs="Times New Roman"/>
          <w:sz w:val="24"/>
          <w:szCs w:val="24"/>
        </w:rPr>
        <w:t>Nr. 09</w:t>
      </w:r>
      <w:r w:rsidRPr="00D71EE8">
        <w:rPr>
          <w:rFonts w:ascii="Times New Roman" w:hAnsi="Times New Roman" w:cs="Times New Roman"/>
          <w:sz w:val="24"/>
          <w:szCs w:val="24"/>
        </w:rPr>
        <w:noBreakHyphen/>
        <w:t>001</w:t>
      </w:r>
      <w:r w:rsidRPr="00D71EE8">
        <w:rPr>
          <w:rFonts w:ascii="Times New Roman" w:hAnsi="Times New Roman" w:cs="Times New Roman"/>
          <w:sz w:val="24"/>
          <w:szCs w:val="24"/>
        </w:rPr>
        <w:noBreakHyphen/>
        <w:t>02</w:t>
      </w:r>
      <w:r w:rsidRPr="00D71EE8">
        <w:rPr>
          <w:rFonts w:ascii="Times New Roman" w:hAnsi="Times New Roman" w:cs="Times New Roman"/>
          <w:sz w:val="24"/>
          <w:szCs w:val="24"/>
        </w:rPr>
        <w:noBreakHyphen/>
        <w:t>09</w:t>
      </w:r>
      <w:r w:rsidRPr="00D71EE8">
        <w:rPr>
          <w:rFonts w:ascii="Times New Roman" w:hAnsi="Times New Roman" w:cs="Times New Roman"/>
          <w:sz w:val="24"/>
          <w:szCs w:val="24"/>
        </w:rPr>
        <w:noBreakHyphen/>
        <w:t xml:space="preserve">01 </w:t>
      </w:r>
      <w:r w:rsidRPr="00D71EE8">
        <w:rPr>
          <w:rFonts w:ascii="Times New Roman" w:hAnsi="Times New Roman" w:cs="Times New Roman"/>
          <w:bCs/>
          <w:sz w:val="24"/>
          <w:szCs w:val="24"/>
        </w:rPr>
        <w:t xml:space="preserve">„Skatinti socialinių partnerių įgalinimą dalyvauti socialiniame dialoge“ </w:t>
      </w:r>
      <w:r w:rsidRPr="00D71EE8">
        <w:rPr>
          <w:rFonts w:ascii="Times New Roman" w:hAnsi="Times New Roman" w:cs="Times New Roman"/>
          <w:sz w:val="24"/>
          <w:szCs w:val="24"/>
        </w:rPr>
        <w:t>projekto finansavimo sąlygų apraš</w:t>
      </w:r>
      <w:r>
        <w:rPr>
          <w:rFonts w:ascii="Times New Roman" w:hAnsi="Times New Roman" w:cs="Times New Roman"/>
          <w:sz w:val="24"/>
          <w:szCs w:val="24"/>
        </w:rPr>
        <w:t xml:space="preserve">u, patvirtintu </w:t>
      </w:r>
      <w:r w:rsidRPr="00A3195E">
        <w:rPr>
          <w:rFonts w:ascii="Times New Roman" w:hAnsi="Times New Roman" w:cs="Times New Roman"/>
          <w:sz w:val="24"/>
          <w:szCs w:val="24"/>
        </w:rPr>
        <w:t xml:space="preserve">Lietuvos Respublikos socialinės apsaugos ir darbo </w:t>
      </w:r>
      <w:r w:rsidRPr="00A235E9">
        <w:rPr>
          <w:rFonts w:ascii="Times New Roman" w:hAnsi="Times New Roman" w:cs="Times New Roman"/>
          <w:sz w:val="24"/>
          <w:szCs w:val="24"/>
        </w:rPr>
        <w:t xml:space="preserve">ministro 2023 m. birželio </w:t>
      </w:r>
      <w:r w:rsidRPr="00535F90">
        <w:rPr>
          <w:rFonts w:ascii="Times New Roman" w:hAnsi="Times New Roman" w:cs="Times New Roman"/>
          <w:sz w:val="24"/>
          <w:szCs w:val="24"/>
        </w:rPr>
        <w:t>26</w:t>
      </w:r>
      <w:r w:rsidRPr="00A235E9">
        <w:rPr>
          <w:rFonts w:ascii="Times New Roman" w:hAnsi="Times New Roman" w:cs="Times New Roman"/>
          <w:sz w:val="24"/>
          <w:szCs w:val="24"/>
        </w:rPr>
        <w:t xml:space="preserve"> d. įsakymu Nr. A1-424</w:t>
      </w:r>
      <w:r w:rsidRPr="00A3195E">
        <w:rPr>
          <w:rFonts w:ascii="Times New Roman" w:hAnsi="Times New Roman" w:cs="Times New Roman"/>
          <w:sz w:val="24"/>
          <w:szCs w:val="24"/>
        </w:rPr>
        <w:t xml:space="preserve"> (toliau – Aprašas).</w:t>
      </w:r>
    </w:p>
    <w:p w14:paraId="30A14B1D" w14:textId="77777777" w:rsidR="00F8238D" w:rsidRDefault="00F8238D" w:rsidP="00F8238D">
      <w:pPr>
        <w:spacing w:after="0" w:line="240" w:lineRule="auto"/>
        <w:ind w:firstLine="567"/>
        <w:jc w:val="both"/>
        <w:rPr>
          <w:rFonts w:ascii="Times New Roman" w:hAnsi="Times New Roman" w:cs="Times New Roman"/>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3AEBE5B" w:rsidR="00962A9D" w:rsidRPr="00F229DE" w:rsidDel="00CA2776" w:rsidRDefault="00CF3E7D" w:rsidP="003653E2">
            <w:pPr>
              <w:jc w:val="both"/>
              <w:rPr>
                <w:rFonts w:ascii="Times New Roman" w:hAnsi="Times New Roman" w:cs="Times New Roman"/>
                <w:i/>
                <w:iCs/>
              </w:rPr>
            </w:pPr>
            <w:r>
              <w:rPr>
                <w:rFonts w:ascii="Times New Roman" w:hAnsi="Times New Roman" w:cs="Times New Roman"/>
              </w:rPr>
              <w:t>09-001-02-09-01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AF0873C" w:rsidR="00962A9D" w:rsidRPr="00F229DE" w:rsidDel="00CA2776" w:rsidRDefault="00EA06A9" w:rsidP="003653E2">
            <w:pPr>
              <w:jc w:val="both"/>
              <w:rPr>
                <w:rFonts w:ascii="Times New Roman" w:hAnsi="Times New Roman" w:cs="Times New Roman"/>
                <w:i/>
                <w:iCs/>
              </w:rPr>
            </w:pPr>
            <w:r w:rsidRPr="003A090A">
              <w:rPr>
                <w:rFonts w:ascii="Times New Roman" w:hAnsi="Times New Roman" w:cs="Times New Roman"/>
                <w:bCs/>
              </w:rPr>
              <w:t>Skatinti socialinių partnerių įgalinimą dalyvauti socialiniame dialoge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2E444B1" w:rsidR="00962A9D" w:rsidRPr="00F229DE" w:rsidDel="00CA2776" w:rsidRDefault="00397897" w:rsidP="003653E2">
            <w:pPr>
              <w:jc w:val="both"/>
              <w:rPr>
                <w:rFonts w:ascii="Times New Roman" w:hAnsi="Times New Roman" w:cs="Times New Roman"/>
                <w:i/>
                <w:iCs/>
              </w:rPr>
            </w:pPr>
            <w:r w:rsidRPr="00391F79">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FA82192" w:rsidR="00962A9D" w:rsidRPr="004173A5" w:rsidDel="00CA2776" w:rsidRDefault="00537DDA" w:rsidP="003653E2">
            <w:pPr>
              <w:jc w:val="both"/>
              <w:rPr>
                <w:rFonts w:ascii="Times New Roman" w:hAnsi="Times New Roman" w:cs="Times New Roman"/>
                <w:i/>
                <w:iCs/>
              </w:rPr>
            </w:pPr>
            <w:r w:rsidRPr="001C50B2">
              <w:rPr>
                <w:rFonts w:ascii="Times New Roman" w:hAnsi="Times New Roman" w:cs="Times New Roman"/>
              </w:rPr>
              <w:t>Pažangos priemonė finansuojama 2021–2027 metų Europos Sąjungos fondų investicijų programos</w:t>
            </w:r>
            <w:r w:rsidRPr="00201DED">
              <w:rPr>
                <w:rFonts w:ascii="Times New Roman" w:hAnsi="Times New Roman" w:cs="Times New Roman"/>
              </w:rPr>
              <w:t xml:space="preserve"> lėšomis</w:t>
            </w:r>
            <w:r w:rsidRPr="00391F79">
              <w:rPr>
                <w:rFonts w:ascii="Times New Roman" w:hAnsi="Times New Roman" w:cs="Times New Roman"/>
              </w:rPr>
              <w:t xml:space="preserve"> </w:t>
            </w:r>
            <w:r w:rsidRPr="00337209">
              <w:rPr>
                <w:rFonts w:ascii="Times New Roman" w:hAnsi="Times New Roman" w:cs="Times New Roman"/>
              </w:rPr>
              <w:t>ir bendrojo finansavimo iš Lietuvos Respublikos valstybės biudžeto lėšomis.</w:t>
            </w:r>
          </w:p>
        </w:tc>
      </w:tr>
      <w:tr w:rsidR="00AF50D8" w:rsidRPr="008B168C" w14:paraId="5BC44C6F" w14:textId="78124DA8" w:rsidTr="0FB292A1">
        <w:trPr>
          <w:cantSplit/>
        </w:trPr>
        <w:tc>
          <w:tcPr>
            <w:tcW w:w="766" w:type="dxa"/>
          </w:tcPr>
          <w:p w14:paraId="47F3F20D" w14:textId="021084AD" w:rsidR="00AF50D8" w:rsidRPr="00F410EA" w:rsidRDefault="00AF50D8" w:rsidP="00AF50D8">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0D8" w:rsidRPr="008B168C" w:rsidDel="00CA2776" w:rsidRDefault="00AF50D8" w:rsidP="00AF50D8">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D61ADE2" w14:textId="77777777" w:rsidR="00AF50D8" w:rsidRDefault="00C61398" w:rsidP="00AF50D8">
            <w:pPr>
              <w:rPr>
                <w:rFonts w:ascii="Times New Roman" w:hAnsi="Times New Roman" w:cs="Times New Roman"/>
              </w:rPr>
            </w:pPr>
            <w:hyperlink r:id="rId11" w:history="1">
              <w:r w:rsidR="00AF50D8" w:rsidRPr="00D4214B">
                <w:rPr>
                  <w:rStyle w:val="Hyperlink"/>
                  <w:rFonts w:ascii="Times New Roman" w:hAnsi="Times New Roman" w:cs="Times New Roman"/>
                </w:rPr>
                <w:t>https://www.e-tar.lt/portal/lt/legalAct/0ad85610884e11ed8df094f359a60216</w:t>
              </w:r>
            </w:hyperlink>
          </w:p>
          <w:p w14:paraId="48901D63" w14:textId="40AEDE4F" w:rsidR="00AF50D8" w:rsidRPr="004173A5" w:rsidDel="00CA2776" w:rsidRDefault="00AF50D8" w:rsidP="00AF50D8">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A439D">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C6139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6139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6139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6139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6139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6139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B58250F" w:rsidR="001A1453" w:rsidRPr="008B168C" w:rsidRDefault="00C61398"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AF50D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6139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6139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6139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6139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6139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6139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6139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6139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6139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6139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6139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6139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6139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6139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6139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A439D">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AFFB7DD" w:rsidR="00E20AFE" w:rsidRDefault="00C6139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F50D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6139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A439D">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16F3093" w:rsidR="00E20AFE" w:rsidRPr="008B168C" w:rsidRDefault="00236320" w:rsidP="008B168C">
            <w:pPr>
              <w:rPr>
                <w:rFonts w:ascii="Times New Roman" w:hAnsi="Times New Roman" w:cs="Times New Roman"/>
              </w:rPr>
            </w:pPr>
            <w:r w:rsidRPr="001C50B2">
              <w:rPr>
                <w:rFonts w:ascii="Times New Roman" w:hAnsi="Times New Roman" w:cs="Times New Roman"/>
              </w:rPr>
              <w:t>Nuo: 2023-07-05 8:00 val.</w:t>
            </w:r>
          </w:p>
        </w:tc>
        <w:tc>
          <w:tcPr>
            <w:tcW w:w="2989" w:type="dxa"/>
            <w:gridSpan w:val="2"/>
          </w:tcPr>
          <w:p w14:paraId="05BA4005" w14:textId="53C0540E" w:rsidR="00E20AFE" w:rsidRPr="008B168C" w:rsidRDefault="0056600E" w:rsidP="008B168C">
            <w:pPr>
              <w:rPr>
                <w:rFonts w:ascii="Times New Roman" w:hAnsi="Times New Roman" w:cs="Times New Roman"/>
              </w:rPr>
            </w:pPr>
            <w:r w:rsidRPr="2327CC7F">
              <w:rPr>
                <w:rFonts w:ascii="Times New Roman" w:hAnsi="Times New Roman" w:cs="Times New Roman"/>
              </w:rPr>
              <w:t>Iki</w:t>
            </w:r>
            <w:r>
              <w:rPr>
                <w:rFonts w:ascii="Times New Roman" w:hAnsi="Times New Roman" w:cs="Times New Roman"/>
              </w:rPr>
              <w:t>: 2023-11-30 17:00 val.</w:t>
            </w:r>
          </w:p>
        </w:tc>
      </w:tr>
      <w:tr w:rsidR="00DC7931" w:rsidRPr="008B168C" w14:paraId="0B0CF49A" w14:textId="77777777" w:rsidTr="004A439D">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E3A2078" w:rsidR="00E20AFE" w:rsidRPr="008B168C" w:rsidRDefault="00C6139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6139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A439D">
        <w:trPr>
          <w:cantSplit/>
          <w:trHeight w:val="1721"/>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7B241A5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D647F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56600E">
            <w:pPr>
              <w:rPr>
                <w:rFonts w:ascii="Times New Roman" w:hAnsi="Times New Roman" w:cs="Times New Roman"/>
              </w:rPr>
            </w:pPr>
          </w:p>
        </w:tc>
      </w:tr>
      <w:tr w:rsidR="00DC7931" w:rsidRPr="008B168C" w14:paraId="42C83415" w14:textId="77777777" w:rsidTr="004A439D">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7A1E9CA3" w:rsidR="009C094C" w:rsidRPr="00F229DE" w:rsidRDefault="00C6139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C6139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C6139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3C8493D6" w:rsidR="00F16FC5" w:rsidRPr="00F229DE" w:rsidRDefault="00C6139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4A439D">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5D6622A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A439D">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112077F2" w:rsidR="00AF57CF" w:rsidRPr="008B168C" w:rsidRDefault="00C6139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6600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6139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6139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6139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6139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6139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6F8812A2"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4A439D">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C6139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6139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6139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A439D">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C6139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6139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6139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6139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6139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A439D">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C6139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6139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6139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6139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6139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A439D">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C6139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6139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6139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6139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A439D">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C6139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6139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6139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A439D">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C6139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6139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6139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6139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6139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6139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6139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6139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A439D">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C6139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4A439D">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C6139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6139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6139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6139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6139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4A439D">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C6139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6139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6139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6139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6139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6139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6139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A439D">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C6139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6139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A439D">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71C02062" w:rsidR="00AC029E" w:rsidRPr="008B168C" w:rsidRDefault="00C6139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1"/>
                  <w14:checkedState w14:val="2612" w14:font="MS Gothic"/>
                  <w14:uncheckedState w14:val="2610" w14:font="MS Gothic"/>
                </w14:checkbox>
              </w:sdtPr>
              <w:sdtEndPr/>
              <w:sdtContent>
                <w:r w:rsidR="008643D4">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6139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6139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6139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6139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6139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6139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6139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6139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6139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4A439D">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C6139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6139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A439D">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C6139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A439D">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C6139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A439D">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C6139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A439D">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C6139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4A439D" w:rsidRPr="008B168C" w14:paraId="31C64C77" w14:textId="77777777" w:rsidTr="004A439D">
        <w:trPr>
          <w:cantSplit/>
          <w:trHeight w:val="300"/>
        </w:trPr>
        <w:tc>
          <w:tcPr>
            <w:tcW w:w="1472" w:type="dxa"/>
          </w:tcPr>
          <w:p w14:paraId="31C64C74" w14:textId="4AFC1E04" w:rsidR="004A439D" w:rsidRPr="00A02CA8" w:rsidRDefault="004A439D" w:rsidP="004A439D">
            <w:pPr>
              <w:rPr>
                <w:rFonts w:ascii="Times New Roman" w:hAnsi="Times New Roman" w:cs="Times New Roman"/>
                <w:b/>
                <w:bCs/>
              </w:rPr>
            </w:pPr>
            <w:r w:rsidRPr="377B9342">
              <w:rPr>
                <w:rFonts w:ascii="Times New Roman" w:hAnsi="Times New Roman" w:cs="Times New Roman"/>
                <w:b/>
                <w:bCs/>
              </w:rPr>
              <w:t>2.10</w:t>
            </w:r>
          </w:p>
        </w:tc>
        <w:tc>
          <w:tcPr>
            <w:tcW w:w="2944" w:type="dxa"/>
            <w:gridSpan w:val="2"/>
          </w:tcPr>
          <w:p w14:paraId="31C64C75" w14:textId="45184EA7" w:rsidR="004A439D" w:rsidRPr="00A02CA8" w:rsidRDefault="004A439D" w:rsidP="004A439D">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31C64C76" w14:textId="01138AD6" w:rsidR="004A439D" w:rsidRPr="00FF7835" w:rsidRDefault="004A439D" w:rsidP="004A439D">
            <w:pPr>
              <w:spacing w:line="257" w:lineRule="auto"/>
              <w:rPr>
                <w:rFonts w:ascii="Times New Roman" w:eastAsia="Times New Roman" w:hAnsi="Times New Roman" w:cs="Times New Roman"/>
                <w:i/>
                <w:iCs/>
              </w:rPr>
            </w:pPr>
            <w:r>
              <w:rPr>
                <w:rFonts w:ascii="Times New Roman" w:hAnsi="Times New Roman" w:cs="Times New Roman"/>
                <w:lang w:val="en-US"/>
              </w:rPr>
              <w:t>2</w:t>
            </w:r>
            <w:r w:rsidR="00036312">
              <w:rPr>
                <w:rFonts w:ascii="Times New Roman" w:hAnsi="Times New Roman" w:cs="Times New Roman"/>
                <w:lang w:val="en-US"/>
              </w:rPr>
              <w:t>.</w:t>
            </w:r>
            <w:r>
              <w:rPr>
                <w:rFonts w:ascii="Times New Roman" w:hAnsi="Times New Roman" w:cs="Times New Roman"/>
                <w:lang w:val="en-US"/>
              </w:rPr>
              <w:t>085</w:t>
            </w:r>
            <w:r w:rsidR="00036312">
              <w:rPr>
                <w:rFonts w:ascii="Times New Roman" w:hAnsi="Times New Roman" w:cs="Times New Roman"/>
                <w:lang w:val="en-US"/>
              </w:rPr>
              <w:t>.</w:t>
            </w:r>
            <w:r>
              <w:rPr>
                <w:rFonts w:ascii="Times New Roman" w:hAnsi="Times New Roman" w:cs="Times New Roman"/>
                <w:lang w:val="en-US"/>
              </w:rPr>
              <w:t xml:space="preserve">212,00 </w:t>
            </w:r>
            <w:r w:rsidRPr="00FD657F">
              <w:rPr>
                <w:rFonts w:ascii="Times New Roman" w:hAnsi="Times New Roman" w:cs="Times New Roman"/>
                <w:lang w:val="en-US"/>
              </w:rPr>
              <w:t>Eur.</w:t>
            </w:r>
          </w:p>
        </w:tc>
      </w:tr>
      <w:tr w:rsidR="004A439D" w14:paraId="497C3D13" w14:textId="77777777" w:rsidTr="004A439D">
        <w:trPr>
          <w:cantSplit/>
          <w:trHeight w:val="300"/>
        </w:trPr>
        <w:tc>
          <w:tcPr>
            <w:tcW w:w="1472" w:type="dxa"/>
          </w:tcPr>
          <w:p w14:paraId="3E6320F9" w14:textId="0A012A83" w:rsidR="004A439D" w:rsidRPr="00BF5F79" w:rsidRDefault="004A439D" w:rsidP="004A439D">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944" w:type="dxa"/>
            <w:gridSpan w:val="2"/>
          </w:tcPr>
          <w:p w14:paraId="69DD80C2" w14:textId="2A5A39C3" w:rsidR="004A439D" w:rsidRPr="009C094C" w:rsidRDefault="004A439D" w:rsidP="004A439D">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6AA86F82" w14:textId="56BC4160" w:rsidR="004A439D" w:rsidRPr="004B3E5F" w:rsidRDefault="00C61398" w:rsidP="004A439D">
            <w:pPr>
              <w:rPr>
                <w:rFonts w:ascii="Times New Roman" w:hAnsi="Times New Roman" w:cs="Times New Roman"/>
              </w:rPr>
            </w:pPr>
            <w:sdt>
              <w:sdtPr>
                <w:rPr>
                  <w:rFonts w:ascii="Times New Roman" w:hAnsi="Times New Roman" w:cs="Times New Roman"/>
                </w:rPr>
                <w:id w:val="1615406023"/>
                <w:placeholder>
                  <w:docPart w:val="EB295E5BA66841028F526257F4A11300"/>
                </w:placeholder>
                <w14:checkbox>
                  <w14:checked w14:val="0"/>
                  <w14:checkedState w14:val="2612" w14:font="MS Gothic"/>
                  <w14:uncheckedState w14:val="2610" w14:font="MS Gothic"/>
                </w14:checkbox>
              </w:sdtPr>
              <w:sdtEndPr/>
              <w:sdtContent>
                <w:r w:rsidR="004A439D">
                  <w:rPr>
                    <w:rFonts w:ascii="MS Gothic" w:eastAsia="MS Gothic" w:hAnsi="MS Gothic" w:cs="Times New Roman"/>
                  </w:rPr>
                  <w:t>☐</w:t>
                </w:r>
              </w:sdtContent>
            </w:sdt>
            <w:r w:rsidR="004A439D" w:rsidRPr="004B3E5F">
              <w:rPr>
                <w:rFonts w:ascii="Times New Roman" w:hAnsi="Times New Roman" w:cs="Times New Roman"/>
              </w:rPr>
              <w:t xml:space="preserve"> Europos regioninės plėtros fondas</w:t>
            </w:r>
            <w:r w:rsidR="004A439D">
              <w:rPr>
                <w:rFonts w:ascii="Times New Roman" w:hAnsi="Times New Roman" w:cs="Times New Roman"/>
              </w:rPr>
              <w:t>_______ eur.</w:t>
            </w:r>
          </w:p>
          <w:p w14:paraId="733C6F16" w14:textId="4B5D3042" w:rsidR="00E63456" w:rsidRDefault="004A439D" w:rsidP="004A439D">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A17EAE83E50E46249A5A42375C00AA9E"/>
                </w:placeholder>
                <w14:checkbox>
                  <w14:checked w14:val="1"/>
                  <w14:checkedState w14:val="2612" w14:font="MS Gothic"/>
                  <w14:uncheckedState w14:val="2610" w14:font="MS Gothic"/>
                </w14:checkbox>
              </w:sdtPr>
              <w:sdtEndPr/>
              <w:sdtContent>
                <w:r w:rsidR="005538D9">
                  <w:rPr>
                    <w:rFonts w:ascii="MS Gothic" w:eastAsia="MS Gothic" w:hAnsi="MS Gothic" w:cs="Times New Roman" w:hint="eastAsia"/>
                  </w:rPr>
                  <w:t>☒</w:t>
                </w:r>
              </w:sdtContent>
            </w:sdt>
            <w:r w:rsidRPr="6E319D59">
              <w:rPr>
                <w:rFonts w:ascii="Times New Roman" w:hAnsi="Times New Roman" w:cs="Times New Roman"/>
              </w:rPr>
              <w:t xml:space="preserve"> Europos socialinis </w:t>
            </w:r>
            <w:r w:rsidR="00E63456" w:rsidRPr="00474523">
              <w:rPr>
                <w:rFonts w:ascii="Times New Roman" w:hAnsi="Times New Roman" w:cs="Times New Roman"/>
              </w:rPr>
              <w:t xml:space="preserve">fondas + </w:t>
            </w:r>
            <w:r w:rsidR="00E63456" w:rsidRPr="00474523">
              <w:rPr>
                <w:rFonts w:ascii="Times New Roman" w:hAnsi="Times New Roman" w:cs="Times New Roman"/>
                <w:u w:val="single"/>
              </w:rPr>
              <w:t>1</w:t>
            </w:r>
            <w:r w:rsidR="00036312">
              <w:rPr>
                <w:rFonts w:ascii="Times New Roman" w:hAnsi="Times New Roman" w:cs="Times New Roman"/>
                <w:u w:val="single"/>
              </w:rPr>
              <w:t>.</w:t>
            </w:r>
            <w:r w:rsidR="00E63456" w:rsidRPr="00474523">
              <w:rPr>
                <w:rFonts w:ascii="Times New Roman" w:hAnsi="Times New Roman" w:cs="Times New Roman"/>
                <w:u w:val="single"/>
              </w:rPr>
              <w:t>650</w:t>
            </w:r>
            <w:r w:rsidR="00036312">
              <w:rPr>
                <w:rFonts w:ascii="Times New Roman" w:hAnsi="Times New Roman" w:cs="Times New Roman"/>
                <w:u w:val="single"/>
              </w:rPr>
              <w:t>.</w:t>
            </w:r>
            <w:r w:rsidR="00E63456" w:rsidRPr="00474523">
              <w:rPr>
                <w:rFonts w:ascii="Times New Roman" w:hAnsi="Times New Roman" w:cs="Times New Roman"/>
                <w:u w:val="single"/>
              </w:rPr>
              <w:t>000</w:t>
            </w:r>
            <w:r w:rsidR="00E63456">
              <w:rPr>
                <w:rFonts w:ascii="Times New Roman" w:hAnsi="Times New Roman" w:cs="Times New Roman"/>
                <w:u w:val="single"/>
              </w:rPr>
              <w:t xml:space="preserve">,00 </w:t>
            </w:r>
            <w:r w:rsidR="00E63456" w:rsidRPr="00474523">
              <w:rPr>
                <w:rFonts w:ascii="Times New Roman" w:hAnsi="Times New Roman" w:cs="Times New Roman"/>
              </w:rPr>
              <w:t>eur</w:t>
            </w:r>
            <w:r w:rsidR="00E63456">
              <w:rPr>
                <w:rFonts w:ascii="Times New Roman" w:hAnsi="Times New Roman" w:cs="Times New Roman"/>
              </w:rPr>
              <w:t>.</w:t>
            </w:r>
          </w:p>
          <w:p w14:paraId="2338D17D" w14:textId="1DC6EB45" w:rsidR="004A439D" w:rsidRPr="004B3E5F" w:rsidRDefault="004A439D" w:rsidP="004A439D">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BE5B57E75AC4C669ECD82727CD7820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____________eur.</w:t>
            </w:r>
          </w:p>
          <w:p w14:paraId="2E1B8C93" w14:textId="477CA421" w:rsidR="004A439D" w:rsidRPr="00FF7835" w:rsidRDefault="004A439D" w:rsidP="004A439D">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D941BDED28C042CEB4FAC0B2E07A875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4A439D" w:rsidRPr="00F229DE" w14:paraId="271B680A" w14:textId="77777777" w:rsidTr="004A439D">
        <w:trPr>
          <w:cantSplit/>
          <w:trHeight w:val="300"/>
        </w:trPr>
        <w:tc>
          <w:tcPr>
            <w:tcW w:w="1472" w:type="dxa"/>
          </w:tcPr>
          <w:p w14:paraId="683BD898" w14:textId="2EE107E6" w:rsidR="004A439D" w:rsidRPr="00F229DE" w:rsidRDefault="004A439D" w:rsidP="004A439D">
            <w:pPr>
              <w:rPr>
                <w:rFonts w:ascii="Times New Roman" w:hAnsi="Times New Roman" w:cs="Times New Roman"/>
                <w:b/>
                <w:bCs/>
              </w:rPr>
            </w:pPr>
            <w:r w:rsidRPr="00F229DE">
              <w:rPr>
                <w:rFonts w:ascii="Times New Roman" w:hAnsi="Times New Roman" w:cs="Times New Roman"/>
                <w:b/>
                <w:bCs/>
              </w:rPr>
              <w:t>2.10.2</w:t>
            </w:r>
          </w:p>
        </w:tc>
        <w:tc>
          <w:tcPr>
            <w:tcW w:w="2944" w:type="dxa"/>
            <w:gridSpan w:val="2"/>
          </w:tcPr>
          <w:p w14:paraId="62F358A4" w14:textId="7F5198CB" w:rsidR="004A439D" w:rsidRPr="00F229DE" w:rsidRDefault="004A439D" w:rsidP="004A439D">
            <w:pPr>
              <w:rPr>
                <w:rFonts w:ascii="Times New Roman" w:hAnsi="Times New Roman" w:cs="Times New Roman"/>
                <w:b/>
                <w:bCs/>
              </w:rPr>
            </w:pPr>
            <w:r w:rsidRPr="00F229DE">
              <w:rPr>
                <w:rFonts w:ascii="Times New Roman" w:eastAsia="Times New Roman" w:hAnsi="Times New Roman" w:cs="Times New Roman"/>
                <w:b/>
                <w:bCs/>
              </w:rPr>
              <w:t>Ekonomikos gaivinimo ir atsparumo didinimo priemonės (toliau – EGADP)  subsidijos lėšos</w:t>
            </w:r>
          </w:p>
        </w:tc>
        <w:tc>
          <w:tcPr>
            <w:tcW w:w="5933" w:type="dxa"/>
            <w:gridSpan w:val="4"/>
          </w:tcPr>
          <w:p w14:paraId="7821D6A0" w14:textId="3E701265" w:rsidR="004A439D" w:rsidRPr="00F229DE" w:rsidRDefault="00C61398" w:rsidP="004A439D">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655E104835CD454BB3615C44D41B3C83"/>
                </w:placeholder>
                <w14:checkbox>
                  <w14:checked w14:val="0"/>
                  <w14:checkedState w14:val="2612" w14:font="MS Gothic"/>
                  <w14:uncheckedState w14:val="2610" w14:font="MS Gothic"/>
                </w14:checkbox>
              </w:sdtPr>
              <w:sdtEndPr/>
              <w:sdtContent>
                <w:r w:rsidR="004A439D" w:rsidRPr="00F229DE">
                  <w:rPr>
                    <w:rFonts w:ascii="MS Gothic" w:eastAsia="MS Gothic" w:hAnsi="MS Gothic" w:cs="Times New Roman"/>
                  </w:rPr>
                  <w:t>☐</w:t>
                </w:r>
                <w:r w:rsidR="004A439D" w:rsidRPr="00F229DE">
                  <w:rPr>
                    <w:rFonts w:ascii="Times New Roman" w:eastAsia="Times New Roman" w:hAnsi="Times New Roman" w:cs="Times New Roman"/>
                    <w:b/>
                    <w:bCs/>
                  </w:rPr>
                  <w:t xml:space="preserve"> </w:t>
                </w:r>
              </w:sdtContent>
            </w:sdt>
            <w:r w:rsidR="004A439D" w:rsidRPr="00F229DE">
              <w:rPr>
                <w:rFonts w:ascii="Times New Roman" w:eastAsia="Times New Roman" w:hAnsi="Times New Roman" w:cs="Times New Roman"/>
                <w:b/>
                <w:bCs/>
              </w:rPr>
              <w:t>EGADP subsidijos nepanaudotos lėšos</w:t>
            </w:r>
            <w:r w:rsidR="004A439D" w:rsidRPr="00F229DE">
              <w:rPr>
                <w:rFonts w:ascii="Times New Roman" w:hAnsi="Times New Roman" w:cs="Times New Roman"/>
              </w:rPr>
              <w:t xml:space="preserve"> _______ eur.</w:t>
            </w:r>
          </w:p>
          <w:p w14:paraId="678CE217" w14:textId="4533A752" w:rsidR="004A439D" w:rsidRPr="00F229DE" w:rsidRDefault="004A439D" w:rsidP="004A439D">
            <w:pPr>
              <w:rPr>
                <w:rFonts w:ascii="Times New Roman" w:eastAsia="Times New Roman" w:hAnsi="Times New Roman" w:cs="Times New Roman"/>
                <w:i/>
                <w:iCs/>
              </w:rPr>
            </w:pPr>
          </w:p>
        </w:tc>
      </w:tr>
      <w:tr w:rsidR="004A439D" w14:paraId="5E2FCCAF" w14:textId="77777777" w:rsidTr="004A439D">
        <w:trPr>
          <w:cantSplit/>
          <w:trHeight w:val="300"/>
        </w:trPr>
        <w:tc>
          <w:tcPr>
            <w:tcW w:w="1472" w:type="dxa"/>
          </w:tcPr>
          <w:p w14:paraId="64258390" w14:textId="5BFAD75D" w:rsidR="004A439D" w:rsidRPr="00F229DE" w:rsidRDefault="004A439D" w:rsidP="004A439D">
            <w:pPr>
              <w:rPr>
                <w:rFonts w:ascii="Times New Roman" w:hAnsi="Times New Roman" w:cs="Times New Roman"/>
                <w:b/>
                <w:bCs/>
              </w:rPr>
            </w:pPr>
            <w:r w:rsidRPr="00F229DE">
              <w:rPr>
                <w:rFonts w:ascii="Times New Roman" w:hAnsi="Times New Roman" w:cs="Times New Roman"/>
                <w:b/>
                <w:bCs/>
              </w:rPr>
              <w:t>2.10.3</w:t>
            </w:r>
          </w:p>
        </w:tc>
        <w:tc>
          <w:tcPr>
            <w:tcW w:w="2944" w:type="dxa"/>
            <w:gridSpan w:val="2"/>
          </w:tcPr>
          <w:p w14:paraId="35E2945E" w14:textId="5CB222F6" w:rsidR="004A439D" w:rsidRPr="00F229DE" w:rsidRDefault="004A439D" w:rsidP="004A439D">
            <w:pPr>
              <w:rPr>
                <w:rFonts w:ascii="Times New Roman" w:hAnsi="Times New Roman" w:cs="Times New Roman"/>
              </w:rPr>
            </w:pPr>
            <w:r w:rsidRPr="00F229DE">
              <w:rPr>
                <w:rFonts w:ascii="Times New Roman" w:eastAsia="Times New Roman" w:hAnsi="Times New Roman" w:cs="Times New Roman"/>
                <w:b/>
                <w:bCs/>
              </w:rPr>
              <w:t>EGADP paskolos lėšos</w:t>
            </w:r>
          </w:p>
        </w:tc>
        <w:tc>
          <w:tcPr>
            <w:tcW w:w="5933" w:type="dxa"/>
            <w:gridSpan w:val="4"/>
          </w:tcPr>
          <w:p w14:paraId="2C21FFE1" w14:textId="0F0E0CE6" w:rsidR="004A439D" w:rsidRPr="00F229DE" w:rsidRDefault="00C61398" w:rsidP="004A439D">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21A7278658144F71986FA39437CFAED3"/>
                </w:placeholder>
                <w14:checkbox>
                  <w14:checked w14:val="0"/>
                  <w14:checkedState w14:val="2612" w14:font="MS Gothic"/>
                  <w14:uncheckedState w14:val="2610" w14:font="MS Gothic"/>
                </w14:checkbox>
              </w:sdtPr>
              <w:sdtEndPr/>
              <w:sdtContent>
                <w:r w:rsidR="004A439D" w:rsidRPr="00F229DE">
                  <w:rPr>
                    <w:rFonts w:ascii="MS Gothic" w:eastAsia="MS Gothic" w:hAnsi="MS Gothic" w:cs="Times New Roman"/>
                  </w:rPr>
                  <w:t>☐</w:t>
                </w:r>
                <w:r w:rsidR="004A439D" w:rsidRPr="00F229DE">
                  <w:rPr>
                    <w:rFonts w:ascii="Times New Roman" w:eastAsia="Times New Roman" w:hAnsi="Times New Roman" w:cs="Times New Roman"/>
                    <w:b/>
                    <w:bCs/>
                  </w:rPr>
                  <w:t xml:space="preserve"> </w:t>
                </w:r>
              </w:sdtContent>
            </w:sdt>
            <w:r w:rsidR="004A439D" w:rsidRPr="00F229DE">
              <w:rPr>
                <w:rFonts w:ascii="Times New Roman" w:eastAsia="Times New Roman" w:hAnsi="Times New Roman" w:cs="Times New Roman"/>
                <w:b/>
                <w:bCs/>
              </w:rPr>
              <w:t>EAGDP paskolos nepanaudotos lėšos</w:t>
            </w:r>
            <w:r w:rsidR="004A439D" w:rsidRPr="00F229DE">
              <w:rPr>
                <w:rFonts w:ascii="Times New Roman" w:hAnsi="Times New Roman" w:cs="Times New Roman"/>
              </w:rPr>
              <w:t xml:space="preserve"> _______ eur.</w:t>
            </w:r>
          </w:p>
          <w:p w14:paraId="441E0E33" w14:textId="0BD2DF9A" w:rsidR="004A439D" w:rsidRPr="00F229DE" w:rsidRDefault="004A439D" w:rsidP="004A439D">
            <w:pPr>
              <w:spacing w:line="257" w:lineRule="auto"/>
              <w:rPr>
                <w:rFonts w:ascii="Times New Roman" w:eastAsia="Times New Roman" w:hAnsi="Times New Roman" w:cs="Times New Roman"/>
                <w:i/>
                <w:iCs/>
              </w:rPr>
            </w:pPr>
          </w:p>
          <w:p w14:paraId="650FD000" w14:textId="5488A3B9" w:rsidR="004A439D" w:rsidRPr="00F229DE" w:rsidRDefault="004A439D" w:rsidP="004A439D">
            <w:pPr>
              <w:spacing w:line="257" w:lineRule="auto"/>
              <w:rPr>
                <w:rFonts w:ascii="Times New Roman" w:eastAsia="Times New Roman" w:hAnsi="Times New Roman" w:cs="Times New Roman"/>
                <w:i/>
                <w:iCs/>
              </w:rPr>
            </w:pPr>
          </w:p>
        </w:tc>
      </w:tr>
      <w:tr w:rsidR="004A439D" w14:paraId="0FFEB7EF" w14:textId="77777777" w:rsidTr="004A439D">
        <w:trPr>
          <w:cantSplit/>
          <w:trHeight w:val="300"/>
        </w:trPr>
        <w:tc>
          <w:tcPr>
            <w:tcW w:w="1472" w:type="dxa"/>
          </w:tcPr>
          <w:p w14:paraId="1B6EDBE8" w14:textId="79232DB4" w:rsidR="004A439D" w:rsidRPr="00BF5F79" w:rsidRDefault="004A439D" w:rsidP="004A439D">
            <w:pPr>
              <w:rPr>
                <w:rFonts w:ascii="Times New Roman" w:hAnsi="Times New Roman" w:cs="Times New Roman"/>
                <w:b/>
                <w:bCs/>
              </w:rPr>
            </w:pPr>
            <w:r w:rsidRPr="507D672D">
              <w:rPr>
                <w:rFonts w:ascii="Times New Roman" w:hAnsi="Times New Roman" w:cs="Times New Roman"/>
                <w:b/>
                <w:bCs/>
              </w:rPr>
              <w:t>2.10.4</w:t>
            </w:r>
          </w:p>
        </w:tc>
        <w:tc>
          <w:tcPr>
            <w:tcW w:w="2944" w:type="dxa"/>
            <w:gridSpan w:val="2"/>
          </w:tcPr>
          <w:p w14:paraId="57EECBE1" w14:textId="4E8B737C" w:rsidR="004A439D" w:rsidRPr="00FF7835" w:rsidRDefault="004A439D" w:rsidP="004A439D">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487FC9A" w:rsidR="004A439D" w:rsidRPr="009C094C" w:rsidRDefault="00302E57" w:rsidP="004A439D">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435</w:t>
            </w:r>
            <w:r w:rsidR="00036312">
              <w:rPr>
                <w:rFonts w:ascii="Times New Roman" w:eastAsia="Times New Roman" w:hAnsi="Times New Roman" w:cs="Times New Roman"/>
              </w:rPr>
              <w:t>.</w:t>
            </w:r>
            <w:r>
              <w:rPr>
                <w:rFonts w:ascii="Times New Roman" w:eastAsia="Times New Roman" w:hAnsi="Times New Roman" w:cs="Times New Roman"/>
              </w:rPr>
              <w:t>212,00 Eur.</w:t>
            </w:r>
          </w:p>
        </w:tc>
      </w:tr>
      <w:tr w:rsidR="004A439D" w14:paraId="24D4D2BB" w14:textId="77777777" w:rsidTr="004A439D">
        <w:trPr>
          <w:cantSplit/>
          <w:trHeight w:val="300"/>
        </w:trPr>
        <w:tc>
          <w:tcPr>
            <w:tcW w:w="1472" w:type="dxa"/>
          </w:tcPr>
          <w:p w14:paraId="79AAA846" w14:textId="5AB432DA" w:rsidR="004A439D" w:rsidRDefault="004A439D" w:rsidP="004A439D">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944" w:type="dxa"/>
            <w:gridSpan w:val="2"/>
          </w:tcPr>
          <w:p w14:paraId="4F03B92F" w14:textId="222E7C33" w:rsidR="004A439D" w:rsidRPr="00FF7835" w:rsidRDefault="004A439D" w:rsidP="004A439D">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3E57271" w:rsidR="004A439D" w:rsidRDefault="007F6BFA" w:rsidP="004A439D">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4A439D" w14:paraId="43A34A9E" w14:textId="77777777" w:rsidTr="004A439D">
        <w:trPr>
          <w:cantSplit/>
          <w:trHeight w:val="300"/>
        </w:trPr>
        <w:tc>
          <w:tcPr>
            <w:tcW w:w="1472" w:type="dxa"/>
          </w:tcPr>
          <w:p w14:paraId="267D9B46" w14:textId="2C3A3035" w:rsidR="004A439D" w:rsidRPr="00BF5F79" w:rsidRDefault="004A439D" w:rsidP="004A439D">
            <w:pPr>
              <w:rPr>
                <w:rFonts w:ascii="Times New Roman" w:hAnsi="Times New Roman" w:cs="Times New Roman"/>
                <w:b/>
                <w:bCs/>
              </w:rPr>
            </w:pPr>
            <w:r w:rsidRPr="377B9342">
              <w:rPr>
                <w:rFonts w:ascii="Times New Roman" w:hAnsi="Times New Roman" w:cs="Times New Roman"/>
                <w:b/>
                <w:bCs/>
              </w:rPr>
              <w:t>2.10.6</w:t>
            </w:r>
          </w:p>
        </w:tc>
        <w:tc>
          <w:tcPr>
            <w:tcW w:w="2944" w:type="dxa"/>
            <w:gridSpan w:val="2"/>
          </w:tcPr>
          <w:p w14:paraId="315F19A3" w14:textId="1E7B5492" w:rsidR="004A439D" w:rsidRPr="009C094C" w:rsidRDefault="004A439D" w:rsidP="004A439D">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1CF969C4" w14:textId="04642183" w:rsidR="004A439D" w:rsidRDefault="007F6BFA" w:rsidP="004A439D">
            <w:pPr>
              <w:rPr>
                <w:rFonts w:ascii="Times New Roman" w:hAnsi="Times New Roman" w:cs="Times New Roman"/>
                <w:i/>
                <w:iCs/>
              </w:rPr>
            </w:pPr>
            <w:r>
              <w:rPr>
                <w:rFonts w:ascii="Times New Roman" w:hAnsi="Times New Roman" w:cs="Times New Roman"/>
                <w:i/>
                <w:iCs/>
              </w:rPr>
              <w:t>-</w:t>
            </w:r>
          </w:p>
        </w:tc>
      </w:tr>
      <w:tr w:rsidR="004A439D" w14:paraId="2FA854C9" w14:textId="77777777" w:rsidTr="004A439D">
        <w:trPr>
          <w:cantSplit/>
          <w:trHeight w:val="300"/>
        </w:trPr>
        <w:tc>
          <w:tcPr>
            <w:tcW w:w="1472" w:type="dxa"/>
          </w:tcPr>
          <w:p w14:paraId="74915AC9" w14:textId="6CD365E0" w:rsidR="004A439D" w:rsidRPr="00BF5F79" w:rsidRDefault="004A439D" w:rsidP="004A439D">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4A439D" w:rsidRPr="00395C6D" w:rsidRDefault="004A439D" w:rsidP="004A439D">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A439D" w:rsidRPr="00395C6D" w:rsidRDefault="004A439D" w:rsidP="004A439D">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189B1CAE" w:rsidR="004A439D" w:rsidRPr="00395C6D" w:rsidRDefault="007F6BFA" w:rsidP="004A439D">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4A439D" w:rsidRPr="008B168C" w14:paraId="31C64C7B" w14:textId="77777777" w:rsidTr="004A439D">
        <w:trPr>
          <w:cantSplit/>
          <w:trHeight w:val="300"/>
        </w:trPr>
        <w:tc>
          <w:tcPr>
            <w:tcW w:w="1472" w:type="dxa"/>
          </w:tcPr>
          <w:p w14:paraId="31C64C78" w14:textId="1FB1F8FA" w:rsidR="004A439D" w:rsidRPr="00A02CA8" w:rsidRDefault="004A439D" w:rsidP="004A439D">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4A439D" w:rsidRPr="00A02CA8" w:rsidRDefault="004A439D" w:rsidP="004A439D">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6F14F59" w:rsidR="004A439D" w:rsidRPr="00B52EB3" w:rsidRDefault="007F6BFA" w:rsidP="004A439D">
            <w:pPr>
              <w:rPr>
                <w:rFonts w:ascii="Times New Roman" w:hAnsi="Times New Roman" w:cs="Times New Roman"/>
                <w:i/>
                <w:iCs/>
              </w:rPr>
            </w:pPr>
            <w:r w:rsidRPr="007F6BFA">
              <w:rPr>
                <w:rFonts w:ascii="Times New Roman" w:hAnsi="Times New Roman" w:cs="Times New Roman"/>
              </w:rPr>
              <w:t>Netaikoma</w:t>
            </w:r>
            <w:r>
              <w:rPr>
                <w:rFonts w:ascii="Times New Roman" w:hAnsi="Times New Roman" w:cs="Times New Roman"/>
                <w:i/>
                <w:iCs/>
              </w:rPr>
              <w:t>.</w:t>
            </w:r>
          </w:p>
        </w:tc>
      </w:tr>
      <w:tr w:rsidR="004A439D" w:rsidRPr="008B168C" w14:paraId="48E7A593" w14:textId="77777777" w:rsidTr="003653E2">
        <w:trPr>
          <w:cantSplit/>
          <w:trHeight w:val="350"/>
        </w:trPr>
        <w:tc>
          <w:tcPr>
            <w:tcW w:w="1472" w:type="dxa"/>
          </w:tcPr>
          <w:p w14:paraId="415C1EA6" w14:textId="0F4DC28B" w:rsidR="004A439D" w:rsidRPr="00A02CA8" w:rsidRDefault="004A439D" w:rsidP="004A439D">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4A439D" w:rsidRPr="000D01B1" w:rsidRDefault="004A439D" w:rsidP="004A439D">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4A439D" w:rsidRPr="008B168C" w14:paraId="5AB7F8B9" w14:textId="77777777" w:rsidTr="003653E2">
        <w:trPr>
          <w:cantSplit/>
          <w:trHeight w:val="300"/>
        </w:trPr>
        <w:tc>
          <w:tcPr>
            <w:tcW w:w="1472" w:type="dxa"/>
          </w:tcPr>
          <w:p w14:paraId="4CBA60E1" w14:textId="1D617B13" w:rsidR="004A439D" w:rsidRPr="00A02CA8" w:rsidRDefault="004A439D" w:rsidP="004A439D">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4A439D" w:rsidRPr="00A02CA8" w:rsidRDefault="004A439D" w:rsidP="004A439D">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4A439D" w:rsidRPr="008B168C" w14:paraId="4A5933EB" w14:textId="77777777" w:rsidTr="004A439D">
        <w:trPr>
          <w:cantSplit/>
          <w:trHeight w:val="300"/>
        </w:trPr>
        <w:tc>
          <w:tcPr>
            <w:tcW w:w="1472" w:type="dxa"/>
          </w:tcPr>
          <w:p w14:paraId="7A667C70" w14:textId="5A7104AC" w:rsidR="004A439D" w:rsidRPr="00F229DE" w:rsidRDefault="004A439D" w:rsidP="004A439D">
            <w:pPr>
              <w:rPr>
                <w:rFonts w:ascii="Times New Roman" w:hAnsi="Times New Roman" w:cs="Times New Roman"/>
              </w:rPr>
            </w:pPr>
          </w:p>
        </w:tc>
        <w:tc>
          <w:tcPr>
            <w:tcW w:w="2944" w:type="dxa"/>
            <w:gridSpan w:val="2"/>
          </w:tcPr>
          <w:p w14:paraId="48C0C022" w14:textId="730DF70E" w:rsidR="004A439D" w:rsidRPr="00F229DE" w:rsidRDefault="002C2B72" w:rsidP="004A439D">
            <w:pPr>
              <w:spacing w:after="160" w:line="259" w:lineRule="auto"/>
              <w:jc w:val="both"/>
              <w:rPr>
                <w:rFonts w:ascii="Times New Roman" w:eastAsia="Times New Roman" w:hAnsi="Times New Roman" w:cs="Times New Roman"/>
                <w:i/>
                <w:iCs/>
              </w:rPr>
            </w:pPr>
            <w:r w:rsidRPr="00B401E0">
              <w:rPr>
                <w:rFonts w:ascii="Times New Roman" w:hAnsi="Times New Roman" w:cs="Times New Roman"/>
              </w:rPr>
              <w:t>09-001-02-09-01-01</w:t>
            </w:r>
          </w:p>
        </w:tc>
        <w:tc>
          <w:tcPr>
            <w:tcW w:w="5933" w:type="dxa"/>
            <w:gridSpan w:val="4"/>
          </w:tcPr>
          <w:p w14:paraId="2597C47A" w14:textId="08CD26DF" w:rsidR="004A439D" w:rsidRPr="00F229DE" w:rsidRDefault="00AB0D48" w:rsidP="004A439D">
            <w:pPr>
              <w:spacing w:after="160" w:line="257" w:lineRule="auto"/>
              <w:jc w:val="both"/>
              <w:rPr>
                <w:rFonts w:ascii="Times New Roman" w:hAnsi="Times New Roman" w:cs="Times New Roman"/>
                <w:i/>
                <w:iCs/>
              </w:rPr>
            </w:pPr>
            <w:r w:rsidRPr="00B401E0">
              <w:rPr>
                <w:rFonts w:ascii="Times New Roman" w:hAnsi="Times New Roman" w:cs="Times New Roman"/>
                <w:color w:val="000000"/>
              </w:rPr>
              <w:t xml:space="preserve">Vystyti </w:t>
            </w:r>
            <w:r w:rsidRPr="00B401E0">
              <w:rPr>
                <w:rFonts w:ascii="Times New Roman" w:hAnsi="Times New Roman" w:cs="Times New Roman"/>
              </w:rPr>
              <w:t>socialinį dialogą, siekiant kurti kokybiškas darbo vietas ir didinti konkurencingumą Sostinės regione</w:t>
            </w:r>
          </w:p>
        </w:tc>
      </w:tr>
      <w:tr w:rsidR="00BB5E40" w:rsidRPr="008B168C" w14:paraId="0581C7BA" w14:textId="77777777" w:rsidTr="004A439D">
        <w:trPr>
          <w:cantSplit/>
          <w:trHeight w:val="300"/>
        </w:trPr>
        <w:tc>
          <w:tcPr>
            <w:tcW w:w="1472" w:type="dxa"/>
          </w:tcPr>
          <w:p w14:paraId="7905E250" w14:textId="77777777" w:rsidR="00BB5E40" w:rsidRPr="00F229DE" w:rsidRDefault="00BB5E40" w:rsidP="004A439D">
            <w:pPr>
              <w:rPr>
                <w:rFonts w:ascii="Times New Roman" w:hAnsi="Times New Roman" w:cs="Times New Roman"/>
              </w:rPr>
            </w:pPr>
          </w:p>
        </w:tc>
        <w:tc>
          <w:tcPr>
            <w:tcW w:w="2944" w:type="dxa"/>
            <w:gridSpan w:val="2"/>
          </w:tcPr>
          <w:p w14:paraId="71C8068E" w14:textId="6E3DB13A" w:rsidR="00BB5E40" w:rsidRPr="00F229DE" w:rsidRDefault="00C147BC" w:rsidP="004A439D">
            <w:pPr>
              <w:jc w:val="both"/>
              <w:rPr>
                <w:rFonts w:ascii="Times New Roman" w:eastAsia="Times New Roman" w:hAnsi="Times New Roman" w:cs="Times New Roman"/>
                <w:i/>
                <w:iCs/>
              </w:rPr>
            </w:pPr>
            <w:r w:rsidRPr="00B401E0">
              <w:rPr>
                <w:rFonts w:ascii="Times New Roman" w:hAnsi="Times New Roman" w:cs="Times New Roman"/>
              </w:rPr>
              <w:t>09-001-02-09-01-02</w:t>
            </w:r>
          </w:p>
        </w:tc>
        <w:tc>
          <w:tcPr>
            <w:tcW w:w="5933" w:type="dxa"/>
            <w:gridSpan w:val="4"/>
          </w:tcPr>
          <w:p w14:paraId="21B05A38" w14:textId="1A9ED01E" w:rsidR="00BB5E40" w:rsidRPr="00F229DE" w:rsidRDefault="002A6107" w:rsidP="004A439D">
            <w:pPr>
              <w:spacing w:line="257" w:lineRule="auto"/>
              <w:jc w:val="both"/>
              <w:rPr>
                <w:rFonts w:ascii="Times New Roman" w:hAnsi="Times New Roman" w:cs="Times New Roman"/>
                <w:i/>
                <w:iCs/>
              </w:rPr>
            </w:pPr>
            <w:r w:rsidRPr="00A8008D">
              <w:rPr>
                <w:rFonts w:ascii="Times New Roman" w:hAnsi="Times New Roman" w:cs="Times New Roman"/>
                <w:color w:val="000000"/>
              </w:rPr>
              <w:t xml:space="preserve">Vystyti </w:t>
            </w:r>
            <w:r w:rsidRPr="00A8008D">
              <w:rPr>
                <w:rFonts w:ascii="Times New Roman" w:hAnsi="Times New Roman" w:cs="Times New Roman"/>
              </w:rPr>
              <w:t>socialinį dialogą, siekiant kurti kokybiškas darbo vietas ir didinti konkurencingumą Vidurio ir vakarų Lietuvos regione</w:t>
            </w:r>
          </w:p>
        </w:tc>
      </w:tr>
      <w:tr w:rsidR="004A439D" w:rsidRPr="008B168C" w14:paraId="09CF0D37" w14:textId="5E93F9A5" w:rsidTr="004A439D">
        <w:trPr>
          <w:cantSplit/>
          <w:trHeight w:val="300"/>
        </w:trPr>
        <w:tc>
          <w:tcPr>
            <w:tcW w:w="1472" w:type="dxa"/>
          </w:tcPr>
          <w:p w14:paraId="79C7E306" w14:textId="44BF8347" w:rsidR="004A439D" w:rsidRPr="009C094C" w:rsidRDefault="004A439D" w:rsidP="004A439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4A439D" w:rsidRPr="009C094C" w:rsidRDefault="004A439D" w:rsidP="004A439D">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52BBCE6C" w14:textId="77777777" w:rsidR="008969E8" w:rsidRPr="00592C74" w:rsidRDefault="008969E8" w:rsidP="008969E8">
            <w:pPr>
              <w:pStyle w:val="ListParagraph"/>
              <w:numPr>
                <w:ilvl w:val="0"/>
                <w:numId w:val="26"/>
              </w:numPr>
              <w:tabs>
                <w:tab w:val="left" w:pos="599"/>
              </w:tabs>
              <w:ind w:left="57" w:firstLine="117"/>
              <w:jc w:val="both"/>
              <w:rPr>
                <w:rFonts w:ascii="Times New Roman" w:eastAsia="Times New Roman" w:hAnsi="Times New Roman" w:cs="Times New Roman"/>
                <w:iCs/>
                <w:color w:val="000000"/>
              </w:rPr>
            </w:pPr>
            <w:r w:rsidRPr="00592C74">
              <w:rPr>
                <w:rFonts w:ascii="Times New Roman" w:eastAsia="Times New Roman" w:hAnsi="Times New Roman" w:cs="Times New Roman"/>
                <w:iCs/>
                <w:color w:val="000000"/>
              </w:rPr>
              <w:t xml:space="preserve">privataus ir viešojo sektorių darbuotojai, kaip apibrėžta </w:t>
            </w:r>
            <w:r w:rsidRPr="003432CE">
              <w:rPr>
                <w:rFonts w:ascii="Times New Roman" w:eastAsia="Times New Roman" w:hAnsi="Times New Roman" w:cs="Times New Roman"/>
                <w:iCs/>
                <w:color w:val="000000"/>
              </w:rPr>
              <w:t>Lietuvos Respublikos darbo kodeks</w:t>
            </w:r>
            <w:r>
              <w:rPr>
                <w:rFonts w:ascii="Times New Roman" w:eastAsia="Times New Roman" w:hAnsi="Times New Roman" w:cs="Times New Roman"/>
                <w:iCs/>
                <w:color w:val="000000"/>
              </w:rPr>
              <w:t>o (toliau  - Darbo kodeksas)</w:t>
            </w:r>
            <w:r w:rsidRPr="00592C74" w:rsidDel="003432CE">
              <w:rPr>
                <w:rFonts w:ascii="Times New Roman" w:eastAsia="Times New Roman" w:hAnsi="Times New Roman" w:cs="Times New Roman"/>
                <w:iCs/>
                <w:color w:val="000000"/>
              </w:rPr>
              <w:t xml:space="preserve"> </w:t>
            </w:r>
            <w:r w:rsidRPr="00592C74">
              <w:rPr>
                <w:rFonts w:ascii="Times New Roman" w:eastAsia="Times New Roman" w:hAnsi="Times New Roman" w:cs="Times New Roman"/>
                <w:iCs/>
                <w:color w:val="000000"/>
              </w:rPr>
              <w:t>21 straipsnio 2 dalyje, taip pat</w:t>
            </w:r>
            <w:r w:rsidRPr="00592C74">
              <w:rPr>
                <w:rFonts w:ascii="Times New Roman" w:eastAsia="Times New Roman" w:hAnsi="Times New Roman" w:cs="Times New Roman"/>
                <w:color w:val="000000"/>
              </w:rPr>
              <w:t xml:space="preserve"> valstybės ir savivaldybės institucijų bei įstaigų v</w:t>
            </w:r>
            <w:r w:rsidRPr="00592C74">
              <w:rPr>
                <w:rFonts w:ascii="Times New Roman" w:eastAsia="Times New Roman" w:hAnsi="Times New Roman" w:cs="Times New Roman"/>
              </w:rPr>
              <w:t xml:space="preserve">alstybės tarnautojai ar darbuotojai, dirbantys pagal darbo sutartis </w:t>
            </w:r>
            <w:r w:rsidRPr="00592C74">
              <w:rPr>
                <w:rFonts w:ascii="Times New Roman" w:eastAsia="Times New Roman" w:hAnsi="Times New Roman" w:cs="Times New Roman"/>
                <w:color w:val="000000"/>
                <w:spacing w:val="-2"/>
              </w:rPr>
              <w:t>ir gaunantys darbo užmokestį iš valstybės biudžeto ir valstybės pinigų fondų</w:t>
            </w:r>
            <w:r w:rsidRPr="00592C74">
              <w:rPr>
                <w:rFonts w:ascii="Times New Roman" w:eastAsia="Times New Roman" w:hAnsi="Times New Roman" w:cs="Times New Roman"/>
              </w:rPr>
              <w:t xml:space="preserve"> (toliau kartu – </w:t>
            </w:r>
            <w:r w:rsidRPr="00592C74">
              <w:rPr>
                <w:rFonts w:ascii="Times New Roman" w:eastAsia="Times New Roman" w:hAnsi="Times New Roman" w:cs="Times New Roman"/>
                <w:color w:val="000000"/>
              </w:rPr>
              <w:t>darbuotojai),</w:t>
            </w:r>
            <w:r w:rsidRPr="00592C74">
              <w:rPr>
                <w:rFonts w:ascii="Times New Roman" w:eastAsia="Times New Roman" w:hAnsi="Times New Roman" w:cs="Times New Roman"/>
                <w:iCs/>
                <w:color w:val="000000"/>
              </w:rPr>
              <w:t xml:space="preserve"> taip pat darbdaviai, kaip apibrėžta Darbo kodekso 21 straipsnio 3 dalyje, išskyrus darbdavius fizinius asmenis;</w:t>
            </w:r>
          </w:p>
          <w:p w14:paraId="09EAF063" w14:textId="77777777" w:rsidR="008969E8" w:rsidRPr="00592C74" w:rsidRDefault="008969E8" w:rsidP="008969E8">
            <w:pPr>
              <w:pStyle w:val="ListParagraph"/>
              <w:numPr>
                <w:ilvl w:val="0"/>
                <w:numId w:val="26"/>
              </w:numPr>
              <w:tabs>
                <w:tab w:val="left" w:pos="599"/>
              </w:tabs>
              <w:ind w:left="57" w:firstLine="117"/>
              <w:jc w:val="both"/>
              <w:rPr>
                <w:rFonts w:ascii="Times New Roman" w:eastAsia="Times New Roman" w:hAnsi="Times New Roman" w:cs="Times New Roman"/>
                <w:iCs/>
                <w:color w:val="000000"/>
              </w:rPr>
            </w:pPr>
            <w:r w:rsidRPr="00592C74">
              <w:rPr>
                <w:rFonts w:ascii="Times New Roman" w:eastAsia="Times New Roman" w:hAnsi="Times New Roman" w:cs="Times New Roman"/>
                <w:iCs/>
                <w:color w:val="000000"/>
              </w:rPr>
              <w:t>darbuotojų atstovai (profesinės sąjungos, darbo tarybos ar darbuotojų patikėtiniai), kaip apibrėžta Darbo kodekso 165 straipsnio 2 dalyje, darbuotojų atstovai saugai ir sveikatai, kaip apibrėžta Darbuotojų saugos ir sveikatos įstatymo 2 straipsnio 11 dalyje;</w:t>
            </w:r>
          </w:p>
          <w:p w14:paraId="1514AFB4" w14:textId="77777777" w:rsidR="008969E8" w:rsidRPr="00592C74" w:rsidRDefault="008969E8" w:rsidP="008969E8">
            <w:pPr>
              <w:pStyle w:val="ListParagraph"/>
              <w:numPr>
                <w:ilvl w:val="0"/>
                <w:numId w:val="26"/>
              </w:numPr>
              <w:tabs>
                <w:tab w:val="left" w:pos="599"/>
              </w:tabs>
              <w:ind w:left="57" w:firstLine="117"/>
              <w:jc w:val="both"/>
              <w:rPr>
                <w:rFonts w:ascii="Times New Roman" w:eastAsia="Times New Roman" w:hAnsi="Times New Roman" w:cs="Times New Roman"/>
                <w:iCs/>
                <w:color w:val="000000"/>
              </w:rPr>
            </w:pPr>
            <w:r w:rsidRPr="00592C74">
              <w:rPr>
                <w:rFonts w:ascii="Times New Roman" w:eastAsia="Times New Roman" w:hAnsi="Times New Roman" w:cs="Times New Roman"/>
                <w:iCs/>
                <w:color w:val="000000"/>
              </w:rPr>
              <w:t xml:space="preserve">darbdavių organizacijos, kaip apibrėžta Darbo kodekso 182 straipsnyje; </w:t>
            </w:r>
          </w:p>
          <w:p w14:paraId="55A54689" w14:textId="77777777" w:rsidR="008969E8" w:rsidRPr="00592C74" w:rsidRDefault="008969E8" w:rsidP="008969E8">
            <w:pPr>
              <w:pStyle w:val="ListParagraph"/>
              <w:numPr>
                <w:ilvl w:val="0"/>
                <w:numId w:val="26"/>
              </w:numPr>
              <w:tabs>
                <w:tab w:val="left" w:pos="599"/>
              </w:tabs>
              <w:ind w:left="57" w:firstLine="117"/>
              <w:jc w:val="both"/>
              <w:rPr>
                <w:rFonts w:ascii="Times New Roman" w:eastAsia="Times New Roman" w:hAnsi="Times New Roman" w:cs="Times New Roman"/>
                <w:iCs/>
                <w:color w:val="000000"/>
              </w:rPr>
            </w:pPr>
            <w:r w:rsidRPr="00592C74">
              <w:rPr>
                <w:rFonts w:ascii="Times New Roman" w:eastAsia="Times New Roman" w:hAnsi="Times New Roman" w:cs="Times New Roman"/>
                <w:iCs/>
                <w:color w:val="000000"/>
              </w:rPr>
              <w:t>profesinių sąjungų organizacijos, kaip apibrėžta Darbo kodekso 179 straipsnio 3</w:t>
            </w:r>
            <w:r w:rsidRPr="00592C74">
              <w:rPr>
                <w:rFonts w:ascii="Times New Roman" w:eastAsia="Times New Roman" w:hAnsi="Times New Roman" w:cs="Times New Roman"/>
                <w:color w:val="000000"/>
                <w:lang w:eastAsia="lt-LT"/>
              </w:rPr>
              <w:t>–</w:t>
            </w:r>
            <w:r w:rsidRPr="00592C74">
              <w:rPr>
                <w:rFonts w:ascii="Times New Roman" w:eastAsia="Times New Roman" w:hAnsi="Times New Roman" w:cs="Times New Roman"/>
                <w:iCs/>
                <w:color w:val="000000"/>
              </w:rPr>
              <w:t>4 dalyse ir Lietuvos Respublikos profesinių sąjungų įstatyme;</w:t>
            </w:r>
          </w:p>
          <w:p w14:paraId="408FCDD0" w14:textId="77777777" w:rsidR="008969E8" w:rsidRPr="00592C74" w:rsidRDefault="008969E8" w:rsidP="008969E8">
            <w:pPr>
              <w:pStyle w:val="ListParagraph"/>
              <w:numPr>
                <w:ilvl w:val="0"/>
                <w:numId w:val="26"/>
              </w:numPr>
              <w:tabs>
                <w:tab w:val="left" w:pos="599"/>
              </w:tabs>
              <w:ind w:left="57" w:firstLine="117"/>
              <w:jc w:val="both"/>
              <w:rPr>
                <w:rFonts w:ascii="Times New Roman" w:eastAsia="Times New Roman" w:hAnsi="Times New Roman" w:cs="Times New Roman"/>
                <w:iCs/>
              </w:rPr>
            </w:pPr>
            <w:r w:rsidRPr="00592C74">
              <w:rPr>
                <w:rFonts w:ascii="Times New Roman" w:eastAsia="Times New Roman" w:hAnsi="Times New Roman" w:cs="Times New Roman"/>
                <w:iCs/>
                <w:color w:val="000000"/>
              </w:rPr>
              <w:t>visuomenė.</w:t>
            </w:r>
            <w:r w:rsidRPr="00592C74">
              <w:rPr>
                <w:rFonts w:ascii="Times New Roman" w:eastAsia="Times New Roman" w:hAnsi="Times New Roman" w:cs="Times New Roman"/>
                <w:iCs/>
              </w:rPr>
              <w:t xml:space="preserve"> </w:t>
            </w:r>
          </w:p>
          <w:p w14:paraId="6DDD2301" w14:textId="4D3DB0FE" w:rsidR="004A439D" w:rsidRPr="00B52EB3" w:rsidRDefault="004A439D" w:rsidP="004A439D">
            <w:pPr>
              <w:rPr>
                <w:rFonts w:ascii="Times New Roman" w:hAnsi="Times New Roman" w:cs="Times New Roman"/>
                <w:i/>
                <w:iCs/>
              </w:rPr>
            </w:pPr>
          </w:p>
        </w:tc>
      </w:tr>
      <w:tr w:rsidR="004A439D" w:rsidRPr="008B168C" w14:paraId="5DF64BDA" w14:textId="212F7AE2" w:rsidTr="004A439D">
        <w:trPr>
          <w:cantSplit/>
          <w:trHeight w:val="300"/>
        </w:trPr>
        <w:tc>
          <w:tcPr>
            <w:tcW w:w="1472" w:type="dxa"/>
          </w:tcPr>
          <w:p w14:paraId="673AB3F8" w14:textId="5CC892BB" w:rsidR="004A439D" w:rsidRPr="009C094C" w:rsidRDefault="004A439D" w:rsidP="004A439D">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4A439D" w:rsidRPr="009C094C" w:rsidRDefault="004A439D" w:rsidP="004A439D">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51A7A57" w:rsidR="004A439D" w:rsidRPr="00B52EB3" w:rsidRDefault="000E6816" w:rsidP="004A439D">
            <w:pPr>
              <w:rPr>
                <w:rFonts w:ascii="Times New Roman" w:hAnsi="Times New Roman" w:cs="Times New Roman"/>
                <w:i/>
                <w:iCs/>
              </w:rPr>
            </w:pPr>
            <w:r w:rsidRPr="00527421">
              <w:rPr>
                <w:rFonts w:ascii="Times New Roman" w:hAnsi="Times New Roman" w:cs="Times New Roman"/>
              </w:rPr>
              <w:t>Lietuvos Respublikos socialinės apsaugos ir darbo ministerija</w:t>
            </w:r>
          </w:p>
        </w:tc>
      </w:tr>
      <w:tr w:rsidR="004A439D" w:rsidRPr="008B168C" w14:paraId="3FA5F900" w14:textId="77777777" w:rsidTr="008873E9">
        <w:trPr>
          <w:cantSplit/>
          <w:trHeight w:val="920"/>
        </w:trPr>
        <w:tc>
          <w:tcPr>
            <w:tcW w:w="1472" w:type="dxa"/>
          </w:tcPr>
          <w:p w14:paraId="776683CB" w14:textId="3FED82CB" w:rsidR="004A439D" w:rsidRPr="5BCA0B0D" w:rsidRDefault="004A439D" w:rsidP="004A439D">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4A439D" w:rsidRPr="009C094C" w:rsidRDefault="004A439D" w:rsidP="004A439D">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53167F5" w:rsidR="004A439D" w:rsidRPr="008F62D3" w:rsidRDefault="00C61398" w:rsidP="004A439D">
            <w:pPr>
              <w:rPr>
                <w:rFonts w:ascii="Times New Roman" w:hAnsi="Times New Roman" w:cs="Times New Roman"/>
                <w:bCs/>
                <w:sz w:val="20"/>
                <w:szCs w:val="20"/>
              </w:rPr>
            </w:pPr>
            <w:sdt>
              <w:sdtPr>
                <w:rPr>
                  <w:rFonts w:ascii="Times New Roman" w:hAnsi="Times New Roman" w:cs="Times New Roman"/>
                </w:rPr>
                <w:id w:val="-1885633522"/>
                <w:placeholder>
                  <w:docPart w:val="DDA608C12CBE4F808AC7A013FAFFC5B5"/>
                </w:placeholder>
                <w14:checkbox>
                  <w14:checked w14:val="1"/>
                  <w14:checkedState w14:val="2612" w14:font="MS Gothic"/>
                  <w14:uncheckedState w14:val="2610" w14:font="MS Gothic"/>
                </w14:checkbox>
              </w:sdtPr>
              <w:sdtEndPr/>
              <w:sdtContent>
                <w:r w:rsidR="000E6816">
                  <w:rPr>
                    <w:rFonts w:ascii="MS Gothic" w:eastAsia="MS Gothic" w:hAnsi="MS Gothic" w:cs="Times New Roman" w:hint="eastAsia"/>
                  </w:rPr>
                  <w:t>☒</w:t>
                </w:r>
              </w:sdtContent>
            </w:sdt>
            <w:r w:rsidR="004A439D" w:rsidRPr="00421A95">
              <w:rPr>
                <w:rFonts w:ascii="Times New Roman" w:hAnsi="Times New Roman" w:cs="Times New Roman"/>
                <w:b/>
                <w:sz w:val="20"/>
                <w:szCs w:val="20"/>
              </w:rPr>
              <w:t xml:space="preserve"> </w:t>
            </w:r>
            <w:r w:rsidR="004A439D" w:rsidRPr="008F62D3">
              <w:rPr>
                <w:rFonts w:ascii="Times New Roman" w:hAnsi="Times New Roman" w:cs="Times New Roman"/>
                <w:bCs/>
                <w:sz w:val="20"/>
                <w:szCs w:val="20"/>
              </w:rPr>
              <w:t>Viešasis</w:t>
            </w:r>
          </w:p>
          <w:p w14:paraId="56C669A2" w14:textId="77777777" w:rsidR="004A439D" w:rsidRPr="008F62D3" w:rsidRDefault="00C61398" w:rsidP="004A439D">
            <w:pPr>
              <w:rPr>
                <w:rFonts w:ascii="Times New Roman" w:hAnsi="Times New Roman" w:cs="Times New Roman"/>
                <w:bCs/>
                <w:sz w:val="20"/>
                <w:szCs w:val="20"/>
              </w:rPr>
            </w:pPr>
            <w:sdt>
              <w:sdtPr>
                <w:rPr>
                  <w:rFonts w:ascii="Times New Roman" w:hAnsi="Times New Roman" w:cs="Times New Roman"/>
                  <w:bCs/>
                </w:rPr>
                <w:id w:val="1775823266"/>
                <w:placeholder>
                  <w:docPart w:val="6C2DF55CBAC4481C8E7FA7F01377AECE"/>
                </w:placeholder>
                <w14:checkbox>
                  <w14:checked w14:val="0"/>
                  <w14:checkedState w14:val="2612" w14:font="MS Gothic"/>
                  <w14:uncheckedState w14:val="2610" w14:font="MS Gothic"/>
                </w14:checkbox>
              </w:sdtPr>
              <w:sdtEndPr/>
              <w:sdtContent>
                <w:r w:rsidR="004A439D" w:rsidRPr="008F62D3">
                  <w:rPr>
                    <w:rFonts w:ascii="MS Gothic" w:eastAsia="MS Gothic" w:hAnsi="MS Gothic" w:cs="Times New Roman" w:hint="eastAsia"/>
                    <w:bCs/>
                  </w:rPr>
                  <w:t>☐</w:t>
                </w:r>
              </w:sdtContent>
            </w:sdt>
            <w:r w:rsidR="004A439D" w:rsidRPr="008F62D3">
              <w:rPr>
                <w:rFonts w:ascii="Times New Roman" w:hAnsi="Times New Roman" w:cs="Times New Roman"/>
                <w:bCs/>
                <w:sz w:val="20"/>
                <w:szCs w:val="20"/>
              </w:rPr>
              <w:t xml:space="preserve"> Privatusis</w:t>
            </w:r>
          </w:p>
          <w:p w14:paraId="187445C9" w14:textId="3661F853" w:rsidR="004A439D" w:rsidRPr="00B52EB3" w:rsidRDefault="004A439D" w:rsidP="004A439D">
            <w:pPr>
              <w:rPr>
                <w:rFonts w:ascii="Times New Roman" w:hAnsi="Times New Roman" w:cs="Times New Roman"/>
                <w:i/>
                <w:iCs/>
              </w:rPr>
            </w:pPr>
          </w:p>
        </w:tc>
      </w:tr>
      <w:tr w:rsidR="004A439D" w:rsidRPr="008B168C" w14:paraId="3D216911" w14:textId="77777777" w:rsidTr="004A439D">
        <w:trPr>
          <w:cantSplit/>
          <w:trHeight w:val="300"/>
        </w:trPr>
        <w:tc>
          <w:tcPr>
            <w:tcW w:w="1472" w:type="dxa"/>
          </w:tcPr>
          <w:p w14:paraId="4B68DE2C" w14:textId="7D02347C" w:rsidR="004A439D" w:rsidRPr="006A00FF" w:rsidRDefault="004A439D" w:rsidP="004A439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4A439D" w:rsidRPr="009C094C" w:rsidRDefault="004A439D" w:rsidP="004A439D">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3D1D8E7A" w14:textId="77777777" w:rsidR="008873E9" w:rsidRDefault="008873E9" w:rsidP="008873E9">
            <w:pPr>
              <w:rPr>
                <w:rFonts w:ascii="Times New Roman" w:hAnsi="Times New Roman" w:cs="Times New Roman"/>
              </w:rPr>
            </w:pPr>
            <w:r w:rsidRPr="00DC583A">
              <w:rPr>
                <w:rFonts w:ascii="Times New Roman" w:hAnsi="Times New Roman" w:cs="Times New Roman"/>
                <w:iCs/>
              </w:rPr>
              <w:t>Profesinių</w:t>
            </w:r>
            <w:r w:rsidRPr="004026F0">
              <w:rPr>
                <w:rFonts w:ascii="Times New Roman" w:hAnsi="Times New Roman" w:cs="Times New Roman"/>
                <w:iCs/>
              </w:rPr>
              <w:t xml:space="preserve"> sąjungų organizacijos ir darbdavių organizacijos.</w:t>
            </w:r>
            <w:r w:rsidRPr="004026F0">
              <w:rPr>
                <w:rFonts w:ascii="Times New Roman" w:hAnsi="Times New Roman" w:cs="Times New Roman"/>
              </w:rPr>
              <w:t xml:space="preserve"> </w:t>
            </w:r>
          </w:p>
          <w:p w14:paraId="19DC8D32" w14:textId="31EFAA00" w:rsidR="004A439D" w:rsidRPr="00B52EB3" w:rsidRDefault="008873E9" w:rsidP="008873E9">
            <w:pPr>
              <w:rPr>
                <w:rFonts w:ascii="Times New Roman" w:hAnsi="Times New Roman" w:cs="Times New Roman"/>
                <w:i/>
                <w:iCs/>
              </w:rPr>
            </w:pPr>
            <w:r w:rsidRPr="00D32476">
              <w:rPr>
                <w:rFonts w:ascii="Times New Roman" w:hAnsi="Times New Roman" w:cs="Times New Roman"/>
                <w:iCs/>
              </w:rPr>
              <w:t>Partnerius atrinks pareiškėjas pagal socialinės apsaugos ir darbo ministro įsakymu patvirtintą ir viešai paskelbtą projekto partnerių atrankos tvarkos aprašą.</w:t>
            </w:r>
          </w:p>
        </w:tc>
      </w:tr>
      <w:tr w:rsidR="00D50470" w14:paraId="384CD925" w14:textId="77777777" w:rsidTr="004A439D">
        <w:trPr>
          <w:cantSplit/>
          <w:trHeight w:val="300"/>
        </w:trPr>
        <w:tc>
          <w:tcPr>
            <w:tcW w:w="1472" w:type="dxa"/>
          </w:tcPr>
          <w:p w14:paraId="3CFB969D" w14:textId="7976A44F" w:rsidR="00D50470" w:rsidRDefault="00D50470" w:rsidP="00D50470">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D50470" w:rsidRDefault="00D50470" w:rsidP="00D50470">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7D820717" w14:textId="67EE077C" w:rsidR="00D50470" w:rsidRDefault="00D50470" w:rsidP="00D50470">
            <w:pPr>
              <w:pStyle w:val="ListParagraph"/>
              <w:numPr>
                <w:ilvl w:val="0"/>
                <w:numId w:val="27"/>
              </w:numPr>
              <w:tabs>
                <w:tab w:val="left" w:pos="174"/>
              </w:tabs>
              <w:ind w:left="0" w:firstLine="32"/>
              <w:jc w:val="both"/>
              <w:rPr>
                <w:rFonts w:ascii="Times New Roman" w:hAnsi="Times New Roman" w:cs="Times New Roman"/>
              </w:rPr>
            </w:pPr>
            <w:r w:rsidRPr="00D402DA">
              <w:rPr>
                <w:rFonts w:ascii="Times New Roman" w:hAnsi="Times New Roman" w:cs="Times New Roman"/>
              </w:rPr>
              <w:t xml:space="preserve">iki </w:t>
            </w:r>
            <w:r w:rsidRPr="00535F90">
              <w:rPr>
                <w:rFonts w:ascii="Times New Roman" w:hAnsi="Times New Roman" w:cs="Times New Roman"/>
                <w:lang w:val="pl-PL"/>
              </w:rPr>
              <w:t>349</w:t>
            </w:r>
            <w:r w:rsidR="00036312">
              <w:rPr>
                <w:rFonts w:ascii="Times New Roman" w:hAnsi="Times New Roman" w:cs="Times New Roman"/>
                <w:lang w:val="pl-PL"/>
              </w:rPr>
              <w:t>.</w:t>
            </w:r>
            <w:r w:rsidRPr="00535F90">
              <w:rPr>
                <w:rFonts w:ascii="Times New Roman" w:hAnsi="Times New Roman" w:cs="Times New Roman"/>
                <w:lang w:val="pl-PL"/>
              </w:rPr>
              <w:t>800,00</w:t>
            </w:r>
            <w:r w:rsidRPr="00D402DA">
              <w:rPr>
                <w:rFonts w:ascii="Times New Roman" w:hAnsi="Times New Roman" w:cs="Times New Roman"/>
              </w:rPr>
              <w:t xml:space="preserve"> Eur Aprašo 2.1.1 papunktyje nurodytai projektų veiklai finansuoti;</w:t>
            </w:r>
          </w:p>
          <w:p w14:paraId="42C9777A" w14:textId="32B95490" w:rsidR="00D50470" w:rsidRDefault="00D50470" w:rsidP="00D50470">
            <w:pPr>
              <w:jc w:val="both"/>
              <w:rPr>
                <w:rFonts w:ascii="Times New Roman" w:hAnsi="Times New Roman" w:cs="Times New Roman"/>
                <w:i/>
                <w:iCs/>
              </w:rPr>
            </w:pPr>
            <w:r w:rsidRPr="00D90D14">
              <w:rPr>
                <w:rFonts w:ascii="Times New Roman" w:hAnsi="Times New Roman" w:cs="Times New Roman"/>
              </w:rPr>
              <w:t xml:space="preserve">iki </w:t>
            </w:r>
            <w:r>
              <w:rPr>
                <w:rFonts w:ascii="Times New Roman" w:hAnsi="Times New Roman" w:cs="Times New Roman"/>
              </w:rPr>
              <w:t>1</w:t>
            </w:r>
            <w:r w:rsidR="00036312">
              <w:rPr>
                <w:rFonts w:ascii="Times New Roman" w:hAnsi="Times New Roman" w:cs="Times New Roman"/>
              </w:rPr>
              <w:t>.</w:t>
            </w:r>
            <w:r>
              <w:rPr>
                <w:rFonts w:ascii="Times New Roman" w:hAnsi="Times New Roman" w:cs="Times New Roman"/>
              </w:rPr>
              <w:t>735</w:t>
            </w:r>
            <w:r w:rsidR="00036312">
              <w:rPr>
                <w:rFonts w:ascii="Times New Roman" w:hAnsi="Times New Roman" w:cs="Times New Roman"/>
              </w:rPr>
              <w:t>.</w:t>
            </w:r>
            <w:r>
              <w:rPr>
                <w:rFonts w:ascii="Times New Roman" w:hAnsi="Times New Roman" w:cs="Times New Roman"/>
              </w:rPr>
              <w:t>412,00</w:t>
            </w:r>
            <w:r w:rsidRPr="00D90D14">
              <w:rPr>
                <w:rFonts w:ascii="Times New Roman" w:hAnsi="Times New Roman" w:cs="Times New Roman"/>
              </w:rPr>
              <w:t xml:space="preserve"> Eur Aprašo 2.1.2 papunktyje nurodytai projektų veiklai finansuoti</w:t>
            </w:r>
          </w:p>
        </w:tc>
      </w:tr>
      <w:tr w:rsidR="00D50470" w14:paraId="27CDC5B4" w14:textId="77777777" w:rsidTr="004A439D">
        <w:trPr>
          <w:cantSplit/>
          <w:trHeight w:val="300"/>
        </w:trPr>
        <w:tc>
          <w:tcPr>
            <w:tcW w:w="1472" w:type="dxa"/>
          </w:tcPr>
          <w:p w14:paraId="646A8D5B" w14:textId="3F91F7C6" w:rsidR="00D50470" w:rsidRPr="006A00FF" w:rsidRDefault="00D50470" w:rsidP="00D5047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D50470" w:rsidRPr="009C094C" w:rsidRDefault="00D50470" w:rsidP="00D50470">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4E83136" w:rsidR="00D50470" w:rsidRPr="00B93A61" w:rsidRDefault="00B93A61" w:rsidP="00C61398">
            <w:pPr>
              <w:pStyle w:val="ListParagraph"/>
              <w:numPr>
                <w:ilvl w:val="0"/>
                <w:numId w:val="27"/>
              </w:numPr>
              <w:tabs>
                <w:tab w:val="left" w:pos="174"/>
              </w:tabs>
              <w:ind w:left="0" w:firstLine="32"/>
              <w:jc w:val="both"/>
              <w:rPr>
                <w:rFonts w:ascii="Times New Roman" w:hAnsi="Times New Roman" w:cs="Times New Roman"/>
                <w:i/>
                <w:iCs/>
              </w:rPr>
            </w:pPr>
            <w:r w:rsidRPr="00875A1B">
              <w:rPr>
                <w:rFonts w:ascii="Times New Roman" w:hAnsi="Times New Roman" w:cs="Times New Roman"/>
                <w:color w:val="000000"/>
              </w:rPr>
              <w:t xml:space="preserve">iki 100 proc. </w:t>
            </w:r>
          </w:p>
        </w:tc>
      </w:tr>
      <w:tr w:rsidR="00D50470" w:rsidRPr="008B168C" w14:paraId="2BB4D75E" w14:textId="77777777" w:rsidTr="004A439D">
        <w:trPr>
          <w:cantSplit/>
          <w:trHeight w:val="300"/>
        </w:trPr>
        <w:tc>
          <w:tcPr>
            <w:tcW w:w="1472" w:type="dxa"/>
          </w:tcPr>
          <w:p w14:paraId="0179FDBB" w14:textId="2F408E44" w:rsidR="00D50470" w:rsidRPr="006A00FF" w:rsidRDefault="00D50470" w:rsidP="00D5047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D50470" w:rsidRPr="009C094C" w:rsidRDefault="00D50470" w:rsidP="00D50470">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749BC6B3" w:rsidR="00D50470" w:rsidRPr="007C26CE" w:rsidRDefault="007C26CE" w:rsidP="007C26CE">
            <w:pPr>
              <w:rPr>
                <w:rFonts w:ascii="Times New Roman" w:hAnsi="Times New Roman" w:cs="Times New Roman"/>
                <w:i/>
                <w:iCs/>
              </w:rPr>
            </w:pPr>
            <w:r w:rsidRPr="007C26CE">
              <w:rPr>
                <w:rFonts w:ascii="Times New Roman" w:hAnsi="Times New Roman" w:cs="Times New Roman"/>
              </w:rPr>
              <w:t>Netaikoma</w:t>
            </w:r>
            <w:r>
              <w:rPr>
                <w:rFonts w:ascii="Times New Roman" w:hAnsi="Times New Roman" w:cs="Times New Roman"/>
                <w:i/>
                <w:iCs/>
              </w:rPr>
              <w:t>.</w:t>
            </w:r>
          </w:p>
        </w:tc>
      </w:tr>
      <w:tr w:rsidR="00D50470" w:rsidRPr="008B168C" w14:paraId="68D5E615" w14:textId="77777777" w:rsidTr="003653E2">
        <w:trPr>
          <w:cantSplit/>
          <w:trHeight w:val="300"/>
        </w:trPr>
        <w:tc>
          <w:tcPr>
            <w:tcW w:w="1472" w:type="dxa"/>
          </w:tcPr>
          <w:p w14:paraId="053C0F16" w14:textId="7EC44A71" w:rsidR="00D50470" w:rsidRDefault="00D50470" w:rsidP="00D5047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470" w:rsidRPr="00D66C41" w:rsidRDefault="00D50470" w:rsidP="00D50470">
            <w:pPr>
              <w:rPr>
                <w:rFonts w:ascii="Times New Roman" w:hAnsi="Times New Roman" w:cs="Times New Roman"/>
                <w:b/>
                <w:bCs/>
              </w:rPr>
            </w:pPr>
          </w:p>
        </w:tc>
        <w:tc>
          <w:tcPr>
            <w:tcW w:w="8877" w:type="dxa"/>
            <w:gridSpan w:val="6"/>
          </w:tcPr>
          <w:p w14:paraId="725959C6" w14:textId="1722B10C" w:rsidR="00D50470" w:rsidRPr="61F0C4A1" w:rsidRDefault="00D50470" w:rsidP="007C26CE">
            <w:pPr>
              <w:tabs>
                <w:tab w:val="left" w:pos="3850"/>
              </w:tabs>
              <w:rPr>
                <w:rFonts w:ascii="Times New Roman" w:hAnsi="Times New Roman" w:cs="Times New Roman"/>
                <w:i/>
                <w:iCs/>
              </w:rPr>
            </w:pPr>
            <w:r w:rsidRPr="00421A95">
              <w:rPr>
                <w:rFonts w:ascii="Times New Roman" w:hAnsi="Times New Roman" w:cs="Times New Roman"/>
                <w:b/>
              </w:rPr>
              <w:t>Išlaidų tinkamumo reikalavimai</w:t>
            </w:r>
            <w:r w:rsidR="007C26CE">
              <w:rPr>
                <w:rFonts w:ascii="Times New Roman" w:hAnsi="Times New Roman" w:cs="Times New Roman"/>
                <w:b/>
              </w:rPr>
              <w:tab/>
            </w:r>
          </w:p>
        </w:tc>
      </w:tr>
      <w:tr w:rsidR="00D50470" w:rsidRPr="008B168C" w14:paraId="2C855A08" w14:textId="77777777" w:rsidTr="003653E2">
        <w:trPr>
          <w:cantSplit/>
          <w:trHeight w:val="300"/>
        </w:trPr>
        <w:tc>
          <w:tcPr>
            <w:tcW w:w="1472" w:type="dxa"/>
          </w:tcPr>
          <w:p w14:paraId="0FFA863D" w14:textId="198282A6" w:rsidR="00D50470" w:rsidRDefault="00D50470" w:rsidP="00D50470">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9C2C63D" w14:textId="77777777" w:rsidR="00497CCB" w:rsidRPr="00A83DE9" w:rsidRDefault="00497CCB" w:rsidP="00497CCB">
            <w:pPr>
              <w:tabs>
                <w:tab w:val="left" w:pos="426"/>
                <w:tab w:val="left" w:pos="709"/>
              </w:tabs>
              <w:jc w:val="both"/>
              <w:rPr>
                <w:rFonts w:ascii="Times New Roman" w:eastAsia="Times New Roman" w:hAnsi="Times New Roman" w:cs="Times New Roman"/>
              </w:rPr>
            </w:pPr>
            <w:r w:rsidRPr="00582C68">
              <w:rPr>
                <w:rFonts w:ascii="Times New Roman" w:eastAsia="Times New Roman" w:hAnsi="Times New Roman" w:cs="Times New Roman"/>
              </w:rPr>
              <w:t xml:space="preserve">1. </w:t>
            </w:r>
            <w:r w:rsidRPr="00A83DE9">
              <w:rPr>
                <w:rFonts w:ascii="Times New Roman" w:eastAsia="Times New Roman" w:hAnsi="Times New Roman" w:cs="Times New Roman"/>
              </w:rPr>
              <w:t>Projekto išlaidos turi atitikti Projektų administravimo taisyklių</w:t>
            </w:r>
            <w:r>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(toliau – PAFT)</w:t>
            </w:r>
            <w:r w:rsidRPr="00A83DE9">
              <w:rPr>
                <w:rFonts w:ascii="Times New Roman" w:eastAsia="Times New Roman" w:hAnsi="Times New Roman" w:cs="Times New Roman"/>
              </w:rPr>
              <w:t xml:space="preserve"> VII skyriuje išdėstytus projekto išlaidoms taikomus reikalavimus.</w:t>
            </w:r>
          </w:p>
          <w:p w14:paraId="403C0E77" w14:textId="77777777" w:rsidR="00497CCB" w:rsidRPr="00A83DE9" w:rsidRDefault="00497CCB" w:rsidP="00497CCB">
            <w:pPr>
              <w:tabs>
                <w:tab w:val="left" w:pos="426"/>
                <w:tab w:val="left" w:pos="709"/>
              </w:tabs>
              <w:jc w:val="both"/>
              <w:rPr>
                <w:rFonts w:ascii="Times New Roman" w:eastAsia="Calibri" w:hAnsi="Times New Roman" w:cs="Times New Roman"/>
              </w:rPr>
            </w:pPr>
            <w:r w:rsidRPr="00582C68">
              <w:rPr>
                <w:rFonts w:ascii="Times New Roman" w:eastAsia="Times New Roman" w:hAnsi="Times New Roman" w:cs="Times New Roman"/>
              </w:rPr>
              <w:t xml:space="preserve">2. </w:t>
            </w:r>
            <w:r w:rsidRPr="00A83DE9">
              <w:rPr>
                <w:rFonts w:ascii="Times New Roman" w:eastAsia="Calibri" w:hAnsi="Times New Roman" w:cs="Times New Roman"/>
              </w:rPr>
              <w:t xml:space="preserve">Pagal </w:t>
            </w:r>
            <w:r w:rsidRPr="00A83DE9">
              <w:rPr>
                <w:rFonts w:ascii="Times New Roman" w:eastAsia="Times New Roman" w:hAnsi="Times New Roman" w:cs="Times New Roman"/>
              </w:rPr>
              <w:t xml:space="preserve">Finansavimo sąlygų </w:t>
            </w:r>
            <w:r w:rsidRPr="00A83DE9">
              <w:rPr>
                <w:rFonts w:ascii="Times New Roman" w:eastAsia="Calibri" w:hAnsi="Times New Roman" w:cs="Times New Roman"/>
              </w:rPr>
              <w:t>aprašą netinkamos finansuoti projekto išlaidos:</w:t>
            </w:r>
          </w:p>
          <w:p w14:paraId="5B03D241" w14:textId="77777777" w:rsidR="00497CCB" w:rsidRPr="00A83DE9" w:rsidRDefault="00497CCB" w:rsidP="00497CCB">
            <w:pPr>
              <w:tabs>
                <w:tab w:val="left" w:pos="426"/>
                <w:tab w:val="left" w:pos="709"/>
              </w:tabs>
              <w:jc w:val="both"/>
              <w:rPr>
                <w:rFonts w:ascii="Times New Roman" w:eastAsia="Calibri" w:hAnsi="Times New Roman" w:cs="Times New Roman"/>
              </w:rPr>
            </w:pPr>
            <w:r w:rsidRPr="00A83DE9">
              <w:rPr>
                <w:rFonts w:ascii="Times New Roman" w:eastAsia="Calibri" w:hAnsi="Times New Roman" w:cs="Times New Roman"/>
              </w:rPr>
              <w:t>2.1. nepiniginis projekto vykdytojo ir (ar) partnerio įnašas;</w:t>
            </w:r>
          </w:p>
          <w:p w14:paraId="3CA5FE73" w14:textId="77777777" w:rsidR="00497CCB" w:rsidRPr="00A83DE9" w:rsidRDefault="00497CCB" w:rsidP="00497CCB">
            <w:pPr>
              <w:tabs>
                <w:tab w:val="left" w:pos="426"/>
                <w:tab w:val="left" w:pos="709"/>
              </w:tabs>
              <w:jc w:val="both"/>
              <w:rPr>
                <w:rFonts w:ascii="Times New Roman" w:eastAsia="Times New Roman" w:hAnsi="Times New Roman" w:cs="Times New Roman"/>
              </w:rPr>
            </w:pPr>
            <w:r w:rsidRPr="00A83DE9">
              <w:rPr>
                <w:rFonts w:ascii="Times New Roman" w:eastAsia="Calibri" w:hAnsi="Times New Roman" w:cs="Times New Roman"/>
              </w:rPr>
              <w:t>2.2. įgyvendinant projektą naudojamo ilgalaikio turto nusidėvėjimo (amortizacijos) sąnaudos.</w:t>
            </w:r>
          </w:p>
          <w:p w14:paraId="471F5EC3" w14:textId="77777777" w:rsidR="00497CCB" w:rsidRPr="00A83DE9" w:rsidRDefault="00497CCB" w:rsidP="00497CCB">
            <w:pPr>
              <w:jc w:val="both"/>
              <w:rPr>
                <w:rFonts w:ascii="Times New Roman" w:eastAsia="Times New Roman" w:hAnsi="Times New Roman" w:cs="Times New Roman"/>
              </w:rPr>
            </w:pPr>
            <w:r w:rsidRPr="00A83DE9">
              <w:rPr>
                <w:rFonts w:ascii="Times New Roman" w:eastAsia="Times New Roman" w:hAnsi="Times New Roman" w:cs="Times New Roman"/>
              </w:rPr>
              <w:t>3.</w:t>
            </w:r>
            <w:r w:rsidRPr="00A83DE9">
              <w:rPr>
                <w:rFonts w:ascii="Times New Roman" w:eastAsia="Times New Roman" w:hAnsi="Times New Roman" w:cs="Times New Roman"/>
                <w:lang w:eastAsia="lt-LT"/>
              </w:rPr>
              <w:t xml:space="preserve"> </w:t>
            </w:r>
            <w:r w:rsidRPr="00A83DE9">
              <w:rPr>
                <w:rFonts w:ascii="Times New Roman" w:eastAsia="Times New Roman" w:hAnsi="Times New Roman" w:cs="Times New Roman"/>
              </w:rPr>
              <w:t>Didžiausia galima projekto finansuojamoji dalis – iki 100 proc. visų tinkamų finansuoti projekto išlaidų.</w:t>
            </w:r>
          </w:p>
          <w:p w14:paraId="198348A4" w14:textId="77777777" w:rsidR="00497CCB" w:rsidRPr="00A83DE9" w:rsidRDefault="00497CCB" w:rsidP="00497CCB">
            <w:pPr>
              <w:jc w:val="both"/>
              <w:rPr>
                <w:rFonts w:ascii="Times New Roman" w:eastAsia="Times New Roman" w:hAnsi="Times New Roman" w:cs="Times New Roman"/>
              </w:rPr>
            </w:pPr>
            <w:r w:rsidRPr="00A83DE9">
              <w:rPr>
                <w:rFonts w:ascii="Times New Roman" w:eastAsia="Times New Roman" w:hAnsi="Times New Roman" w:cs="Times New Roman"/>
              </w:rPr>
              <w:t>4. Pareiškėjas savo iniciatyva savo ir (arba) kitų šaltinių lėšomis gali prisidėti prie projekto įgyvendinimo.</w:t>
            </w:r>
          </w:p>
          <w:p w14:paraId="5C868156" w14:textId="77777777" w:rsidR="00497CCB" w:rsidRPr="00A83DE9" w:rsidRDefault="00497CCB" w:rsidP="00497CCB">
            <w:pPr>
              <w:jc w:val="both"/>
              <w:rPr>
                <w:rFonts w:ascii="Times New Roman" w:eastAsia="Times New Roman" w:hAnsi="Times New Roman" w:cs="Times New Roman"/>
              </w:rPr>
            </w:pPr>
            <w:r w:rsidRPr="00A83DE9">
              <w:rPr>
                <w:rFonts w:ascii="Times New Roman" w:eastAsia="Times New Roman" w:hAnsi="Times New Roman" w:cs="Times New Roman"/>
              </w:rPr>
              <w:t>5. Projekto išlaidos, kurias numatyta apmokėti taikant fiksuotuosius įkainius, apmokamos atsižvelgiant į projekto sutartyje nustatytus fiksuotuosius įkainius ir projekto vykdytojo pateiktus dokumentus, patvirtinančius pasiektą rezultatą. Jei rengiant PĮP minėti fiksuotieji įkainiai dar nepatvirtinti, išlaidos planuojamos pagal realias išlaidas, o patvirtinus fiksuotuosius įkainius išlaidos apmokamos pagal juos. Dokumentai, kuriuos reikia pateikti, siekiant įrodyti pagal fiksuotuosius įkainius apmokamas išlaidas ar patvirtinti pasiektą rezultatą, nurodomi projekto sutartyje.</w:t>
            </w:r>
          </w:p>
          <w:p w14:paraId="2F1C9E34" w14:textId="77777777" w:rsidR="00497CCB" w:rsidRPr="00A83DE9" w:rsidRDefault="00497CCB" w:rsidP="00497CCB">
            <w:pPr>
              <w:jc w:val="both"/>
              <w:rPr>
                <w:rFonts w:ascii="Times New Roman" w:eastAsia="Times New Roman" w:hAnsi="Times New Roman" w:cs="Times New Roman"/>
              </w:rPr>
            </w:pPr>
            <w:r w:rsidRPr="00A83DE9">
              <w:rPr>
                <w:rFonts w:ascii="Times New Roman" w:eastAsia="Times New Roman" w:hAnsi="Times New Roman" w:cs="Times New Roman"/>
              </w:rPr>
              <w:t>6. Projekto išlaidų tinkamumo finansuoti laikotarpis nustatomas projekto sutartyje.</w:t>
            </w:r>
          </w:p>
          <w:p w14:paraId="18FC924D" w14:textId="77EE022F" w:rsidR="00D50470" w:rsidRPr="00421A95" w:rsidRDefault="00497CCB" w:rsidP="00497CCB">
            <w:pPr>
              <w:rPr>
                <w:rFonts w:ascii="Times New Roman" w:hAnsi="Times New Roman" w:cs="Times New Roman"/>
                <w:b/>
              </w:rPr>
            </w:pPr>
            <w:r w:rsidRPr="00582C68">
              <w:rPr>
                <w:rFonts w:ascii="Times New Roman" w:eastAsia="Times New Roman" w:hAnsi="Times New Roman" w:cs="Times New Roman"/>
              </w:rPr>
              <w:t>7. Kryžminis finansavimas netaikomas.</w:t>
            </w:r>
          </w:p>
        </w:tc>
      </w:tr>
      <w:tr w:rsidR="00D50470" w:rsidRPr="008B168C" w14:paraId="2B662F75" w14:textId="77777777" w:rsidTr="003653E2">
        <w:trPr>
          <w:cantSplit/>
          <w:trHeight w:val="300"/>
        </w:trPr>
        <w:tc>
          <w:tcPr>
            <w:tcW w:w="1472" w:type="dxa"/>
            <w:vMerge w:val="restart"/>
          </w:tcPr>
          <w:p w14:paraId="48119E53" w14:textId="3F6B4240" w:rsidR="00D50470" w:rsidRDefault="00D50470" w:rsidP="00D50470">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0470" w:rsidRDefault="00D50470" w:rsidP="00D5047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0470" w:rsidRPr="00421A95" w:rsidRDefault="00D50470" w:rsidP="00D50470">
            <w:pPr>
              <w:jc w:val="both"/>
              <w:rPr>
                <w:rFonts w:ascii="Times New Roman" w:hAnsi="Times New Roman" w:cs="Times New Roman"/>
                <w:i/>
                <w:iCs/>
              </w:rPr>
            </w:pPr>
          </w:p>
        </w:tc>
      </w:tr>
      <w:tr w:rsidR="00D50470" w:rsidRPr="008B168C" w14:paraId="50B57CAF" w14:textId="77777777" w:rsidTr="003653E2">
        <w:trPr>
          <w:cantSplit/>
          <w:trHeight w:val="1190"/>
        </w:trPr>
        <w:tc>
          <w:tcPr>
            <w:tcW w:w="1472" w:type="dxa"/>
            <w:vMerge/>
          </w:tcPr>
          <w:p w14:paraId="68308826" w14:textId="77777777" w:rsidR="00D50470" w:rsidRDefault="00D50470" w:rsidP="00D50470">
            <w:pPr>
              <w:rPr>
                <w:rFonts w:ascii="Times New Roman" w:hAnsi="Times New Roman" w:cs="Times New Roman"/>
                <w:b/>
                <w:bCs/>
              </w:rPr>
            </w:pPr>
          </w:p>
        </w:tc>
        <w:tc>
          <w:tcPr>
            <w:tcW w:w="8877" w:type="dxa"/>
            <w:gridSpan w:val="6"/>
          </w:tcPr>
          <w:p w14:paraId="074FE837" w14:textId="1DB8F6BB" w:rsidR="00D50470" w:rsidRPr="00F0057E" w:rsidRDefault="00D50470" w:rsidP="00D50470">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358A49EA03F6475BA73871BAC81306ED"/>
                </w:placeholder>
                <w14:checkbox>
                  <w14:checked w14:val="1"/>
                  <w14:checkedState w14:val="2612" w14:font="MS Gothic"/>
                  <w14:uncheckedState w14:val="2610" w14:font="MS Gothic"/>
                </w14:checkbox>
              </w:sdtPr>
              <w:sdtEndPr/>
              <w:sdtContent>
                <w:r w:rsidR="00497CCB">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7F8A2089E784ACA9CA07459486465E0"/>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470" w:rsidRPr="00421A95" w:rsidRDefault="00D50470" w:rsidP="00497CCB">
            <w:pPr>
              <w:jc w:val="both"/>
              <w:rPr>
                <w:rFonts w:ascii="Times New Roman" w:hAnsi="Times New Roman" w:cs="Times New Roman"/>
                <w:b/>
                <w:bCs/>
                <w:iCs/>
              </w:rPr>
            </w:pPr>
          </w:p>
        </w:tc>
      </w:tr>
      <w:tr w:rsidR="00D50470" w:rsidRPr="008B168C" w14:paraId="3278484E" w14:textId="1A8BCCD1" w:rsidTr="004E0CB1">
        <w:trPr>
          <w:cantSplit/>
          <w:trHeight w:val="381"/>
        </w:trPr>
        <w:tc>
          <w:tcPr>
            <w:tcW w:w="1472" w:type="dxa"/>
            <w:vMerge/>
          </w:tcPr>
          <w:p w14:paraId="01922881" w14:textId="77777777" w:rsidR="00D50470" w:rsidRDefault="00D50470" w:rsidP="00D50470">
            <w:pPr>
              <w:rPr>
                <w:rFonts w:ascii="Times New Roman" w:hAnsi="Times New Roman" w:cs="Times New Roman"/>
                <w:b/>
                <w:bCs/>
              </w:rPr>
            </w:pPr>
          </w:p>
        </w:tc>
        <w:tc>
          <w:tcPr>
            <w:tcW w:w="1472" w:type="dxa"/>
          </w:tcPr>
          <w:p w14:paraId="5F289210" w14:textId="65E7C41E" w:rsidR="00D50470" w:rsidRDefault="00D50470" w:rsidP="00D50470">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0470" w:rsidRDefault="00D50470" w:rsidP="00D50470">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93" w:type="dxa"/>
            <w:gridSpan w:val="2"/>
          </w:tcPr>
          <w:p w14:paraId="71D003FA" w14:textId="0B55CCAB" w:rsidR="00D50470" w:rsidRDefault="00D50470" w:rsidP="00D50470">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D50470" w:rsidRDefault="00D50470" w:rsidP="00D50470">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470" w:rsidRPr="008B168C" w14:paraId="61268EC5" w14:textId="259DC5C8" w:rsidTr="004E0CB1">
        <w:trPr>
          <w:cantSplit/>
          <w:trHeight w:val="750"/>
        </w:trPr>
        <w:tc>
          <w:tcPr>
            <w:tcW w:w="1472" w:type="dxa"/>
            <w:vMerge/>
          </w:tcPr>
          <w:p w14:paraId="1ED10324" w14:textId="77777777" w:rsidR="00D50470" w:rsidRDefault="00D50470" w:rsidP="00D50470">
            <w:pPr>
              <w:rPr>
                <w:rFonts w:ascii="Times New Roman" w:hAnsi="Times New Roman" w:cs="Times New Roman"/>
                <w:b/>
                <w:bCs/>
              </w:rPr>
            </w:pPr>
          </w:p>
        </w:tc>
        <w:tc>
          <w:tcPr>
            <w:tcW w:w="1472" w:type="dxa"/>
          </w:tcPr>
          <w:p w14:paraId="537240A3" w14:textId="40B7A44F" w:rsidR="00D50470" w:rsidRPr="009A17B4" w:rsidRDefault="009A17B4" w:rsidP="00D50470">
            <w:pPr>
              <w:jc w:val="both"/>
              <w:rPr>
                <w:rFonts w:ascii="Times New Roman" w:eastAsia="Times New Roman" w:hAnsi="Times New Roman" w:cs="Times New Roman"/>
                <w:iCs/>
              </w:rPr>
            </w:pPr>
            <w:r w:rsidRPr="009A17B4">
              <w:rPr>
                <w:rFonts w:ascii="Times New Roman" w:hAnsi="Times New Roman" w:cs="Times New Roman"/>
                <w:iCs/>
              </w:rPr>
              <w:t>FN-0</w:t>
            </w:r>
            <w:r w:rsidRPr="009A17B4">
              <w:rPr>
                <w:rFonts w:ascii="Times New Roman" w:hAnsi="Times New Roman" w:cs="Times New Roman"/>
                <w:iCs/>
                <w:lang w:val="en-US"/>
              </w:rPr>
              <w:t>1</w:t>
            </w:r>
          </w:p>
        </w:tc>
        <w:tc>
          <w:tcPr>
            <w:tcW w:w="2944" w:type="dxa"/>
            <w:gridSpan w:val="2"/>
          </w:tcPr>
          <w:p w14:paraId="616A55FB" w14:textId="3A0765BE" w:rsidR="009A17B4" w:rsidRPr="009A17B4" w:rsidRDefault="004E0CB1" w:rsidP="00764E91">
            <w:pPr>
              <w:rPr>
                <w:rFonts w:ascii="Times New Roman" w:eastAsia="Times New Roman" w:hAnsi="Times New Roman" w:cs="Times New Roman"/>
              </w:rPr>
            </w:pPr>
            <w:r>
              <w:rPr>
                <w:rFonts w:ascii="Times New Roman" w:eastAsia="Times New Roman" w:hAnsi="Times New Roman" w:cs="Times New Roman"/>
              </w:rPr>
              <w:t>01</w:t>
            </w:r>
          </w:p>
        </w:tc>
        <w:tc>
          <w:tcPr>
            <w:tcW w:w="2193" w:type="dxa"/>
            <w:gridSpan w:val="2"/>
          </w:tcPr>
          <w:p w14:paraId="1C1F164E" w14:textId="501CF73A" w:rsidR="00D50470" w:rsidRPr="009A17B4" w:rsidRDefault="004E0CB1" w:rsidP="00D50470">
            <w:pPr>
              <w:jc w:val="both"/>
              <w:rPr>
                <w:rFonts w:ascii="Times New Roman" w:eastAsia="Times New Roman" w:hAnsi="Times New Roman" w:cs="Times New Roman"/>
                <w:iCs/>
              </w:rPr>
            </w:pPr>
            <w:r w:rsidRPr="00B51EF1">
              <w:rPr>
                <w:rFonts w:ascii="Times New Roman" w:hAnsi="Times New Roman" w:cs="Times New Roman"/>
              </w:rPr>
              <w:t>7 proc. netiesioginių išlaidų fiksuotoji norma</w:t>
            </w:r>
          </w:p>
        </w:tc>
        <w:tc>
          <w:tcPr>
            <w:tcW w:w="2268" w:type="dxa"/>
          </w:tcPr>
          <w:p w14:paraId="30B95243" w14:textId="016FC296" w:rsidR="00D50470" w:rsidRPr="009A17B4" w:rsidRDefault="004E0CB1" w:rsidP="00D50470">
            <w:pPr>
              <w:jc w:val="both"/>
              <w:rPr>
                <w:rFonts w:ascii="Times New Roman" w:eastAsia="Times New Roman" w:hAnsi="Times New Roman" w:cs="Times New Roman"/>
                <w:iCs/>
              </w:rPr>
            </w:pPr>
            <w:r w:rsidRPr="00B51EF1">
              <w:rPr>
                <w:rFonts w:ascii="Times New Roman" w:hAnsi="Times New Roman" w:cs="Times New Roman"/>
                <w:iCs/>
              </w:rPr>
              <w:t>Netiesioginės išlaidos ir kitos išlaidos pagal fiksuotąją projekto išlaidų normą</w:t>
            </w:r>
          </w:p>
        </w:tc>
      </w:tr>
      <w:tr w:rsidR="00FB1DC9" w:rsidRPr="008B168C" w14:paraId="32A00514" w14:textId="77777777" w:rsidTr="004E0CB1">
        <w:trPr>
          <w:cantSplit/>
          <w:trHeight w:val="750"/>
        </w:trPr>
        <w:tc>
          <w:tcPr>
            <w:tcW w:w="1472" w:type="dxa"/>
          </w:tcPr>
          <w:p w14:paraId="7C921634" w14:textId="77777777" w:rsidR="00FB1DC9" w:rsidRDefault="00FB1DC9" w:rsidP="00D50470">
            <w:pPr>
              <w:rPr>
                <w:rFonts w:ascii="Times New Roman" w:hAnsi="Times New Roman" w:cs="Times New Roman"/>
                <w:b/>
                <w:bCs/>
              </w:rPr>
            </w:pPr>
          </w:p>
        </w:tc>
        <w:tc>
          <w:tcPr>
            <w:tcW w:w="1472" w:type="dxa"/>
          </w:tcPr>
          <w:p w14:paraId="353EC5FF" w14:textId="7671B6C9" w:rsidR="00FB1DC9" w:rsidRDefault="00FF576B" w:rsidP="00D50470">
            <w:pPr>
              <w:jc w:val="both"/>
              <w:rPr>
                <w:rFonts w:ascii="Times New Roman" w:hAnsi="Times New Roman" w:cs="Times New Roman"/>
                <w:iCs/>
                <w:sz w:val="20"/>
                <w:szCs w:val="20"/>
              </w:rPr>
            </w:pPr>
            <w:r w:rsidRPr="00B51EF1">
              <w:rPr>
                <w:rFonts w:ascii="Times New Roman" w:hAnsi="Times New Roman" w:cs="Times New Roman"/>
                <w:iCs/>
              </w:rPr>
              <w:t>FS-01-01</w:t>
            </w:r>
          </w:p>
          <w:p w14:paraId="0B6ABB9C" w14:textId="77777777" w:rsidR="00FF576B" w:rsidRPr="00FF576B" w:rsidRDefault="00FF576B" w:rsidP="00FF576B">
            <w:pPr>
              <w:jc w:val="center"/>
              <w:rPr>
                <w:rFonts w:ascii="Times New Roman" w:hAnsi="Times New Roman" w:cs="Times New Roman"/>
                <w:sz w:val="20"/>
                <w:szCs w:val="20"/>
              </w:rPr>
            </w:pPr>
          </w:p>
        </w:tc>
        <w:tc>
          <w:tcPr>
            <w:tcW w:w="2944" w:type="dxa"/>
            <w:gridSpan w:val="2"/>
          </w:tcPr>
          <w:p w14:paraId="18AC06BF" w14:textId="674D05A4" w:rsidR="00FB1DC9" w:rsidRPr="009A17B4" w:rsidRDefault="00202AAC" w:rsidP="00D50470">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1A8B9446" w14:textId="10DE4BC2" w:rsidR="00FB1DC9" w:rsidRPr="009A17B4" w:rsidRDefault="00202AAC" w:rsidP="00D50470">
            <w:pPr>
              <w:jc w:val="both"/>
              <w:rPr>
                <w:rFonts w:ascii="Times New Roman" w:hAnsi="Times New Roman" w:cs="Times New Roman"/>
                <w:iCs/>
                <w:sz w:val="20"/>
                <w:szCs w:val="20"/>
              </w:rPr>
            </w:pPr>
            <w:r w:rsidRPr="00B51EF1">
              <w:rPr>
                <w:rFonts w:ascii="Times New Roman" w:hAnsi="Times New Roman" w:cs="Times New Roman"/>
              </w:rPr>
              <w:t>Įgyvendintų privalomų matomumo ir informavimo apie ES fondų investicijų veiklas priemonių fiksuotoji suma, pirmojo rinkinio fiksuotoji suma be PVM.</w:t>
            </w:r>
          </w:p>
        </w:tc>
        <w:tc>
          <w:tcPr>
            <w:tcW w:w="2268" w:type="dxa"/>
          </w:tcPr>
          <w:p w14:paraId="2AA0404F" w14:textId="77777777" w:rsidR="00DB6C8D" w:rsidRPr="00B51EF1" w:rsidRDefault="00C61398" w:rsidP="00DB6C8D">
            <w:pPr>
              <w:jc w:val="both"/>
              <w:rPr>
                <w:rFonts w:ascii="Times New Roman" w:hAnsi="Times New Roman" w:cs="Times New Roman"/>
                <w:iCs/>
              </w:rPr>
            </w:pPr>
            <w:hyperlink r:id="rId12" w:history="1">
              <w:r w:rsidR="00DB6C8D" w:rsidRPr="00B51EF1">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77C3EE75" w14:textId="77777777" w:rsidR="00FB1DC9" w:rsidRPr="009A17B4" w:rsidRDefault="00FB1DC9" w:rsidP="00D50470">
            <w:pPr>
              <w:jc w:val="both"/>
              <w:rPr>
                <w:rFonts w:ascii="Times New Roman" w:hAnsi="Times New Roman" w:cs="Times New Roman"/>
                <w:iCs/>
                <w:sz w:val="20"/>
                <w:szCs w:val="20"/>
              </w:rPr>
            </w:pPr>
          </w:p>
        </w:tc>
      </w:tr>
      <w:tr w:rsidR="004D177A" w:rsidRPr="008B168C" w14:paraId="5A7FD83D" w14:textId="77777777" w:rsidTr="004E0CB1">
        <w:trPr>
          <w:cantSplit/>
          <w:trHeight w:val="750"/>
        </w:trPr>
        <w:tc>
          <w:tcPr>
            <w:tcW w:w="1472" w:type="dxa"/>
          </w:tcPr>
          <w:p w14:paraId="5CE0D7F7" w14:textId="77777777" w:rsidR="004D177A" w:rsidRDefault="004D177A" w:rsidP="00D50470">
            <w:pPr>
              <w:rPr>
                <w:rFonts w:ascii="Times New Roman" w:hAnsi="Times New Roman" w:cs="Times New Roman"/>
                <w:b/>
                <w:bCs/>
              </w:rPr>
            </w:pPr>
          </w:p>
        </w:tc>
        <w:tc>
          <w:tcPr>
            <w:tcW w:w="1472" w:type="dxa"/>
          </w:tcPr>
          <w:p w14:paraId="0C6FBDDE" w14:textId="35D3948A" w:rsidR="004D177A" w:rsidRDefault="00AC2FC3" w:rsidP="00D50470">
            <w:pPr>
              <w:jc w:val="both"/>
              <w:rPr>
                <w:rFonts w:ascii="Times New Roman" w:hAnsi="Times New Roman" w:cs="Times New Roman"/>
                <w:iCs/>
                <w:sz w:val="20"/>
                <w:szCs w:val="20"/>
              </w:rPr>
            </w:pPr>
            <w:r w:rsidRPr="00B51EF1">
              <w:rPr>
                <w:rFonts w:ascii="Times New Roman" w:hAnsi="Times New Roman" w:cs="Times New Roman"/>
                <w:iCs/>
              </w:rPr>
              <w:t>FS-01-02</w:t>
            </w:r>
          </w:p>
          <w:p w14:paraId="38CA0A1A" w14:textId="77777777" w:rsidR="00AC2FC3" w:rsidRPr="00AC2FC3" w:rsidRDefault="00AC2FC3" w:rsidP="00AC2FC3">
            <w:pPr>
              <w:jc w:val="center"/>
              <w:rPr>
                <w:rFonts w:ascii="Times New Roman" w:hAnsi="Times New Roman" w:cs="Times New Roman"/>
                <w:sz w:val="20"/>
                <w:szCs w:val="20"/>
              </w:rPr>
            </w:pPr>
          </w:p>
        </w:tc>
        <w:tc>
          <w:tcPr>
            <w:tcW w:w="2944" w:type="dxa"/>
            <w:gridSpan w:val="2"/>
          </w:tcPr>
          <w:p w14:paraId="39F26C73" w14:textId="5EAD460F" w:rsidR="004D177A" w:rsidRPr="009A17B4" w:rsidRDefault="00AC2FC3" w:rsidP="00D50470">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24374BED" w14:textId="77B573C5" w:rsidR="004D177A" w:rsidRPr="009A17B4" w:rsidRDefault="002129CE" w:rsidP="00D50470">
            <w:pPr>
              <w:jc w:val="both"/>
              <w:rPr>
                <w:rFonts w:ascii="Times New Roman" w:hAnsi="Times New Roman" w:cs="Times New Roman"/>
                <w:iCs/>
                <w:sz w:val="20"/>
                <w:szCs w:val="20"/>
              </w:rPr>
            </w:pPr>
            <w:r w:rsidRPr="00B51EF1">
              <w:rPr>
                <w:rFonts w:ascii="Times New Roman" w:hAnsi="Times New Roman" w:cs="Times New Roman"/>
              </w:rPr>
              <w:t>Įgyvendintų privalomų matomumo ir informavimo apie ES fondų investicijų veiklas priemonių fiksuotoji suma, pirmojo rinkinio fiksuotoji suma su PVM.</w:t>
            </w:r>
          </w:p>
        </w:tc>
        <w:tc>
          <w:tcPr>
            <w:tcW w:w="2268" w:type="dxa"/>
          </w:tcPr>
          <w:p w14:paraId="23EF92CD" w14:textId="77777777" w:rsidR="00DB6C8D" w:rsidRPr="00B51EF1" w:rsidRDefault="00C61398" w:rsidP="00DB6C8D">
            <w:pPr>
              <w:jc w:val="both"/>
              <w:rPr>
                <w:rFonts w:ascii="Times New Roman" w:hAnsi="Times New Roman" w:cs="Times New Roman"/>
                <w:iCs/>
              </w:rPr>
            </w:pPr>
            <w:hyperlink r:id="rId13" w:history="1">
              <w:r w:rsidR="00DB6C8D" w:rsidRPr="00B51EF1">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786875E5" w14:textId="77777777" w:rsidR="004D177A" w:rsidRPr="009A17B4" w:rsidRDefault="004D177A" w:rsidP="00D50470">
            <w:pPr>
              <w:jc w:val="both"/>
              <w:rPr>
                <w:rFonts w:ascii="Times New Roman" w:hAnsi="Times New Roman" w:cs="Times New Roman"/>
                <w:iCs/>
                <w:sz w:val="20"/>
                <w:szCs w:val="20"/>
              </w:rPr>
            </w:pPr>
          </w:p>
        </w:tc>
      </w:tr>
      <w:tr w:rsidR="00D24161" w:rsidRPr="008B168C" w14:paraId="4507B780" w14:textId="77777777" w:rsidTr="004E0CB1">
        <w:trPr>
          <w:cantSplit/>
          <w:trHeight w:val="750"/>
        </w:trPr>
        <w:tc>
          <w:tcPr>
            <w:tcW w:w="1472" w:type="dxa"/>
          </w:tcPr>
          <w:p w14:paraId="70727323" w14:textId="77777777" w:rsidR="00D24161" w:rsidRDefault="00D24161" w:rsidP="00D50470">
            <w:pPr>
              <w:rPr>
                <w:rFonts w:ascii="Times New Roman" w:hAnsi="Times New Roman" w:cs="Times New Roman"/>
                <w:b/>
                <w:bCs/>
              </w:rPr>
            </w:pPr>
          </w:p>
        </w:tc>
        <w:tc>
          <w:tcPr>
            <w:tcW w:w="1472" w:type="dxa"/>
          </w:tcPr>
          <w:p w14:paraId="71B7EAB7" w14:textId="5E13157E"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iCs/>
                <w:lang w:val="en-US"/>
              </w:rPr>
              <w:t>FN-05-01</w:t>
            </w:r>
          </w:p>
        </w:tc>
        <w:tc>
          <w:tcPr>
            <w:tcW w:w="2944" w:type="dxa"/>
            <w:gridSpan w:val="2"/>
          </w:tcPr>
          <w:p w14:paraId="37B468FD" w14:textId="40DD3E8E" w:rsidR="00D24161" w:rsidRPr="009A17B4" w:rsidRDefault="00D24161" w:rsidP="00D50470">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1F2C8B27" w14:textId="35D91B11"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rPr>
              <w:t>Fiksuotoji norma, taikoma, kai priklauso 20 d. d. (jeigu dirbama 5 d. d. per savaitę) arba 24 d. d. (jeigu dirbama 6 d. d. per savaitę) kasmetinės atostogos.</w:t>
            </w:r>
          </w:p>
        </w:tc>
        <w:tc>
          <w:tcPr>
            <w:tcW w:w="2268" w:type="dxa"/>
            <w:vMerge w:val="restart"/>
          </w:tcPr>
          <w:p w14:paraId="2563F646" w14:textId="77777777" w:rsidR="00D24161" w:rsidRPr="00B51EF1" w:rsidRDefault="00D24161" w:rsidP="00D24161">
            <w:pPr>
              <w:jc w:val="both"/>
              <w:rPr>
                <w:rFonts w:ascii="Times New Roman" w:hAnsi="Times New Roman" w:cs="Times New Roman"/>
                <w:iCs/>
              </w:rPr>
            </w:pPr>
            <w:r w:rsidRPr="00B51EF1">
              <w:rPr>
                <w:rFonts w:ascii="Times New Roman" w:hAnsi="Times New Roman" w:cs="Times New Roman"/>
                <w:iCs/>
              </w:rPr>
              <w:t>Projektus vykdančio personalo darbo užmokesčio išlaidų per mėnesį dalis, skirta kasmetinėms atostogoms, apskaičiuojama nuo faktiškai patirtų tinkamų finansuoti darbo užmokesčio už faktiškai dirbtą laiką išlaidų</w:t>
            </w:r>
          </w:p>
          <w:p w14:paraId="06EBB293" w14:textId="77777777" w:rsidR="00D24161" w:rsidRPr="00B51EF1" w:rsidRDefault="00D24161" w:rsidP="00D24161">
            <w:pPr>
              <w:jc w:val="both"/>
            </w:pPr>
          </w:p>
          <w:p w14:paraId="0AE31776" w14:textId="1B2E6E66" w:rsidR="00D24161" w:rsidRPr="009A17B4" w:rsidRDefault="00C61398" w:rsidP="00D24161">
            <w:pPr>
              <w:jc w:val="both"/>
              <w:rPr>
                <w:rFonts w:ascii="Times New Roman" w:hAnsi="Times New Roman" w:cs="Times New Roman"/>
                <w:iCs/>
                <w:sz w:val="20"/>
                <w:szCs w:val="20"/>
              </w:rPr>
            </w:pPr>
            <w:hyperlink r:id="rId14" w:history="1">
              <w:r w:rsidR="00D24161" w:rsidRPr="00B51EF1">
                <w:rPr>
                  <w:rStyle w:val="Hyperlink"/>
                  <w:rFonts w:ascii="Times New Roman" w:hAnsi="Times New Roman" w:cs="Times New Roman"/>
                </w:rPr>
                <w:t>https://2021.esinvesticijos.lt/dokumentai/fn-05-01-fn-05-07-kasmetiniu-atostogu-ismoku-fn-nustatymo-tyrimas</w:t>
              </w:r>
            </w:hyperlink>
          </w:p>
        </w:tc>
      </w:tr>
      <w:tr w:rsidR="00D24161" w:rsidRPr="008B168C" w14:paraId="1ADEBC81" w14:textId="77777777" w:rsidTr="004E0CB1">
        <w:trPr>
          <w:cantSplit/>
          <w:trHeight w:val="750"/>
        </w:trPr>
        <w:tc>
          <w:tcPr>
            <w:tcW w:w="1472" w:type="dxa"/>
          </w:tcPr>
          <w:p w14:paraId="639F92AD" w14:textId="77777777" w:rsidR="00D24161" w:rsidRDefault="00D24161" w:rsidP="00D50470">
            <w:pPr>
              <w:rPr>
                <w:rFonts w:ascii="Times New Roman" w:hAnsi="Times New Roman" w:cs="Times New Roman"/>
                <w:b/>
                <w:bCs/>
              </w:rPr>
            </w:pPr>
          </w:p>
        </w:tc>
        <w:tc>
          <w:tcPr>
            <w:tcW w:w="1472" w:type="dxa"/>
          </w:tcPr>
          <w:p w14:paraId="7BCADAE0" w14:textId="223E7FD3"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iCs/>
                <w:lang w:val="en-US"/>
              </w:rPr>
              <w:t>FN-05-0</w:t>
            </w:r>
            <w:r>
              <w:rPr>
                <w:rFonts w:ascii="Times New Roman" w:hAnsi="Times New Roman" w:cs="Times New Roman"/>
                <w:iCs/>
                <w:lang w:val="en-US"/>
              </w:rPr>
              <w:t>2</w:t>
            </w:r>
          </w:p>
        </w:tc>
        <w:tc>
          <w:tcPr>
            <w:tcW w:w="2944" w:type="dxa"/>
            <w:gridSpan w:val="2"/>
          </w:tcPr>
          <w:p w14:paraId="303BB006" w14:textId="70A320A3" w:rsidR="00D24161" w:rsidRPr="009A17B4" w:rsidRDefault="00D24161" w:rsidP="00D50470">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7CDC9857" w14:textId="2D3771D1" w:rsidR="00D24161" w:rsidRPr="00AB371B" w:rsidRDefault="00D24161" w:rsidP="00D50470">
            <w:pPr>
              <w:jc w:val="both"/>
              <w:rPr>
                <w:rFonts w:ascii="Times New Roman" w:hAnsi="Times New Roman" w:cs="Times New Roman"/>
                <w:iCs/>
              </w:rPr>
            </w:pPr>
            <w:r w:rsidRPr="00B51EF1">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268" w:type="dxa"/>
            <w:vMerge/>
          </w:tcPr>
          <w:p w14:paraId="35CD2A5B" w14:textId="77777777" w:rsidR="00D24161" w:rsidRPr="009A17B4" w:rsidRDefault="00D24161" w:rsidP="00D50470">
            <w:pPr>
              <w:jc w:val="both"/>
              <w:rPr>
                <w:rFonts w:ascii="Times New Roman" w:hAnsi="Times New Roman" w:cs="Times New Roman"/>
                <w:iCs/>
                <w:sz w:val="20"/>
                <w:szCs w:val="20"/>
              </w:rPr>
            </w:pPr>
          </w:p>
        </w:tc>
      </w:tr>
      <w:tr w:rsidR="00D24161" w:rsidRPr="008B168C" w14:paraId="313F7A49" w14:textId="77777777" w:rsidTr="004E0CB1">
        <w:trPr>
          <w:cantSplit/>
          <w:trHeight w:val="750"/>
        </w:trPr>
        <w:tc>
          <w:tcPr>
            <w:tcW w:w="1472" w:type="dxa"/>
          </w:tcPr>
          <w:p w14:paraId="23B5D283" w14:textId="77777777" w:rsidR="00D24161" w:rsidRDefault="00D24161" w:rsidP="00D50470">
            <w:pPr>
              <w:rPr>
                <w:rFonts w:ascii="Times New Roman" w:hAnsi="Times New Roman" w:cs="Times New Roman"/>
                <w:b/>
                <w:bCs/>
              </w:rPr>
            </w:pPr>
          </w:p>
        </w:tc>
        <w:tc>
          <w:tcPr>
            <w:tcW w:w="1472" w:type="dxa"/>
          </w:tcPr>
          <w:p w14:paraId="1159C150" w14:textId="562964CA"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iCs/>
                <w:lang w:val="en-US"/>
              </w:rPr>
              <w:t>FN-05-0</w:t>
            </w:r>
            <w:r>
              <w:rPr>
                <w:rFonts w:ascii="Times New Roman" w:hAnsi="Times New Roman" w:cs="Times New Roman"/>
                <w:iCs/>
                <w:lang w:val="en-US"/>
              </w:rPr>
              <w:t>3</w:t>
            </w:r>
          </w:p>
        </w:tc>
        <w:tc>
          <w:tcPr>
            <w:tcW w:w="2944" w:type="dxa"/>
            <w:gridSpan w:val="2"/>
          </w:tcPr>
          <w:p w14:paraId="3B59C5BF" w14:textId="1CEFB8E5" w:rsidR="00D24161" w:rsidRPr="009A17B4" w:rsidRDefault="00D24161" w:rsidP="00D50470">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7E040640" w14:textId="1A3D4CC5"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268" w:type="dxa"/>
            <w:vMerge/>
          </w:tcPr>
          <w:p w14:paraId="7B70CB98" w14:textId="77777777" w:rsidR="00D24161" w:rsidRPr="009A17B4" w:rsidRDefault="00D24161" w:rsidP="00D50470">
            <w:pPr>
              <w:jc w:val="both"/>
              <w:rPr>
                <w:rFonts w:ascii="Times New Roman" w:hAnsi="Times New Roman" w:cs="Times New Roman"/>
                <w:iCs/>
                <w:sz w:val="20"/>
                <w:szCs w:val="20"/>
              </w:rPr>
            </w:pPr>
          </w:p>
        </w:tc>
      </w:tr>
      <w:tr w:rsidR="00D24161" w:rsidRPr="008B168C" w14:paraId="3F79C139" w14:textId="77777777" w:rsidTr="004E0CB1">
        <w:trPr>
          <w:cantSplit/>
          <w:trHeight w:val="750"/>
        </w:trPr>
        <w:tc>
          <w:tcPr>
            <w:tcW w:w="1472" w:type="dxa"/>
          </w:tcPr>
          <w:p w14:paraId="6D6081BC" w14:textId="77777777" w:rsidR="00D24161" w:rsidRDefault="00D24161" w:rsidP="00D50470">
            <w:pPr>
              <w:rPr>
                <w:rFonts w:ascii="Times New Roman" w:hAnsi="Times New Roman" w:cs="Times New Roman"/>
                <w:b/>
                <w:bCs/>
              </w:rPr>
            </w:pPr>
          </w:p>
        </w:tc>
        <w:tc>
          <w:tcPr>
            <w:tcW w:w="1472" w:type="dxa"/>
          </w:tcPr>
          <w:p w14:paraId="2A5DE8FC" w14:textId="3239FD0B"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iCs/>
                <w:lang w:val="en-US"/>
              </w:rPr>
              <w:t>FN-05-0</w:t>
            </w:r>
            <w:r>
              <w:rPr>
                <w:rFonts w:ascii="Times New Roman" w:hAnsi="Times New Roman" w:cs="Times New Roman"/>
                <w:iCs/>
                <w:lang w:val="en-US"/>
              </w:rPr>
              <w:t>4</w:t>
            </w:r>
          </w:p>
        </w:tc>
        <w:tc>
          <w:tcPr>
            <w:tcW w:w="2944" w:type="dxa"/>
            <w:gridSpan w:val="2"/>
          </w:tcPr>
          <w:p w14:paraId="735AD543" w14:textId="77777777" w:rsidR="00D24161" w:rsidRDefault="00D24161" w:rsidP="00D50470">
            <w:pPr>
              <w:jc w:val="both"/>
              <w:rPr>
                <w:rFonts w:ascii="Times New Roman" w:hAnsi="Times New Roman" w:cs="Times New Roman"/>
                <w:iCs/>
                <w:sz w:val="20"/>
                <w:szCs w:val="20"/>
              </w:rPr>
            </w:pPr>
          </w:p>
          <w:p w14:paraId="6FBFC8E9" w14:textId="688BFC51" w:rsidR="00D24161" w:rsidRPr="00AF3B63" w:rsidRDefault="00D24161" w:rsidP="00AF3B63">
            <w:pPr>
              <w:rPr>
                <w:rFonts w:ascii="Times New Roman" w:hAnsi="Times New Roman" w:cs="Times New Roman"/>
                <w:sz w:val="20"/>
                <w:szCs w:val="20"/>
              </w:rPr>
            </w:pPr>
            <w:r>
              <w:rPr>
                <w:rFonts w:ascii="Times New Roman" w:hAnsi="Times New Roman" w:cs="Times New Roman"/>
                <w:sz w:val="20"/>
                <w:szCs w:val="20"/>
              </w:rPr>
              <w:t>01</w:t>
            </w:r>
          </w:p>
        </w:tc>
        <w:tc>
          <w:tcPr>
            <w:tcW w:w="2193" w:type="dxa"/>
            <w:gridSpan w:val="2"/>
          </w:tcPr>
          <w:p w14:paraId="2B8B89C8" w14:textId="4B075062"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268" w:type="dxa"/>
            <w:vMerge/>
          </w:tcPr>
          <w:p w14:paraId="2331904E" w14:textId="77777777" w:rsidR="00D24161" w:rsidRPr="009A17B4" w:rsidRDefault="00D24161" w:rsidP="00D50470">
            <w:pPr>
              <w:jc w:val="both"/>
              <w:rPr>
                <w:rFonts w:ascii="Times New Roman" w:hAnsi="Times New Roman" w:cs="Times New Roman"/>
                <w:iCs/>
                <w:sz w:val="20"/>
                <w:szCs w:val="20"/>
              </w:rPr>
            </w:pPr>
          </w:p>
        </w:tc>
      </w:tr>
      <w:tr w:rsidR="00D24161" w:rsidRPr="008B168C" w14:paraId="756B4C8A" w14:textId="77777777" w:rsidTr="004E0CB1">
        <w:trPr>
          <w:cantSplit/>
          <w:trHeight w:val="750"/>
        </w:trPr>
        <w:tc>
          <w:tcPr>
            <w:tcW w:w="1472" w:type="dxa"/>
          </w:tcPr>
          <w:p w14:paraId="6250A184" w14:textId="77777777" w:rsidR="00D24161" w:rsidRDefault="00D24161" w:rsidP="00D50470">
            <w:pPr>
              <w:rPr>
                <w:rFonts w:ascii="Times New Roman" w:hAnsi="Times New Roman" w:cs="Times New Roman"/>
                <w:b/>
                <w:bCs/>
              </w:rPr>
            </w:pPr>
          </w:p>
        </w:tc>
        <w:tc>
          <w:tcPr>
            <w:tcW w:w="1472" w:type="dxa"/>
          </w:tcPr>
          <w:p w14:paraId="4A5126BC" w14:textId="48727A6E" w:rsidR="00D24161" w:rsidRPr="00B51EF1" w:rsidRDefault="00D24161" w:rsidP="00D50470">
            <w:pPr>
              <w:jc w:val="both"/>
              <w:rPr>
                <w:rFonts w:ascii="Times New Roman" w:hAnsi="Times New Roman" w:cs="Times New Roman"/>
                <w:iCs/>
                <w:lang w:val="en-US"/>
              </w:rPr>
            </w:pPr>
            <w:r w:rsidRPr="00B51EF1">
              <w:rPr>
                <w:rFonts w:ascii="Times New Roman" w:hAnsi="Times New Roman" w:cs="Times New Roman"/>
                <w:iCs/>
                <w:lang w:val="en-US"/>
              </w:rPr>
              <w:t>FN-05-0</w:t>
            </w:r>
            <w:r>
              <w:rPr>
                <w:rFonts w:ascii="Times New Roman" w:hAnsi="Times New Roman" w:cs="Times New Roman"/>
                <w:iCs/>
                <w:lang w:val="en-US"/>
              </w:rPr>
              <w:t>5</w:t>
            </w:r>
          </w:p>
        </w:tc>
        <w:tc>
          <w:tcPr>
            <w:tcW w:w="2944" w:type="dxa"/>
            <w:gridSpan w:val="2"/>
          </w:tcPr>
          <w:p w14:paraId="2489ACB5" w14:textId="77777777" w:rsidR="00D24161" w:rsidRDefault="00D24161" w:rsidP="00D50470">
            <w:pPr>
              <w:jc w:val="both"/>
              <w:rPr>
                <w:rFonts w:ascii="Times New Roman" w:hAnsi="Times New Roman" w:cs="Times New Roman"/>
                <w:iCs/>
                <w:sz w:val="20"/>
                <w:szCs w:val="20"/>
              </w:rPr>
            </w:pPr>
          </w:p>
          <w:p w14:paraId="2647D5B6" w14:textId="0C07242F" w:rsidR="00D24161" w:rsidRPr="00AF3B63" w:rsidRDefault="00D24161" w:rsidP="00AF3B63">
            <w:pPr>
              <w:rPr>
                <w:rFonts w:ascii="Times New Roman" w:hAnsi="Times New Roman" w:cs="Times New Roman"/>
                <w:sz w:val="20"/>
                <w:szCs w:val="20"/>
              </w:rPr>
            </w:pPr>
            <w:r>
              <w:rPr>
                <w:rFonts w:ascii="Times New Roman" w:hAnsi="Times New Roman" w:cs="Times New Roman"/>
                <w:sz w:val="20"/>
                <w:szCs w:val="20"/>
              </w:rPr>
              <w:t>01</w:t>
            </w:r>
          </w:p>
        </w:tc>
        <w:tc>
          <w:tcPr>
            <w:tcW w:w="2193" w:type="dxa"/>
            <w:gridSpan w:val="2"/>
          </w:tcPr>
          <w:p w14:paraId="2CDE71AC" w14:textId="73190E68"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268" w:type="dxa"/>
            <w:vMerge/>
          </w:tcPr>
          <w:p w14:paraId="6CBBA30E" w14:textId="77777777" w:rsidR="00D24161" w:rsidRPr="009A17B4" w:rsidRDefault="00D24161" w:rsidP="00D50470">
            <w:pPr>
              <w:jc w:val="both"/>
              <w:rPr>
                <w:rFonts w:ascii="Times New Roman" w:hAnsi="Times New Roman" w:cs="Times New Roman"/>
                <w:iCs/>
                <w:sz w:val="20"/>
                <w:szCs w:val="20"/>
              </w:rPr>
            </w:pPr>
          </w:p>
        </w:tc>
      </w:tr>
      <w:tr w:rsidR="00D24161" w:rsidRPr="008B168C" w14:paraId="41F7957A" w14:textId="77777777" w:rsidTr="004E0CB1">
        <w:trPr>
          <w:cantSplit/>
          <w:trHeight w:val="750"/>
        </w:trPr>
        <w:tc>
          <w:tcPr>
            <w:tcW w:w="1472" w:type="dxa"/>
          </w:tcPr>
          <w:p w14:paraId="47F5922D" w14:textId="77777777" w:rsidR="00D24161" w:rsidRDefault="00D24161" w:rsidP="00D50470">
            <w:pPr>
              <w:rPr>
                <w:rFonts w:ascii="Times New Roman" w:hAnsi="Times New Roman" w:cs="Times New Roman"/>
                <w:b/>
                <w:bCs/>
              </w:rPr>
            </w:pPr>
          </w:p>
        </w:tc>
        <w:tc>
          <w:tcPr>
            <w:tcW w:w="1472" w:type="dxa"/>
          </w:tcPr>
          <w:p w14:paraId="32F59620" w14:textId="0BB4876D" w:rsidR="00D24161" w:rsidRPr="00B51EF1" w:rsidRDefault="00D24161" w:rsidP="00D50470">
            <w:pPr>
              <w:jc w:val="both"/>
              <w:rPr>
                <w:rFonts w:ascii="Times New Roman" w:hAnsi="Times New Roman" w:cs="Times New Roman"/>
                <w:iCs/>
                <w:lang w:val="en-US"/>
              </w:rPr>
            </w:pPr>
            <w:r w:rsidRPr="00B51EF1">
              <w:rPr>
                <w:rFonts w:ascii="Times New Roman" w:hAnsi="Times New Roman" w:cs="Times New Roman"/>
                <w:iCs/>
                <w:lang w:val="en-US"/>
              </w:rPr>
              <w:t>FN-05-0</w:t>
            </w:r>
            <w:r>
              <w:rPr>
                <w:rFonts w:ascii="Times New Roman" w:hAnsi="Times New Roman" w:cs="Times New Roman"/>
                <w:iCs/>
                <w:lang w:val="en-US"/>
              </w:rPr>
              <w:t>6</w:t>
            </w:r>
          </w:p>
        </w:tc>
        <w:tc>
          <w:tcPr>
            <w:tcW w:w="2944" w:type="dxa"/>
            <w:gridSpan w:val="2"/>
          </w:tcPr>
          <w:p w14:paraId="7A89C3ED" w14:textId="77777777" w:rsidR="00D24161" w:rsidRDefault="00D24161" w:rsidP="00D50470">
            <w:pPr>
              <w:jc w:val="both"/>
              <w:rPr>
                <w:rFonts w:ascii="Times New Roman" w:hAnsi="Times New Roman" w:cs="Times New Roman"/>
                <w:iCs/>
                <w:sz w:val="20"/>
                <w:szCs w:val="20"/>
              </w:rPr>
            </w:pPr>
          </w:p>
          <w:p w14:paraId="128D11EF" w14:textId="18B35C3D" w:rsidR="00D24161" w:rsidRPr="00AF3B63" w:rsidRDefault="00D24161" w:rsidP="00AF3B63">
            <w:pPr>
              <w:rPr>
                <w:rFonts w:ascii="Times New Roman" w:hAnsi="Times New Roman" w:cs="Times New Roman"/>
                <w:sz w:val="20"/>
                <w:szCs w:val="20"/>
              </w:rPr>
            </w:pPr>
            <w:r>
              <w:rPr>
                <w:rFonts w:ascii="Times New Roman" w:hAnsi="Times New Roman" w:cs="Times New Roman"/>
                <w:sz w:val="20"/>
                <w:szCs w:val="20"/>
              </w:rPr>
              <w:t>01</w:t>
            </w:r>
          </w:p>
        </w:tc>
        <w:tc>
          <w:tcPr>
            <w:tcW w:w="2193" w:type="dxa"/>
            <w:gridSpan w:val="2"/>
          </w:tcPr>
          <w:p w14:paraId="48F5BC2A" w14:textId="3283EEED" w:rsidR="00D24161" w:rsidRPr="009A17B4" w:rsidRDefault="00D24161" w:rsidP="00D50470">
            <w:pPr>
              <w:jc w:val="both"/>
              <w:rPr>
                <w:rFonts w:ascii="Times New Roman" w:hAnsi="Times New Roman" w:cs="Times New Roman"/>
                <w:iCs/>
                <w:sz w:val="20"/>
                <w:szCs w:val="20"/>
              </w:rPr>
            </w:pPr>
            <w:r w:rsidRPr="00B51EF1">
              <w:rPr>
                <w:rFonts w:ascii="Times New Roman" w:hAnsi="Times New Roman" w:cs="Times New Roman"/>
              </w:rPr>
              <w:t>Fiksuotoji norma, taikoma, kai priklauso 40 d. d. (jeigu dirbama 5 d. d. per savaitę) arba 48 d. d. (jeigu dirbama 6 d. d. per savaitę) kasmetinės atostogos.</w:t>
            </w:r>
          </w:p>
        </w:tc>
        <w:tc>
          <w:tcPr>
            <w:tcW w:w="2268" w:type="dxa"/>
            <w:vMerge/>
          </w:tcPr>
          <w:p w14:paraId="164075E5" w14:textId="77777777" w:rsidR="00D24161" w:rsidRPr="009A17B4" w:rsidRDefault="00D24161" w:rsidP="00D50470">
            <w:pPr>
              <w:jc w:val="both"/>
              <w:rPr>
                <w:rFonts w:ascii="Times New Roman" w:hAnsi="Times New Roman" w:cs="Times New Roman"/>
                <w:iCs/>
                <w:sz w:val="20"/>
                <w:szCs w:val="20"/>
              </w:rPr>
            </w:pPr>
          </w:p>
        </w:tc>
      </w:tr>
      <w:tr w:rsidR="00D24161" w:rsidRPr="008B168C" w14:paraId="0C56EC03" w14:textId="77777777" w:rsidTr="004E0CB1">
        <w:trPr>
          <w:cantSplit/>
          <w:trHeight w:val="750"/>
        </w:trPr>
        <w:tc>
          <w:tcPr>
            <w:tcW w:w="1472" w:type="dxa"/>
          </w:tcPr>
          <w:p w14:paraId="618B6689" w14:textId="77777777" w:rsidR="00D24161" w:rsidRDefault="00D24161" w:rsidP="00CC1BA5">
            <w:pPr>
              <w:rPr>
                <w:rFonts w:ascii="Times New Roman" w:hAnsi="Times New Roman" w:cs="Times New Roman"/>
                <w:b/>
                <w:bCs/>
              </w:rPr>
            </w:pPr>
          </w:p>
        </w:tc>
        <w:tc>
          <w:tcPr>
            <w:tcW w:w="1472" w:type="dxa"/>
          </w:tcPr>
          <w:p w14:paraId="3BE97035" w14:textId="5142D340" w:rsidR="00D24161" w:rsidRPr="00B51EF1" w:rsidRDefault="00D24161" w:rsidP="00CC1BA5">
            <w:pPr>
              <w:jc w:val="both"/>
              <w:rPr>
                <w:rFonts w:ascii="Times New Roman" w:hAnsi="Times New Roman" w:cs="Times New Roman"/>
                <w:iCs/>
                <w:lang w:val="en-US"/>
              </w:rPr>
            </w:pPr>
            <w:r w:rsidRPr="00B51EF1">
              <w:rPr>
                <w:rFonts w:ascii="Times New Roman" w:hAnsi="Times New Roman" w:cs="Times New Roman"/>
                <w:iCs/>
                <w:lang w:val="en-US"/>
              </w:rPr>
              <w:t>FN-05-0</w:t>
            </w:r>
            <w:r>
              <w:rPr>
                <w:rFonts w:ascii="Times New Roman" w:hAnsi="Times New Roman" w:cs="Times New Roman"/>
                <w:iCs/>
                <w:lang w:val="en-US"/>
              </w:rPr>
              <w:t>7</w:t>
            </w:r>
          </w:p>
        </w:tc>
        <w:tc>
          <w:tcPr>
            <w:tcW w:w="2944" w:type="dxa"/>
            <w:gridSpan w:val="2"/>
          </w:tcPr>
          <w:p w14:paraId="05828450" w14:textId="51A877EF" w:rsidR="00D24161" w:rsidRPr="009A17B4" w:rsidRDefault="00D24161" w:rsidP="00CC1BA5">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93" w:type="dxa"/>
            <w:gridSpan w:val="2"/>
          </w:tcPr>
          <w:p w14:paraId="7B1AA97B" w14:textId="19A02914" w:rsidR="00D24161" w:rsidRPr="009A17B4" w:rsidRDefault="00D24161" w:rsidP="00CC1BA5">
            <w:pPr>
              <w:jc w:val="both"/>
              <w:rPr>
                <w:rFonts w:ascii="Times New Roman" w:hAnsi="Times New Roman" w:cs="Times New Roman"/>
                <w:iCs/>
                <w:sz w:val="20"/>
                <w:szCs w:val="20"/>
              </w:rPr>
            </w:pPr>
            <w:r w:rsidRPr="00B51EF1">
              <w:rPr>
                <w:rFonts w:ascii="Times New Roman" w:hAnsi="Times New Roman" w:cs="Times New Roman"/>
              </w:rPr>
              <w:t>Fiksuotoji norma, taikoma, kai priklauso nuo 41 d. d. (jeigu dirbama 5 d. d. per savaitę) arba nuo 49 d. d. (jeigu dirbama 6 d. d. per savaitę) kasmetinės atostogos.</w:t>
            </w:r>
          </w:p>
        </w:tc>
        <w:tc>
          <w:tcPr>
            <w:tcW w:w="2268" w:type="dxa"/>
            <w:vMerge/>
          </w:tcPr>
          <w:p w14:paraId="48E4CB45" w14:textId="77777777" w:rsidR="00D24161" w:rsidRPr="009A17B4" w:rsidRDefault="00D24161" w:rsidP="00CC1BA5">
            <w:pPr>
              <w:jc w:val="both"/>
              <w:rPr>
                <w:rFonts w:ascii="Times New Roman" w:hAnsi="Times New Roman" w:cs="Times New Roman"/>
                <w:iCs/>
                <w:sz w:val="20"/>
                <w:szCs w:val="20"/>
              </w:rPr>
            </w:pPr>
          </w:p>
        </w:tc>
      </w:tr>
      <w:tr w:rsidR="00CC1BA5" w:rsidRPr="008B168C" w14:paraId="6715CBD2" w14:textId="77777777" w:rsidTr="004E0CB1">
        <w:trPr>
          <w:cantSplit/>
          <w:trHeight w:val="750"/>
        </w:trPr>
        <w:tc>
          <w:tcPr>
            <w:tcW w:w="1472" w:type="dxa"/>
          </w:tcPr>
          <w:p w14:paraId="0E1AB716" w14:textId="77777777" w:rsidR="00CC1BA5" w:rsidRDefault="00CC1BA5" w:rsidP="00CC1BA5">
            <w:pPr>
              <w:rPr>
                <w:rFonts w:ascii="Times New Roman" w:hAnsi="Times New Roman" w:cs="Times New Roman"/>
                <w:b/>
                <w:bCs/>
              </w:rPr>
            </w:pPr>
          </w:p>
        </w:tc>
        <w:tc>
          <w:tcPr>
            <w:tcW w:w="1472" w:type="dxa"/>
          </w:tcPr>
          <w:p w14:paraId="31EE7E24" w14:textId="4A392462" w:rsidR="00CC1BA5" w:rsidRPr="00B51EF1" w:rsidRDefault="00CC1BA5" w:rsidP="00CC1BA5">
            <w:pPr>
              <w:jc w:val="both"/>
              <w:rPr>
                <w:rFonts w:ascii="Times New Roman" w:hAnsi="Times New Roman" w:cs="Times New Roman"/>
                <w:iCs/>
                <w:lang w:val="en-US"/>
              </w:rPr>
            </w:pPr>
            <w:r>
              <w:rPr>
                <w:rFonts w:ascii="Times New Roman" w:hAnsi="Times New Roman" w:cs="Times New Roman"/>
                <w:iCs/>
                <w:lang w:val="en-US"/>
              </w:rPr>
              <w:t>-</w:t>
            </w:r>
          </w:p>
        </w:tc>
        <w:tc>
          <w:tcPr>
            <w:tcW w:w="2944" w:type="dxa"/>
            <w:gridSpan w:val="2"/>
          </w:tcPr>
          <w:p w14:paraId="2569F8EE" w14:textId="0D35AF6D" w:rsidR="00CC1BA5" w:rsidRPr="009A17B4" w:rsidRDefault="00CC1BA5" w:rsidP="00CC1BA5">
            <w:pPr>
              <w:jc w:val="both"/>
              <w:rPr>
                <w:rFonts w:ascii="Times New Roman" w:hAnsi="Times New Roman" w:cs="Times New Roman"/>
                <w:iCs/>
                <w:sz w:val="20"/>
                <w:szCs w:val="20"/>
              </w:rPr>
            </w:pPr>
            <w:r>
              <w:rPr>
                <w:rFonts w:ascii="Times New Roman" w:hAnsi="Times New Roman" w:cs="Times New Roman"/>
                <w:iCs/>
                <w:sz w:val="20"/>
                <w:szCs w:val="20"/>
              </w:rPr>
              <w:t>-</w:t>
            </w:r>
          </w:p>
        </w:tc>
        <w:tc>
          <w:tcPr>
            <w:tcW w:w="2193" w:type="dxa"/>
            <w:gridSpan w:val="2"/>
          </w:tcPr>
          <w:p w14:paraId="6D7F91BC" w14:textId="7610C42F" w:rsidR="00CC1BA5" w:rsidRPr="009A17B4" w:rsidRDefault="00CC1BA5" w:rsidP="00CC1BA5">
            <w:pPr>
              <w:jc w:val="both"/>
              <w:rPr>
                <w:rFonts w:ascii="Times New Roman" w:hAnsi="Times New Roman" w:cs="Times New Roman"/>
                <w:iCs/>
                <w:sz w:val="20"/>
                <w:szCs w:val="20"/>
              </w:rPr>
            </w:pPr>
            <w:r w:rsidRPr="00B51EF1">
              <w:rPr>
                <w:rFonts w:ascii="Times New Roman" w:hAnsi="Times New Roman" w:cs="Times New Roman"/>
              </w:rPr>
              <w:t>Kelionių Lietuvoje išlaidų fiksuotasis vieneto įkainis derinamas su audito institucija ir Europos Komisija.</w:t>
            </w:r>
          </w:p>
        </w:tc>
        <w:tc>
          <w:tcPr>
            <w:tcW w:w="2268" w:type="dxa"/>
          </w:tcPr>
          <w:p w14:paraId="5206B9E1" w14:textId="77777777" w:rsidR="00CC1BA5" w:rsidRPr="009A17B4" w:rsidRDefault="00CC1BA5" w:rsidP="00CC1BA5">
            <w:pPr>
              <w:jc w:val="both"/>
              <w:rPr>
                <w:rFonts w:ascii="Times New Roman" w:hAnsi="Times New Roman" w:cs="Times New Roman"/>
                <w:iCs/>
                <w:sz w:val="20"/>
                <w:szCs w:val="20"/>
              </w:rPr>
            </w:pPr>
          </w:p>
        </w:tc>
      </w:tr>
      <w:tr w:rsidR="00CC1BA5" w:rsidRPr="008B168C" w14:paraId="549FAECB" w14:textId="49F63845" w:rsidTr="003653E2">
        <w:trPr>
          <w:cantSplit/>
          <w:trHeight w:val="300"/>
        </w:trPr>
        <w:tc>
          <w:tcPr>
            <w:tcW w:w="1472" w:type="dxa"/>
          </w:tcPr>
          <w:p w14:paraId="438807CA" w14:textId="7D844778" w:rsidR="00CC1BA5" w:rsidRPr="00533406" w:rsidRDefault="00CC1BA5" w:rsidP="00CC1BA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CC1BA5" w:rsidRPr="00533406" w:rsidRDefault="00CC1BA5" w:rsidP="00CC1BA5">
            <w:pPr>
              <w:rPr>
                <w:rFonts w:ascii="Times New Roman" w:hAnsi="Times New Roman" w:cs="Times New Roman"/>
                <w:b/>
                <w:bCs/>
              </w:rPr>
            </w:pPr>
            <w:r w:rsidRPr="00533406">
              <w:rPr>
                <w:rFonts w:ascii="Times New Roman" w:hAnsi="Times New Roman" w:cs="Times New Roman"/>
                <w:b/>
                <w:bCs/>
              </w:rPr>
              <w:t>Siekiami stebėsenos rodikliai</w:t>
            </w:r>
          </w:p>
        </w:tc>
      </w:tr>
      <w:tr w:rsidR="00CC1BA5" w:rsidRPr="008B168C" w14:paraId="293B7177" w14:textId="77777777" w:rsidTr="003653E2">
        <w:trPr>
          <w:cantSplit/>
          <w:trHeight w:val="300"/>
        </w:trPr>
        <w:tc>
          <w:tcPr>
            <w:tcW w:w="10349" w:type="dxa"/>
            <w:gridSpan w:val="7"/>
          </w:tcPr>
          <w:p w14:paraId="51D310E1" w14:textId="77777777" w:rsidR="00CC1BA5" w:rsidRPr="00533406" w:rsidRDefault="00CC1BA5" w:rsidP="00CC1BA5">
            <w:pPr>
              <w:rPr>
                <w:rFonts w:ascii="Times New Roman" w:hAnsi="Times New Roman" w:cs="Times New Roman"/>
                <w:b/>
                <w:bCs/>
              </w:rPr>
            </w:pPr>
          </w:p>
        </w:tc>
      </w:tr>
      <w:tr w:rsidR="00CC1BA5" w:rsidRPr="00F44ADD" w14:paraId="61A45458" w14:textId="77777777" w:rsidTr="004A439D">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09"/>
              <w:gridCol w:w="1993"/>
              <w:gridCol w:w="2684"/>
              <w:gridCol w:w="1701"/>
              <w:gridCol w:w="1711"/>
            </w:tblGrid>
            <w:tr w:rsidR="00CC1BA5" w:rsidRPr="00F44ADD" w14:paraId="7CF26569" w14:textId="77777777" w:rsidTr="005C1C2C">
              <w:trPr>
                <w:trHeight w:val="1990"/>
              </w:trPr>
              <w:tc>
                <w:tcPr>
                  <w:tcW w:w="995" w:type="pct"/>
                  <w:shd w:val="clear" w:color="auto" w:fill="auto"/>
                  <w:vAlign w:val="center"/>
                </w:tcPr>
                <w:p w14:paraId="154659A1" w14:textId="33FE82FA" w:rsidR="00CC1BA5" w:rsidRPr="00F44ADD" w:rsidRDefault="00CC1BA5" w:rsidP="00CC1BA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7" w:type="pct"/>
                  <w:shd w:val="clear" w:color="auto" w:fill="auto"/>
                  <w:vAlign w:val="center"/>
                </w:tcPr>
                <w:p w14:paraId="46E92B10" w14:textId="47E9A39B" w:rsidR="00CC1BA5" w:rsidRPr="00F44ADD" w:rsidRDefault="00CC1BA5" w:rsidP="00CC1BA5">
                  <w:pPr>
                    <w:keepNext/>
                    <w:jc w:val="center"/>
                    <w:rPr>
                      <w:rFonts w:ascii="Times New Roman" w:hAnsi="Times New Roman" w:cs="Times New Roman"/>
                      <w:b/>
                    </w:rPr>
                  </w:pPr>
                  <w:r w:rsidRPr="00F44ADD">
                    <w:rPr>
                      <w:rFonts w:ascii="Times New Roman" w:hAnsi="Times New Roman" w:cs="Times New Roman"/>
                      <w:b/>
                    </w:rPr>
                    <w:t>Rodiklio pavadinimas</w:t>
                  </w:r>
                </w:p>
              </w:tc>
              <w:tc>
                <w:tcPr>
                  <w:tcW w:w="1329" w:type="pct"/>
                  <w:shd w:val="clear" w:color="auto" w:fill="auto"/>
                  <w:vAlign w:val="center"/>
                </w:tcPr>
                <w:p w14:paraId="7A25D9C7" w14:textId="3E6773A0" w:rsidR="00CC1BA5" w:rsidRPr="00F44ADD" w:rsidRDefault="00CC1BA5" w:rsidP="00CC1BA5">
                  <w:pPr>
                    <w:keepNext/>
                    <w:jc w:val="center"/>
                    <w:rPr>
                      <w:rFonts w:ascii="Times New Roman" w:hAnsi="Times New Roman" w:cs="Times New Roman"/>
                      <w:b/>
                    </w:rPr>
                  </w:pPr>
                  <w:r w:rsidRPr="00F44ADD">
                    <w:rPr>
                      <w:rFonts w:ascii="Times New Roman" w:hAnsi="Times New Roman" w:cs="Times New Roman"/>
                      <w:b/>
                    </w:rPr>
                    <w:t>Rodiklio kodas</w:t>
                  </w:r>
                </w:p>
              </w:tc>
              <w:tc>
                <w:tcPr>
                  <w:tcW w:w="842" w:type="pct"/>
                  <w:shd w:val="clear" w:color="auto" w:fill="auto"/>
                  <w:vAlign w:val="center"/>
                </w:tcPr>
                <w:p w14:paraId="1920A6C0" w14:textId="77777777" w:rsidR="00CC1BA5" w:rsidRPr="00F44ADD" w:rsidRDefault="00CC1BA5" w:rsidP="00CC1BA5">
                  <w:pPr>
                    <w:keepNext/>
                    <w:jc w:val="center"/>
                    <w:rPr>
                      <w:rFonts w:ascii="Times New Roman" w:hAnsi="Times New Roman" w:cs="Times New Roman"/>
                      <w:b/>
                    </w:rPr>
                  </w:pPr>
                  <w:r w:rsidRPr="00F44ADD">
                    <w:rPr>
                      <w:rFonts w:ascii="Times New Roman" w:hAnsi="Times New Roman" w:cs="Times New Roman"/>
                      <w:b/>
                    </w:rPr>
                    <w:t>Matavimo vienetas</w:t>
                  </w:r>
                </w:p>
              </w:tc>
              <w:tc>
                <w:tcPr>
                  <w:tcW w:w="847" w:type="pct"/>
                  <w:shd w:val="clear" w:color="auto" w:fill="auto"/>
                  <w:vAlign w:val="center"/>
                </w:tcPr>
                <w:p w14:paraId="14A9C62E" w14:textId="79DB9431" w:rsidR="00CC1BA5" w:rsidRPr="00F44ADD" w:rsidRDefault="00CC1BA5" w:rsidP="00CC1BA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2362B" w:rsidRPr="00F44ADD" w14:paraId="7FC503A4" w14:textId="77777777" w:rsidTr="0002362B">
              <w:trPr>
                <w:trHeight w:val="615"/>
              </w:trPr>
              <w:tc>
                <w:tcPr>
                  <w:tcW w:w="5000" w:type="pct"/>
                  <w:gridSpan w:val="5"/>
                  <w:shd w:val="clear" w:color="auto" w:fill="auto"/>
                  <w:vAlign w:val="center"/>
                </w:tcPr>
                <w:p w14:paraId="3597131D" w14:textId="26B55877" w:rsidR="0002362B" w:rsidRPr="0078370D" w:rsidRDefault="00B60634" w:rsidP="00A34D88">
                  <w:pPr>
                    <w:spacing w:after="0" w:line="240" w:lineRule="auto"/>
                    <w:jc w:val="center"/>
                    <w:rPr>
                      <w:rFonts w:ascii="Times New Roman" w:eastAsia="Times New Roman" w:hAnsi="Times New Roman" w:cs="Times New Roman"/>
                    </w:rPr>
                  </w:pPr>
                  <w:r w:rsidRPr="00E0631D">
                    <w:rPr>
                      <w:rFonts w:ascii="Times New Roman" w:hAnsi="Times New Roman" w:cs="Times New Roman"/>
                      <w:b/>
                    </w:rPr>
                    <w:t>Sostinės regionas</w:t>
                  </w:r>
                </w:p>
              </w:tc>
            </w:tr>
            <w:tr w:rsidR="00CC1BA5" w:rsidRPr="00F44ADD" w14:paraId="2E69C5B7" w14:textId="77777777" w:rsidTr="005C1C2C">
              <w:trPr>
                <w:trHeight w:val="615"/>
              </w:trPr>
              <w:tc>
                <w:tcPr>
                  <w:tcW w:w="995" w:type="pct"/>
                  <w:shd w:val="clear" w:color="auto" w:fill="auto"/>
                  <w:vAlign w:val="center"/>
                </w:tcPr>
                <w:p w14:paraId="281A6D67" w14:textId="678BF747" w:rsidR="00CC1BA5" w:rsidRPr="00F44ADD" w:rsidRDefault="00494D1F" w:rsidP="00CC1BA5">
                  <w:pPr>
                    <w:rPr>
                      <w:rFonts w:ascii="Times New Roman" w:hAnsi="Times New Roman" w:cs="Times New Roman"/>
                      <w:i/>
                      <w:iCs/>
                    </w:rPr>
                  </w:pPr>
                  <w:r w:rsidRPr="00B401E0">
                    <w:rPr>
                      <w:rFonts w:ascii="Times New Roman" w:hAnsi="Times New Roman" w:cs="Times New Roman"/>
                    </w:rPr>
                    <w:t>09-001-02-09-01-01</w:t>
                  </w:r>
                </w:p>
              </w:tc>
              <w:tc>
                <w:tcPr>
                  <w:tcW w:w="987" w:type="pct"/>
                  <w:shd w:val="clear" w:color="auto" w:fill="auto"/>
                  <w:vAlign w:val="center"/>
                </w:tcPr>
                <w:p w14:paraId="18E3E21C" w14:textId="55C84C2B" w:rsidR="00CC1BA5" w:rsidRPr="00F44ADD" w:rsidRDefault="00235AED" w:rsidP="005C1C2C">
                  <w:pPr>
                    <w:keepNext/>
                    <w:jc w:val="both"/>
                    <w:rPr>
                      <w:rFonts w:ascii="Times New Roman" w:hAnsi="Times New Roman" w:cs="Times New Roman"/>
                      <w:b/>
                      <w:i/>
                      <w:iCs/>
                    </w:rPr>
                  </w:pPr>
                  <w:r w:rsidRPr="001955DC">
                    <w:rPr>
                      <w:rFonts w:ascii="Times New Roman" w:hAnsi="Times New Roman" w:cs="Times New Roman"/>
                      <w:color w:val="000000"/>
                    </w:rPr>
                    <w:t xml:space="preserve">Organizacijos ir įmonės, </w:t>
                  </w:r>
                  <w:r w:rsidRPr="001955DC">
                    <w:rPr>
                      <w:rFonts w:ascii="Times New Roman" w:hAnsi="Times New Roman" w:cs="Times New Roman"/>
                      <w:color w:val="000000"/>
                      <w:lang w:eastAsia="lt-LT"/>
                    </w:rPr>
                    <w:t>dalyvavusios veiklose, skirtose socialiniam dialogui vystyti</w:t>
                  </w:r>
                </w:p>
              </w:tc>
              <w:tc>
                <w:tcPr>
                  <w:tcW w:w="1329" w:type="pct"/>
                  <w:shd w:val="clear" w:color="auto" w:fill="auto"/>
                  <w:vAlign w:val="center"/>
                </w:tcPr>
                <w:p w14:paraId="7B43F65D" w14:textId="77777777" w:rsidR="00127D5E" w:rsidRPr="006A25F4" w:rsidRDefault="00127D5E" w:rsidP="00127D5E">
                  <w:pPr>
                    <w:spacing w:after="0" w:line="240" w:lineRule="auto"/>
                    <w:jc w:val="center"/>
                    <w:rPr>
                      <w:rFonts w:ascii="Times New Roman" w:eastAsia="Times New Roman" w:hAnsi="Times New Roman" w:cs="Times New Roman"/>
                    </w:rPr>
                  </w:pPr>
                  <w:r w:rsidRPr="006A25F4">
                    <w:rPr>
                      <w:rFonts w:ascii="Times New Roman" w:eastAsia="Times New Roman" w:hAnsi="Times New Roman" w:cs="Times New Roman"/>
                    </w:rPr>
                    <w:t>P-09-001-02-09-01-01</w:t>
                  </w:r>
                </w:p>
                <w:p w14:paraId="79660FE7" w14:textId="794F41EC" w:rsidR="00CC1BA5" w:rsidRPr="00F44ADD" w:rsidRDefault="00127D5E" w:rsidP="00127D5E">
                  <w:pPr>
                    <w:keepNext/>
                    <w:jc w:val="center"/>
                    <w:rPr>
                      <w:rFonts w:ascii="Times New Roman" w:hAnsi="Times New Roman" w:cs="Times New Roman"/>
                      <w:bCs/>
                      <w:i/>
                      <w:iCs/>
                    </w:rPr>
                  </w:pPr>
                  <w:r w:rsidRPr="001955DC">
                    <w:rPr>
                      <w:rFonts w:ascii="Times New Roman" w:eastAsia="Times New Roman" w:hAnsi="Times New Roman" w:cs="Times New Roman"/>
                    </w:rPr>
                    <w:t>(</w:t>
                  </w:r>
                  <w:r w:rsidRPr="001955DC">
                    <w:rPr>
                      <w:rFonts w:ascii="Times New Roman" w:eastAsia="Times New Roman" w:hAnsi="Times New Roman" w:cs="Times New Roman"/>
                      <w:color w:val="000000"/>
                      <w:lang w:eastAsia="lt-LT"/>
                    </w:rPr>
                    <w:t>P.S.2.1501)</w:t>
                  </w:r>
                </w:p>
              </w:tc>
              <w:tc>
                <w:tcPr>
                  <w:tcW w:w="842" w:type="pct"/>
                  <w:shd w:val="clear" w:color="auto" w:fill="auto"/>
                  <w:vAlign w:val="center"/>
                </w:tcPr>
                <w:p w14:paraId="5B7D18E9" w14:textId="4F5FA0DF" w:rsidR="00CC1BA5" w:rsidRPr="00F44ADD" w:rsidRDefault="008312CA" w:rsidP="00CC1BA5">
                  <w:pPr>
                    <w:keepNext/>
                    <w:jc w:val="center"/>
                    <w:rPr>
                      <w:rFonts w:ascii="Times New Roman" w:hAnsi="Times New Roman" w:cs="Times New Roman"/>
                      <w:bCs/>
                      <w:i/>
                      <w:iCs/>
                    </w:rPr>
                  </w:pPr>
                  <w:r w:rsidRPr="001955DC">
                    <w:rPr>
                      <w:rFonts w:ascii="Times New Roman" w:hAnsi="Times New Roman" w:cs="Times New Roman"/>
                      <w:bCs/>
                    </w:rPr>
                    <w:t>Skaičius</w:t>
                  </w:r>
                </w:p>
              </w:tc>
              <w:tc>
                <w:tcPr>
                  <w:tcW w:w="847" w:type="pct"/>
                  <w:shd w:val="clear" w:color="auto" w:fill="auto"/>
                  <w:vAlign w:val="center"/>
                </w:tcPr>
                <w:p w14:paraId="02915797" w14:textId="77777777" w:rsidR="00A34D88" w:rsidRPr="0078370D" w:rsidRDefault="00A34D88" w:rsidP="00A34D88">
                  <w:pPr>
                    <w:spacing w:after="0" w:line="240" w:lineRule="auto"/>
                    <w:jc w:val="center"/>
                    <w:rPr>
                      <w:rFonts w:ascii="Times New Roman" w:eastAsia="Times New Roman" w:hAnsi="Times New Roman" w:cs="Times New Roman"/>
                    </w:rPr>
                  </w:pPr>
                  <w:r w:rsidRPr="0078370D">
                    <w:rPr>
                      <w:rFonts w:ascii="Times New Roman" w:eastAsia="Times New Roman" w:hAnsi="Times New Roman" w:cs="Times New Roman"/>
                    </w:rPr>
                    <w:t>17 (2024 m.)</w:t>
                  </w:r>
                </w:p>
                <w:p w14:paraId="6931968E" w14:textId="1CD9EAD7" w:rsidR="00CC1BA5" w:rsidRPr="00F44ADD" w:rsidRDefault="00A34D88" w:rsidP="00A34D88">
                  <w:pPr>
                    <w:keepNext/>
                    <w:jc w:val="center"/>
                    <w:rPr>
                      <w:rFonts w:ascii="Times New Roman" w:hAnsi="Times New Roman" w:cs="Times New Roman"/>
                      <w:bCs/>
                      <w:i/>
                      <w:iCs/>
                    </w:rPr>
                  </w:pPr>
                  <w:r w:rsidRPr="001955DC">
                    <w:rPr>
                      <w:rFonts w:ascii="Times New Roman" w:eastAsia="Times New Roman" w:hAnsi="Times New Roman" w:cs="Times New Roman"/>
                    </w:rPr>
                    <w:t>112 (2029 m.)</w:t>
                  </w:r>
                </w:p>
              </w:tc>
            </w:tr>
            <w:tr w:rsidR="00006AFB" w:rsidRPr="00F44ADD" w14:paraId="2C1A0246" w14:textId="77777777" w:rsidTr="005C1C2C">
              <w:trPr>
                <w:trHeight w:val="615"/>
              </w:trPr>
              <w:tc>
                <w:tcPr>
                  <w:tcW w:w="995" w:type="pct"/>
                  <w:shd w:val="clear" w:color="auto" w:fill="auto"/>
                  <w:vAlign w:val="center"/>
                </w:tcPr>
                <w:p w14:paraId="5420F38C" w14:textId="7EC00979" w:rsidR="00006AFB" w:rsidRPr="3F613FBC" w:rsidRDefault="005C1C2C" w:rsidP="00006AFB">
                  <w:pPr>
                    <w:rPr>
                      <w:rFonts w:ascii="Times New Roman" w:hAnsi="Times New Roman" w:cs="Times New Roman"/>
                      <w:i/>
                      <w:iCs/>
                    </w:rPr>
                  </w:pPr>
                  <w:r w:rsidRPr="00B401E0">
                    <w:rPr>
                      <w:rFonts w:ascii="Times New Roman" w:hAnsi="Times New Roman" w:cs="Times New Roman"/>
                    </w:rPr>
                    <w:t>09-001-02-09-01-0</w:t>
                  </w:r>
                  <w:r>
                    <w:rPr>
                      <w:rFonts w:ascii="Times New Roman" w:hAnsi="Times New Roman" w:cs="Times New Roman"/>
                      <w:lang w:val="en-US"/>
                    </w:rPr>
                    <w:t>1</w:t>
                  </w:r>
                </w:p>
              </w:tc>
              <w:tc>
                <w:tcPr>
                  <w:tcW w:w="987" w:type="pct"/>
                  <w:shd w:val="clear" w:color="auto" w:fill="auto"/>
                  <w:vAlign w:val="center"/>
                </w:tcPr>
                <w:p w14:paraId="0F2C3254" w14:textId="0E5C0AF7" w:rsidR="00006AFB" w:rsidRPr="00F44ADD" w:rsidRDefault="00C922B4" w:rsidP="005C1C2C">
                  <w:pPr>
                    <w:keepNext/>
                    <w:jc w:val="both"/>
                    <w:rPr>
                      <w:rFonts w:ascii="Times New Roman" w:hAnsi="Times New Roman" w:cs="Times New Roman"/>
                      <w:i/>
                      <w:iCs/>
                    </w:rPr>
                  </w:pPr>
                  <w:r w:rsidRPr="001955DC">
                    <w:rPr>
                      <w:rFonts w:ascii="Times New Roman" w:hAnsi="Times New Roman" w:cs="Times New Roman"/>
                      <w:color w:val="000000"/>
                    </w:rPr>
                    <w:t>Organizacijų ir įmonių, kuriose per šešis mėnesius po dalyvavimo veiklose, skirtose socialiniam dialogui vystyti, pabaigos įvyko teigiamas pokytis, dalis</w:t>
                  </w:r>
                </w:p>
              </w:tc>
              <w:tc>
                <w:tcPr>
                  <w:tcW w:w="1329" w:type="pct"/>
                  <w:shd w:val="clear" w:color="auto" w:fill="auto"/>
                  <w:vAlign w:val="center"/>
                </w:tcPr>
                <w:p w14:paraId="7B9AA333" w14:textId="77777777" w:rsidR="00006AFB" w:rsidRPr="00D85B61" w:rsidRDefault="00006AFB" w:rsidP="00006AFB">
                  <w:pPr>
                    <w:spacing w:after="0" w:line="240" w:lineRule="auto"/>
                    <w:jc w:val="center"/>
                    <w:rPr>
                      <w:rFonts w:ascii="Times New Roman" w:eastAsia="Times New Roman" w:hAnsi="Times New Roman" w:cs="Times New Roman"/>
                    </w:rPr>
                  </w:pPr>
                  <w:r w:rsidRPr="00D85B61">
                    <w:rPr>
                      <w:rFonts w:ascii="Times New Roman" w:eastAsia="Times New Roman" w:hAnsi="Times New Roman" w:cs="Times New Roman"/>
                    </w:rPr>
                    <w:t xml:space="preserve">R-09-001-02-09-01-01 </w:t>
                  </w:r>
                </w:p>
                <w:p w14:paraId="2D938CA5" w14:textId="7673C759" w:rsidR="00006AFB" w:rsidRPr="00F44ADD" w:rsidRDefault="00006AFB" w:rsidP="00006AFB">
                  <w:pPr>
                    <w:keepNext/>
                    <w:jc w:val="center"/>
                    <w:rPr>
                      <w:rFonts w:ascii="Times New Roman" w:hAnsi="Times New Roman" w:cs="Times New Roman"/>
                      <w:bCs/>
                      <w:i/>
                      <w:iCs/>
                    </w:rPr>
                  </w:pPr>
                  <w:r w:rsidRPr="001955DC">
                    <w:rPr>
                      <w:rFonts w:ascii="Times New Roman" w:eastAsia="Times New Roman" w:hAnsi="Times New Roman" w:cs="Times New Roman"/>
                    </w:rPr>
                    <w:t>(</w:t>
                  </w:r>
                  <w:r w:rsidRPr="001955DC">
                    <w:rPr>
                      <w:rFonts w:ascii="Times New Roman" w:eastAsia="Times New Roman" w:hAnsi="Times New Roman" w:cs="Times New Roman"/>
                      <w:color w:val="000000"/>
                      <w:lang w:eastAsia="lt-LT"/>
                    </w:rPr>
                    <w:t>R.S.2.3504)</w:t>
                  </w:r>
                </w:p>
              </w:tc>
              <w:tc>
                <w:tcPr>
                  <w:tcW w:w="842" w:type="pct"/>
                  <w:shd w:val="clear" w:color="auto" w:fill="auto"/>
                  <w:vAlign w:val="center"/>
                </w:tcPr>
                <w:p w14:paraId="10875E66" w14:textId="06B0CF10" w:rsidR="00006AFB" w:rsidRPr="00F44ADD" w:rsidRDefault="00006AFB" w:rsidP="00006AFB">
                  <w:pPr>
                    <w:keepNext/>
                    <w:jc w:val="center"/>
                    <w:rPr>
                      <w:rFonts w:ascii="Times New Roman" w:hAnsi="Times New Roman" w:cs="Times New Roman"/>
                      <w:bCs/>
                      <w:i/>
                      <w:iCs/>
                    </w:rPr>
                  </w:pPr>
                  <w:r w:rsidRPr="001955DC">
                    <w:rPr>
                      <w:rFonts w:ascii="Times New Roman" w:hAnsi="Times New Roman" w:cs="Times New Roman"/>
                      <w:bCs/>
                    </w:rPr>
                    <w:t>Procentai</w:t>
                  </w:r>
                </w:p>
              </w:tc>
              <w:tc>
                <w:tcPr>
                  <w:tcW w:w="847" w:type="pct"/>
                  <w:shd w:val="clear" w:color="auto" w:fill="auto"/>
                  <w:vAlign w:val="center"/>
                </w:tcPr>
                <w:p w14:paraId="343D3B55" w14:textId="0652CEA1" w:rsidR="00006AFB" w:rsidRPr="00F44ADD" w:rsidRDefault="00006AFB" w:rsidP="00006AFB">
                  <w:pPr>
                    <w:keepNext/>
                    <w:jc w:val="center"/>
                    <w:rPr>
                      <w:rFonts w:ascii="Times New Roman" w:hAnsi="Times New Roman" w:cs="Times New Roman"/>
                      <w:bCs/>
                      <w:i/>
                      <w:iCs/>
                    </w:rPr>
                  </w:pPr>
                  <w:r w:rsidRPr="001955DC">
                    <w:rPr>
                      <w:rFonts w:ascii="Times New Roman" w:hAnsi="Times New Roman" w:cs="Times New Roman"/>
                      <w:bCs/>
                    </w:rPr>
                    <w:t>30 (2029 m.)</w:t>
                  </w:r>
                </w:p>
              </w:tc>
            </w:tr>
            <w:tr w:rsidR="00B60634" w:rsidRPr="00F44ADD" w14:paraId="00B296D8" w14:textId="77777777" w:rsidTr="00B60634">
              <w:trPr>
                <w:trHeight w:val="615"/>
              </w:trPr>
              <w:tc>
                <w:tcPr>
                  <w:tcW w:w="5000" w:type="pct"/>
                  <w:gridSpan w:val="5"/>
                  <w:shd w:val="clear" w:color="auto" w:fill="auto"/>
                  <w:vAlign w:val="center"/>
                </w:tcPr>
                <w:p w14:paraId="71E887E7" w14:textId="2E97F910" w:rsidR="00B60634" w:rsidRPr="001955DC" w:rsidRDefault="009604F4" w:rsidP="00006AFB">
                  <w:pPr>
                    <w:keepNext/>
                    <w:jc w:val="center"/>
                    <w:rPr>
                      <w:rFonts w:ascii="Times New Roman" w:hAnsi="Times New Roman" w:cs="Times New Roman"/>
                      <w:bCs/>
                    </w:rPr>
                  </w:pPr>
                  <w:r w:rsidRPr="00E53ABA">
                    <w:rPr>
                      <w:rFonts w:ascii="Times New Roman" w:hAnsi="Times New Roman" w:cs="Times New Roman"/>
                      <w:b/>
                    </w:rPr>
                    <w:t>Vidurio ir vakarų Lietuvos regionas</w:t>
                  </w:r>
                </w:p>
              </w:tc>
            </w:tr>
            <w:tr w:rsidR="00BA4D47" w:rsidRPr="00F44ADD" w14:paraId="732101B4" w14:textId="77777777" w:rsidTr="005C1C2C">
              <w:trPr>
                <w:trHeight w:val="615"/>
              </w:trPr>
              <w:tc>
                <w:tcPr>
                  <w:tcW w:w="995" w:type="pct"/>
                  <w:shd w:val="clear" w:color="auto" w:fill="auto"/>
                  <w:vAlign w:val="center"/>
                </w:tcPr>
                <w:p w14:paraId="45919C4C" w14:textId="5B913CAB" w:rsidR="00BA4D47" w:rsidRPr="00B401E0" w:rsidRDefault="00BA4D47" w:rsidP="00BA4D47">
                  <w:pPr>
                    <w:rPr>
                      <w:rFonts w:ascii="Times New Roman" w:hAnsi="Times New Roman" w:cs="Times New Roman"/>
                    </w:rPr>
                  </w:pPr>
                  <w:r w:rsidRPr="00B401E0">
                    <w:rPr>
                      <w:rFonts w:ascii="Times New Roman" w:hAnsi="Times New Roman" w:cs="Times New Roman"/>
                    </w:rPr>
                    <w:t>09-001-02-09-01-0</w:t>
                  </w:r>
                  <w:r>
                    <w:rPr>
                      <w:rFonts w:ascii="Times New Roman" w:hAnsi="Times New Roman" w:cs="Times New Roman"/>
                    </w:rPr>
                    <w:t>2</w:t>
                  </w:r>
                </w:p>
              </w:tc>
              <w:tc>
                <w:tcPr>
                  <w:tcW w:w="987" w:type="pct"/>
                  <w:shd w:val="clear" w:color="auto" w:fill="auto"/>
                  <w:vAlign w:val="center"/>
                </w:tcPr>
                <w:p w14:paraId="7E25E4CD" w14:textId="7580538C" w:rsidR="00BA4D47" w:rsidRPr="001955DC" w:rsidRDefault="00BA4D47" w:rsidP="00BA4D47">
                  <w:pPr>
                    <w:keepNext/>
                    <w:jc w:val="both"/>
                    <w:rPr>
                      <w:rFonts w:ascii="Times New Roman" w:hAnsi="Times New Roman" w:cs="Times New Roman"/>
                      <w:color w:val="000000"/>
                    </w:rPr>
                  </w:pPr>
                  <w:r w:rsidRPr="00E53ABA">
                    <w:rPr>
                      <w:rFonts w:ascii="Times New Roman" w:hAnsi="Times New Roman" w:cs="Times New Roman"/>
                    </w:rPr>
                    <w:t xml:space="preserve">Organizacijos ir įmonės, </w:t>
                  </w:r>
                  <w:r w:rsidRPr="00E53ABA">
                    <w:rPr>
                      <w:rFonts w:ascii="Times New Roman" w:hAnsi="Times New Roman" w:cs="Times New Roman"/>
                      <w:lang w:eastAsia="lt-LT"/>
                    </w:rPr>
                    <w:t xml:space="preserve">dalyvavusios veiklose, skirtose socialiniam dialogui </w:t>
                  </w:r>
                  <w:r w:rsidRPr="00E53ABA">
                    <w:rPr>
                      <w:rFonts w:ascii="Times New Roman" w:hAnsi="Times New Roman" w:cs="Times New Roman"/>
                      <w:color w:val="000000"/>
                      <w:lang w:eastAsia="lt-LT"/>
                    </w:rPr>
                    <w:t>vystyti</w:t>
                  </w:r>
                </w:p>
              </w:tc>
              <w:tc>
                <w:tcPr>
                  <w:tcW w:w="1329" w:type="pct"/>
                  <w:shd w:val="clear" w:color="auto" w:fill="auto"/>
                  <w:vAlign w:val="center"/>
                </w:tcPr>
                <w:p w14:paraId="69374561" w14:textId="77777777" w:rsidR="00BA4D47" w:rsidRPr="0095109A" w:rsidRDefault="00BA4D47" w:rsidP="00BA4D47">
                  <w:pPr>
                    <w:spacing w:after="0" w:line="240" w:lineRule="auto"/>
                    <w:jc w:val="center"/>
                    <w:rPr>
                      <w:rFonts w:ascii="Times New Roman" w:eastAsia="Times New Roman" w:hAnsi="Times New Roman" w:cs="Times New Roman"/>
                    </w:rPr>
                  </w:pPr>
                  <w:r w:rsidRPr="0095109A">
                    <w:rPr>
                      <w:rFonts w:ascii="Times New Roman" w:eastAsia="Times New Roman" w:hAnsi="Times New Roman" w:cs="Times New Roman"/>
                    </w:rPr>
                    <w:t>P-09-001-02-09-01-01</w:t>
                  </w:r>
                </w:p>
                <w:p w14:paraId="0EC77A79" w14:textId="086D8850" w:rsidR="00BA4D47" w:rsidRPr="00D85B61" w:rsidRDefault="00BA4D47" w:rsidP="00BA4D47">
                  <w:pPr>
                    <w:spacing w:after="0" w:line="240" w:lineRule="auto"/>
                    <w:jc w:val="center"/>
                    <w:rPr>
                      <w:rFonts w:ascii="Times New Roman" w:eastAsia="Times New Roman" w:hAnsi="Times New Roman" w:cs="Times New Roman"/>
                    </w:rPr>
                  </w:pPr>
                  <w:r w:rsidRPr="00E53ABA">
                    <w:rPr>
                      <w:rFonts w:ascii="Times New Roman" w:eastAsia="Times New Roman" w:hAnsi="Times New Roman" w:cs="Times New Roman"/>
                      <w:color w:val="000000"/>
                      <w:lang w:eastAsia="lt-LT"/>
                    </w:rPr>
                    <w:t>(P.S.2.1501)</w:t>
                  </w:r>
                </w:p>
              </w:tc>
              <w:tc>
                <w:tcPr>
                  <w:tcW w:w="842" w:type="pct"/>
                  <w:shd w:val="clear" w:color="auto" w:fill="auto"/>
                  <w:vAlign w:val="center"/>
                </w:tcPr>
                <w:p w14:paraId="15B219F3" w14:textId="3CC3B120" w:rsidR="00BA4D47" w:rsidRPr="001955DC" w:rsidRDefault="00BA4D47" w:rsidP="00BA4D47">
                  <w:pPr>
                    <w:keepNext/>
                    <w:jc w:val="center"/>
                    <w:rPr>
                      <w:rFonts w:ascii="Times New Roman" w:hAnsi="Times New Roman" w:cs="Times New Roman"/>
                      <w:bCs/>
                    </w:rPr>
                  </w:pPr>
                  <w:r w:rsidRPr="00444DDE">
                    <w:rPr>
                      <w:rFonts w:ascii="Times New Roman" w:hAnsi="Times New Roman" w:cs="Times New Roman"/>
                      <w:bCs/>
                    </w:rPr>
                    <w:t>Skaičius</w:t>
                  </w:r>
                </w:p>
              </w:tc>
              <w:tc>
                <w:tcPr>
                  <w:tcW w:w="847" w:type="pct"/>
                  <w:shd w:val="clear" w:color="auto" w:fill="auto"/>
                  <w:vAlign w:val="center"/>
                </w:tcPr>
                <w:p w14:paraId="00FB6778" w14:textId="77777777" w:rsidR="00D24D55" w:rsidRPr="00892177" w:rsidRDefault="00D24D55" w:rsidP="00D24D55">
                  <w:pPr>
                    <w:spacing w:after="0" w:line="240" w:lineRule="auto"/>
                    <w:jc w:val="center"/>
                    <w:rPr>
                      <w:rFonts w:ascii="Times New Roman" w:eastAsia="Times New Roman" w:hAnsi="Times New Roman" w:cs="Times New Roman"/>
                    </w:rPr>
                  </w:pPr>
                  <w:r w:rsidRPr="00892177">
                    <w:rPr>
                      <w:rFonts w:ascii="Times New Roman" w:eastAsia="Times New Roman" w:hAnsi="Times New Roman" w:cs="Times New Roman"/>
                    </w:rPr>
                    <w:t>83 (2024 m.)</w:t>
                  </w:r>
                </w:p>
                <w:p w14:paraId="6C9A3646" w14:textId="47BD126D" w:rsidR="00BA4D47" w:rsidRPr="001955DC" w:rsidRDefault="00D24D55" w:rsidP="00D24D55">
                  <w:pPr>
                    <w:keepNext/>
                    <w:jc w:val="center"/>
                    <w:rPr>
                      <w:rFonts w:ascii="Times New Roman" w:hAnsi="Times New Roman" w:cs="Times New Roman"/>
                      <w:bCs/>
                    </w:rPr>
                  </w:pPr>
                  <w:r w:rsidRPr="00E53ABA">
                    <w:rPr>
                      <w:rFonts w:ascii="Times New Roman" w:eastAsia="Times New Roman" w:hAnsi="Times New Roman" w:cs="Times New Roman"/>
                    </w:rPr>
                    <w:t>556 (2029 m.)</w:t>
                  </w:r>
                </w:p>
              </w:tc>
            </w:tr>
            <w:tr w:rsidR="00357961" w:rsidRPr="00F44ADD" w14:paraId="10D3758D" w14:textId="77777777" w:rsidTr="005C1C2C">
              <w:trPr>
                <w:trHeight w:val="615"/>
              </w:trPr>
              <w:tc>
                <w:tcPr>
                  <w:tcW w:w="995" w:type="pct"/>
                  <w:shd w:val="clear" w:color="auto" w:fill="auto"/>
                  <w:vAlign w:val="center"/>
                </w:tcPr>
                <w:p w14:paraId="38A7BFE6" w14:textId="03B70DB7" w:rsidR="00357961" w:rsidRPr="00B401E0" w:rsidRDefault="00357961" w:rsidP="00357961">
                  <w:pPr>
                    <w:rPr>
                      <w:rFonts w:ascii="Times New Roman" w:hAnsi="Times New Roman" w:cs="Times New Roman"/>
                    </w:rPr>
                  </w:pPr>
                  <w:r w:rsidRPr="00B401E0">
                    <w:rPr>
                      <w:rFonts w:ascii="Times New Roman" w:hAnsi="Times New Roman" w:cs="Times New Roman"/>
                    </w:rPr>
                    <w:t>09-001-02-09-01-0</w:t>
                  </w:r>
                  <w:r>
                    <w:rPr>
                      <w:rFonts w:ascii="Times New Roman" w:hAnsi="Times New Roman" w:cs="Times New Roman"/>
                    </w:rPr>
                    <w:t>2</w:t>
                  </w:r>
                </w:p>
              </w:tc>
              <w:tc>
                <w:tcPr>
                  <w:tcW w:w="987" w:type="pct"/>
                  <w:shd w:val="clear" w:color="auto" w:fill="auto"/>
                  <w:vAlign w:val="center"/>
                </w:tcPr>
                <w:p w14:paraId="1679BB5D" w14:textId="4FDF70C2" w:rsidR="00357961" w:rsidRPr="001955DC" w:rsidRDefault="00357961" w:rsidP="00357961">
                  <w:pPr>
                    <w:keepNext/>
                    <w:jc w:val="both"/>
                    <w:rPr>
                      <w:rFonts w:ascii="Times New Roman" w:hAnsi="Times New Roman" w:cs="Times New Roman"/>
                      <w:color w:val="000000"/>
                    </w:rPr>
                  </w:pPr>
                  <w:r w:rsidRPr="00E53ABA">
                    <w:rPr>
                      <w:rFonts w:ascii="Times New Roman" w:hAnsi="Times New Roman" w:cs="Times New Roman"/>
                    </w:rPr>
                    <w:t xml:space="preserve">Organizacijų ir įmonių, kuriose per 6 mėnesius </w:t>
                  </w:r>
                  <w:r w:rsidRPr="00E53ABA">
                    <w:rPr>
                      <w:rFonts w:ascii="Times New Roman" w:hAnsi="Times New Roman" w:cs="Times New Roman"/>
                      <w:color w:val="000000"/>
                    </w:rPr>
                    <w:t xml:space="preserve">po dalyvavimo veiklose, skirtose socialiniam dialogui vystyti, pabaigos įvyko teigiamas </w:t>
                  </w:r>
                  <w:r w:rsidRPr="00E53ABA">
                    <w:rPr>
                      <w:rFonts w:ascii="Times New Roman" w:hAnsi="Times New Roman" w:cs="Times New Roman"/>
                    </w:rPr>
                    <w:t>pokytis, dalis</w:t>
                  </w:r>
                </w:p>
              </w:tc>
              <w:tc>
                <w:tcPr>
                  <w:tcW w:w="1329" w:type="pct"/>
                  <w:shd w:val="clear" w:color="auto" w:fill="auto"/>
                  <w:vAlign w:val="center"/>
                </w:tcPr>
                <w:p w14:paraId="6AF5E73F" w14:textId="77777777" w:rsidR="00357961" w:rsidRPr="00AE4F99" w:rsidRDefault="00357961" w:rsidP="00357961">
                  <w:pPr>
                    <w:spacing w:after="0" w:line="240" w:lineRule="auto"/>
                    <w:jc w:val="center"/>
                    <w:rPr>
                      <w:rFonts w:ascii="Times New Roman" w:eastAsia="Times New Roman" w:hAnsi="Times New Roman" w:cs="Times New Roman"/>
                    </w:rPr>
                  </w:pPr>
                  <w:r w:rsidRPr="00AE4F99">
                    <w:rPr>
                      <w:rFonts w:ascii="Times New Roman" w:eastAsia="Times New Roman" w:hAnsi="Times New Roman" w:cs="Times New Roman"/>
                    </w:rPr>
                    <w:t>R-09-001-02-09-01-01</w:t>
                  </w:r>
                </w:p>
                <w:p w14:paraId="5715AC56" w14:textId="76B54250" w:rsidR="00357961" w:rsidRPr="00D85B61" w:rsidRDefault="00357961" w:rsidP="00357961">
                  <w:pPr>
                    <w:spacing w:after="0" w:line="240" w:lineRule="auto"/>
                    <w:jc w:val="center"/>
                    <w:rPr>
                      <w:rFonts w:ascii="Times New Roman" w:eastAsia="Times New Roman" w:hAnsi="Times New Roman" w:cs="Times New Roman"/>
                    </w:rPr>
                  </w:pPr>
                  <w:r w:rsidRPr="00E53ABA">
                    <w:rPr>
                      <w:rFonts w:ascii="Times New Roman" w:eastAsia="Times New Roman" w:hAnsi="Times New Roman" w:cs="Times New Roman"/>
                      <w:color w:val="000000"/>
                      <w:lang w:eastAsia="lt-LT"/>
                    </w:rPr>
                    <w:t>(R.S.2.3504)</w:t>
                  </w:r>
                </w:p>
              </w:tc>
              <w:tc>
                <w:tcPr>
                  <w:tcW w:w="842" w:type="pct"/>
                  <w:shd w:val="clear" w:color="auto" w:fill="auto"/>
                  <w:vAlign w:val="center"/>
                </w:tcPr>
                <w:p w14:paraId="75813901" w14:textId="11F9BE2F" w:rsidR="00357961" w:rsidRPr="001955DC" w:rsidRDefault="00357961" w:rsidP="00357961">
                  <w:pPr>
                    <w:keepNext/>
                    <w:jc w:val="center"/>
                    <w:rPr>
                      <w:rFonts w:ascii="Times New Roman" w:hAnsi="Times New Roman" w:cs="Times New Roman"/>
                      <w:bCs/>
                    </w:rPr>
                  </w:pPr>
                  <w:r w:rsidRPr="00E53ABA">
                    <w:rPr>
                      <w:rFonts w:ascii="Times New Roman" w:hAnsi="Times New Roman" w:cs="Times New Roman"/>
                      <w:bCs/>
                    </w:rPr>
                    <w:t>Procentai</w:t>
                  </w:r>
                </w:p>
              </w:tc>
              <w:tc>
                <w:tcPr>
                  <w:tcW w:w="847" w:type="pct"/>
                  <w:shd w:val="clear" w:color="auto" w:fill="auto"/>
                  <w:vAlign w:val="center"/>
                </w:tcPr>
                <w:p w14:paraId="7974CC6D" w14:textId="534A35AF" w:rsidR="00357961" w:rsidRPr="001955DC" w:rsidRDefault="00C57C02" w:rsidP="00357961">
                  <w:pPr>
                    <w:keepNext/>
                    <w:jc w:val="center"/>
                    <w:rPr>
                      <w:rFonts w:ascii="Times New Roman" w:hAnsi="Times New Roman" w:cs="Times New Roman"/>
                      <w:bCs/>
                    </w:rPr>
                  </w:pPr>
                  <w:r w:rsidRPr="00E53ABA">
                    <w:rPr>
                      <w:rFonts w:ascii="Times New Roman" w:hAnsi="Times New Roman" w:cs="Times New Roman"/>
                    </w:rPr>
                    <w:t>30 (2029 m.)</w:t>
                  </w:r>
                </w:p>
              </w:tc>
            </w:tr>
          </w:tbl>
          <w:p w14:paraId="152C5ACE" w14:textId="6573B2DB" w:rsidR="00CC1BA5" w:rsidRPr="00F44ADD" w:rsidRDefault="00CC1BA5" w:rsidP="00CC1BA5">
            <w:pPr>
              <w:rPr>
                <w:rFonts w:ascii="Times New Roman" w:hAnsi="Times New Roman" w:cs="Times New Roman"/>
              </w:rPr>
            </w:pPr>
          </w:p>
        </w:tc>
      </w:tr>
      <w:tr w:rsidR="00CC1BA5" w:rsidRPr="008B168C" w14:paraId="7F8AAC09" w14:textId="77777777" w:rsidTr="003653E2">
        <w:trPr>
          <w:cantSplit/>
          <w:trHeight w:val="300"/>
        </w:trPr>
        <w:tc>
          <w:tcPr>
            <w:tcW w:w="1472" w:type="dxa"/>
          </w:tcPr>
          <w:p w14:paraId="2A21420D" w14:textId="1C8F801B" w:rsidR="00CC1BA5" w:rsidRPr="00533406" w:rsidRDefault="00CC1BA5" w:rsidP="00CC1BA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CC1BA5" w:rsidRPr="00533406" w:rsidRDefault="00CC1BA5" w:rsidP="00CC1BA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C1BA5" w:rsidRPr="008B168C" w14:paraId="31C64C8C" w14:textId="77777777" w:rsidTr="003653E2">
        <w:trPr>
          <w:cantSplit/>
          <w:trHeight w:val="300"/>
        </w:trPr>
        <w:tc>
          <w:tcPr>
            <w:tcW w:w="1472" w:type="dxa"/>
          </w:tcPr>
          <w:p w14:paraId="31C64C8A" w14:textId="38B773A8" w:rsidR="00CC1BA5" w:rsidRPr="00F62A6E" w:rsidRDefault="00CC1BA5" w:rsidP="00CC1BA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CC1BA5" w:rsidRPr="009C094C" w:rsidRDefault="00CC1BA5" w:rsidP="00CC1BA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C1BA5" w:rsidRPr="008B168C" w14:paraId="31C64C8F" w14:textId="77777777" w:rsidTr="003653E2">
        <w:trPr>
          <w:cantSplit/>
          <w:trHeight w:val="477"/>
        </w:trPr>
        <w:tc>
          <w:tcPr>
            <w:tcW w:w="1472" w:type="dxa"/>
          </w:tcPr>
          <w:p w14:paraId="31C64C8D" w14:textId="77777777" w:rsidR="00CC1BA5" w:rsidRPr="00F62A6E" w:rsidRDefault="00CC1BA5" w:rsidP="00CC1BA5">
            <w:pPr>
              <w:rPr>
                <w:rFonts w:ascii="Times New Roman" w:hAnsi="Times New Roman" w:cs="Times New Roman"/>
                <w:b/>
              </w:rPr>
            </w:pPr>
          </w:p>
        </w:tc>
        <w:tc>
          <w:tcPr>
            <w:tcW w:w="8877" w:type="dxa"/>
            <w:gridSpan w:val="6"/>
            <w:shd w:val="clear" w:color="auto" w:fill="auto"/>
          </w:tcPr>
          <w:p w14:paraId="016D9855" w14:textId="77777777" w:rsidR="00EE798B" w:rsidRPr="009D1C94" w:rsidRDefault="00EE798B" w:rsidP="00EE798B">
            <w:pPr>
              <w:tabs>
                <w:tab w:val="left" w:pos="600"/>
              </w:tabs>
              <w:jc w:val="both"/>
              <w:rPr>
                <w:rFonts w:ascii="Times New Roman" w:eastAsia="Times New Roman" w:hAnsi="Times New Roman" w:cs="Times New Roman"/>
              </w:rPr>
            </w:pPr>
            <w:r w:rsidRPr="004F7EA3">
              <w:rPr>
                <w:rFonts w:ascii="Times New Roman" w:eastAsia="Times New Roman" w:hAnsi="Times New Roman" w:cs="Times New Roman"/>
              </w:rPr>
              <w:t xml:space="preserve">- </w:t>
            </w:r>
            <w:r w:rsidRPr="009D1C94">
              <w:rPr>
                <w:rFonts w:ascii="Times New Roman" w:eastAsia="Times New Roman" w:hAnsi="Times New Roman" w:cs="Times New Roman"/>
              </w:rPr>
              <w:t xml:space="preserve">Pagal </w:t>
            </w:r>
            <w:r w:rsidRPr="004F7EA3">
              <w:rPr>
                <w:rFonts w:ascii="Times New Roman" w:eastAsia="Times New Roman" w:hAnsi="Times New Roman" w:cs="Times New Roman"/>
              </w:rPr>
              <w:t>A</w:t>
            </w:r>
            <w:r w:rsidRPr="009D1C94">
              <w:rPr>
                <w:rFonts w:ascii="Times New Roman" w:eastAsia="Times New Roman" w:hAnsi="Times New Roman" w:cs="Times New Roman"/>
              </w:rPr>
              <w:t>praš</w:t>
            </w:r>
            <w:r>
              <w:rPr>
                <w:rFonts w:ascii="Times New Roman" w:eastAsia="Times New Roman" w:hAnsi="Times New Roman" w:cs="Times New Roman"/>
              </w:rPr>
              <w:t>o</w:t>
            </w:r>
            <w:r w:rsidRPr="009D1C94">
              <w:rPr>
                <w:rFonts w:ascii="Times New Roman" w:eastAsia="Times New Roman" w:hAnsi="Times New Roman" w:cs="Times New Roman"/>
              </w:rPr>
              <w:t xml:space="preserve"> </w:t>
            </w:r>
            <w:r w:rsidRPr="004F7EA3">
              <w:rPr>
                <w:rFonts w:ascii="Times New Roman" w:eastAsia="Times New Roman" w:hAnsi="Times New Roman" w:cs="Times New Roman"/>
              </w:rPr>
              <w:t xml:space="preserve">2.1.1 ir.2.1.2. papunkčius </w:t>
            </w:r>
            <w:r w:rsidRPr="009D1C94">
              <w:rPr>
                <w:rFonts w:ascii="Times New Roman" w:eastAsia="Times New Roman" w:hAnsi="Times New Roman" w:cs="Times New Roman"/>
              </w:rPr>
              <w:t xml:space="preserve">finansuojamos veiklos: </w:t>
            </w:r>
          </w:p>
          <w:p w14:paraId="6479AF19" w14:textId="77777777" w:rsidR="00EE798B" w:rsidRPr="009D1C94" w:rsidRDefault="00EE798B" w:rsidP="00EE798B">
            <w:pPr>
              <w:ind w:right="-57"/>
              <w:rPr>
                <w:rFonts w:ascii="Times New Roman" w:eastAsia="Times New Roman" w:hAnsi="Times New Roman" w:cs="Times New Roman"/>
              </w:rPr>
            </w:pPr>
            <w:r>
              <w:rPr>
                <w:rFonts w:ascii="Times New Roman" w:eastAsia="Times New Roman" w:hAnsi="Times New Roman" w:cs="Times New Roman"/>
              </w:rPr>
              <w:t xml:space="preserve">1. </w:t>
            </w:r>
            <w:r w:rsidRPr="009D1C94">
              <w:rPr>
                <w:rFonts w:ascii="Times New Roman" w:eastAsia="Times New Roman" w:hAnsi="Times New Roman" w:cs="Times New Roman"/>
                <w:iCs/>
              </w:rPr>
              <w:t>didinti</w:t>
            </w:r>
            <w:r w:rsidRPr="009D1C94">
              <w:rPr>
                <w:rFonts w:ascii="Times New Roman" w:eastAsia="Times New Roman" w:hAnsi="Times New Roman" w:cs="Times New Roman"/>
              </w:rPr>
              <w:t xml:space="preserve"> t</w:t>
            </w:r>
            <w:r w:rsidRPr="009D1C94">
              <w:rPr>
                <w:rFonts w:ascii="Times New Roman" w:eastAsia="Times New Roman" w:hAnsi="Times New Roman" w:cs="Times New Roman"/>
                <w:iCs/>
              </w:rPr>
              <w:t>ikslinių grupių kompetencijas (m</w:t>
            </w:r>
            <w:r w:rsidRPr="009D1C94">
              <w:rPr>
                <w:rFonts w:ascii="Times New Roman" w:eastAsia="Times New Roman" w:hAnsi="Times New Roman" w:cs="Times New Roman"/>
              </w:rPr>
              <w:t>okymai, konsultacijos, renginiai);</w:t>
            </w:r>
          </w:p>
          <w:p w14:paraId="2B3F3118" w14:textId="77777777" w:rsidR="00EE798B" w:rsidRPr="009D1C94" w:rsidRDefault="00EE798B" w:rsidP="00EE798B">
            <w:pPr>
              <w:ind w:right="-57"/>
              <w:rPr>
                <w:rFonts w:ascii="Times New Roman" w:eastAsia="Times New Roman" w:hAnsi="Times New Roman" w:cs="Times New Roman"/>
              </w:rPr>
            </w:pPr>
            <w:r>
              <w:rPr>
                <w:rFonts w:ascii="Times New Roman" w:eastAsia="Times New Roman" w:hAnsi="Times New Roman" w:cs="Times New Roman"/>
              </w:rPr>
              <w:t xml:space="preserve">2. </w:t>
            </w:r>
            <w:r w:rsidRPr="009D1C94">
              <w:rPr>
                <w:rFonts w:ascii="Times New Roman" w:eastAsia="Times New Roman" w:hAnsi="Times New Roman" w:cs="Times New Roman"/>
              </w:rPr>
              <w:t xml:space="preserve"> </w:t>
            </w:r>
            <w:r w:rsidRPr="009D1C94">
              <w:rPr>
                <w:rFonts w:ascii="Times New Roman" w:eastAsia="Times New Roman" w:hAnsi="Times New Roman" w:cs="Times New Roman"/>
                <w:iCs/>
              </w:rPr>
              <w:t>viešinti</w:t>
            </w:r>
            <w:r w:rsidRPr="009D1C94">
              <w:rPr>
                <w:rFonts w:ascii="Times New Roman" w:eastAsia="Times New Roman" w:hAnsi="Times New Roman" w:cs="Times New Roman"/>
              </w:rPr>
              <w:t xml:space="preserve"> i</w:t>
            </w:r>
            <w:r w:rsidRPr="009D1C94">
              <w:rPr>
                <w:rFonts w:ascii="Times New Roman" w:eastAsia="Times New Roman" w:hAnsi="Times New Roman" w:cs="Times New Roman"/>
                <w:iCs/>
              </w:rPr>
              <w:t>nformaciją apie socialinį dialogą</w:t>
            </w:r>
            <w:r w:rsidRPr="009D1C94">
              <w:rPr>
                <w:rFonts w:ascii="Times New Roman" w:eastAsia="Times New Roman" w:hAnsi="Times New Roman" w:cs="Times New Roman"/>
              </w:rPr>
              <w:t>;</w:t>
            </w:r>
          </w:p>
          <w:p w14:paraId="324B30F3" w14:textId="77777777" w:rsidR="00EE798B" w:rsidRPr="009D1C94" w:rsidRDefault="00EE798B" w:rsidP="00EE798B">
            <w:pPr>
              <w:ind w:right="-57"/>
              <w:rPr>
                <w:rFonts w:ascii="Times New Roman" w:eastAsia="Times New Roman" w:hAnsi="Times New Roman" w:cs="Times New Roman"/>
              </w:rPr>
            </w:pPr>
            <w:r>
              <w:rPr>
                <w:rFonts w:ascii="Times New Roman" w:eastAsia="Times New Roman" w:hAnsi="Times New Roman" w:cs="Times New Roman"/>
              </w:rPr>
              <w:t>3.</w:t>
            </w:r>
            <w:r w:rsidRPr="009D1C94">
              <w:rPr>
                <w:rFonts w:ascii="Times New Roman" w:eastAsia="Times New Roman" w:hAnsi="Times New Roman" w:cs="Times New Roman"/>
              </w:rPr>
              <w:t xml:space="preserve"> atlikti tyrimus.</w:t>
            </w:r>
          </w:p>
          <w:p w14:paraId="09A19BD8" w14:textId="77777777" w:rsidR="00EE798B" w:rsidRPr="009D1C94" w:rsidRDefault="00EE798B" w:rsidP="00EE798B">
            <w:pPr>
              <w:tabs>
                <w:tab w:val="left" w:pos="600"/>
              </w:tabs>
              <w:jc w:val="both"/>
              <w:rPr>
                <w:rFonts w:ascii="Times New Roman" w:eastAsia="Times New Roman" w:hAnsi="Times New Roman" w:cs="Times New Roman"/>
              </w:rPr>
            </w:pPr>
            <w:r w:rsidRPr="004F7EA3">
              <w:rPr>
                <w:rFonts w:ascii="Times New Roman" w:eastAsia="Times New Roman" w:hAnsi="Times New Roman" w:cs="Times New Roman"/>
              </w:rPr>
              <w:t>N</w:t>
            </w:r>
            <w:r w:rsidRPr="009D1C94">
              <w:rPr>
                <w:rFonts w:ascii="Times New Roman" w:eastAsia="Times New Roman" w:hAnsi="Times New Roman" w:cs="Times New Roman"/>
              </w:rPr>
              <w:t xml:space="preserve">urodytos veiklos vykdomos įgyvendinant vieną projektą. Projekto veiklos priskiriamos vienam iš regionų, nesvarbu, kurio regiono tikslinei grupei skirta projekto veikla. </w:t>
            </w:r>
          </w:p>
          <w:p w14:paraId="17E45E7A" w14:textId="77777777" w:rsidR="00EE798B" w:rsidRPr="009D1C94" w:rsidRDefault="00EE798B" w:rsidP="00EE798B">
            <w:pPr>
              <w:jc w:val="both"/>
              <w:rPr>
                <w:rFonts w:ascii="Times New Roman" w:eastAsia="Times New Roman" w:hAnsi="Times New Roman" w:cs="Times New Roman"/>
                <w:shd w:val="clear" w:color="auto" w:fill="FFFFFF"/>
              </w:rPr>
            </w:pPr>
            <w:r w:rsidRPr="004F7EA3">
              <w:rPr>
                <w:rFonts w:ascii="Times New Roman" w:eastAsia="Times New Roman" w:hAnsi="Times New Roman" w:cs="Times New Roman"/>
              </w:rPr>
              <w:t xml:space="preserve"> - Aprašo </w:t>
            </w:r>
            <w:r w:rsidRPr="009D1C94">
              <w:rPr>
                <w:rFonts w:ascii="Times New Roman" w:eastAsia="Times New Roman" w:hAnsi="Times New Roman" w:cs="Times New Roman"/>
              </w:rPr>
              <w:t xml:space="preserve">2.4. </w:t>
            </w:r>
            <w:r w:rsidRPr="004F7EA3">
              <w:rPr>
                <w:rFonts w:ascii="Times New Roman" w:eastAsia="Times New Roman" w:hAnsi="Times New Roman" w:cs="Times New Roman"/>
              </w:rPr>
              <w:t>p. nurodyti g</w:t>
            </w:r>
            <w:r w:rsidRPr="009D1C94">
              <w:rPr>
                <w:rFonts w:ascii="Times New Roman" w:eastAsia="Times New Roman" w:hAnsi="Times New Roman" w:cs="Times New Roman"/>
              </w:rPr>
              <w:t xml:space="preserve">alimi partneriai </w:t>
            </w:r>
            <w:r w:rsidRPr="009D1C94">
              <w:rPr>
                <w:rFonts w:ascii="Times New Roman" w:eastAsia="Calibri" w:hAnsi="Times New Roman" w:cs="Times New Roman"/>
              </w:rPr>
              <w:t>–</w:t>
            </w:r>
            <w:r w:rsidRPr="009D1C94">
              <w:rPr>
                <w:rFonts w:ascii="Times New Roman" w:eastAsia="Times New Roman" w:hAnsi="Times New Roman" w:cs="Times New Roman"/>
              </w:rPr>
              <w:t xml:space="preserve"> </w:t>
            </w:r>
            <w:r w:rsidRPr="009D1C94">
              <w:rPr>
                <w:rFonts w:ascii="Times New Roman" w:eastAsia="Times New Roman" w:hAnsi="Times New Roman" w:cs="Times New Roman"/>
                <w:iCs/>
              </w:rPr>
              <w:t>profesinių sąjungų organizacijos ir darbdavių organizacijos.</w:t>
            </w:r>
            <w:r w:rsidRPr="009D1C94">
              <w:rPr>
                <w:rFonts w:ascii="Times New Roman" w:eastAsia="Times New Roman" w:hAnsi="Times New Roman" w:cs="Times New Roman"/>
              </w:rPr>
              <w:t xml:space="preserve"> Partnerius atrinks pareiškėjas pagal socialinės apsaugos ir darbo ministro įsakymu patvirtintą ir</w:t>
            </w:r>
            <w:r w:rsidRPr="009D1C94">
              <w:rPr>
                <w:rFonts w:ascii="Times New Roman" w:eastAsia="Times New Roman" w:hAnsi="Times New Roman" w:cs="Times New Roman"/>
                <w:lang w:eastAsia="lt-LT"/>
              </w:rPr>
              <w:t xml:space="preserve"> viešai paskelbtą projekto partnerių atrankos tvarkos aprašą</w:t>
            </w:r>
            <w:r w:rsidRPr="009D1C94">
              <w:rPr>
                <w:rFonts w:ascii="Times New Roman" w:eastAsia="Times New Roman" w:hAnsi="Times New Roman" w:cs="Times New Roman"/>
              </w:rPr>
              <w:t>.</w:t>
            </w:r>
            <w:r w:rsidRPr="009D1C94">
              <w:rPr>
                <w:rFonts w:ascii="Times New Roman" w:eastAsia="Times New Roman" w:hAnsi="Times New Roman" w:cs="Times New Roman"/>
                <w:shd w:val="clear" w:color="auto" w:fill="FFFFFF"/>
              </w:rPr>
              <w:t xml:space="preserve"> </w:t>
            </w:r>
          </w:p>
          <w:p w14:paraId="2F0919DB" w14:textId="77777777" w:rsidR="00EE798B" w:rsidRPr="009D1C94" w:rsidRDefault="00EE798B" w:rsidP="00EE798B">
            <w:pPr>
              <w:jc w:val="both"/>
              <w:rPr>
                <w:rFonts w:ascii="Times New Roman" w:eastAsia="Times New Roman" w:hAnsi="Times New Roman" w:cs="Times New Roman"/>
                <w:color w:val="000000"/>
                <w:lang w:eastAsia="lt-LT"/>
              </w:rPr>
            </w:pPr>
            <w:r w:rsidRPr="004F7EA3">
              <w:rPr>
                <w:rFonts w:ascii="Times New Roman" w:eastAsia="Times New Roman" w:hAnsi="Times New Roman" w:cs="Times New Roman"/>
                <w:shd w:val="clear" w:color="auto" w:fill="FFFFFF"/>
              </w:rPr>
              <w:t xml:space="preserve"> - Pagal Aprašo </w:t>
            </w:r>
            <w:r w:rsidRPr="009D1C94">
              <w:rPr>
                <w:rFonts w:ascii="Times New Roman" w:eastAsia="Times New Roman" w:hAnsi="Times New Roman" w:cs="Times New Roman"/>
                <w:shd w:val="clear" w:color="auto" w:fill="FFFFFF"/>
              </w:rPr>
              <w:t>2.5.</w:t>
            </w:r>
            <w:r w:rsidRPr="004F7EA3">
              <w:rPr>
                <w:rFonts w:ascii="Times New Roman" w:eastAsia="Times New Roman" w:hAnsi="Times New Roman" w:cs="Times New Roman"/>
                <w:shd w:val="clear" w:color="auto" w:fill="FFFFFF"/>
              </w:rPr>
              <w:t xml:space="preserve"> p.</w:t>
            </w:r>
            <w:r w:rsidRPr="009D1C94">
              <w:rPr>
                <w:rFonts w:ascii="Times New Roman" w:eastAsia="Times New Roman" w:hAnsi="Times New Roman" w:cs="Times New Roman"/>
                <w:shd w:val="clear" w:color="auto" w:fill="FFFFFF"/>
              </w:rPr>
              <w:t xml:space="preserve"> </w:t>
            </w:r>
            <w:r w:rsidRPr="004F7EA3">
              <w:rPr>
                <w:rFonts w:ascii="Times New Roman" w:eastAsia="Times New Roman" w:hAnsi="Times New Roman" w:cs="Times New Roman"/>
                <w:shd w:val="clear" w:color="auto" w:fill="FFFFFF"/>
              </w:rPr>
              <w:t>p</w:t>
            </w:r>
            <w:r w:rsidRPr="009D1C94">
              <w:rPr>
                <w:rFonts w:ascii="Times New Roman" w:eastAsia="Times New Roman" w:hAnsi="Times New Roman" w:cs="Times New Roman"/>
                <w:shd w:val="clear" w:color="auto" w:fill="FFFFFF"/>
              </w:rPr>
              <w:t xml:space="preserve">rojekto </w:t>
            </w:r>
            <w:r w:rsidRPr="009D1C94">
              <w:rPr>
                <w:rFonts w:ascii="Times New Roman" w:eastAsia="Times New Roman" w:hAnsi="Times New Roman" w:cs="Times New Roman"/>
                <w:color w:val="000000"/>
                <w:lang w:eastAsia="lt-LT"/>
              </w:rPr>
              <w:t>partnerių atranka turi būti atlikta iki PĮP pateikimo administruojančiajai institucijai – VšĮ Centrinei projektų valdymo agentūrai.</w:t>
            </w:r>
          </w:p>
          <w:p w14:paraId="0B31AE7E" w14:textId="77777777" w:rsidR="00EE798B" w:rsidRPr="009D1C94" w:rsidRDefault="00EE798B" w:rsidP="00EE798B">
            <w:pPr>
              <w:tabs>
                <w:tab w:val="left" w:pos="600"/>
              </w:tabs>
              <w:jc w:val="both"/>
              <w:rPr>
                <w:rFonts w:ascii="Times New Roman" w:eastAsia="Times New Roman" w:hAnsi="Times New Roman" w:cs="Times New Roman"/>
                <w:lang w:eastAsia="lt-LT"/>
              </w:rPr>
            </w:pPr>
            <w:r w:rsidRPr="004F7EA3">
              <w:rPr>
                <w:rFonts w:ascii="Times New Roman" w:eastAsia="Times New Roman" w:hAnsi="Times New Roman" w:cs="Times New Roman"/>
                <w:lang w:eastAsia="lt-LT"/>
              </w:rPr>
              <w:t xml:space="preserve"> - </w:t>
            </w:r>
            <w:r w:rsidRPr="009D1C94">
              <w:rPr>
                <w:rFonts w:ascii="Times New Roman" w:eastAsia="Times New Roman" w:hAnsi="Times New Roman" w:cs="Times New Roman"/>
                <w:lang w:eastAsia="lt-LT"/>
              </w:rPr>
              <w:t xml:space="preserve"> </w:t>
            </w:r>
            <w:r w:rsidRPr="009D1C94">
              <w:rPr>
                <w:rFonts w:ascii="Times New Roman" w:eastAsia="Times New Roman" w:hAnsi="Times New Roman" w:cs="Times New Roman"/>
                <w:shd w:val="clear" w:color="auto" w:fill="FFFFFF"/>
                <w:lang w:eastAsia="lt-LT"/>
              </w:rPr>
              <w:t>Iki projekto sutarties pasirašymo pareiškėjas</w:t>
            </w:r>
            <w:r w:rsidRPr="009D1C94">
              <w:rPr>
                <w:rFonts w:ascii="Times New Roman" w:eastAsia="Times New Roman" w:hAnsi="Times New Roman" w:cs="Times New Roman"/>
                <w:lang w:eastAsia="lt-LT"/>
              </w:rPr>
              <w:t xml:space="preserve"> su partneriais turi sudaryti jungtinės veiklos ar partnerystės sutartis, kuriose turi būti nustatytos sutarties šalių teisės, pareigos ir atsakomybės įgyvendinant projektą. </w:t>
            </w:r>
          </w:p>
          <w:p w14:paraId="0BFFD9A4" w14:textId="77777777" w:rsidR="00EE798B" w:rsidRPr="009D1C94" w:rsidRDefault="00EE798B" w:rsidP="00EE798B">
            <w:pPr>
              <w:jc w:val="both"/>
              <w:rPr>
                <w:rFonts w:ascii="Times New Roman" w:eastAsia="Times New Roman" w:hAnsi="Times New Roman" w:cs="Times New Roman"/>
                <w:i/>
                <w:iCs/>
              </w:rPr>
            </w:pPr>
            <w:r w:rsidRPr="004F7EA3">
              <w:rPr>
                <w:rFonts w:ascii="Times New Roman" w:eastAsia="Times New Roman" w:hAnsi="Times New Roman" w:cs="Times New Roman"/>
                <w:lang w:eastAsia="lt-LT"/>
              </w:rPr>
              <w:t xml:space="preserve"> - Pagal Aprašo </w:t>
            </w:r>
            <w:r w:rsidRPr="00535F90">
              <w:rPr>
                <w:rFonts w:ascii="Times New Roman" w:eastAsia="Times New Roman" w:hAnsi="Times New Roman" w:cs="Times New Roman"/>
                <w:lang w:eastAsia="lt-LT"/>
              </w:rPr>
              <w:t>2.8 p. projektas</w:t>
            </w:r>
            <w:r w:rsidRPr="009D1C94">
              <w:rPr>
                <w:rFonts w:ascii="Times New Roman" w:eastAsia="Times New Roman" w:hAnsi="Times New Roman" w:cs="Times New Roman"/>
                <w:lang w:eastAsia="lt-LT"/>
              </w:rPr>
              <w:t xml:space="preserve"> turi būti įgyvendinamas ne ilgiau nei iki 2029 m. liepos 31 d.</w:t>
            </w:r>
          </w:p>
          <w:p w14:paraId="714D0F17" w14:textId="77777777" w:rsidR="00EE798B" w:rsidRPr="009D1C94" w:rsidRDefault="00EE798B" w:rsidP="00EE798B">
            <w:pPr>
              <w:tabs>
                <w:tab w:val="left" w:pos="426"/>
              </w:tabs>
              <w:jc w:val="both"/>
              <w:rPr>
                <w:rFonts w:ascii="Times New Roman" w:eastAsia="Times New Roman" w:hAnsi="Times New Roman" w:cs="Times New Roman"/>
              </w:rPr>
            </w:pPr>
            <w:r w:rsidRPr="009D1C94">
              <w:rPr>
                <w:rFonts w:ascii="Times New Roman" w:eastAsia="Times New Roman" w:hAnsi="Times New Roman" w:cs="Times New Roman"/>
              </w:rPr>
              <w:t xml:space="preserve"> </w:t>
            </w:r>
            <w:r w:rsidRPr="004F7EA3">
              <w:rPr>
                <w:rFonts w:ascii="Times New Roman" w:eastAsia="Times New Roman" w:hAnsi="Times New Roman" w:cs="Times New Roman"/>
              </w:rPr>
              <w:t xml:space="preserve">- </w:t>
            </w:r>
            <w:r w:rsidRPr="009D1C94">
              <w:rPr>
                <w:rFonts w:ascii="Times New Roman" w:eastAsia="Times New Roman" w:hAnsi="Times New Roman" w:cs="Times New Roman"/>
              </w:rPr>
              <w:t xml:space="preserve">Projektas turi atitikti bendruosius projektų atrankos kriterijus, nustatytus Projektų administravimo taisyklių 2 priede. </w:t>
            </w:r>
          </w:p>
          <w:p w14:paraId="3448CD22" w14:textId="77777777" w:rsidR="00EE798B" w:rsidRPr="009D1C94" w:rsidRDefault="00EE798B" w:rsidP="00EE798B">
            <w:pPr>
              <w:tabs>
                <w:tab w:val="left" w:pos="600"/>
              </w:tabs>
              <w:jc w:val="both"/>
              <w:rPr>
                <w:rFonts w:ascii="Times New Roman" w:eastAsia="Times New Roman" w:hAnsi="Times New Roman" w:cs="Times New Roman"/>
              </w:rPr>
            </w:pPr>
            <w:r w:rsidRPr="004F7EA3">
              <w:rPr>
                <w:rFonts w:ascii="Times New Roman" w:eastAsia="Times New Roman" w:hAnsi="Times New Roman" w:cs="Times New Roman"/>
              </w:rPr>
              <w:t xml:space="preserve"> - </w:t>
            </w:r>
            <w:r w:rsidRPr="009D1C94">
              <w:rPr>
                <w:rFonts w:ascii="Times New Roman" w:eastAsia="Times New Roman" w:hAnsi="Times New Roman" w:cs="Times New Roman"/>
              </w:rPr>
              <w:t>Projekto matomumo ir informavimo apie projektą veiksmai atliekami vadovaujantis Projektų administravimo taisyklių VIII skyriaus pirmojo skirsnio nuostatomis.</w:t>
            </w:r>
          </w:p>
          <w:p w14:paraId="2CFB7DF5" w14:textId="77777777" w:rsidR="00CC1BA5" w:rsidRDefault="00EE798B" w:rsidP="00EE798B">
            <w:pPr>
              <w:rPr>
                <w:rFonts w:ascii="Times New Roman" w:hAnsi="Times New Roman" w:cs="Times New Roman"/>
                <w:i/>
              </w:rPr>
            </w:pPr>
            <w:r w:rsidRPr="004F7EA3">
              <w:rPr>
                <w:rFonts w:ascii="Times New Roman" w:eastAsia="Times New Roman" w:hAnsi="Times New Roman" w:cs="Times New Roman"/>
                <w:lang w:eastAsia="lt-LT"/>
              </w:rPr>
              <w:t xml:space="preserve"> - </w:t>
            </w:r>
            <w:r w:rsidRPr="009D1C94">
              <w:rPr>
                <w:rFonts w:ascii="Times New Roman" w:eastAsia="Times New Roman" w:hAnsi="Times New Roman" w:cs="Times New Roman"/>
              </w:rPr>
              <w:t>Projektas įgyvendinamas pagal projekto sutartyje, Finansavimo sąlygų apraše, Projektų administravimo taisyklėse nustatytus reikalavimus</w:t>
            </w:r>
            <w:r w:rsidR="00CC1BA5" w:rsidRPr="009C094C">
              <w:rPr>
                <w:rFonts w:ascii="Times New Roman" w:hAnsi="Times New Roman" w:cs="Times New Roman"/>
                <w:i/>
              </w:rPr>
              <w:t xml:space="preserve">. </w:t>
            </w:r>
          </w:p>
          <w:p w14:paraId="31C64C8E" w14:textId="71F8041D" w:rsidR="00F926B0" w:rsidRPr="009C094C" w:rsidRDefault="00F926B0" w:rsidP="00EE798B">
            <w:pPr>
              <w:rPr>
                <w:rFonts w:ascii="Times New Roman" w:hAnsi="Times New Roman" w:cs="Times New Roman"/>
              </w:rPr>
            </w:pPr>
          </w:p>
        </w:tc>
      </w:tr>
      <w:tr w:rsidR="00CC1BA5" w:rsidRPr="008B168C" w14:paraId="31C64C92" w14:textId="77777777" w:rsidTr="003653E2">
        <w:trPr>
          <w:cantSplit/>
          <w:trHeight w:val="300"/>
        </w:trPr>
        <w:tc>
          <w:tcPr>
            <w:tcW w:w="1472" w:type="dxa"/>
            <w:vMerge w:val="restart"/>
          </w:tcPr>
          <w:p w14:paraId="31C64C90" w14:textId="73362A6B" w:rsidR="00CC1BA5" w:rsidRPr="00F62A6E" w:rsidRDefault="00CC1BA5" w:rsidP="00CC1BA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CC1BA5" w:rsidRPr="009C094C" w:rsidRDefault="00CC1BA5" w:rsidP="00CC1BA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926B0" w:rsidRPr="008B168C" w14:paraId="31C64C95" w14:textId="77777777" w:rsidTr="003653E2">
        <w:trPr>
          <w:cantSplit/>
          <w:trHeight w:val="464"/>
        </w:trPr>
        <w:tc>
          <w:tcPr>
            <w:tcW w:w="1472" w:type="dxa"/>
            <w:vMerge/>
          </w:tcPr>
          <w:p w14:paraId="31C64C93" w14:textId="77777777" w:rsidR="00F926B0" w:rsidRPr="00533406" w:rsidRDefault="00F926B0" w:rsidP="00F926B0">
            <w:pPr>
              <w:rPr>
                <w:rFonts w:ascii="Times New Roman" w:hAnsi="Times New Roman" w:cs="Times New Roman"/>
              </w:rPr>
            </w:pPr>
          </w:p>
        </w:tc>
        <w:tc>
          <w:tcPr>
            <w:tcW w:w="8877" w:type="dxa"/>
            <w:gridSpan w:val="6"/>
            <w:shd w:val="clear" w:color="auto" w:fill="auto"/>
          </w:tcPr>
          <w:p w14:paraId="51444126" w14:textId="77777777" w:rsidR="00F926B0" w:rsidRPr="00412A6E" w:rsidRDefault="00F926B0" w:rsidP="00F926B0">
            <w:pPr>
              <w:tabs>
                <w:tab w:val="left" w:pos="860"/>
              </w:tabs>
              <w:jc w:val="both"/>
              <w:rPr>
                <w:rFonts w:ascii="Times New Roman" w:eastAsia="Times New Roman" w:hAnsi="Times New Roman" w:cs="Times New Roman"/>
                <w:iCs/>
              </w:rPr>
            </w:pPr>
            <w:r w:rsidRPr="00412A6E">
              <w:rPr>
                <w:rFonts w:ascii="Times New Roman" w:eastAsia="Times New Roman" w:hAnsi="Times New Roman" w:cs="Times New Roman"/>
                <w:iCs/>
              </w:rPr>
              <w:t xml:space="preserve">1. Projekto veiklomis turi būti prisidedama prie 2021–2030 metų Nacionaliniame pažangos plane numatytų horizontaliųjų principų „darnus vystymasis“ ir „lygios galimybės visiems“ įgyvendinimo: </w:t>
            </w:r>
          </w:p>
          <w:p w14:paraId="42843468" w14:textId="77777777" w:rsidR="00F926B0" w:rsidRPr="00412A6E" w:rsidRDefault="00F926B0" w:rsidP="00F926B0">
            <w:pPr>
              <w:tabs>
                <w:tab w:val="left" w:pos="860"/>
              </w:tabs>
              <w:jc w:val="both"/>
              <w:rPr>
                <w:rFonts w:ascii="Times New Roman" w:eastAsia="Times New Roman" w:hAnsi="Times New Roman" w:cs="Times New Roman"/>
                <w:iCs/>
              </w:rPr>
            </w:pPr>
            <w:r w:rsidRPr="00412A6E">
              <w:rPr>
                <w:rFonts w:ascii="Times New Roman" w:eastAsia="Times New Roman" w:hAnsi="Times New Roman" w:cs="Times New Roman"/>
                <w:iCs/>
              </w:rPr>
              <w:t>1.1</w:t>
            </w:r>
            <w:r w:rsidRPr="00412A6E">
              <w:rPr>
                <w:rFonts w:ascii="Times New Roman" w:eastAsia="Times New Roman" w:hAnsi="Times New Roman" w:cs="Times New Roman"/>
                <w:i/>
              </w:rPr>
              <w:t>. Darnus vystymasis.</w:t>
            </w:r>
            <w:r w:rsidRPr="00412A6E">
              <w:rPr>
                <w:rFonts w:ascii="Times New Roman" w:eastAsia="Times New Roman" w:hAnsi="Times New Roman" w:cs="Times New Roman"/>
                <w:iCs/>
              </w:rPr>
              <w:t xml:space="preserve"> Projekto veiklomis turi būti prisidedama prie Jungtinių Tautų darnaus vystymosi tikslų (3 tikslo „užtikrinti sveiką gyvenseną ir skatinti visų amžiaus grupių gerovę“, 4 tikslo „užtikrinti visa apimantį ir lygiavertį kokybišką švietimą ir skatinti visą gyvenimą trunkantį mokymąsi“, 8 tikslo „skatinti tvarų, įtraukų ir darnų ekonomikos augimą, </w:t>
            </w:r>
            <w:r w:rsidRPr="00412A6E">
              <w:rPr>
                <w:rFonts w:ascii="Times New Roman" w:eastAsia="Times New Roman" w:hAnsi="Times New Roman" w:cs="Times New Roman"/>
                <w:iCs/>
                <w:color w:val="000000"/>
              </w:rPr>
              <w:t xml:space="preserve">produktyvų įdarbinimą </w:t>
            </w:r>
            <w:r w:rsidRPr="00412A6E">
              <w:rPr>
                <w:rFonts w:ascii="Times New Roman" w:eastAsia="Times New Roman" w:hAnsi="Times New Roman" w:cs="Times New Roman"/>
                <w:iCs/>
              </w:rPr>
              <w:t>ir deramą darbą“) įgyvendinimo, siekiant užtikrinti saugią darbo aplinką visiems darbuotojams.</w:t>
            </w:r>
          </w:p>
          <w:p w14:paraId="64DB5F4F" w14:textId="77777777" w:rsidR="00F926B0" w:rsidRPr="00412A6E" w:rsidRDefault="00F926B0" w:rsidP="00F926B0">
            <w:pPr>
              <w:tabs>
                <w:tab w:val="left" w:pos="860"/>
              </w:tabs>
              <w:jc w:val="both"/>
              <w:rPr>
                <w:rFonts w:ascii="Times New Roman" w:eastAsia="Times New Roman" w:hAnsi="Times New Roman" w:cs="Times New Roman"/>
                <w:iCs/>
              </w:rPr>
            </w:pPr>
            <w:r w:rsidRPr="00412A6E">
              <w:rPr>
                <w:rFonts w:ascii="Times New Roman" w:eastAsia="Times New Roman" w:hAnsi="Times New Roman" w:cs="Times New Roman"/>
                <w:iCs/>
              </w:rPr>
              <w:t>1.2</w:t>
            </w:r>
            <w:r w:rsidRPr="00412A6E">
              <w:rPr>
                <w:rFonts w:ascii="Times New Roman" w:eastAsia="Times New Roman" w:hAnsi="Times New Roman" w:cs="Times New Roman"/>
                <w:i/>
              </w:rPr>
              <w:t>. Lygios galimybės visiems.</w:t>
            </w:r>
            <w:r w:rsidRPr="00412A6E">
              <w:rPr>
                <w:rFonts w:ascii="Times New Roman" w:eastAsia="Times New Roman" w:hAnsi="Times New Roman" w:cs="Times New Roman"/>
                <w:iCs/>
              </w:rPr>
              <w:t xml:space="preserve"> Įgyvendinant projektą, negali būti numatyta apribojimų, kurie turėtų neigiamą poveikį įgyvendinant moterų ir vyrų lygybės bei nediskriminavimo dėl lyties, rasės, tautybės, pilietybės, kalbos, kilmės, etninės priklausomybės, religijos ar įsitikinimų, tikėjimo, politinių ar kitokių pažiūrų, negalios, sveikatos būklės, socialinės padėties, amžiaus, lytinės orientacijos ir kitais pagrindais principus:</w:t>
            </w:r>
          </w:p>
          <w:p w14:paraId="4EE43842" w14:textId="77777777" w:rsidR="00F926B0" w:rsidRPr="00412A6E" w:rsidRDefault="00F926B0" w:rsidP="00F926B0">
            <w:pPr>
              <w:tabs>
                <w:tab w:val="left" w:pos="567"/>
                <w:tab w:val="left" w:pos="860"/>
              </w:tabs>
              <w:jc w:val="both"/>
              <w:rPr>
                <w:rFonts w:ascii="Times New Roman" w:eastAsia="Times New Roman" w:hAnsi="Times New Roman" w:cs="Times New Roman"/>
                <w:iCs/>
              </w:rPr>
            </w:pPr>
            <w:r w:rsidRPr="00412A6E">
              <w:rPr>
                <w:rFonts w:ascii="Times New Roman" w:eastAsia="Times New Roman" w:hAnsi="Times New Roman" w:cs="Times New Roman"/>
                <w:iCs/>
              </w:rPr>
              <w:t>– projekto veiklos ir rezultatai turi būti prieinami visiems dalyviams, taip pat ir asmenims, turintiems specialiųjų (individualios pagalbos) poreikių (judėjimo, klausos ar kt.): projekto veiklos turi būti organizuojamos patalpose, prieinamose judėjimo, regos ar kitą negalią turintiems asmenims; mokymų medžiaga prireikus turi būti pritaikyta regos ar kitą negalią turintiems asmenims; prireikus mokymų metu turi būti užtikrintas vertimas į gestų kalbą; informacija apie socialinį dialogą turi būti suprantama asmenims, turintiems specialiųjų (individualios pagalbos) poreikių, o veikla turi būti vykdoma taip, kad ją vykdant nebūtų žeminama, niekinama, ribojamos teisės ar teikiamos privilegijos dėl lyties, rasės, tautybės, pilietybės, kalbos, kilmės, socialinės padėties, tikėjimo, religijos ar įsitikinimų, pažiūrų, amžiaus, lytinės orientacijos, negalios, etninės priklausomybės ir kitais pagrindais, taip pat nebūtų formuojamos visuomenės nuostatos, kad dėl šių požymių asmuo yra pranašesnis ar menkesnis už kitą.</w:t>
            </w:r>
          </w:p>
          <w:p w14:paraId="244F1EA9" w14:textId="77777777" w:rsidR="00F926B0" w:rsidRPr="00412A6E" w:rsidRDefault="00F926B0" w:rsidP="00F926B0">
            <w:pPr>
              <w:tabs>
                <w:tab w:val="left" w:pos="567"/>
                <w:tab w:val="left" w:pos="860"/>
              </w:tabs>
              <w:jc w:val="both"/>
              <w:rPr>
                <w:rFonts w:ascii="Times New Roman" w:eastAsia="Times New Roman" w:hAnsi="Times New Roman" w:cs="Times New Roman"/>
              </w:rPr>
            </w:pPr>
            <w:r w:rsidRPr="00412A6E">
              <w:rPr>
                <w:rFonts w:ascii="Times New Roman" w:eastAsia="Times New Roman" w:hAnsi="Times New Roman" w:cs="Times New Roman"/>
                <w:iCs/>
              </w:rPr>
              <w:t xml:space="preserve">2. </w:t>
            </w:r>
            <w:r w:rsidRPr="00412A6E">
              <w:rPr>
                <w:rFonts w:ascii="Times New Roman" w:eastAsia="Times New Roman" w:hAnsi="Times New Roman" w:cs="Times New Roman"/>
              </w:rPr>
              <w:t>Projektu turi būti prisidedama prie nediskriminavimo principo ir darnaus vystymosi socialinėje srityje principo, įskaitant reikšmingos žalos nedarymo principą, įgyvendinimo.</w:t>
            </w:r>
          </w:p>
          <w:p w14:paraId="0A57F557" w14:textId="77777777" w:rsidR="00F926B0" w:rsidRDefault="00F926B0" w:rsidP="00F926B0">
            <w:pPr>
              <w:jc w:val="both"/>
              <w:rPr>
                <w:rFonts w:ascii="Times New Roman" w:eastAsia="Times New Roman" w:hAnsi="Times New Roman" w:cs="Times New Roman"/>
              </w:rPr>
            </w:pPr>
            <w:r w:rsidRPr="00412A6E">
              <w:rPr>
                <w:rFonts w:ascii="Times New Roman" w:eastAsia="Times New Roman" w:hAnsi="Times New Roman" w:cs="Times New Roman"/>
              </w:rPr>
              <w:t>3.</w:t>
            </w:r>
            <w:r w:rsidRPr="00412A6E">
              <w:rPr>
                <w:rFonts w:ascii="Times New Roman" w:eastAsia="Times New Roman" w:hAnsi="Times New Roman" w:cs="Times New Roman"/>
                <w:bCs/>
              </w:rPr>
              <w:t xml:space="preserve"> </w:t>
            </w:r>
            <w:r w:rsidRPr="00412A6E">
              <w:rPr>
                <w:rFonts w:ascii="Times New Roman" w:eastAsia="Calibri" w:hAnsi="Times New Roman" w:cs="Times New Roman"/>
                <w:bCs/>
              </w:rPr>
              <w:t>Vadovaujantis Europos Komisijos 2021 vasario 12 d. patvirtintomis Reikšmingos žalos nedarymo principo taikymo pagal Ekonomikos atsparumo ir didinimo priemonės reglamentą techninėmis gairėmis</w:t>
            </w:r>
            <w:r w:rsidRPr="00412A6E">
              <w:rPr>
                <w:rFonts w:ascii="Times New Roman" w:eastAsia="Times New Roman" w:hAnsi="Times New Roman" w:cs="Times New Roman"/>
              </w:rPr>
              <w:t xml:space="preserve"> (</w:t>
            </w:r>
            <w:r w:rsidRPr="00412A6E">
              <w:rPr>
                <w:rFonts w:ascii="Times New Roman" w:eastAsia="Calibri" w:hAnsi="Times New Roman" w:cs="Times New Roman"/>
                <w:bCs/>
                <w:i/>
                <w:iCs/>
              </w:rPr>
              <w:t>https://eur-lex.europa.eu/legal-content/EN/TXT/?uri=CELEX%3A52021XC0218%2801%29</w:t>
            </w:r>
            <w:r w:rsidRPr="00412A6E">
              <w:rPr>
                <w:rFonts w:ascii="Times New Roman" w:eastAsia="Times New Roman" w:hAnsi="Times New Roman" w:cs="Times New Roman"/>
              </w:rPr>
              <w:t>)</w:t>
            </w:r>
            <w:r w:rsidRPr="00412A6E">
              <w:rPr>
                <w:rFonts w:ascii="Times New Roman" w:eastAsia="Calibri" w:hAnsi="Times New Roman" w:cs="Times New Roman"/>
                <w:bCs/>
              </w:rPr>
              <w:t>, įvertinus</w:t>
            </w:r>
            <w:r w:rsidRPr="00412A6E">
              <w:rPr>
                <w:rFonts w:ascii="Times New Roman" w:eastAsia="Times New Roman" w:hAnsi="Times New Roman" w:cs="Times New Roman"/>
              </w:rPr>
              <w:t xml:space="preserve"> projekto</w:t>
            </w:r>
            <w:r w:rsidRPr="00412A6E">
              <w:rPr>
                <w:rFonts w:ascii="Times New Roman" w:eastAsia="Times New Roman" w:hAnsi="Times New Roman" w:cs="Times New Roman"/>
                <w:bCs/>
              </w:rPr>
              <w:t xml:space="preserve">, </w:t>
            </w:r>
            <w:r w:rsidRPr="00412A6E">
              <w:rPr>
                <w:rFonts w:ascii="Times New Roman" w:eastAsia="Calibri" w:hAnsi="Times New Roman" w:cs="Times New Roman"/>
                <w:bCs/>
              </w:rPr>
              <w:t>taip pat ESIP 4.1 uždaviniui įgyvendinti numatytų veiksmų (veiklų) poveikį šešiems aplinkos tikslams, nurodytiems</w:t>
            </w:r>
            <w:r w:rsidRPr="00412A6E">
              <w:rPr>
                <w:rFonts w:ascii="Times New Roman" w:eastAsia="Calibri" w:hAnsi="Times New Roman" w:cs="Times New Roman"/>
              </w:rPr>
              <w:t xml:space="preserve"> 2020 m. birželio 18 d. Europos Parlamento ir Tarybos reglamento (ES) 2020/852 dėl sistemos tvariam investavimui palengvinti sukūrimo, kuriuo iš dalies keičiamas Reglamentas (ES) 2019/2088, 17 straipsnyje,</w:t>
            </w:r>
            <w:r w:rsidRPr="00412A6E">
              <w:rPr>
                <w:rFonts w:ascii="Times New Roman" w:eastAsia="Calibri" w:hAnsi="Times New Roman" w:cs="Times New Roman"/>
                <w:bCs/>
              </w:rPr>
              <w:t xml:space="preserve"> nustatyta, kad tikslinės grupės asmenų kompetencijų tobulinimas </w:t>
            </w:r>
            <w:r w:rsidRPr="00412A6E">
              <w:rPr>
                <w:rFonts w:ascii="Times New Roman" w:eastAsia="Times New Roman" w:hAnsi="Times New Roman" w:cs="Times New Roman"/>
                <w:bCs/>
              </w:rPr>
              <w:t>pagal planuojamų įgyvendinti veiklų pobūdį</w:t>
            </w:r>
            <w:r w:rsidRPr="00412A6E">
              <w:rPr>
                <w:rFonts w:ascii="Times New Roman" w:eastAsia="Calibri" w:hAnsi="Times New Roman" w:cs="Times New Roman"/>
                <w:bCs/>
              </w:rPr>
              <w:t xml:space="preserve"> neturi jokio numatomo poveikio visiems šešiems aplinkos tikslams arba numatomas jų poveikis yra nereikšmingas, t. y. nedaro tiesioginio ir pirminio netiesioginio poveikio per visą gyvavimo ciklą, todėl laikoma, kad veiksmai (veiklos) atitinka principą „nedaroma reikšminga žala“.</w:t>
            </w:r>
            <w:r w:rsidRPr="00412A6E">
              <w:rPr>
                <w:rFonts w:ascii="Times New Roman" w:eastAsia="Times New Roman" w:hAnsi="Times New Roman" w:cs="Times New Roman"/>
              </w:rPr>
              <w:t xml:space="preserve"> </w:t>
            </w:r>
            <w:r w:rsidRPr="00412A6E">
              <w:rPr>
                <w:rFonts w:ascii="Times New Roman" w:eastAsia="Times New Roman" w:hAnsi="Times New Roman" w:cs="Times New Roman"/>
                <w:bCs/>
              </w:rPr>
              <w:t xml:space="preserve">2021–2030 metų plėtros programos valdytojos Lietuvos Respublikos socialinės apsaugos ir darbo ministerijos įtraukios darbo rinkos plėtros programos pažangos priemonės </w:t>
            </w:r>
            <w:r w:rsidRPr="00412A6E">
              <w:rPr>
                <w:rFonts w:ascii="Times New Roman" w:eastAsia="Times New Roman" w:hAnsi="Times New Roman" w:cs="Times New Roman"/>
              </w:rPr>
              <w:t>Nr. 09</w:t>
            </w:r>
            <w:r w:rsidRPr="00412A6E">
              <w:rPr>
                <w:rFonts w:ascii="Times New Roman" w:eastAsia="Times New Roman" w:hAnsi="Times New Roman" w:cs="Times New Roman"/>
              </w:rPr>
              <w:noBreakHyphen/>
              <w:t>001</w:t>
            </w:r>
            <w:r w:rsidRPr="00412A6E">
              <w:rPr>
                <w:rFonts w:ascii="Times New Roman" w:eastAsia="Times New Roman" w:hAnsi="Times New Roman" w:cs="Times New Roman"/>
              </w:rPr>
              <w:noBreakHyphen/>
              <w:t>02</w:t>
            </w:r>
            <w:r w:rsidRPr="00412A6E">
              <w:rPr>
                <w:rFonts w:ascii="Times New Roman" w:eastAsia="Times New Roman" w:hAnsi="Times New Roman" w:cs="Times New Roman"/>
              </w:rPr>
              <w:noBreakHyphen/>
              <w:t>09</w:t>
            </w:r>
            <w:r w:rsidRPr="00412A6E">
              <w:rPr>
                <w:rFonts w:ascii="Times New Roman" w:eastAsia="Times New Roman" w:hAnsi="Times New Roman" w:cs="Times New Roman"/>
              </w:rPr>
              <w:noBreakHyphen/>
              <w:t xml:space="preserve">01 </w:t>
            </w:r>
            <w:r w:rsidRPr="00412A6E">
              <w:rPr>
                <w:rFonts w:ascii="Times New Roman" w:eastAsia="Times New Roman" w:hAnsi="Times New Roman" w:cs="Times New Roman"/>
                <w:bCs/>
              </w:rPr>
              <w:t>„Skatinti socialinių partnerių įgalinimą dalyvauti socialiniame dialoge“ projekto a</w:t>
            </w:r>
            <w:r w:rsidRPr="00412A6E">
              <w:rPr>
                <w:rFonts w:ascii="Times New Roman" w:eastAsia="Calibri" w:hAnsi="Times New Roman" w:cs="Times New Roman"/>
                <w:bCs/>
              </w:rPr>
              <w:t>titikties r</w:t>
            </w:r>
            <w:r w:rsidRPr="00412A6E">
              <w:rPr>
                <w:rFonts w:ascii="Times New Roman" w:eastAsia="Times New Roman" w:hAnsi="Times New Roman" w:cs="Times New Roman"/>
              </w:rPr>
              <w:t xml:space="preserve">eikšmingos žalos nedarymo horizontaliajam principui vertinimo reikalavimai pateikti Finansavimo sąlygų aprašo </w:t>
            </w:r>
            <w:r w:rsidRPr="00535F90">
              <w:rPr>
                <w:rFonts w:ascii="Times New Roman" w:eastAsia="Times New Roman" w:hAnsi="Times New Roman" w:cs="Times New Roman"/>
                <w:color w:val="000000"/>
              </w:rPr>
              <w:t>2</w:t>
            </w:r>
            <w:r w:rsidRPr="00412A6E">
              <w:rPr>
                <w:rFonts w:ascii="Times New Roman" w:eastAsia="Times New Roman" w:hAnsi="Times New Roman" w:cs="Times New Roman"/>
                <w:color w:val="000000"/>
              </w:rPr>
              <w:t> </w:t>
            </w:r>
            <w:r w:rsidRPr="00412A6E">
              <w:rPr>
                <w:rFonts w:ascii="Times New Roman" w:eastAsia="Times New Roman" w:hAnsi="Times New Roman" w:cs="Times New Roman"/>
              </w:rPr>
              <w:t>priede.</w:t>
            </w:r>
          </w:p>
          <w:p w14:paraId="6B6BCA11" w14:textId="77777777" w:rsidR="00F926B0" w:rsidRPr="00C86AD0" w:rsidRDefault="00F926B0" w:rsidP="00F926B0">
            <w:pPr>
              <w:jc w:val="both"/>
              <w:rPr>
                <w:rFonts w:ascii="Times New Roman" w:eastAsia="Times New Roman" w:hAnsi="Times New Roman" w:cs="Times New Roman"/>
              </w:rPr>
            </w:pPr>
            <w:r w:rsidRPr="00C86AD0">
              <w:rPr>
                <w:rFonts w:ascii="Times New Roman" w:eastAsia="Times New Roman" w:hAnsi="Times New Roman" w:cs="Times New Roman"/>
              </w:rPr>
              <w:t>4. Įgyvendinant projektą, turi būti įgyvendinamos Chartijoje įtvirtintos teisės ir principai, iš kurių svarbiausi: nediskriminavimas, moterų ir vyrų lygybė, žmonių teisė gyventi oriai ir nepriklausomai, neįgaliųjų (asmenų su negalia) integracija, saugesnė ir geriau pritaikyta darbo aplinka:</w:t>
            </w:r>
          </w:p>
          <w:p w14:paraId="2133E89C" w14:textId="77777777" w:rsidR="00F926B0" w:rsidRPr="00C86AD0" w:rsidRDefault="00F926B0" w:rsidP="00F926B0">
            <w:pPr>
              <w:jc w:val="both"/>
              <w:rPr>
                <w:rFonts w:ascii="Times New Roman" w:eastAsia="Times New Roman" w:hAnsi="Times New Roman" w:cs="Times New Roman"/>
                <w:shd w:val="clear" w:color="auto" w:fill="FFFFFF"/>
              </w:rPr>
            </w:pPr>
            <w:r w:rsidRPr="00C86AD0">
              <w:rPr>
                <w:rFonts w:ascii="Times New Roman" w:eastAsia="Times New Roman" w:hAnsi="Times New Roman" w:cs="Times New Roman"/>
              </w:rPr>
              <w:t>4.1. d</w:t>
            </w:r>
            <w:r w:rsidRPr="00C86AD0">
              <w:rPr>
                <w:rFonts w:ascii="Times New Roman" w:eastAsia="Times New Roman" w:hAnsi="Times New Roman" w:cs="Times New Roman"/>
                <w:shd w:val="clear" w:color="auto" w:fill="FFFFFF"/>
              </w:rPr>
              <w:t>raudžiama bet kokia diskriminacija, pavyzdžiui, dėl asmens lyties, rasės, odos spalvos, tautinės ar socialinės kilmės, genetinių bruožų, kalbos, religijos ar įsitikinimų, tikėjimo, politinių ar kitokių pažiūrų, priklausymo tautinei mažumai, turtinės padėties, gimimo, negalios, amžiaus, seksualinės orientacijos ar kitu pagrindu;</w:t>
            </w:r>
          </w:p>
          <w:p w14:paraId="5F6F7B04" w14:textId="77777777" w:rsidR="00F926B0" w:rsidRPr="00C86AD0" w:rsidRDefault="00F926B0" w:rsidP="00F926B0">
            <w:pPr>
              <w:jc w:val="both"/>
              <w:rPr>
                <w:rFonts w:ascii="Times New Roman" w:eastAsia="Times New Roman" w:hAnsi="Times New Roman" w:cs="Times New Roman"/>
              </w:rPr>
            </w:pPr>
            <w:r w:rsidRPr="00C86AD0">
              <w:rPr>
                <w:rFonts w:ascii="Times New Roman" w:eastAsia="Times New Roman" w:hAnsi="Times New Roman" w:cs="Times New Roman"/>
                <w:shd w:val="clear" w:color="auto" w:fill="FFFFFF"/>
              </w:rPr>
              <w:t xml:space="preserve">4.2. </w:t>
            </w:r>
            <w:r w:rsidRPr="00C86AD0">
              <w:rPr>
                <w:rFonts w:ascii="Times New Roman" w:eastAsia="Times New Roman" w:hAnsi="Times New Roman" w:cs="Times New Roman"/>
              </w:rPr>
              <w:t>užtikrinama lyčių lygybė, vienodas požiūris ir lygios galimybės, nediskriminavimas ir neįgaliųjų (asmenų su negalia) teisės pagal Jungtinių Tautų neįgaliųjų teisių konvenciją;</w:t>
            </w:r>
          </w:p>
          <w:p w14:paraId="52CF3A32" w14:textId="77777777" w:rsidR="00F926B0" w:rsidRPr="00C86AD0" w:rsidRDefault="00F926B0" w:rsidP="00F926B0">
            <w:pPr>
              <w:jc w:val="both"/>
              <w:rPr>
                <w:rFonts w:ascii="Times New Roman" w:eastAsia="Times New Roman" w:hAnsi="Times New Roman" w:cs="Times New Roman"/>
              </w:rPr>
            </w:pPr>
            <w:r w:rsidRPr="00C86AD0">
              <w:rPr>
                <w:rFonts w:ascii="Times New Roman" w:eastAsia="Times New Roman" w:hAnsi="Times New Roman" w:cs="Times New Roman"/>
              </w:rPr>
              <w:t>4.3. užtikrinama asmens duomenų apsauga. Asmens duomenys turi būti tvarkomi vadovaujantis Reglamentu (ES) 2016/679, Lietuvos Respublikos asmens duomenų teisinės apsaugos įstatymu ir kitais teisės aktais, nustatančiais asmens duomenų tvarkymą bei apsaugą, ir naudojami tik konkretiems tikslams ir tik konkrečiam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72F85FA9" w:rsidR="00F926B0" w:rsidRPr="009C094C" w:rsidRDefault="00F926B0" w:rsidP="00F926B0">
            <w:pPr>
              <w:jc w:val="both"/>
              <w:rPr>
                <w:rFonts w:ascii="Times New Roman" w:hAnsi="Times New Roman" w:cs="Times New Roman"/>
                <w:i/>
                <w:iCs/>
              </w:rPr>
            </w:pPr>
            <w:r w:rsidRPr="00C86AD0">
              <w:rPr>
                <w:rFonts w:ascii="Times New Roman" w:eastAsia="Times New Roman" w:hAnsi="Times New Roman" w:cs="Times New Roman"/>
              </w:rPr>
              <w:lastRenderedPageBreak/>
              <w:t>5. Projekto vykdytojas turi užtikrinti, kad ES fondais būtų naudojamasi laikantis Chartijos nuostatų, jei jos taikytinos, įskaitant atvejus, kai nutraukiami mokėjimų terminai, sustabdomi mokėjimai ir atliekamos finansinės pataisos, taip pat kai pagal Sutarties dėl Europos Sąjungos veikimo 258 straipsnį taikoma pažeidimo tyrimo procedūra.</w:t>
            </w:r>
          </w:p>
        </w:tc>
      </w:tr>
      <w:tr w:rsidR="00CC1BA5" w:rsidRPr="008B168C" w14:paraId="31C64C98" w14:textId="77777777" w:rsidTr="003653E2">
        <w:trPr>
          <w:cantSplit/>
          <w:trHeight w:val="300"/>
        </w:trPr>
        <w:tc>
          <w:tcPr>
            <w:tcW w:w="1472" w:type="dxa"/>
            <w:vMerge w:val="restart"/>
          </w:tcPr>
          <w:p w14:paraId="31C64C96" w14:textId="09512013" w:rsidR="00CC1BA5" w:rsidRPr="00F62A6E" w:rsidRDefault="00CC1BA5" w:rsidP="00CC1BA5">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CC1BA5" w:rsidRPr="009C094C" w:rsidRDefault="00CC1BA5" w:rsidP="00CC1BA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C1BA5" w:rsidRPr="008B168C" w14:paraId="31C64C9B" w14:textId="77777777" w:rsidTr="003653E2">
        <w:trPr>
          <w:cantSplit/>
          <w:trHeight w:val="431"/>
        </w:trPr>
        <w:tc>
          <w:tcPr>
            <w:tcW w:w="1472" w:type="dxa"/>
            <w:vMerge/>
          </w:tcPr>
          <w:p w14:paraId="31C64C99" w14:textId="77777777" w:rsidR="00CC1BA5" w:rsidRPr="00533406" w:rsidRDefault="00CC1BA5" w:rsidP="00CC1BA5">
            <w:pPr>
              <w:rPr>
                <w:rFonts w:ascii="Times New Roman" w:hAnsi="Times New Roman" w:cs="Times New Roman"/>
              </w:rPr>
            </w:pPr>
          </w:p>
        </w:tc>
        <w:tc>
          <w:tcPr>
            <w:tcW w:w="8877" w:type="dxa"/>
            <w:gridSpan w:val="6"/>
            <w:shd w:val="clear" w:color="auto" w:fill="auto"/>
          </w:tcPr>
          <w:p w14:paraId="31C64C9A" w14:textId="254B12D3" w:rsidR="00CC1BA5" w:rsidRPr="00533406" w:rsidRDefault="004C2356" w:rsidP="00CC1BA5">
            <w:pPr>
              <w:jc w:val="both"/>
              <w:rPr>
                <w:rFonts w:ascii="Times New Roman" w:hAnsi="Times New Roman" w:cs="Times New Roman"/>
                <w:i/>
                <w:iCs/>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3"/>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r w:rsidR="00CC1BA5" w:rsidRPr="20C58E02">
              <w:rPr>
                <w:rFonts w:ascii="Times New Roman" w:hAnsi="Times New Roman" w:cs="Times New Roman"/>
                <w:i/>
                <w:iCs/>
              </w:rPr>
              <w:t xml:space="preserve">. </w:t>
            </w:r>
          </w:p>
        </w:tc>
      </w:tr>
      <w:tr w:rsidR="00CC1BA5" w:rsidRPr="008B168C" w14:paraId="31C64C9F" w14:textId="77777777" w:rsidTr="003653E2">
        <w:trPr>
          <w:cantSplit/>
          <w:trHeight w:val="300"/>
        </w:trPr>
        <w:tc>
          <w:tcPr>
            <w:tcW w:w="1472" w:type="dxa"/>
            <w:vMerge w:val="restart"/>
          </w:tcPr>
          <w:p w14:paraId="31C64C9C" w14:textId="427932C0" w:rsidR="00CC1BA5" w:rsidRPr="00F62A6E" w:rsidRDefault="00CC1BA5" w:rsidP="00CC1BA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CC1BA5" w:rsidRPr="009C094C" w:rsidRDefault="00CC1BA5" w:rsidP="00CC1BA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C1BA5" w:rsidRPr="008B168C" w14:paraId="104ADB7A" w14:textId="77777777" w:rsidTr="003653E2">
        <w:trPr>
          <w:cantSplit/>
          <w:trHeight w:val="725"/>
        </w:trPr>
        <w:tc>
          <w:tcPr>
            <w:tcW w:w="1472" w:type="dxa"/>
            <w:vMerge/>
          </w:tcPr>
          <w:p w14:paraId="53B69355" w14:textId="77777777" w:rsidR="00CC1BA5" w:rsidRPr="00533406" w:rsidRDefault="00CC1BA5" w:rsidP="00CC1BA5">
            <w:pPr>
              <w:rPr>
                <w:rFonts w:ascii="Times New Roman" w:hAnsi="Times New Roman" w:cs="Times New Roman"/>
              </w:rPr>
            </w:pPr>
          </w:p>
        </w:tc>
        <w:tc>
          <w:tcPr>
            <w:tcW w:w="8877" w:type="dxa"/>
            <w:gridSpan w:val="6"/>
            <w:shd w:val="clear" w:color="auto" w:fill="auto"/>
          </w:tcPr>
          <w:p w14:paraId="731F3BED" w14:textId="04CA7761" w:rsidR="00CC1BA5" w:rsidRPr="009C094C" w:rsidRDefault="00626A2B" w:rsidP="00CC1BA5">
            <w:pPr>
              <w:jc w:val="both"/>
              <w:rPr>
                <w:rFonts w:ascii="Times New Roman" w:hAnsi="Times New Roman" w:cs="Times New Roman"/>
                <w:i/>
                <w:iCs/>
              </w:rPr>
            </w:pPr>
            <w:r w:rsidRPr="0042598A">
              <w:rPr>
                <w:rFonts w:ascii="Times New Roman" w:hAnsi="Times New Roman" w:cs="Times New Roman"/>
                <w:iCs/>
              </w:rPr>
              <w:t>Pagal Aprašą finansuojami projektai turi būti įgyvendinami ne ilgiau nei iki 2029 m. liepos 31 d.</w:t>
            </w:r>
          </w:p>
        </w:tc>
      </w:tr>
      <w:tr w:rsidR="00CC1BA5" w:rsidRPr="008B168C" w14:paraId="31C64CA7" w14:textId="77777777" w:rsidTr="003653E2">
        <w:trPr>
          <w:cantSplit/>
          <w:trHeight w:val="327"/>
        </w:trPr>
        <w:tc>
          <w:tcPr>
            <w:tcW w:w="1472" w:type="dxa"/>
            <w:shd w:val="clear" w:color="auto" w:fill="auto"/>
          </w:tcPr>
          <w:p w14:paraId="31C64CA4" w14:textId="422BE8F4" w:rsidR="00CC1BA5" w:rsidRPr="00F62A6E" w:rsidRDefault="00CC1BA5" w:rsidP="00CC1BA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CC1BA5" w:rsidRPr="00533406" w:rsidRDefault="00CC1BA5" w:rsidP="00CC1BA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03089" w:rsidRPr="008B168C" w14:paraId="498677D9" w14:textId="77777777" w:rsidTr="003653E2">
        <w:trPr>
          <w:cantSplit/>
          <w:trHeight w:val="529"/>
        </w:trPr>
        <w:tc>
          <w:tcPr>
            <w:tcW w:w="1472" w:type="dxa"/>
            <w:shd w:val="clear" w:color="auto" w:fill="auto"/>
          </w:tcPr>
          <w:p w14:paraId="3F662C1E" w14:textId="77777777" w:rsidR="00903089" w:rsidRPr="00F62A6E" w:rsidRDefault="00903089" w:rsidP="00903089">
            <w:pPr>
              <w:rPr>
                <w:rFonts w:ascii="Times New Roman" w:hAnsi="Times New Roman" w:cs="Times New Roman"/>
                <w:b/>
              </w:rPr>
            </w:pPr>
          </w:p>
        </w:tc>
        <w:tc>
          <w:tcPr>
            <w:tcW w:w="8877" w:type="dxa"/>
            <w:gridSpan w:val="6"/>
            <w:shd w:val="clear" w:color="auto" w:fill="auto"/>
          </w:tcPr>
          <w:p w14:paraId="745A0871"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 xml:space="preserve">1. Pagal </w:t>
            </w:r>
            <w:r w:rsidRPr="007744E0">
              <w:rPr>
                <w:rFonts w:ascii="Times New Roman" w:eastAsia="Times New Roman" w:hAnsi="Times New Roman" w:cs="Times New Roman"/>
              </w:rPr>
              <w:t>A</w:t>
            </w:r>
            <w:r w:rsidRPr="007B4E52">
              <w:rPr>
                <w:rFonts w:ascii="Times New Roman" w:eastAsia="Times New Roman" w:hAnsi="Times New Roman" w:cs="Times New Roman"/>
              </w:rPr>
              <w:t xml:space="preserve">prašą teikiama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ūkinę veiklą vykdantiems ir naudą pagal Finansavimo sąlygų aprašą gaunantiems ūkio subjektams.</w:t>
            </w:r>
          </w:p>
          <w:p w14:paraId="3D02C3D9"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 xml:space="preserve">2.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teikiama atsižvelgiant į veiklos sritis, kuriose veikia ūkio subjektai, vadovaujantis taikytinu Reglamentu (ES) Nr. 1407/2013, Reglamentu (ES) Nr. 1408/2013 ar Reglamentu (ES) Nr. 717/2014, t. y.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gavėjas – ūkio subjektas (-ai), kuris (-ie) vykdo ar gali vykdyti ūkinę veiklą Lietuvos Respublikoje arba kurio (-ių) veiksmai daro įtaką ar ketinimai, jeigu būtų įgyvendinti, galėtų daryti įtaką ūkinei veiklai Lietuvos Respublikoje ir kurio (-ių) darbuotojai dalyvauja šios lentelės 2.1.1.1 ir 2.1.2.1 papunkčiuose nurodytose veiklose. </w:t>
            </w:r>
          </w:p>
          <w:p w14:paraId="2E202BC8"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3. Pagal Reglamentą (ES) Nr. 1407/2013 bendra vienam ūkio subjektui,</w:t>
            </w:r>
            <w:r w:rsidRPr="007B4E52">
              <w:rPr>
                <w:rFonts w:ascii="Times New Roman" w:eastAsia="Calibri" w:hAnsi="Times New Roman" w:cs="Arial"/>
              </w:rPr>
              <w:t xml:space="preserve"> įskaitant su juo taikomo Reglamento (ES) Nr. 1407/2013 2 straipsnio 2 dalyje nurodytais ryšiais susijusius ūkio subjektus,</w:t>
            </w:r>
            <w:r w:rsidRPr="007B4E52">
              <w:rPr>
                <w:rFonts w:ascii="Times New Roman" w:eastAsia="Times New Roman" w:hAnsi="Times New Roman" w:cs="Times New Roman"/>
              </w:rPr>
              <w:t xml:space="preserve"> suteiktos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suma neturi viršyti 200 000 (dviejų šimtų tūkstančių) eurų per trejus finansinius metus (arba 100 000 (vieno šimto tūkstančių) eurų ūkio subjektams, vykdantiems veiklą krovinių vežimo keliais sektoriuje).</w:t>
            </w:r>
          </w:p>
          <w:p w14:paraId="233C6A3B"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 xml:space="preserve">4. Pagal Reglamentą (ES) Nr. 1408/2013 bendra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suteiktos vieno ūkio subjekto, įskaitant su juo taikomo Reglamento (ES) Nr. 1408/2013 2 straipsnio 2 dalyje nurodytais ryšiais susijusius ūkio subjektus, veiklai, susijusiai su žemės ūkio produktų gamyba, suma neturi viršyti 25 000 (dvidešimt penkių tūkstančių) eurų per trejus finansinius metus. Bendra pirminės žemės ūkio produktų gamybos sektoriuje veiklą vykdančioms įmonėms teikiamos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suma Lietuvos Respublikoje per trejus finansinius metus taip pat neturi viršyti 41 579 950 (keturiasdešimt vieno milijono penkių šimtų septyniasdešimt devynių tūkstančių devynių šimtų penkiasdešimties) eurų nacionalinės ribos. </w:t>
            </w:r>
          </w:p>
          <w:p w14:paraId="5FC4135A"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rPr>
              <w:t xml:space="preserve">5. Pagal Reglamentą (ES) Nr. 717/2014 bendra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suteiktos </w:t>
            </w:r>
            <w:r w:rsidRPr="007B4E52">
              <w:rPr>
                <w:rFonts w:ascii="Times New Roman" w:eastAsia="Times New Roman" w:hAnsi="Times New Roman" w:cs="Times New Roman"/>
                <w:lang w:eastAsia="lt-LT"/>
              </w:rPr>
              <w:t xml:space="preserve">žuvininkystės ir akvakultūros sektoriuje veikiančio </w:t>
            </w:r>
            <w:r w:rsidRPr="007B4E52">
              <w:rPr>
                <w:rFonts w:ascii="Times New Roman" w:eastAsia="Times New Roman" w:hAnsi="Times New Roman" w:cs="Times New Roman"/>
              </w:rPr>
              <w:t xml:space="preserve">vieno ūkio subjekto, įskaitant su juo taikomo Reglamento (ES) Nr. 717/2014 2 straipsnio 2 dalyje nurodytais ryšiais susijusius ūkio subjektus, veiklai, susijusiai su </w:t>
            </w:r>
            <w:r w:rsidRPr="007B4E52">
              <w:rPr>
                <w:rFonts w:ascii="Times New Roman" w:eastAsia="Times New Roman" w:hAnsi="Times New Roman" w:cs="Times New Roman"/>
                <w:lang w:eastAsia="lt-LT"/>
              </w:rPr>
              <w:t xml:space="preserve">žuvininkystės ir akvakultūros produktų </w:t>
            </w:r>
            <w:r w:rsidRPr="007B4E52">
              <w:rPr>
                <w:rFonts w:ascii="Times New Roman" w:eastAsia="Times New Roman" w:hAnsi="Times New Roman" w:cs="Times New Roman"/>
              </w:rPr>
              <w:t xml:space="preserve">gamyba, perdirbimu ir prekyba, suma neturi viršyti 30 000 (trisdešimties tūkstančių) eurų per trejus finansinius metus. </w:t>
            </w:r>
            <w:r w:rsidRPr="007B4E52">
              <w:rPr>
                <w:rFonts w:ascii="Times New Roman" w:eastAsia="Times New Roman" w:hAnsi="Times New Roman" w:cs="Times New Roman"/>
                <w:lang w:eastAsia="lt-LT"/>
              </w:rPr>
              <w:t xml:space="preserve">Bendra žuvininkystės ir akvakultūros sektoriuje veiklą vykdančioms įmonėms (ūkio subjektams) suteiktos </w:t>
            </w:r>
            <w:r w:rsidRPr="007B4E52">
              <w:rPr>
                <w:rFonts w:ascii="Times New Roman" w:eastAsia="Times New Roman" w:hAnsi="Times New Roman" w:cs="Times New Roman"/>
                <w:i/>
                <w:iCs/>
                <w:lang w:eastAsia="lt-LT"/>
              </w:rPr>
              <w:t xml:space="preserve">de minimis </w:t>
            </w:r>
            <w:r w:rsidRPr="007B4E52">
              <w:rPr>
                <w:rFonts w:ascii="Times New Roman" w:eastAsia="Times New Roman" w:hAnsi="Times New Roman" w:cs="Times New Roman"/>
                <w:lang w:eastAsia="lt-LT"/>
              </w:rPr>
              <w:t xml:space="preserve">pagalbos suma Lietuvos Respublikoje per trejus finansinius metus neturi viršyti 8 320 000 (aštuonių milijonų trijų šimtų dvidešimties tūkstančių) eurų nacionalinės ribos. </w:t>
            </w:r>
          </w:p>
          <w:p w14:paraId="00274D33" w14:textId="77777777" w:rsidR="00903089" w:rsidRPr="007B4E52" w:rsidRDefault="00903089" w:rsidP="00903089">
            <w:pPr>
              <w:jc w:val="both"/>
              <w:rPr>
                <w:rFonts w:ascii="Times New Roman" w:eastAsia="Times New Roman" w:hAnsi="Times New Roman" w:cs="Times New Roman"/>
                <w:lang w:eastAsia="lt-LT"/>
              </w:rPr>
            </w:pPr>
            <w:r w:rsidRPr="00535F90">
              <w:rPr>
                <w:rFonts w:ascii="Times New Roman" w:eastAsia="Times New Roman" w:hAnsi="Times New Roman" w:cs="Times New Roman"/>
                <w:lang w:eastAsia="lt-LT"/>
              </w:rPr>
              <w:t xml:space="preserve">6. Pareiškėjas turi užtikrinti, kad įgyvendinant projektą </w:t>
            </w:r>
            <w:r w:rsidRPr="007B4E52">
              <w:rPr>
                <w:rFonts w:ascii="Times New Roman" w:eastAsia="Calibri" w:hAnsi="Times New Roman" w:cs="Arial"/>
              </w:rPr>
              <w:t>bus laikomasi Reglamento</w:t>
            </w:r>
            <w:r w:rsidRPr="007B4E52">
              <w:rPr>
                <w:rFonts w:ascii="Times New Roman" w:eastAsia="Calibri" w:hAnsi="Times New Roman" w:cs="Arial"/>
                <w:vertAlign w:val="superscript"/>
              </w:rPr>
              <w:t xml:space="preserve"> </w:t>
            </w:r>
            <w:r w:rsidRPr="007B4E52">
              <w:rPr>
                <w:rFonts w:ascii="Times New Roman" w:eastAsia="Calibri" w:hAnsi="Times New Roman" w:cs="Arial"/>
              </w:rPr>
              <w:t>(ES)</w:t>
            </w:r>
            <w:r w:rsidRPr="007B4E52">
              <w:rPr>
                <w:rFonts w:ascii="Times New Roman" w:eastAsia="Calibri" w:hAnsi="Times New Roman" w:cs="Arial"/>
                <w:vertAlign w:val="superscript"/>
              </w:rPr>
              <w:t xml:space="preserve"> </w:t>
            </w:r>
            <w:r w:rsidRPr="007B4E52">
              <w:rPr>
                <w:rFonts w:ascii="Times New Roman" w:eastAsia="Calibri" w:hAnsi="Times New Roman" w:cs="Arial"/>
                <w:lang w:eastAsia="lt-LT"/>
              </w:rPr>
              <w:t xml:space="preserve">Nr. 1407/2013 1 straipsnio 1 ir </w:t>
            </w:r>
            <w:r w:rsidRPr="00535F90">
              <w:rPr>
                <w:rFonts w:ascii="Times New Roman" w:eastAsia="Calibri" w:hAnsi="Times New Roman" w:cs="Arial"/>
                <w:lang w:eastAsia="lt-LT"/>
              </w:rPr>
              <w:t>2</w:t>
            </w:r>
            <w:r w:rsidRPr="007B4E52">
              <w:rPr>
                <w:rFonts w:ascii="Times New Roman" w:eastAsia="Calibri" w:hAnsi="Times New Roman" w:cs="Arial"/>
                <w:lang w:eastAsia="lt-LT"/>
              </w:rPr>
              <w:t> dalių, Reglamento (ES) Nr. 1408/2013 1 straipsnio 1–3 dalių ir Reglamento (ES) Nr. 717/2014</w:t>
            </w:r>
            <w:r w:rsidRPr="007B4E52">
              <w:rPr>
                <w:rFonts w:ascii="Times New Roman" w:eastAsia="Calibri" w:hAnsi="Times New Roman" w:cs="Arial"/>
                <w:i/>
                <w:iCs/>
              </w:rPr>
              <w:t xml:space="preserve"> </w:t>
            </w:r>
            <w:r w:rsidRPr="007B4E52">
              <w:rPr>
                <w:rFonts w:ascii="Times New Roman" w:eastAsia="Calibri" w:hAnsi="Times New Roman" w:cs="Arial"/>
                <w:lang w:eastAsia="lt-LT"/>
              </w:rPr>
              <w:t>1 straipsnio 1–3 dalių</w:t>
            </w:r>
            <w:r w:rsidRPr="007B4E52">
              <w:rPr>
                <w:rFonts w:ascii="Times New Roman" w:eastAsia="Calibri" w:hAnsi="Times New Roman" w:cs="Arial"/>
              </w:rPr>
              <w:t xml:space="preserve"> reikalavimų.</w:t>
            </w:r>
          </w:p>
          <w:p w14:paraId="7EC94769" w14:textId="77777777" w:rsidR="00903089" w:rsidRPr="007B4E52" w:rsidRDefault="00903089" w:rsidP="00903089">
            <w:pPr>
              <w:jc w:val="both"/>
              <w:rPr>
                <w:rFonts w:ascii="Times New Roman" w:eastAsia="Times New Roman" w:hAnsi="Times New Roman" w:cs="Times New Roman"/>
                <w:strike/>
              </w:rPr>
            </w:pPr>
            <w:r w:rsidRPr="007B4E52">
              <w:rPr>
                <w:rFonts w:ascii="Times New Roman" w:eastAsia="Times New Roman" w:hAnsi="Times New Roman" w:cs="Times New Roman"/>
              </w:rPr>
              <w:t>7. Pareiškėjas turi užtikrinti</w:t>
            </w:r>
            <w:r w:rsidRPr="007B4E52">
              <w:rPr>
                <w:rFonts w:ascii="Times New Roman" w:eastAsia="Calibri" w:hAnsi="Times New Roman" w:cs="Arial"/>
              </w:rPr>
              <w:t xml:space="preserve">, kad įgyvendinant projektą teikiama </w:t>
            </w:r>
            <w:r w:rsidRPr="007B4E52">
              <w:rPr>
                <w:rFonts w:ascii="Times New Roman" w:eastAsia="Calibri" w:hAnsi="Times New Roman" w:cs="Arial"/>
                <w:i/>
                <w:iCs/>
              </w:rPr>
              <w:t>de minimis</w:t>
            </w:r>
            <w:r w:rsidRPr="007B4E52">
              <w:rPr>
                <w:rFonts w:ascii="Times New Roman" w:eastAsia="Calibri" w:hAnsi="Times New Roman" w:cs="Arial"/>
              </w:rPr>
              <w:t xml:space="preserve"> pagalba atitiks taikomo Reglamento (ES) Nr. 1407/2013, Reglamento (ES) Nr. 1408/2013 ar Reglamento (ES) Nr. 717/2013 reikalavimus.</w:t>
            </w:r>
          </w:p>
          <w:p w14:paraId="0AC57598"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 xml:space="preserve">8. Galimos skirti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suma nustatoma remiantis PĮP ir Suteiktos valstybės pagalbos registre pateiktais duomenimis. Pareiškėjas turi PĮP nurodyti, kokiai veiklai ir pagal kurį reglamentą prašoma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w:t>
            </w:r>
          </w:p>
          <w:p w14:paraId="543D000A"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rPr>
              <w:t>9.</w:t>
            </w:r>
            <w:r w:rsidRPr="007B4E52">
              <w:rPr>
                <w:rFonts w:ascii="Times New Roman" w:eastAsia="Times New Roman" w:hAnsi="Times New Roman" w:cs="Times New Roman"/>
                <w:i/>
                <w:iCs/>
              </w:rPr>
              <w:t xml:space="preserve"> </w:t>
            </w:r>
            <w:r w:rsidRPr="007B4E52">
              <w:rPr>
                <w:rFonts w:ascii="Times New Roman" w:eastAsia="Times New Roman" w:hAnsi="Times New Roman" w:cs="Times New Roman"/>
                <w:lang w:eastAsia="lt-LT"/>
              </w:rPr>
              <w:t>CPVA, kartu su PĮP arba projekto sutarties keitimu gavusi iš pareiškėjo šios lentelės 2.13.2 papunktyje nurodytą informaciją, įvertina:</w:t>
            </w:r>
          </w:p>
          <w:p w14:paraId="433765D6"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lang w:eastAsia="lt-LT"/>
              </w:rPr>
              <w:t xml:space="preserve">9.1. </w:t>
            </w:r>
            <w:r w:rsidRPr="007B4E52">
              <w:rPr>
                <w:rFonts w:ascii="Times New Roman" w:eastAsia="Times New Roman" w:hAnsi="Times New Roman" w:cs="Times New Roman"/>
                <w:i/>
                <w:iCs/>
                <w:lang w:eastAsia="lt-LT"/>
              </w:rPr>
              <w:t xml:space="preserve">de minimis </w:t>
            </w:r>
            <w:r w:rsidRPr="007B4E52">
              <w:rPr>
                <w:rFonts w:ascii="Times New Roman" w:eastAsia="Times New Roman" w:hAnsi="Times New Roman" w:cs="Times New Roman"/>
                <w:lang w:eastAsia="lt-LT"/>
              </w:rPr>
              <w:t xml:space="preserve">pagalbos gavėjo atitiktį taikytino </w:t>
            </w:r>
            <w:r w:rsidRPr="007B4E52">
              <w:rPr>
                <w:rFonts w:ascii="Times New Roman" w:eastAsia="Times New Roman" w:hAnsi="Times New Roman" w:cs="Times New Roman"/>
              </w:rPr>
              <w:t>Reglamento (ES) Nr. 1407/2013, Reglamento (ES) Nr. 1408/2013 ar Reglamento (ES) Nr. 717/2014</w:t>
            </w:r>
            <w:r w:rsidRPr="007B4E52">
              <w:rPr>
                <w:rFonts w:ascii="Times New Roman" w:eastAsia="Times New Roman" w:hAnsi="Times New Roman" w:cs="Times New Roman"/>
                <w:lang w:eastAsia="lt-LT"/>
              </w:rPr>
              <w:t xml:space="preserve"> nustatytiems reikalavimams, užpildydama Projekto atitikties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pagalbos</w:t>
            </w:r>
            <w:r w:rsidRPr="007B4E52">
              <w:rPr>
                <w:rFonts w:ascii="Times New Roman" w:eastAsia="Times New Roman" w:hAnsi="Times New Roman" w:cs="Times New Roman"/>
                <w:b/>
                <w:bCs/>
                <w:caps/>
              </w:rPr>
              <w:t xml:space="preserve"> </w:t>
            </w:r>
            <w:r w:rsidRPr="007B4E52">
              <w:rPr>
                <w:rFonts w:ascii="Times New Roman" w:eastAsia="Times New Roman" w:hAnsi="Times New Roman" w:cs="Times New Roman"/>
              </w:rPr>
              <w:t>taisyklėms</w:t>
            </w:r>
            <w:r w:rsidRPr="007B4E52">
              <w:rPr>
                <w:rFonts w:ascii="Times New Roman" w:eastAsia="Times New Roman" w:hAnsi="Times New Roman" w:cs="Times New Roman"/>
                <w:caps/>
              </w:rPr>
              <w:t xml:space="preserve"> </w:t>
            </w:r>
            <w:r w:rsidRPr="007B4E52">
              <w:rPr>
                <w:rFonts w:ascii="Times New Roman" w:eastAsia="Times New Roman" w:hAnsi="Times New Roman" w:cs="Times New Roman"/>
              </w:rPr>
              <w:t>patikros lapą pagal šio Finansavimo sąlygų aprašo 1 priede pateiktą formą;</w:t>
            </w:r>
          </w:p>
          <w:p w14:paraId="3F4A934A"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 xml:space="preserve">9.2. </w:t>
            </w:r>
            <w:r w:rsidRPr="007B4E52">
              <w:rPr>
                <w:rFonts w:ascii="Times New Roman" w:eastAsia="Times New Roman" w:hAnsi="Times New Roman" w:cs="Times New Roman"/>
                <w:i/>
                <w:iCs/>
                <w:lang w:eastAsia="lt-LT"/>
              </w:rPr>
              <w:t xml:space="preserve">de minimis </w:t>
            </w:r>
            <w:r w:rsidRPr="007B4E52">
              <w:rPr>
                <w:rFonts w:ascii="Times New Roman" w:eastAsia="Times New Roman" w:hAnsi="Times New Roman" w:cs="Times New Roman"/>
                <w:lang w:eastAsia="lt-LT"/>
              </w:rPr>
              <w:t>pagalbos gavėjo sąsajas pagal taikytiname Reglamente</w:t>
            </w:r>
            <w:r w:rsidRPr="007B4E52">
              <w:rPr>
                <w:rFonts w:ascii="Times New Roman" w:eastAsia="Times New Roman" w:hAnsi="Times New Roman" w:cs="Times New Roman"/>
                <w:iCs/>
              </w:rPr>
              <w:t xml:space="preserve"> (ES) Nr. 1407/2013, </w:t>
            </w:r>
            <w:r w:rsidRPr="007B4E52">
              <w:rPr>
                <w:rFonts w:ascii="Times New Roman" w:eastAsia="Times New Roman" w:hAnsi="Times New Roman" w:cs="Times New Roman"/>
              </w:rPr>
              <w:t>Reglamente (ES) Nr. 1408/2013 ar Reglamente (ES) Nr. 717/2014</w:t>
            </w:r>
            <w:r w:rsidRPr="007B4E52">
              <w:rPr>
                <w:rFonts w:ascii="Times New Roman" w:eastAsia="Times New Roman" w:hAnsi="Times New Roman" w:cs="Times New Roman"/>
                <w:lang w:eastAsia="lt-LT"/>
              </w:rPr>
              <w:t xml:space="preserve"> pateiktą vienos įmonės sąvoką;</w:t>
            </w:r>
          </w:p>
          <w:p w14:paraId="2B0161D7"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9.3. ar nebus viršytos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pagalbos suteikimo ribos, nustatytos šios lentelės 7.3, 7.4 ar 7.5 papunktyje.</w:t>
            </w:r>
          </w:p>
          <w:p w14:paraId="6F13346B" w14:textId="77777777" w:rsidR="00903089" w:rsidRPr="007B4E52" w:rsidRDefault="00903089" w:rsidP="00903089">
            <w:pPr>
              <w:jc w:val="both"/>
              <w:rPr>
                <w:rFonts w:ascii="Times New Roman" w:eastAsia="Times New Roman" w:hAnsi="Times New Roman" w:cs="Times New Roman"/>
              </w:rPr>
            </w:pPr>
            <w:r w:rsidRPr="00535F90">
              <w:rPr>
                <w:rFonts w:ascii="Times New Roman" w:eastAsia="Times New Roman" w:hAnsi="Times New Roman" w:cs="Times New Roman"/>
                <w:lang w:eastAsia="lt-LT"/>
              </w:rPr>
              <w:t>10</w:t>
            </w:r>
            <w:r w:rsidRPr="007B4E52">
              <w:rPr>
                <w:rFonts w:ascii="Times New Roman" w:eastAsia="Times New Roman" w:hAnsi="Times New Roman" w:cs="Times New Roman"/>
                <w:lang w:eastAsia="lt-LT"/>
              </w:rPr>
              <w:t xml:space="preserve">. </w:t>
            </w:r>
            <w:r w:rsidRPr="007B4E52">
              <w:rPr>
                <w:rFonts w:ascii="Times New Roman" w:eastAsia="Times New Roman" w:hAnsi="Times New Roman" w:cs="Times New Roman"/>
              </w:rPr>
              <w:t xml:space="preserve">Jeigu CPVA nustato, kad ūkio subjektui suteikta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ir numatoma suteikti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viršija taikytiname R</w:t>
            </w:r>
            <w:r w:rsidRPr="007B4E52">
              <w:rPr>
                <w:rFonts w:ascii="Times New Roman" w:eastAsia="Times New Roman" w:hAnsi="Times New Roman" w:cs="Times New Roman"/>
                <w:iCs/>
              </w:rPr>
              <w:t xml:space="preserve">eglamente (ES) Nr. 1407/2013, </w:t>
            </w:r>
            <w:r w:rsidRPr="007B4E52">
              <w:rPr>
                <w:rFonts w:ascii="Times New Roman" w:eastAsia="Times New Roman" w:hAnsi="Times New Roman" w:cs="Times New Roman"/>
              </w:rPr>
              <w:t>Reglamente (ES) Nr. 1408/2013 ar Reglamente (ES) Nr. 717/2014</w:t>
            </w:r>
            <w:r w:rsidRPr="007B4E52">
              <w:rPr>
                <w:rFonts w:ascii="Times New Roman" w:eastAsia="Times New Roman" w:hAnsi="Times New Roman" w:cs="Times New Roman"/>
                <w:lang w:eastAsia="lt-LT"/>
              </w:rPr>
              <w:t xml:space="preserve"> </w:t>
            </w:r>
            <w:r w:rsidRPr="007B4E52">
              <w:rPr>
                <w:rFonts w:ascii="Times New Roman" w:eastAsia="Times New Roman" w:hAnsi="Times New Roman" w:cs="Times New Roman"/>
              </w:rPr>
              <w:t xml:space="preserve">nustatytą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dydį, pagalbos gavėjui teikiama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kurią sudaro taikytiname R</w:t>
            </w:r>
            <w:r w:rsidRPr="007B4E52">
              <w:rPr>
                <w:rFonts w:ascii="Times New Roman" w:eastAsia="Times New Roman" w:hAnsi="Times New Roman" w:cs="Times New Roman"/>
                <w:iCs/>
              </w:rPr>
              <w:t xml:space="preserve">eglamente (ES) Nr. 1407/2013, </w:t>
            </w:r>
            <w:r w:rsidRPr="007B4E52">
              <w:rPr>
                <w:rFonts w:ascii="Times New Roman" w:eastAsia="Times New Roman" w:hAnsi="Times New Roman" w:cs="Times New Roman"/>
              </w:rPr>
              <w:t>Reglamente (ES) Nr. 1408/2013 ar Reglamente (ES) Nr. 717/2014</w:t>
            </w:r>
            <w:r w:rsidRPr="007B4E52">
              <w:rPr>
                <w:rFonts w:ascii="Times New Roman" w:eastAsia="Times New Roman" w:hAnsi="Times New Roman" w:cs="Times New Roman"/>
                <w:iCs/>
              </w:rPr>
              <w:t xml:space="preserve"> </w:t>
            </w:r>
            <w:r w:rsidRPr="007B4E52">
              <w:rPr>
                <w:rFonts w:ascii="Times New Roman" w:eastAsia="Times New Roman" w:hAnsi="Times New Roman" w:cs="Times New Roman"/>
              </w:rPr>
              <w:t xml:space="preserve">nustatytos galimos suteikti didžiausios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ir jau suteiktos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sumų skirtumas.</w:t>
            </w:r>
          </w:p>
          <w:p w14:paraId="4ECED95E"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 xml:space="preserve">11. CPVA, atlikusi </w:t>
            </w:r>
            <w:r w:rsidRPr="007B4E52">
              <w:rPr>
                <w:rFonts w:ascii="Times New Roman" w:eastAsia="Times New Roman" w:hAnsi="Times New Roman" w:cs="Times New Roman"/>
              </w:rPr>
              <w:t xml:space="preserve">Finansavimo sąlygų </w:t>
            </w:r>
            <w:r w:rsidRPr="007B4E52">
              <w:rPr>
                <w:rFonts w:ascii="Times New Roman" w:eastAsia="Times New Roman" w:hAnsi="Times New Roman" w:cs="Times New Roman"/>
                <w:lang w:eastAsia="lt-LT"/>
              </w:rPr>
              <w:t xml:space="preserve">aprašo 7.9 papunktyje nurodytą įvertinimą, priima sprendimą dėl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pagalbos priskyrimo konkretiems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pagalbos gavėjams ir raštu </w:t>
            </w:r>
            <w:r w:rsidRPr="007B4E52">
              <w:rPr>
                <w:rFonts w:ascii="Times New Roman" w:eastAsia="Times New Roman" w:hAnsi="Times New Roman" w:cs="Times New Roman"/>
                <w:lang w:eastAsia="lt-LT"/>
              </w:rPr>
              <w:lastRenderedPageBreak/>
              <w:t xml:space="preserve">arba elektroniniu paštu apie priimtą sprendimą informuoja pareiškėją (projekto vykdytoją), pateikdama sprendimo kopiją. </w:t>
            </w:r>
          </w:p>
          <w:p w14:paraId="7075C596"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 xml:space="preserve">12. Pareiškėjas (projekto vykdytojas), vadovaudamasis </w:t>
            </w:r>
            <w:r w:rsidRPr="007B4E52">
              <w:rPr>
                <w:rFonts w:ascii="Times New Roman" w:eastAsia="Times New Roman" w:hAnsi="Times New Roman" w:cs="Times New Roman"/>
              </w:rPr>
              <w:t>šios lentelės 7</w:t>
            </w:r>
            <w:r w:rsidRPr="007B4E52">
              <w:rPr>
                <w:rFonts w:ascii="Times New Roman" w:eastAsia="Times New Roman" w:hAnsi="Times New Roman" w:cs="Times New Roman"/>
                <w:lang w:eastAsia="lt-LT"/>
              </w:rPr>
              <w:t xml:space="preserve">.11 papunktyje nurodyta informacija ir Suteiktos valstybės pagalbos </w:t>
            </w:r>
            <w:r w:rsidRPr="007B4E52">
              <w:rPr>
                <w:rFonts w:ascii="Times New Roman" w:eastAsia="Times New Roman" w:hAnsi="Times New Roman" w:cs="Times New Roman"/>
              </w:rPr>
              <w:t>ir nereikšmingos (</w:t>
            </w:r>
            <w:r w:rsidRPr="007B4E52">
              <w:rPr>
                <w:rFonts w:ascii="Times New Roman" w:eastAsia="Times New Roman" w:hAnsi="Times New Roman" w:cs="Times New Roman"/>
                <w:i/>
                <w:iCs/>
              </w:rPr>
              <w:t>de</w:t>
            </w:r>
            <w:r w:rsidRPr="007B4E52">
              <w:rPr>
                <w:rFonts w:ascii="Times New Roman" w:eastAsia="Times New Roman" w:hAnsi="Times New Roman" w:cs="Times New Roman"/>
              </w:rPr>
              <w:t> </w:t>
            </w:r>
            <w:r w:rsidRPr="007B4E52">
              <w:rPr>
                <w:rFonts w:ascii="Times New Roman" w:eastAsia="Times New Roman" w:hAnsi="Times New Roman" w:cs="Times New Roman"/>
                <w:i/>
                <w:iCs/>
              </w:rPr>
              <w:t>minimis</w:t>
            </w:r>
            <w:r w:rsidRPr="007B4E52">
              <w:rPr>
                <w:rFonts w:ascii="Times New Roman" w:eastAsia="Times New Roman" w:hAnsi="Times New Roman" w:cs="Times New Roman"/>
              </w:rPr>
              <w:t xml:space="preserve">) pagalbos </w:t>
            </w:r>
            <w:r w:rsidRPr="007B4E52">
              <w:rPr>
                <w:rFonts w:ascii="Times New Roman" w:eastAsia="Times New Roman" w:hAnsi="Times New Roman" w:cs="Times New Roman"/>
                <w:lang w:eastAsia="lt-LT"/>
              </w:rPr>
              <w:t>registro nuostatais, patvirtintais Lietuvos Respublikos Vyriausybės 2005 m. sausio 19 d. nutarimu Nr. 35 „Dėl Suteiktos valstybės pagalbos ir nereikšmingos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pagalbos registro nuostatų patvirtinimo“ (toliau – Suteiktos valstybės pagalbos registro nuostatai), Suteiktos valstybės pagalbos registre registruoja duomenis apie suteiktą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pagalbą.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dydis diskontuojamas vadovaujantis Reglamento (ES) Nr. 1407/2013, </w:t>
            </w:r>
            <w:r w:rsidRPr="007B4E52">
              <w:rPr>
                <w:rFonts w:ascii="Times New Roman" w:eastAsia="Times New Roman" w:hAnsi="Times New Roman" w:cs="Times New Roman"/>
                <w:lang w:eastAsia="lt-LT"/>
              </w:rPr>
              <w:t xml:space="preserve">Reglamento (ES) Nr. 1408/2014 ar Reglamento (ES) Nr. 717/2014 </w:t>
            </w:r>
            <w:r w:rsidRPr="007B4E52">
              <w:rPr>
                <w:rFonts w:ascii="Times New Roman" w:eastAsia="Times New Roman" w:hAnsi="Times New Roman" w:cs="Times New Roman"/>
              </w:rPr>
              <w:t xml:space="preserve">3 straipsnio 6 dalimi. </w:t>
            </w:r>
          </w:p>
          <w:p w14:paraId="7129EE8B"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13</w:t>
            </w:r>
            <w:r w:rsidRPr="007B4E52">
              <w:rPr>
                <w:rFonts w:ascii="Times New Roman" w:eastAsia="Times New Roman" w:hAnsi="Times New Roman" w:cs="Times New Roman"/>
                <w:i/>
                <w:iCs/>
                <w:lang w:eastAsia="lt-LT"/>
              </w:rPr>
              <w:t xml:space="preserve">. </w:t>
            </w:r>
            <w:r w:rsidRPr="007B4E52">
              <w:rPr>
                <w:rFonts w:ascii="Times New Roman" w:eastAsia="Times New Roman" w:hAnsi="Times New Roman" w:cs="Times New Roman"/>
                <w:lang w:eastAsia="lt-LT"/>
              </w:rPr>
              <w:t>Pareiškėjas</w:t>
            </w:r>
            <w:r w:rsidRPr="007B4E52">
              <w:rPr>
                <w:rFonts w:ascii="Times New Roman" w:eastAsia="Times New Roman" w:hAnsi="Times New Roman" w:cs="Times New Roman"/>
                <w:i/>
                <w:iCs/>
                <w:lang w:eastAsia="lt-LT"/>
              </w:rPr>
              <w:t xml:space="preserve"> </w:t>
            </w:r>
            <w:r w:rsidRPr="007B4E52">
              <w:rPr>
                <w:rFonts w:ascii="Times New Roman" w:eastAsia="Times New Roman" w:hAnsi="Times New Roman" w:cs="Times New Roman"/>
                <w:lang w:eastAsia="lt-LT"/>
              </w:rPr>
              <w:t>(projekto vykdytojas)</w:t>
            </w:r>
            <w:r w:rsidRPr="007B4E52">
              <w:rPr>
                <w:rFonts w:ascii="Times New Roman" w:eastAsia="Times New Roman" w:hAnsi="Times New Roman" w:cs="Times New Roman"/>
                <w:i/>
                <w:iCs/>
                <w:lang w:eastAsia="lt-LT"/>
              </w:rPr>
              <w:t xml:space="preserve"> </w:t>
            </w:r>
            <w:r w:rsidRPr="007B4E52">
              <w:rPr>
                <w:rFonts w:ascii="Times New Roman" w:eastAsia="Times New Roman" w:hAnsi="Times New Roman" w:cs="Times New Roman"/>
                <w:lang w:eastAsia="lt-LT"/>
              </w:rPr>
              <w:t>taip pat registruoja duomenis apie</w:t>
            </w:r>
            <w:r w:rsidRPr="007B4E52">
              <w:rPr>
                <w:rFonts w:ascii="Times New Roman" w:eastAsia="Times New Roman" w:hAnsi="Times New Roman" w:cs="Times New Roman"/>
                <w:i/>
                <w:iCs/>
                <w:lang w:eastAsia="lt-LT"/>
              </w:rPr>
              <w:t xml:space="preserve"> </w:t>
            </w:r>
            <w:r w:rsidRPr="007B4E52">
              <w:rPr>
                <w:rFonts w:ascii="Times New Roman" w:eastAsia="Times New Roman" w:hAnsi="Times New Roman" w:cs="Times New Roman"/>
                <w:lang w:eastAsia="lt-LT"/>
              </w:rPr>
              <w:t>projekto įgyvendinimo metu</w:t>
            </w:r>
            <w:r w:rsidRPr="007B4E52">
              <w:rPr>
                <w:rFonts w:ascii="Times New Roman" w:eastAsia="Times New Roman" w:hAnsi="Times New Roman" w:cs="Times New Roman"/>
                <w:i/>
                <w:iCs/>
                <w:lang w:eastAsia="lt-LT"/>
              </w:rPr>
              <w:t xml:space="preserve"> </w:t>
            </w:r>
            <w:r w:rsidRPr="007B4E52">
              <w:rPr>
                <w:rFonts w:ascii="Times New Roman" w:eastAsia="Times New Roman" w:hAnsi="Times New Roman" w:cs="Times New Roman"/>
                <w:lang w:eastAsia="lt-LT"/>
              </w:rPr>
              <w:t xml:space="preserve">gautą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pagalbą. </w:t>
            </w:r>
            <w:r w:rsidRPr="007B4E52">
              <w:rPr>
                <w:rFonts w:ascii="Times New Roman" w:eastAsia="Times New Roman" w:hAnsi="Times New Roman" w:cs="Times New Roman"/>
                <w:i/>
                <w:iCs/>
                <w:lang w:eastAsia="lt-LT"/>
              </w:rPr>
              <w:t>De</w:t>
            </w:r>
            <w:r w:rsidRPr="007B4E52">
              <w:rPr>
                <w:rFonts w:ascii="Times New Roman" w:eastAsia="Times New Roman" w:hAnsi="Times New Roman" w:cs="Times New Roman"/>
                <w:lang w:eastAsia="lt-LT"/>
              </w:rPr>
              <w:t xml:space="preserve"> </w:t>
            </w:r>
            <w:r w:rsidRPr="007B4E52">
              <w:rPr>
                <w:rFonts w:ascii="Times New Roman" w:eastAsia="Times New Roman" w:hAnsi="Times New Roman" w:cs="Times New Roman"/>
                <w:i/>
                <w:iCs/>
                <w:lang w:eastAsia="lt-LT"/>
              </w:rPr>
              <w:t>minimis</w:t>
            </w:r>
            <w:r w:rsidRPr="007B4E52">
              <w:rPr>
                <w:rFonts w:ascii="Times New Roman" w:eastAsia="Times New Roman" w:hAnsi="Times New Roman" w:cs="Times New Roman"/>
                <w:lang w:eastAsia="lt-LT"/>
              </w:rPr>
              <w:t xml:space="preserve"> pagalbos dydis diskontuojamas vadovaujantis Reglamento (ES) Nr. 1407/2013, Reglamento (ES) Nr. 1408/2014 ar Reglamento (ES) Nr. 717/2014 3 straipsnio 6 dalimi.</w:t>
            </w:r>
          </w:p>
          <w:p w14:paraId="70B14FCA" w14:textId="77777777" w:rsidR="00903089" w:rsidRPr="007B4E52" w:rsidRDefault="00903089" w:rsidP="00903089">
            <w:pPr>
              <w:jc w:val="both"/>
              <w:rPr>
                <w:rFonts w:ascii="Times New Roman" w:eastAsia="Times New Roman" w:hAnsi="Times New Roman" w:cs="Times New Roman"/>
                <w:lang w:eastAsia="lt-LT"/>
              </w:rPr>
            </w:pPr>
            <w:r w:rsidRPr="007B4E52">
              <w:rPr>
                <w:rFonts w:ascii="Times New Roman" w:eastAsia="Times New Roman" w:hAnsi="Times New Roman" w:cs="Times New Roman"/>
                <w:lang w:eastAsia="lt-LT"/>
              </w:rPr>
              <w:t xml:space="preserve">14. Pareiškėjas, pasirašęs projekto sutartį arba susitarimą dėl projekto sutarties pakeitimo, raštu arba elektroniniu paštu informuoja </w:t>
            </w:r>
            <w:r w:rsidRPr="007B4E52">
              <w:rPr>
                <w:rFonts w:ascii="Times New Roman" w:eastAsia="Times New Roman" w:hAnsi="Times New Roman" w:cs="Times New Roman"/>
                <w:i/>
                <w:iCs/>
                <w:lang w:eastAsia="lt-LT"/>
              </w:rPr>
              <w:t>de</w:t>
            </w:r>
            <w:r w:rsidRPr="007B4E52">
              <w:rPr>
                <w:rFonts w:ascii="Times New Roman" w:eastAsia="Times New Roman" w:hAnsi="Times New Roman" w:cs="Times New Roman"/>
                <w:lang w:eastAsia="lt-LT"/>
              </w:rPr>
              <w:t> </w:t>
            </w:r>
            <w:r w:rsidRPr="007B4E52">
              <w:rPr>
                <w:rFonts w:ascii="Times New Roman" w:eastAsia="Times New Roman" w:hAnsi="Times New Roman" w:cs="Times New Roman"/>
                <w:i/>
                <w:iCs/>
                <w:lang w:eastAsia="lt-LT"/>
              </w:rPr>
              <w:t>minimis</w:t>
            </w:r>
            <w:r w:rsidRPr="007B4E52">
              <w:rPr>
                <w:rFonts w:ascii="Times New Roman" w:eastAsia="Times New Roman" w:hAnsi="Times New Roman" w:cs="Times New Roman"/>
                <w:lang w:eastAsia="lt-LT"/>
              </w:rPr>
              <w:t xml:space="preserve"> pagalbos gavėjus apie priimtą sprendimą suteikti </w:t>
            </w:r>
            <w:r w:rsidRPr="007B4E52">
              <w:rPr>
                <w:rFonts w:ascii="Times New Roman" w:eastAsia="Times New Roman" w:hAnsi="Times New Roman" w:cs="Times New Roman"/>
                <w:i/>
                <w:iCs/>
                <w:lang w:eastAsia="lt-LT"/>
              </w:rPr>
              <w:t>de minimis</w:t>
            </w:r>
            <w:r w:rsidRPr="007B4E52">
              <w:rPr>
                <w:rFonts w:ascii="Times New Roman" w:eastAsia="Times New Roman" w:hAnsi="Times New Roman" w:cs="Times New Roman"/>
                <w:lang w:eastAsia="lt-LT"/>
              </w:rPr>
              <w:t xml:space="preserve"> pagalbą, nurodydamas jos dydį bei pobūdį, pateikdamas aiškią nuorodą į </w:t>
            </w:r>
            <w:r w:rsidRPr="007B4E52">
              <w:rPr>
                <w:rFonts w:ascii="Times New Roman" w:eastAsia="Times New Roman" w:hAnsi="Times New Roman" w:cs="Times New Roman"/>
              </w:rPr>
              <w:t xml:space="preserve">Reglamentą (ES) Nr. 1407/2013, Reglamentą (ES) Nr. 1408/2013 ar Reglamentą (ES) Nr. 717/2014, taip pat pateikia ūkio subjektams informaciją apie pasekmes, jei būtų nustatyta, kad teikiama pagalba neatitiko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teikimo nuostatų.</w:t>
            </w:r>
          </w:p>
          <w:p w14:paraId="5D4EFDFA"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15</w:t>
            </w:r>
            <w:r w:rsidRPr="007B4E52">
              <w:rPr>
                <w:rFonts w:ascii="Times New Roman" w:eastAsia="Times New Roman" w:hAnsi="Times New Roman" w:cs="Times New Roman"/>
                <w:i/>
                <w:iCs/>
              </w:rPr>
              <w:t xml:space="preserve">. </w:t>
            </w:r>
            <w:r w:rsidRPr="007B4E52">
              <w:rPr>
                <w:rFonts w:ascii="Times New Roman" w:eastAsia="Times New Roman" w:hAnsi="Times New Roman" w:cs="Times New Roman"/>
              </w:rPr>
              <w:t xml:space="preserve">Jei teisės aktas ar sprendimas, kurio pagrindu suteikta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pripažįstamas netekusiu galios, nesuteikta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pagalba išregistruojama iš Suteiktos valstybės pagalbos registro Suteiktos valstybės pagalbos registro nuostatuose nustatyta tvarka.</w:t>
            </w:r>
          </w:p>
          <w:p w14:paraId="3A725AEE" w14:textId="77777777" w:rsidR="00903089" w:rsidRPr="007B4E52" w:rsidRDefault="00903089" w:rsidP="00903089">
            <w:pPr>
              <w:jc w:val="both"/>
              <w:rPr>
                <w:rFonts w:ascii="Times New Roman" w:eastAsia="Times New Roman" w:hAnsi="Times New Roman" w:cs="Times New Roman"/>
              </w:rPr>
            </w:pPr>
            <w:r w:rsidRPr="007B4E52">
              <w:rPr>
                <w:rFonts w:ascii="Times New Roman" w:eastAsia="Times New Roman" w:hAnsi="Times New Roman" w:cs="Times New Roman"/>
              </w:rPr>
              <w:t xml:space="preserve">16. Baigęs vykdyti veiklas, projekto vykdytojas turi patikslinti </w:t>
            </w:r>
            <w:r w:rsidRPr="007B4E52">
              <w:rPr>
                <w:rFonts w:ascii="Times New Roman" w:eastAsia="Times New Roman" w:hAnsi="Times New Roman" w:cs="Times New Roman"/>
                <w:i/>
                <w:iCs/>
              </w:rPr>
              <w:t>de minimis</w:t>
            </w:r>
            <w:r w:rsidRPr="007B4E52">
              <w:rPr>
                <w:rFonts w:ascii="Times New Roman" w:eastAsia="Times New Roman" w:hAnsi="Times New Roman" w:cs="Times New Roman"/>
              </w:rPr>
              <w:t xml:space="preserve"> pagalbos dydį (-ius) Suteiktos valstybės pagalbos registre. </w:t>
            </w:r>
          </w:p>
          <w:p w14:paraId="0E17FE61" w14:textId="501720A5" w:rsidR="00903089" w:rsidRPr="009C094C" w:rsidRDefault="00903089" w:rsidP="00903089">
            <w:pPr>
              <w:rPr>
                <w:rFonts w:ascii="Times New Roman" w:hAnsi="Times New Roman" w:cs="Times New Roman"/>
                <w:i/>
                <w:iCs/>
              </w:rPr>
            </w:pPr>
            <w:r w:rsidRPr="007744E0">
              <w:rPr>
                <w:rFonts w:ascii="Times New Roman" w:eastAsia="Times New Roman" w:hAnsi="Times New Roman" w:cs="Times New Roman"/>
              </w:rPr>
              <w:t xml:space="preserve">17. Projekto vykdytojas turi užtikrinti, kad bus vykdoma Reglamento (ES) Nr. 1407/2013, Reglamento (ES) Nr. 1408/2013 ar Reglamento (ES) Nr. 717/2014 6 straipsnio 4 punkte numatyta pareiga duomenis apie individualiai suteiktą </w:t>
            </w:r>
            <w:r w:rsidRPr="007744E0">
              <w:rPr>
                <w:rFonts w:ascii="Times New Roman" w:eastAsia="Times New Roman" w:hAnsi="Times New Roman" w:cs="Times New Roman"/>
                <w:i/>
                <w:iCs/>
              </w:rPr>
              <w:t>de minimis</w:t>
            </w:r>
            <w:r w:rsidRPr="007744E0">
              <w:rPr>
                <w:rFonts w:ascii="Times New Roman" w:eastAsia="Times New Roman" w:hAnsi="Times New Roman" w:cs="Times New Roman"/>
              </w:rPr>
              <w:t xml:space="preserve"> pagalbą saugoti 10 finansinių metų nuo datos, kai paskutinį kartą pagal </w:t>
            </w:r>
            <w:r w:rsidRPr="007744E0">
              <w:rPr>
                <w:rFonts w:ascii="Times New Roman" w:eastAsia="Times New Roman" w:hAnsi="Times New Roman" w:cs="Times New Roman"/>
                <w:i/>
                <w:iCs/>
              </w:rPr>
              <w:t>de minimis</w:t>
            </w:r>
            <w:r w:rsidRPr="007744E0">
              <w:rPr>
                <w:rFonts w:ascii="Times New Roman" w:eastAsia="Times New Roman" w:hAnsi="Times New Roman" w:cs="Times New Roman"/>
              </w:rPr>
              <w:t xml:space="preserve"> pagalbos schemą buvo suteikta individuali pagalba.</w:t>
            </w:r>
          </w:p>
        </w:tc>
      </w:tr>
      <w:tr w:rsidR="00903089" w:rsidRPr="008B168C" w14:paraId="736F24E0" w14:textId="77777777" w:rsidTr="003653E2">
        <w:trPr>
          <w:cantSplit/>
          <w:trHeight w:val="423"/>
        </w:trPr>
        <w:tc>
          <w:tcPr>
            <w:tcW w:w="1472" w:type="dxa"/>
            <w:shd w:val="clear" w:color="auto" w:fill="auto"/>
          </w:tcPr>
          <w:p w14:paraId="0805D974" w14:textId="1EDE68C4" w:rsidR="00903089" w:rsidRPr="00F62A6E" w:rsidRDefault="00903089" w:rsidP="0090308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903089" w:rsidRPr="009C094C" w:rsidRDefault="00903089" w:rsidP="0090308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03089" w14:paraId="54BA3A94" w14:textId="77777777" w:rsidTr="003653E2">
        <w:trPr>
          <w:cantSplit/>
          <w:trHeight w:val="811"/>
        </w:trPr>
        <w:tc>
          <w:tcPr>
            <w:tcW w:w="1472" w:type="dxa"/>
          </w:tcPr>
          <w:p w14:paraId="60CF28AA" w14:textId="299A923C" w:rsidR="00903089" w:rsidRPr="00F62A6E" w:rsidRDefault="00903089" w:rsidP="00903089">
            <w:pPr>
              <w:rPr>
                <w:rFonts w:ascii="Times New Roman" w:hAnsi="Times New Roman" w:cs="Times New Roman"/>
                <w:b/>
              </w:rPr>
            </w:pPr>
          </w:p>
        </w:tc>
        <w:tc>
          <w:tcPr>
            <w:tcW w:w="8877" w:type="dxa"/>
            <w:gridSpan w:val="6"/>
            <w:shd w:val="clear" w:color="auto" w:fill="auto"/>
          </w:tcPr>
          <w:p w14:paraId="40F834B1" w14:textId="77777777" w:rsidR="008C595C" w:rsidRDefault="008C595C" w:rsidP="008C595C">
            <w:pPr>
              <w:spacing w:after="160" w:line="259" w:lineRule="auto"/>
              <w:jc w:val="both"/>
              <w:rPr>
                <w:rFonts w:ascii="Times New Roman" w:eastAsia="Times New Roman" w:hAnsi="Times New Roman" w:cs="Times New Roman"/>
                <w:iCs/>
                <w:color w:val="000000" w:themeColor="text1"/>
              </w:rPr>
            </w:pPr>
            <w:r w:rsidRPr="002A693C">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PAFT</w:t>
            </w:r>
            <w:r w:rsidRPr="002A693C">
              <w:rPr>
                <w:rFonts w:ascii="Times New Roman" w:eastAsia="Times New Roman" w:hAnsi="Times New Roman" w:cs="Times New Roman"/>
                <w:iCs/>
                <w:color w:val="000000" w:themeColor="text1"/>
              </w:rPr>
              <w:t xml:space="preserve"> 2 priede</w:t>
            </w:r>
            <w:r>
              <w:rPr>
                <w:rFonts w:ascii="Times New Roman" w:eastAsia="Times New Roman" w:hAnsi="Times New Roman" w:cs="Times New Roman"/>
                <w:iCs/>
                <w:color w:val="000000" w:themeColor="text1"/>
              </w:rPr>
              <w:t>:</w:t>
            </w:r>
          </w:p>
          <w:p w14:paraId="189B9764" w14:textId="0D0A3F93" w:rsidR="00903089" w:rsidRPr="009C094C" w:rsidRDefault="008C595C" w:rsidP="008C595C">
            <w:pPr>
              <w:spacing w:after="160" w:line="259" w:lineRule="auto"/>
            </w:pPr>
            <w:r w:rsidRPr="00DB6EB2">
              <w:rPr>
                <w:rFonts w:ascii="Times New Roman" w:eastAsia="Times New Roman" w:hAnsi="Times New Roman" w:cs="Times New Roman"/>
                <w:color w:val="000000" w:themeColor="text1"/>
                <w:sz w:val="20"/>
                <w:szCs w:val="20"/>
              </w:rPr>
              <w:t xml:space="preserve"> </w:t>
            </w:r>
            <w:hyperlink r:id="rId15" w:history="1">
              <w:r w:rsidRPr="00DB6EB2">
                <w:rPr>
                  <w:rStyle w:val="Hyperlink"/>
                  <w:rFonts w:ascii="Times New Roman" w:hAnsi="Times New Roman" w:cs="Times New Roman"/>
                </w:rPr>
                <w:t>https://2021.esinvesticijos.lt/dokumentai/projektu-bendruju-atrankos-kriteriju-sarasas-ir-ju-vertinimo-metodika-3</w:t>
              </w:r>
            </w:hyperlink>
          </w:p>
        </w:tc>
      </w:tr>
      <w:tr w:rsidR="00903089" w:rsidRPr="008B168C" w14:paraId="0327D8D8" w14:textId="77777777" w:rsidTr="003653E2">
        <w:trPr>
          <w:cantSplit/>
          <w:trHeight w:val="423"/>
        </w:trPr>
        <w:tc>
          <w:tcPr>
            <w:tcW w:w="1472" w:type="dxa"/>
            <w:vMerge w:val="restart"/>
          </w:tcPr>
          <w:p w14:paraId="5BA77AE0" w14:textId="7C229CBF" w:rsidR="00903089" w:rsidRPr="00F62A6E" w:rsidRDefault="00903089" w:rsidP="00903089">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903089" w:rsidRPr="009C094C" w:rsidRDefault="00903089" w:rsidP="0090308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03089" w14:paraId="251D5187" w14:textId="77777777" w:rsidTr="003653E2">
        <w:trPr>
          <w:cantSplit/>
          <w:trHeight w:val="423"/>
        </w:trPr>
        <w:tc>
          <w:tcPr>
            <w:tcW w:w="1472" w:type="dxa"/>
            <w:vMerge/>
          </w:tcPr>
          <w:p w14:paraId="332C59B2" w14:textId="7569E6C6" w:rsidR="00903089" w:rsidRDefault="00903089" w:rsidP="00903089">
            <w:pPr>
              <w:rPr>
                <w:rFonts w:ascii="Times New Roman" w:hAnsi="Times New Roman" w:cs="Times New Roman"/>
              </w:rPr>
            </w:pPr>
          </w:p>
        </w:tc>
        <w:tc>
          <w:tcPr>
            <w:tcW w:w="8877" w:type="dxa"/>
            <w:gridSpan w:val="6"/>
            <w:shd w:val="clear" w:color="auto" w:fill="auto"/>
          </w:tcPr>
          <w:p w14:paraId="52540129" w14:textId="4FB635E0" w:rsidR="00903089" w:rsidRDefault="008C595C" w:rsidP="00903089">
            <w:pPr>
              <w:rPr>
                <w:rFonts w:ascii="Times New Roman" w:hAnsi="Times New Roman" w:cs="Times New Roman"/>
                <w:i/>
                <w:iCs/>
              </w:rPr>
            </w:pPr>
            <w:r w:rsidRPr="008C595C">
              <w:rPr>
                <w:rFonts w:ascii="Times New Roman" w:hAnsi="Times New Roman" w:cs="Times New Roman"/>
              </w:rPr>
              <w:t>Netaikoma</w:t>
            </w:r>
            <w:r>
              <w:rPr>
                <w:rFonts w:ascii="Times New Roman" w:hAnsi="Times New Roman" w:cs="Times New Roman"/>
                <w:i/>
                <w:iCs/>
              </w:rPr>
              <w:t>.</w:t>
            </w:r>
          </w:p>
        </w:tc>
      </w:tr>
      <w:tr w:rsidR="00903089" w14:paraId="3462DE83" w14:textId="77777777" w:rsidTr="003653E2">
        <w:trPr>
          <w:cantSplit/>
          <w:trHeight w:val="423"/>
        </w:trPr>
        <w:tc>
          <w:tcPr>
            <w:tcW w:w="1472" w:type="dxa"/>
            <w:vMerge w:val="restart"/>
          </w:tcPr>
          <w:p w14:paraId="451EA9F3" w14:textId="310E8EE6" w:rsidR="00903089" w:rsidRPr="00F62A6E" w:rsidRDefault="00903089" w:rsidP="0090308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903089" w:rsidRPr="009C094C" w:rsidRDefault="00903089" w:rsidP="0090308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03089" w14:paraId="206BEFE7" w14:textId="77777777" w:rsidTr="003653E2">
        <w:trPr>
          <w:cantSplit/>
          <w:trHeight w:val="423"/>
        </w:trPr>
        <w:tc>
          <w:tcPr>
            <w:tcW w:w="1472" w:type="dxa"/>
            <w:vMerge/>
          </w:tcPr>
          <w:p w14:paraId="639006DB" w14:textId="1353E2A2" w:rsidR="00903089" w:rsidRDefault="00903089" w:rsidP="00903089">
            <w:pPr>
              <w:rPr>
                <w:rFonts w:ascii="Times New Roman" w:hAnsi="Times New Roman" w:cs="Times New Roman"/>
              </w:rPr>
            </w:pPr>
          </w:p>
        </w:tc>
        <w:tc>
          <w:tcPr>
            <w:tcW w:w="8877" w:type="dxa"/>
            <w:gridSpan w:val="6"/>
            <w:shd w:val="clear" w:color="auto" w:fill="auto"/>
          </w:tcPr>
          <w:p w14:paraId="15523968" w14:textId="4F518341" w:rsidR="00903089" w:rsidRPr="009C094C" w:rsidRDefault="008C595C" w:rsidP="00903089">
            <w:pPr>
              <w:rPr>
                <w:rFonts w:ascii="Times New Roman" w:hAnsi="Times New Roman" w:cs="Times New Roman"/>
                <w:b/>
                <w:bCs/>
                <w:i/>
                <w:iCs/>
              </w:rPr>
            </w:pPr>
            <w:r w:rsidRPr="008C595C">
              <w:rPr>
                <w:rFonts w:ascii="Times New Roman" w:hAnsi="Times New Roman" w:cs="Times New Roman"/>
              </w:rPr>
              <w:t>Netaikoma</w:t>
            </w:r>
            <w:r>
              <w:rPr>
                <w:rFonts w:ascii="Times New Roman" w:hAnsi="Times New Roman" w:cs="Times New Roman"/>
                <w:i/>
                <w:iCs/>
              </w:rPr>
              <w:t>.</w:t>
            </w:r>
          </w:p>
        </w:tc>
      </w:tr>
      <w:tr w:rsidR="00903089" w:rsidRPr="008B168C" w14:paraId="31C64CB8" w14:textId="77777777" w:rsidTr="003653E2">
        <w:trPr>
          <w:cantSplit/>
          <w:trHeight w:val="423"/>
        </w:trPr>
        <w:tc>
          <w:tcPr>
            <w:tcW w:w="1472" w:type="dxa"/>
          </w:tcPr>
          <w:p w14:paraId="31C64CB4" w14:textId="7CA25471" w:rsidR="00903089" w:rsidRPr="0090338F" w:rsidRDefault="00903089" w:rsidP="009030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903089" w:rsidRPr="00816450" w:rsidRDefault="00903089" w:rsidP="0090308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03089" w:rsidRPr="008B168C" w14:paraId="31C64CC6" w14:textId="77777777" w:rsidTr="004A439D">
        <w:trPr>
          <w:cantSplit/>
          <w:trHeight w:val="300"/>
        </w:trPr>
        <w:tc>
          <w:tcPr>
            <w:tcW w:w="1472" w:type="dxa"/>
          </w:tcPr>
          <w:p w14:paraId="31C64CC2" w14:textId="03990575" w:rsidR="00903089" w:rsidRPr="00F62A6E" w:rsidRDefault="00903089" w:rsidP="0090308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903089" w:rsidRPr="00216BC8" w:rsidRDefault="00903089" w:rsidP="0090308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1535BA44" w:rsidR="00903089" w:rsidRPr="001F5BEB" w:rsidRDefault="000574E7" w:rsidP="00903089">
            <w:pPr>
              <w:jc w:val="both"/>
              <w:rPr>
                <w:rFonts w:ascii="Times New Roman" w:hAnsi="Times New Roman" w:cs="Times New Roman"/>
                <w:b/>
                <w:bCs/>
                <w:i/>
              </w:rPr>
            </w:pPr>
            <w:r w:rsidRPr="001F5BEB">
              <w:rPr>
                <w:rFonts w:ascii="Times New Roman" w:hAnsi="Times New Roman" w:cs="Times New Roman"/>
                <w:b/>
                <w:bCs/>
                <w:color w:val="212529"/>
                <w:shd w:val="clear" w:color="auto" w:fill="FFFFFF"/>
                <w:lang w:eastAsia="lt-LT"/>
              </w:rPr>
              <w:t>Parengtas PĮP (su visais privalomais priedais) teikiamas per 2021-2027 m. Duomenų mainų svetainę (DMS) adresu </w:t>
            </w:r>
            <w:hyperlink r:id="rId16" w:history="1">
              <w:r w:rsidRPr="001F5BEB">
                <w:rPr>
                  <w:rStyle w:val="Hyperlink"/>
                  <w:rFonts w:ascii="Times New Roman" w:hAnsi="Times New Roman" w:cs="Times New Roman"/>
                  <w:b/>
                  <w:bCs/>
                  <w:color w:val="212529"/>
                  <w:shd w:val="clear" w:color="auto" w:fill="FFFFFF"/>
                  <w:lang w:eastAsia="lt-LT"/>
                </w:rPr>
                <w:t>https://dms.investis.lt</w:t>
              </w:r>
            </w:hyperlink>
            <w:r w:rsidRPr="001F5BEB">
              <w:rPr>
                <w:rFonts w:ascii="Times New Roman" w:hAnsi="Times New Roman" w:cs="Times New Roman"/>
                <w:b/>
                <w:bCs/>
                <w:color w:val="212529"/>
                <w:shd w:val="clear" w:color="auto" w:fill="FFFFFF"/>
                <w:lang w:eastAsia="lt-LT"/>
              </w:rPr>
              <w:t xml:space="preserve">. Esant DMS funkcinių galimybių neužtikrinimui – užpildyta ir kvalifikuotu elektroniniu parašu pasirašyta Projekto įgyvendinimo plano forma (word formatu) su reikiamais priedais teikiama el. paštu </w:t>
            </w:r>
            <w:hyperlink r:id="rId17" w:history="1">
              <w:r w:rsidRPr="001F5BEB">
                <w:rPr>
                  <w:rStyle w:val="Hyperlink"/>
                  <w:rFonts w:ascii="Times New Roman" w:hAnsi="Times New Roman" w:cs="Times New Roman"/>
                  <w:b/>
                  <w:bCs/>
                  <w:shd w:val="clear" w:color="auto" w:fill="FFFFFF"/>
                  <w:lang w:eastAsia="lt-LT"/>
                </w:rPr>
                <w:t>info@cpva.lt</w:t>
              </w:r>
            </w:hyperlink>
            <w:r w:rsidRPr="001F5BEB">
              <w:rPr>
                <w:rFonts w:ascii="Times New Roman" w:hAnsi="Times New Roman" w:cs="Times New Roman"/>
                <w:b/>
                <w:bCs/>
                <w:lang w:eastAsia="lt-LT"/>
              </w:rPr>
              <w:t>.</w:t>
            </w:r>
          </w:p>
        </w:tc>
      </w:tr>
      <w:tr w:rsidR="00903089" w:rsidRPr="008B168C" w14:paraId="31C64CCF" w14:textId="77777777" w:rsidTr="004A439D">
        <w:trPr>
          <w:cantSplit/>
          <w:trHeight w:val="5800"/>
        </w:trPr>
        <w:tc>
          <w:tcPr>
            <w:tcW w:w="1472" w:type="dxa"/>
          </w:tcPr>
          <w:p w14:paraId="31C64CCC" w14:textId="04F6DFB8" w:rsidR="00903089" w:rsidRPr="00F62A6E" w:rsidRDefault="00903089" w:rsidP="0090308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903089" w:rsidRPr="00216BC8" w:rsidRDefault="00903089" w:rsidP="0090308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5BC886B" w14:textId="4206FF88" w:rsidR="00903089" w:rsidRPr="009C094C" w:rsidRDefault="00903089" w:rsidP="00903089">
            <w:pPr>
              <w:jc w:val="both"/>
              <w:rPr>
                <w:rFonts w:ascii="Times New Roman" w:hAnsi="Times New Roman" w:cs="Times New Roman"/>
                <w:i/>
                <w:iCs/>
                <w:color w:val="00B050"/>
                <w:sz w:val="24"/>
                <w:szCs w:val="24"/>
              </w:rPr>
            </w:pPr>
            <w:r w:rsidRPr="009C094C">
              <w:rPr>
                <w:rFonts w:ascii="Times New Roman" w:hAnsi="Times New Roman" w:cs="Times New Roman"/>
                <w:b/>
                <w:bCs/>
                <w:i/>
                <w:iCs/>
              </w:rPr>
              <w:t>Išvardijami su projekt</w:t>
            </w:r>
            <w:r w:rsidRPr="61F0C4A1">
              <w:rPr>
                <w:rFonts w:ascii="Times New Roman" w:hAnsi="Times New Roman" w:cs="Times New Roman"/>
                <w:b/>
                <w:bCs/>
                <w:i/>
                <w:iCs/>
              </w:rPr>
              <w:t>o</w:t>
            </w:r>
            <w:r w:rsidRPr="009C094C">
              <w:rPr>
                <w:rFonts w:ascii="Times New Roman" w:hAnsi="Times New Roman" w:cs="Times New Roman"/>
                <w:b/>
                <w:bCs/>
                <w:i/>
                <w:iCs/>
              </w:rPr>
              <w:t xml:space="preserve"> įgyvendinimo plan</w:t>
            </w:r>
            <w:r w:rsidRPr="61F0C4A1">
              <w:rPr>
                <w:rFonts w:ascii="Times New Roman" w:hAnsi="Times New Roman" w:cs="Times New Roman"/>
                <w:b/>
                <w:bCs/>
                <w:i/>
                <w:iCs/>
              </w:rPr>
              <w:t>u</w:t>
            </w:r>
            <w:r w:rsidRPr="009C094C">
              <w:rPr>
                <w:rFonts w:ascii="Times New Roman" w:hAnsi="Times New Roman" w:cs="Times New Roman"/>
                <w:b/>
                <w:bCs/>
                <w:i/>
                <w:iCs/>
              </w:rPr>
              <w:t xml:space="preserve"> privalomi pateikti dokumentai ir nurodomos dokumentų formų nuorodos internete.</w:t>
            </w:r>
            <w:r w:rsidRPr="009C094C">
              <w:rPr>
                <w:rFonts w:ascii="Times New Roman" w:hAnsi="Times New Roman" w:cs="Times New Roman"/>
                <w:i/>
                <w:iCs/>
              </w:rPr>
              <w:t xml:space="preserve"> </w:t>
            </w:r>
          </w:p>
          <w:p w14:paraId="42958D25" w14:textId="0CF67EC0" w:rsidR="00903089" w:rsidRPr="009C094C" w:rsidRDefault="00C61398" w:rsidP="00903089">
            <w:pPr>
              <w:rPr>
                <w:rFonts w:ascii="Times New Roman" w:eastAsia="MS Gothic" w:hAnsi="Times New Roman" w:cs="Times New Roman"/>
                <w:b/>
                <w:bCs/>
              </w:rPr>
            </w:pPr>
            <w:hyperlink r:id="rId18" w:history="1">
              <w:r w:rsidR="00903089" w:rsidRPr="20C58E02">
                <w:rPr>
                  <w:rStyle w:val="Hyperlink"/>
                </w:rPr>
                <w:t>https://esinvesticijos.lt/dokumentai/projekto-igyvendinimo-plano-forma</w:t>
              </w:r>
            </w:hyperlink>
          </w:p>
          <w:p w14:paraId="2666D50F" w14:textId="54B55F32" w:rsidR="00903089" w:rsidRPr="009C094C" w:rsidRDefault="00903089" w:rsidP="0090308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D31DB0D" w:rsidR="00903089" w:rsidRPr="00B57DA7" w:rsidRDefault="00C61398" w:rsidP="00903089">
            <w:pPr>
              <w:rPr>
                <w:rFonts w:ascii="Times New Roman" w:hAnsi="Times New Roman" w:cs="Times New Roman"/>
              </w:rPr>
            </w:pPr>
            <w:sdt>
              <w:sdtPr>
                <w:rPr>
                  <w:rFonts w:ascii="Times New Roman" w:hAnsi="Times New Roman" w:cs="Times New Roman"/>
                </w:rPr>
                <w:id w:val="-1283724716"/>
                <w:placeholder>
                  <w:docPart w:val="694B008ECB6C43F699AEA2567B696AA1"/>
                </w:placeholder>
                <w14:checkbox>
                  <w14:checked w14:val="1"/>
                  <w14:checkedState w14:val="2612" w14:font="MS Gothic"/>
                  <w14:uncheckedState w14:val="2610" w14:font="MS Gothic"/>
                </w14:checkbox>
              </w:sdtPr>
              <w:sdtEndPr/>
              <w:sdtContent>
                <w:r w:rsidR="00FD3977">
                  <w:rPr>
                    <w:rFonts w:ascii="MS Gothic" w:eastAsia="MS Gothic" w:hAnsi="MS Gothic" w:cs="Times New Roman" w:hint="eastAsia"/>
                  </w:rPr>
                  <w:t>☒</w:t>
                </w:r>
              </w:sdtContent>
            </w:sdt>
            <w:r w:rsidR="00903089" w:rsidRPr="00B57DA7">
              <w:rPr>
                <w:rFonts w:ascii="Times New Roman" w:hAnsi="Times New Roman" w:cs="Times New Roman"/>
              </w:rPr>
              <w:t xml:space="preserve"> Partnerio deklaracija</w:t>
            </w:r>
            <w:r w:rsidR="00903089" w:rsidRPr="61F0C4A1">
              <w:rPr>
                <w:rFonts w:ascii="Times New Roman" w:hAnsi="Times New Roman" w:cs="Times New Roman"/>
              </w:rPr>
              <w:t xml:space="preserve"> (jei projektas  įgyvendinamas su partneriu (-iais)</w:t>
            </w:r>
          </w:p>
          <w:p w14:paraId="421AAF23" w14:textId="64EA6A50" w:rsidR="00903089" w:rsidRPr="00B57DA7" w:rsidRDefault="00C61398" w:rsidP="00903089">
            <w:pPr>
              <w:rPr>
                <w:rFonts w:ascii="Times New Roman" w:hAnsi="Times New Roman" w:cs="Times New Roman"/>
              </w:rPr>
            </w:pPr>
            <w:hyperlink r:id="rId19" w:history="1">
              <w:r w:rsidR="00903089" w:rsidRPr="00822F47">
                <w:rPr>
                  <w:rStyle w:val="Hyperlink"/>
                  <w:rFonts w:ascii="Times New Roman" w:hAnsi="Times New Roman" w:cs="Times New Roman"/>
                </w:rPr>
                <w:t>https://esinvesticijos.lt/dokumentai/partnerio-deklaracija</w:t>
              </w:r>
            </w:hyperlink>
            <w:r w:rsidR="00903089">
              <w:rPr>
                <w:rFonts w:ascii="Times New Roman" w:hAnsi="Times New Roman" w:cs="Times New Roman"/>
              </w:rPr>
              <w:t xml:space="preserve"> </w:t>
            </w:r>
          </w:p>
          <w:p w14:paraId="21262708" w14:textId="13AFC7B7" w:rsidR="00903089" w:rsidRDefault="00C61398" w:rsidP="00903089">
            <w:pPr>
              <w:rPr>
                <w:rFonts w:ascii="Times New Roman" w:hAnsi="Times New Roman" w:cs="Times New Roman"/>
              </w:rPr>
            </w:pPr>
            <w:sdt>
              <w:sdtPr>
                <w:rPr>
                  <w:rFonts w:ascii="Times New Roman" w:hAnsi="Times New Roman" w:cs="Times New Roman"/>
                </w:rPr>
                <w:id w:val="1514339151"/>
                <w:placeholder>
                  <w:docPart w:val="694B008ECB6C43F699AEA2567B696AA1"/>
                </w:placeholder>
                <w14:checkbox>
                  <w14:checked w14:val="1"/>
                  <w14:checkedState w14:val="2612" w14:font="MS Gothic"/>
                  <w14:uncheckedState w14:val="2610" w14:font="MS Gothic"/>
                </w14:checkbox>
              </w:sdtPr>
              <w:sdtEndPr/>
              <w:sdtContent>
                <w:r w:rsidR="00950968">
                  <w:rPr>
                    <w:rFonts w:ascii="MS Gothic" w:eastAsia="MS Gothic" w:hAnsi="MS Gothic" w:cs="Times New Roman" w:hint="eastAsia"/>
                  </w:rPr>
                  <w:t>☒</w:t>
                </w:r>
              </w:sdtContent>
            </w:sdt>
            <w:r w:rsidR="00903089" w:rsidRPr="00B57DA7">
              <w:rPr>
                <w:rFonts w:ascii="Times New Roman" w:hAnsi="Times New Roman" w:cs="Times New Roman"/>
              </w:rPr>
              <w:t xml:space="preserve"> Informacija apie projekto biudžeto paskirstymą pagal pareiškėjus ir partnerius </w:t>
            </w:r>
            <w:r w:rsidR="00903089" w:rsidRPr="61F0C4A1">
              <w:rPr>
                <w:rFonts w:ascii="Times New Roman" w:hAnsi="Times New Roman" w:cs="Times New Roman"/>
              </w:rPr>
              <w:t>(jei projektas  įgyvendinamas</w:t>
            </w:r>
          </w:p>
          <w:p w14:paraId="14BDA3D7" w14:textId="043D6BC2" w:rsidR="00903089" w:rsidRPr="00B57DA7" w:rsidRDefault="00903089" w:rsidP="00903089">
            <w:pPr>
              <w:rPr>
                <w:rFonts w:ascii="Times New Roman" w:hAnsi="Times New Roman" w:cs="Times New Roman"/>
              </w:rPr>
            </w:pPr>
            <w:r w:rsidRPr="61F0C4A1">
              <w:rPr>
                <w:rFonts w:ascii="Times New Roman" w:hAnsi="Times New Roman" w:cs="Times New Roman"/>
              </w:rPr>
              <w:t xml:space="preserve">su partneriu (-iais)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903089" w:rsidRPr="00B57DA7" w:rsidRDefault="00C61398" w:rsidP="0090308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903089">
                  <w:rPr>
                    <w:rFonts w:ascii="MS Gothic" w:eastAsia="MS Gothic" w:hAnsi="MS Gothic" w:cs="Times New Roman" w:hint="eastAsia"/>
                  </w:rPr>
                  <w:t>☐</w:t>
                </w:r>
              </w:sdtContent>
            </w:sdt>
            <w:r w:rsidR="00903089" w:rsidRPr="00B57DA7">
              <w:rPr>
                <w:rFonts w:ascii="Times New Roman" w:hAnsi="Times New Roman" w:cs="Times New Roman"/>
              </w:rPr>
              <w:t xml:space="preserve"> Informacijos apie pareiškėjui (partneriui) suteiktą valstybės pagalbą (išskyr</w:t>
            </w:r>
            <w:r w:rsidR="00903089">
              <w:rPr>
                <w:rFonts w:ascii="Times New Roman" w:hAnsi="Times New Roman" w:cs="Times New Roman"/>
              </w:rPr>
              <w:t>u</w:t>
            </w:r>
            <w:r w:rsidR="00903089" w:rsidRPr="00B57DA7">
              <w:rPr>
                <w:rFonts w:ascii="Times New Roman" w:hAnsi="Times New Roman" w:cs="Times New Roman"/>
              </w:rPr>
              <w:t>s de minimis) forma</w:t>
            </w:r>
          </w:p>
          <w:p w14:paraId="7DDD0DBC" w14:textId="323249C7" w:rsidR="00903089" w:rsidRDefault="00C61398" w:rsidP="00903089">
            <w:pPr>
              <w:rPr>
                <w:rFonts w:ascii="Times New Roman" w:hAnsi="Times New Roman" w:cs="Times New Roman"/>
              </w:rPr>
            </w:pPr>
            <w:hyperlink r:id="rId21" w:history="1">
              <w:r w:rsidR="00903089" w:rsidRPr="00822F47">
                <w:rPr>
                  <w:rStyle w:val="Hyperlink"/>
                  <w:rFonts w:ascii="Times New Roman" w:hAnsi="Times New Roman" w:cs="Times New Roman"/>
                </w:rPr>
                <w:t>https://esinvesticijos.lt/dokumentai/informacijos-apie-pareiskejui-partneriui-suteikta-valstybes-pagalba-isskyrus-de-minimis-forma-1</w:t>
              </w:r>
            </w:hyperlink>
            <w:r w:rsidR="00903089">
              <w:rPr>
                <w:rFonts w:ascii="Times New Roman" w:hAnsi="Times New Roman" w:cs="Times New Roman"/>
              </w:rPr>
              <w:t xml:space="preserve"> </w:t>
            </w:r>
          </w:p>
          <w:p w14:paraId="0A10E21C" w14:textId="15D39C3D" w:rsidR="00903089" w:rsidRDefault="00C61398" w:rsidP="00903089">
            <w:pPr>
              <w:rPr>
                <w:rFonts w:ascii="Times New Roman" w:hAnsi="Times New Roman" w:cs="Times New Roman"/>
              </w:rPr>
            </w:pPr>
            <w:sdt>
              <w:sdtPr>
                <w:rPr>
                  <w:rFonts w:ascii="Times New Roman" w:hAnsi="Times New Roman" w:cs="Times New Roman"/>
                </w:rPr>
                <w:id w:val="-2105720156"/>
                <w:placeholder>
                  <w:docPart w:val="694B008ECB6C43F699AEA2567B696AA1"/>
                </w:placeholder>
                <w14:checkbox>
                  <w14:checked w14:val="0"/>
                  <w14:checkedState w14:val="2612" w14:font="MS Gothic"/>
                  <w14:uncheckedState w14:val="2610" w14:font="MS Gothic"/>
                </w14:checkbox>
              </w:sdtPr>
              <w:sdtEndPr/>
              <w:sdtContent>
                <w:r w:rsidR="00903089">
                  <w:rPr>
                    <w:rFonts w:ascii="MS Gothic" w:eastAsia="MS Gothic" w:hAnsi="MS Gothic" w:cs="Times New Roman"/>
                  </w:rPr>
                  <w:t>☐</w:t>
                </w:r>
              </w:sdtContent>
            </w:sdt>
            <w:r w:rsidR="00903089" w:rsidRPr="00B57DA7">
              <w:rPr>
                <w:rFonts w:ascii="Times New Roman" w:hAnsi="Times New Roman" w:cs="Times New Roman"/>
              </w:rPr>
              <w:t xml:space="preserve"> Informacija apie projektui taikomus aplinkosaugos reikalavimus</w:t>
            </w:r>
            <w:r w:rsidR="00903089">
              <w:rPr>
                <w:rFonts w:ascii="Times New Roman" w:hAnsi="Times New Roman" w:cs="Times New Roman"/>
              </w:rPr>
              <w:t xml:space="preserve"> </w:t>
            </w:r>
            <w:hyperlink r:id="rId22" w:history="1">
              <w:r w:rsidR="00903089" w:rsidRPr="00822F47">
                <w:rPr>
                  <w:rStyle w:val="Hyperlink"/>
                  <w:rFonts w:ascii="Times New Roman" w:hAnsi="Times New Roman" w:cs="Times New Roman"/>
                </w:rPr>
                <w:t>https://esinvesticijos.lt/dokumentai/informacijos-apie-projektui-taikomus-aplinkosaugos-reikalavimus-forma-1</w:t>
              </w:r>
            </w:hyperlink>
            <w:r w:rsidR="00903089">
              <w:rPr>
                <w:rFonts w:ascii="Times New Roman" w:hAnsi="Times New Roman" w:cs="Times New Roman"/>
              </w:rPr>
              <w:t xml:space="preserve">  </w:t>
            </w:r>
          </w:p>
          <w:p w14:paraId="47DAF6D3" w14:textId="08125671" w:rsidR="00950968" w:rsidRDefault="00C61398" w:rsidP="00903089">
            <w:pPr>
              <w:rPr>
                <w:rFonts w:ascii="Times New Roman" w:hAnsi="Times New Roman" w:cs="Times New Roman"/>
                <w:i/>
                <w:iCs/>
              </w:rPr>
            </w:pPr>
            <w:sdt>
              <w:sdtPr>
                <w:rPr>
                  <w:rFonts w:ascii="Times New Roman" w:hAnsi="Times New Roman" w:cs="Times New Roman"/>
                </w:rPr>
                <w:id w:val="1078791020"/>
                <w:placeholder>
                  <w:docPart w:val="694B008ECB6C43F699AEA2567B696AA1"/>
                </w:placeholder>
                <w14:checkbox>
                  <w14:checked w14:val="1"/>
                  <w14:checkedState w14:val="2612" w14:font="MS Gothic"/>
                  <w14:uncheckedState w14:val="2610" w14:font="MS Gothic"/>
                </w14:checkbox>
              </w:sdtPr>
              <w:sdtEndPr/>
              <w:sdtContent>
                <w:r w:rsidR="00950968">
                  <w:rPr>
                    <w:rFonts w:ascii="MS Gothic" w:eastAsia="MS Gothic" w:hAnsi="MS Gothic" w:cs="Times New Roman" w:hint="eastAsia"/>
                  </w:rPr>
                  <w:t>☒</w:t>
                </w:r>
              </w:sdtContent>
            </w:sdt>
            <w:r w:rsidR="00903089">
              <w:rPr>
                <w:rFonts w:ascii="Times New Roman" w:hAnsi="Times New Roman" w:cs="Times New Roman"/>
              </w:rPr>
              <w:t xml:space="preserve"> </w:t>
            </w:r>
            <w:r w:rsidR="00903089" w:rsidRPr="7BC78F99">
              <w:rPr>
                <w:rFonts w:ascii="Times New Roman" w:hAnsi="Times New Roman" w:cs="Times New Roman"/>
              </w:rPr>
              <w:t xml:space="preserve">Kiti priedai: </w:t>
            </w:r>
          </w:p>
          <w:p w14:paraId="069E7627" w14:textId="77777777" w:rsidR="00FF4098" w:rsidRPr="004C5D2C" w:rsidRDefault="00903089" w:rsidP="00FF4098">
            <w:pPr>
              <w:pStyle w:val="ListParagraph"/>
              <w:numPr>
                <w:ilvl w:val="0"/>
                <w:numId w:val="27"/>
              </w:numPr>
              <w:rPr>
                <w:rFonts w:ascii="Times New Roman" w:hAnsi="Times New Roman" w:cs="Times New Roman"/>
              </w:rPr>
            </w:pPr>
            <w:r w:rsidRPr="7BC78F99">
              <w:rPr>
                <w:rFonts w:ascii="Times New Roman" w:hAnsi="Times New Roman" w:cs="Times New Roman"/>
                <w:i/>
                <w:iCs/>
              </w:rPr>
              <w:t xml:space="preserve">  </w:t>
            </w:r>
            <w:r w:rsidR="00FF4098" w:rsidRPr="004C5D2C">
              <w:rPr>
                <w:rFonts w:ascii="Times New Roman" w:hAnsi="Times New Roman" w:cs="Times New Roman"/>
                <w:szCs w:val="24"/>
                <w:lang w:eastAsia="lt-LT"/>
              </w:rPr>
              <w:t>Apraš</w:t>
            </w:r>
            <w:r w:rsidR="00FF4098">
              <w:rPr>
                <w:rFonts w:ascii="Times New Roman" w:hAnsi="Times New Roman" w:cs="Times New Roman"/>
                <w:szCs w:val="24"/>
                <w:lang w:eastAsia="lt-LT"/>
              </w:rPr>
              <w:t>o</w:t>
            </w:r>
            <w:r w:rsidR="00FF4098" w:rsidRPr="004C5D2C">
              <w:rPr>
                <w:rFonts w:ascii="Times New Roman" w:hAnsi="Times New Roman" w:cs="Times New Roman"/>
                <w:szCs w:val="24"/>
                <w:lang w:eastAsia="lt-LT"/>
              </w:rPr>
              <w:t xml:space="preserve"> </w:t>
            </w:r>
            <w:r w:rsidR="00FF4098" w:rsidRPr="00535F90">
              <w:rPr>
                <w:rFonts w:ascii="Times New Roman" w:hAnsi="Times New Roman" w:cs="Times New Roman"/>
                <w:szCs w:val="24"/>
                <w:lang w:eastAsia="lt-LT"/>
              </w:rPr>
              <w:t>2.4 p. nurodyt</w:t>
            </w:r>
            <w:r w:rsidR="00FF4098" w:rsidRPr="004C5D2C">
              <w:rPr>
                <w:rFonts w:ascii="Times New Roman" w:hAnsi="Times New Roman" w:cs="Times New Roman"/>
                <w:szCs w:val="24"/>
                <w:lang w:eastAsia="lt-LT"/>
              </w:rPr>
              <w:t>ų projekto partnerių, atrinktų iki PĮP pateikimo CPVA dienos, atrankos komisijos posėdžių protokolų kopij</w:t>
            </w:r>
            <w:r w:rsidR="00FF4098">
              <w:rPr>
                <w:rFonts w:ascii="Times New Roman" w:hAnsi="Times New Roman" w:cs="Times New Roman"/>
                <w:szCs w:val="24"/>
                <w:lang w:eastAsia="lt-LT"/>
              </w:rPr>
              <w:t>o</w:t>
            </w:r>
            <w:r w:rsidR="00FF4098" w:rsidRPr="004C5D2C">
              <w:rPr>
                <w:rFonts w:ascii="Times New Roman" w:hAnsi="Times New Roman" w:cs="Times New Roman"/>
                <w:szCs w:val="24"/>
                <w:lang w:eastAsia="lt-LT"/>
              </w:rPr>
              <w:t>s;</w:t>
            </w:r>
          </w:p>
          <w:p w14:paraId="08276D3E" w14:textId="77777777" w:rsidR="00FF4098" w:rsidRPr="004C5D2C" w:rsidRDefault="00FF4098" w:rsidP="00FF4098">
            <w:pPr>
              <w:pStyle w:val="ListParagraph"/>
              <w:numPr>
                <w:ilvl w:val="0"/>
                <w:numId w:val="27"/>
              </w:numPr>
              <w:rPr>
                <w:rFonts w:ascii="Times New Roman" w:hAnsi="Times New Roman" w:cs="Times New Roman"/>
              </w:rPr>
            </w:pPr>
            <w:r w:rsidRPr="004C5D2C">
              <w:rPr>
                <w:rFonts w:ascii="Times New Roman" w:eastAsia="Calibri" w:hAnsi="Times New Roman" w:cs="Times New Roman"/>
                <w:i/>
                <w:iCs/>
                <w:szCs w:val="24"/>
              </w:rPr>
              <w:t>de minimis</w:t>
            </w:r>
            <w:r w:rsidRPr="004C5D2C">
              <w:rPr>
                <w:rFonts w:ascii="Times New Roman" w:hAnsi="Times New Roman" w:cs="Times New Roman"/>
                <w:iCs/>
                <w:szCs w:val="24"/>
                <w:lang w:eastAsia="lt-LT"/>
              </w:rPr>
              <w:t xml:space="preserve"> pagalbos gavėjų (partnerių) „V</w:t>
            </w:r>
            <w:r w:rsidRPr="004C5D2C">
              <w:rPr>
                <w:rFonts w:ascii="Times New Roman" w:hAnsi="Times New Roman" w:cs="Times New Roman"/>
                <w:szCs w:val="24"/>
                <w:lang w:eastAsia="lt-LT"/>
              </w:rPr>
              <w:t>ienos įmonės“ deklaracij</w:t>
            </w:r>
            <w:r>
              <w:rPr>
                <w:rFonts w:ascii="Times New Roman" w:hAnsi="Times New Roman" w:cs="Times New Roman"/>
                <w:szCs w:val="24"/>
                <w:lang w:eastAsia="lt-LT"/>
              </w:rPr>
              <w:t>o</w:t>
            </w:r>
            <w:r w:rsidRPr="004C5D2C">
              <w:rPr>
                <w:rFonts w:ascii="Times New Roman" w:hAnsi="Times New Roman" w:cs="Times New Roman"/>
                <w:szCs w:val="24"/>
                <w:lang w:eastAsia="lt-LT"/>
              </w:rPr>
              <w:t xml:space="preserve">s pagal Reglamentą (ES) Nr. 1407/2013, paskelbtą Europos Sąjungos struktūrinių fondų svetainėje </w:t>
            </w:r>
            <w:r w:rsidRPr="004C5D2C">
              <w:rPr>
                <w:rFonts w:ascii="Times New Roman" w:hAnsi="Times New Roman" w:cs="Times New Roman"/>
                <w:i/>
                <w:iCs/>
                <w:szCs w:val="24"/>
                <w:lang w:eastAsia="lt-LT"/>
              </w:rPr>
              <w:t>www.esinvesticijos.lt</w:t>
            </w:r>
            <w:r w:rsidRPr="004C5D2C">
              <w:rPr>
                <w:rFonts w:ascii="Times New Roman" w:hAnsi="Times New Roman" w:cs="Times New Roman"/>
                <w:szCs w:val="24"/>
                <w:lang w:eastAsia="lt-LT"/>
              </w:rPr>
              <w:t>, skiltyje „Dokumentai“ (</w:t>
            </w:r>
            <w:hyperlink r:id="rId23" w:history="1">
              <w:r w:rsidRPr="004C5D2C">
                <w:rPr>
                  <w:rStyle w:val="Hyperlink"/>
                  <w:rFonts w:ascii="Times New Roman" w:hAnsi="Times New Roman" w:cs="Times New Roman"/>
                  <w:i/>
                  <w:iCs/>
                  <w:szCs w:val="24"/>
                  <w:lang w:eastAsia="lt-LT"/>
                </w:rPr>
                <w:t>https://2021.esinvesticijos.lt/dokumentai</w:t>
              </w:r>
            </w:hyperlink>
            <w:r w:rsidRPr="004C5D2C">
              <w:rPr>
                <w:rFonts w:ascii="Times New Roman" w:hAnsi="Times New Roman" w:cs="Times New Roman"/>
                <w:szCs w:val="24"/>
                <w:lang w:eastAsia="lt-LT"/>
              </w:rPr>
              <w:t>);</w:t>
            </w:r>
          </w:p>
          <w:p w14:paraId="31C64CCE" w14:textId="6B96AA67" w:rsidR="00903089" w:rsidRPr="008B168C" w:rsidRDefault="00FF4098" w:rsidP="00FF4098">
            <w:pPr>
              <w:rPr>
                <w:rFonts w:ascii="Times New Roman" w:hAnsi="Times New Roman" w:cs="Times New Roman"/>
              </w:rPr>
            </w:pPr>
            <w:r w:rsidRPr="004C5D2C">
              <w:rPr>
                <w:rFonts w:ascii="Times New Roman" w:hAnsi="Times New Roman" w:cs="Times New Roman"/>
                <w:szCs w:val="24"/>
              </w:rPr>
              <w:t>dokument</w:t>
            </w:r>
            <w:r>
              <w:rPr>
                <w:rFonts w:ascii="Times New Roman" w:hAnsi="Times New Roman" w:cs="Times New Roman"/>
                <w:szCs w:val="24"/>
              </w:rPr>
              <w:t>ai</w:t>
            </w:r>
            <w:r w:rsidRPr="004C5D2C">
              <w:rPr>
                <w:rFonts w:ascii="Times New Roman" w:hAnsi="Times New Roman" w:cs="Times New Roman"/>
                <w:szCs w:val="24"/>
              </w:rPr>
              <w:t>, pagrindžian</w:t>
            </w:r>
            <w:r>
              <w:rPr>
                <w:rFonts w:ascii="Times New Roman" w:hAnsi="Times New Roman" w:cs="Times New Roman"/>
                <w:szCs w:val="24"/>
              </w:rPr>
              <w:t>tys</w:t>
            </w:r>
            <w:r w:rsidRPr="004C5D2C">
              <w:rPr>
                <w:rFonts w:ascii="Times New Roman" w:hAnsi="Times New Roman" w:cs="Times New Roman"/>
                <w:szCs w:val="24"/>
              </w:rPr>
              <w:t xml:space="preserve"> faktiškai planuojamas patirti išlaidas, nurodytas PFSA 11.5 papunktyje, ir jų apskaičiavim</w:t>
            </w:r>
            <w:r>
              <w:rPr>
                <w:rFonts w:ascii="Times New Roman" w:hAnsi="Times New Roman" w:cs="Times New Roman"/>
                <w:szCs w:val="24"/>
              </w:rPr>
              <w:t>as</w:t>
            </w:r>
            <w:r w:rsidRPr="004C5D2C">
              <w:rPr>
                <w:rFonts w:ascii="Times New Roman" w:hAnsi="Times New Roman" w:cs="Times New Roman"/>
                <w:szCs w:val="24"/>
              </w:rPr>
              <w:t xml:space="preserve"> (sudarytos sutartys, komerciniai pasiūlymai, nuorodos į rinkoje esančias kainas).</w:t>
            </w:r>
          </w:p>
        </w:tc>
      </w:tr>
      <w:tr w:rsidR="00903089" w:rsidRPr="008B168C" w14:paraId="61AE40BF" w14:textId="77777777" w:rsidTr="004A439D">
        <w:trPr>
          <w:cantSplit/>
          <w:trHeight w:val="300"/>
        </w:trPr>
        <w:tc>
          <w:tcPr>
            <w:tcW w:w="1472" w:type="dxa"/>
          </w:tcPr>
          <w:p w14:paraId="6DA192EF" w14:textId="2937F8B0" w:rsidR="00903089" w:rsidRPr="00F62A6E" w:rsidRDefault="00903089" w:rsidP="00903089">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903089" w:rsidRPr="00FC5CD8" w:rsidRDefault="00903089" w:rsidP="0090308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903089" w:rsidRPr="00B57DA7" w:rsidRDefault="00C61398" w:rsidP="0090308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03089">
                  <w:rPr>
                    <w:rFonts w:ascii="MS Gothic" w:eastAsia="MS Gothic" w:hAnsi="MS Gothic" w:cs="Times New Roman" w:hint="eastAsia"/>
                  </w:rPr>
                  <w:t>☐</w:t>
                </w:r>
              </w:sdtContent>
            </w:sdt>
            <w:r w:rsidR="00903089" w:rsidRPr="00B57DA7">
              <w:rPr>
                <w:rFonts w:ascii="Times New Roman" w:hAnsi="Times New Roman" w:cs="Times New Roman"/>
              </w:rPr>
              <w:t xml:space="preserve"> </w:t>
            </w:r>
            <w:r w:rsidR="00903089">
              <w:rPr>
                <w:rFonts w:ascii="Times New Roman" w:hAnsi="Times New Roman" w:cs="Times New Roman"/>
              </w:rPr>
              <w:t>Taip</w:t>
            </w:r>
          </w:p>
          <w:p w14:paraId="41F7FCE9" w14:textId="1FF4FBDF" w:rsidR="00903089" w:rsidRPr="008B168C" w:rsidRDefault="00C61398" w:rsidP="0090308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F4098">
                  <w:rPr>
                    <w:rFonts w:ascii="MS Gothic" w:eastAsia="MS Gothic" w:hAnsi="MS Gothic" w:cs="Times New Roman" w:hint="eastAsia"/>
                  </w:rPr>
                  <w:t>☒</w:t>
                </w:r>
              </w:sdtContent>
            </w:sdt>
            <w:r w:rsidR="00903089" w:rsidRPr="00B57DA7">
              <w:rPr>
                <w:rFonts w:ascii="Times New Roman" w:hAnsi="Times New Roman" w:cs="Times New Roman"/>
              </w:rPr>
              <w:t xml:space="preserve"> </w:t>
            </w:r>
            <w:r w:rsidR="00903089">
              <w:rPr>
                <w:rFonts w:ascii="Times New Roman" w:hAnsi="Times New Roman" w:cs="Times New Roman"/>
              </w:rPr>
              <w:t>Ne</w:t>
            </w:r>
          </w:p>
        </w:tc>
      </w:tr>
      <w:tr w:rsidR="00903089" w:rsidRPr="008B168C" w14:paraId="31C64CD7" w14:textId="77777777" w:rsidTr="004A439D">
        <w:trPr>
          <w:cantSplit/>
          <w:trHeight w:val="300"/>
        </w:trPr>
        <w:tc>
          <w:tcPr>
            <w:tcW w:w="1472" w:type="dxa"/>
          </w:tcPr>
          <w:p w14:paraId="31C64CD0" w14:textId="6F9DBAC0" w:rsidR="00903089" w:rsidRPr="00F62A6E" w:rsidRDefault="00903089" w:rsidP="0090308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903089" w:rsidRPr="00FC5CD8" w:rsidRDefault="00903089" w:rsidP="0090308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43F75668" w:rsidR="00903089" w:rsidRPr="00C61398" w:rsidRDefault="00D66323" w:rsidP="00C61398">
            <w:pPr>
              <w:jc w:val="both"/>
              <w:rPr>
                <w:rFonts w:ascii="Times New Roman" w:hAnsi="Times New Roman" w:cs="Times New Roman"/>
                <w:b/>
                <w:bCs/>
                <w:i/>
                <w:iCs/>
              </w:rPr>
            </w:pPr>
            <w:r w:rsidRPr="00C61398">
              <w:rPr>
                <w:rFonts w:ascii="Times New Roman" w:hAnsi="Times New Roman" w:cs="Times New Roman"/>
                <w:b/>
                <w:bCs/>
              </w:rPr>
              <w:t xml:space="preserve">CPVA </w:t>
            </w:r>
            <w:r w:rsidRPr="00C61398">
              <w:rPr>
                <w:rFonts w:ascii="Times New Roman" w:hAnsi="Times New Roman" w:cs="Times New Roman"/>
                <w:b/>
                <w:bCs/>
                <w:iCs/>
              </w:rPr>
              <w:t>Struktūrinių ir investicijų fondų programos</w:t>
            </w:r>
            <w:r w:rsidRPr="00C61398">
              <w:rPr>
                <w:rFonts w:ascii="Times New Roman" w:hAnsi="Times New Roman" w:cs="Times New Roman"/>
                <w:b/>
                <w:bCs/>
              </w:rPr>
              <w:t xml:space="preserve"> Socialinės apsaugos projektų skyriaus projektų vadovė </w:t>
            </w:r>
            <w:r w:rsidR="00B763EB" w:rsidRPr="00C61398">
              <w:rPr>
                <w:rFonts w:ascii="Times New Roman" w:hAnsi="Times New Roman" w:cs="Times New Roman"/>
                <w:b/>
                <w:bCs/>
              </w:rPr>
              <w:t>Dovilė Sabalinkė</w:t>
            </w:r>
            <w:r w:rsidRPr="00C61398">
              <w:rPr>
                <w:rFonts w:ascii="Times New Roman" w:hAnsi="Times New Roman" w:cs="Times New Roman"/>
                <w:b/>
                <w:bCs/>
              </w:rPr>
              <w:t xml:space="preserve">, tel. </w:t>
            </w:r>
            <w:r w:rsidR="00AD1444" w:rsidRPr="00C61398">
              <w:rPr>
                <w:rFonts w:ascii="Times New Roman" w:hAnsi="Times New Roman" w:cs="Times New Roman"/>
                <w:b/>
                <w:bCs/>
              </w:rPr>
              <w:t>8</w:t>
            </w:r>
            <w:r w:rsidR="00B763EB" w:rsidRPr="00C61398">
              <w:rPr>
                <w:rFonts w:ascii="Times New Roman" w:hAnsi="Times New Roman" w:cs="Times New Roman"/>
                <w:b/>
                <w:bCs/>
              </w:rPr>
              <w:t> </w:t>
            </w:r>
            <w:r w:rsidRPr="00C61398">
              <w:rPr>
                <w:rFonts w:ascii="Times New Roman" w:hAnsi="Times New Roman" w:cs="Times New Roman"/>
                <w:b/>
                <w:bCs/>
              </w:rPr>
              <w:t>6</w:t>
            </w:r>
            <w:r w:rsidR="00B763EB" w:rsidRPr="00C61398">
              <w:rPr>
                <w:rFonts w:ascii="Times New Roman" w:hAnsi="Times New Roman" w:cs="Times New Roman"/>
                <w:b/>
                <w:bCs/>
              </w:rPr>
              <w:t>59 78376</w:t>
            </w:r>
            <w:r w:rsidRPr="00C61398">
              <w:rPr>
                <w:rFonts w:ascii="Times New Roman" w:hAnsi="Times New Roman" w:cs="Times New Roman"/>
                <w:b/>
                <w:bCs/>
              </w:rPr>
              <w:t xml:space="preserve">, el. p. </w:t>
            </w:r>
            <w:hyperlink r:id="rId24" w:history="1">
              <w:r w:rsidR="00B763EB" w:rsidRPr="00C61398">
                <w:rPr>
                  <w:rStyle w:val="Hyperlink"/>
                  <w:rFonts w:ascii="Times New Roman" w:hAnsi="Times New Roman" w:cs="Times New Roman"/>
                  <w:b/>
                  <w:bCs/>
                </w:rPr>
                <w:t>d.sabalinke@cpva.lt</w:t>
              </w:r>
            </w:hyperlink>
          </w:p>
        </w:tc>
      </w:tr>
      <w:tr w:rsidR="00903089" w:rsidRPr="008B168C" w14:paraId="228A697B" w14:textId="77777777" w:rsidTr="004A439D">
        <w:trPr>
          <w:cantSplit/>
          <w:trHeight w:val="300"/>
        </w:trPr>
        <w:tc>
          <w:tcPr>
            <w:tcW w:w="1472" w:type="dxa"/>
          </w:tcPr>
          <w:p w14:paraId="7893A037" w14:textId="2C4B853B" w:rsidR="00903089" w:rsidRPr="00F62A6E" w:rsidRDefault="00903089" w:rsidP="00903089">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903089" w:rsidRPr="00FC5CD8" w:rsidRDefault="00903089" w:rsidP="0090308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18C684F" w14:textId="2E4ECFC7" w:rsidR="00903089" w:rsidRPr="00F229DE" w:rsidRDefault="00D84D7C" w:rsidP="00903089">
            <w:pPr>
              <w:jc w:val="both"/>
              <w:rPr>
                <w:rFonts w:ascii="Times New Roman" w:hAnsi="Times New Roman" w:cs="Times New Roman"/>
                <w:i/>
                <w:iCs/>
              </w:rPr>
            </w:pPr>
            <w:r>
              <w:rPr>
                <w:rFonts w:ascii="Times New Roman" w:hAnsi="Times New Roman" w:cs="Times New Roman"/>
              </w:rPr>
              <w:t xml:space="preserve">Taikomi teisės aktai nurodyti Aprašo </w:t>
            </w:r>
            <w:r w:rsidRPr="00AD5C65">
              <w:rPr>
                <w:rFonts w:ascii="Times New Roman" w:hAnsi="Times New Roman" w:cs="Times New Roman"/>
              </w:rPr>
              <w:t>1</w:t>
            </w:r>
            <w:r>
              <w:rPr>
                <w:rFonts w:ascii="Times New Roman" w:hAnsi="Times New Roman" w:cs="Times New Roman"/>
              </w:rPr>
              <w:t xml:space="preserve"> punkte:</w:t>
            </w:r>
            <w:r>
              <w:t xml:space="preserve"> </w:t>
            </w:r>
            <w:hyperlink r:id="rId25" w:history="1">
              <w:r w:rsidRPr="00D4214B">
                <w:rPr>
                  <w:rStyle w:val="Hyperlink"/>
                  <w:rFonts w:ascii="Times New Roman" w:hAnsi="Times New Roman" w:cs="Times New Roman"/>
                </w:rPr>
                <w:t>https://www.e-tar.lt/portal/lt/legalAct/0ad85610884e11ed8df094f359a60216/asr</w:t>
              </w:r>
            </w:hyperlink>
          </w:p>
        </w:tc>
      </w:tr>
      <w:tr w:rsidR="00903089" w:rsidRPr="008B168C" w14:paraId="31C64CDC" w14:textId="77777777" w:rsidTr="004A439D">
        <w:trPr>
          <w:cantSplit/>
          <w:trHeight w:val="300"/>
        </w:trPr>
        <w:tc>
          <w:tcPr>
            <w:tcW w:w="1472" w:type="dxa"/>
          </w:tcPr>
          <w:p w14:paraId="31C64CD8" w14:textId="728D262D" w:rsidR="00903089" w:rsidRPr="00FC5CD8" w:rsidRDefault="00903089" w:rsidP="009030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903089" w:rsidRPr="00FC5CD8" w:rsidRDefault="00903089" w:rsidP="0090308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903089" w:rsidRPr="00FC5CD8" w:rsidRDefault="00903089" w:rsidP="00903089">
            <w:pPr>
              <w:rPr>
                <w:rFonts w:ascii="Times New Roman" w:hAnsi="Times New Roman" w:cs="Times New Roman"/>
                <w:b/>
                <w:bCs/>
              </w:rPr>
            </w:pPr>
          </w:p>
        </w:tc>
        <w:tc>
          <w:tcPr>
            <w:tcW w:w="5933" w:type="dxa"/>
            <w:gridSpan w:val="4"/>
          </w:tcPr>
          <w:p w14:paraId="31C64CDB" w14:textId="5EA5F925" w:rsidR="00903089" w:rsidRPr="00344EBE" w:rsidRDefault="0093699F" w:rsidP="00903089">
            <w:pPr>
              <w:jc w:val="both"/>
              <w:rPr>
                <w:rFonts w:ascii="Times New Roman" w:hAnsi="Times New Roman" w:cs="Times New Roman"/>
              </w:rPr>
            </w:pPr>
            <w:r>
              <w:rPr>
                <w:rFonts w:ascii="Times New Roman" w:hAnsi="Times New Roman" w:cs="Times New Roman"/>
                <w:iCs/>
              </w:rPr>
              <w:t>Kvietimas skelbiamas:</w:t>
            </w:r>
            <w:r w:rsidRPr="000276C7">
              <w:rPr>
                <w:rFonts w:ascii="Times New Roman" w:hAnsi="Times New Roman" w:cs="Times New Roman"/>
                <w:iCs/>
              </w:rPr>
              <w:t xml:space="preserve"> </w:t>
            </w:r>
            <w:hyperlink r:id="rId26" w:history="1">
              <w:r w:rsidRPr="000276C7">
                <w:rPr>
                  <w:rStyle w:val="Hyperlink"/>
                  <w:rFonts w:ascii="Times New Roman" w:hAnsi="Times New Roman" w:cs="Times New Roman"/>
                  <w:iCs/>
                </w:rPr>
                <w:t>https://2021.esinvesticijos.lt/kvietimai-2</w:t>
              </w:r>
            </w:hyperlink>
          </w:p>
        </w:tc>
      </w:tr>
      <w:tr w:rsidR="00903089" w:rsidRPr="008B168C" w14:paraId="2A59DD9A" w14:textId="77777777" w:rsidTr="004A439D">
        <w:trPr>
          <w:cantSplit/>
          <w:trHeight w:val="300"/>
        </w:trPr>
        <w:tc>
          <w:tcPr>
            <w:tcW w:w="1472" w:type="dxa"/>
          </w:tcPr>
          <w:p w14:paraId="76F1BA1E" w14:textId="41E2DB9E" w:rsidR="00903089" w:rsidRPr="00FC5CD8" w:rsidRDefault="00903089" w:rsidP="009030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903089" w:rsidRPr="00FC5CD8" w:rsidRDefault="00903089" w:rsidP="00903089">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1A637E4E" w14:textId="77777777" w:rsidR="002A7255" w:rsidRPr="00AD5C65" w:rsidRDefault="002A7255" w:rsidP="002A7255">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75F13F50" w14:textId="77777777" w:rsidR="002A7255" w:rsidRPr="00AD5C65" w:rsidRDefault="002A7255" w:rsidP="002A7255">
            <w:pPr>
              <w:pStyle w:val="ListParagraph"/>
              <w:numPr>
                <w:ilvl w:val="0"/>
                <w:numId w:val="28"/>
              </w:numPr>
              <w:rPr>
                <w:rFonts w:ascii="Times New Roman" w:eastAsia="Times New Roman" w:hAnsi="Times New Roman" w:cs="Times New Roman"/>
              </w:rPr>
            </w:pPr>
            <w:r>
              <w:rPr>
                <w:rFonts w:ascii="Times New Roman" w:eastAsia="Times New Roman" w:hAnsi="Times New Roman" w:cs="Times New Roman"/>
              </w:rPr>
              <w:t>PĮP</w:t>
            </w:r>
            <w:r w:rsidRPr="00AD5C65">
              <w:rPr>
                <w:rFonts w:ascii="Times New Roman" w:eastAsia="Times New Roman" w:hAnsi="Times New Roman" w:cs="Times New Roman"/>
              </w:rPr>
              <w:t xml:space="preserve"> forma</w:t>
            </w:r>
            <w:r>
              <w:rPr>
                <w:rFonts w:ascii="Times New Roman" w:eastAsia="Times New Roman" w:hAnsi="Times New Roman" w:cs="Times New Roman"/>
              </w:rPr>
              <w:t xml:space="preserve">: </w:t>
            </w:r>
            <w:hyperlink r:id="rId27" w:history="1">
              <w:r w:rsidRPr="00471DB3">
                <w:rPr>
                  <w:rStyle w:val="Hyperlink"/>
                  <w:rFonts w:ascii="Times New Roman" w:eastAsia="Times New Roman" w:hAnsi="Times New Roman" w:cs="Times New Roman"/>
                </w:rPr>
                <w:t>https://2021.esinvesticijos.lt/dokumentai/projekto-igyvendinimo-plano-forma</w:t>
              </w:r>
            </w:hyperlink>
            <w:r>
              <w:rPr>
                <w:rFonts w:ascii="Times New Roman" w:eastAsia="Times New Roman" w:hAnsi="Times New Roman" w:cs="Times New Roman"/>
              </w:rPr>
              <w:t xml:space="preserve"> </w:t>
            </w:r>
          </w:p>
          <w:p w14:paraId="2A0F5C6F" w14:textId="21A1E9B6" w:rsidR="00903089" w:rsidRPr="002A7255" w:rsidRDefault="002A7255" w:rsidP="002A7255">
            <w:pPr>
              <w:pStyle w:val="ListParagraph"/>
              <w:numPr>
                <w:ilvl w:val="0"/>
                <w:numId w:val="28"/>
              </w:numPr>
              <w:jc w:val="both"/>
              <w:rPr>
                <w:rFonts w:ascii="Times New Roman" w:hAnsi="Times New Roman" w:cs="Times New Roman"/>
                <w:i/>
                <w:iCs/>
              </w:rPr>
            </w:pPr>
            <w:r w:rsidRPr="002A7255">
              <w:rPr>
                <w:rFonts w:ascii="Times New Roman" w:eastAsia="Times New Roman" w:hAnsi="Times New Roman" w:cs="Times New Roman"/>
              </w:rPr>
              <w:t xml:space="preserve">Projekto sutarties forma:  </w:t>
            </w:r>
            <w:hyperlink r:id="rId28" w:history="1">
              <w:r w:rsidRPr="002A7255">
                <w:rPr>
                  <w:rStyle w:val="Hyperlink"/>
                  <w:rFonts w:ascii="Times New Roman" w:eastAsia="Times New Roman" w:hAnsi="Times New Roman" w:cs="Times New Roman"/>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 w:id="2">
    <w:p w14:paraId="00D6C85A" w14:textId="77777777" w:rsidR="00497CCB" w:rsidRPr="00D32E4B" w:rsidRDefault="00497CCB" w:rsidP="00497CCB">
      <w:pPr>
        <w:pStyle w:val="FootnoteText"/>
        <w:rPr>
          <w:lang w:val="en-US"/>
        </w:rPr>
      </w:pPr>
      <w:r>
        <w:rPr>
          <w:rStyle w:val="FootnoteReference"/>
        </w:rPr>
        <w:footnoteRef/>
      </w:r>
      <w:r>
        <w:t xml:space="preserve"> </w:t>
      </w:r>
      <w:hyperlink r:id="rId1" w:history="1">
        <w:r w:rsidRPr="009A22E3">
          <w:rPr>
            <w:rStyle w:val="Hyperlink"/>
            <w:rFonts w:ascii="Times New Roman" w:hAnsi="Times New Roman" w:cs="Times New Roman"/>
          </w:rPr>
          <w:t>https://www.e-tar.lt/portal/lt/legalAct/14e33320f1ed11ec8fa7d02a65c371ad/asr</w:t>
        </w:r>
      </w:hyperlink>
    </w:p>
  </w:footnote>
  <w:footnote w:id="3">
    <w:p w14:paraId="0270BBD9" w14:textId="77777777" w:rsidR="004C2356" w:rsidRPr="00BD5421" w:rsidRDefault="004C2356" w:rsidP="004C2356">
      <w:pPr>
        <w:pStyle w:val="FootnoteText"/>
      </w:pPr>
      <w:r>
        <w:rPr>
          <w:rStyle w:val="FootnoteReference"/>
        </w:rPr>
        <w:footnoteRef/>
      </w:r>
      <w:r>
        <w:t xml:space="preserve"> </w:t>
      </w:r>
      <w:hyperlink r:id="rId2"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875DD8"/>
    <w:multiLevelType w:val="hybridMultilevel"/>
    <w:tmpl w:val="6F9E941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2"/>
  </w:num>
  <w:num w:numId="3" w16cid:durableId="1697852437">
    <w:abstractNumId w:val="2"/>
  </w:num>
  <w:num w:numId="4" w16cid:durableId="212932639">
    <w:abstractNumId w:val="0"/>
  </w:num>
  <w:num w:numId="5" w16cid:durableId="1273518823">
    <w:abstractNumId w:val="10"/>
  </w:num>
  <w:num w:numId="6" w16cid:durableId="690842849">
    <w:abstractNumId w:val="18"/>
  </w:num>
  <w:num w:numId="7" w16cid:durableId="47001716">
    <w:abstractNumId w:val="7"/>
  </w:num>
  <w:num w:numId="8" w16cid:durableId="977808325">
    <w:abstractNumId w:val="4"/>
  </w:num>
  <w:num w:numId="9" w16cid:durableId="1796439175">
    <w:abstractNumId w:val="5"/>
  </w:num>
  <w:num w:numId="10" w16cid:durableId="873813898">
    <w:abstractNumId w:val="19"/>
  </w:num>
  <w:num w:numId="11" w16cid:durableId="460073394">
    <w:abstractNumId w:val="11"/>
  </w:num>
  <w:num w:numId="12" w16cid:durableId="59640179">
    <w:abstractNumId w:val="14"/>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6"/>
  </w:num>
  <w:num w:numId="23" w16cid:durableId="2111389103">
    <w:abstractNumId w:val="3"/>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105684409">
    <w:abstractNumId w:val="13"/>
  </w:num>
  <w:num w:numId="27" w16cid:durableId="895824107">
    <w:abstractNumId w:val="1"/>
  </w:num>
  <w:num w:numId="28" w16cid:durableId="1156338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AFB"/>
    <w:rsid w:val="0001089B"/>
    <w:rsid w:val="00010FBC"/>
    <w:rsid w:val="00016F9A"/>
    <w:rsid w:val="00020A12"/>
    <w:rsid w:val="00022FFB"/>
    <w:rsid w:val="00023410"/>
    <w:rsid w:val="0002362B"/>
    <w:rsid w:val="000236C6"/>
    <w:rsid w:val="00024813"/>
    <w:rsid w:val="00024D7F"/>
    <w:rsid w:val="00025B59"/>
    <w:rsid w:val="00025C99"/>
    <w:rsid w:val="00025D39"/>
    <w:rsid w:val="00026AAE"/>
    <w:rsid w:val="000276EC"/>
    <w:rsid w:val="00032AE2"/>
    <w:rsid w:val="00035EFF"/>
    <w:rsid w:val="00036312"/>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4E7"/>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832"/>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727"/>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6816"/>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D5E"/>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5BEB"/>
    <w:rsid w:val="001F6A1C"/>
    <w:rsid w:val="001F73A5"/>
    <w:rsid w:val="00200605"/>
    <w:rsid w:val="00202AAC"/>
    <w:rsid w:val="00202ED4"/>
    <w:rsid w:val="00205612"/>
    <w:rsid w:val="002059E9"/>
    <w:rsid w:val="00206D8B"/>
    <w:rsid w:val="00211761"/>
    <w:rsid w:val="00211A56"/>
    <w:rsid w:val="0021267E"/>
    <w:rsid w:val="002129C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5AED"/>
    <w:rsid w:val="0023632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107"/>
    <w:rsid w:val="002A7255"/>
    <w:rsid w:val="002B1D34"/>
    <w:rsid w:val="002B275F"/>
    <w:rsid w:val="002C2B72"/>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57"/>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57961"/>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897"/>
    <w:rsid w:val="00397C7E"/>
    <w:rsid w:val="003A0079"/>
    <w:rsid w:val="003A029A"/>
    <w:rsid w:val="003A03E4"/>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4D1F"/>
    <w:rsid w:val="00497CCB"/>
    <w:rsid w:val="004A439D"/>
    <w:rsid w:val="004A499E"/>
    <w:rsid w:val="004A79FA"/>
    <w:rsid w:val="004A7D9B"/>
    <w:rsid w:val="004B0562"/>
    <w:rsid w:val="004B1327"/>
    <w:rsid w:val="004B1CEB"/>
    <w:rsid w:val="004B1D4F"/>
    <w:rsid w:val="004B2993"/>
    <w:rsid w:val="004B3E5F"/>
    <w:rsid w:val="004B4B91"/>
    <w:rsid w:val="004B593D"/>
    <w:rsid w:val="004B6AF9"/>
    <w:rsid w:val="004B73D4"/>
    <w:rsid w:val="004C2356"/>
    <w:rsid w:val="004C48EB"/>
    <w:rsid w:val="004C72E1"/>
    <w:rsid w:val="004C764E"/>
    <w:rsid w:val="004C7D73"/>
    <w:rsid w:val="004D177A"/>
    <w:rsid w:val="004D248D"/>
    <w:rsid w:val="004D43A0"/>
    <w:rsid w:val="004D51AD"/>
    <w:rsid w:val="004D61B5"/>
    <w:rsid w:val="004D695C"/>
    <w:rsid w:val="004D728D"/>
    <w:rsid w:val="004E0CB1"/>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37DDA"/>
    <w:rsid w:val="005406EE"/>
    <w:rsid w:val="00541493"/>
    <w:rsid w:val="00543003"/>
    <w:rsid w:val="00543765"/>
    <w:rsid w:val="0054405F"/>
    <w:rsid w:val="0054650C"/>
    <w:rsid w:val="00546849"/>
    <w:rsid w:val="00551916"/>
    <w:rsid w:val="00552F31"/>
    <w:rsid w:val="00553649"/>
    <w:rsid w:val="005538D9"/>
    <w:rsid w:val="00554636"/>
    <w:rsid w:val="00560211"/>
    <w:rsid w:val="0056345E"/>
    <w:rsid w:val="00565033"/>
    <w:rsid w:val="00565B47"/>
    <w:rsid w:val="00565C49"/>
    <w:rsid w:val="00565D8F"/>
    <w:rsid w:val="0056600E"/>
    <w:rsid w:val="005667B4"/>
    <w:rsid w:val="0056A69B"/>
    <w:rsid w:val="0057060F"/>
    <w:rsid w:val="0057106F"/>
    <w:rsid w:val="0057146A"/>
    <w:rsid w:val="00571D7C"/>
    <w:rsid w:val="00573546"/>
    <w:rsid w:val="00573B4D"/>
    <w:rsid w:val="00573E77"/>
    <w:rsid w:val="00575067"/>
    <w:rsid w:val="00577FBB"/>
    <w:rsid w:val="00582AC9"/>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C2C"/>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A2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4CF6"/>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4E91"/>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C4F"/>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26CE"/>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7F6BFA"/>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12CA"/>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3D4"/>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73E9"/>
    <w:rsid w:val="008905CC"/>
    <w:rsid w:val="00892DB5"/>
    <w:rsid w:val="0089339D"/>
    <w:rsid w:val="008938C6"/>
    <w:rsid w:val="008969E8"/>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5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089"/>
    <w:rsid w:val="0090338F"/>
    <w:rsid w:val="00913C77"/>
    <w:rsid w:val="00917BB4"/>
    <w:rsid w:val="0092049F"/>
    <w:rsid w:val="009208A7"/>
    <w:rsid w:val="009245DD"/>
    <w:rsid w:val="009246B3"/>
    <w:rsid w:val="00924BE3"/>
    <w:rsid w:val="00926953"/>
    <w:rsid w:val="0092774B"/>
    <w:rsid w:val="0092791F"/>
    <w:rsid w:val="00932964"/>
    <w:rsid w:val="009335EB"/>
    <w:rsid w:val="00934745"/>
    <w:rsid w:val="00935D22"/>
    <w:rsid w:val="0093699F"/>
    <w:rsid w:val="00937F8D"/>
    <w:rsid w:val="00940379"/>
    <w:rsid w:val="00940FFB"/>
    <w:rsid w:val="00941F4F"/>
    <w:rsid w:val="009422F6"/>
    <w:rsid w:val="00942DD6"/>
    <w:rsid w:val="00943314"/>
    <w:rsid w:val="00943CFB"/>
    <w:rsid w:val="009446DF"/>
    <w:rsid w:val="0094685E"/>
    <w:rsid w:val="00950968"/>
    <w:rsid w:val="00952E09"/>
    <w:rsid w:val="00953EF0"/>
    <w:rsid w:val="0095471C"/>
    <w:rsid w:val="00956267"/>
    <w:rsid w:val="009604F4"/>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17B4"/>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4D88"/>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2ACB"/>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0D48"/>
    <w:rsid w:val="00AB1535"/>
    <w:rsid w:val="00AB35D3"/>
    <w:rsid w:val="00AB371B"/>
    <w:rsid w:val="00AB70E7"/>
    <w:rsid w:val="00AB74B0"/>
    <w:rsid w:val="00AB82CA"/>
    <w:rsid w:val="00AC029E"/>
    <w:rsid w:val="00AC082E"/>
    <w:rsid w:val="00AC09E1"/>
    <w:rsid w:val="00AC2789"/>
    <w:rsid w:val="00AC2FC3"/>
    <w:rsid w:val="00AC304D"/>
    <w:rsid w:val="00AC339C"/>
    <w:rsid w:val="00AC43C0"/>
    <w:rsid w:val="00AC4D02"/>
    <w:rsid w:val="00AD0990"/>
    <w:rsid w:val="00AD1444"/>
    <w:rsid w:val="00AD3664"/>
    <w:rsid w:val="00AD6B25"/>
    <w:rsid w:val="00AD7296"/>
    <w:rsid w:val="00AE00C3"/>
    <w:rsid w:val="00AE07EC"/>
    <w:rsid w:val="00AE1A7E"/>
    <w:rsid w:val="00AE7825"/>
    <w:rsid w:val="00AF243A"/>
    <w:rsid w:val="00AF361D"/>
    <w:rsid w:val="00AF3B63"/>
    <w:rsid w:val="00AF4DFD"/>
    <w:rsid w:val="00AF50D8"/>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634"/>
    <w:rsid w:val="00B6180E"/>
    <w:rsid w:val="00B626D0"/>
    <w:rsid w:val="00B64A09"/>
    <w:rsid w:val="00B653AA"/>
    <w:rsid w:val="00B671C7"/>
    <w:rsid w:val="00B67902"/>
    <w:rsid w:val="00B67F36"/>
    <w:rsid w:val="00B72210"/>
    <w:rsid w:val="00B72A24"/>
    <w:rsid w:val="00B73591"/>
    <w:rsid w:val="00B735DF"/>
    <w:rsid w:val="00B7522B"/>
    <w:rsid w:val="00B7638E"/>
    <w:rsid w:val="00B763EB"/>
    <w:rsid w:val="00B76FCA"/>
    <w:rsid w:val="00B84932"/>
    <w:rsid w:val="00B84FA8"/>
    <w:rsid w:val="00B856AF"/>
    <w:rsid w:val="00B87610"/>
    <w:rsid w:val="00B877E4"/>
    <w:rsid w:val="00B9012A"/>
    <w:rsid w:val="00B93A61"/>
    <w:rsid w:val="00B96071"/>
    <w:rsid w:val="00B976C7"/>
    <w:rsid w:val="00BA0138"/>
    <w:rsid w:val="00BA148C"/>
    <w:rsid w:val="00BA1538"/>
    <w:rsid w:val="00BA1823"/>
    <w:rsid w:val="00BA37A8"/>
    <w:rsid w:val="00BA4D47"/>
    <w:rsid w:val="00BA54ED"/>
    <w:rsid w:val="00BA5AD1"/>
    <w:rsid w:val="00BA5CC3"/>
    <w:rsid w:val="00BA70BD"/>
    <w:rsid w:val="00BB1A8D"/>
    <w:rsid w:val="00BB27C5"/>
    <w:rsid w:val="00BB3CD5"/>
    <w:rsid w:val="00BB3EDB"/>
    <w:rsid w:val="00BB5E40"/>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7BC"/>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57C02"/>
    <w:rsid w:val="00C61398"/>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2B4"/>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1BA5"/>
    <w:rsid w:val="00CC2CA5"/>
    <w:rsid w:val="00CC721C"/>
    <w:rsid w:val="00CD299B"/>
    <w:rsid w:val="00CD314D"/>
    <w:rsid w:val="00CD3974"/>
    <w:rsid w:val="00CD3F0B"/>
    <w:rsid w:val="00CD6553"/>
    <w:rsid w:val="00CD6723"/>
    <w:rsid w:val="00CD6C8C"/>
    <w:rsid w:val="00CE0D6A"/>
    <w:rsid w:val="00CE1C27"/>
    <w:rsid w:val="00CE4620"/>
    <w:rsid w:val="00CE5C99"/>
    <w:rsid w:val="00CE6495"/>
    <w:rsid w:val="00CE7085"/>
    <w:rsid w:val="00CE7122"/>
    <w:rsid w:val="00CE7877"/>
    <w:rsid w:val="00CF0494"/>
    <w:rsid w:val="00CF3E7D"/>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4161"/>
    <w:rsid w:val="00D24D55"/>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470"/>
    <w:rsid w:val="00D50990"/>
    <w:rsid w:val="00D52558"/>
    <w:rsid w:val="00D544FC"/>
    <w:rsid w:val="00D548BA"/>
    <w:rsid w:val="00D55E4D"/>
    <w:rsid w:val="00D56CAF"/>
    <w:rsid w:val="00D601D8"/>
    <w:rsid w:val="00D6162B"/>
    <w:rsid w:val="00D633F1"/>
    <w:rsid w:val="00D63ECA"/>
    <w:rsid w:val="00D66001"/>
    <w:rsid w:val="00D66323"/>
    <w:rsid w:val="00D664F1"/>
    <w:rsid w:val="00D66C41"/>
    <w:rsid w:val="00D711DE"/>
    <w:rsid w:val="00D72762"/>
    <w:rsid w:val="00D814C6"/>
    <w:rsid w:val="00D835B9"/>
    <w:rsid w:val="00D847DE"/>
    <w:rsid w:val="00D84D7C"/>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C8D"/>
    <w:rsid w:val="00DB7158"/>
    <w:rsid w:val="00DC0ADF"/>
    <w:rsid w:val="00DC1663"/>
    <w:rsid w:val="00DC1839"/>
    <w:rsid w:val="00DC437A"/>
    <w:rsid w:val="00DC457B"/>
    <w:rsid w:val="00DC4A83"/>
    <w:rsid w:val="00DC6E5C"/>
    <w:rsid w:val="00DC6EDF"/>
    <w:rsid w:val="00DC7931"/>
    <w:rsid w:val="00DC7F21"/>
    <w:rsid w:val="00DD2473"/>
    <w:rsid w:val="00DD2795"/>
    <w:rsid w:val="00DD32A0"/>
    <w:rsid w:val="00DD3C25"/>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508"/>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3456"/>
    <w:rsid w:val="00E64700"/>
    <w:rsid w:val="00E64A23"/>
    <w:rsid w:val="00E65073"/>
    <w:rsid w:val="00E66666"/>
    <w:rsid w:val="00E7123D"/>
    <w:rsid w:val="00E71CDD"/>
    <w:rsid w:val="00E801F8"/>
    <w:rsid w:val="00E802D9"/>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6A9"/>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5E52"/>
    <w:rsid w:val="00EC64BB"/>
    <w:rsid w:val="00ED3DDA"/>
    <w:rsid w:val="00ED444F"/>
    <w:rsid w:val="00ED4CEA"/>
    <w:rsid w:val="00ED5584"/>
    <w:rsid w:val="00ED5B43"/>
    <w:rsid w:val="00ED7B11"/>
    <w:rsid w:val="00EE19C5"/>
    <w:rsid w:val="00EE1D1E"/>
    <w:rsid w:val="00EE1DA1"/>
    <w:rsid w:val="00EE3C68"/>
    <w:rsid w:val="00EE44FB"/>
    <w:rsid w:val="00EE5AF1"/>
    <w:rsid w:val="00EE786F"/>
    <w:rsid w:val="00EE798B"/>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AE1"/>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38D"/>
    <w:rsid w:val="00F82DC2"/>
    <w:rsid w:val="00F87E19"/>
    <w:rsid w:val="00F91D74"/>
    <w:rsid w:val="00F926B0"/>
    <w:rsid w:val="00F9272F"/>
    <w:rsid w:val="00F93B44"/>
    <w:rsid w:val="00F96A41"/>
    <w:rsid w:val="00F96C32"/>
    <w:rsid w:val="00FA33E9"/>
    <w:rsid w:val="00FA6DBF"/>
    <w:rsid w:val="00FB1DC9"/>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77"/>
    <w:rsid w:val="00FD3F9C"/>
    <w:rsid w:val="00FE1C29"/>
    <w:rsid w:val="00FE477C"/>
    <w:rsid w:val="00FE5822"/>
    <w:rsid w:val="00FE63B5"/>
    <w:rsid w:val="00FE7D96"/>
    <w:rsid w:val="00FF03AD"/>
    <w:rsid w:val="00FF0EEE"/>
    <w:rsid w:val="00FF2C59"/>
    <w:rsid w:val="00FF2EB6"/>
    <w:rsid w:val="00FF3CBF"/>
    <w:rsid w:val="00FF4098"/>
    <w:rsid w:val="00FF576B"/>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49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7CCB"/>
    <w:rPr>
      <w:sz w:val="20"/>
      <w:szCs w:val="20"/>
    </w:rPr>
  </w:style>
  <w:style w:type="character" w:styleId="FootnoteReference">
    <w:name w:val="footnote reference"/>
    <w:basedOn w:val="DefaultParagraphFont"/>
    <w:uiPriority w:val="99"/>
    <w:semiHidden/>
    <w:unhideWhenUsed/>
    <w:rsid w:val="00497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igyvendinamu-privalomu-matomumo-ir-informavimo-priemoniu-apie-esfi-veiklas-islaidu-fs-nustatymo-tyrima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2021.esinvesticijos.lt/kvietimai-2"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mailto:info@cpva.lt" TargetMode="External"/><Relationship Id="rId25" Type="http://schemas.openxmlformats.org/officeDocument/2006/relationships/hyperlink" Target="https://www.e-tar.lt/portal/lt/legalAct/0ad85610884e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ad85610884e11ed8df094f359a60216" TargetMode="External"/><Relationship Id="rId24" Type="http://schemas.openxmlformats.org/officeDocument/2006/relationships/hyperlink" Target="mailto:d.sabalinke@cpva.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projektu-bendruju-atrankos-kriteriju-sarasas-ir-ju-vertinimo-metodika-3" TargetMode="External"/><Relationship Id="rId23" Type="http://schemas.openxmlformats.org/officeDocument/2006/relationships/hyperlink" Target="https://2021.esinvesticijos.lt/dokumentai"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4e33320f1ed11ec8fa7d02a65c371ad/asr" TargetMode="External"/><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EB295E5BA66841028F526257F4A11300"/>
        <w:category>
          <w:name w:val="General"/>
          <w:gallery w:val="placeholder"/>
        </w:category>
        <w:types>
          <w:type w:val="bbPlcHdr"/>
        </w:types>
        <w:behaviors>
          <w:behavior w:val="content"/>
        </w:behaviors>
        <w:guid w:val="{6395D317-675A-44E6-80A2-CB6758615FBE}"/>
      </w:docPartPr>
      <w:docPartBody>
        <w:p w:rsidR="00727533" w:rsidRDefault="00727533"/>
      </w:docPartBody>
    </w:docPart>
    <w:docPart>
      <w:docPartPr>
        <w:name w:val="A17EAE83E50E46249A5A42375C00AA9E"/>
        <w:category>
          <w:name w:val="General"/>
          <w:gallery w:val="placeholder"/>
        </w:category>
        <w:types>
          <w:type w:val="bbPlcHdr"/>
        </w:types>
        <w:behaviors>
          <w:behavior w:val="content"/>
        </w:behaviors>
        <w:guid w:val="{C868D535-EB76-40CA-9639-95C8B267AE1E}"/>
      </w:docPartPr>
      <w:docPartBody>
        <w:p w:rsidR="00727533" w:rsidRDefault="00727533"/>
      </w:docPartBody>
    </w:docPart>
    <w:docPart>
      <w:docPartPr>
        <w:name w:val="6BE5B57E75AC4C669ECD82727CD78203"/>
        <w:category>
          <w:name w:val="General"/>
          <w:gallery w:val="placeholder"/>
        </w:category>
        <w:types>
          <w:type w:val="bbPlcHdr"/>
        </w:types>
        <w:behaviors>
          <w:behavior w:val="content"/>
        </w:behaviors>
        <w:guid w:val="{E67C9539-3441-4BBE-AD84-3D0DA9C18B7B}"/>
      </w:docPartPr>
      <w:docPartBody>
        <w:p w:rsidR="00727533" w:rsidRDefault="00727533"/>
      </w:docPartBody>
    </w:docPart>
    <w:docPart>
      <w:docPartPr>
        <w:name w:val="D941BDED28C042CEB4FAC0B2E07A8753"/>
        <w:category>
          <w:name w:val="General"/>
          <w:gallery w:val="placeholder"/>
        </w:category>
        <w:types>
          <w:type w:val="bbPlcHdr"/>
        </w:types>
        <w:behaviors>
          <w:behavior w:val="content"/>
        </w:behaviors>
        <w:guid w:val="{9094B69F-C2F9-4B1E-9548-7617076A4EF6}"/>
      </w:docPartPr>
      <w:docPartBody>
        <w:p w:rsidR="00727533" w:rsidRDefault="00727533"/>
      </w:docPartBody>
    </w:docPart>
    <w:docPart>
      <w:docPartPr>
        <w:name w:val="655E104835CD454BB3615C44D41B3C83"/>
        <w:category>
          <w:name w:val="General"/>
          <w:gallery w:val="placeholder"/>
        </w:category>
        <w:types>
          <w:type w:val="bbPlcHdr"/>
        </w:types>
        <w:behaviors>
          <w:behavior w:val="content"/>
        </w:behaviors>
        <w:guid w:val="{0BCA6538-82D0-4373-870E-77E7992D8F1C}"/>
      </w:docPartPr>
      <w:docPartBody>
        <w:p w:rsidR="00727533" w:rsidRDefault="00727533"/>
      </w:docPartBody>
    </w:docPart>
    <w:docPart>
      <w:docPartPr>
        <w:name w:val="21A7278658144F71986FA39437CFAED3"/>
        <w:category>
          <w:name w:val="General"/>
          <w:gallery w:val="placeholder"/>
        </w:category>
        <w:types>
          <w:type w:val="bbPlcHdr"/>
        </w:types>
        <w:behaviors>
          <w:behavior w:val="content"/>
        </w:behaviors>
        <w:guid w:val="{AF415B17-9D58-49F2-8BB0-0F555038DD3B}"/>
      </w:docPartPr>
      <w:docPartBody>
        <w:p w:rsidR="00727533" w:rsidRDefault="00727533"/>
      </w:docPartBody>
    </w:docPart>
    <w:docPart>
      <w:docPartPr>
        <w:name w:val="DDA608C12CBE4F808AC7A013FAFFC5B5"/>
        <w:category>
          <w:name w:val="General"/>
          <w:gallery w:val="placeholder"/>
        </w:category>
        <w:types>
          <w:type w:val="bbPlcHdr"/>
        </w:types>
        <w:behaviors>
          <w:behavior w:val="content"/>
        </w:behaviors>
        <w:guid w:val="{6B3016E8-0AFA-4209-9CCF-59AE377333A4}"/>
      </w:docPartPr>
      <w:docPartBody>
        <w:p w:rsidR="00727533" w:rsidRDefault="00727533"/>
      </w:docPartBody>
    </w:docPart>
    <w:docPart>
      <w:docPartPr>
        <w:name w:val="6C2DF55CBAC4481C8E7FA7F01377AECE"/>
        <w:category>
          <w:name w:val="General"/>
          <w:gallery w:val="placeholder"/>
        </w:category>
        <w:types>
          <w:type w:val="bbPlcHdr"/>
        </w:types>
        <w:behaviors>
          <w:behavior w:val="content"/>
        </w:behaviors>
        <w:guid w:val="{50E13302-5ACE-47B2-A1D0-C5E5DDD63364}"/>
      </w:docPartPr>
      <w:docPartBody>
        <w:p w:rsidR="00727533" w:rsidRDefault="00727533"/>
      </w:docPartBody>
    </w:docPart>
    <w:docPart>
      <w:docPartPr>
        <w:name w:val="358A49EA03F6475BA73871BAC81306ED"/>
        <w:category>
          <w:name w:val="General"/>
          <w:gallery w:val="placeholder"/>
        </w:category>
        <w:types>
          <w:type w:val="bbPlcHdr"/>
        </w:types>
        <w:behaviors>
          <w:behavior w:val="content"/>
        </w:behaviors>
        <w:guid w:val="{2F558624-EB2B-435C-AC0D-0F8CB1AADA63}"/>
      </w:docPartPr>
      <w:docPartBody>
        <w:p w:rsidR="00727533" w:rsidRDefault="00727533"/>
      </w:docPartBody>
    </w:docPart>
    <w:docPart>
      <w:docPartPr>
        <w:name w:val="C7F8A2089E784ACA9CA07459486465E0"/>
        <w:category>
          <w:name w:val="General"/>
          <w:gallery w:val="placeholder"/>
        </w:category>
        <w:types>
          <w:type w:val="bbPlcHdr"/>
        </w:types>
        <w:behaviors>
          <w:behavior w:val="content"/>
        </w:behaviors>
        <w:guid w:val="{3E6CC979-07A4-4085-B3B5-B1FFC96574B8}"/>
      </w:docPartPr>
      <w:docPartBody>
        <w:p w:rsidR="00727533" w:rsidRDefault="00727533"/>
      </w:docPartBody>
    </w:docPart>
    <w:docPart>
      <w:docPartPr>
        <w:name w:val="694B008ECB6C43F699AEA2567B696AA1"/>
        <w:category>
          <w:name w:val="General"/>
          <w:gallery w:val="placeholder"/>
        </w:category>
        <w:types>
          <w:type w:val="bbPlcHdr"/>
        </w:types>
        <w:behaviors>
          <w:behavior w:val="content"/>
        </w:behaviors>
        <w:guid w:val="{369A9216-669D-4389-A5FB-315E4B5DE8C7}"/>
      </w:docPartPr>
      <w:docPartBody>
        <w:p w:rsidR="00727533" w:rsidRDefault="00727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2753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Dovilė Sabalinkė</DisplayName>
        <AccountId>1400</AccountId>
        <AccountType/>
      </UserInfo>
      <UserInfo>
        <DisplayName>Giedrė Bartminienė</DisplayName>
        <AccountId>126</AccountId>
        <AccountType/>
      </UserInfo>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09D55F14-46BF-4CDA-A073-9670958F93F9}"/>
</file>

<file path=docProps/app.xml><?xml version="1.0" encoding="utf-8"?>
<Properties xmlns="http://schemas.openxmlformats.org/officeDocument/2006/extended-properties" xmlns:vt="http://schemas.openxmlformats.org/officeDocument/2006/docPropsVTypes">
  <Template>Normal</Template>
  <TotalTime>62</TotalTime>
  <Pages>18</Pages>
  <Words>25669</Words>
  <Characters>14632</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Atnaujintas 1.1.3. Kvietimas</dc:title>
  <dc:subject/>
  <dc:creator>Zita  Markevičienė</dc:creator>
  <cp:keywords/>
  <dc:description/>
  <cp:lastModifiedBy>Dovilė Sabalinkė</cp:lastModifiedBy>
  <cp:revision>99</cp:revision>
  <dcterms:created xsi:type="dcterms:W3CDTF">2023-11-08T11:32:00Z</dcterms:created>
  <dcterms:modified xsi:type="dcterms:W3CDTF">2023-11-15T10:59:00Z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1400;#Dovilė Sabalinkė;#126;#Giedrė Bartminienė;#123;#Vaida Lisauskienė</vt:lpwstr>
  </property>
  <property fmtid="{D5CDD505-2E9C-101B-9397-08002B2CF9AE}" pid="6" name="DmsPermissionsConfid">
    <vt:bool>false</vt:bool>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WaitingForSign">
    <vt:bool>true</vt:bool>
  </property>
</Properties>
</file>