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Pr="00660F91" w:rsidRDefault="00CA2776" w:rsidP="67FCC6BA">
      <w:pPr>
        <w:keepNext/>
        <w:spacing w:after="0" w:line="240" w:lineRule="auto"/>
        <w:ind w:left="5529"/>
        <w:rPr>
          <w:rStyle w:val="normaltextrun"/>
          <w:rFonts w:ascii="Times New Roman" w:eastAsia="Times New Roman" w:hAnsi="Times New Roman" w:cs="Times New Roman"/>
          <w:highlight w:val="yellow"/>
          <w:u w:val="single"/>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posėdžio protokolu Nr</w:t>
      </w:r>
      <w:r w:rsidRPr="00660F91">
        <w:rPr>
          <w:rStyle w:val="normaltextrun"/>
          <w:rFonts w:ascii="Times New Roman" w:eastAsia="Times New Roman" w:hAnsi="Times New Roman" w:cs="Times New Roman"/>
        </w:rPr>
        <w:t xml:space="preserve">. </w:t>
      </w:r>
      <w:r w:rsidR="00586EED" w:rsidRPr="00660F91">
        <w:rPr>
          <w:rStyle w:val="normaltextrun"/>
          <w:rFonts w:ascii="Times New Roman" w:eastAsia="Times New Roman" w:hAnsi="Times New Roman" w:cs="Times New Roman"/>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74C3D47"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E3D4F">
        <w:rPr>
          <w:rFonts w:ascii="Times New Roman" w:eastAsia="Times New Roman" w:hAnsi="Times New Roman" w:cs="Times New Roman"/>
          <w:b/>
          <w:bCs/>
          <w:sz w:val="24"/>
          <w:szCs w:val="24"/>
        </w:rPr>
        <w:t>ĮGŪDŽIAI</w:t>
      </w:r>
      <w:r w:rsidR="00C40E66" w:rsidRPr="00C40E66">
        <w:rPr>
          <w:rFonts w:ascii="Times New Roman" w:eastAsia="Times New Roman" w:hAnsi="Times New Roman" w:cs="Times New Roman"/>
          <w:b/>
          <w:bCs/>
          <w:sz w:val="24"/>
          <w:szCs w:val="24"/>
        </w:rPr>
        <w:t xml:space="preserve"> </w:t>
      </w:r>
      <w:r w:rsidR="00C40E66">
        <w:rPr>
          <w:rFonts w:ascii="Times New Roman" w:eastAsia="Times New Roman" w:hAnsi="Times New Roman" w:cs="Times New Roman"/>
          <w:b/>
          <w:bCs/>
          <w:sz w:val="24"/>
          <w:szCs w:val="24"/>
        </w:rPr>
        <w:t>MVĮ</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30D66EE" w:rsidR="00244F72" w:rsidRPr="003D57D0" w:rsidRDefault="00D41DE2" w:rsidP="00AE07EC">
      <w:pPr>
        <w:spacing w:after="0" w:line="240" w:lineRule="auto"/>
        <w:jc w:val="center"/>
        <w:rPr>
          <w:rFonts w:ascii="Times New Roman" w:hAnsi="Times New Roman" w:cs="Times New Roman"/>
          <w:b/>
          <w:bCs/>
          <w:i/>
          <w:iCs/>
          <w:color w:val="808080" w:themeColor="background1" w:themeShade="80"/>
          <w:sz w:val="24"/>
          <w:szCs w:val="24"/>
        </w:rPr>
      </w:pPr>
      <w:r w:rsidRPr="003D57D0">
        <w:rPr>
          <w:rFonts w:ascii="Times New Roman" w:hAnsi="Times New Roman" w:cs="Times New Roman"/>
          <w:b/>
          <w:bCs/>
          <w:sz w:val="24"/>
          <w:szCs w:val="24"/>
        </w:rPr>
        <w:t xml:space="preserve">Nr. </w:t>
      </w:r>
      <w:r w:rsidR="003D57D0" w:rsidRPr="003D57D0">
        <w:rPr>
          <w:rFonts w:ascii="Times New Roman" w:hAnsi="Times New Roman" w:cs="Times New Roman"/>
          <w:b/>
          <w:bCs/>
          <w:sz w:val="24"/>
          <w:szCs w:val="24"/>
          <w:lang w:eastAsia="lt-LT"/>
        </w:rPr>
        <w:t>02-035-K</w:t>
      </w:r>
      <w:r w:rsidR="006E33E6" w:rsidRPr="003D57D0">
        <w:rPr>
          <w:rFonts w:ascii="Times New Roman" w:hAnsi="Times New Roman" w:cs="Times New Roman"/>
          <w:b/>
          <w:bCs/>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818EAF4" w:rsidR="00A60B9A" w:rsidRPr="006D0D11" w:rsidRDefault="006E33E6" w:rsidP="006D0D11">
      <w:pPr>
        <w:spacing w:after="0" w:line="240" w:lineRule="auto"/>
        <w:ind w:firstLine="567"/>
        <w:jc w:val="both"/>
        <w:rPr>
          <w:rFonts w:ascii="Times New Roman" w:hAnsi="Times New Roman" w:cs="Times New Roman"/>
          <w:sz w:val="24"/>
          <w:szCs w:val="24"/>
        </w:rPr>
      </w:pPr>
      <w:r w:rsidRPr="00F71591">
        <w:rPr>
          <w:rFonts w:ascii="Times New Roman" w:hAnsi="Times New Roman" w:cs="Times New Roman"/>
          <w:sz w:val="24"/>
          <w:szCs w:val="24"/>
        </w:rPr>
        <w:t>Kvietimas parengtas</w:t>
      </w:r>
      <w:r w:rsidRPr="00F71591">
        <w:rPr>
          <w:rFonts w:ascii="Times New Roman" w:hAnsi="Times New Roman" w:cs="Times New Roman"/>
          <w:i/>
          <w:iCs/>
          <w:color w:val="808080" w:themeColor="background1" w:themeShade="80"/>
          <w:sz w:val="24"/>
          <w:szCs w:val="24"/>
        </w:rPr>
        <w:t xml:space="preserve"> </w:t>
      </w:r>
      <w:r w:rsidR="003B7319" w:rsidRPr="00F71591">
        <w:rPr>
          <w:rFonts w:ascii="Times New Roman" w:hAnsi="Times New Roman" w:cs="Times New Roman"/>
          <w:sz w:val="24"/>
          <w:szCs w:val="24"/>
        </w:rPr>
        <w:t>vadovaujantis</w:t>
      </w:r>
      <w:r w:rsidR="00D13D66" w:rsidRPr="00F71591">
        <w:rPr>
          <w:rFonts w:ascii="Times New Roman" w:hAnsi="Times New Roman" w:cs="Times New Roman"/>
          <w:sz w:val="24"/>
          <w:szCs w:val="24"/>
        </w:rPr>
        <w:t xml:space="preserve"> </w:t>
      </w:r>
      <w:r w:rsidR="00D13D66" w:rsidRPr="00F71591">
        <w:rPr>
          <w:rFonts w:ascii="Times New Roman" w:hAnsi="Times New Roman" w:cs="Times New Roman"/>
          <w:sz w:val="24"/>
          <w:szCs w:val="24"/>
          <w:lang w:eastAsia="lt-LT"/>
        </w:rPr>
        <w:t xml:space="preserve">2022–2030 metų plėtros programos valdytojos Lietuvos Respublikos ekonomikos ir inovacijų ministerijos ekonomikos transformacijos ir konkurencingumo plėtros programos </w:t>
      </w:r>
      <w:r w:rsidR="00D13D66" w:rsidRPr="00F71591">
        <w:rPr>
          <w:rFonts w:ascii="Times New Roman" w:hAnsi="Times New Roman" w:cs="Times New Roman"/>
          <w:sz w:val="24"/>
          <w:szCs w:val="24"/>
        </w:rPr>
        <w:t xml:space="preserve">pažangos priemonės </w:t>
      </w:r>
      <w:r w:rsidR="00D13D66" w:rsidRPr="00F71591">
        <w:rPr>
          <w:rFonts w:ascii="Times New Roman" w:hAnsi="Times New Roman" w:cs="Times New Roman"/>
          <w:bCs/>
          <w:sz w:val="24"/>
          <w:szCs w:val="24"/>
          <w:lang w:eastAsia="lt-LT"/>
        </w:rPr>
        <w:t>Nr. 05-001-01-05-07 „Sukurti nuoseklią inovacinės veiklos skatinimo sistemą“</w:t>
      </w:r>
      <w:r w:rsidR="00451756" w:rsidRPr="00F71591">
        <w:rPr>
          <w:rFonts w:ascii="Times New Roman" w:hAnsi="Times New Roman" w:cs="Times New Roman"/>
          <w:bCs/>
          <w:sz w:val="24"/>
          <w:szCs w:val="24"/>
          <w:lang w:eastAsia="lt-LT"/>
        </w:rPr>
        <w:t xml:space="preserve"> veiklos </w:t>
      </w:r>
      <w:r w:rsidR="009636EA" w:rsidRPr="00F71591">
        <w:rPr>
          <w:rFonts w:ascii="Times New Roman" w:hAnsi="Times New Roman" w:cs="Times New Roman"/>
          <w:bCs/>
          <w:sz w:val="24"/>
          <w:szCs w:val="24"/>
          <w:lang w:eastAsia="lt-LT"/>
        </w:rPr>
        <w:t>„</w:t>
      </w:r>
      <w:r w:rsidR="009636EA" w:rsidRPr="00F71591">
        <w:rPr>
          <w:rFonts w:ascii="Times New Roman" w:hAnsi="Times New Roman" w:cs="Times New Roman"/>
          <w:bCs/>
          <w:iCs/>
          <w:sz w:val="24"/>
          <w:szCs w:val="24"/>
          <w:lang w:bidi="lt-LT"/>
        </w:rPr>
        <w:t>Ugdyti labai mažoms įmonėms, mažoms įmonėms ir vidutinėms įmonėms reikalingus darbuotojų įgūdžius“</w:t>
      </w:r>
      <w:r w:rsidR="002C526B" w:rsidRPr="00F71591">
        <w:rPr>
          <w:rFonts w:ascii="Times New Roman" w:hAnsi="Times New Roman" w:cs="Times New Roman"/>
          <w:bCs/>
          <w:iCs/>
          <w:sz w:val="24"/>
          <w:szCs w:val="24"/>
          <w:lang w:bidi="lt-LT"/>
        </w:rPr>
        <w:t xml:space="preserve"> </w:t>
      </w:r>
      <w:r w:rsidR="002C526B" w:rsidRPr="003119B9">
        <w:rPr>
          <w:rFonts w:ascii="Times New Roman" w:hAnsi="Times New Roman" w:cs="Times New Roman"/>
          <w:bCs/>
          <w:iCs/>
          <w:sz w:val="24"/>
          <w:szCs w:val="24"/>
          <w:lang w:bidi="lt-LT"/>
        </w:rPr>
        <w:t>projektų finansavimo sąlygų</w:t>
      </w:r>
      <w:r w:rsidR="00D13D66" w:rsidRPr="003119B9">
        <w:rPr>
          <w:rFonts w:ascii="Times New Roman" w:hAnsi="Times New Roman" w:cs="Times New Roman"/>
          <w:bCs/>
          <w:sz w:val="24"/>
          <w:szCs w:val="24"/>
          <w:lang w:eastAsia="lt-LT"/>
        </w:rPr>
        <w:t xml:space="preserve"> </w:t>
      </w:r>
      <w:r w:rsidR="00D13D66" w:rsidRPr="003119B9">
        <w:rPr>
          <w:rFonts w:ascii="Times New Roman" w:hAnsi="Times New Roman" w:cs="Times New Roman"/>
          <w:sz w:val="24"/>
          <w:szCs w:val="24"/>
        </w:rPr>
        <w:t>apraš</w:t>
      </w:r>
      <w:r w:rsidR="002C526B" w:rsidRPr="003119B9">
        <w:rPr>
          <w:rFonts w:ascii="Times New Roman" w:hAnsi="Times New Roman" w:cs="Times New Roman"/>
          <w:sz w:val="24"/>
          <w:szCs w:val="24"/>
        </w:rPr>
        <w:t>u</w:t>
      </w:r>
      <w:r w:rsidR="008237C2" w:rsidRPr="003119B9">
        <w:rPr>
          <w:rFonts w:ascii="Times New Roman" w:hAnsi="Times New Roman" w:cs="Times New Roman"/>
          <w:sz w:val="24"/>
          <w:szCs w:val="24"/>
        </w:rPr>
        <w:t xml:space="preserve"> (toliau – PFSA)</w:t>
      </w:r>
      <w:r w:rsidR="00D13D66" w:rsidRPr="003119B9">
        <w:rPr>
          <w:rFonts w:ascii="Times New Roman" w:hAnsi="Times New Roman" w:cs="Times New Roman"/>
          <w:sz w:val="24"/>
          <w:szCs w:val="24"/>
        </w:rPr>
        <w:t>, patvirtint</w:t>
      </w:r>
      <w:r w:rsidR="002C526B" w:rsidRPr="003119B9">
        <w:rPr>
          <w:rFonts w:ascii="Times New Roman" w:hAnsi="Times New Roman" w:cs="Times New Roman"/>
          <w:sz w:val="24"/>
          <w:szCs w:val="24"/>
        </w:rPr>
        <w:t>u</w:t>
      </w:r>
      <w:r w:rsidR="00D13D66" w:rsidRPr="003119B9">
        <w:rPr>
          <w:rFonts w:ascii="Times New Roman" w:hAnsi="Times New Roman" w:cs="Times New Roman"/>
          <w:sz w:val="24"/>
          <w:szCs w:val="24"/>
        </w:rPr>
        <w:t xml:space="preserve"> </w:t>
      </w:r>
      <w:r w:rsidR="003119B9" w:rsidRPr="003119B9">
        <w:rPr>
          <w:rFonts w:ascii="Times New Roman" w:hAnsi="Times New Roman" w:cs="Times New Roman"/>
          <w:sz w:val="24"/>
          <w:szCs w:val="24"/>
        </w:rPr>
        <w:t xml:space="preserve">2023 m. rugsėjo 5 d. </w:t>
      </w:r>
      <w:r w:rsidR="00D13D66" w:rsidRPr="003119B9">
        <w:rPr>
          <w:rFonts w:ascii="Times New Roman" w:hAnsi="Times New Roman" w:cs="Times New Roman"/>
          <w:sz w:val="24"/>
          <w:szCs w:val="24"/>
        </w:rPr>
        <w:t xml:space="preserve">Lietuvos Respublikos ekonomikos ir inovacijų ministro </w:t>
      </w:r>
      <w:r w:rsidR="003119B9" w:rsidRPr="003119B9">
        <w:rPr>
          <w:rFonts w:ascii="Times New Roman" w:hAnsi="Times New Roman" w:cs="Times New Roman"/>
          <w:sz w:val="24"/>
          <w:szCs w:val="24"/>
        </w:rPr>
        <w:t xml:space="preserve">įsakymu Nr. 4-486 </w:t>
      </w:r>
      <w:r w:rsidR="00635F36">
        <w:rPr>
          <w:rFonts w:ascii="Times New Roman" w:hAnsi="Times New Roman" w:cs="Times New Roman"/>
          <w:sz w:val="24"/>
          <w:szCs w:val="24"/>
        </w:rPr>
        <w:t xml:space="preserve">„Dėl </w:t>
      </w:r>
      <w:r w:rsidR="001C0B15" w:rsidRPr="001C0B15">
        <w:rPr>
          <w:rFonts w:ascii="Times New Roman" w:hAnsi="Times New Roman" w:cs="Times New Roman"/>
          <w:b/>
          <w:bCs/>
          <w:sz w:val="24"/>
          <w:szCs w:val="24"/>
        </w:rPr>
        <w:t xml:space="preserve"> </w:t>
      </w:r>
      <w:r w:rsidR="001C0B15" w:rsidRPr="00152E4F">
        <w:rPr>
          <w:rFonts w:ascii="Times New Roman" w:hAnsi="Times New Roman" w:cs="Times New Roman"/>
          <w:sz w:val="24"/>
          <w:szCs w:val="24"/>
        </w:rPr>
        <w:t>ekonomikos ir inovacijų ministro</w:t>
      </w:r>
      <w:r w:rsidR="001C0B15" w:rsidRPr="001C0B15">
        <w:rPr>
          <w:rFonts w:ascii="Times New Roman" w:hAnsi="Times New Roman" w:cs="Times New Roman"/>
          <w:b/>
          <w:bCs/>
          <w:sz w:val="24"/>
          <w:szCs w:val="24"/>
        </w:rPr>
        <w:t xml:space="preserve"> </w:t>
      </w:r>
      <w:r w:rsidR="001C0B15" w:rsidRPr="001C0B15">
        <w:rPr>
          <w:rFonts w:ascii="Times New Roman" w:hAnsi="Times New Roman" w:cs="Times New Roman"/>
          <w:sz w:val="24"/>
          <w:szCs w:val="24"/>
        </w:rPr>
        <w:t xml:space="preserve">2022 m. liepos 22 d. įsakymo </w:t>
      </w:r>
      <w:r w:rsidR="00152E4F">
        <w:rPr>
          <w:rFonts w:ascii="Times New Roman" w:hAnsi="Times New Roman" w:cs="Times New Roman"/>
          <w:sz w:val="24"/>
          <w:szCs w:val="24"/>
        </w:rPr>
        <w:t>N</w:t>
      </w:r>
      <w:r w:rsidR="001C0B15" w:rsidRPr="001C0B15">
        <w:rPr>
          <w:rFonts w:ascii="Times New Roman" w:hAnsi="Times New Roman" w:cs="Times New Roman"/>
          <w:sz w:val="24"/>
          <w:szCs w:val="24"/>
        </w:rPr>
        <w:t>r. 4-885 „</w:t>
      </w:r>
      <w:r w:rsidR="00152E4F">
        <w:rPr>
          <w:rFonts w:ascii="Times New Roman" w:hAnsi="Times New Roman" w:cs="Times New Roman"/>
          <w:sz w:val="24"/>
          <w:szCs w:val="24"/>
        </w:rPr>
        <w:t>D</w:t>
      </w:r>
      <w:r w:rsidR="001C0B15" w:rsidRPr="001C0B15">
        <w:rPr>
          <w:rFonts w:ascii="Times New Roman" w:hAnsi="Times New Roman" w:cs="Times New Roman"/>
          <w:sz w:val="24"/>
          <w:szCs w:val="24"/>
        </w:rPr>
        <w:t xml:space="preserve">ėl 2022–2030 metų plėtros programos valdytojos </w:t>
      </w:r>
      <w:r w:rsidR="00152E4F">
        <w:rPr>
          <w:rFonts w:ascii="Times New Roman" w:hAnsi="Times New Roman" w:cs="Times New Roman"/>
          <w:sz w:val="24"/>
          <w:szCs w:val="24"/>
        </w:rPr>
        <w:t>L</w:t>
      </w:r>
      <w:r w:rsidR="001C0B15" w:rsidRPr="001C0B15">
        <w:rPr>
          <w:rFonts w:ascii="Times New Roman" w:hAnsi="Times New Roman" w:cs="Times New Roman"/>
          <w:sz w:val="24"/>
          <w:szCs w:val="24"/>
        </w:rPr>
        <w:t xml:space="preserve">ietuvos </w:t>
      </w:r>
      <w:r w:rsidR="00152E4F">
        <w:rPr>
          <w:rFonts w:ascii="Times New Roman" w:hAnsi="Times New Roman" w:cs="Times New Roman"/>
          <w:sz w:val="24"/>
          <w:szCs w:val="24"/>
        </w:rPr>
        <w:t>R</w:t>
      </w:r>
      <w:r w:rsidR="001C0B15" w:rsidRPr="001C0B15">
        <w:rPr>
          <w:rFonts w:ascii="Times New Roman" w:hAnsi="Times New Roman" w:cs="Times New Roman"/>
          <w:sz w:val="24"/>
          <w:szCs w:val="24"/>
        </w:rPr>
        <w:t xml:space="preserve">espublikos ekonomikos ir inovacijų ministerijos ekonomikos transformacijos ir konkurencingumo plėtros programos pažangos priemonės </w:t>
      </w:r>
      <w:r w:rsidR="00152E4F">
        <w:rPr>
          <w:rFonts w:ascii="Times New Roman" w:hAnsi="Times New Roman" w:cs="Times New Roman"/>
          <w:sz w:val="24"/>
          <w:szCs w:val="24"/>
        </w:rPr>
        <w:t>N</w:t>
      </w:r>
      <w:r w:rsidR="001C0B15" w:rsidRPr="001C0B15">
        <w:rPr>
          <w:rFonts w:ascii="Times New Roman" w:hAnsi="Times New Roman" w:cs="Times New Roman"/>
          <w:sz w:val="24"/>
          <w:szCs w:val="24"/>
        </w:rPr>
        <w:t>r. 05-001-01-05-07 „</w:t>
      </w:r>
      <w:r w:rsidR="00152E4F">
        <w:rPr>
          <w:rFonts w:ascii="Times New Roman" w:hAnsi="Times New Roman" w:cs="Times New Roman"/>
          <w:sz w:val="24"/>
          <w:szCs w:val="24"/>
        </w:rPr>
        <w:t>S</w:t>
      </w:r>
      <w:r w:rsidR="001C0B15" w:rsidRPr="001C0B15">
        <w:rPr>
          <w:rFonts w:ascii="Times New Roman" w:hAnsi="Times New Roman" w:cs="Times New Roman"/>
          <w:sz w:val="24"/>
          <w:szCs w:val="24"/>
        </w:rPr>
        <w:t>ukurti nuoseklią inovacinės veiklos skatinimo sistemą“ aprašo patvirtinimo“ pakeitimo</w:t>
      </w:r>
      <w:r w:rsidR="006D0D11">
        <w:rPr>
          <w:rFonts w:ascii="Times New Roman" w:hAnsi="Times New Roman" w:cs="Times New Roman"/>
          <w:sz w:val="24"/>
          <w:szCs w:val="24"/>
        </w:rPr>
        <w:t xml:space="preserve"> </w:t>
      </w:r>
      <w:r w:rsidR="00C275AC" w:rsidRPr="003119B9">
        <w:rPr>
          <w:rFonts w:ascii="Times New Roman" w:hAnsi="Times New Roman" w:cs="Times New Roman"/>
          <w:sz w:val="24"/>
          <w:szCs w:val="24"/>
        </w:rPr>
        <w:t>ir Lietuvos Respublikos ekonomikos ir inovacijų ministerijos pateiktu Kvietimų teikti projektų įgyvendinimo planus planu.</w:t>
      </w:r>
      <w:r w:rsidR="00C275AC" w:rsidRPr="00F71591">
        <w:rPr>
          <w:rFonts w:ascii="Times New Roman" w:hAnsi="Times New Roman" w:cs="Times New Roman"/>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F312A2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F312A2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F71591" w:rsidDel="00CA2776" w:rsidRDefault="00962A9D" w:rsidP="008B168C">
            <w:pPr>
              <w:rPr>
                <w:rFonts w:ascii="Times New Roman" w:hAnsi="Times New Roman" w:cs="Times New Roman"/>
              </w:rPr>
            </w:pPr>
            <w:r w:rsidRPr="00F71591" w:rsidDel="00962A9D">
              <w:rPr>
                <w:rFonts w:ascii="Times New Roman" w:hAnsi="Times New Roman" w:cs="Times New Roman"/>
              </w:rPr>
              <w:t>Pažangos priemonės numeris</w:t>
            </w:r>
          </w:p>
        </w:tc>
        <w:tc>
          <w:tcPr>
            <w:tcW w:w="7066" w:type="dxa"/>
          </w:tcPr>
          <w:p w14:paraId="6444F70A" w14:textId="21479B33" w:rsidR="00962A9D" w:rsidRPr="00F71591" w:rsidDel="00CA2776" w:rsidRDefault="00CC0CBF" w:rsidP="6DA6B6F8">
            <w:pPr>
              <w:rPr>
                <w:rFonts w:ascii="Times New Roman" w:hAnsi="Times New Roman" w:cs="Times New Roman"/>
                <w:i/>
                <w:iCs/>
              </w:rPr>
            </w:pPr>
            <w:r w:rsidRPr="00F71591">
              <w:rPr>
                <w:rFonts w:ascii="Times New Roman" w:hAnsi="Times New Roman" w:cs="Times New Roman"/>
                <w:bCs/>
                <w:szCs w:val="24"/>
                <w:lang w:eastAsia="lt-LT"/>
              </w:rPr>
              <w:t>05-001-01-05-07</w:t>
            </w:r>
          </w:p>
        </w:tc>
      </w:tr>
      <w:tr w:rsidR="00DC7931" w:rsidRPr="008B168C" w:rsidDel="00CA2776" w14:paraId="4A71988D" w14:textId="04D2D981" w:rsidTr="3F312A2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F71591" w:rsidDel="00CA2776" w:rsidRDefault="04067953" w:rsidP="008B168C">
            <w:pPr>
              <w:rPr>
                <w:rFonts w:ascii="Times New Roman" w:hAnsi="Times New Roman" w:cs="Times New Roman"/>
              </w:rPr>
            </w:pPr>
            <w:r w:rsidRPr="00F71591">
              <w:rPr>
                <w:rFonts w:ascii="Times New Roman" w:hAnsi="Times New Roman" w:cs="Times New Roman"/>
              </w:rPr>
              <w:t>Pažangos priemonės p</w:t>
            </w:r>
            <w:r w:rsidR="21FDD11D" w:rsidRPr="00F71591">
              <w:rPr>
                <w:rFonts w:ascii="Times New Roman" w:hAnsi="Times New Roman" w:cs="Times New Roman"/>
              </w:rPr>
              <w:t>avadinimas</w:t>
            </w:r>
          </w:p>
        </w:tc>
        <w:tc>
          <w:tcPr>
            <w:tcW w:w="7066" w:type="dxa"/>
          </w:tcPr>
          <w:p w14:paraId="0BF82A0B" w14:textId="4CB6F80D" w:rsidR="00962A9D" w:rsidRPr="00F71591" w:rsidDel="00CA2776" w:rsidRDefault="004F0C52" w:rsidP="008B168C">
            <w:pPr>
              <w:rPr>
                <w:rFonts w:ascii="Times New Roman" w:hAnsi="Times New Roman" w:cs="Times New Roman"/>
                <w:i/>
                <w:iCs/>
              </w:rPr>
            </w:pPr>
            <w:r w:rsidRPr="00F71591">
              <w:rPr>
                <w:rFonts w:ascii="Times New Roman" w:hAnsi="Times New Roman" w:cs="Times New Roman"/>
                <w:bCs/>
                <w:szCs w:val="24"/>
                <w:lang w:eastAsia="lt-LT"/>
              </w:rPr>
              <w:t>Sukurti nuoseklią inovacinės veiklos skatinimo sistemą</w:t>
            </w:r>
          </w:p>
        </w:tc>
      </w:tr>
      <w:tr w:rsidR="00DC7931" w:rsidRPr="008B168C" w14:paraId="5DA990B1" w14:textId="2230B236" w:rsidTr="3F312A2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F71591" w:rsidDel="00CA2776" w:rsidRDefault="1D260344" w:rsidP="008B168C">
            <w:pPr>
              <w:rPr>
                <w:rFonts w:ascii="Times New Roman" w:hAnsi="Times New Roman" w:cs="Times New Roman"/>
              </w:rPr>
            </w:pPr>
            <w:r w:rsidRPr="00F71591" w:rsidDel="1D260344">
              <w:rPr>
                <w:rFonts w:ascii="Times New Roman" w:hAnsi="Times New Roman" w:cs="Times New Roman"/>
              </w:rPr>
              <w:t>Asignavimų valdytojas</w:t>
            </w:r>
          </w:p>
        </w:tc>
        <w:tc>
          <w:tcPr>
            <w:tcW w:w="7066" w:type="dxa"/>
          </w:tcPr>
          <w:p w14:paraId="2E1102EA" w14:textId="6E34AD5C" w:rsidR="00962A9D" w:rsidRPr="00F71591" w:rsidDel="00CA2776" w:rsidRDefault="002108F7" w:rsidP="3537D0DD">
            <w:pPr>
              <w:rPr>
                <w:rFonts w:ascii="Times New Roman" w:hAnsi="Times New Roman" w:cs="Times New Roman"/>
                <w:i/>
                <w:iCs/>
              </w:rPr>
            </w:pPr>
            <w:r w:rsidRPr="00F71591">
              <w:rPr>
                <w:rFonts w:ascii="Times New Roman" w:hAnsi="Times New Roman" w:cs="Times New Roman"/>
              </w:rPr>
              <w:t>Lietuvos Respublikos ekonomikos ir inovacijų ministerija</w:t>
            </w:r>
          </w:p>
        </w:tc>
      </w:tr>
      <w:tr w:rsidR="00DC7931" w:rsidRPr="008B168C" w14:paraId="3CBD5F0B" w14:textId="6E9E9E35" w:rsidTr="3F312A2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F71591" w:rsidDel="00CA2776" w:rsidRDefault="00962A9D" w:rsidP="008B168C">
            <w:pPr>
              <w:rPr>
                <w:rFonts w:ascii="Times New Roman" w:hAnsi="Times New Roman" w:cs="Times New Roman"/>
              </w:rPr>
            </w:pPr>
            <w:r w:rsidRPr="00F71591" w:rsidDel="00962A9D">
              <w:rPr>
                <w:rFonts w:ascii="Times New Roman" w:hAnsi="Times New Roman" w:cs="Times New Roman"/>
              </w:rPr>
              <w:t>Kita informacija</w:t>
            </w:r>
          </w:p>
        </w:tc>
        <w:tc>
          <w:tcPr>
            <w:tcW w:w="7066" w:type="dxa"/>
          </w:tcPr>
          <w:p w14:paraId="7D76418B" w14:textId="1231753E" w:rsidR="00962A9D" w:rsidRPr="00F71591" w:rsidDel="00CA2776" w:rsidRDefault="00D01A74" w:rsidP="61F0C4A1">
            <w:pPr>
              <w:rPr>
                <w:rFonts w:ascii="Times New Roman" w:hAnsi="Times New Roman" w:cs="Times New Roman"/>
                <w:i/>
                <w:iCs/>
              </w:rPr>
            </w:pPr>
            <w:r w:rsidRPr="00F71591">
              <w:rPr>
                <w:rFonts w:ascii="Times New Roman" w:hAnsi="Times New Roman" w:cs="Times New Roman"/>
                <w:i/>
                <w:iCs/>
              </w:rPr>
              <w:t>-</w:t>
            </w:r>
          </w:p>
        </w:tc>
      </w:tr>
      <w:tr w:rsidR="00DC7931" w:rsidRPr="008B168C" w14:paraId="5BC44C6F" w14:textId="78124DA8" w:rsidTr="3F312A2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43FBA37" w14:textId="169F30D9" w:rsidR="00A377A1" w:rsidRPr="00C971BA" w:rsidRDefault="00A377A1" w:rsidP="3F312A20">
            <w:pPr>
              <w:jc w:val="both"/>
              <w:rPr>
                <w:rFonts w:ascii="Times New Roman" w:hAnsi="Times New Roman" w:cs="Times New Roman"/>
              </w:rPr>
            </w:pPr>
            <w:r w:rsidRPr="3F312A20">
              <w:rPr>
                <w:rFonts w:ascii="Times New Roman" w:eastAsia="Times New Roman" w:hAnsi="Times New Roman" w:cs="Times New Roman"/>
              </w:rPr>
              <w:t>Įsakymas dėl PFSA patvirtinimo</w:t>
            </w:r>
            <w:r w:rsidR="69FC0FAD" w:rsidRPr="3F312A20">
              <w:rPr>
                <w:rFonts w:ascii="Times New Roman" w:eastAsia="Times New Roman" w:hAnsi="Times New Roman" w:cs="Times New Roman"/>
              </w:rPr>
              <w:t>:</w:t>
            </w:r>
          </w:p>
          <w:p w14:paraId="3A677D66" w14:textId="12AFC017" w:rsidR="00D2593C" w:rsidRPr="004173A5" w:rsidDel="00CA2776" w:rsidRDefault="00D37D22" w:rsidP="3F312A20">
            <w:pPr>
              <w:jc w:val="both"/>
              <w:rPr>
                <w:rFonts w:ascii="Times New Roman" w:hAnsi="Times New Roman" w:cs="Times New Roman"/>
              </w:rPr>
            </w:pPr>
            <w:hyperlink r:id="rId11" w:history="1">
              <w:r w:rsidR="00D2593C" w:rsidRPr="009B1767">
                <w:rPr>
                  <w:rStyle w:val="Hipersaitas"/>
                  <w:rFonts w:ascii="Times New Roman" w:hAnsi="Times New Roman" w:cs="Times New Roman"/>
                </w:rPr>
                <w:t>https://www.e-tar.lt/portal/lt/legalAct/645c01104c0611ee9de9e7e0fd363afc</w:t>
              </w:r>
            </w:hyperlink>
            <w:r w:rsidR="00D2593C">
              <w:rPr>
                <w:rFonts w:ascii="Times New Roman" w:hAnsi="Times New Roman" w:cs="Times New Roman"/>
              </w:rPr>
              <w:t xml:space="preserve"> </w:t>
            </w:r>
          </w:p>
          <w:p w14:paraId="48901D63" w14:textId="15716285" w:rsidR="00962A9D" w:rsidRPr="004173A5" w:rsidDel="00CA2776" w:rsidRDefault="00962A9D" w:rsidP="3F312A20">
            <w:pPr>
              <w:jc w:val="both"/>
              <w:rPr>
                <w:rFonts w:ascii="Times New Roman" w:hAnsi="Times New Roman" w:cs="Times New Roman"/>
              </w:rPr>
            </w:pPr>
          </w:p>
        </w:tc>
      </w:tr>
    </w:tbl>
    <w:p w14:paraId="1C7900FC" w14:textId="77777777" w:rsidR="00DE0665" w:rsidRDefault="00DE0665">
      <w:r>
        <w:br w:type="page"/>
      </w:r>
    </w:p>
    <w:tbl>
      <w:tblPr>
        <w:tblStyle w:val="Lentelstinklelis"/>
        <w:tblW w:w="10284" w:type="dxa"/>
        <w:tblInd w:w="-289" w:type="dxa"/>
        <w:tblLayout w:type="fixed"/>
        <w:tblLook w:val="04A0" w:firstRow="1" w:lastRow="0" w:firstColumn="1" w:lastColumn="0" w:noHBand="0" w:noVBand="1"/>
      </w:tblPr>
      <w:tblGrid>
        <w:gridCol w:w="850"/>
        <w:gridCol w:w="1984"/>
        <w:gridCol w:w="285"/>
        <w:gridCol w:w="1560"/>
        <w:gridCol w:w="1873"/>
        <w:gridCol w:w="820"/>
        <w:gridCol w:w="2835"/>
        <w:gridCol w:w="63"/>
        <w:gridCol w:w="14"/>
      </w:tblGrid>
      <w:tr w:rsidR="00DC7931" w:rsidRPr="008B168C" w14:paraId="312D3FE8" w14:textId="0770522D" w:rsidTr="0044035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44035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6"/>
          </w:tcPr>
          <w:p w14:paraId="048E8891" w14:textId="68BEB341" w:rsidR="001A1453" w:rsidRPr="008B168C" w:rsidRDefault="00D37D2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516AC968" w:rsidR="001A1453" w:rsidRPr="008B168C" w:rsidRDefault="00D37D22"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08619F">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08619F">
              <w:rPr>
                <w:rFonts w:ascii="Times New Roman" w:hAnsi="Times New Roman" w:cs="Times New Roman"/>
                <w:b/>
                <w:bCs/>
              </w:rPr>
              <w:t>Lietuvos Respublikos ekonomikos ir inovacijų ministerija</w:t>
            </w:r>
            <w:r w:rsidR="001A1453" w:rsidRPr="008B168C">
              <w:rPr>
                <w:rFonts w:ascii="Times New Roman" w:hAnsi="Times New Roman" w:cs="Times New Roman"/>
              </w:rPr>
              <w:t xml:space="preserve"> </w:t>
            </w:r>
          </w:p>
          <w:p w14:paraId="7DA70AE0" w14:textId="4B29B178" w:rsidR="001A1453" w:rsidRPr="008B168C" w:rsidRDefault="00D37D2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D37D2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D37D2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D37D2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D37D2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D37D2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D37D22"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D37D2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D37D2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D37D2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D37D2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D37D2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D37D22"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D37D2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D37D2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D37D2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D37D2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D37D2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D37D2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D37D2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44035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0D6D0F7" w:rsidR="00E20AFE" w:rsidRDefault="00D37D2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6772B158" w:rsidR="00DE0665" w:rsidRPr="008B168C" w:rsidRDefault="00D37D22" w:rsidP="008B168C">
            <w:pPr>
              <w:rPr>
                <w:rFonts w:ascii="Times New Roman" w:hAnsi="Times New Roman" w:cs="Times New Roman"/>
              </w:rPr>
            </w:pPr>
            <w:sdt>
              <w:sdtPr>
                <w:rPr>
                  <w:rFonts w:ascii="Times New Roman" w:hAnsi="Times New Roman" w:cs="Times New Roman"/>
                </w:rPr>
                <w:id w:val="1023673758"/>
                <w14:checkbox>
                  <w14:checked w14:val="1"/>
                  <w14:checkedState w14:val="2612" w14:font="MS Gothic"/>
                  <w14:uncheckedState w14:val="2610" w14:font="MS Gothic"/>
                </w14:checkbox>
              </w:sdtPr>
              <w:sdtEndPr/>
              <w:sdtContent>
                <w:r w:rsidR="003E4FB9">
                  <w:rPr>
                    <w:rFonts w:ascii="MS Gothic" w:eastAsia="MS Gothic" w:hAnsi="MS Gothic" w:cs="Times New Roman" w:hint="eastAsia"/>
                  </w:rPr>
                  <w:t>☒</w:t>
                </w:r>
              </w:sdtContent>
            </w:sdt>
            <w:r w:rsidR="00DE0665">
              <w:rPr>
                <w:rFonts w:ascii="Times New Roman" w:hAnsi="Times New Roman" w:cs="Times New Roman"/>
              </w:rPr>
              <w:t xml:space="preserve"> </w:t>
            </w:r>
            <w:r w:rsidR="00F9272F" w:rsidRPr="003E4FB9">
              <w:rPr>
                <w:rFonts w:ascii="Times New Roman" w:hAnsi="Times New Roman" w:cs="Times New Roman"/>
                <w:b/>
                <w:bCs/>
              </w:rPr>
              <w:t>viešoji įstaiga Inovacijų agentūra</w:t>
            </w:r>
          </w:p>
        </w:tc>
      </w:tr>
      <w:tr w:rsidR="00DC7931" w:rsidRPr="008B168C" w14:paraId="5536C62C" w14:textId="77777777" w:rsidTr="0044035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693C3B66" w:rsidR="00E20AFE" w:rsidRPr="00EB78D3" w:rsidRDefault="47B38D5F" w:rsidP="008B168C">
            <w:pPr>
              <w:rPr>
                <w:rFonts w:ascii="Times New Roman" w:hAnsi="Times New Roman" w:cs="Times New Roman"/>
                <w:b/>
                <w:bCs/>
              </w:rPr>
            </w:pPr>
            <w:r w:rsidRPr="00EB78D3">
              <w:rPr>
                <w:rFonts w:ascii="Times New Roman" w:hAnsi="Times New Roman" w:cs="Times New Roman"/>
                <w:b/>
                <w:bCs/>
              </w:rPr>
              <w:t xml:space="preserve">Nuo </w:t>
            </w:r>
            <w:r w:rsidR="00ED062F" w:rsidRPr="00EB78D3">
              <w:rPr>
                <w:rFonts w:ascii="Times New Roman" w:hAnsi="Times New Roman" w:cs="Times New Roman"/>
                <w:b/>
                <w:bCs/>
              </w:rPr>
              <w:t>2023-09-11 16 val. 00 min.</w:t>
            </w:r>
            <w:r w:rsidRPr="00EB78D3">
              <w:rPr>
                <w:rFonts w:ascii="Times New Roman" w:hAnsi="Times New Roman" w:cs="Times New Roman"/>
                <w:b/>
                <w:bCs/>
              </w:rPr>
              <w:t xml:space="preserve"> </w:t>
            </w:r>
          </w:p>
        </w:tc>
        <w:tc>
          <w:tcPr>
            <w:tcW w:w="3718" w:type="dxa"/>
            <w:gridSpan w:val="3"/>
          </w:tcPr>
          <w:p w14:paraId="05BA4005" w14:textId="75C56BD0" w:rsidR="00E20AFE" w:rsidRPr="00EB78D3" w:rsidRDefault="47B38D5F" w:rsidP="008B168C">
            <w:pPr>
              <w:rPr>
                <w:rFonts w:ascii="Times New Roman" w:hAnsi="Times New Roman" w:cs="Times New Roman"/>
                <w:b/>
                <w:bCs/>
              </w:rPr>
            </w:pPr>
            <w:r w:rsidRPr="00EB78D3">
              <w:rPr>
                <w:rFonts w:ascii="Times New Roman" w:hAnsi="Times New Roman" w:cs="Times New Roman"/>
                <w:b/>
                <w:bCs/>
              </w:rPr>
              <w:t xml:space="preserve">Iki </w:t>
            </w:r>
            <w:r w:rsidR="00ED062F" w:rsidRPr="00EB78D3">
              <w:rPr>
                <w:rFonts w:ascii="Times New Roman" w:hAnsi="Times New Roman" w:cs="Times New Roman"/>
                <w:b/>
                <w:bCs/>
              </w:rPr>
              <w:t>2024</w:t>
            </w:r>
            <w:r w:rsidR="005677F6" w:rsidRPr="00EB78D3">
              <w:rPr>
                <w:rFonts w:ascii="Times New Roman" w:hAnsi="Times New Roman" w:cs="Times New Roman"/>
                <w:b/>
                <w:bCs/>
              </w:rPr>
              <w:t>-02-</w:t>
            </w:r>
            <w:r w:rsidR="008C71CC" w:rsidRPr="00EB78D3">
              <w:rPr>
                <w:rFonts w:ascii="Times New Roman" w:hAnsi="Times New Roman" w:cs="Times New Roman"/>
                <w:b/>
                <w:bCs/>
              </w:rPr>
              <w:t xml:space="preserve">05 </w:t>
            </w:r>
            <w:r w:rsidR="008720C6" w:rsidRPr="00EB78D3">
              <w:rPr>
                <w:rFonts w:ascii="Times New Roman" w:hAnsi="Times New Roman" w:cs="Times New Roman"/>
                <w:b/>
                <w:bCs/>
              </w:rPr>
              <w:t>17 val. 00 min.</w:t>
            </w:r>
          </w:p>
        </w:tc>
      </w:tr>
      <w:tr w:rsidR="00DC7931" w:rsidRPr="008B168C" w14:paraId="0B0CF49A" w14:textId="77777777" w:rsidTr="0044035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6"/>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2768F50" w:rsidR="00E20AFE" w:rsidRPr="008B168C" w:rsidRDefault="00D37D2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CE768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00CE7686">
              <w:rPr>
                <w:rFonts w:ascii="Times New Roman" w:hAnsi="Times New Roman" w:cs="Times New Roman"/>
                <w:b/>
                <w:bCs/>
              </w:rPr>
              <w:t xml:space="preserve">2021-2027 m. </w:t>
            </w:r>
            <w:r w:rsidR="641D1293" w:rsidRPr="00CE7686">
              <w:rPr>
                <w:rFonts w:ascii="Times New Roman" w:hAnsi="Times New Roman" w:cs="Times New Roman"/>
                <w:b/>
                <w:bCs/>
              </w:rPr>
              <w:t>ES fondų investicijų programa</w:t>
            </w:r>
          </w:p>
          <w:p w14:paraId="58D8AA5F" w14:textId="6879BB67" w:rsidR="00E20AFE" w:rsidRPr="008B168C" w:rsidRDefault="00D37D2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44035A">
        <w:trPr>
          <w:gridAfter w:val="1"/>
          <w:wAfter w:w="14" w:type="dxa"/>
          <w:cantSplit/>
          <w:trHeight w:val="1232"/>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4D314CA8" w14:textId="7B6C25D4"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900C25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CE7686">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CE7686">
              <w:rPr>
                <w:rFonts w:ascii="Times New Roman" w:hAnsi="Times New Roman" w:cs="Times New Roman"/>
                <w:b/>
                <w:bCs/>
              </w:rPr>
              <w:t>Vidurio ir vakarų Lietuvos regionas</w:t>
            </w:r>
          </w:p>
          <w:p w14:paraId="7E4ADE18" w14:textId="2597A6B8" w:rsidR="00571D7C" w:rsidRPr="008B168C" w:rsidRDefault="00E20AFE" w:rsidP="0016757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CE7686">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CE7686">
              <w:rPr>
                <w:rFonts w:ascii="Times New Roman" w:hAnsi="Times New Roman" w:cs="Times New Roman"/>
                <w:b/>
                <w:bCs/>
              </w:rPr>
              <w:t>Sostinės regionas</w:t>
            </w:r>
          </w:p>
        </w:tc>
      </w:tr>
      <w:tr w:rsidR="00DC7931" w:rsidRPr="008B168C" w14:paraId="42C83415" w14:textId="77777777" w:rsidTr="0044035A">
        <w:trPr>
          <w:gridAfter w:val="1"/>
          <w:wAfter w:w="14" w:type="dxa"/>
          <w:cantSplit/>
          <w:trHeight w:val="982"/>
        </w:trPr>
        <w:tc>
          <w:tcPr>
            <w:tcW w:w="850"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6"/>
          </w:tcPr>
          <w:p w14:paraId="0660F1AF" w14:textId="432C1B67" w:rsidR="009C094C" w:rsidRPr="009C094C" w:rsidRDefault="00D37D2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D37D2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D37D22"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44035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6"/>
          </w:tcPr>
          <w:p w14:paraId="23C25B4F" w14:textId="3CDD580F" w:rsidR="00E20AFE" w:rsidRPr="00F9272F" w:rsidRDefault="00167573" w:rsidP="008B168C">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681240C0"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167573">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167573">
              <w:rPr>
                <w:rFonts w:ascii="Times New Roman" w:hAnsi="Times New Roman" w:cs="Times New Roman"/>
                <w:b/>
                <w:bCs/>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44035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6"/>
          </w:tcPr>
          <w:p w14:paraId="701A4E1F" w14:textId="0C601843" w:rsidR="00AF57CF" w:rsidRPr="008B168C" w:rsidRDefault="00D37D2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67573">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167573">
              <w:rPr>
                <w:rFonts w:ascii="Times New Roman" w:hAnsi="Times New Roman" w:cs="Times New Roman"/>
                <w:b/>
                <w:bCs/>
              </w:rPr>
              <w:t xml:space="preserve">01 </w:t>
            </w:r>
            <w:r w:rsidR="00AF57CF" w:rsidRPr="00167573">
              <w:rPr>
                <w:rFonts w:ascii="Times New Roman" w:hAnsi="Times New Roman" w:cs="Times New Roman"/>
                <w:b/>
                <w:bCs/>
              </w:rPr>
              <w:t>Dotacija</w:t>
            </w:r>
          </w:p>
          <w:p w14:paraId="3C33FF49" w14:textId="401C54BB" w:rsidR="00AF57CF" w:rsidRPr="008B168C" w:rsidRDefault="00D37D2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D37D2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D37D2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D37D2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6D55E871" w14:textId="2C50E1AE" w:rsidR="00AF57CF" w:rsidRPr="008B168C" w:rsidRDefault="00D37D2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7A75BA5A" w:rsidR="00AF57CF" w:rsidRPr="008B168C" w:rsidRDefault="00AF57CF" w:rsidP="008B168C">
            <w:pPr>
              <w:rPr>
                <w:rFonts w:ascii="Times New Roman" w:hAnsi="Times New Roman" w:cs="Times New Roman"/>
              </w:rPr>
            </w:pPr>
          </w:p>
        </w:tc>
      </w:tr>
      <w:tr w:rsidR="00AC029E" w:rsidRPr="008B168C" w14:paraId="25CEBC2E" w14:textId="77777777" w:rsidTr="0044035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8"/>
          </w:tcPr>
          <w:p w14:paraId="161B0656" w14:textId="21D94D44"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44035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6"/>
          </w:tcPr>
          <w:p w14:paraId="2DB84165" w14:textId="318A0893" w:rsidR="00AC029E" w:rsidRPr="008B168C" w:rsidRDefault="00D37D2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D37D2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D37D2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44035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6"/>
          </w:tcPr>
          <w:p w14:paraId="2E2E2E0C" w14:textId="17CEC211" w:rsidR="00AC029E" w:rsidRDefault="00D37D2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D37D2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D37D2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D37D2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D37D2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44035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6"/>
          </w:tcPr>
          <w:p w14:paraId="026E59B8" w14:textId="69013327" w:rsidR="00AC029E" w:rsidRPr="008B168C" w:rsidRDefault="00D37D2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D37D2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D37D2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D37D2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D37D2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44035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6"/>
          </w:tcPr>
          <w:p w14:paraId="1FB827C2" w14:textId="6F70EC17" w:rsidR="00AC029E" w:rsidRPr="008B168C" w:rsidRDefault="00D37D2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D37D2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D37D2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D37D2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44035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6"/>
          </w:tcPr>
          <w:p w14:paraId="22A9889E" w14:textId="24700DE8" w:rsidR="00AC029E" w:rsidRPr="008B168C" w:rsidRDefault="00D37D2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D37D2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D37D2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44035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6"/>
          </w:tcPr>
          <w:p w14:paraId="372D5E21" w14:textId="643552B9" w:rsidR="00AC029E" w:rsidRPr="008B168C" w:rsidRDefault="00D37D2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D37D2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D37D2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D37D2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D37D2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D37D2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D37D2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D37D2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44035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6"/>
          </w:tcPr>
          <w:p w14:paraId="596D80E2" w14:textId="214AA841" w:rsidR="00AC029E" w:rsidRPr="008B168C" w:rsidRDefault="00D37D2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F77A3">
        <w:trPr>
          <w:gridAfter w:val="1"/>
          <w:wAfter w:w="14" w:type="dxa"/>
          <w:cantSplit/>
          <w:trHeight w:val="2380"/>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6"/>
            <w:tcBorders>
              <w:bottom w:val="single" w:sz="4" w:space="0" w:color="auto"/>
            </w:tcBorders>
          </w:tcPr>
          <w:p w14:paraId="2A6C1CDA" w14:textId="4D09301A" w:rsidR="00AC029E" w:rsidRPr="008B168C" w:rsidRDefault="00D37D2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D37D2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8F77A3" w:rsidRDefault="00D37D2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w:t>
            </w:r>
            <w:r w:rsidR="00AC029E" w:rsidRPr="008F77A3">
              <w:rPr>
                <w:rFonts w:ascii="Times New Roman" w:hAnsi="Times New Roman" w:cs="Times New Roman"/>
              </w:rPr>
              <w:t>Stiprinti tvarų MVĮ augimą bei konkurencingumą ir darbo vietų kūrimą MVĮ, be kita ko pasitelkiant gamybines investicijas</w:t>
            </w:r>
          </w:p>
          <w:p w14:paraId="6DA36279" w14:textId="719F95FF" w:rsidR="00AC029E" w:rsidRPr="008B168C" w:rsidRDefault="00D37D22" w:rsidP="008F77A3">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1"/>
                  <w14:checkedState w14:val="2612" w14:font="MS Gothic"/>
                  <w14:uncheckedState w14:val="2610" w14:font="MS Gothic"/>
                </w14:checkbox>
              </w:sdtPr>
              <w:sdtEndPr/>
              <w:sdtContent>
                <w:r w:rsidR="00912743" w:rsidRPr="008F77A3">
                  <w:rPr>
                    <w:rFonts w:ascii="MS Gothic" w:eastAsia="MS Gothic" w:hAnsi="MS Gothic" w:cs="Times New Roman" w:hint="eastAsia"/>
                  </w:rPr>
                  <w:t>☒</w:t>
                </w:r>
              </w:sdtContent>
            </w:sdt>
            <w:r w:rsidR="54703416" w:rsidRPr="008F77A3">
              <w:rPr>
                <w:rFonts w:ascii="Times New Roman" w:hAnsi="Times New Roman" w:cs="Times New Roman"/>
              </w:rPr>
              <w:t xml:space="preserve"> </w:t>
            </w:r>
            <w:r w:rsidR="2090FDD1" w:rsidRPr="008F77A3">
              <w:rPr>
                <w:rFonts w:ascii="Times New Roman" w:hAnsi="Times New Roman" w:cs="Times New Roman"/>
                <w:b/>
                <w:bCs/>
              </w:rPr>
              <w:t>1.4</w:t>
            </w:r>
            <w:r w:rsidR="00AC029E" w:rsidRPr="008F77A3">
              <w:rPr>
                <w:rFonts w:ascii="Times New Roman" w:hAnsi="Times New Roman" w:cs="Times New Roman"/>
                <w:b/>
                <w:bCs/>
              </w:rPr>
              <w:t xml:space="preserve"> Ugdyti pažangiajai specializacijai, pramonės pertvarkai ir verslumui reikalingus įgūdžius</w:t>
            </w:r>
          </w:p>
        </w:tc>
      </w:tr>
      <w:tr w:rsidR="00AC029E" w:rsidRPr="008B168C" w14:paraId="0B86A43E" w14:textId="77777777" w:rsidTr="0044035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6"/>
          </w:tcPr>
          <w:p w14:paraId="38F10E56" w14:textId="479E239B" w:rsidR="00AC029E" w:rsidRPr="008B168C" w:rsidRDefault="00D37D2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D37D2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D37D2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D37D2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D37D2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D37D2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D37D2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44035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6"/>
          </w:tcPr>
          <w:p w14:paraId="1EFD59DC" w14:textId="4FE75042" w:rsidR="00AC029E" w:rsidRPr="008B168C" w:rsidRDefault="00D37D2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D37D2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44035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6"/>
          </w:tcPr>
          <w:p w14:paraId="0F28723D" w14:textId="0DE19157" w:rsidR="00AC029E" w:rsidRPr="008B168C" w:rsidRDefault="00D37D2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D37D2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D37D2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D37D2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D37D2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D37D2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D37D2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D37D2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D37D2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D37D2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44035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6"/>
          </w:tcPr>
          <w:p w14:paraId="4CECE389" w14:textId="2AF660D9" w:rsidR="00AC029E" w:rsidRPr="008B168C" w:rsidRDefault="00D37D2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D37D2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44035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6"/>
          </w:tcPr>
          <w:p w14:paraId="2B2F979A" w14:textId="48DD02C3" w:rsidR="00AC029E" w:rsidRPr="008B168C" w:rsidRDefault="00D37D2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44035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6"/>
          </w:tcPr>
          <w:p w14:paraId="028046DE" w14:textId="29D9FF9C" w:rsidR="007139B4" w:rsidRDefault="00D37D2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44035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6"/>
          </w:tcPr>
          <w:p w14:paraId="6EF461F0" w14:textId="0E6A7754" w:rsidR="004D43A0" w:rsidRDefault="00D37D2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44035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6"/>
          </w:tcPr>
          <w:p w14:paraId="062713C1" w14:textId="01AB79D4" w:rsidR="004D43A0" w:rsidRPr="009C094C" w:rsidRDefault="00D37D2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44035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6"/>
          </w:tcPr>
          <w:p w14:paraId="42502DEC" w14:textId="253B9AE8" w:rsidR="00FF7835" w:rsidRDefault="006F28FF" w:rsidP="347B8ECA">
            <w:pPr>
              <w:spacing w:line="257" w:lineRule="auto"/>
              <w:rPr>
                <w:rFonts w:ascii="Times New Roman" w:hAnsi="Times New Roman" w:cs="Times New Roman"/>
                <w:b/>
                <w:bCs/>
              </w:rPr>
            </w:pPr>
            <w:r w:rsidRPr="006F28FF">
              <w:rPr>
                <w:rFonts w:ascii="Times New Roman" w:hAnsi="Times New Roman" w:cs="Times New Roman"/>
                <w:b/>
                <w:bCs/>
              </w:rPr>
              <w:t>7.500.000,00 Eur</w:t>
            </w:r>
            <w:r w:rsidR="00996064">
              <w:rPr>
                <w:rFonts w:ascii="Times New Roman" w:hAnsi="Times New Roman" w:cs="Times New Roman"/>
                <w:b/>
                <w:bCs/>
              </w:rPr>
              <w:t>:</w:t>
            </w:r>
          </w:p>
          <w:p w14:paraId="27FDF9C7" w14:textId="3F374AF4" w:rsidR="00C57274" w:rsidRPr="00996064" w:rsidRDefault="00996064" w:rsidP="347B8ECA">
            <w:pPr>
              <w:spacing w:line="257" w:lineRule="auto"/>
              <w:rPr>
                <w:rFonts w:ascii="Times New Roman" w:hAnsi="Times New Roman" w:cs="Times New Roman"/>
              </w:rPr>
            </w:pPr>
            <w:r w:rsidRPr="00996064">
              <w:rPr>
                <w:rFonts w:ascii="Times New Roman" w:hAnsi="Times New Roman" w:cs="Times New Roman"/>
              </w:rPr>
              <w:t>- i</w:t>
            </w:r>
            <w:r w:rsidR="00C57274" w:rsidRPr="00996064">
              <w:rPr>
                <w:rFonts w:ascii="Times New Roman" w:hAnsi="Times New Roman" w:cs="Times New Roman"/>
              </w:rPr>
              <w:t>ki 2 500 000,00 Eur skiriama projektams įgyvendinti Sostinės regione;</w:t>
            </w:r>
          </w:p>
          <w:p w14:paraId="31C64C76" w14:textId="47433AF2" w:rsidR="00C57274" w:rsidRPr="006F28FF" w:rsidRDefault="00996064" w:rsidP="347B8ECA">
            <w:pPr>
              <w:spacing w:line="257" w:lineRule="auto"/>
              <w:rPr>
                <w:rFonts w:ascii="Times New Roman" w:eastAsia="Times New Roman" w:hAnsi="Times New Roman" w:cs="Times New Roman"/>
                <w:b/>
                <w:bCs/>
              </w:rPr>
            </w:pPr>
            <w:r w:rsidRPr="00996064">
              <w:rPr>
                <w:rFonts w:ascii="Times New Roman" w:hAnsi="Times New Roman" w:cs="Times New Roman"/>
              </w:rPr>
              <w:t xml:space="preserve">- </w:t>
            </w:r>
            <w:r w:rsidR="00C57274" w:rsidRPr="00996064">
              <w:rPr>
                <w:rFonts w:ascii="Times New Roman" w:hAnsi="Times New Roman" w:cs="Times New Roman"/>
              </w:rPr>
              <w:t>iki 5 000 000,00 Eur skiriama projektams įgyvendinti Vidurio ir vakarų Lietuvos regione</w:t>
            </w:r>
            <w:r w:rsidRPr="00996064">
              <w:rPr>
                <w:rFonts w:ascii="Times New Roman" w:hAnsi="Times New Roman" w:cs="Times New Roman"/>
              </w:rPr>
              <w:t>.</w:t>
            </w:r>
          </w:p>
        </w:tc>
      </w:tr>
      <w:tr w:rsidR="4926D183" w14:paraId="497C3D13" w14:textId="77777777" w:rsidTr="0044035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6"/>
          </w:tcPr>
          <w:p w14:paraId="6AA86F82" w14:textId="3C2CA76F" w:rsidR="00390B47" w:rsidRPr="004B3E5F" w:rsidRDefault="004C6161"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6F28FF">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6F28FF">
              <w:rPr>
                <w:rFonts w:ascii="Times New Roman" w:hAnsi="Times New Roman" w:cs="Times New Roman"/>
                <w:b/>
                <w:bCs/>
              </w:rPr>
              <w:t>Europos regioninės plėtros fondas</w:t>
            </w:r>
            <w:r w:rsidR="00AF40E3" w:rsidRPr="006F28FF">
              <w:rPr>
                <w:rFonts w:ascii="Times New Roman" w:hAnsi="Times New Roman" w:cs="Times New Roman"/>
                <w:b/>
                <w:bCs/>
              </w:rPr>
              <w:t xml:space="preserve"> 7.500</w:t>
            </w:r>
            <w:r w:rsidR="006F28FF" w:rsidRPr="006F28FF">
              <w:rPr>
                <w:rFonts w:ascii="Times New Roman" w:hAnsi="Times New Roman" w:cs="Times New Roman"/>
                <w:b/>
                <w:bCs/>
              </w:rPr>
              <w:t>.000,00</w:t>
            </w:r>
            <w:r w:rsidR="33722683" w:rsidRPr="006F28FF">
              <w:rPr>
                <w:rFonts w:ascii="Times New Roman" w:hAnsi="Times New Roman" w:cs="Times New Roman"/>
                <w:b/>
                <w:bCs/>
              </w:rPr>
              <w:t xml:space="preserve"> </w:t>
            </w:r>
            <w:r>
              <w:rPr>
                <w:rFonts w:ascii="Times New Roman" w:hAnsi="Times New Roman" w:cs="Times New Roman"/>
                <w:b/>
                <w:bCs/>
              </w:rPr>
              <w:t>E</w:t>
            </w:r>
            <w:r w:rsidR="33722683" w:rsidRPr="006F28FF">
              <w:rPr>
                <w:rFonts w:ascii="Times New Roman" w:hAnsi="Times New Roman" w:cs="Times New Roman"/>
                <w:b/>
                <w:bCs/>
              </w:rPr>
              <w:t>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44035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6"/>
          </w:tcPr>
          <w:p w14:paraId="678CE217" w14:textId="1301CFA4" w:rsidR="4DC97C98" w:rsidRPr="003C0876" w:rsidRDefault="003C0876" w:rsidP="009C094C">
            <w:pPr>
              <w:rPr>
                <w:rFonts w:ascii="Times New Roman" w:eastAsia="Times New Roman" w:hAnsi="Times New Roman" w:cs="Times New Roman"/>
              </w:rPr>
            </w:pPr>
            <w:r w:rsidRPr="003C0876">
              <w:rPr>
                <w:rFonts w:ascii="Times New Roman" w:eastAsia="Times New Roman" w:hAnsi="Times New Roman" w:cs="Times New Roman"/>
              </w:rPr>
              <w:t>-</w:t>
            </w:r>
          </w:p>
        </w:tc>
      </w:tr>
      <w:tr w:rsidR="4926D183" w14:paraId="5E2FCCAF" w14:textId="77777777" w:rsidTr="0044035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6"/>
          </w:tcPr>
          <w:p w14:paraId="650FD000" w14:textId="799F3802" w:rsidR="0C6E61CA" w:rsidRPr="003C0876" w:rsidRDefault="003C0876" w:rsidP="4926D183">
            <w:pPr>
              <w:spacing w:line="257" w:lineRule="auto"/>
              <w:rPr>
                <w:rFonts w:ascii="Times New Roman" w:eastAsia="Times New Roman" w:hAnsi="Times New Roman" w:cs="Times New Roman"/>
              </w:rPr>
            </w:pPr>
            <w:r w:rsidRPr="003C0876">
              <w:rPr>
                <w:rFonts w:ascii="Times New Roman" w:eastAsia="Times New Roman" w:hAnsi="Times New Roman" w:cs="Times New Roman"/>
              </w:rPr>
              <w:t>-</w:t>
            </w:r>
          </w:p>
        </w:tc>
      </w:tr>
      <w:tr w:rsidR="4926D183" w14:paraId="0FFEB7EF" w14:textId="77777777" w:rsidTr="0044035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6"/>
          </w:tcPr>
          <w:p w14:paraId="3CCAD6F4" w14:textId="6C34A693" w:rsidR="7809CF08" w:rsidRPr="003C0876" w:rsidRDefault="003C0876" w:rsidP="4926D183">
            <w:pPr>
              <w:spacing w:line="257" w:lineRule="auto"/>
              <w:rPr>
                <w:rFonts w:ascii="Times New Roman" w:eastAsia="Times New Roman" w:hAnsi="Times New Roman" w:cs="Times New Roman"/>
              </w:rPr>
            </w:pPr>
            <w:r w:rsidRPr="003C0876">
              <w:rPr>
                <w:rFonts w:ascii="Times New Roman" w:eastAsia="Times New Roman" w:hAnsi="Times New Roman" w:cs="Times New Roman"/>
              </w:rPr>
              <w:t>-</w:t>
            </w:r>
          </w:p>
        </w:tc>
      </w:tr>
      <w:tr w:rsidR="6E319D59" w14:paraId="24D4D2BB" w14:textId="77777777" w:rsidTr="0044035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6"/>
          </w:tcPr>
          <w:p w14:paraId="13557EF7" w14:textId="3AE74D5D" w:rsidR="5C52ABD5" w:rsidRPr="003C0876" w:rsidRDefault="003C0876" w:rsidP="6E319D59">
            <w:pPr>
              <w:spacing w:line="257" w:lineRule="auto"/>
              <w:rPr>
                <w:rFonts w:ascii="Times New Roman" w:eastAsia="Times New Roman" w:hAnsi="Times New Roman" w:cs="Times New Roman"/>
              </w:rPr>
            </w:pPr>
            <w:r w:rsidRPr="003C0876">
              <w:rPr>
                <w:rFonts w:ascii="Times New Roman" w:eastAsia="Times New Roman" w:hAnsi="Times New Roman" w:cs="Times New Roman"/>
              </w:rPr>
              <w:t>-</w:t>
            </w:r>
          </w:p>
        </w:tc>
      </w:tr>
      <w:tr w:rsidR="4926D183" w14:paraId="43A34A9E" w14:textId="77777777" w:rsidTr="0044035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6"/>
          </w:tcPr>
          <w:p w14:paraId="3A5B4AE9" w14:textId="0DCFF338" w:rsidR="72276AC6" w:rsidRPr="003C0876" w:rsidRDefault="003C0876" w:rsidP="00BF5F79">
            <w:pPr>
              <w:rPr>
                <w:rFonts w:ascii="Times New Roman" w:eastAsia="Times New Roman" w:hAnsi="Times New Roman" w:cs="Times New Roman"/>
              </w:rPr>
            </w:pPr>
            <w:r w:rsidRPr="003C0876">
              <w:rPr>
                <w:rFonts w:ascii="Times New Roman" w:eastAsia="Times New Roman" w:hAnsi="Times New Roman" w:cs="Times New Roman"/>
              </w:rPr>
              <w:t>-</w:t>
            </w:r>
          </w:p>
          <w:p w14:paraId="1CF969C4" w14:textId="19F9BE65" w:rsidR="4926D183" w:rsidRPr="003C0876" w:rsidRDefault="4926D183" w:rsidP="009C094C">
            <w:pPr>
              <w:rPr>
                <w:rFonts w:ascii="Times New Roman" w:hAnsi="Times New Roman" w:cs="Times New Roman"/>
              </w:rPr>
            </w:pPr>
          </w:p>
        </w:tc>
      </w:tr>
      <w:tr w:rsidR="00395C6D" w14:paraId="2FA854C9" w14:textId="77777777" w:rsidTr="0044035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6"/>
          </w:tcPr>
          <w:p w14:paraId="5A55FBC3" w14:textId="6E4B4673" w:rsidR="00395C6D" w:rsidRPr="0025197E" w:rsidRDefault="0025197E" w:rsidP="00F62A6E">
            <w:pPr>
              <w:spacing w:line="257" w:lineRule="auto"/>
              <w:jc w:val="both"/>
              <w:rPr>
                <w:rFonts w:ascii="Times New Roman" w:eastAsia="Times New Roman" w:hAnsi="Times New Roman" w:cs="Times New Roman"/>
                <w:b/>
                <w:bCs/>
              </w:rPr>
            </w:pPr>
            <w:r w:rsidRPr="0025197E">
              <w:rPr>
                <w:rFonts w:ascii="Times New Roman" w:eastAsia="Times New Roman" w:hAnsi="Times New Roman" w:cs="Times New Roman"/>
                <w:b/>
                <w:bCs/>
              </w:rPr>
              <w:t>2.867.647,00 Eur</w:t>
            </w:r>
          </w:p>
        </w:tc>
      </w:tr>
      <w:tr w:rsidR="00AC029E" w:rsidRPr="008B168C" w14:paraId="31C64C7B" w14:textId="77777777" w:rsidTr="0044035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065C0738" w:rsidR="00AC029E" w:rsidRPr="00A02CA8" w:rsidRDefault="241CF180" w:rsidP="00AC029E">
            <w:pPr>
              <w:rPr>
                <w:rFonts w:ascii="Times New Roman" w:hAnsi="Times New Roman" w:cs="Times New Roman"/>
                <w:b/>
                <w:bCs/>
              </w:rPr>
            </w:pPr>
            <w:r w:rsidRPr="01344399">
              <w:rPr>
                <w:rFonts w:ascii="Times New Roman" w:hAnsi="Times New Roman" w:cs="Times New Roman"/>
                <w:b/>
                <w:bCs/>
              </w:rPr>
              <w:t xml:space="preserve">Didžiausia galima skirti finansavimo lėšų suma </w:t>
            </w:r>
            <w:r w:rsidR="0E220559" w:rsidRPr="01344399">
              <w:rPr>
                <w:rFonts w:ascii="Times New Roman" w:hAnsi="Times New Roman" w:cs="Times New Roman"/>
                <w:b/>
                <w:bCs/>
              </w:rPr>
              <w:t>projektui</w:t>
            </w:r>
            <w:r w:rsidR="6A3C6EBE" w:rsidRPr="01344399">
              <w:rPr>
                <w:rFonts w:ascii="Times New Roman" w:hAnsi="Times New Roman" w:cs="Times New Roman"/>
                <w:b/>
                <w:bCs/>
              </w:rPr>
              <w:t xml:space="preserve"> ir (arba) projekto veiklai </w:t>
            </w:r>
            <w:r w:rsidR="17384002" w:rsidRPr="01344399">
              <w:rPr>
                <w:rFonts w:ascii="Times New Roman" w:hAnsi="Times New Roman" w:cs="Times New Roman"/>
                <w:b/>
                <w:bCs/>
              </w:rPr>
              <w:t xml:space="preserve"> </w:t>
            </w:r>
            <w:r w:rsidRPr="01344399">
              <w:rPr>
                <w:rFonts w:ascii="Times New Roman" w:hAnsi="Times New Roman" w:cs="Times New Roman"/>
                <w:b/>
                <w:bCs/>
              </w:rPr>
              <w:t>įgyvendinti</w:t>
            </w:r>
            <w:r w:rsidR="0E220559" w:rsidRPr="01344399">
              <w:rPr>
                <w:rFonts w:ascii="Times New Roman" w:hAnsi="Times New Roman" w:cs="Times New Roman"/>
                <w:b/>
                <w:bCs/>
              </w:rPr>
              <w:t xml:space="preserve"> (eurais) </w:t>
            </w:r>
          </w:p>
        </w:tc>
        <w:tc>
          <w:tcPr>
            <w:tcW w:w="7436" w:type="dxa"/>
            <w:gridSpan w:val="6"/>
          </w:tcPr>
          <w:p w14:paraId="70EBAB35" w14:textId="3B06D956" w:rsidR="00254294" w:rsidRPr="00382C17" w:rsidRDefault="00DB6C1B" w:rsidP="00DB6C1B">
            <w:pPr>
              <w:tabs>
                <w:tab w:val="left" w:pos="742"/>
                <w:tab w:val="left" w:pos="1025"/>
              </w:tabs>
              <w:ind w:left="34"/>
              <w:jc w:val="both"/>
              <w:rPr>
                <w:rFonts w:ascii="Times New Roman" w:hAnsi="Times New Roman" w:cs="Times New Roman"/>
              </w:rPr>
            </w:pPr>
            <w:r w:rsidRPr="00382C17">
              <w:rPr>
                <w:rFonts w:ascii="Times New Roman" w:hAnsi="Times New Roman" w:cs="Times New Roman"/>
                <w:b/>
                <w:bCs/>
              </w:rPr>
              <w:t xml:space="preserve">40.000,00 Eur </w:t>
            </w:r>
            <w:r w:rsidR="00254294" w:rsidRPr="00382C17">
              <w:rPr>
                <w:rFonts w:ascii="Times New Roman" w:hAnsi="Times New Roman" w:cs="Times New Roman"/>
                <w:b/>
                <w:bCs/>
              </w:rPr>
              <w:t xml:space="preserve">– </w:t>
            </w:r>
            <w:r w:rsidRPr="00382C17">
              <w:rPr>
                <w:rFonts w:ascii="Times New Roman" w:hAnsi="Times New Roman" w:cs="Times New Roman"/>
              </w:rPr>
              <w:t>labai mažoms ir mažoms įmonėms</w:t>
            </w:r>
            <w:r w:rsidR="00254294" w:rsidRPr="00382C17">
              <w:rPr>
                <w:rFonts w:ascii="Times New Roman" w:hAnsi="Times New Roman" w:cs="Times New Roman"/>
              </w:rPr>
              <w:t>;</w:t>
            </w:r>
          </w:p>
          <w:p w14:paraId="55E31EFA" w14:textId="0AA66FF8" w:rsidR="00DB6C1B" w:rsidRPr="00382C17" w:rsidRDefault="00DB6C1B" w:rsidP="00DB6C1B">
            <w:pPr>
              <w:tabs>
                <w:tab w:val="left" w:pos="742"/>
                <w:tab w:val="left" w:pos="1025"/>
              </w:tabs>
              <w:ind w:left="34"/>
              <w:jc w:val="both"/>
              <w:rPr>
                <w:rFonts w:ascii="Times New Roman" w:hAnsi="Times New Roman" w:cs="Times New Roman"/>
              </w:rPr>
            </w:pPr>
            <w:r w:rsidRPr="00382C17">
              <w:rPr>
                <w:rFonts w:ascii="Times New Roman" w:hAnsi="Times New Roman" w:cs="Times New Roman"/>
                <w:b/>
                <w:bCs/>
              </w:rPr>
              <w:t>100</w:t>
            </w:r>
            <w:r w:rsidR="00105FB4" w:rsidRPr="00382C17">
              <w:rPr>
                <w:rFonts w:ascii="Times New Roman" w:hAnsi="Times New Roman" w:cs="Times New Roman"/>
                <w:b/>
                <w:bCs/>
              </w:rPr>
              <w:t>.</w:t>
            </w:r>
            <w:r w:rsidRPr="00382C17">
              <w:rPr>
                <w:rFonts w:ascii="Times New Roman" w:hAnsi="Times New Roman" w:cs="Times New Roman"/>
                <w:b/>
                <w:bCs/>
              </w:rPr>
              <w:t>000,00 Eur</w:t>
            </w:r>
            <w:r w:rsidR="00105FB4" w:rsidRPr="00382C17">
              <w:rPr>
                <w:rFonts w:ascii="Times New Roman" w:hAnsi="Times New Roman" w:cs="Times New Roman"/>
                <w:b/>
                <w:bCs/>
              </w:rPr>
              <w:t xml:space="preserve"> – </w:t>
            </w:r>
            <w:r w:rsidR="00105FB4" w:rsidRPr="00382C17">
              <w:rPr>
                <w:rFonts w:ascii="Times New Roman" w:hAnsi="Times New Roman" w:cs="Times New Roman"/>
              </w:rPr>
              <w:t>vidutinėms įmonėms</w:t>
            </w:r>
            <w:r w:rsidRPr="00382C17">
              <w:rPr>
                <w:rFonts w:ascii="Times New Roman" w:hAnsi="Times New Roman" w:cs="Times New Roman"/>
              </w:rPr>
              <w:t xml:space="preserve">. </w:t>
            </w:r>
          </w:p>
          <w:p w14:paraId="31C64C7A" w14:textId="3F164F0B" w:rsidR="00AC029E" w:rsidRPr="00B52EB3" w:rsidRDefault="00AC029E" w:rsidP="00AC029E">
            <w:pPr>
              <w:rPr>
                <w:rFonts w:ascii="Times New Roman" w:hAnsi="Times New Roman" w:cs="Times New Roman"/>
                <w:i/>
                <w:iCs/>
              </w:rPr>
            </w:pPr>
          </w:p>
        </w:tc>
      </w:tr>
      <w:tr w:rsidR="00AC029E" w:rsidRPr="008B168C" w14:paraId="48E7A593" w14:textId="77777777" w:rsidTr="0044035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44035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8"/>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44035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6EF698C6" w14:textId="3B0A446F" w:rsidR="00A5237E" w:rsidRPr="001778D7" w:rsidRDefault="00A5237E" w:rsidP="545FE871">
            <w:pPr>
              <w:spacing w:after="160" w:line="259" w:lineRule="auto"/>
              <w:rPr>
                <w:rFonts w:ascii="Times New Roman" w:hAnsi="Times New Roman" w:cs="Times New Roman"/>
                <w:bCs/>
                <w:lang w:eastAsia="lt-LT"/>
              </w:rPr>
            </w:pPr>
            <w:r w:rsidRPr="001778D7">
              <w:rPr>
                <w:rFonts w:ascii="Times New Roman" w:hAnsi="Times New Roman" w:cs="Times New Roman"/>
                <w:bCs/>
                <w:lang w:eastAsia="lt-LT"/>
              </w:rPr>
              <w:t>05-001-01-05-07</w:t>
            </w:r>
            <w:r w:rsidR="00FF5775" w:rsidRPr="001778D7">
              <w:rPr>
                <w:rFonts w:ascii="Times New Roman" w:hAnsi="Times New Roman" w:cs="Times New Roman"/>
                <w:bCs/>
                <w:lang w:eastAsia="lt-LT"/>
              </w:rPr>
              <w:t>-</w:t>
            </w:r>
            <w:r w:rsidR="00BB40C0">
              <w:rPr>
                <w:rFonts w:ascii="Times New Roman" w:hAnsi="Times New Roman" w:cs="Times New Roman"/>
                <w:bCs/>
                <w:lang w:eastAsia="lt-LT"/>
              </w:rPr>
              <w:t>1</w:t>
            </w:r>
            <w:r w:rsidR="00FF5775" w:rsidRPr="001778D7">
              <w:rPr>
                <w:rFonts w:ascii="Times New Roman" w:hAnsi="Times New Roman" w:cs="Times New Roman"/>
                <w:bCs/>
                <w:lang w:eastAsia="lt-LT"/>
              </w:rPr>
              <w:t xml:space="preserve">1-01 </w:t>
            </w:r>
          </w:p>
          <w:p w14:paraId="48C0C022" w14:textId="7FA2B65E" w:rsidR="00192BFE" w:rsidRPr="001778D7" w:rsidRDefault="00FF5775" w:rsidP="001778D7">
            <w:pPr>
              <w:spacing w:after="160" w:line="259" w:lineRule="auto"/>
              <w:rPr>
                <w:rFonts w:ascii="Times New Roman" w:hAnsi="Times New Roman" w:cs="Times New Roman"/>
                <w:i/>
                <w:iCs/>
              </w:rPr>
            </w:pPr>
            <w:r w:rsidRPr="001778D7">
              <w:rPr>
                <w:rFonts w:ascii="Times New Roman" w:hAnsi="Times New Roman" w:cs="Times New Roman"/>
                <w:bCs/>
                <w:lang w:eastAsia="lt-LT"/>
              </w:rPr>
              <w:t>05-001-01-05-07-</w:t>
            </w:r>
            <w:r w:rsidR="00BB40C0">
              <w:rPr>
                <w:rFonts w:ascii="Times New Roman" w:hAnsi="Times New Roman" w:cs="Times New Roman"/>
                <w:bCs/>
                <w:lang w:eastAsia="lt-LT"/>
              </w:rPr>
              <w:t>1</w:t>
            </w:r>
            <w:r w:rsidRPr="001778D7">
              <w:rPr>
                <w:rFonts w:ascii="Times New Roman" w:hAnsi="Times New Roman" w:cs="Times New Roman"/>
                <w:bCs/>
                <w:lang w:eastAsia="lt-LT"/>
              </w:rPr>
              <w:t xml:space="preserve">1-02 </w:t>
            </w:r>
          </w:p>
        </w:tc>
        <w:tc>
          <w:tcPr>
            <w:tcW w:w="7436" w:type="dxa"/>
            <w:gridSpan w:val="6"/>
          </w:tcPr>
          <w:p w14:paraId="3A9103D0" w14:textId="19758C48" w:rsidR="003D0082" w:rsidRPr="005350D7" w:rsidRDefault="003D0082" w:rsidP="003D0082">
            <w:pPr>
              <w:spacing w:line="0" w:lineRule="atLeast"/>
              <w:rPr>
                <w:rFonts w:ascii="Times New Roman" w:hAnsi="Times New Roman" w:cs="Times New Roman"/>
                <w:bCs/>
                <w:iCs/>
                <w:lang w:bidi="lt-LT"/>
              </w:rPr>
            </w:pPr>
            <w:r w:rsidRPr="005350D7">
              <w:rPr>
                <w:rFonts w:ascii="Times New Roman" w:hAnsi="Times New Roman" w:cs="Times New Roman"/>
                <w:bCs/>
                <w:iCs/>
                <w:lang w:bidi="lt-LT"/>
              </w:rPr>
              <w:t>Ugdyti MVĮ reikalingus darbuotojų įgūdžius (Sostinės regionas)</w:t>
            </w:r>
          </w:p>
          <w:p w14:paraId="0F7F0493" w14:textId="77777777" w:rsidR="00E27257" w:rsidRPr="005350D7" w:rsidRDefault="00E27257" w:rsidP="008F62D3">
            <w:pPr>
              <w:jc w:val="both"/>
              <w:rPr>
                <w:rFonts w:ascii="Times New Roman" w:hAnsi="Times New Roman" w:cs="Times New Roman"/>
                <w:i/>
                <w:iCs/>
              </w:rPr>
            </w:pPr>
          </w:p>
          <w:p w14:paraId="64CD970B" w14:textId="77777777" w:rsidR="002C297F" w:rsidRPr="005350D7" w:rsidRDefault="002C297F" w:rsidP="007323CF">
            <w:pPr>
              <w:spacing w:line="0" w:lineRule="atLeast"/>
              <w:rPr>
                <w:rFonts w:ascii="Times New Roman" w:hAnsi="Times New Roman" w:cs="Times New Roman"/>
                <w:bCs/>
                <w:iCs/>
                <w:lang w:bidi="lt-LT"/>
              </w:rPr>
            </w:pPr>
          </w:p>
          <w:p w14:paraId="18CEC002" w14:textId="6DC7BF41" w:rsidR="007323CF" w:rsidRPr="005350D7" w:rsidRDefault="007323CF" w:rsidP="001778D7">
            <w:pPr>
              <w:spacing w:line="0" w:lineRule="atLeast"/>
              <w:rPr>
                <w:rFonts w:ascii="Times New Roman" w:hAnsi="Times New Roman" w:cs="Times New Roman"/>
                <w:i/>
                <w:iCs/>
              </w:rPr>
            </w:pPr>
            <w:r w:rsidRPr="005350D7">
              <w:rPr>
                <w:rFonts w:ascii="Times New Roman" w:hAnsi="Times New Roman" w:cs="Times New Roman"/>
                <w:bCs/>
                <w:iCs/>
                <w:lang w:bidi="lt-LT"/>
              </w:rPr>
              <w:t>Ugdyti MVĮ reikalingus darbuotojų įgūdžius (Vidurio ir vakarų Lietuvos regionas)</w:t>
            </w:r>
          </w:p>
          <w:p w14:paraId="2597C47A" w14:textId="4987D9DB" w:rsidR="00E27257" w:rsidRPr="005350D7" w:rsidRDefault="00E27257" w:rsidP="001778D7">
            <w:pPr>
              <w:jc w:val="both"/>
              <w:rPr>
                <w:rFonts w:ascii="Times New Roman" w:hAnsi="Times New Roman" w:cs="Times New Roman"/>
                <w:i/>
                <w:iCs/>
              </w:rPr>
            </w:pPr>
          </w:p>
        </w:tc>
      </w:tr>
      <w:tr w:rsidR="00AC029E" w:rsidRPr="008B168C" w14:paraId="09CF0D37" w14:textId="5E93F9A5" w:rsidTr="0044035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6"/>
          </w:tcPr>
          <w:p w14:paraId="6DDD2301" w14:textId="1F76B7BD" w:rsidR="00AC029E" w:rsidRPr="00444679" w:rsidRDefault="00557498" w:rsidP="2327CC7F">
            <w:pPr>
              <w:rPr>
                <w:rFonts w:ascii="Times New Roman" w:hAnsi="Times New Roman" w:cs="Times New Roman"/>
                <w:b/>
                <w:bCs/>
              </w:rPr>
            </w:pPr>
            <w:r w:rsidRPr="00444679">
              <w:rPr>
                <w:rFonts w:ascii="Times New Roman" w:hAnsi="Times New Roman" w:cs="Times New Roman"/>
                <w:b/>
                <w:bCs/>
              </w:rPr>
              <w:t xml:space="preserve">MVĮ </w:t>
            </w:r>
          </w:p>
        </w:tc>
      </w:tr>
      <w:tr w:rsidR="00AC029E" w:rsidRPr="008B168C" w14:paraId="5DF64BDA" w14:textId="212F7AE2" w:rsidTr="0044035A">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6"/>
          </w:tcPr>
          <w:p w14:paraId="3589E60D" w14:textId="2848AB63" w:rsidR="00AC029E" w:rsidRPr="00444679" w:rsidRDefault="00EE73CA" w:rsidP="00AC029E">
            <w:pPr>
              <w:rPr>
                <w:rFonts w:ascii="Times New Roman" w:hAnsi="Times New Roman" w:cs="Times New Roman"/>
                <w:b/>
              </w:rPr>
            </w:pPr>
            <w:r w:rsidRPr="00444679">
              <w:rPr>
                <w:rFonts w:ascii="Times New Roman" w:hAnsi="Times New Roman" w:cs="Times New Roman"/>
                <w:b/>
                <w:lang w:bidi="lt-LT"/>
              </w:rPr>
              <w:t>MVĮ</w:t>
            </w:r>
          </w:p>
        </w:tc>
      </w:tr>
      <w:tr w:rsidR="00D548BA" w:rsidRPr="008B168C" w14:paraId="3FA5F900" w14:textId="77777777" w:rsidTr="0044035A">
        <w:trPr>
          <w:gridAfter w:val="1"/>
          <w:wAfter w:w="14" w:type="dxa"/>
          <w:cantSplit/>
          <w:trHeight w:val="300"/>
        </w:trPr>
        <w:tc>
          <w:tcPr>
            <w:tcW w:w="850"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1984" w:type="dxa"/>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7436" w:type="dxa"/>
            <w:gridSpan w:val="6"/>
          </w:tcPr>
          <w:p w14:paraId="12EADA53" w14:textId="77777777" w:rsidR="00625FE0" w:rsidRPr="005350D7" w:rsidRDefault="00D37D22"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5350D7">
                  <w:rPr>
                    <w:rFonts w:ascii="Segoe UI Symbol" w:eastAsia="MS Gothic" w:hAnsi="Segoe UI Symbol" w:cs="Segoe UI Symbol"/>
                  </w:rPr>
                  <w:t>☐</w:t>
                </w:r>
              </w:sdtContent>
            </w:sdt>
            <w:r w:rsidR="00625FE0" w:rsidRPr="005350D7">
              <w:rPr>
                <w:rFonts w:ascii="Times New Roman" w:hAnsi="Times New Roman" w:cs="Times New Roman"/>
                <w:b/>
              </w:rPr>
              <w:t xml:space="preserve"> </w:t>
            </w:r>
            <w:r w:rsidR="00625FE0" w:rsidRPr="005350D7">
              <w:rPr>
                <w:rFonts w:ascii="Times New Roman" w:hAnsi="Times New Roman" w:cs="Times New Roman"/>
                <w:bCs/>
              </w:rPr>
              <w:t>Viešasis</w:t>
            </w:r>
          </w:p>
          <w:p w14:paraId="56C669A2" w14:textId="10788D8B" w:rsidR="00625FE0" w:rsidRPr="005350D7" w:rsidRDefault="00D37D22" w:rsidP="00625FE0">
            <w:pPr>
              <w:rPr>
                <w:rFonts w:ascii="Times New Roman" w:hAnsi="Times New Roman" w:cs="Times New Roman"/>
                <w:b/>
              </w:rPr>
            </w:pPr>
            <w:sdt>
              <w:sdtPr>
                <w:rPr>
                  <w:rFonts w:ascii="Times New Roman" w:hAnsi="Times New Roman" w:cs="Times New Roman"/>
                  <w:b/>
                </w:rPr>
                <w:id w:val="1775823266"/>
                <w:placeholder>
                  <w:docPart w:val="B7ED50C934E64F6DBFD21A6C9BEA451F"/>
                </w:placeholder>
                <w14:checkbox>
                  <w14:checked w14:val="1"/>
                  <w14:checkedState w14:val="2612" w14:font="MS Gothic"/>
                  <w14:uncheckedState w14:val="2610" w14:font="MS Gothic"/>
                </w14:checkbox>
              </w:sdtPr>
              <w:sdtEndPr/>
              <w:sdtContent>
                <w:r w:rsidR="003725E6" w:rsidRPr="005350D7">
                  <w:rPr>
                    <w:rFonts w:ascii="Segoe UI Symbol" w:eastAsia="MS Gothic" w:hAnsi="Segoe UI Symbol" w:cs="Segoe UI Symbol"/>
                    <w:b/>
                  </w:rPr>
                  <w:t>☒</w:t>
                </w:r>
              </w:sdtContent>
            </w:sdt>
            <w:r w:rsidR="00625FE0" w:rsidRPr="005350D7">
              <w:rPr>
                <w:rFonts w:ascii="Times New Roman" w:hAnsi="Times New Roman" w:cs="Times New Roman"/>
                <w:b/>
              </w:rPr>
              <w:t xml:space="preserve"> Privatusis</w:t>
            </w:r>
          </w:p>
          <w:p w14:paraId="187445C9" w14:textId="3661F853" w:rsidR="00625FE0" w:rsidRPr="005350D7" w:rsidRDefault="00625FE0" w:rsidP="00CE0D6A">
            <w:pPr>
              <w:rPr>
                <w:rFonts w:ascii="Times New Roman" w:hAnsi="Times New Roman" w:cs="Times New Roman"/>
                <w:i/>
                <w:iCs/>
              </w:rPr>
            </w:pPr>
          </w:p>
        </w:tc>
      </w:tr>
      <w:tr w:rsidR="00D548BA" w:rsidRPr="008B168C" w14:paraId="3D216911" w14:textId="77777777" w:rsidTr="0044035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6"/>
          </w:tcPr>
          <w:p w14:paraId="19DC8D32" w14:textId="76AB716F" w:rsidR="00D548BA" w:rsidRPr="005350D7" w:rsidRDefault="002553AD" w:rsidP="00D548BA">
            <w:pPr>
              <w:rPr>
                <w:rFonts w:ascii="Times New Roman" w:hAnsi="Times New Roman" w:cs="Times New Roman"/>
              </w:rPr>
            </w:pPr>
            <w:r w:rsidRPr="005350D7">
              <w:rPr>
                <w:rFonts w:ascii="Times New Roman" w:hAnsi="Times New Roman" w:cs="Times New Roman"/>
              </w:rPr>
              <w:t>-</w:t>
            </w:r>
          </w:p>
        </w:tc>
      </w:tr>
      <w:tr w:rsidR="00D548BA" w14:paraId="384CD925" w14:textId="77777777" w:rsidTr="0044035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6"/>
          </w:tcPr>
          <w:p w14:paraId="3284A518" w14:textId="77777777" w:rsidR="00DC3AB0" w:rsidRPr="00093701" w:rsidRDefault="00DC3AB0" w:rsidP="00DC3AB0">
            <w:pPr>
              <w:tabs>
                <w:tab w:val="left" w:pos="742"/>
                <w:tab w:val="left" w:pos="1025"/>
              </w:tabs>
              <w:ind w:left="34"/>
              <w:jc w:val="both"/>
              <w:rPr>
                <w:rFonts w:ascii="Times New Roman" w:hAnsi="Times New Roman" w:cs="Times New Roman"/>
              </w:rPr>
            </w:pPr>
            <w:r w:rsidRPr="00093701">
              <w:rPr>
                <w:rFonts w:ascii="Times New Roman" w:hAnsi="Times New Roman" w:cs="Times New Roman"/>
                <w:b/>
                <w:bCs/>
              </w:rPr>
              <w:t xml:space="preserve">40.000,00 Eur – </w:t>
            </w:r>
            <w:r w:rsidRPr="00093701">
              <w:rPr>
                <w:rFonts w:ascii="Times New Roman" w:hAnsi="Times New Roman" w:cs="Times New Roman"/>
              </w:rPr>
              <w:t>labai mažoms ir mažoms įmonėms;</w:t>
            </w:r>
          </w:p>
          <w:p w14:paraId="25BE52B3" w14:textId="77777777" w:rsidR="00DC3AB0" w:rsidRPr="00093701" w:rsidRDefault="00DC3AB0" w:rsidP="00DC3AB0">
            <w:pPr>
              <w:tabs>
                <w:tab w:val="left" w:pos="742"/>
                <w:tab w:val="left" w:pos="1025"/>
              </w:tabs>
              <w:ind w:left="34"/>
              <w:jc w:val="both"/>
              <w:rPr>
                <w:rFonts w:ascii="Times New Roman" w:hAnsi="Times New Roman" w:cs="Times New Roman"/>
              </w:rPr>
            </w:pPr>
            <w:r w:rsidRPr="00093701">
              <w:rPr>
                <w:rFonts w:ascii="Times New Roman" w:hAnsi="Times New Roman" w:cs="Times New Roman"/>
                <w:b/>
                <w:bCs/>
              </w:rPr>
              <w:t xml:space="preserve">100.000,00 Eur – </w:t>
            </w:r>
            <w:r w:rsidRPr="00093701">
              <w:rPr>
                <w:rFonts w:ascii="Times New Roman" w:hAnsi="Times New Roman" w:cs="Times New Roman"/>
              </w:rPr>
              <w:t xml:space="preserve">vidutinėms įmonėms. </w:t>
            </w:r>
          </w:p>
          <w:p w14:paraId="42C9777A" w14:textId="283C75EC" w:rsidR="00D548BA" w:rsidRPr="005350D7" w:rsidRDefault="00D548BA" w:rsidP="008F62D3">
            <w:pPr>
              <w:jc w:val="both"/>
              <w:rPr>
                <w:rFonts w:ascii="Times New Roman" w:hAnsi="Times New Roman" w:cs="Times New Roman"/>
                <w:i/>
                <w:iCs/>
              </w:rPr>
            </w:pPr>
          </w:p>
        </w:tc>
      </w:tr>
      <w:tr w:rsidR="00D548BA" w14:paraId="27CDC5B4" w14:textId="77777777" w:rsidTr="0044035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6"/>
          </w:tcPr>
          <w:p w14:paraId="0686206D" w14:textId="68C1544D" w:rsidR="00F67D63" w:rsidRPr="00A6403D" w:rsidRDefault="00186D6C" w:rsidP="00A6403D">
            <w:pPr>
              <w:pStyle w:val="Sraopastraipa"/>
              <w:numPr>
                <w:ilvl w:val="0"/>
                <w:numId w:val="32"/>
              </w:numPr>
              <w:tabs>
                <w:tab w:val="left" w:pos="0"/>
                <w:tab w:val="left" w:pos="242"/>
              </w:tabs>
              <w:ind w:left="30" w:firstLine="0"/>
              <w:rPr>
                <w:rFonts w:ascii="Times New Roman" w:hAnsi="Times New Roman" w:cs="Times New Roman"/>
                <w:bCs/>
                <w:iCs/>
                <w:color w:val="000000"/>
                <w:szCs w:val="24"/>
                <w:shd w:val="clear" w:color="auto" w:fill="FFFFFF"/>
                <w:lang w:bidi="lt-LT"/>
              </w:rPr>
            </w:pPr>
            <w:r w:rsidRPr="00A6403D">
              <w:rPr>
                <w:rFonts w:ascii="Times New Roman" w:hAnsi="Times New Roman" w:cs="Times New Roman"/>
                <w:b/>
                <w:bCs/>
                <w:szCs w:val="24"/>
              </w:rPr>
              <w:t>Iki 70 proc.</w:t>
            </w:r>
            <w:r w:rsidRPr="00A6403D">
              <w:rPr>
                <w:rFonts w:ascii="Times New Roman" w:hAnsi="Times New Roman" w:cs="Times New Roman"/>
                <w:szCs w:val="24"/>
              </w:rPr>
              <w:t xml:space="preserve"> – </w:t>
            </w:r>
            <w:r w:rsidR="00425EE6" w:rsidRPr="00A6403D">
              <w:rPr>
                <w:rFonts w:ascii="Times New Roman" w:hAnsi="Times New Roman" w:cs="Times New Roman"/>
                <w:szCs w:val="24"/>
              </w:rPr>
              <w:t xml:space="preserve">kai pareiškėjas </w:t>
            </w:r>
            <w:r w:rsidR="00425EE6" w:rsidRPr="00A6403D">
              <w:rPr>
                <w:rFonts w:ascii="Times New Roman" w:hAnsi="Times New Roman" w:cs="Times New Roman"/>
                <w:color w:val="000000"/>
                <w:szCs w:val="24"/>
                <w:shd w:val="clear" w:color="auto" w:fill="FFFFFF"/>
              </w:rPr>
              <w:t xml:space="preserve">registruotas Vidurio ir vakarų Lietuvos regione ir projektas įgyvendinamas </w:t>
            </w:r>
            <w:r w:rsidR="00425EE6" w:rsidRPr="00A6403D">
              <w:rPr>
                <w:rFonts w:ascii="Times New Roman" w:hAnsi="Times New Roman" w:cs="Times New Roman"/>
                <w:bCs/>
                <w:iCs/>
                <w:color w:val="000000"/>
                <w:szCs w:val="24"/>
                <w:shd w:val="clear" w:color="auto" w:fill="FFFFFF"/>
                <w:lang w:bidi="lt-LT"/>
              </w:rPr>
              <w:t>Vidurio ir vakarų Lietuvos regione</w:t>
            </w:r>
            <w:r w:rsidR="00660F91">
              <w:rPr>
                <w:rFonts w:ascii="Times New Roman" w:hAnsi="Times New Roman" w:cs="Times New Roman"/>
                <w:bCs/>
                <w:iCs/>
                <w:color w:val="000000"/>
                <w:szCs w:val="24"/>
                <w:shd w:val="clear" w:color="auto" w:fill="FFFFFF"/>
                <w:lang w:bidi="lt-LT"/>
              </w:rPr>
              <w:t>.</w:t>
            </w:r>
          </w:p>
          <w:p w14:paraId="73CF3C14" w14:textId="206F925B" w:rsidR="00425EE6" w:rsidRPr="00A6403D" w:rsidRDefault="00425EE6" w:rsidP="00A6403D">
            <w:pPr>
              <w:tabs>
                <w:tab w:val="left" w:pos="0"/>
                <w:tab w:val="left" w:pos="242"/>
              </w:tabs>
              <w:ind w:left="30"/>
              <w:contextualSpacing/>
              <w:rPr>
                <w:rFonts w:ascii="Times New Roman" w:hAnsi="Times New Roman" w:cs="Times New Roman"/>
                <w:szCs w:val="24"/>
              </w:rPr>
            </w:pPr>
          </w:p>
          <w:p w14:paraId="082066D8" w14:textId="74CCD0F6" w:rsidR="00425EE6" w:rsidRPr="00A6403D" w:rsidRDefault="00A6403D" w:rsidP="00A6403D">
            <w:pPr>
              <w:pStyle w:val="Sraopastraipa"/>
              <w:numPr>
                <w:ilvl w:val="0"/>
                <w:numId w:val="32"/>
              </w:numPr>
              <w:tabs>
                <w:tab w:val="left" w:pos="242"/>
                <w:tab w:val="left" w:pos="360"/>
              </w:tabs>
              <w:ind w:left="30" w:firstLine="0"/>
              <w:rPr>
                <w:rFonts w:ascii="Times New Roman" w:hAnsi="Times New Roman" w:cs="Times New Roman"/>
                <w:szCs w:val="24"/>
                <w:lang w:eastAsia="lt-LT"/>
              </w:rPr>
            </w:pPr>
            <w:r w:rsidRPr="00A6403D">
              <w:rPr>
                <w:rFonts w:ascii="Times New Roman" w:hAnsi="Times New Roman" w:cs="Times New Roman"/>
                <w:b/>
                <w:bCs/>
                <w:szCs w:val="24"/>
              </w:rPr>
              <w:t>Iki 50 proc.</w:t>
            </w:r>
            <w:r w:rsidRPr="00A6403D">
              <w:rPr>
                <w:rFonts w:ascii="Times New Roman" w:hAnsi="Times New Roman" w:cs="Times New Roman"/>
                <w:szCs w:val="24"/>
              </w:rPr>
              <w:t xml:space="preserve"> – </w:t>
            </w:r>
            <w:r w:rsidR="00425EE6" w:rsidRPr="00A6403D">
              <w:rPr>
                <w:rFonts w:ascii="Times New Roman" w:hAnsi="Times New Roman" w:cs="Times New Roman"/>
                <w:szCs w:val="24"/>
              </w:rPr>
              <w:t>kai pareiškėjas</w:t>
            </w:r>
            <w:r w:rsidR="00425EE6" w:rsidRPr="00A6403D">
              <w:rPr>
                <w:rFonts w:ascii="Times New Roman" w:hAnsi="Times New Roman" w:cs="Times New Roman"/>
                <w:color w:val="000000"/>
                <w:szCs w:val="24"/>
                <w:shd w:val="clear" w:color="auto" w:fill="FFFFFF"/>
              </w:rPr>
              <w:t xml:space="preserve"> registruotas Sostinės regione ir projektas įgyvendinamas Sostinės regione</w:t>
            </w:r>
            <w:r w:rsidR="00425EE6" w:rsidRPr="00A6403D">
              <w:rPr>
                <w:rFonts w:ascii="Times New Roman" w:hAnsi="Times New Roman" w:cs="Times New Roman"/>
                <w:szCs w:val="24"/>
                <w:lang w:eastAsia="lt-LT"/>
              </w:rPr>
              <w:t>.</w:t>
            </w:r>
          </w:p>
          <w:p w14:paraId="6F1A2BCF" w14:textId="2588FB18" w:rsidR="00D548BA" w:rsidRPr="00380DF6" w:rsidRDefault="00D548BA" w:rsidP="007468D1">
            <w:pPr>
              <w:jc w:val="both"/>
              <w:rPr>
                <w:rFonts w:ascii="Times New Roman" w:hAnsi="Times New Roman" w:cs="Times New Roman"/>
                <w:i/>
                <w:iCs/>
                <w:highlight w:val="green"/>
              </w:rPr>
            </w:pPr>
            <w:r w:rsidRPr="00A6403D">
              <w:rPr>
                <w:rFonts w:ascii="Times New Roman" w:hAnsi="Times New Roman" w:cs="Times New Roman"/>
                <w:i/>
              </w:rPr>
              <w:t xml:space="preserve"> </w:t>
            </w:r>
          </w:p>
        </w:tc>
      </w:tr>
      <w:tr w:rsidR="00D548BA" w:rsidRPr="008B168C" w14:paraId="2BB4D75E" w14:textId="77777777" w:rsidTr="0044035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6"/>
          </w:tcPr>
          <w:p w14:paraId="513F0B90" w14:textId="5095F642" w:rsidR="006332D4" w:rsidRPr="002168CB" w:rsidRDefault="00797DAE" w:rsidP="002168CB">
            <w:pPr>
              <w:pStyle w:val="Sraopastraipa"/>
              <w:numPr>
                <w:ilvl w:val="0"/>
                <w:numId w:val="27"/>
              </w:numPr>
              <w:tabs>
                <w:tab w:val="left" w:pos="0"/>
                <w:tab w:val="left" w:pos="171"/>
              </w:tabs>
              <w:ind w:left="28" w:hanging="28"/>
              <w:rPr>
                <w:rFonts w:ascii="Times New Roman" w:hAnsi="Times New Roman" w:cs="Times New Roman"/>
                <w:szCs w:val="24"/>
              </w:rPr>
            </w:pPr>
            <w:r w:rsidRPr="002168CB">
              <w:rPr>
                <w:rFonts w:ascii="Times New Roman" w:hAnsi="Times New Roman" w:cs="Times New Roman"/>
                <w:b/>
                <w:bCs/>
                <w:szCs w:val="24"/>
                <w:lang w:eastAsia="lt-LT"/>
              </w:rPr>
              <w:t>ne mažiau kaip 30 proc.</w:t>
            </w:r>
            <w:r w:rsidRPr="002168CB">
              <w:rPr>
                <w:rFonts w:ascii="Times New Roman" w:hAnsi="Times New Roman" w:cs="Times New Roman"/>
                <w:szCs w:val="24"/>
                <w:lang w:eastAsia="lt-LT"/>
              </w:rPr>
              <w:t xml:space="preserve">, </w:t>
            </w:r>
            <w:r w:rsidR="00EE3D1A" w:rsidRPr="002168CB">
              <w:rPr>
                <w:rFonts w:ascii="Times New Roman" w:hAnsi="Times New Roman" w:cs="Times New Roman"/>
              </w:rPr>
              <w:t>kai</w:t>
            </w:r>
            <w:r w:rsidR="006332D4" w:rsidRPr="002168CB">
              <w:rPr>
                <w:rFonts w:ascii="Times New Roman" w:hAnsi="Times New Roman" w:cs="Times New Roman"/>
              </w:rPr>
              <w:t xml:space="preserve"> </w:t>
            </w:r>
            <w:r w:rsidR="006332D4" w:rsidRPr="002168CB">
              <w:rPr>
                <w:rFonts w:ascii="Times New Roman" w:hAnsi="Times New Roman" w:cs="Times New Roman"/>
                <w:szCs w:val="24"/>
              </w:rPr>
              <w:t xml:space="preserve">pareiškėjas </w:t>
            </w:r>
            <w:r w:rsidR="006332D4" w:rsidRPr="002168CB">
              <w:rPr>
                <w:rFonts w:ascii="Times New Roman" w:hAnsi="Times New Roman" w:cs="Times New Roman"/>
                <w:color w:val="000000"/>
                <w:szCs w:val="24"/>
                <w:shd w:val="clear" w:color="auto" w:fill="FFFFFF"/>
              </w:rPr>
              <w:t xml:space="preserve">registruotas Vidurio ir vakarų Lietuvos regione ir projektas įgyvendinamas </w:t>
            </w:r>
            <w:r w:rsidR="006332D4" w:rsidRPr="002168CB">
              <w:rPr>
                <w:rFonts w:ascii="Times New Roman" w:hAnsi="Times New Roman" w:cs="Times New Roman"/>
                <w:bCs/>
                <w:color w:val="000000"/>
                <w:szCs w:val="24"/>
                <w:shd w:val="clear" w:color="auto" w:fill="FFFFFF"/>
                <w:lang w:bidi="lt-LT"/>
              </w:rPr>
              <w:t>Vidurio ir vakarų Lietuvos regione</w:t>
            </w:r>
            <w:r w:rsidR="008D05AE" w:rsidRPr="002168CB">
              <w:rPr>
                <w:rFonts w:ascii="Times New Roman" w:hAnsi="Times New Roman" w:cs="Times New Roman"/>
                <w:szCs w:val="24"/>
                <w:lang w:eastAsia="lt-LT"/>
              </w:rPr>
              <w:t xml:space="preserve">, </w:t>
            </w:r>
          </w:p>
          <w:p w14:paraId="7D4DC614" w14:textId="63DB059C" w:rsidR="00D548BA" w:rsidRPr="002168CB" w:rsidRDefault="00797DAE" w:rsidP="002168CB">
            <w:pPr>
              <w:pStyle w:val="Sraopastraipa"/>
              <w:numPr>
                <w:ilvl w:val="0"/>
                <w:numId w:val="27"/>
              </w:numPr>
              <w:tabs>
                <w:tab w:val="left" w:pos="171"/>
                <w:tab w:val="left" w:pos="360"/>
              </w:tabs>
              <w:ind w:left="28" w:hanging="28"/>
              <w:rPr>
                <w:rFonts w:ascii="Times New Roman" w:hAnsi="Times New Roman" w:cs="Times New Roman"/>
                <w:u w:val="single"/>
              </w:rPr>
            </w:pPr>
            <w:r w:rsidRPr="002168CB">
              <w:rPr>
                <w:rFonts w:ascii="Times New Roman" w:hAnsi="Times New Roman" w:cs="Times New Roman"/>
                <w:b/>
                <w:bCs/>
                <w:color w:val="000000"/>
                <w:szCs w:val="24"/>
                <w:shd w:val="clear" w:color="auto" w:fill="FFFFFF"/>
              </w:rPr>
              <w:t>ne mažiau kaip 50 proc</w:t>
            </w:r>
            <w:r w:rsidRPr="002168CB">
              <w:rPr>
                <w:rFonts w:ascii="Times New Roman" w:hAnsi="Times New Roman" w:cs="Times New Roman"/>
                <w:b/>
                <w:bCs/>
                <w:szCs w:val="24"/>
                <w:lang w:eastAsia="lt-LT"/>
              </w:rPr>
              <w:t>.</w:t>
            </w:r>
            <w:r w:rsidRPr="002168CB">
              <w:rPr>
                <w:rFonts w:ascii="Times New Roman" w:hAnsi="Times New Roman" w:cs="Times New Roman"/>
                <w:szCs w:val="24"/>
                <w:lang w:eastAsia="lt-LT"/>
              </w:rPr>
              <w:t xml:space="preserve">, </w:t>
            </w:r>
            <w:r w:rsidR="008D05AE" w:rsidRPr="002168CB">
              <w:rPr>
                <w:rFonts w:ascii="Times New Roman" w:hAnsi="Times New Roman" w:cs="Times New Roman"/>
              </w:rPr>
              <w:t xml:space="preserve">kai </w:t>
            </w:r>
            <w:r w:rsidR="008D05AE" w:rsidRPr="002168CB">
              <w:rPr>
                <w:rFonts w:ascii="Times New Roman" w:hAnsi="Times New Roman" w:cs="Times New Roman"/>
                <w:szCs w:val="24"/>
              </w:rPr>
              <w:t>pareiškėjas</w:t>
            </w:r>
            <w:r w:rsidR="008D05AE" w:rsidRPr="002168CB">
              <w:rPr>
                <w:rFonts w:ascii="Times New Roman" w:hAnsi="Times New Roman" w:cs="Times New Roman"/>
                <w:color w:val="000000"/>
                <w:szCs w:val="24"/>
                <w:shd w:val="clear" w:color="auto" w:fill="FFFFFF"/>
              </w:rPr>
              <w:t xml:space="preserve"> registruotas Sostinės regione ir projektas įgyvendinamas Sostinės regione, </w:t>
            </w:r>
          </w:p>
        </w:tc>
      </w:tr>
      <w:tr w:rsidR="00D548BA" w:rsidRPr="008B168C" w14:paraId="68D5E615" w14:textId="77777777" w:rsidTr="0044035A">
        <w:trPr>
          <w:cantSplit/>
          <w:trHeight w:val="432"/>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8"/>
          </w:tcPr>
          <w:p w14:paraId="725959C6" w14:textId="71807666" w:rsidR="0064004D" w:rsidRPr="007C6948" w:rsidRDefault="00D548BA" w:rsidP="00BC0784">
            <w:pPr>
              <w:rPr>
                <w:rFonts w:ascii="Times New Roman" w:hAnsi="Times New Roman" w:cs="Times New Roman"/>
                <w:i/>
                <w:iCs/>
              </w:rPr>
            </w:pPr>
            <w:r w:rsidRPr="007C6948">
              <w:rPr>
                <w:rFonts w:ascii="Times New Roman" w:hAnsi="Times New Roman" w:cs="Times New Roman"/>
                <w:b/>
              </w:rPr>
              <w:t>Išlaidų tinkamumo reikalavimai</w:t>
            </w:r>
          </w:p>
        </w:tc>
      </w:tr>
      <w:tr w:rsidR="00D548BA" w:rsidRPr="008B168C" w14:paraId="2C855A08" w14:textId="77777777" w:rsidTr="0044035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8"/>
          </w:tcPr>
          <w:p w14:paraId="5EC98C6E"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rPr>
              <w:t>Pagal PFSA 8</w:t>
            </w:r>
            <w:r w:rsidRPr="007C6948">
              <w:rPr>
                <w:rFonts w:ascii="Times New Roman" w:hAnsi="Times New Roman" w:cs="Times New Roman"/>
                <w:szCs w:val="24"/>
              </w:rPr>
              <w:t xml:space="preserve">.7. papunktį, tinkamos finansuoti projekto išlaidos pagal Reglamento (ES) Nr. 651/2014 31 straipsnį: </w:t>
            </w:r>
          </w:p>
          <w:p w14:paraId="751D4042"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8.7.1. išlaidos mokytojams už valandas, kurias mokytojai dalyvauja mokyme (moko)</w:t>
            </w:r>
            <w:r w:rsidRPr="007C6948">
              <w:rPr>
                <w:rFonts w:ascii="Times New Roman" w:hAnsi="Times New Roman" w:cs="Times New Roman"/>
              </w:rPr>
              <w:t xml:space="preserve"> </w:t>
            </w:r>
            <w:r w:rsidRPr="007C6948">
              <w:rPr>
                <w:rFonts w:ascii="Times New Roman" w:hAnsi="Times New Roman" w:cs="Times New Roman"/>
                <w:szCs w:val="24"/>
              </w:rPr>
              <w:t>(darbo užmokesčio išlaidos). Šios  išlaidos yra tinkamos finansuoti, jei mokytojas yra projekto vykdytojo darbuotojas;</w:t>
            </w:r>
          </w:p>
          <w:p w14:paraId="7E371E2E" w14:textId="74A66F3A"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8.7.2. mokytojų tiesiogiai su projektu susijusios kelionių, apgyvendinimo Lietuvos Respublikoje išlaidos</w:t>
            </w:r>
            <w:r w:rsidR="00B0680E">
              <w:rPr>
                <w:rFonts w:ascii="Times New Roman" w:hAnsi="Times New Roman" w:cs="Times New Roman"/>
                <w:szCs w:val="24"/>
              </w:rPr>
              <w:t>;</w:t>
            </w:r>
            <w:r w:rsidRPr="007C6948">
              <w:rPr>
                <w:rFonts w:ascii="Times New Roman" w:hAnsi="Times New Roman" w:cs="Times New Roman"/>
                <w:szCs w:val="24"/>
              </w:rPr>
              <w:t xml:space="preserve"> Šios  išlaidos yra tinkamos finansuoti, jei mokytojas yra projekto vykdytojo darbuotojas;</w:t>
            </w:r>
          </w:p>
          <w:p w14:paraId="238DD4CE"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8.7.3. mokomų asmenų tiesiogiai su projektu susijusios kelionių, apgyvendinimo Lietuvos Respublikoje išlaidos;</w:t>
            </w:r>
          </w:p>
          <w:p w14:paraId="1329B3B0"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8.7.4. mokomų asmenų tiesiogiai su projektu susijusios kelionių į užsienio valstybes, apgyvendinimo išlaidos;</w:t>
            </w:r>
          </w:p>
          <w:p w14:paraId="41DF1A0A"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8.7.5. 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26F6C6D4"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8.7.6. su mokymo projektu susijusios konsultacinių paslaugų išlaidos;</w:t>
            </w:r>
          </w:p>
          <w:p w14:paraId="18FC924D" w14:textId="315A9B3D" w:rsidR="00D548BA" w:rsidRPr="00421A95" w:rsidRDefault="00BC0784" w:rsidP="00D41AEC">
            <w:pPr>
              <w:jc w:val="both"/>
              <w:rPr>
                <w:rFonts w:ascii="Times New Roman" w:hAnsi="Times New Roman" w:cs="Times New Roman"/>
                <w:b/>
              </w:rPr>
            </w:pPr>
            <w:r w:rsidRPr="007C6948">
              <w:rPr>
                <w:rFonts w:ascii="Times New Roman" w:hAnsi="Times New Roman" w:cs="Times New Roman"/>
                <w:szCs w:val="24"/>
              </w:rPr>
              <w:t>8.7.7. bendrosios netiesioginės išlaidos (</w:t>
            </w:r>
            <w:r w:rsidRPr="007C6948">
              <w:rPr>
                <w:rFonts w:ascii="Times New Roman" w:hAnsi="Times New Roman" w:cs="Times New Roman"/>
              </w:rPr>
              <w:t>administracinės išlaidos, išlaidos nuomai, pridėtinės išlaidos) pagal fiksuotąją projekto išlaidų normą. Šioms išlaidoms taikoma Administravimo taisyklių 172.1 papunktyje nurodyta fiksuotoji norma.</w:t>
            </w:r>
            <w:r w:rsidR="00D41AEC">
              <w:rPr>
                <w:rFonts w:ascii="Times New Roman" w:hAnsi="Times New Roman" w:cs="Times New Roman"/>
              </w:rPr>
              <w:t xml:space="preserve"> </w:t>
            </w:r>
          </w:p>
        </w:tc>
      </w:tr>
      <w:tr w:rsidR="00D548BA" w:rsidRPr="008B168C" w14:paraId="2B662F75" w14:textId="77777777" w:rsidTr="0044035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8"/>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44035A">
        <w:trPr>
          <w:cantSplit/>
          <w:trHeight w:val="323"/>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8"/>
          </w:tcPr>
          <w:p w14:paraId="074FE837" w14:textId="0ECD06CC"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D41AEC">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4F2611">
            <w:pPr>
              <w:jc w:val="both"/>
              <w:rPr>
                <w:rFonts w:ascii="Times New Roman" w:hAnsi="Times New Roman" w:cs="Times New Roman"/>
                <w:b/>
                <w:bCs/>
                <w:iCs/>
              </w:rPr>
            </w:pPr>
          </w:p>
        </w:tc>
      </w:tr>
      <w:tr w:rsidR="00D548BA" w:rsidRPr="008B168C" w14:paraId="3278484E" w14:textId="1A8BCCD1" w:rsidTr="009105F0">
        <w:trPr>
          <w:gridAfter w:val="2"/>
          <w:wAfter w:w="77" w:type="dxa"/>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269"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693"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835"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9105F0">
        <w:trPr>
          <w:gridAfter w:val="2"/>
          <w:wAfter w:w="77" w:type="dxa"/>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269" w:type="dxa"/>
            <w:gridSpan w:val="2"/>
          </w:tcPr>
          <w:p w14:paraId="537240A3" w14:textId="255B372A" w:rsidR="00D548BA" w:rsidRPr="00235EDA" w:rsidRDefault="00C12DD3" w:rsidP="00235EDA">
            <w:pPr>
              <w:rPr>
                <w:rFonts w:ascii="Times New Roman" w:eastAsia="Times New Roman" w:hAnsi="Times New Roman" w:cs="Times New Roman"/>
              </w:rPr>
            </w:pPr>
            <w:r w:rsidRPr="00235EDA">
              <w:rPr>
                <w:rFonts w:ascii="Times New Roman" w:hAnsi="Times New Roman" w:cs="Times New Roman"/>
              </w:rPr>
              <w:t>FN-05-01 – FN-05-07</w:t>
            </w:r>
          </w:p>
        </w:tc>
        <w:tc>
          <w:tcPr>
            <w:tcW w:w="1560" w:type="dxa"/>
          </w:tcPr>
          <w:p w14:paraId="616A55FB" w14:textId="79E223A7" w:rsidR="00D548BA" w:rsidRPr="00235EDA" w:rsidRDefault="00C12DD3" w:rsidP="00235EDA">
            <w:pPr>
              <w:rPr>
                <w:rFonts w:ascii="Times New Roman" w:eastAsia="Times New Roman" w:hAnsi="Times New Roman" w:cs="Times New Roman"/>
              </w:rPr>
            </w:pPr>
            <w:r w:rsidRPr="00235EDA">
              <w:rPr>
                <w:rFonts w:ascii="Times New Roman" w:hAnsi="Times New Roman" w:cs="Times New Roman"/>
              </w:rPr>
              <w:t>01</w:t>
            </w:r>
          </w:p>
        </w:tc>
        <w:tc>
          <w:tcPr>
            <w:tcW w:w="2693" w:type="dxa"/>
            <w:gridSpan w:val="2"/>
          </w:tcPr>
          <w:p w14:paraId="1C1F164E" w14:textId="093AA1E1" w:rsidR="00D548BA" w:rsidRPr="00235EDA" w:rsidRDefault="00597F7F" w:rsidP="00235EDA">
            <w:pPr>
              <w:rPr>
                <w:rFonts w:ascii="Times New Roman" w:eastAsia="Times New Roman" w:hAnsi="Times New Roman" w:cs="Times New Roman"/>
              </w:rPr>
            </w:pPr>
            <w:r w:rsidRPr="00235EDA">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Pr>
          <w:p w14:paraId="30B95243" w14:textId="03036FBA" w:rsidR="00D548BA" w:rsidRPr="00235EDA" w:rsidRDefault="00C16E18" w:rsidP="00235EDA">
            <w:pPr>
              <w:rPr>
                <w:rFonts w:ascii="Times New Roman" w:eastAsia="Times New Roman" w:hAnsi="Times New Roman" w:cs="Times New Roman"/>
              </w:rPr>
            </w:pPr>
            <w:r w:rsidRPr="00235EDA">
              <w:rPr>
                <w:rFonts w:ascii="Times New Roman" w:hAnsi="Times New Roman" w:cs="Times New Roman"/>
              </w:rPr>
              <w:t>-</w:t>
            </w:r>
          </w:p>
        </w:tc>
      </w:tr>
      <w:tr w:rsidR="001D7BE1" w:rsidRPr="008B168C" w14:paraId="4FD2330E" w14:textId="77777777" w:rsidTr="009105F0">
        <w:trPr>
          <w:gridAfter w:val="2"/>
          <w:wAfter w:w="77" w:type="dxa"/>
          <w:cantSplit/>
          <w:trHeight w:val="750"/>
        </w:trPr>
        <w:tc>
          <w:tcPr>
            <w:tcW w:w="850" w:type="dxa"/>
          </w:tcPr>
          <w:p w14:paraId="2CB28237" w14:textId="77777777" w:rsidR="001D7BE1" w:rsidRDefault="001D7BE1" w:rsidP="00D548BA">
            <w:pPr>
              <w:rPr>
                <w:rFonts w:ascii="Times New Roman" w:hAnsi="Times New Roman" w:cs="Times New Roman"/>
                <w:b/>
                <w:bCs/>
              </w:rPr>
            </w:pPr>
          </w:p>
        </w:tc>
        <w:tc>
          <w:tcPr>
            <w:tcW w:w="2269" w:type="dxa"/>
            <w:gridSpan w:val="2"/>
          </w:tcPr>
          <w:p w14:paraId="573A3F89" w14:textId="38F9ACA8" w:rsidR="001D7BE1" w:rsidRPr="00235EDA" w:rsidRDefault="001E578E" w:rsidP="00235EDA">
            <w:pPr>
              <w:rPr>
                <w:rFonts w:ascii="Times New Roman" w:hAnsi="Times New Roman" w:cs="Times New Roman"/>
              </w:rPr>
            </w:pPr>
            <w:r w:rsidRPr="00235EDA">
              <w:rPr>
                <w:rFonts w:ascii="Times New Roman" w:hAnsi="Times New Roman" w:cs="Times New Roman"/>
              </w:rPr>
              <w:t>FN-01</w:t>
            </w:r>
          </w:p>
        </w:tc>
        <w:tc>
          <w:tcPr>
            <w:tcW w:w="1560" w:type="dxa"/>
          </w:tcPr>
          <w:p w14:paraId="70A45684" w14:textId="148DD565" w:rsidR="001D7BE1" w:rsidRPr="00235EDA" w:rsidRDefault="001E578E" w:rsidP="00235EDA">
            <w:pPr>
              <w:rPr>
                <w:rFonts w:ascii="Times New Roman" w:hAnsi="Times New Roman" w:cs="Times New Roman"/>
              </w:rPr>
            </w:pPr>
            <w:r w:rsidRPr="00235EDA">
              <w:rPr>
                <w:rFonts w:ascii="Times New Roman" w:hAnsi="Times New Roman" w:cs="Times New Roman"/>
              </w:rPr>
              <w:t>01</w:t>
            </w:r>
          </w:p>
        </w:tc>
        <w:tc>
          <w:tcPr>
            <w:tcW w:w="2693" w:type="dxa"/>
            <w:gridSpan w:val="2"/>
          </w:tcPr>
          <w:p w14:paraId="6B97E76F" w14:textId="63BCFDF9" w:rsidR="0024493B" w:rsidRPr="00235EDA" w:rsidRDefault="0024493B" w:rsidP="00235EDA">
            <w:pPr>
              <w:rPr>
                <w:rFonts w:ascii="Times New Roman" w:hAnsi="Times New Roman" w:cs="Times New Roman"/>
              </w:rPr>
            </w:pPr>
            <w:r w:rsidRPr="00235EDA">
              <w:rPr>
                <w:rFonts w:ascii="Times New Roman" w:hAnsi="Times New Roman" w:cs="Times New Roman"/>
              </w:rPr>
              <w:t>7 proc. netiesioginių išlaidų fiksuotoji norma</w:t>
            </w:r>
          </w:p>
        </w:tc>
        <w:tc>
          <w:tcPr>
            <w:tcW w:w="2835" w:type="dxa"/>
          </w:tcPr>
          <w:p w14:paraId="03F1AB35" w14:textId="77777777" w:rsidR="00235EDA" w:rsidRPr="00235EDA" w:rsidRDefault="00235EDA" w:rsidP="00235EDA">
            <w:pPr>
              <w:rPr>
                <w:rFonts w:ascii="Times New Roman" w:hAnsi="Times New Roman" w:cs="Times New Roman"/>
              </w:rPr>
            </w:pPr>
            <w:r w:rsidRPr="00235EDA">
              <w:rPr>
                <w:rFonts w:ascii="Times New Roman" w:hAnsi="Times New Roman" w:cs="Times New Roman"/>
              </w:rPr>
              <w:t>Netiesioginės projekto išlaidos skaičiuojamos nuo tinkamų finansuoti tiesioginių projekto išlaidų.</w:t>
            </w:r>
          </w:p>
          <w:p w14:paraId="3D96734D" w14:textId="6941B185" w:rsidR="001D7BE1" w:rsidRPr="00235EDA" w:rsidRDefault="00235EDA" w:rsidP="00235EDA">
            <w:pPr>
              <w:rPr>
                <w:rFonts w:ascii="Times New Roman" w:hAnsi="Times New Roman" w:cs="Times New Roman"/>
              </w:rPr>
            </w:pPr>
            <w:r w:rsidRPr="00235EDA">
              <w:rPr>
                <w:rFonts w:ascii="Times New Roman" w:hAnsi="Times New Roman" w:cs="Times New Roman"/>
              </w:rPr>
              <w:t>Fiksuotoji norma sumokama Administravimo taisyklių 172.1 papunktyje nustatyta tvarka.</w:t>
            </w:r>
          </w:p>
        </w:tc>
      </w:tr>
      <w:tr w:rsidR="00D548BA" w:rsidRPr="008B168C" w14:paraId="549FAECB" w14:textId="49F63845" w:rsidTr="0044035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8"/>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44035A">
        <w:trPr>
          <w:cantSplit/>
          <w:trHeight w:val="300"/>
        </w:trPr>
        <w:tc>
          <w:tcPr>
            <w:tcW w:w="10284" w:type="dxa"/>
            <w:gridSpan w:val="9"/>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44035A">
        <w:trPr>
          <w:gridAfter w:val="1"/>
          <w:wAfter w:w="14" w:type="dxa"/>
          <w:cantSplit/>
          <w:trHeight w:val="300"/>
        </w:trPr>
        <w:tc>
          <w:tcPr>
            <w:tcW w:w="10270" w:type="dxa"/>
            <w:gridSpan w:val="8"/>
          </w:tcPr>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2"/>
              <w:gridCol w:w="3541"/>
              <w:gridCol w:w="2410"/>
              <w:gridCol w:w="1278"/>
              <w:gridCol w:w="1133"/>
            </w:tblGrid>
            <w:tr w:rsidR="009105F0" w:rsidRPr="00F44ADD" w14:paraId="7CF26569" w14:textId="77777777" w:rsidTr="009105F0">
              <w:trPr>
                <w:trHeight w:val="1408"/>
              </w:trPr>
              <w:tc>
                <w:tcPr>
                  <w:tcW w:w="858"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75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194"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63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561"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3121A" w:rsidRPr="003770BF" w14:paraId="2E69C5B7" w14:textId="77777777" w:rsidTr="009105F0">
              <w:trPr>
                <w:trHeight w:val="615"/>
              </w:trPr>
              <w:tc>
                <w:tcPr>
                  <w:tcW w:w="858" w:type="pct"/>
                  <w:vMerge w:val="restart"/>
                  <w:shd w:val="clear" w:color="auto" w:fill="auto"/>
                  <w:vAlign w:val="center"/>
                </w:tcPr>
                <w:p w14:paraId="73CCDE19" w14:textId="7904E675" w:rsidR="0063121A" w:rsidRPr="009105F0" w:rsidRDefault="0063121A" w:rsidP="00657E7B">
                  <w:pPr>
                    <w:spacing w:after="0" w:line="240" w:lineRule="auto"/>
                    <w:rPr>
                      <w:rFonts w:ascii="Times New Roman" w:hAnsi="Times New Roman" w:cs="Times New Roman"/>
                      <w:b/>
                      <w:lang w:eastAsia="lt-LT"/>
                    </w:rPr>
                  </w:pPr>
                  <w:r w:rsidRPr="009105F0">
                    <w:rPr>
                      <w:rFonts w:ascii="Times New Roman" w:hAnsi="Times New Roman" w:cs="Times New Roman"/>
                      <w:b/>
                      <w:lang w:eastAsia="lt-LT"/>
                    </w:rPr>
                    <w:t>05-001-01-05-07-</w:t>
                  </w:r>
                  <w:r w:rsidR="00BB40C0">
                    <w:rPr>
                      <w:rFonts w:ascii="Times New Roman" w:hAnsi="Times New Roman" w:cs="Times New Roman"/>
                      <w:b/>
                      <w:lang w:eastAsia="lt-LT"/>
                    </w:rPr>
                    <w:t>1</w:t>
                  </w:r>
                  <w:r w:rsidRPr="009105F0">
                    <w:rPr>
                      <w:rFonts w:ascii="Times New Roman" w:hAnsi="Times New Roman" w:cs="Times New Roman"/>
                      <w:b/>
                      <w:lang w:eastAsia="lt-LT"/>
                    </w:rPr>
                    <w:t xml:space="preserve">1-01 </w:t>
                  </w:r>
                </w:p>
                <w:p w14:paraId="281A6D67" w14:textId="00EF34E5" w:rsidR="0063121A" w:rsidRPr="003770BF" w:rsidRDefault="0063121A" w:rsidP="00657E7B">
                  <w:pPr>
                    <w:spacing w:after="0" w:line="240" w:lineRule="auto"/>
                    <w:rPr>
                      <w:rFonts w:ascii="Times New Roman" w:hAnsi="Times New Roman" w:cs="Times New Roman"/>
                    </w:rPr>
                  </w:pPr>
                </w:p>
              </w:tc>
              <w:tc>
                <w:tcPr>
                  <w:tcW w:w="1754" w:type="pct"/>
                  <w:shd w:val="clear" w:color="auto" w:fill="auto"/>
                  <w:vAlign w:val="center"/>
                </w:tcPr>
                <w:p w14:paraId="18E3E21C" w14:textId="0D5EB3E9" w:rsidR="0063121A" w:rsidRPr="003770BF" w:rsidRDefault="0063121A" w:rsidP="00657E7B">
                  <w:pPr>
                    <w:keepNext/>
                    <w:spacing w:after="0" w:line="240" w:lineRule="auto"/>
                    <w:jc w:val="center"/>
                    <w:rPr>
                      <w:rFonts w:ascii="Times New Roman" w:hAnsi="Times New Roman" w:cs="Times New Roman"/>
                      <w:b/>
                    </w:rPr>
                  </w:pPr>
                  <w:r w:rsidRPr="003770BF">
                    <w:rPr>
                      <w:rFonts w:ascii="Times New Roman" w:hAnsi="Times New Roman" w:cs="Times New Roman"/>
                    </w:rPr>
                    <w:t>MVĮ, investuojančios į pažangiajai specializacijai, pramonės pertvarkai ir verslumui reikalingų įgūdžių ugdymą</w:t>
                  </w:r>
                </w:p>
              </w:tc>
              <w:tc>
                <w:tcPr>
                  <w:tcW w:w="1194" w:type="pct"/>
                  <w:shd w:val="clear" w:color="auto" w:fill="auto"/>
                  <w:vAlign w:val="center"/>
                </w:tcPr>
                <w:p w14:paraId="42355B11"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P-05-001-01-05-07-19</w:t>
                  </w:r>
                </w:p>
                <w:p w14:paraId="13F3776A"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(P.B</w:t>
                  </w:r>
                  <w:r w:rsidRPr="003770BF">
                    <w:rPr>
                      <w:rFonts w:ascii="Times New Roman" w:hAnsi="Times New Roman" w:cs="Times New Roman"/>
                      <w:lang w:val="en-US"/>
                    </w:rPr>
                    <w:t>.</w:t>
                  </w:r>
                  <w:r w:rsidRPr="003770BF">
                    <w:rPr>
                      <w:rFonts w:ascii="Times New Roman" w:hAnsi="Times New Roman" w:cs="Times New Roman"/>
                    </w:rPr>
                    <w:t>2.0101)</w:t>
                  </w:r>
                </w:p>
                <w:p w14:paraId="79660FE7" w14:textId="6B129043" w:rsidR="0063121A" w:rsidRPr="003770BF" w:rsidRDefault="0063121A" w:rsidP="00657E7B">
                  <w:pPr>
                    <w:keepNext/>
                    <w:spacing w:after="0" w:line="240" w:lineRule="auto"/>
                    <w:jc w:val="center"/>
                    <w:rPr>
                      <w:rFonts w:ascii="Times New Roman" w:hAnsi="Times New Roman" w:cs="Times New Roman"/>
                      <w:bCs/>
                    </w:rPr>
                  </w:pPr>
                </w:p>
              </w:tc>
              <w:tc>
                <w:tcPr>
                  <w:tcW w:w="633" w:type="pct"/>
                  <w:shd w:val="clear" w:color="auto" w:fill="auto"/>
                  <w:vAlign w:val="center"/>
                </w:tcPr>
                <w:p w14:paraId="5B7D18E9" w14:textId="5AA2B307"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Įmonės</w:t>
                  </w:r>
                </w:p>
              </w:tc>
              <w:tc>
                <w:tcPr>
                  <w:tcW w:w="561" w:type="pct"/>
                  <w:shd w:val="clear" w:color="auto" w:fill="auto"/>
                  <w:vAlign w:val="center"/>
                </w:tcPr>
                <w:p w14:paraId="6931968E" w14:textId="4799F214" w:rsidR="0063121A" w:rsidRPr="009105F0" w:rsidRDefault="0063121A" w:rsidP="00657E7B">
                  <w:pPr>
                    <w:keepNext/>
                    <w:spacing w:after="0" w:line="240" w:lineRule="auto"/>
                    <w:jc w:val="center"/>
                    <w:rPr>
                      <w:rFonts w:ascii="Times New Roman" w:hAnsi="Times New Roman" w:cs="Times New Roman"/>
                      <w:bCs/>
                    </w:rPr>
                  </w:pPr>
                  <w:r w:rsidRPr="009105F0">
                    <w:rPr>
                      <w:rFonts w:ascii="Times New Roman" w:hAnsi="Times New Roman" w:cs="Times New Roman"/>
                    </w:rPr>
                    <w:t>1,00</w:t>
                  </w:r>
                </w:p>
              </w:tc>
            </w:tr>
            <w:tr w:rsidR="0063121A" w:rsidRPr="003770BF" w14:paraId="691A0ADD" w14:textId="77777777" w:rsidTr="009105F0">
              <w:trPr>
                <w:trHeight w:val="615"/>
              </w:trPr>
              <w:tc>
                <w:tcPr>
                  <w:tcW w:w="858" w:type="pct"/>
                  <w:vMerge/>
                  <w:shd w:val="clear" w:color="auto" w:fill="auto"/>
                  <w:vAlign w:val="center"/>
                </w:tcPr>
                <w:p w14:paraId="78B15F82"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47AA05C6" w14:textId="3BF400F1"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 valdymo, verslumo, ekologijos, kiti)</w:t>
                  </w:r>
                </w:p>
              </w:tc>
              <w:tc>
                <w:tcPr>
                  <w:tcW w:w="1194" w:type="pct"/>
                  <w:shd w:val="clear" w:color="auto" w:fill="auto"/>
                  <w:vAlign w:val="center"/>
                </w:tcPr>
                <w:p w14:paraId="43C9E65E"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R-05-001-01-05-07-10</w:t>
                  </w:r>
                </w:p>
                <w:p w14:paraId="33978EFF"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w:t>
                  </w:r>
                </w:p>
                <w:p w14:paraId="60AC4708" w14:textId="77777777" w:rsidR="0063121A" w:rsidRPr="003770BF" w:rsidRDefault="0063121A" w:rsidP="00657E7B">
                  <w:pPr>
                    <w:spacing w:after="0" w:line="240" w:lineRule="auto"/>
                    <w:jc w:val="center"/>
                    <w:rPr>
                      <w:rFonts w:ascii="Times New Roman" w:hAnsi="Times New Roman" w:cs="Times New Roman"/>
                    </w:rPr>
                  </w:pPr>
                </w:p>
              </w:tc>
              <w:tc>
                <w:tcPr>
                  <w:tcW w:w="633" w:type="pct"/>
                  <w:shd w:val="clear" w:color="auto" w:fill="auto"/>
                  <w:vAlign w:val="center"/>
                </w:tcPr>
                <w:p w14:paraId="4C2DF065" w14:textId="0C120915"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196C4183" w14:textId="0BFF141E"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1,00</w:t>
                  </w:r>
                </w:p>
              </w:tc>
            </w:tr>
            <w:tr w:rsidR="0063121A" w:rsidRPr="003770BF" w14:paraId="14A44A70" w14:textId="77777777" w:rsidTr="009105F0">
              <w:trPr>
                <w:trHeight w:val="615"/>
              </w:trPr>
              <w:tc>
                <w:tcPr>
                  <w:tcW w:w="858" w:type="pct"/>
                  <w:vMerge/>
                  <w:shd w:val="clear" w:color="auto" w:fill="auto"/>
                  <w:vAlign w:val="center"/>
                </w:tcPr>
                <w:p w14:paraId="1F8C1138"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5B7D524E" w14:textId="14565E53"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w:t>
                  </w:r>
                </w:p>
              </w:tc>
              <w:tc>
                <w:tcPr>
                  <w:tcW w:w="1194" w:type="pct"/>
                  <w:shd w:val="clear" w:color="auto" w:fill="auto"/>
                  <w:vAlign w:val="center"/>
                </w:tcPr>
                <w:p w14:paraId="3086FDC5"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R-05-001-01-05-07-11</w:t>
                  </w:r>
                </w:p>
                <w:p w14:paraId="71CB66AE" w14:textId="45C22A82"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(R.B.2.2098.1)</w:t>
                  </w:r>
                </w:p>
              </w:tc>
              <w:tc>
                <w:tcPr>
                  <w:tcW w:w="633" w:type="pct"/>
                  <w:shd w:val="clear" w:color="auto" w:fill="auto"/>
                  <w:vAlign w:val="center"/>
                </w:tcPr>
                <w:p w14:paraId="232F1414" w14:textId="2DCE1C20"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3573C5E6" w14:textId="77777777"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p w14:paraId="60220846" w14:textId="77777777" w:rsidR="0063121A" w:rsidRPr="009105F0" w:rsidRDefault="0063121A" w:rsidP="00657E7B">
                  <w:pPr>
                    <w:spacing w:after="0" w:line="240" w:lineRule="auto"/>
                    <w:jc w:val="center"/>
                    <w:rPr>
                      <w:rFonts w:ascii="Times New Roman" w:hAnsi="Times New Roman" w:cs="Times New Roman"/>
                    </w:rPr>
                  </w:pPr>
                </w:p>
              </w:tc>
            </w:tr>
            <w:tr w:rsidR="0063121A" w:rsidRPr="003770BF" w14:paraId="20474AAD" w14:textId="77777777" w:rsidTr="009105F0">
              <w:trPr>
                <w:trHeight w:val="615"/>
              </w:trPr>
              <w:tc>
                <w:tcPr>
                  <w:tcW w:w="858" w:type="pct"/>
                  <w:vMerge/>
                  <w:shd w:val="clear" w:color="auto" w:fill="auto"/>
                  <w:vAlign w:val="center"/>
                </w:tcPr>
                <w:p w14:paraId="0FE92CFE"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7F6FD4A7" w14:textId="22337989"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valdymo)</w:t>
                  </w:r>
                </w:p>
              </w:tc>
              <w:tc>
                <w:tcPr>
                  <w:tcW w:w="1194" w:type="pct"/>
                  <w:shd w:val="clear" w:color="auto" w:fill="auto"/>
                  <w:vAlign w:val="center"/>
                </w:tcPr>
                <w:p w14:paraId="2C3D7BC4"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R-05-001-01-05-07-12</w:t>
                  </w:r>
                </w:p>
                <w:p w14:paraId="003DF658" w14:textId="4DC1D71C"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(R.B.2.2098.2)</w:t>
                  </w:r>
                </w:p>
              </w:tc>
              <w:tc>
                <w:tcPr>
                  <w:tcW w:w="633" w:type="pct"/>
                  <w:shd w:val="clear" w:color="auto" w:fill="auto"/>
                  <w:vAlign w:val="center"/>
                </w:tcPr>
                <w:p w14:paraId="64204231" w14:textId="0BC191BA"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449842CB" w14:textId="7226C3B1"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01081DE5" w14:textId="77777777" w:rsidTr="009105F0">
              <w:trPr>
                <w:trHeight w:val="615"/>
              </w:trPr>
              <w:tc>
                <w:tcPr>
                  <w:tcW w:w="858" w:type="pct"/>
                  <w:vMerge/>
                  <w:shd w:val="clear" w:color="auto" w:fill="auto"/>
                  <w:vAlign w:val="center"/>
                </w:tcPr>
                <w:p w14:paraId="68AFFBD9"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425DB469" w14:textId="2D0D3FB7"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verslumo)</w:t>
                  </w:r>
                </w:p>
              </w:tc>
              <w:tc>
                <w:tcPr>
                  <w:tcW w:w="1194" w:type="pct"/>
                  <w:shd w:val="clear" w:color="auto" w:fill="auto"/>
                  <w:vAlign w:val="center"/>
                </w:tcPr>
                <w:p w14:paraId="55E8FDE6"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R-05-001-01-05-07-13</w:t>
                  </w:r>
                </w:p>
                <w:p w14:paraId="1FDEEE4C" w14:textId="66613EAA"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(R.B.2.2098.3)</w:t>
                  </w:r>
                </w:p>
              </w:tc>
              <w:tc>
                <w:tcPr>
                  <w:tcW w:w="633" w:type="pct"/>
                  <w:shd w:val="clear" w:color="auto" w:fill="auto"/>
                  <w:vAlign w:val="center"/>
                </w:tcPr>
                <w:p w14:paraId="46689E65" w14:textId="25455E27"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369158CA" w14:textId="0CE77B67"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17E86455" w14:textId="77777777" w:rsidTr="009105F0">
              <w:trPr>
                <w:trHeight w:val="615"/>
              </w:trPr>
              <w:tc>
                <w:tcPr>
                  <w:tcW w:w="858" w:type="pct"/>
                  <w:vMerge/>
                  <w:shd w:val="clear" w:color="auto" w:fill="auto"/>
                  <w:vAlign w:val="center"/>
                </w:tcPr>
                <w:p w14:paraId="601E68C3"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09A5F5CE" w14:textId="3E9703FE"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ekologijos)</w:t>
                  </w:r>
                </w:p>
              </w:tc>
              <w:tc>
                <w:tcPr>
                  <w:tcW w:w="1194" w:type="pct"/>
                  <w:shd w:val="clear" w:color="auto" w:fill="auto"/>
                  <w:vAlign w:val="center"/>
                </w:tcPr>
                <w:p w14:paraId="4BCBABBF"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R-05-001-01-05-07-14</w:t>
                  </w:r>
                </w:p>
                <w:p w14:paraId="3ED3A811" w14:textId="5F889839"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(R.B.2.2098.4)</w:t>
                  </w:r>
                </w:p>
              </w:tc>
              <w:tc>
                <w:tcPr>
                  <w:tcW w:w="633" w:type="pct"/>
                  <w:shd w:val="clear" w:color="auto" w:fill="auto"/>
                  <w:vAlign w:val="center"/>
                </w:tcPr>
                <w:p w14:paraId="58E371E9" w14:textId="1136EE3B"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2895DA67" w14:textId="49985DC8"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4751C452" w14:textId="77777777" w:rsidTr="009105F0">
              <w:trPr>
                <w:trHeight w:val="615"/>
              </w:trPr>
              <w:tc>
                <w:tcPr>
                  <w:tcW w:w="858" w:type="pct"/>
                  <w:vMerge/>
                  <w:shd w:val="clear" w:color="auto" w:fill="auto"/>
                  <w:vAlign w:val="center"/>
                </w:tcPr>
                <w:p w14:paraId="08C00DA2"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4AD7C708" w14:textId="1C856A2F"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kiti)</w:t>
                  </w:r>
                </w:p>
              </w:tc>
              <w:tc>
                <w:tcPr>
                  <w:tcW w:w="1194" w:type="pct"/>
                  <w:shd w:val="clear" w:color="auto" w:fill="auto"/>
                  <w:vAlign w:val="center"/>
                </w:tcPr>
                <w:p w14:paraId="76B13E11"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R-05-001-01-05-07-15</w:t>
                  </w:r>
                </w:p>
                <w:p w14:paraId="52FB6D2D" w14:textId="08A71B26"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(R.B.2.2098.5)</w:t>
                  </w:r>
                </w:p>
              </w:tc>
              <w:tc>
                <w:tcPr>
                  <w:tcW w:w="633" w:type="pct"/>
                  <w:shd w:val="clear" w:color="auto" w:fill="auto"/>
                  <w:vAlign w:val="center"/>
                </w:tcPr>
                <w:p w14:paraId="12982713" w14:textId="0CC24E73"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721FC191" w14:textId="1C709880"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1C6721C7" w14:textId="77777777" w:rsidTr="009105F0">
              <w:trPr>
                <w:trHeight w:val="615"/>
              </w:trPr>
              <w:tc>
                <w:tcPr>
                  <w:tcW w:w="858" w:type="pct"/>
                  <w:vMerge w:val="restart"/>
                  <w:shd w:val="clear" w:color="auto" w:fill="auto"/>
                  <w:vAlign w:val="center"/>
                </w:tcPr>
                <w:p w14:paraId="0FD590AE" w14:textId="19B55029" w:rsidR="0063121A" w:rsidRPr="009105F0" w:rsidRDefault="0063121A" w:rsidP="00657E7B">
                  <w:pPr>
                    <w:spacing w:after="0" w:line="240" w:lineRule="auto"/>
                    <w:rPr>
                      <w:rFonts w:ascii="Times New Roman" w:hAnsi="Times New Roman" w:cs="Times New Roman"/>
                      <w:b/>
                      <w:lang w:eastAsia="lt-LT"/>
                    </w:rPr>
                  </w:pPr>
                  <w:r w:rsidRPr="009105F0">
                    <w:rPr>
                      <w:rFonts w:ascii="Times New Roman" w:hAnsi="Times New Roman" w:cs="Times New Roman"/>
                      <w:b/>
                      <w:lang w:eastAsia="lt-LT"/>
                    </w:rPr>
                    <w:t>05-001-01-05-07-</w:t>
                  </w:r>
                  <w:r w:rsidR="00BB40C0">
                    <w:rPr>
                      <w:rFonts w:ascii="Times New Roman" w:hAnsi="Times New Roman" w:cs="Times New Roman"/>
                      <w:b/>
                      <w:lang w:eastAsia="lt-LT"/>
                    </w:rPr>
                    <w:t>1</w:t>
                  </w:r>
                  <w:r w:rsidRPr="009105F0">
                    <w:rPr>
                      <w:rFonts w:ascii="Times New Roman" w:hAnsi="Times New Roman" w:cs="Times New Roman"/>
                      <w:b/>
                      <w:lang w:eastAsia="lt-LT"/>
                    </w:rPr>
                    <w:t>1-02</w:t>
                  </w:r>
                </w:p>
              </w:tc>
              <w:tc>
                <w:tcPr>
                  <w:tcW w:w="1754" w:type="pct"/>
                  <w:shd w:val="clear" w:color="auto" w:fill="auto"/>
                  <w:vAlign w:val="center"/>
                </w:tcPr>
                <w:p w14:paraId="0F1C0B9A" w14:textId="2112EAA5"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investuojančios į pažangiajai specializacijai, pramonės pertvarkai ir verslumui reikalingų įgūdžių ugdymą</w:t>
                  </w:r>
                </w:p>
              </w:tc>
              <w:tc>
                <w:tcPr>
                  <w:tcW w:w="1194" w:type="pct"/>
                  <w:shd w:val="clear" w:color="auto" w:fill="auto"/>
                  <w:vAlign w:val="center"/>
                </w:tcPr>
                <w:p w14:paraId="7B4A04B1"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P-05-001-01-05-07-19</w:t>
                  </w:r>
                </w:p>
                <w:p w14:paraId="61A2F422"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(P.B</w:t>
                  </w:r>
                  <w:r w:rsidRPr="003770BF">
                    <w:rPr>
                      <w:rFonts w:ascii="Times New Roman" w:hAnsi="Times New Roman" w:cs="Times New Roman"/>
                      <w:lang w:val="en-US"/>
                    </w:rPr>
                    <w:t>.</w:t>
                  </w:r>
                  <w:r w:rsidRPr="003770BF">
                    <w:rPr>
                      <w:rFonts w:ascii="Times New Roman" w:hAnsi="Times New Roman" w:cs="Times New Roman"/>
                    </w:rPr>
                    <w:t>2.0101)</w:t>
                  </w:r>
                </w:p>
                <w:p w14:paraId="41F5C2C0" w14:textId="77777777" w:rsidR="0063121A" w:rsidRPr="003770BF" w:rsidRDefault="0063121A" w:rsidP="00657E7B">
                  <w:pPr>
                    <w:spacing w:after="0" w:line="240" w:lineRule="auto"/>
                    <w:jc w:val="center"/>
                    <w:rPr>
                      <w:rFonts w:ascii="Times New Roman" w:hAnsi="Times New Roman" w:cs="Times New Roman"/>
                    </w:rPr>
                  </w:pPr>
                </w:p>
              </w:tc>
              <w:tc>
                <w:tcPr>
                  <w:tcW w:w="633" w:type="pct"/>
                  <w:shd w:val="clear" w:color="auto" w:fill="auto"/>
                  <w:vAlign w:val="center"/>
                </w:tcPr>
                <w:p w14:paraId="0C3D153F" w14:textId="18445386"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Įmonės</w:t>
                  </w:r>
                </w:p>
              </w:tc>
              <w:tc>
                <w:tcPr>
                  <w:tcW w:w="561" w:type="pct"/>
                  <w:shd w:val="clear" w:color="auto" w:fill="auto"/>
                  <w:vAlign w:val="center"/>
                </w:tcPr>
                <w:p w14:paraId="1E64CF08" w14:textId="3D76AD01"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lang w:val="en-US"/>
                    </w:rPr>
                    <w:t>1,00</w:t>
                  </w:r>
                </w:p>
              </w:tc>
            </w:tr>
            <w:tr w:rsidR="0063121A" w:rsidRPr="003770BF" w14:paraId="56CBC9A6" w14:textId="77777777" w:rsidTr="009105F0">
              <w:trPr>
                <w:trHeight w:val="615"/>
              </w:trPr>
              <w:tc>
                <w:tcPr>
                  <w:tcW w:w="858" w:type="pct"/>
                  <w:vMerge/>
                  <w:shd w:val="clear" w:color="auto" w:fill="auto"/>
                  <w:vAlign w:val="center"/>
                </w:tcPr>
                <w:p w14:paraId="55C3E18E"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56B0EE75" w14:textId="5CD3610C"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 valdymo, verslumo, ekologijos, kiti)</w:t>
                  </w:r>
                </w:p>
              </w:tc>
              <w:tc>
                <w:tcPr>
                  <w:tcW w:w="1194" w:type="pct"/>
                  <w:shd w:val="clear" w:color="auto" w:fill="auto"/>
                  <w:vAlign w:val="center"/>
                </w:tcPr>
                <w:p w14:paraId="49A995AD"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R-05-001-01-05-07-10</w:t>
                  </w:r>
                </w:p>
                <w:p w14:paraId="09DFF0D5"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w:t>
                  </w:r>
                </w:p>
                <w:p w14:paraId="5CB8F198" w14:textId="77777777" w:rsidR="0063121A" w:rsidRPr="003770BF" w:rsidRDefault="0063121A" w:rsidP="00657E7B">
                  <w:pPr>
                    <w:spacing w:after="0" w:line="240" w:lineRule="auto"/>
                    <w:jc w:val="center"/>
                    <w:rPr>
                      <w:rFonts w:ascii="Times New Roman" w:hAnsi="Times New Roman" w:cs="Times New Roman"/>
                    </w:rPr>
                  </w:pPr>
                </w:p>
              </w:tc>
              <w:tc>
                <w:tcPr>
                  <w:tcW w:w="633" w:type="pct"/>
                  <w:shd w:val="clear" w:color="auto" w:fill="auto"/>
                  <w:vAlign w:val="center"/>
                </w:tcPr>
                <w:p w14:paraId="3E192E0F" w14:textId="2A5FE633"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6708C71E" w14:textId="3C516D06" w:rsidR="0063121A" w:rsidRPr="009105F0" w:rsidRDefault="0063121A" w:rsidP="00657E7B">
                  <w:pPr>
                    <w:spacing w:after="0" w:line="240" w:lineRule="auto"/>
                    <w:jc w:val="center"/>
                    <w:rPr>
                      <w:rFonts w:ascii="Times New Roman" w:hAnsi="Times New Roman" w:cs="Times New Roman"/>
                      <w:lang w:val="en-US"/>
                    </w:rPr>
                  </w:pPr>
                  <w:r w:rsidRPr="009105F0">
                    <w:rPr>
                      <w:rFonts w:ascii="Times New Roman" w:hAnsi="Times New Roman" w:cs="Times New Roman"/>
                    </w:rPr>
                    <w:t>1,00</w:t>
                  </w:r>
                </w:p>
              </w:tc>
            </w:tr>
            <w:tr w:rsidR="0063121A" w:rsidRPr="003770BF" w14:paraId="3128744C" w14:textId="77777777" w:rsidTr="009105F0">
              <w:trPr>
                <w:trHeight w:val="615"/>
              </w:trPr>
              <w:tc>
                <w:tcPr>
                  <w:tcW w:w="858" w:type="pct"/>
                  <w:vMerge/>
                  <w:shd w:val="clear" w:color="auto" w:fill="auto"/>
                  <w:vAlign w:val="center"/>
                </w:tcPr>
                <w:p w14:paraId="6374FE0B"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1A42C790" w14:textId="400F49C7"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w:t>
                  </w:r>
                </w:p>
              </w:tc>
              <w:tc>
                <w:tcPr>
                  <w:tcW w:w="1194" w:type="pct"/>
                  <w:shd w:val="clear" w:color="auto" w:fill="auto"/>
                  <w:vAlign w:val="center"/>
                </w:tcPr>
                <w:p w14:paraId="28955BFC"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R-05-001-01-05-07-11</w:t>
                  </w:r>
                </w:p>
                <w:p w14:paraId="0EEEA872" w14:textId="04F697B6"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(R.B.2.2098.1)</w:t>
                  </w:r>
                </w:p>
              </w:tc>
              <w:tc>
                <w:tcPr>
                  <w:tcW w:w="633" w:type="pct"/>
                  <w:shd w:val="clear" w:color="auto" w:fill="auto"/>
                  <w:vAlign w:val="center"/>
                </w:tcPr>
                <w:p w14:paraId="74C0DBAD" w14:textId="18F259F6"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25B879E1" w14:textId="35E8ABA9"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00398864" w14:textId="77777777" w:rsidTr="009105F0">
              <w:trPr>
                <w:trHeight w:val="615"/>
              </w:trPr>
              <w:tc>
                <w:tcPr>
                  <w:tcW w:w="858" w:type="pct"/>
                  <w:vMerge/>
                  <w:shd w:val="clear" w:color="auto" w:fill="auto"/>
                  <w:vAlign w:val="center"/>
                </w:tcPr>
                <w:p w14:paraId="66300E07"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5C9709B8" w14:textId="7546C1A2"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 xml:space="preserve">MVĮ darbuotojai, baigę mokymą, skirtą pažangiajai specializacijai, pramonės pertvarkai ir verslumui </w:t>
                  </w:r>
                  <w:r w:rsidRPr="003770BF">
                    <w:rPr>
                      <w:rFonts w:ascii="Times New Roman" w:hAnsi="Times New Roman" w:cs="Times New Roman"/>
                    </w:rPr>
                    <w:lastRenderedPageBreak/>
                    <w:t>reikalingiems įgūdžiams ugdyti (pagal įgūdžių rūšį: valdymo)</w:t>
                  </w:r>
                </w:p>
              </w:tc>
              <w:tc>
                <w:tcPr>
                  <w:tcW w:w="1194" w:type="pct"/>
                  <w:shd w:val="clear" w:color="auto" w:fill="auto"/>
                  <w:vAlign w:val="center"/>
                </w:tcPr>
                <w:p w14:paraId="31EC9437"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lastRenderedPageBreak/>
                    <w:t>R-05-001-01-05-07-12</w:t>
                  </w:r>
                </w:p>
                <w:p w14:paraId="295CB641" w14:textId="5BFEC03F"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(R.B.2.2098.2)</w:t>
                  </w:r>
                </w:p>
              </w:tc>
              <w:tc>
                <w:tcPr>
                  <w:tcW w:w="633" w:type="pct"/>
                  <w:shd w:val="clear" w:color="auto" w:fill="auto"/>
                  <w:vAlign w:val="center"/>
                </w:tcPr>
                <w:p w14:paraId="64C8B05B" w14:textId="0FC7F283"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02227D9C" w14:textId="3F364238"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7D9EAA46" w14:textId="77777777" w:rsidTr="009105F0">
              <w:trPr>
                <w:trHeight w:val="615"/>
              </w:trPr>
              <w:tc>
                <w:tcPr>
                  <w:tcW w:w="858" w:type="pct"/>
                  <w:vMerge/>
                  <w:shd w:val="clear" w:color="auto" w:fill="auto"/>
                  <w:vAlign w:val="center"/>
                </w:tcPr>
                <w:p w14:paraId="523BF13D"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60A29FD4" w14:textId="19084158"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verslumo)</w:t>
                  </w:r>
                </w:p>
              </w:tc>
              <w:tc>
                <w:tcPr>
                  <w:tcW w:w="1194" w:type="pct"/>
                  <w:shd w:val="clear" w:color="auto" w:fill="auto"/>
                  <w:vAlign w:val="center"/>
                </w:tcPr>
                <w:p w14:paraId="06767F59"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R-05-001-01-05-07-13</w:t>
                  </w:r>
                </w:p>
                <w:p w14:paraId="59DA6CB8" w14:textId="0B0026D1"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(R.B.2.2098.3)</w:t>
                  </w:r>
                </w:p>
              </w:tc>
              <w:tc>
                <w:tcPr>
                  <w:tcW w:w="633" w:type="pct"/>
                  <w:shd w:val="clear" w:color="auto" w:fill="auto"/>
                  <w:vAlign w:val="center"/>
                </w:tcPr>
                <w:p w14:paraId="2B89AD7B" w14:textId="5723F98B"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5BD10AF8" w14:textId="22E29AD7"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26DFDABD" w14:textId="77777777" w:rsidTr="009105F0">
              <w:trPr>
                <w:trHeight w:val="615"/>
              </w:trPr>
              <w:tc>
                <w:tcPr>
                  <w:tcW w:w="858" w:type="pct"/>
                  <w:vMerge/>
                  <w:shd w:val="clear" w:color="auto" w:fill="auto"/>
                  <w:vAlign w:val="center"/>
                </w:tcPr>
                <w:p w14:paraId="00666962"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73E59231" w14:textId="47FAB39D"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ekologijos)</w:t>
                  </w:r>
                </w:p>
              </w:tc>
              <w:tc>
                <w:tcPr>
                  <w:tcW w:w="1194" w:type="pct"/>
                  <w:shd w:val="clear" w:color="auto" w:fill="auto"/>
                  <w:vAlign w:val="center"/>
                </w:tcPr>
                <w:p w14:paraId="66C00140"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R-05-001-01-05-07-14</w:t>
                  </w:r>
                </w:p>
                <w:p w14:paraId="4926477B" w14:textId="6EFCE28B"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(R.B.2.2098.4)</w:t>
                  </w:r>
                </w:p>
              </w:tc>
              <w:tc>
                <w:tcPr>
                  <w:tcW w:w="633" w:type="pct"/>
                  <w:shd w:val="clear" w:color="auto" w:fill="auto"/>
                  <w:vAlign w:val="center"/>
                </w:tcPr>
                <w:p w14:paraId="5C910E47" w14:textId="6A8427AA"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43DD9668" w14:textId="3EBFE378"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4B3CC5FA" w14:textId="77777777" w:rsidTr="009105F0">
              <w:trPr>
                <w:trHeight w:val="615"/>
              </w:trPr>
              <w:tc>
                <w:tcPr>
                  <w:tcW w:w="858" w:type="pct"/>
                  <w:vMerge/>
                  <w:shd w:val="clear" w:color="auto" w:fill="auto"/>
                  <w:vAlign w:val="center"/>
                </w:tcPr>
                <w:p w14:paraId="1E365E6A"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26D0BE88" w14:textId="314B298D"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kiti)</w:t>
                  </w:r>
                </w:p>
              </w:tc>
              <w:tc>
                <w:tcPr>
                  <w:tcW w:w="1194" w:type="pct"/>
                  <w:shd w:val="clear" w:color="auto" w:fill="auto"/>
                  <w:vAlign w:val="center"/>
                </w:tcPr>
                <w:p w14:paraId="14A52E33"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R-05-001-01-05-07-15</w:t>
                  </w:r>
                </w:p>
                <w:p w14:paraId="312A3FD3" w14:textId="1FEA10ED"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(R.B.2.2098.5)</w:t>
                  </w:r>
                </w:p>
              </w:tc>
              <w:tc>
                <w:tcPr>
                  <w:tcW w:w="633" w:type="pct"/>
                  <w:shd w:val="clear" w:color="auto" w:fill="auto"/>
                  <w:vAlign w:val="center"/>
                </w:tcPr>
                <w:p w14:paraId="3CDF4204" w14:textId="1835528A"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5BF46E6A" w14:textId="79F41DE4"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44035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9434" w:type="dxa"/>
            <w:gridSpan w:val="8"/>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44035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8"/>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E7764" w:rsidRPr="008B168C" w14:paraId="31C64C8F" w14:textId="77777777" w:rsidTr="0044035A">
        <w:trPr>
          <w:cantSplit/>
          <w:trHeight w:val="477"/>
        </w:trPr>
        <w:tc>
          <w:tcPr>
            <w:tcW w:w="850" w:type="dxa"/>
          </w:tcPr>
          <w:p w14:paraId="31C64C8D" w14:textId="77777777" w:rsidR="007E7764" w:rsidRPr="00F62A6E" w:rsidRDefault="007E7764" w:rsidP="007E7764">
            <w:pPr>
              <w:rPr>
                <w:rFonts w:ascii="Times New Roman" w:hAnsi="Times New Roman" w:cs="Times New Roman"/>
                <w:b/>
              </w:rPr>
            </w:pPr>
          </w:p>
        </w:tc>
        <w:tc>
          <w:tcPr>
            <w:tcW w:w="9434" w:type="dxa"/>
            <w:gridSpan w:val="8"/>
            <w:shd w:val="clear" w:color="auto" w:fill="auto"/>
          </w:tcPr>
          <w:p w14:paraId="4BD5715E" w14:textId="77777777" w:rsidR="007E7764" w:rsidRPr="007E7764" w:rsidRDefault="007E7764" w:rsidP="007E7764">
            <w:pPr>
              <w:numPr>
                <w:ilvl w:val="1"/>
                <w:numId w:val="29"/>
              </w:numPr>
              <w:tabs>
                <w:tab w:val="left" w:pos="426"/>
              </w:tabs>
              <w:ind w:left="34" w:hanging="34"/>
              <w:jc w:val="both"/>
              <w:rPr>
                <w:rFonts w:ascii="Times New Roman" w:hAnsi="Times New Roman" w:cs="Times New Roman"/>
              </w:rPr>
            </w:pPr>
            <w:r w:rsidRPr="007E7764">
              <w:rPr>
                <w:rFonts w:ascii="Times New Roman" w:hAnsi="Times New Roman" w:cs="Times New Roman"/>
              </w:rPr>
              <w:t xml:space="preserve"> Remiama veikla: </w:t>
            </w:r>
            <w:r w:rsidRPr="007E7764">
              <w:rPr>
                <w:rFonts w:ascii="Times New Roman" w:hAnsi="Times New Roman" w:cs="Times New Roman"/>
                <w:iCs/>
              </w:rPr>
              <w:t xml:space="preserve">ugdyti MVĮ reikalingus darbuotojų įgūdžius </w:t>
            </w:r>
            <w:r w:rsidRPr="007E7764">
              <w:rPr>
                <w:rFonts w:ascii="Times New Roman" w:hAnsi="Times New Roman" w:cs="Times New Roman"/>
              </w:rPr>
              <w:t>(</w:t>
            </w:r>
            <w:proofErr w:type="spellStart"/>
            <w:r w:rsidRPr="007E7764">
              <w:rPr>
                <w:rFonts w:ascii="Times New Roman" w:hAnsi="Times New Roman" w:cs="Times New Roman"/>
              </w:rPr>
              <w:t>poveiklės</w:t>
            </w:r>
            <w:proofErr w:type="spellEnd"/>
            <w:r w:rsidRPr="007E7764">
              <w:rPr>
                <w:rFonts w:ascii="Times New Roman" w:hAnsi="Times New Roman" w:cs="Times New Roman"/>
              </w:rPr>
              <w:t xml:space="preserve"> – </w:t>
            </w:r>
            <w:r w:rsidRPr="007E7764">
              <w:rPr>
                <w:rFonts w:ascii="Times New Roman" w:hAnsi="Times New Roman" w:cs="Times New Roman"/>
                <w:iCs/>
              </w:rPr>
              <w:t xml:space="preserve">ugdyti MVĮ reikalingus darbuotojų įgūdžius </w:t>
            </w:r>
            <w:r w:rsidRPr="007E7764">
              <w:rPr>
                <w:rFonts w:ascii="Times New Roman" w:hAnsi="Times New Roman" w:cs="Times New Roman"/>
              </w:rPr>
              <w:t xml:space="preserve">(Sostinės regionas) ir </w:t>
            </w:r>
            <w:r w:rsidRPr="007E7764">
              <w:rPr>
                <w:rFonts w:ascii="Times New Roman" w:hAnsi="Times New Roman" w:cs="Times New Roman"/>
                <w:iCs/>
              </w:rPr>
              <w:t xml:space="preserve">ugdyti MVĮ reikalingus darbuotojų įgūdžius </w:t>
            </w:r>
            <w:r w:rsidRPr="007E7764">
              <w:rPr>
                <w:rFonts w:ascii="Times New Roman" w:hAnsi="Times New Roman" w:cs="Times New Roman"/>
              </w:rPr>
              <w:t xml:space="preserve">(Vidurio ir vakarų Lietuvos regionas). </w:t>
            </w:r>
            <w:r w:rsidRPr="007E7764">
              <w:rPr>
                <w:rFonts w:ascii="Times New Roman" w:hAnsi="Times New Roman" w:cs="Times New Roman"/>
                <w:iCs/>
              </w:rPr>
              <w:t>Siekiant paskatinti perėjimą prie žiniomis grindžiamos ir didesnės pridėtinės vertės ekonomikos ir spręsti iššūkius, susijusius su pramonės pertvarka, planuojamos investicijos į žmogiškuosius išteklius, orientuotos į įvairių formų ir lygių specifinius mokymus (kvalifikacijos kėlimas ir perkvalifikavimas), ypatingą dėmesį skiriant MVĮ darbuotojų skaitmeninių įgūdžių ugdymui ir tobulinimui. Bus ugdomi MVĮ reikiami įgūdžiai pagal Koncepcijos mokslinių tyrimų ir eksperimentinės plėtros ir inovacijų (sumaniosios specializacijos) prioritetus (toliau – MTEPI prioritetas), identifikuoti nuolatinio verslumo galimybių paieškos proceso metu.</w:t>
            </w:r>
          </w:p>
          <w:p w14:paraId="566B0647" w14:textId="77777777" w:rsidR="007E7764" w:rsidRPr="007E7764" w:rsidRDefault="007E7764" w:rsidP="007E7764">
            <w:pPr>
              <w:tabs>
                <w:tab w:val="left" w:pos="426"/>
              </w:tabs>
              <w:jc w:val="both"/>
              <w:rPr>
                <w:rFonts w:ascii="Times New Roman" w:hAnsi="Times New Roman" w:cs="Times New Roman"/>
              </w:rPr>
            </w:pPr>
          </w:p>
          <w:p w14:paraId="62DCB78B" w14:textId="77777777" w:rsidR="007E7764" w:rsidRPr="007E7764" w:rsidRDefault="007E7764" w:rsidP="007E7764">
            <w:pPr>
              <w:numPr>
                <w:ilvl w:val="1"/>
                <w:numId w:val="29"/>
              </w:numPr>
              <w:tabs>
                <w:tab w:val="left" w:pos="426"/>
              </w:tabs>
              <w:ind w:left="34" w:hanging="34"/>
              <w:jc w:val="both"/>
              <w:rPr>
                <w:rFonts w:ascii="Times New Roman" w:hAnsi="Times New Roman" w:cs="Times New Roman"/>
              </w:rPr>
            </w:pPr>
            <w:r w:rsidRPr="007E7764">
              <w:rPr>
                <w:rFonts w:ascii="Times New Roman" w:hAnsi="Times New Roman" w:cs="Times New Roman"/>
              </w:rPr>
              <w:t>Reikalavimai pareiškėjams:</w:t>
            </w:r>
          </w:p>
          <w:p w14:paraId="487A42F6" w14:textId="77777777" w:rsidR="007E7764" w:rsidRPr="007E7764" w:rsidRDefault="007E7764" w:rsidP="007E7764">
            <w:pPr>
              <w:tabs>
                <w:tab w:val="left" w:pos="885"/>
              </w:tabs>
              <w:ind w:left="32" w:hanging="32"/>
              <w:jc w:val="both"/>
              <w:rPr>
                <w:rFonts w:ascii="Times New Roman" w:hAnsi="Times New Roman" w:cs="Times New Roman"/>
              </w:rPr>
            </w:pPr>
            <w:r w:rsidRPr="007E7764">
              <w:rPr>
                <w:rFonts w:ascii="Times New Roman" w:hAnsi="Times New Roman" w:cs="Times New Roman"/>
              </w:rPr>
              <w:t>2.2.1. Galimi pareiškėjai – MVĮ.</w:t>
            </w:r>
          </w:p>
          <w:p w14:paraId="1567ADB0" w14:textId="77777777" w:rsidR="007E7764" w:rsidRPr="007E7764" w:rsidRDefault="007E7764" w:rsidP="007E7764">
            <w:pPr>
              <w:tabs>
                <w:tab w:val="left" w:pos="885"/>
              </w:tabs>
              <w:ind w:left="32" w:hanging="32"/>
              <w:jc w:val="both"/>
              <w:rPr>
                <w:rFonts w:ascii="Times New Roman" w:hAnsi="Times New Roman" w:cs="Times New Roman"/>
              </w:rPr>
            </w:pPr>
            <w:r w:rsidRPr="007E7764">
              <w:rPr>
                <w:rFonts w:ascii="Times New Roman" w:hAnsi="Times New Roman" w:cs="Times New Roman"/>
              </w:rPr>
              <w:t>2.2.2. Projekto partneriai – negalimi.</w:t>
            </w:r>
          </w:p>
          <w:p w14:paraId="457EF601" w14:textId="77777777" w:rsidR="007E7764" w:rsidRPr="007E7764" w:rsidRDefault="007E7764" w:rsidP="007E7764">
            <w:pPr>
              <w:tabs>
                <w:tab w:val="left" w:pos="885"/>
              </w:tabs>
              <w:ind w:left="32" w:hanging="32"/>
              <w:jc w:val="both"/>
              <w:rPr>
                <w:rFonts w:ascii="Times New Roman" w:hAnsi="Times New Roman" w:cs="Times New Roman"/>
              </w:rPr>
            </w:pPr>
            <w:r w:rsidRPr="007E7764">
              <w:rPr>
                <w:rFonts w:ascii="Times New Roman" w:hAnsi="Times New Roman" w:cs="Times New Roman"/>
              </w:rPr>
              <w:t>2.2.3. Vienas pareiškėjas gali pateikti tik vieną PĮP, parengtą pagal Projektų administravimo ir finansavimo taisyklių 1 priede pateiktą formą.</w:t>
            </w:r>
          </w:p>
          <w:p w14:paraId="32B05FA1" w14:textId="77777777" w:rsidR="007E7764" w:rsidRPr="007E7764" w:rsidRDefault="007E7764" w:rsidP="007E7764">
            <w:pPr>
              <w:tabs>
                <w:tab w:val="left" w:pos="885"/>
              </w:tabs>
              <w:contextualSpacing/>
              <w:jc w:val="both"/>
              <w:rPr>
                <w:rFonts w:ascii="Times New Roman" w:hAnsi="Times New Roman" w:cs="Times New Roman"/>
              </w:rPr>
            </w:pPr>
            <w:bookmarkStart w:id="0" w:name="part_9934699e3d204fcf92e9e2cb6356e4b6"/>
            <w:bookmarkStart w:id="1" w:name="part_81ce73d7da684f71b04ee7b00679cf60"/>
            <w:bookmarkStart w:id="2" w:name="part_4bebb32f72c948eca8a7b4a4a42ebf51"/>
            <w:bookmarkStart w:id="3" w:name="part_82ca225cc5594bcaa3f92b0ab0fa76b0"/>
            <w:bookmarkStart w:id="4" w:name="part_01c86b829a7e4cf1bf1fc972f043c9dd"/>
            <w:bookmarkStart w:id="5" w:name="part_1820ac981d1b4ae1bcc270473300be39"/>
            <w:bookmarkEnd w:id="0"/>
            <w:bookmarkEnd w:id="1"/>
            <w:bookmarkEnd w:id="2"/>
            <w:bookmarkEnd w:id="3"/>
            <w:bookmarkEnd w:id="4"/>
            <w:bookmarkEnd w:id="5"/>
            <w:r w:rsidRPr="007E7764">
              <w:rPr>
                <w:rFonts w:ascii="Times New Roman" w:hAnsi="Times New Roman" w:cs="Times New Roman"/>
              </w:rPr>
              <w:t xml:space="preserve">2.2.4. Finansavimas gali būti skiriamas pareiškėjams visose srityse, išskyrus Reglamento (ES) 2021/1058 7 straipsnio 1–6 dalyse nustatytus atvejus ir Reglamento (ES) Nr. 651/2014 1 straipsnio 2–5 dalyse ir 31 straipsnyje nustatytus apribojimus. </w:t>
            </w:r>
          </w:p>
          <w:p w14:paraId="3351601B" w14:textId="77777777" w:rsidR="007E7764" w:rsidRPr="007E7764" w:rsidRDefault="007E7764" w:rsidP="007E7764">
            <w:pPr>
              <w:tabs>
                <w:tab w:val="left" w:pos="885"/>
              </w:tabs>
              <w:contextualSpacing/>
              <w:jc w:val="both"/>
              <w:rPr>
                <w:rFonts w:ascii="Times New Roman" w:hAnsi="Times New Roman" w:cs="Times New Roman"/>
              </w:rPr>
            </w:pPr>
            <w:r w:rsidRPr="007E7764">
              <w:rPr>
                <w:rFonts w:ascii="Times New Roman" w:hAnsi="Times New Roman" w:cs="Times New Roman"/>
              </w:rPr>
              <w:t>2.2.5. Finansavimas nėra skiriamas pareiškėjui:</w:t>
            </w:r>
          </w:p>
          <w:p w14:paraId="53E0C3A0" w14:textId="77777777" w:rsidR="007E7764" w:rsidRPr="007E7764" w:rsidRDefault="007E7764" w:rsidP="007E7764">
            <w:pPr>
              <w:pStyle w:val="Betarp"/>
              <w:jc w:val="both"/>
              <w:rPr>
                <w:sz w:val="22"/>
                <w:szCs w:val="22"/>
              </w:rPr>
            </w:pPr>
            <w:r w:rsidRPr="007E7764">
              <w:rPr>
                <w:sz w:val="22"/>
                <w:szCs w:val="22"/>
              </w:rPr>
              <w:t xml:space="preserve">2.2.5.1. </w:t>
            </w:r>
            <w:bookmarkStart w:id="6" w:name="_Hlk130332229"/>
            <w:r w:rsidRPr="007E7764">
              <w:rPr>
                <w:sz w:val="22"/>
                <w:szCs w:val="22"/>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w:t>
            </w:r>
            <w:hyperlink r:id="rId12" w:history="1">
              <w:r w:rsidRPr="007E7764">
                <w:rPr>
                  <w:sz w:val="22"/>
                  <w:szCs w:val="22"/>
                </w:rPr>
                <w:t>https://fntt.lt/lt/tarptautines-finansines-sankcijos/4166</w:t>
              </w:r>
            </w:hyperlink>
            <w:r w:rsidRPr="007E7764">
              <w:rPr>
                <w:sz w:val="22"/>
                <w:szCs w:val="22"/>
              </w:rPr>
              <w:t>),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t>
            </w:r>
            <w:hyperlink r:id="rId13" w:history="1">
              <w:r w:rsidRPr="007E7764">
                <w:rPr>
                  <w:rStyle w:val="Hipersaitas"/>
                  <w:sz w:val="22"/>
                  <w:szCs w:val="22"/>
                </w:rPr>
                <w:t>www.migracija.lt</w:t>
              </w:r>
            </w:hyperlink>
            <w:r w:rsidRPr="007E7764">
              <w:rPr>
                <w:sz w:val="22"/>
                <w:szCs w:val="22"/>
              </w:rPr>
              <w:t xml:space="preserve">/app/nam; </w:t>
            </w:r>
          </w:p>
          <w:bookmarkEnd w:id="6"/>
          <w:p w14:paraId="70BDA677" w14:textId="77777777" w:rsidR="007E7764" w:rsidRPr="007E7764" w:rsidRDefault="007E7764" w:rsidP="007E7764">
            <w:pPr>
              <w:tabs>
                <w:tab w:val="left" w:pos="885"/>
              </w:tabs>
              <w:contextualSpacing/>
              <w:jc w:val="both"/>
              <w:rPr>
                <w:rFonts w:ascii="Times New Roman" w:eastAsia="Calibri" w:hAnsi="Times New Roman" w:cs="Times New Roman"/>
              </w:rPr>
            </w:pPr>
            <w:r w:rsidRPr="007E7764">
              <w:rPr>
                <w:rFonts w:ascii="Times New Roman" w:hAnsi="Times New Roman" w:cs="Times New Roman"/>
              </w:rPr>
              <w:t>2.2.5.2.</w:t>
            </w:r>
            <w:r w:rsidRPr="007E7764">
              <w:rPr>
                <w:rFonts w:ascii="Times New Roman" w:eastAsia="Calibri" w:hAnsi="Times New Roman" w:cs="Times New Roman"/>
              </w:rPr>
              <w:t xml:space="preserve"> jeigu jis nėra sugrąžinęs</w:t>
            </w:r>
            <w:r w:rsidRPr="007E7764">
              <w:rPr>
                <w:rFonts w:ascii="Times New Roman" w:hAnsi="Times New Roman" w:cs="Times New Roman"/>
                <w:b/>
                <w:iCs/>
              </w:rPr>
              <w:t xml:space="preserve"> </w:t>
            </w:r>
            <w:r w:rsidRPr="007E7764">
              <w:rPr>
                <w:rFonts w:ascii="Times New Roman" w:hAnsi="Times New Roman" w:cs="Times New Roman"/>
                <w:iCs/>
              </w:rPr>
              <w:t>Lietuvos Respublikoje</w:t>
            </w:r>
            <w:r w:rsidRPr="007E7764">
              <w:rPr>
                <w:rFonts w:ascii="Times New Roman" w:eastAsia="Calibri" w:hAnsi="Times New Roman" w:cs="Times New Roman"/>
              </w:rPr>
              <w:t xml:space="preserve"> anksčiau gautos valstybės pagalbos, kuri </w:t>
            </w:r>
            <w:r w:rsidRPr="007E7764">
              <w:rPr>
                <w:rFonts w:ascii="Times New Roman" w:hAnsi="Times New Roman" w:cs="Times New Roman"/>
                <w:color w:val="000000"/>
                <w:lang w:eastAsia="lt-LT"/>
              </w:rPr>
              <w:t>Europos Komisijos</w:t>
            </w:r>
            <w:r w:rsidRPr="007E7764">
              <w:rPr>
                <w:rFonts w:ascii="Times New Roman" w:eastAsia="Calibri" w:hAnsi="Times New Roman" w:cs="Times New Roman"/>
              </w:rPr>
              <w:t xml:space="preserve"> pripažinta neteisėta ir nesuderinama su vidaus rinka;</w:t>
            </w:r>
          </w:p>
          <w:p w14:paraId="36A81F2A" w14:textId="77777777" w:rsidR="007E7764" w:rsidRPr="007E7764" w:rsidRDefault="007E7764" w:rsidP="007E7764">
            <w:pPr>
              <w:tabs>
                <w:tab w:val="left" w:pos="885"/>
              </w:tabs>
              <w:contextualSpacing/>
              <w:jc w:val="both"/>
              <w:rPr>
                <w:rFonts w:ascii="Times New Roman" w:eastAsia="Calibri" w:hAnsi="Times New Roman" w:cs="Times New Roman"/>
              </w:rPr>
            </w:pPr>
            <w:r w:rsidRPr="007E7764">
              <w:rPr>
                <w:rFonts w:ascii="Times New Roman" w:eastAsia="Calibri" w:hAnsi="Times New Roman" w:cs="Times New Roman"/>
              </w:rPr>
              <w:t>2.2.5.3. jeigu pareiškėjas ir (arba) ūkio subjektas (-ai), kuriam (-</w:t>
            </w:r>
            <w:proofErr w:type="spellStart"/>
            <w:r w:rsidRPr="007E7764">
              <w:rPr>
                <w:rFonts w:ascii="Times New Roman" w:eastAsia="Calibri" w:hAnsi="Times New Roman" w:cs="Times New Roman"/>
              </w:rPr>
              <w:t>iems</w:t>
            </w:r>
            <w:proofErr w:type="spellEnd"/>
            <w:r w:rsidRPr="007E7764">
              <w:rPr>
                <w:rFonts w:ascii="Times New Roman" w:eastAsia="Calibri" w:hAnsi="Times New Roman" w:cs="Times New Roman"/>
              </w:rPr>
              <w:t>) priklauso pareiškėjas yra priskiriami sunkumų patiriančios įmonės kategorijai, kaip ši sąvoka apibrėžta Reglamento (ES) Nr. 651/2014 2 straipsnio 18 punkte. Ūkio subjektu laikomas pareiškėjas ir visos su juo pagal Reglamento (ES) Nr. 651/2014 I priedo 3 straipsnio 3 dalį susijusios įmonės.</w:t>
            </w:r>
          </w:p>
          <w:p w14:paraId="6AC05284" w14:textId="77777777" w:rsidR="007E7764" w:rsidRPr="007E7764" w:rsidRDefault="007E7764" w:rsidP="007E7764">
            <w:pPr>
              <w:tabs>
                <w:tab w:val="left" w:pos="885"/>
              </w:tabs>
              <w:contextualSpacing/>
              <w:jc w:val="both"/>
              <w:rPr>
                <w:rFonts w:ascii="Times New Roman" w:eastAsia="Calibri" w:hAnsi="Times New Roman" w:cs="Times New Roman"/>
              </w:rPr>
            </w:pPr>
            <w:r w:rsidRPr="007E7764">
              <w:rPr>
                <w:rFonts w:ascii="Times New Roman" w:eastAsia="Calibri" w:hAnsi="Times New Roman" w:cs="Times New Roman"/>
              </w:rPr>
              <w:t>2.2.6.</w:t>
            </w:r>
            <w:r w:rsidRPr="007E7764">
              <w:rPr>
                <w:rFonts w:ascii="Times New Roman" w:hAnsi="Times New Roman" w:cs="Times New Roman"/>
              </w:rPr>
              <w:t xml:space="preserve"> </w:t>
            </w:r>
            <w:r w:rsidRPr="007E7764">
              <w:rPr>
                <w:rFonts w:ascii="Times New Roman" w:eastAsia="Calibri" w:hAnsi="Times New Roman" w:cs="Times New Roman"/>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Taip pat pareiškėjas privalo įsivertinti, ar nėra kitų dokumentų, kuriuos jis turi pateikti administruojančiajai institucijai iki projekto sutarties pasirašymo dienos.</w:t>
            </w:r>
          </w:p>
          <w:p w14:paraId="6F2A7DFF" w14:textId="77777777" w:rsidR="007E7764" w:rsidRPr="007E7764" w:rsidRDefault="007E7764" w:rsidP="007E7764">
            <w:pPr>
              <w:tabs>
                <w:tab w:val="left" w:pos="885"/>
              </w:tabs>
              <w:contextualSpacing/>
              <w:jc w:val="both"/>
              <w:rPr>
                <w:rFonts w:ascii="Times New Roman" w:eastAsia="Calibri" w:hAnsi="Times New Roman" w:cs="Times New Roman"/>
              </w:rPr>
            </w:pPr>
          </w:p>
          <w:p w14:paraId="4C309CFE" w14:textId="77777777" w:rsidR="007E7764" w:rsidRPr="007E7764" w:rsidRDefault="007E7764" w:rsidP="007E7764">
            <w:pPr>
              <w:numPr>
                <w:ilvl w:val="1"/>
                <w:numId w:val="29"/>
              </w:numPr>
              <w:tabs>
                <w:tab w:val="left" w:pos="426"/>
                <w:tab w:val="left" w:pos="968"/>
              </w:tabs>
              <w:ind w:left="34" w:firstLine="0"/>
              <w:contextualSpacing/>
              <w:jc w:val="both"/>
              <w:rPr>
                <w:rFonts w:ascii="Times New Roman" w:hAnsi="Times New Roman" w:cs="Times New Roman"/>
              </w:rPr>
            </w:pPr>
            <w:r w:rsidRPr="007E7764">
              <w:rPr>
                <w:rFonts w:ascii="Times New Roman" w:hAnsi="Times New Roman" w:cs="Times New Roman"/>
              </w:rPr>
              <w:t>Reikalavimai, keliami projektams:</w:t>
            </w:r>
          </w:p>
          <w:p w14:paraId="000391C5" w14:textId="77777777" w:rsidR="007E7764" w:rsidRPr="007E7764" w:rsidRDefault="007E7764" w:rsidP="007E7764">
            <w:pPr>
              <w:numPr>
                <w:ilvl w:val="2"/>
                <w:numId w:val="29"/>
              </w:numPr>
              <w:tabs>
                <w:tab w:val="left" w:pos="640"/>
                <w:tab w:val="left" w:pos="1025"/>
              </w:tabs>
              <w:ind w:left="0" w:firstLine="0"/>
              <w:contextualSpacing/>
              <w:jc w:val="both"/>
              <w:rPr>
                <w:rFonts w:ascii="Times New Roman" w:hAnsi="Times New Roman" w:cs="Times New Roman"/>
              </w:rPr>
            </w:pPr>
            <w:r w:rsidRPr="007E7764">
              <w:rPr>
                <w:rFonts w:ascii="Times New Roman" w:hAnsi="Times New Roman" w:cs="Times New Roman"/>
              </w:rPr>
              <w:t xml:space="preserve"> 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 ir kurios, joms finansuoti skyrus ES struktūrinių fondų lėšų, būtų pripažintos tinkamomis finansuoti ir (arba) už kurias būtų sumokėta daugiau nei vieną kartą, įskaitant </w:t>
            </w:r>
            <w:r w:rsidRPr="007E7764">
              <w:rPr>
                <w:rFonts w:ascii="Times New Roman" w:hAnsi="Times New Roman" w:cs="Times New Roman"/>
                <w:i/>
                <w:iCs/>
              </w:rPr>
              <w:t xml:space="preserve">de </w:t>
            </w:r>
            <w:proofErr w:type="spellStart"/>
            <w:r w:rsidRPr="007E7764">
              <w:rPr>
                <w:rFonts w:ascii="Times New Roman" w:hAnsi="Times New Roman" w:cs="Times New Roman"/>
                <w:i/>
                <w:iCs/>
              </w:rPr>
              <w:t>minimis</w:t>
            </w:r>
            <w:proofErr w:type="spellEnd"/>
            <w:r w:rsidRPr="007E7764">
              <w:rPr>
                <w:rFonts w:ascii="Times New Roman" w:hAnsi="Times New Roman" w:cs="Times New Roman"/>
              </w:rPr>
              <w:t xml:space="preserve"> pagalbą.</w:t>
            </w:r>
          </w:p>
          <w:p w14:paraId="23FBEFB6" w14:textId="77777777" w:rsidR="007E7764" w:rsidRPr="007E7764" w:rsidRDefault="007E7764" w:rsidP="007E7764">
            <w:pPr>
              <w:numPr>
                <w:ilvl w:val="2"/>
                <w:numId w:val="29"/>
              </w:numPr>
              <w:tabs>
                <w:tab w:val="left" w:pos="550"/>
                <w:tab w:val="left" w:pos="741"/>
              </w:tabs>
              <w:spacing w:after="160"/>
              <w:ind w:left="0" w:firstLine="32"/>
              <w:contextualSpacing/>
              <w:jc w:val="both"/>
              <w:rPr>
                <w:rFonts w:ascii="Times New Roman" w:hAnsi="Times New Roman" w:cs="Times New Roman"/>
              </w:rPr>
            </w:pPr>
            <w:r w:rsidRPr="007E7764">
              <w:rPr>
                <w:rFonts w:ascii="Times New Roman" w:hAnsi="Times New Roman" w:cs="Times New Roman"/>
              </w:rPr>
              <w:t xml:space="preserve">Projekto veiklos įgyvendinamos Sostinės ir Vidurio ir vakarų Lietuvos regionuose. Projektų veiklų priskyrimo regionui vertinimas atliekamas vadovaujantis 2021-2027 metų Europos Sąjungos fondų </w:t>
            </w:r>
            <w:r w:rsidRPr="007E7764">
              <w:rPr>
                <w:rFonts w:ascii="Times New Roman" w:hAnsi="Times New Roman" w:cs="Times New Roman"/>
              </w:rPr>
              <w:lastRenderedPageBreak/>
              <w:t>investicijų programos projektų išlaidų paskirstymo regionams rekomendacijų (toliau – Rekomendacijos) 2 punktu ir atsižvelgiant į Rekomendacijų 2 lentelėje „Investicijų priskyrimo IP regionui vertinimo principai ir pavyzdžiai pagal projektų pobūdį“ pateiktus pavyzdžius. Rekomendacijos paskelbtos ES investicijų interneto svetainėje https://2021.esinvesticijos.lt/dokumentai/2021-2027-metu-europos-sajungos-fondu-investiciju-programos-projektu-islaidu-paskirstymo-regionams-rekomendacijos.</w:t>
            </w:r>
          </w:p>
          <w:p w14:paraId="1327D4FD" w14:textId="77777777" w:rsidR="007E7764" w:rsidRPr="007E7764" w:rsidRDefault="007E7764" w:rsidP="007E7764">
            <w:pPr>
              <w:numPr>
                <w:ilvl w:val="2"/>
                <w:numId w:val="29"/>
              </w:numPr>
              <w:tabs>
                <w:tab w:val="left" w:pos="731"/>
              </w:tabs>
              <w:spacing w:after="160"/>
              <w:ind w:left="0" w:firstLine="32"/>
              <w:contextualSpacing/>
              <w:jc w:val="both"/>
              <w:rPr>
                <w:rFonts w:ascii="Times New Roman" w:hAnsi="Times New Roman" w:cs="Times New Roman"/>
              </w:rPr>
            </w:pPr>
            <w:r w:rsidRPr="007E7764">
              <w:rPr>
                <w:rFonts w:ascii="Times New Roman" w:hAnsi="Times New Roman" w:cs="Times New Roman"/>
              </w:rPr>
              <w:t>Projekto veiklų įgyvendinimo trukmė turi būti ne ilgesnė kaip 24  mėnesiai nuo iš ES fondų investicijų lėšų bendrai finansuojamo projekto sutarties pasirašymo dienos.</w:t>
            </w:r>
            <w:r w:rsidRPr="007E7764">
              <w:rPr>
                <w:rFonts w:ascii="Times New Roman" w:hAnsi="Times New Roman" w:cs="Times New Roman"/>
                <w:color w:val="000000"/>
                <w:lang w:eastAsia="lt-LT"/>
              </w:rPr>
              <w:t xml:space="preserve"> </w:t>
            </w:r>
            <w:r w:rsidRPr="007E7764">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p w14:paraId="7A22B43A" w14:textId="77777777" w:rsidR="007E7764" w:rsidRPr="007E7764" w:rsidRDefault="007E7764" w:rsidP="007E7764">
            <w:pPr>
              <w:numPr>
                <w:ilvl w:val="2"/>
                <w:numId w:val="29"/>
              </w:numPr>
              <w:tabs>
                <w:tab w:val="left" w:pos="458"/>
                <w:tab w:val="left" w:pos="742"/>
                <w:tab w:val="left" w:pos="1025"/>
              </w:tabs>
              <w:spacing w:after="160"/>
              <w:ind w:left="0" w:firstLine="32"/>
              <w:contextualSpacing/>
              <w:jc w:val="both"/>
              <w:rPr>
                <w:rFonts w:ascii="Times New Roman" w:hAnsi="Times New Roman" w:cs="Times New Roman"/>
              </w:rPr>
            </w:pPr>
            <w:r w:rsidRPr="007E7764">
              <w:rPr>
                <w:rFonts w:ascii="Times New Roman" w:hAnsi="Times New Roman" w:cs="Times New Roman"/>
              </w:rPr>
              <w:t xml:space="preserve">Projekto veiklos turi būti pradėtos įgyvendinti ne vėliau kaip per </w:t>
            </w:r>
            <w:r w:rsidRPr="007E7764">
              <w:rPr>
                <w:rFonts w:ascii="Times New Roman" w:hAnsi="Times New Roman" w:cs="Times New Roman"/>
                <w:lang w:val="fi-FI"/>
              </w:rPr>
              <w:t>3</w:t>
            </w:r>
            <w:r w:rsidRPr="007E7764">
              <w:rPr>
                <w:rFonts w:ascii="Times New Roman" w:hAnsi="Times New Roman" w:cs="Times New Roman"/>
              </w:rPr>
              <w:t xml:space="preserve"> mėnesius nuo projekto sutarties pasirašymo dienos. Jei projekto veiklos nepradėtos įgyvendinti per 3 mėnesius nuo projekto sutarties pasirašymo dienos, administruojančioji institucija, įvertinusi priežastis, pareiškėjo pateiktus dokumentus ir suderinusi su Ministerija, turi teisę vienašališkai nutraukti projekto sutartį. Jeigu administruojančioji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 Dėl objektyvių priežasčių, kurių projekto vykdytojas negalėjo numatyti PĮP pateikimo ir vertinimo metu,</w:t>
            </w:r>
            <w:r w:rsidRPr="007E7764">
              <w:rPr>
                <w:rFonts w:ascii="Times New Roman" w:hAnsi="Times New Roman" w:cs="Times New Roman"/>
                <w:color w:val="000000" w:themeColor="text1"/>
              </w:rPr>
              <w:t xml:space="preserve"> </w:t>
            </w:r>
            <w:r w:rsidRPr="007E7764">
              <w:rPr>
                <w:rFonts w:ascii="Times New Roman" w:hAnsi="Times New Roman" w:cs="Times New Roman"/>
              </w:rPr>
              <w:t xml:space="preserve">projekto veiklų pradžios data gali būti nukelta ne ilgiau kaip 2 mėnesiams. </w:t>
            </w:r>
          </w:p>
          <w:p w14:paraId="2069141D" w14:textId="77777777" w:rsidR="007E7764" w:rsidRPr="007E7764" w:rsidRDefault="007E7764" w:rsidP="007E7764">
            <w:pPr>
              <w:ind w:firstLine="32"/>
              <w:jc w:val="both"/>
              <w:rPr>
                <w:rFonts w:ascii="Times New Roman" w:hAnsi="Times New Roman" w:cs="Times New Roman"/>
              </w:rPr>
            </w:pPr>
            <w:r w:rsidRPr="007E7764">
              <w:rPr>
                <w:rFonts w:ascii="Times New Roman" w:hAnsi="Times New Roman" w:cs="Times New Roman"/>
              </w:rPr>
              <w:t>2.3.5.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7A356224" w14:textId="77777777" w:rsidR="007E7764" w:rsidRPr="007E7764" w:rsidRDefault="007E7764" w:rsidP="007E7764">
            <w:pPr>
              <w:pStyle w:val="Sraopastraipa"/>
              <w:numPr>
                <w:ilvl w:val="2"/>
                <w:numId w:val="26"/>
              </w:numPr>
              <w:tabs>
                <w:tab w:val="left" w:pos="458"/>
                <w:tab w:val="left" w:pos="742"/>
              </w:tabs>
              <w:ind w:left="32" w:firstLine="32"/>
              <w:jc w:val="both"/>
              <w:rPr>
                <w:rFonts w:ascii="Times New Roman" w:hAnsi="Times New Roman" w:cs="Times New Roman"/>
              </w:rPr>
            </w:pPr>
            <w:r w:rsidRPr="007E7764">
              <w:rPr>
                <w:rFonts w:ascii="Times New Roman" w:hAnsi="Times New Roman" w:cs="Times New Roman"/>
              </w:rPr>
              <w:t xml:space="preserve">Projekto veiklos turi būti baigtos ne vėliau kaip iki 2029 m. rugsėjo 1 d. </w:t>
            </w:r>
          </w:p>
          <w:p w14:paraId="6D02F576" w14:textId="77777777" w:rsidR="007E7764" w:rsidRPr="007E7764" w:rsidRDefault="007E7764" w:rsidP="007E7764">
            <w:pPr>
              <w:numPr>
                <w:ilvl w:val="2"/>
                <w:numId w:val="26"/>
              </w:numPr>
              <w:tabs>
                <w:tab w:val="left" w:pos="742"/>
                <w:tab w:val="left" w:pos="1025"/>
              </w:tabs>
              <w:ind w:left="0" w:firstLine="32"/>
              <w:contextualSpacing/>
              <w:jc w:val="both"/>
              <w:rPr>
                <w:rFonts w:ascii="Times New Roman" w:hAnsi="Times New Roman" w:cs="Times New Roman"/>
              </w:rPr>
            </w:pPr>
            <w:r w:rsidRPr="007E7764">
              <w:rPr>
                <w:rFonts w:ascii="Times New Roman" w:hAnsi="Times New Roman" w:cs="Times New Roman"/>
              </w:rPr>
              <w:t xml:space="preserve">Projektui taikomi visi pirmiau PFSA išvardyti rodikliai (pagal įgyvendinamą pažangos priemonės </w:t>
            </w:r>
            <w:proofErr w:type="spellStart"/>
            <w:r w:rsidRPr="007E7764">
              <w:rPr>
                <w:rFonts w:ascii="Times New Roman" w:hAnsi="Times New Roman" w:cs="Times New Roman"/>
              </w:rPr>
              <w:t>poveiklę</w:t>
            </w:r>
            <w:proofErr w:type="spellEnd"/>
            <w:r w:rsidRPr="007E7764">
              <w:rPr>
                <w:rFonts w:ascii="Times New Roman" w:hAnsi="Times New Roman" w:cs="Times New Roman"/>
              </w:rPr>
              <w:t>),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258FAFC6" w14:textId="77777777" w:rsidR="007E7764" w:rsidRPr="007E7764" w:rsidRDefault="007E7764" w:rsidP="007E7764">
            <w:pPr>
              <w:numPr>
                <w:ilvl w:val="2"/>
                <w:numId w:val="26"/>
              </w:numPr>
              <w:tabs>
                <w:tab w:val="left" w:pos="742"/>
                <w:tab w:val="left" w:pos="1025"/>
              </w:tabs>
              <w:ind w:left="0" w:firstLine="34"/>
              <w:jc w:val="both"/>
              <w:rPr>
                <w:rFonts w:ascii="Times New Roman" w:hAnsi="Times New Roman" w:cs="Times New Roman"/>
              </w:rPr>
            </w:pPr>
            <w:r w:rsidRPr="007E7764">
              <w:rPr>
                <w:rFonts w:ascii="Times New Roman" w:hAnsi="Times New Roman" w:cs="Times New Roman"/>
              </w:rPr>
              <w:t>Pagal PFSA projektams įgyvendinti skiriama iki 7 500 000,00 Eur (septynių milijonų penkių šimtų tūkstančių eurų) Investicijų programos (Europos regioninės plėtros fondo) lėšų. Iki 2 500 000,00 Eur (dviejų milijonų penkių šimtų tūkstančių eurų) Investicijų programos lėšų skiriama projektams įgyvendinti Sostinės regione ir iki 5 000 000,00 Eur (penkių milijonų eurų) Investicijų programos lėšų skiriama projektams įgyvendinti Vidurio ir vakarų Lietuvos regione. Jeigu paskelbus kvietimą pagal teigiamai įvertintus ir vertinamus PĮP prašoma skirti finansavimo lėšų suma yra didesnė, negu kvietimui skirta lėšų suma, administruojančioji institucija gali teikti pasiūlymą Ministerijai dėl kvietime numatytos finansavimo sumos padidinimo. Ministerijos pritarimu pagal kvietimą teikti PĮP numatyta skirti lėšų suma gali būti padidinta, neviršijant pažangos priemonėje šiai veiklai skirtos lėšų sumos.</w:t>
            </w:r>
          </w:p>
          <w:p w14:paraId="1456F4CE" w14:textId="77777777" w:rsidR="007E7764" w:rsidRPr="007E7764" w:rsidRDefault="007E7764" w:rsidP="007E7764">
            <w:pPr>
              <w:numPr>
                <w:ilvl w:val="2"/>
                <w:numId w:val="26"/>
              </w:numPr>
              <w:tabs>
                <w:tab w:val="left" w:pos="742"/>
                <w:tab w:val="left" w:pos="1025"/>
              </w:tabs>
              <w:ind w:left="0" w:firstLine="34"/>
              <w:jc w:val="both"/>
              <w:rPr>
                <w:rFonts w:ascii="Times New Roman" w:hAnsi="Times New Roman" w:cs="Times New Roman"/>
              </w:rPr>
            </w:pPr>
            <w:r w:rsidRPr="007E7764">
              <w:rPr>
                <w:rFonts w:ascii="Times New Roman" w:hAnsi="Times New Roman" w:cs="Times New Roman"/>
              </w:rPr>
              <w:t xml:space="preserve">Didžiausia galima projektui skirti finansavimo lėšų suma labai mažoms ir mažoms įmonėms yra 40 000,00 Eur (keturiasdešimt  tūkstančių eurų), mažiausia galima projektui skirti finansavimo lėšų suma yra 5 000,00 Eur (penki tūkstančiai eurų). Didžiausia galima projektui skirti finansavimo lėšų suma vidutinėms įmonėms yra 100 000,00 Eur (šimtas tūkstančių eurų), mažiausia galima projektui skirti finansavimo lėšų suma yra 15 000,00 Eur (penkiolika tūkstančių eurų). </w:t>
            </w:r>
          </w:p>
          <w:p w14:paraId="66FA4D50" w14:textId="77777777" w:rsidR="007E7764" w:rsidRPr="007E7764" w:rsidRDefault="007E7764" w:rsidP="007E7764">
            <w:pPr>
              <w:numPr>
                <w:ilvl w:val="2"/>
                <w:numId w:val="26"/>
              </w:numPr>
              <w:tabs>
                <w:tab w:val="left" w:pos="0"/>
                <w:tab w:val="left" w:pos="742"/>
                <w:tab w:val="left" w:pos="1025"/>
              </w:tabs>
              <w:ind w:left="0" w:firstLine="34"/>
              <w:jc w:val="both"/>
              <w:rPr>
                <w:rFonts w:ascii="Times New Roman" w:hAnsi="Times New Roman" w:cs="Times New Roman"/>
              </w:rPr>
            </w:pPr>
            <w:r w:rsidRPr="007E7764">
              <w:rPr>
                <w:rFonts w:ascii="Times New Roman" w:hAnsi="Times New Roman" w:cs="Times New Roman"/>
              </w:rPr>
              <w:t xml:space="preserve">Projektų atranka atliekama </w:t>
            </w:r>
            <w:r w:rsidRPr="007E7764">
              <w:rPr>
                <w:rFonts w:ascii="Times New Roman" w:hAnsi="Times New Roman" w:cs="Times New Roman"/>
                <w:iCs/>
              </w:rPr>
              <w:t>konkurso būdu vienu etapu</w:t>
            </w:r>
            <w:r w:rsidRPr="007E7764">
              <w:rPr>
                <w:rFonts w:ascii="Times New Roman" w:hAnsi="Times New Roman" w:cs="Times New Roman"/>
              </w:rPr>
              <w:t>.</w:t>
            </w:r>
          </w:p>
          <w:p w14:paraId="2B74E508"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 xml:space="preserve">2.3.11. Pareiškėjai ir projektai turi atitikti bendruosius projektų atrankos kriterijus, kurių sąrašas ir vertinimo metodika nustatyti Projektų administravimo ir finansavimo taisyklių 2 priede ir atitikti PFSA 9 punkte nustatytus specialiuosius projektų atrankos kriterijus, patvirtintus </w:t>
            </w:r>
            <w:r w:rsidRPr="007E7764">
              <w:rPr>
                <w:rFonts w:ascii="Times New Roman" w:hAnsi="Times New Roman" w:cs="Times New Roman"/>
              </w:rPr>
              <w:br/>
              <w:t>2021–2027 metų Europos Sąjungos fondų investicijų programos stebėsenos komiteto 2023 m. birželio 22 d. protokoliniu sprendimu Nr. 46P-6(12).</w:t>
            </w:r>
          </w:p>
          <w:p w14:paraId="3E833E1F"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2.3.12. Projekto biudžetas sudaromas vadovaujantis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BF2F969"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 xml:space="preserve">2.3.13. Jeigu projekto sutarties galiojimo metu paaiškėja, jog projekto vykdytojas PĮP ir (ar) kartu su PĮP pateiktuose dokumentuose ir (ar) kituose su PĮP vertinimu susijusiuose dokumentuose pateikė tikrovės neatitinkančią informaciją ir (arba) nuslėpė vertinimo rezultatams galėjusią turėti įtakos faktinę </w:t>
            </w:r>
            <w:r w:rsidRPr="007E7764">
              <w:rPr>
                <w:rFonts w:ascii="Times New Roman" w:hAnsi="Times New Roman" w:cs="Times New Roman"/>
              </w:rPr>
              <w:lastRenderedPageBreak/>
              <w:t>informaciją, administruojančioji institucija vienašališku sprendimu nutraukia projekto sutartį bei susigrąžina visas projekto vykdytojui išmokėtas projekto finansavimo lėšas, jei jos buvo išmokėtos.</w:t>
            </w:r>
          </w:p>
          <w:p w14:paraId="43571C4B"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 xml:space="preserve">2.3.14. Projekto vykdytojas privalo informuoti administruojančiąją instituciją apie planuojamą projekto vykdytojo dalyvių (savininkų, akcininkų, narių, dalininkų ir pan.) (toliau – projekto vykdytojo dalyviai) pasikeitimą. Jei administruojančioji institucija, gavusi šiame PFSA papunktyje nurodytą informaciją, nustato, jog projekto vykdytojo dalyvių pasikeitimu siekiama sudaryti sąlygas įmonėms, kurios pagal PFSA nebūtų laikomos tinkamu pareiškėju, kuriam būtų skirtas finansavimas, administruojančioji institucija vienašališkai nutraukia projekto sutartį bei susigrąžina visas projekto vykdytojui išmokėtas projekto finansavimo lėšas, jei jos buvo išmokėtos. </w:t>
            </w:r>
          </w:p>
          <w:p w14:paraId="7FE53957"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2.3.15. 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bei susigrąžina visas projekto vykdytojui išmokėtas projekto finansavimo lėšas, jei jos buvo išmokėtos.</w:t>
            </w:r>
          </w:p>
          <w:p w14:paraId="17D5C57B" w14:textId="77777777" w:rsidR="007E7764" w:rsidRPr="007E7764" w:rsidRDefault="007E7764" w:rsidP="007E7764">
            <w:pPr>
              <w:tabs>
                <w:tab w:val="left" w:pos="1025"/>
              </w:tabs>
              <w:contextualSpacing/>
              <w:jc w:val="both"/>
              <w:rPr>
                <w:rFonts w:ascii="Times New Roman" w:hAnsi="Times New Roman" w:cs="Times New Roman"/>
                <w:color w:val="000000" w:themeColor="text1"/>
              </w:rPr>
            </w:pPr>
            <w:r w:rsidRPr="007E7764">
              <w:rPr>
                <w:rFonts w:ascii="Times New Roman" w:hAnsi="Times New Roman" w:cs="Times New Roman"/>
                <w:color w:val="000000" w:themeColor="text1"/>
              </w:rPr>
              <w:t>2.4.</w:t>
            </w:r>
            <w:bookmarkStart w:id="7" w:name="_Hlk118981592"/>
            <w:r w:rsidRPr="007E7764">
              <w:rPr>
                <w:rFonts w:ascii="Times New Roman" w:hAnsi="Times New Roman" w:cs="Times New Roman"/>
                <w:color w:val="000000" w:themeColor="text1"/>
              </w:rPr>
              <w:t xml:space="preserve"> Pareiškėjas turi parengti PĮP ir kartu su PĮP administruojančiajai institucijai pateikti šiuos dokumentus </w:t>
            </w:r>
            <w:bookmarkStart w:id="8" w:name="_Hlk118982515"/>
            <w:r w:rsidRPr="007E7764">
              <w:rPr>
                <w:rFonts w:ascii="Times New Roman" w:hAnsi="Times New Roman" w:cs="Times New Roman"/>
                <w:color w:val="000000" w:themeColor="text1"/>
              </w:rPr>
              <w:t xml:space="preserve">Projektų administravimo ir finansavimo taisyklių </w:t>
            </w:r>
            <w:bookmarkEnd w:id="8"/>
            <w:r w:rsidRPr="007E7764">
              <w:rPr>
                <w:rFonts w:ascii="Times New Roman" w:hAnsi="Times New Roman" w:cs="Times New Roman"/>
                <w:color w:val="000000" w:themeColor="text1"/>
              </w:rPr>
              <w:t>III skyriaus antrajame skirsnyje ir kvietimo teikti PĮP skelbime nustatyta tvarka</w:t>
            </w:r>
            <w:bookmarkEnd w:id="7"/>
            <w:r w:rsidRPr="007E7764">
              <w:rPr>
                <w:rFonts w:ascii="Times New Roman" w:hAnsi="Times New Roman" w:cs="Times New Roman"/>
                <w:color w:val="000000" w:themeColor="text1"/>
              </w:rPr>
              <w:t>:</w:t>
            </w:r>
          </w:p>
          <w:p w14:paraId="7F05B15C" w14:textId="77777777" w:rsidR="007E7764" w:rsidRPr="007E7764" w:rsidRDefault="007E7764" w:rsidP="007E7764">
            <w:pPr>
              <w:tabs>
                <w:tab w:val="left" w:pos="1025"/>
              </w:tabs>
              <w:contextualSpacing/>
              <w:jc w:val="both"/>
              <w:rPr>
                <w:rFonts w:ascii="Times New Roman" w:hAnsi="Times New Roman" w:cs="Times New Roman"/>
                <w:color w:val="000000"/>
              </w:rPr>
            </w:pPr>
            <w:r w:rsidRPr="007E7764">
              <w:rPr>
                <w:rFonts w:ascii="Times New Roman" w:hAnsi="Times New Roman" w:cs="Times New Roman"/>
                <w:color w:val="000000" w:themeColor="text1"/>
              </w:rPr>
              <w:t>2.4.1. laisvos formos pareiškėjo deklaraciją, kurioje pareiškėjas patvirtina, kad projektas atitinka PFSA 1 priede nustatytus reikšmingos žalos nedarymo principo reikalavimus ir papildomus pagrindžiančius dokumentus, jeigu šis reikalavimas taikomas konkrečiai projekto veiklai, taip, kaip nustatyta PFSA 1 priede;</w:t>
            </w:r>
          </w:p>
          <w:p w14:paraId="187200AC" w14:textId="77777777" w:rsidR="007E7764" w:rsidRPr="007E7764" w:rsidRDefault="007E7764" w:rsidP="007E7764">
            <w:pPr>
              <w:tabs>
                <w:tab w:val="left" w:pos="1025"/>
              </w:tabs>
              <w:contextualSpacing/>
              <w:jc w:val="both"/>
              <w:rPr>
                <w:rFonts w:ascii="Times New Roman" w:hAnsi="Times New Roman" w:cs="Times New Roman"/>
                <w:color w:val="000000"/>
              </w:rPr>
            </w:pPr>
            <w:r w:rsidRPr="007E7764">
              <w:rPr>
                <w:rFonts w:ascii="Times New Roman" w:hAnsi="Times New Roman" w:cs="Times New Roman"/>
                <w:color w:val="000000"/>
              </w:rPr>
              <w:t xml:space="preserve">2.4.2. informaciją apie pareiškėjui suteiktą valstybės pagalbą (išskyrus </w:t>
            </w:r>
            <w:r w:rsidRPr="007E7764">
              <w:rPr>
                <w:rFonts w:ascii="Times New Roman" w:hAnsi="Times New Roman" w:cs="Times New Roman"/>
                <w:i/>
                <w:color w:val="000000"/>
              </w:rPr>
              <w:t xml:space="preserve">de </w:t>
            </w:r>
            <w:proofErr w:type="spellStart"/>
            <w:r w:rsidRPr="007E7764">
              <w:rPr>
                <w:rFonts w:ascii="Times New Roman" w:hAnsi="Times New Roman" w:cs="Times New Roman"/>
                <w:i/>
                <w:color w:val="000000"/>
              </w:rPr>
              <w:t>minimis</w:t>
            </w:r>
            <w:proofErr w:type="spellEnd"/>
            <w:r w:rsidRPr="007E7764">
              <w:rPr>
                <w:rFonts w:ascii="Times New Roman" w:hAnsi="Times New Roman" w:cs="Times New Roman"/>
                <w:color w:val="000000"/>
              </w:rPr>
              <w:t>) pagal Projektų administravimo ir finansavimo taisyklių 1 priedo 4 priede pateiktą formą;</w:t>
            </w:r>
          </w:p>
          <w:p w14:paraId="68908FD6" w14:textId="77777777" w:rsidR="007E7764" w:rsidRPr="007E7764" w:rsidRDefault="007E7764" w:rsidP="007E7764">
            <w:pPr>
              <w:contextualSpacing/>
              <w:jc w:val="both"/>
              <w:rPr>
                <w:rFonts w:ascii="Times New Roman" w:hAnsi="Times New Roman" w:cs="Times New Roman"/>
              </w:rPr>
            </w:pPr>
            <w:r w:rsidRPr="007E7764">
              <w:rPr>
                <w:rFonts w:ascii="Times New Roman" w:hAnsi="Times New Roman" w:cs="Times New Roman"/>
              </w:rPr>
              <w:t>2.4.3. užpildytą PFSA 3 priedą, kuriame pateikiama informacija, reikalinga projekto atitikčiai projektų atrankos kriterijams įvertinti;</w:t>
            </w:r>
          </w:p>
          <w:p w14:paraId="0CEAFE48" w14:textId="77777777" w:rsidR="007E7764" w:rsidRPr="007E7764" w:rsidRDefault="007E7764" w:rsidP="007E7764">
            <w:pPr>
              <w:contextualSpacing/>
              <w:jc w:val="both"/>
              <w:rPr>
                <w:rFonts w:ascii="Times New Roman" w:hAnsi="Times New Roman" w:cs="Times New Roman"/>
              </w:rPr>
            </w:pPr>
            <w:r w:rsidRPr="007E7764">
              <w:rPr>
                <w:rFonts w:ascii="Times New Roman" w:hAnsi="Times New Roman" w:cs="Times New Roman"/>
              </w:rPr>
              <w:t>2.4.4.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 Jei į SVV deklaraciją įtraukiamos užsienio įmonės, pareiškėjas privalo pateikti jų patvirtintus finansinės atskaitomybės ir akcininkų struktūrą patvirtinančius dokumentus arba nuorodas į viešai prieinamus užsienio įmonės finansinės atskaitomybės dokumentus;</w:t>
            </w:r>
          </w:p>
          <w:p w14:paraId="2E29B519" w14:textId="77777777" w:rsidR="007E7764" w:rsidRPr="007E7764" w:rsidRDefault="007E7764" w:rsidP="007E7764">
            <w:pPr>
              <w:tabs>
                <w:tab w:val="left" w:pos="885"/>
                <w:tab w:val="left" w:pos="1026"/>
              </w:tabs>
              <w:ind w:left="23"/>
              <w:contextualSpacing/>
              <w:jc w:val="both"/>
              <w:rPr>
                <w:rFonts w:ascii="Times New Roman" w:hAnsi="Times New Roman" w:cs="Times New Roman"/>
                <w:color w:val="000000"/>
              </w:rPr>
            </w:pPr>
            <w:r w:rsidRPr="007E7764">
              <w:rPr>
                <w:rFonts w:ascii="Times New Roman" w:hAnsi="Times New Roman" w:cs="Times New Roman"/>
                <w:color w:val="000000"/>
              </w:rPr>
              <w:t>2.4.5. dokumentus, pagrindžiančius projekto biudžeto pagrįstumą (komercinius pasiūlymus, nuorodas į rinkoje esančias kainas, buhalterinę pažymą apie praėjusių 6 mėn. darbo užmokestį arba nuorodas į rinkoje esančių panašių pozicijų siūlomą arba gaunamą darbo užmokestį ir kita)</w:t>
            </w:r>
            <w:bookmarkStart w:id="9" w:name="part_289261fefe8948ae9edabdd6c986f247"/>
            <w:bookmarkEnd w:id="9"/>
            <w:r w:rsidRPr="007E7764">
              <w:rPr>
                <w:rFonts w:ascii="Times New Roman" w:hAnsi="Times New Roman" w:cs="Times New Roman"/>
                <w:color w:val="000000"/>
              </w:rPr>
              <w:t>;</w:t>
            </w:r>
            <w:bookmarkStart w:id="10" w:name="part_fd9b51e46b744ab1a372b6b35ff654b1"/>
            <w:bookmarkEnd w:id="10"/>
          </w:p>
          <w:p w14:paraId="1115489E" w14:textId="77777777" w:rsidR="007E7764" w:rsidRPr="007E7764" w:rsidRDefault="007E7764" w:rsidP="007E7764">
            <w:pPr>
              <w:tabs>
                <w:tab w:val="left" w:pos="1019"/>
                <w:tab w:val="left" w:pos="1167"/>
              </w:tabs>
              <w:ind w:left="22"/>
              <w:contextualSpacing/>
              <w:jc w:val="both"/>
              <w:rPr>
                <w:rFonts w:ascii="Times New Roman" w:hAnsi="Times New Roman" w:cs="Times New Roman"/>
                <w:color w:val="000000" w:themeColor="text1"/>
              </w:rPr>
            </w:pPr>
            <w:r w:rsidRPr="007E7764">
              <w:rPr>
                <w:rFonts w:ascii="Times New Roman" w:hAnsi="Times New Roman" w:cs="Times New Roman"/>
                <w:color w:val="000000" w:themeColor="text1"/>
              </w:rPr>
              <w:t>2.4.6. finansavimo šaltinius (pareiškėjo įnašą į tinkamų ir netinkamų finansuoti išlaidų padengimą) pagrindžiančius dokumentus, pvz., pažymą, kurioje nurodytas banko (kitų kredito įstaigų, juridinių asmenų, akcininkų) sprendimas suteikti paskolą konkrečiam projektui, paskolos sutartis ir kita;</w:t>
            </w:r>
          </w:p>
          <w:p w14:paraId="788F8247" w14:textId="77777777" w:rsidR="007E7764" w:rsidRPr="007E7764" w:rsidRDefault="007E7764" w:rsidP="007E7764">
            <w:pPr>
              <w:tabs>
                <w:tab w:val="left" w:pos="1019"/>
                <w:tab w:val="left" w:pos="1167"/>
              </w:tabs>
              <w:ind w:left="22"/>
              <w:contextualSpacing/>
              <w:jc w:val="both"/>
              <w:rPr>
                <w:rFonts w:ascii="Times New Roman" w:hAnsi="Times New Roman" w:cs="Times New Roman"/>
                <w:color w:val="000000"/>
              </w:rPr>
            </w:pPr>
            <w:r w:rsidRPr="007E7764">
              <w:rPr>
                <w:rFonts w:ascii="Times New Roman" w:hAnsi="Times New Roman" w:cs="Times New Roman"/>
                <w:color w:val="000000"/>
              </w:rPr>
              <w:t>2.4.7. patvirtintų paskutinių finansinių metų metinių finansinių ataskaitų rinkinį (jei administruojančioji institucija patvirtintų paskutinių finansinių metų metinių finansinių ataskaitų rinkinio negali gauti iš Lietuvos Respublikos Juridinių asmenų registro);</w:t>
            </w:r>
          </w:p>
          <w:p w14:paraId="3485D66E" w14:textId="77777777" w:rsidR="007E7764" w:rsidRPr="007E7764" w:rsidRDefault="007E7764" w:rsidP="007E7764">
            <w:pPr>
              <w:tabs>
                <w:tab w:val="left" w:pos="1019"/>
                <w:tab w:val="left" w:pos="1167"/>
              </w:tabs>
              <w:ind w:left="22"/>
              <w:contextualSpacing/>
              <w:jc w:val="both"/>
              <w:rPr>
                <w:rFonts w:ascii="Times New Roman" w:hAnsi="Times New Roman" w:cs="Times New Roman"/>
                <w:color w:val="000000"/>
              </w:rPr>
            </w:pPr>
            <w:r w:rsidRPr="007E7764">
              <w:rPr>
                <w:rFonts w:ascii="Times New Roman" w:hAnsi="Times New Roman" w:cs="Times New Roman"/>
                <w:color w:val="000000"/>
              </w:rPr>
              <w:t>2.4.8. Neįgalumo ir darbingumo nustatymo tarnybos prie Socialinės apsaugos ir darbo ministerijos patvirtinančius dokumentus, kad darbuotojas priklauso specialiuosius poreikius turinčių asmenų grupei ir (arba) kitus patvirtinančius dokumentus, kad asmuo turi nepalankias sąlygas darbo rinkoje (jei taikoma).</w:t>
            </w:r>
          </w:p>
          <w:p w14:paraId="0D7FFE86" w14:textId="77777777" w:rsidR="007E7764" w:rsidRPr="007E7764" w:rsidRDefault="007E7764" w:rsidP="007E7764">
            <w:pPr>
              <w:tabs>
                <w:tab w:val="left" w:pos="426"/>
                <w:tab w:val="left" w:pos="1026"/>
              </w:tabs>
              <w:spacing w:after="160"/>
              <w:contextualSpacing/>
              <w:jc w:val="both"/>
              <w:rPr>
                <w:rFonts w:ascii="Times New Roman" w:hAnsi="Times New Roman" w:cs="Times New Roman"/>
                <w:color w:val="000000"/>
              </w:rPr>
            </w:pPr>
            <w:r w:rsidRPr="007E7764">
              <w:rPr>
                <w:rFonts w:ascii="Times New Roman" w:hAnsi="Times New Roman" w:cs="Times New Roman"/>
                <w:color w:val="000000"/>
              </w:rPr>
              <w:t>2.5. Papildomi matomumo viešinimo reikalavimai, nenustatyti Projektų administravimo ir finansavimo taisyklėse, nėra taikomi.</w:t>
            </w:r>
          </w:p>
          <w:p w14:paraId="025415E1" w14:textId="77777777" w:rsidR="007E7764" w:rsidRPr="007E7764" w:rsidRDefault="007E7764" w:rsidP="007E7764">
            <w:pPr>
              <w:tabs>
                <w:tab w:val="left" w:pos="426"/>
                <w:tab w:val="left" w:pos="1026"/>
              </w:tabs>
              <w:spacing w:after="160"/>
              <w:contextualSpacing/>
              <w:jc w:val="both"/>
              <w:rPr>
                <w:rFonts w:ascii="Times New Roman" w:hAnsi="Times New Roman" w:cs="Times New Roman"/>
                <w:color w:val="000000"/>
              </w:rPr>
            </w:pPr>
            <w:r w:rsidRPr="007E7764">
              <w:rPr>
                <w:rFonts w:ascii="Times New Roman" w:hAnsi="Times New Roman" w:cs="Times New Roman"/>
                <w:color w:val="000000"/>
              </w:rPr>
              <w:t>2.6. Informacija apie projektą skelbiama Projektų administravimo ir finansavimo taisyklių VIII skyriaus pirmajame skirsnyje nustatyta tvarka.</w:t>
            </w:r>
          </w:p>
          <w:p w14:paraId="31C64C8E" w14:textId="6ED7F8E1" w:rsidR="007E7764" w:rsidRPr="007E7764" w:rsidRDefault="007E7764" w:rsidP="007E7764">
            <w:pPr>
              <w:rPr>
                <w:rFonts w:ascii="Times New Roman" w:hAnsi="Times New Roman" w:cs="Times New Roman"/>
              </w:rPr>
            </w:pPr>
            <w:r w:rsidRPr="007E7764">
              <w:rPr>
                <w:rFonts w:ascii="Times New Roman" w:hAnsi="Times New Roman" w:cs="Times New Roman"/>
                <w:color w:val="000000"/>
              </w:rPr>
              <w:t>2.7. Visi su projekto įgyvendinimu susiję dokumentai turi būti saugomi Projektų administravimo ir finansavimo taisyklių VIII skyriaus šeštajame skirsnyje nustatyta tvarka ir terminais, taip pat laikantis Reglamento (ES) Nr. 651/2014 12 straipsnio 1 dalyje nustatyto termino. Visi su projekto įgyvendinimu susiję dokumentai saugomi Ministerijoje 10 metų nuo paskutinės valstybės pagalbos suteikimo dienos.</w:t>
            </w:r>
          </w:p>
        </w:tc>
      </w:tr>
      <w:tr w:rsidR="007E7764" w:rsidRPr="008B168C" w14:paraId="31C64C92" w14:textId="77777777" w:rsidTr="0044035A">
        <w:trPr>
          <w:cantSplit/>
          <w:trHeight w:val="300"/>
        </w:trPr>
        <w:tc>
          <w:tcPr>
            <w:tcW w:w="850" w:type="dxa"/>
            <w:vMerge w:val="restart"/>
          </w:tcPr>
          <w:p w14:paraId="31C64C90" w14:textId="73362A6B" w:rsidR="007E7764" w:rsidRPr="00F62A6E" w:rsidRDefault="007E7764" w:rsidP="007E776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8"/>
            <w:shd w:val="clear" w:color="auto" w:fill="auto"/>
          </w:tcPr>
          <w:p w14:paraId="31C64C91" w14:textId="678675F2" w:rsidR="007E7764" w:rsidRPr="009C094C" w:rsidRDefault="007E7764" w:rsidP="007E776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E7764" w:rsidRPr="008B168C" w14:paraId="31C64C95" w14:textId="77777777" w:rsidTr="0044035A">
        <w:trPr>
          <w:cantSplit/>
          <w:trHeight w:val="464"/>
        </w:trPr>
        <w:tc>
          <w:tcPr>
            <w:tcW w:w="850" w:type="dxa"/>
            <w:vMerge/>
          </w:tcPr>
          <w:p w14:paraId="31C64C93" w14:textId="77777777" w:rsidR="007E7764" w:rsidRPr="00533406" w:rsidRDefault="007E7764" w:rsidP="007E7764">
            <w:pPr>
              <w:rPr>
                <w:rFonts w:ascii="Times New Roman" w:hAnsi="Times New Roman" w:cs="Times New Roman"/>
              </w:rPr>
            </w:pPr>
          </w:p>
        </w:tc>
        <w:tc>
          <w:tcPr>
            <w:tcW w:w="9434" w:type="dxa"/>
            <w:gridSpan w:val="8"/>
            <w:shd w:val="clear" w:color="auto" w:fill="auto"/>
          </w:tcPr>
          <w:p w14:paraId="38765EFF" w14:textId="77777777" w:rsidR="007E7764" w:rsidRPr="004035DB" w:rsidRDefault="00601100" w:rsidP="00411F56">
            <w:pPr>
              <w:jc w:val="both"/>
              <w:rPr>
                <w:rFonts w:ascii="Times New Roman" w:hAnsi="Times New Roman" w:cs="Times New Roman"/>
                <w:b/>
                <w:bCs/>
                <w:iCs/>
              </w:rPr>
            </w:pPr>
            <w:r w:rsidRPr="004035DB">
              <w:rPr>
                <w:rFonts w:ascii="Times New Roman" w:hAnsi="Times New Roman" w:cs="Times New Roman"/>
                <w:b/>
                <w:bCs/>
                <w:iCs/>
              </w:rPr>
              <w:t>PFSA</w:t>
            </w:r>
            <w:r w:rsidR="002208D3" w:rsidRPr="004035DB">
              <w:rPr>
                <w:rFonts w:ascii="Times New Roman" w:hAnsi="Times New Roman" w:cs="Times New Roman"/>
                <w:b/>
                <w:bCs/>
                <w:iCs/>
              </w:rPr>
              <w:t xml:space="preserve"> 5 punkte nurodomi horizontaliųjų principų</w:t>
            </w:r>
            <w:r w:rsidR="001A232A" w:rsidRPr="004035DB">
              <w:rPr>
                <w:rFonts w:ascii="Times New Roman" w:hAnsi="Times New Roman" w:cs="Times New Roman"/>
                <w:b/>
                <w:bCs/>
                <w:iCs/>
              </w:rPr>
              <w:t xml:space="preserve"> </w:t>
            </w:r>
            <w:r w:rsidR="00FD4175" w:rsidRPr="004035DB">
              <w:rPr>
                <w:rFonts w:ascii="Times New Roman" w:hAnsi="Times New Roman" w:cs="Times New Roman"/>
                <w:b/>
                <w:bCs/>
                <w:iCs/>
              </w:rPr>
              <w:t xml:space="preserve">(toliau – HP) </w:t>
            </w:r>
            <w:r w:rsidR="001A232A" w:rsidRPr="004035DB">
              <w:rPr>
                <w:rFonts w:ascii="Times New Roman" w:hAnsi="Times New Roman" w:cs="Times New Roman"/>
                <w:b/>
                <w:bCs/>
                <w:iCs/>
              </w:rPr>
              <w:t>reikalavimai:</w:t>
            </w:r>
          </w:p>
          <w:p w14:paraId="30272638" w14:textId="77777777" w:rsidR="00B141E5" w:rsidRPr="00B141E5" w:rsidRDefault="00B141E5" w:rsidP="00411F56">
            <w:pPr>
              <w:jc w:val="both"/>
              <w:rPr>
                <w:rFonts w:ascii="Times New Roman" w:hAnsi="Times New Roman" w:cs="Times New Roman"/>
                <w:iCs/>
                <w:szCs w:val="24"/>
              </w:rPr>
            </w:pPr>
            <w:r w:rsidRPr="00B141E5">
              <w:rPr>
                <w:rFonts w:ascii="Times New Roman" w:hAnsi="Times New Roman" w:cs="Times New Roman"/>
                <w:iCs/>
                <w:szCs w:val="24"/>
              </w:rPr>
              <w:t>5.1. Neutralus – projektas negali daryti neigiamo poveikio HP.</w:t>
            </w:r>
          </w:p>
          <w:p w14:paraId="68F1F40E" w14:textId="77777777" w:rsidR="00B141E5" w:rsidRPr="00B141E5" w:rsidRDefault="00B141E5" w:rsidP="00411F56">
            <w:pPr>
              <w:jc w:val="both"/>
              <w:rPr>
                <w:rFonts w:ascii="Times New Roman" w:hAnsi="Times New Roman" w:cs="Times New Roman"/>
                <w:iCs/>
                <w:szCs w:val="24"/>
              </w:rPr>
            </w:pPr>
            <w:r w:rsidRPr="00B141E5">
              <w:rPr>
                <w:rFonts w:ascii="Times New Roman" w:hAnsi="Times New Roman" w:cs="Times New Roman"/>
                <w:iCs/>
                <w:szCs w:val="24"/>
              </w:rPr>
              <w:t xml:space="preserve">5.2. </w:t>
            </w:r>
            <w:r w:rsidRPr="00B141E5">
              <w:rPr>
                <w:rFonts w:ascii="Times New Roman" w:eastAsia="Calibri" w:hAnsi="Times New Roman" w:cs="Times New Roman"/>
                <w:bCs/>
                <w:iCs/>
                <w:szCs w:val="24"/>
                <w:lang w:bidi="lt-LT"/>
              </w:rPr>
              <w:t>Projekto veiklos tiesiogiai prisideda prie inovatyvumo (kūrybingumo) HP:</w:t>
            </w:r>
            <w:r w:rsidRPr="00B141E5">
              <w:rPr>
                <w:rFonts w:ascii="Times New Roman" w:eastAsia="Calibri" w:hAnsi="Times New Roman" w:cs="Times New Roman"/>
                <w:bCs/>
                <w:iCs/>
                <w:lang w:bidi="lt-LT"/>
              </w:rPr>
              <w:t xml:space="preserve"> </w:t>
            </w:r>
            <w:r w:rsidRPr="00B141E5">
              <w:rPr>
                <w:rFonts w:ascii="Times New Roman" w:eastAsia="Calibri" w:hAnsi="Times New Roman" w:cs="Times New Roman"/>
                <w:bCs/>
                <w:iCs/>
                <w:szCs w:val="24"/>
                <w:lang w:bidi="lt-LT"/>
              </w:rPr>
              <w:t xml:space="preserve">bus ugdomi MVĮ reikiami darbuotojų įgūdžiai, leisiantys prisitaikyti prie ekonomikos technologinių pokyčių ir pramonės pertvarkos. Siekiant spręsti iššūkius ir problemas, kylančias </w:t>
            </w:r>
            <w:r w:rsidRPr="00B141E5">
              <w:rPr>
                <w:rFonts w:ascii="Times New Roman" w:hAnsi="Times New Roman" w:cs="Times New Roman"/>
                <w:iCs/>
                <w:szCs w:val="24"/>
              </w:rPr>
              <w:t>mokslinių tyrimų ir eksperimentinės plėtros ir inovacijų (sumaniosios specializacijos)</w:t>
            </w:r>
            <w:r w:rsidRPr="00B141E5">
              <w:rPr>
                <w:rFonts w:ascii="Times New Roman" w:eastAsia="Calibri" w:hAnsi="Times New Roman" w:cs="Times New Roman"/>
                <w:bCs/>
                <w:iCs/>
                <w:szCs w:val="24"/>
                <w:lang w:bidi="lt-LT"/>
              </w:rPr>
              <w:t xml:space="preserve"> srityse ir identifikuotas verslo galimybių paieškos proceso metu, susijusias su pramonės pertvarka, ypatingas dėmesys skiriamas skaitmeninių įgūdžių ugdymui ir tobulinimui. Tai sudarys sąlygas tvariam, inovacijomis grįstam ekonomikos augimui.</w:t>
            </w:r>
          </w:p>
          <w:p w14:paraId="252CA264" w14:textId="77777777" w:rsidR="00B141E5" w:rsidRPr="00B141E5" w:rsidRDefault="00B141E5" w:rsidP="00411F56">
            <w:pPr>
              <w:widowControl w:val="0"/>
              <w:jc w:val="both"/>
              <w:textAlignment w:val="baseline"/>
              <w:rPr>
                <w:rFonts w:ascii="Times New Roman" w:hAnsi="Times New Roman" w:cs="Times New Roman"/>
                <w:iCs/>
                <w:szCs w:val="24"/>
              </w:rPr>
            </w:pPr>
            <w:r w:rsidRPr="00B141E5">
              <w:rPr>
                <w:rFonts w:ascii="Times New Roman" w:eastAsia="Calibri" w:hAnsi="Times New Roman" w:cs="Times New Roman"/>
                <w:bCs/>
                <w:iCs/>
                <w:szCs w:val="24"/>
                <w:lang w:bidi="lt-LT"/>
              </w:rPr>
              <w:t xml:space="preserve">5.3. Projekto (įskaitant jungtinį projektą) </w:t>
            </w:r>
            <w:r w:rsidRPr="00B141E5">
              <w:rPr>
                <w:rFonts w:ascii="Times New Roman" w:hAnsi="Times New Roman" w:cs="Times New Roman"/>
                <w:iCs/>
                <w:szCs w:val="24"/>
              </w:rPr>
              <w:t>atitikties reikšmingos žalos nedarymo HP vertinimo reikalavimų aprašas pateikiamas PFSA 1 priede.</w:t>
            </w:r>
          </w:p>
          <w:p w14:paraId="4807F946" w14:textId="77777777" w:rsidR="00B141E5" w:rsidRPr="007F0AD9" w:rsidRDefault="00B141E5" w:rsidP="00411F56">
            <w:pPr>
              <w:jc w:val="both"/>
              <w:rPr>
                <w:rFonts w:ascii="Times New Roman" w:hAnsi="Times New Roman" w:cs="Times New Roman"/>
                <w:iCs/>
              </w:rPr>
            </w:pPr>
            <w:r w:rsidRPr="00B141E5">
              <w:rPr>
                <w:rFonts w:ascii="Times New Roman" w:eastAsia="Calibri" w:hAnsi="Times New Roman" w:cs="Times New Roman"/>
                <w:bCs/>
                <w:iCs/>
                <w:szCs w:val="24"/>
                <w:lang w:bidi="lt-LT"/>
              </w:rPr>
              <w:t xml:space="preserve">5.4. Projekto </w:t>
            </w:r>
            <w:r w:rsidRPr="00B141E5">
              <w:rPr>
                <w:rFonts w:ascii="Times New Roman" w:eastAsia="Calibri" w:hAnsi="Times New Roman" w:cs="Times New Roman"/>
                <w:bCs/>
                <w:iCs/>
                <w:lang w:bidi="lt-LT"/>
              </w:rPr>
              <w:t xml:space="preserve">veikla, vadovaujantis </w:t>
            </w:r>
            <w:r w:rsidRPr="00B141E5">
              <w:rPr>
                <w:rFonts w:ascii="Times New Roman" w:hAnsi="Times New Roman" w:cs="Times New Roman"/>
                <w:iCs/>
                <w:color w:val="000000"/>
                <w:shd w:val="clear" w:color="auto" w:fill="FFFFFF"/>
              </w:rPr>
              <w:t xml:space="preserve">2021 m. vasario 18 d. </w:t>
            </w:r>
            <w:hyperlink r:id="rId14" w:history="1">
              <w:r w:rsidRPr="00B141E5">
                <w:rPr>
                  <w:rFonts w:ascii="Times New Roman" w:eastAsia="Calibri" w:hAnsi="Times New Roman" w:cs="Times New Roman"/>
                  <w:bCs/>
                  <w:iCs/>
                  <w:lang w:bidi="lt-LT"/>
                </w:rPr>
                <w:t xml:space="preserve">Komisijos </w:t>
              </w:r>
              <w:r w:rsidRPr="00B141E5">
                <w:rPr>
                  <w:rFonts w:ascii="Times New Roman" w:hAnsi="Times New Roman" w:cs="Times New Roman"/>
                  <w:iCs/>
                  <w:color w:val="000000"/>
                  <w:shd w:val="clear" w:color="auto" w:fill="FFFFFF"/>
                </w:rPr>
                <w:t>pranešimu </w:t>
              </w:r>
              <w:r w:rsidRPr="00B141E5">
                <w:rPr>
                  <w:rFonts w:ascii="Times New Roman" w:hAnsi="Times New Roman" w:cs="Times New Roman"/>
                  <w:iCs/>
                  <w:color w:val="333333"/>
                  <w:shd w:val="clear" w:color="auto" w:fill="FFFFFF"/>
                </w:rPr>
                <w:t xml:space="preserve">2021/C 58/01 </w:t>
              </w:r>
              <w:r w:rsidRPr="00B141E5">
                <w:rPr>
                  <w:rFonts w:ascii="Times New Roman" w:eastAsia="Calibri" w:hAnsi="Times New Roman" w:cs="Times New Roman"/>
                  <w:bCs/>
                  <w:iCs/>
                  <w:lang w:bidi="lt-LT"/>
                </w:rPr>
                <w:t>patvirtintomis Reikšmingos žalos nedarymo principo taikymo pagal Ekonomikos gaivinimo ir atsparumo didinimo priemonės reglamentą techninėmis gairėmis</w:t>
              </w:r>
            </w:hyperlink>
            <w:r w:rsidRPr="00B141E5">
              <w:rPr>
                <w:rFonts w:ascii="Times New Roman" w:eastAsia="Calibri" w:hAnsi="Times New Roman" w:cs="Times New Roman"/>
                <w:bCs/>
                <w:iCs/>
                <w:lang w:bidi="lt-LT"/>
              </w:rPr>
              <w:t xml:space="preserve">, atitinka reikšmingos žalos nedarymo principą, nes neturi neigiamo numatomo poveikio 6 aplinkos tikslams, nurodytiems </w:t>
            </w:r>
            <w:hyperlink r:id="rId15" w:history="1">
              <w:r w:rsidRPr="007F0AD9">
                <w:rPr>
                  <w:rFonts w:ascii="Times New Roman" w:eastAsia="Calibri" w:hAnsi="Times New Roman" w:cs="Times New Roman"/>
                  <w:bCs/>
                  <w:iCs/>
                  <w:lang w:bidi="lt-LT"/>
                </w:rPr>
                <w:t>2020 m. birželio 18 d. Europos Parlamento ir Tarybos reglamento (ES) 2020/852 dėl sistemos tvariam investavimui palengvinti sukūrimo, kuriuo iš dalies keičiamas Reglamentas (ES) 2019/2088</w:t>
              </w:r>
            </w:hyperlink>
            <w:r w:rsidRPr="007F0AD9">
              <w:rPr>
                <w:rFonts w:ascii="Times New Roman" w:eastAsia="Calibri" w:hAnsi="Times New Roman" w:cs="Times New Roman"/>
                <w:bCs/>
                <w:iCs/>
                <w:lang w:bidi="lt-LT"/>
              </w:rPr>
              <w:t>, 17 straipsnio 1 dalies a–f punktuose arba numatomas jų poveikis yra nereikšmingas, t. y. nedaro tiesioginio ir pirminio netiesioginio poveikio per visą gyvavimo ciklą</w:t>
            </w:r>
            <w:r w:rsidRPr="007F0AD9">
              <w:rPr>
                <w:rFonts w:ascii="Times New Roman" w:hAnsi="Times New Roman" w:cs="Times New Roman"/>
                <w:iCs/>
              </w:rPr>
              <w:t>.</w:t>
            </w:r>
          </w:p>
          <w:p w14:paraId="1628491C" w14:textId="77777777" w:rsidR="00FF4318" w:rsidRPr="004035DB" w:rsidRDefault="00FF4318" w:rsidP="00411F56">
            <w:pPr>
              <w:jc w:val="both"/>
              <w:rPr>
                <w:rFonts w:ascii="Times New Roman" w:eastAsia="Calibri" w:hAnsi="Times New Roman" w:cs="Times New Roman"/>
                <w:b/>
                <w:bCs/>
                <w:szCs w:val="24"/>
                <w:lang w:bidi="lt-LT"/>
              </w:rPr>
            </w:pPr>
            <w:r w:rsidRPr="004035DB">
              <w:rPr>
                <w:rFonts w:ascii="Times New Roman" w:hAnsi="Times New Roman" w:cs="Times New Roman"/>
                <w:b/>
                <w:bCs/>
                <w:szCs w:val="24"/>
              </w:rPr>
              <w:t xml:space="preserve">PFSA 6 punkte numatyti </w:t>
            </w:r>
            <w:r w:rsidRPr="004035DB">
              <w:rPr>
                <w:rFonts w:ascii="Times New Roman" w:hAnsi="Times New Roman" w:cs="Times New Roman"/>
                <w:b/>
                <w:bCs/>
              </w:rPr>
              <w:t>Europos Sąjungos pagrindinių teisių chartijos (toliau – Chartija) reikalavimai:</w:t>
            </w:r>
          </w:p>
          <w:p w14:paraId="31C64C94" w14:textId="61328700" w:rsidR="00B141E5" w:rsidRPr="00B141E5" w:rsidRDefault="001659D2" w:rsidP="00411F56">
            <w:pPr>
              <w:jc w:val="both"/>
              <w:rPr>
                <w:rFonts w:ascii="Times New Roman" w:hAnsi="Times New Roman" w:cs="Times New Roman"/>
                <w:iCs/>
              </w:rPr>
            </w:pPr>
            <w:r w:rsidRPr="007F0AD9">
              <w:rPr>
                <w:rFonts w:ascii="Times New Roman" w:hAnsi="Times New Roman" w:cs="Times New Roman"/>
                <w:bCs/>
                <w:iCs/>
                <w:szCs w:val="24"/>
              </w:rPr>
              <w:t xml:space="preserve">Projektas </w:t>
            </w:r>
            <w:r w:rsidRPr="007F0AD9">
              <w:rPr>
                <w:rFonts w:ascii="Times New Roman" w:hAnsi="Times New Roman" w:cs="Times New Roman"/>
                <w:iCs/>
                <w:szCs w:val="24"/>
              </w:rPr>
              <w:t xml:space="preserve">neturi pažeisti </w:t>
            </w:r>
            <w:r w:rsidRPr="007F0AD9">
              <w:rPr>
                <w:rFonts w:ascii="Times New Roman" w:hAnsi="Times New Roman" w:cs="Times New Roman"/>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p>
        </w:tc>
      </w:tr>
      <w:tr w:rsidR="007E7764" w:rsidRPr="008B168C" w14:paraId="31C64C98" w14:textId="77777777" w:rsidTr="0044035A">
        <w:trPr>
          <w:cantSplit/>
          <w:trHeight w:val="300"/>
        </w:trPr>
        <w:tc>
          <w:tcPr>
            <w:tcW w:w="850" w:type="dxa"/>
            <w:vMerge w:val="restart"/>
          </w:tcPr>
          <w:p w14:paraId="31C64C96" w14:textId="09512013" w:rsidR="007E7764" w:rsidRPr="00F62A6E" w:rsidRDefault="007E7764" w:rsidP="007E776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8"/>
            <w:shd w:val="clear" w:color="auto" w:fill="auto"/>
          </w:tcPr>
          <w:p w14:paraId="31C64C97" w14:textId="038779E6" w:rsidR="007E7764" w:rsidRPr="009C094C" w:rsidRDefault="007E7764" w:rsidP="007E776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E7764" w:rsidRPr="008B168C" w14:paraId="31C64C9B" w14:textId="77777777" w:rsidTr="0044035A">
        <w:trPr>
          <w:cantSplit/>
          <w:trHeight w:val="431"/>
        </w:trPr>
        <w:tc>
          <w:tcPr>
            <w:tcW w:w="850" w:type="dxa"/>
            <w:vMerge/>
          </w:tcPr>
          <w:p w14:paraId="31C64C99" w14:textId="77777777" w:rsidR="007E7764" w:rsidRPr="00533406" w:rsidRDefault="007E7764" w:rsidP="007E7764">
            <w:pPr>
              <w:rPr>
                <w:rFonts w:ascii="Times New Roman" w:hAnsi="Times New Roman" w:cs="Times New Roman"/>
              </w:rPr>
            </w:pPr>
          </w:p>
        </w:tc>
        <w:tc>
          <w:tcPr>
            <w:tcW w:w="9434" w:type="dxa"/>
            <w:gridSpan w:val="8"/>
            <w:shd w:val="clear" w:color="auto" w:fill="auto"/>
          </w:tcPr>
          <w:p w14:paraId="31C64C9A" w14:textId="10FA2FC1" w:rsidR="007E7764" w:rsidRPr="00976EB4" w:rsidRDefault="00976EB4" w:rsidP="007E7764">
            <w:pPr>
              <w:rPr>
                <w:rFonts w:ascii="Times New Roman" w:hAnsi="Times New Roman" w:cs="Times New Roman"/>
                <w:b/>
                <w:bCs/>
                <w:iCs/>
              </w:rPr>
            </w:pPr>
            <w:r w:rsidRPr="00976EB4">
              <w:rPr>
                <w:rFonts w:ascii="Times New Roman" w:hAnsi="Times New Roman" w:cs="Times New Roman"/>
                <w:b/>
                <w:bCs/>
                <w:iCs/>
              </w:rPr>
              <w:t>Netaikoma.</w:t>
            </w:r>
          </w:p>
        </w:tc>
      </w:tr>
      <w:tr w:rsidR="007E7764" w:rsidRPr="008B168C" w14:paraId="31C64C9F" w14:textId="77777777" w:rsidTr="0044035A">
        <w:trPr>
          <w:cantSplit/>
          <w:trHeight w:val="300"/>
        </w:trPr>
        <w:tc>
          <w:tcPr>
            <w:tcW w:w="850" w:type="dxa"/>
            <w:vMerge w:val="restart"/>
          </w:tcPr>
          <w:p w14:paraId="31C64C9C" w14:textId="427932C0" w:rsidR="007E7764" w:rsidRPr="00F62A6E" w:rsidRDefault="007E7764" w:rsidP="007E776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8"/>
            <w:shd w:val="clear" w:color="auto" w:fill="auto"/>
          </w:tcPr>
          <w:p w14:paraId="31C64C9E" w14:textId="690D771F" w:rsidR="007E7764" w:rsidRPr="009C094C" w:rsidRDefault="007E7764" w:rsidP="007E776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E7764" w:rsidRPr="008B168C" w14:paraId="104ADB7A" w14:textId="77777777" w:rsidTr="0044035A">
        <w:trPr>
          <w:cantSplit/>
          <w:trHeight w:val="725"/>
        </w:trPr>
        <w:tc>
          <w:tcPr>
            <w:tcW w:w="850" w:type="dxa"/>
            <w:vMerge/>
          </w:tcPr>
          <w:p w14:paraId="53B69355" w14:textId="77777777" w:rsidR="007E7764" w:rsidRPr="00533406" w:rsidRDefault="007E7764" w:rsidP="007E7764">
            <w:pPr>
              <w:rPr>
                <w:rFonts w:ascii="Times New Roman" w:hAnsi="Times New Roman" w:cs="Times New Roman"/>
              </w:rPr>
            </w:pPr>
          </w:p>
        </w:tc>
        <w:tc>
          <w:tcPr>
            <w:tcW w:w="9434" w:type="dxa"/>
            <w:gridSpan w:val="8"/>
            <w:shd w:val="clear" w:color="auto" w:fill="auto"/>
          </w:tcPr>
          <w:p w14:paraId="731F3BED" w14:textId="0572339F" w:rsidR="007E7764" w:rsidRPr="00250E67" w:rsidRDefault="00C3513B" w:rsidP="00250E67">
            <w:pPr>
              <w:tabs>
                <w:tab w:val="left" w:pos="731"/>
              </w:tabs>
              <w:spacing w:after="160"/>
              <w:contextualSpacing/>
              <w:jc w:val="both"/>
              <w:rPr>
                <w:rFonts w:ascii="Times New Roman" w:hAnsi="Times New Roman" w:cs="Times New Roman"/>
                <w:i/>
              </w:rPr>
            </w:pPr>
            <w:r w:rsidRPr="00250E67">
              <w:rPr>
                <w:rFonts w:ascii="Times New Roman" w:hAnsi="Times New Roman" w:cs="Times New Roman"/>
              </w:rPr>
              <w:t>Projekto veiklų įgyvendinimo trukmė turi būti ne ilgesnė kaip 24  mėnesiai nuo iš ES fondų investicijų lėšų bendrai finansuojamo projekto sutarties pasirašymo dienos.</w:t>
            </w:r>
            <w:r w:rsidRPr="00250E67">
              <w:rPr>
                <w:rFonts w:ascii="Times New Roman" w:hAnsi="Times New Roman" w:cs="Times New Roman"/>
                <w:color w:val="000000"/>
                <w:lang w:eastAsia="lt-LT"/>
              </w:rPr>
              <w:t xml:space="preserve"> </w:t>
            </w:r>
            <w:r w:rsidRPr="00250E67">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tc>
      </w:tr>
      <w:tr w:rsidR="007E7764" w:rsidRPr="008B168C" w14:paraId="31C64CA7" w14:textId="77777777" w:rsidTr="0044035A">
        <w:trPr>
          <w:cantSplit/>
          <w:trHeight w:val="327"/>
        </w:trPr>
        <w:tc>
          <w:tcPr>
            <w:tcW w:w="850" w:type="dxa"/>
            <w:shd w:val="clear" w:color="auto" w:fill="auto"/>
          </w:tcPr>
          <w:p w14:paraId="31C64CA4" w14:textId="422BE8F4" w:rsidR="007E7764" w:rsidRPr="00F62A6E" w:rsidRDefault="007E7764" w:rsidP="007E776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8"/>
            <w:shd w:val="clear" w:color="auto" w:fill="auto"/>
          </w:tcPr>
          <w:p w14:paraId="31C64CA6" w14:textId="07D1E138" w:rsidR="007E7764" w:rsidRPr="00533406" w:rsidRDefault="007E7764" w:rsidP="007E776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E13BF" w:rsidRPr="008B168C" w14:paraId="498677D9" w14:textId="77777777" w:rsidTr="0044035A">
        <w:trPr>
          <w:cantSplit/>
          <w:trHeight w:val="529"/>
        </w:trPr>
        <w:tc>
          <w:tcPr>
            <w:tcW w:w="850" w:type="dxa"/>
            <w:shd w:val="clear" w:color="auto" w:fill="auto"/>
          </w:tcPr>
          <w:p w14:paraId="3F662C1E" w14:textId="77777777" w:rsidR="007E13BF" w:rsidRPr="00F62A6E" w:rsidRDefault="007E13BF" w:rsidP="007E13BF">
            <w:pPr>
              <w:rPr>
                <w:rFonts w:ascii="Times New Roman" w:hAnsi="Times New Roman" w:cs="Times New Roman"/>
                <w:b/>
              </w:rPr>
            </w:pPr>
          </w:p>
        </w:tc>
        <w:tc>
          <w:tcPr>
            <w:tcW w:w="9434" w:type="dxa"/>
            <w:gridSpan w:val="8"/>
            <w:shd w:val="clear" w:color="auto" w:fill="auto"/>
          </w:tcPr>
          <w:p w14:paraId="4206427F" w14:textId="77777777" w:rsidR="00DB17FD" w:rsidRPr="00DB17FD" w:rsidRDefault="00DB17FD" w:rsidP="00DB17FD">
            <w:pPr>
              <w:jc w:val="both"/>
              <w:rPr>
                <w:rFonts w:ascii="Times New Roman" w:hAnsi="Times New Roman" w:cs="Times New Roman"/>
                <w:b/>
                <w:bCs/>
                <w:iCs/>
              </w:rPr>
            </w:pPr>
            <w:r w:rsidRPr="00DB17FD">
              <w:rPr>
                <w:rFonts w:ascii="Times New Roman" w:hAnsi="Times New Roman" w:cs="Times New Roman"/>
                <w:b/>
                <w:bCs/>
                <w:iCs/>
              </w:rPr>
              <w:t>PFSA 8 punkte numatyti reikalavimai valstybės pagalbai:</w:t>
            </w:r>
          </w:p>
          <w:p w14:paraId="35475AD8" w14:textId="53CB61B7" w:rsidR="007E13BF" w:rsidRPr="00411F56" w:rsidRDefault="007E13BF" w:rsidP="00411F56">
            <w:pPr>
              <w:jc w:val="both"/>
              <w:rPr>
                <w:rFonts w:ascii="Times New Roman" w:hAnsi="Times New Roman" w:cs="Times New Roman"/>
              </w:rPr>
            </w:pPr>
            <w:r w:rsidRPr="00411F56">
              <w:rPr>
                <w:rFonts w:ascii="Times New Roman" w:hAnsi="Times New Roman" w:cs="Times New Roman"/>
              </w:rPr>
              <w:t xml:space="preserve">8.1. Pagal PFSA projekto veiklų finansavimas yra valstybės pagalba, kaip ji apibrėžta Sutarties dėl Europos Sąjungos veikimo 107 straipsnyje. Finansavimas projektams, skiriamas kaip valstybės pagalba, yra investicinė pagalba, kuri teikiama pagal Reglamento (ES) Nr. 651/2014 31 straipsnį ir atsižvelgiant į I skyriaus nuostatas bei 1 straipsnio 2–5 dalyse nustatytus apribojimus. Projektų valstybės pagalbos atitikties Reglamento (ES) Nr. 651/2014 31 straipsnio nuostatoms vertinimą atlieka administruojančioji institucija pagal PFSA 2 priede nustatytą Projektų atitikties valstybės pagalbos taisyklėms patikros lapo formą. </w:t>
            </w:r>
          </w:p>
          <w:p w14:paraId="0D74F181"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8.2. Valstybės pagalba neteikiama:</w:t>
            </w:r>
          </w:p>
          <w:p w14:paraId="5A619DF4"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8.2.1. jeigu pareiškėjas ir (arba) ūkio subjektas (-ai), kuriam (-</w:t>
            </w:r>
            <w:proofErr w:type="spellStart"/>
            <w:r w:rsidRPr="00411F56">
              <w:rPr>
                <w:rFonts w:ascii="Times New Roman" w:hAnsi="Times New Roman" w:cs="Times New Roman"/>
              </w:rPr>
              <w:t>iems</w:t>
            </w:r>
            <w:proofErr w:type="spellEnd"/>
            <w:r w:rsidRPr="00411F56">
              <w:rPr>
                <w:rFonts w:ascii="Times New Roman" w:hAnsi="Times New Roman" w:cs="Times New Roman"/>
              </w:rPr>
              <w:t>) priklauso pareiškėjas, yra priskiriami sunkumus patiriančioms įmonėms, kaip apibrėžta Reglamento (ES) Nr. 651/2014 2 straipsnio 18 punkte. Ūkio subjektu laikomas pareiškėjas ir visos su juo pagal Reglamento (ES) Nr. 651/2014 I priedo 3 straipsnio 3 dalį susijusios įmonės;</w:t>
            </w:r>
          </w:p>
          <w:p w14:paraId="6DF58D67"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003E9A9D"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8.2.3. jei ji neturi skatinamojo poveikio, nustatyto Reglamento (ES) Nr. 651/2014 6 straipsnyje;</w:t>
            </w:r>
          </w:p>
          <w:p w14:paraId="7CBE259D"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8.2.4. pagal Reglamento (ES) Nr. 651/2014 31 straipsnio 2 dalį.</w:t>
            </w:r>
          </w:p>
          <w:p w14:paraId="25B5FB2A"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8.3. Valstybės pagalba, kurios tinkamas finansuoti išlaidas galima nustatyti ir kuriai pagal Reglamentą (ES) Nr. 651/2014 taikoma išimtis, gali būti sumuojama su:</w:t>
            </w:r>
          </w:p>
          <w:p w14:paraId="5171372C"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8.3.1. bet kokia kita valstybės pagalba, jei tos veiklos yra susijusios su skirtingomis tinkamomis finansuoti išlaidomis, kurias galima nustatyti;</w:t>
            </w:r>
          </w:p>
          <w:p w14:paraId="7F5E86AC"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8.3.2. bet kokia kita valstybės pagalba, susijusia su tomis pačiomis tinkamomis finansuoti išlaidomis, kurios iš dalies arba visiškai sutampa, jeigu taip susumavus, didžiausia pagalbos suma neviršija Reglamento (ES) Nr. 651/2014  31 straipsnio 4 dalyje nustatytos pagalbos ribos, o didžiausias pagalbos intensyvumas neviršija Reglamento (ES) Nr. 651/2014  31 straipsnio 4 dalyje nustatyto pagalbos intensyvumo.</w:t>
            </w:r>
          </w:p>
          <w:p w14:paraId="68615FB4"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 xml:space="preserve">8.4. Valstybės pagalba, kuriai pagal Reglamentą (ES) Nr. 651/2014  taikoma išimtis, nesumuojama su jokia de </w:t>
            </w:r>
            <w:proofErr w:type="spellStart"/>
            <w:r w:rsidRPr="00411F56">
              <w:rPr>
                <w:rFonts w:ascii="Times New Roman" w:hAnsi="Times New Roman" w:cs="Times New Roman"/>
              </w:rPr>
              <w:t>minimis</w:t>
            </w:r>
            <w:proofErr w:type="spellEnd"/>
            <w:r w:rsidRPr="00411F56">
              <w:rPr>
                <w:rFonts w:ascii="Times New Roman" w:hAnsi="Times New Roman" w:cs="Times New Roman"/>
              </w:rPr>
              <w:t xml:space="preserve"> pagalba, susijusia su tomis pačiomis tinkamomis finansuoti išlaidomis, jei susumavus būtų viršytas pagalbos intensyvumas, kaip nustatyta Reglamento (ES) Nr. 651/2014 8 straipsnio 5 dalyje. 8.5. Investicinė pagalba darbuotojų mokymams, kuri teikiama pagal Reglamento (ES) Nr. 651/2014 31 straipsnį, yra išmokama dalimis ir diskontuojama iki jos vertės finansavimo skyrimo momentu, kaip nustatyta Reglamento (ES) Nr. 651/2014 7 straipsnio 3 punkte.</w:t>
            </w:r>
          </w:p>
          <w:p w14:paraId="7AA179E4"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8.6. Administruojančioji institucija PĮP vertinimo metu patikrina pareiškėjo teisę gauti valstybės pagalbą pagal Reglamentą (ES) Nr. 651/2014, o Ministerijai priėmus sprendimą finansuoti projektą per 20 darbo dienų registruoja suteiktos valstybės pagalbos sumą Registre.</w:t>
            </w:r>
          </w:p>
          <w:p w14:paraId="1FCE298C"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 xml:space="preserve">8.7. Tinkamos finansuoti projekto išlaidos pagal Reglamento (ES) Nr. 651/2014 31 straipsnį: </w:t>
            </w:r>
          </w:p>
          <w:p w14:paraId="431CB44E"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8.7.1. išlaidos mokytojams už valandas, kurias mokytojai dalyvauja mokyme (moko) (darbo užmokesčio išlaidos). Šios  išlaidos yra tinkamos finansuoti, jei mokytojas yra projekto vykdytojo darbuotojas;</w:t>
            </w:r>
          </w:p>
          <w:p w14:paraId="3F3DE303" w14:textId="23367EE3"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8.7.2. mokytojų tiesiogiai su projektu susijusios kelionių, apgyvendinimo Lietuvos Respublikoje išlaidos</w:t>
            </w:r>
            <w:r w:rsidR="004B027D">
              <w:rPr>
                <w:rFonts w:ascii="Times New Roman" w:hAnsi="Times New Roman" w:cs="Times New Roman"/>
              </w:rPr>
              <w:t>;</w:t>
            </w:r>
            <w:r w:rsidRPr="00411F56">
              <w:rPr>
                <w:rFonts w:ascii="Times New Roman" w:hAnsi="Times New Roman" w:cs="Times New Roman"/>
              </w:rPr>
              <w:t xml:space="preserve"> Šios  išlaidos yra tinkamos finansuoti, jei mokytojas yra projekto vykdytojo darbuotojas;</w:t>
            </w:r>
          </w:p>
          <w:p w14:paraId="443AB94A"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8.7.3. mokomų asmenų tiesiogiai su projektu susijusios kelionių, apgyvendinimo Lietuvos Respublikoje išlaidos;</w:t>
            </w:r>
          </w:p>
          <w:p w14:paraId="1BE32580"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8.7.4. mokomų asmenų tiesiogiai su projektu susijusios kelionių į užsienio valstybes, apgyvendinimo išlaidos;</w:t>
            </w:r>
          </w:p>
          <w:p w14:paraId="74225C44"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8.7.5. 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653A8274"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8.7.6. su mokymo projektu susijusios konsultacinių paslaugų išlaidos;</w:t>
            </w:r>
          </w:p>
          <w:p w14:paraId="10AB8FC2"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8.7.7. bendrosios netiesioginės išlaidos (administracinės išlaidos, išlaidos nuomai, pridėtinės išlaidos) pagal fiksuotąją projekto išlaidų normą. Šioms išlaidoms taikoma Administravimo taisyklių 172.1 papunktyje nurodyta fiksuotoji norma.</w:t>
            </w:r>
          </w:p>
          <w:p w14:paraId="20B6C35F" w14:textId="77777777" w:rsidR="007E13BF" w:rsidRPr="00411F56" w:rsidRDefault="007E13BF" w:rsidP="00411F56">
            <w:pPr>
              <w:tabs>
                <w:tab w:val="left" w:pos="360"/>
              </w:tabs>
              <w:jc w:val="both"/>
              <w:rPr>
                <w:rFonts w:ascii="Times New Roman" w:hAnsi="Times New Roman" w:cs="Times New Roman"/>
                <w:color w:val="000000"/>
                <w:shd w:val="clear" w:color="auto" w:fill="FFFFFF"/>
              </w:rPr>
            </w:pPr>
            <w:r w:rsidRPr="00411F56">
              <w:rPr>
                <w:rFonts w:ascii="Times New Roman" w:hAnsi="Times New Roman" w:cs="Times New Roman"/>
              </w:rPr>
              <w:t xml:space="preserve">8.8. Apskaičiuojant pagalbos intensyvumą ir tinkamas finansuoti išlaidas taip pat vadovaujamasi Reglamento (ES) Nr. 651/2014 7 straipsnio 1 dalimi. Didžiausia galima projekto finansuojamoji dalis, </w:t>
            </w:r>
            <w:r w:rsidRPr="00411F56">
              <w:rPr>
                <w:rFonts w:ascii="Times New Roman" w:hAnsi="Times New Roman" w:cs="Times New Roman"/>
                <w:color w:val="000000"/>
                <w:shd w:val="clear" w:color="auto" w:fill="FFFFFF"/>
              </w:rPr>
              <w:t>nurodyta PFSA 1 ir 2 lentelėse,</w:t>
            </w:r>
            <w:r w:rsidRPr="00411F56">
              <w:rPr>
                <w:rFonts w:ascii="Times New Roman" w:hAnsi="Times New Roman" w:cs="Times New Roman"/>
              </w:rPr>
              <w:t xml:space="preserve"> negali viršyti 70 proc. visų tinkamų finansuoti projekto išlaidų, ir apskaičiuojama pagal </w:t>
            </w:r>
            <w:r w:rsidRPr="00411F56">
              <w:rPr>
                <w:rFonts w:ascii="Times New Roman" w:hAnsi="Times New Roman" w:cs="Times New Roman"/>
                <w:color w:val="000000"/>
                <w:shd w:val="clear" w:color="auto" w:fill="FFFFFF"/>
              </w:rPr>
              <w:t>Reglamento (ES) Nr. 651/2014 31 straipsnio 4 dalį:</w:t>
            </w:r>
          </w:p>
          <w:p w14:paraId="1E71C857" w14:textId="77777777" w:rsidR="007E13BF" w:rsidRPr="00411F56" w:rsidRDefault="007E13BF" w:rsidP="00411F56">
            <w:pPr>
              <w:tabs>
                <w:tab w:val="left" w:pos="0"/>
                <w:tab w:val="left" w:pos="242"/>
              </w:tabs>
              <w:contextualSpacing/>
              <w:jc w:val="both"/>
              <w:rPr>
                <w:rFonts w:ascii="Times New Roman" w:hAnsi="Times New Roman" w:cs="Times New Roman"/>
                <w:bCs/>
                <w:color w:val="000000"/>
                <w:shd w:val="clear" w:color="auto" w:fill="FFFFFF"/>
                <w:lang w:bidi="lt-LT"/>
              </w:rPr>
            </w:pPr>
          </w:p>
          <w:p w14:paraId="0E1F6742" w14:textId="77777777" w:rsidR="007E13BF" w:rsidRPr="00411F56" w:rsidRDefault="007E13BF" w:rsidP="00411F56">
            <w:pPr>
              <w:tabs>
                <w:tab w:val="left" w:pos="0"/>
                <w:tab w:val="left" w:pos="242"/>
              </w:tabs>
              <w:contextualSpacing/>
              <w:jc w:val="both"/>
              <w:rPr>
                <w:rFonts w:ascii="Times New Roman" w:hAnsi="Times New Roman" w:cs="Times New Roman"/>
              </w:rPr>
            </w:pPr>
            <w:r w:rsidRPr="00411F56">
              <w:rPr>
                <w:rFonts w:ascii="Times New Roman" w:hAnsi="Times New Roman" w:cs="Times New Roman"/>
                <w:lang w:eastAsia="lt-LT"/>
              </w:rPr>
              <w:t xml:space="preserve">1 lentelė. Projekto finansuojamoji dalis </w:t>
            </w:r>
            <w:r w:rsidRPr="00411F56">
              <w:rPr>
                <w:rFonts w:ascii="Times New Roman" w:hAnsi="Times New Roman" w:cs="Times New Roman"/>
              </w:rPr>
              <w:t xml:space="preserve">darbuotojų mokymo veiklai, kai pareiškėjas </w:t>
            </w:r>
            <w:r w:rsidRPr="00411F56">
              <w:rPr>
                <w:rFonts w:ascii="Times New Roman" w:hAnsi="Times New Roman" w:cs="Times New Roman"/>
                <w:color w:val="000000"/>
                <w:shd w:val="clear" w:color="auto" w:fill="FFFFFF"/>
              </w:rPr>
              <w:t xml:space="preserve">registruotas Vidurio ir vakarų Lietuvos regione ir projektas įgyvendinamas </w:t>
            </w:r>
            <w:r w:rsidRPr="00411F56">
              <w:rPr>
                <w:rFonts w:ascii="Times New Roman" w:hAnsi="Times New Roman" w:cs="Times New Roman"/>
                <w:bCs/>
                <w:color w:val="000000"/>
                <w:shd w:val="clear" w:color="auto" w:fill="FFFFFF"/>
                <w:lang w:bidi="lt-LT"/>
              </w:rPr>
              <w:t>Vidurio ir vakarų Lietuvos regione</w:t>
            </w:r>
            <w:r w:rsidRPr="00411F56">
              <w:rPr>
                <w:rFonts w:ascii="Times New Roman" w:hAnsi="Times New Roman" w:cs="Times New Roman"/>
                <w:lang w:eastAsia="lt-LT"/>
              </w:rPr>
              <w:t>.</w:t>
            </w:r>
          </w:p>
          <w:tbl>
            <w:tblPr>
              <w:tblW w:w="9009" w:type="dxa"/>
              <w:tblInd w:w="90" w:type="dxa"/>
              <w:tblLayout w:type="fixed"/>
              <w:tblCellMar>
                <w:left w:w="0" w:type="dxa"/>
                <w:right w:w="0" w:type="dxa"/>
              </w:tblCellMar>
              <w:tblLook w:val="04A0" w:firstRow="1" w:lastRow="0" w:firstColumn="1" w:lastColumn="0" w:noHBand="0" w:noVBand="1"/>
            </w:tblPr>
            <w:tblGrid>
              <w:gridCol w:w="567"/>
              <w:gridCol w:w="1922"/>
              <w:gridCol w:w="1701"/>
              <w:gridCol w:w="4819"/>
            </w:tblGrid>
            <w:tr w:rsidR="007E13BF" w:rsidRPr="00411F56" w14:paraId="2E8E25AB" w14:textId="77777777" w:rsidTr="00411F56">
              <w:trPr>
                <w:trHeight w:val="648"/>
              </w:trPr>
              <w:tc>
                <w:tcPr>
                  <w:tcW w:w="56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5C9048C"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Eil. Nr.</w:t>
                  </w:r>
                </w:p>
              </w:tc>
              <w:tc>
                <w:tcPr>
                  <w:tcW w:w="192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6BC06A30" w14:textId="77777777" w:rsidR="007E13BF" w:rsidRPr="00411F56" w:rsidRDefault="007E13BF" w:rsidP="00411F56">
                  <w:pPr>
                    <w:spacing w:after="0" w:line="240" w:lineRule="auto"/>
                    <w:jc w:val="both"/>
                    <w:rPr>
                      <w:rFonts w:ascii="Times New Roman" w:hAnsi="Times New Roman" w:cs="Times New Roman"/>
                    </w:rPr>
                  </w:pPr>
                  <w:r w:rsidRPr="00411F56">
                    <w:rPr>
                      <w:rFonts w:ascii="Times New Roman" w:hAnsi="Times New Roman" w:cs="Times New Roman"/>
                    </w:rPr>
                    <w:t>Pareiškėjo statusas</w:t>
                  </w:r>
                </w:p>
                <w:p w14:paraId="4FB6B2E4" w14:textId="77777777" w:rsidR="007E13BF" w:rsidRPr="00411F56" w:rsidRDefault="007E13BF" w:rsidP="00411F56">
                  <w:pPr>
                    <w:spacing w:after="0" w:line="240" w:lineRule="auto"/>
                    <w:rPr>
                      <w:rFonts w:ascii="Times New Roman" w:hAnsi="Times New Roman" w:cs="Times New Roman"/>
                    </w:rPr>
                  </w:pPr>
                </w:p>
              </w:tc>
              <w:tc>
                <w:tcPr>
                  <w:tcW w:w="17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EF9AD9F"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eastAsia="Calibri" w:hAnsi="Times New Roman" w:cs="Times New Roman"/>
                    </w:rPr>
                    <w:t>Finansuojamoji dalis</w:t>
                  </w:r>
                </w:p>
              </w:tc>
              <w:tc>
                <w:tcPr>
                  <w:tcW w:w="4819" w:type="dxa"/>
                  <w:tcBorders>
                    <w:top w:val="single" w:sz="8" w:space="0" w:color="000000"/>
                    <w:left w:val="nil"/>
                    <w:bottom w:val="single" w:sz="8" w:space="0" w:color="000000"/>
                    <w:right w:val="single" w:sz="8" w:space="0" w:color="000000"/>
                  </w:tcBorders>
                  <w:shd w:val="clear" w:color="auto" w:fill="D9D9D9"/>
                </w:tcPr>
                <w:p w14:paraId="3B86699B"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eastAsia="Calibri" w:hAnsi="Times New Roman" w:cs="Times New Roman"/>
                    </w:rPr>
                    <w:t>Finansuojamoji dalis</w:t>
                  </w:r>
                  <w:r w:rsidRPr="00411F56">
                    <w:rPr>
                      <w:rFonts w:ascii="Times New Roman" w:hAnsi="Times New Roman" w:cs="Times New Roman"/>
                      <w:lang w:eastAsia="lt-LT"/>
                    </w:rPr>
                    <w:t xml:space="preserve"> (</w:t>
                  </w:r>
                  <w:r w:rsidRPr="00411F56">
                    <w:rPr>
                      <w:rFonts w:ascii="Times New Roman" w:hAnsi="Times New Roman" w:cs="Times New Roman"/>
                    </w:rPr>
                    <w:t>jei mokymas suteikiamas neįgaliesiems darbuotojams arba nepalankias sąlygas darbo rinkoje turintiems asmenims</w:t>
                  </w:r>
                  <w:r w:rsidRPr="00411F56">
                    <w:rPr>
                      <w:rFonts w:ascii="Times New Roman" w:hAnsi="Times New Roman" w:cs="Times New Roman"/>
                      <w:lang w:eastAsia="lt-LT"/>
                    </w:rPr>
                    <w:t>)</w:t>
                  </w:r>
                </w:p>
              </w:tc>
            </w:tr>
            <w:tr w:rsidR="007E13BF" w:rsidRPr="00411F56" w14:paraId="5EF6D182" w14:textId="77777777" w:rsidTr="00411F56">
              <w:trPr>
                <w:trHeight w:val="409"/>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47DA1B"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1.</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14:paraId="4586EE23"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Labai maža ir maža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46A949F"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70 proc.</w:t>
                  </w:r>
                </w:p>
              </w:tc>
              <w:tc>
                <w:tcPr>
                  <w:tcW w:w="4819" w:type="dxa"/>
                  <w:tcBorders>
                    <w:top w:val="nil"/>
                    <w:left w:val="nil"/>
                    <w:bottom w:val="single" w:sz="8" w:space="0" w:color="000000"/>
                    <w:right w:val="single" w:sz="8" w:space="0" w:color="000000"/>
                  </w:tcBorders>
                </w:tcPr>
                <w:p w14:paraId="67D484C8"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70 proc.</w:t>
                  </w:r>
                </w:p>
              </w:tc>
            </w:tr>
            <w:tr w:rsidR="007E13BF" w:rsidRPr="00411F56" w14:paraId="3DA447C6" w14:textId="77777777" w:rsidTr="00411F56">
              <w:trPr>
                <w:trHeight w:val="412"/>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D054CC"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2.</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14:paraId="7C51F783"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Vidutinė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F9161E2"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60 proc.</w:t>
                  </w:r>
                </w:p>
              </w:tc>
              <w:tc>
                <w:tcPr>
                  <w:tcW w:w="4819" w:type="dxa"/>
                  <w:tcBorders>
                    <w:top w:val="nil"/>
                    <w:left w:val="nil"/>
                    <w:bottom w:val="single" w:sz="8" w:space="0" w:color="000000"/>
                    <w:right w:val="single" w:sz="8" w:space="0" w:color="000000"/>
                  </w:tcBorders>
                </w:tcPr>
                <w:p w14:paraId="376520B3"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70 proc.</w:t>
                  </w:r>
                </w:p>
              </w:tc>
            </w:tr>
          </w:tbl>
          <w:p w14:paraId="62623B1D" w14:textId="77777777" w:rsidR="007E13BF" w:rsidRPr="00411F56" w:rsidRDefault="007E13BF" w:rsidP="00411F56">
            <w:pPr>
              <w:tabs>
                <w:tab w:val="left" w:pos="360"/>
              </w:tabs>
              <w:jc w:val="both"/>
              <w:rPr>
                <w:rFonts w:ascii="Times New Roman" w:hAnsi="Times New Roman" w:cs="Times New Roman"/>
                <w:color w:val="000000"/>
                <w:shd w:val="clear" w:color="auto" w:fill="FFFFFF"/>
              </w:rPr>
            </w:pPr>
          </w:p>
          <w:p w14:paraId="6D82AC9C"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color w:val="000000"/>
                <w:shd w:val="clear" w:color="auto" w:fill="FFFFFF"/>
              </w:rPr>
              <w:t xml:space="preserve"> </w:t>
            </w:r>
            <w:r w:rsidRPr="00411F56">
              <w:rPr>
                <w:rFonts w:ascii="Times New Roman" w:hAnsi="Times New Roman" w:cs="Times New Roman"/>
                <w:lang w:eastAsia="lt-LT"/>
              </w:rPr>
              <w:t xml:space="preserve">2 lentelė. Projekto finansuojamoji dalis </w:t>
            </w:r>
            <w:r w:rsidRPr="00411F56">
              <w:rPr>
                <w:rFonts w:ascii="Times New Roman" w:hAnsi="Times New Roman" w:cs="Times New Roman"/>
              </w:rPr>
              <w:t>darbuotojų mokymo veiklai, kai pareiškėjas</w:t>
            </w:r>
            <w:r w:rsidRPr="00411F56">
              <w:rPr>
                <w:rFonts w:ascii="Times New Roman" w:hAnsi="Times New Roman" w:cs="Times New Roman"/>
                <w:color w:val="000000"/>
                <w:shd w:val="clear" w:color="auto" w:fill="FFFFFF"/>
              </w:rPr>
              <w:t xml:space="preserve"> registruotas Sostinės regione ir projektas įgyvendinamas Sostinės regione</w:t>
            </w:r>
            <w:r w:rsidRPr="00411F56">
              <w:rPr>
                <w:rFonts w:ascii="Times New Roman" w:hAnsi="Times New Roman" w:cs="Times New Roman"/>
                <w:lang w:eastAsia="lt-LT"/>
              </w:rPr>
              <w:t>.</w:t>
            </w:r>
          </w:p>
          <w:tbl>
            <w:tblPr>
              <w:tblW w:w="9009" w:type="dxa"/>
              <w:tblInd w:w="90" w:type="dxa"/>
              <w:tblLayout w:type="fixed"/>
              <w:tblCellMar>
                <w:left w:w="0" w:type="dxa"/>
                <w:right w:w="0" w:type="dxa"/>
              </w:tblCellMar>
              <w:tblLook w:val="04A0" w:firstRow="1" w:lastRow="0" w:firstColumn="1" w:lastColumn="0" w:noHBand="0" w:noVBand="1"/>
            </w:tblPr>
            <w:tblGrid>
              <w:gridCol w:w="504"/>
              <w:gridCol w:w="1985"/>
              <w:gridCol w:w="1701"/>
              <w:gridCol w:w="4819"/>
            </w:tblGrid>
            <w:tr w:rsidR="007E13BF" w:rsidRPr="00411F56" w14:paraId="1EE9C6A4" w14:textId="77777777" w:rsidTr="00411F56">
              <w:trPr>
                <w:trHeight w:val="963"/>
              </w:trPr>
              <w:tc>
                <w:tcPr>
                  <w:tcW w:w="50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924DE26"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Eil. Nr.</w:t>
                  </w:r>
                </w:p>
              </w:tc>
              <w:tc>
                <w:tcPr>
                  <w:tcW w:w="198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66B2CDA" w14:textId="77777777" w:rsidR="007E13BF" w:rsidRPr="00411F56" w:rsidRDefault="007E13BF" w:rsidP="00411F56">
                  <w:pPr>
                    <w:spacing w:after="0" w:line="240" w:lineRule="auto"/>
                    <w:jc w:val="both"/>
                    <w:rPr>
                      <w:rFonts w:ascii="Times New Roman" w:hAnsi="Times New Roman" w:cs="Times New Roman"/>
                    </w:rPr>
                  </w:pPr>
                  <w:r w:rsidRPr="00411F56">
                    <w:rPr>
                      <w:rFonts w:ascii="Times New Roman" w:hAnsi="Times New Roman" w:cs="Times New Roman"/>
                    </w:rPr>
                    <w:t>Pareiškėjo statusas</w:t>
                  </w:r>
                </w:p>
                <w:p w14:paraId="78A460E3" w14:textId="77777777" w:rsidR="007E13BF" w:rsidRPr="00411F56" w:rsidRDefault="007E13BF" w:rsidP="00411F56">
                  <w:pPr>
                    <w:spacing w:after="0" w:line="240" w:lineRule="auto"/>
                    <w:rPr>
                      <w:rFonts w:ascii="Times New Roman" w:hAnsi="Times New Roman" w:cs="Times New Roman"/>
                    </w:rPr>
                  </w:pPr>
                </w:p>
              </w:tc>
              <w:tc>
                <w:tcPr>
                  <w:tcW w:w="17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5525DF6C"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eastAsia="Calibri" w:hAnsi="Times New Roman" w:cs="Times New Roman"/>
                    </w:rPr>
                    <w:t>Finansuojamoji dalis</w:t>
                  </w:r>
                </w:p>
              </w:tc>
              <w:tc>
                <w:tcPr>
                  <w:tcW w:w="4819" w:type="dxa"/>
                  <w:tcBorders>
                    <w:top w:val="single" w:sz="8" w:space="0" w:color="000000"/>
                    <w:left w:val="nil"/>
                    <w:bottom w:val="single" w:sz="8" w:space="0" w:color="000000"/>
                    <w:right w:val="single" w:sz="8" w:space="0" w:color="000000"/>
                  </w:tcBorders>
                  <w:shd w:val="clear" w:color="auto" w:fill="D9D9D9"/>
                </w:tcPr>
                <w:p w14:paraId="28F90EEC" w14:textId="77777777" w:rsidR="007E13BF" w:rsidRPr="00411F56" w:rsidRDefault="007E13BF" w:rsidP="00411F56">
                  <w:pPr>
                    <w:spacing w:after="0" w:line="240" w:lineRule="auto"/>
                    <w:jc w:val="center"/>
                    <w:rPr>
                      <w:rFonts w:ascii="Times New Roman" w:hAnsi="Times New Roman" w:cs="Times New Roman"/>
                      <w:lang w:eastAsia="lt-LT"/>
                    </w:rPr>
                  </w:pPr>
                  <w:r w:rsidRPr="00411F56">
                    <w:rPr>
                      <w:rFonts w:ascii="Times New Roman" w:eastAsia="Calibri" w:hAnsi="Times New Roman" w:cs="Times New Roman"/>
                    </w:rPr>
                    <w:t>Finansuojamoji dalis</w:t>
                  </w:r>
                  <w:r w:rsidRPr="00411F56">
                    <w:rPr>
                      <w:rFonts w:ascii="Times New Roman" w:hAnsi="Times New Roman" w:cs="Times New Roman"/>
                      <w:lang w:eastAsia="lt-LT"/>
                    </w:rPr>
                    <w:t xml:space="preserve"> (jei mokymas suteikiamas neįgaliesiems darbuotojams arba nepalankias sąlygas darbo rinkoje </w:t>
                  </w:r>
                </w:p>
                <w:p w14:paraId="75BE41A8" w14:textId="77777777" w:rsidR="007E13BF" w:rsidRPr="00411F56" w:rsidRDefault="007E13BF" w:rsidP="00411F56">
                  <w:pPr>
                    <w:spacing w:after="0" w:line="240" w:lineRule="auto"/>
                    <w:jc w:val="center"/>
                    <w:rPr>
                      <w:rFonts w:ascii="Times New Roman" w:hAnsi="Times New Roman" w:cs="Times New Roman"/>
                      <w:lang w:eastAsia="lt-LT"/>
                    </w:rPr>
                  </w:pPr>
                  <w:r w:rsidRPr="00411F56">
                    <w:rPr>
                      <w:rFonts w:ascii="Times New Roman" w:hAnsi="Times New Roman" w:cs="Times New Roman"/>
                      <w:lang w:eastAsia="lt-LT"/>
                    </w:rPr>
                    <w:t>turintiems asmenims)</w:t>
                  </w:r>
                </w:p>
              </w:tc>
            </w:tr>
            <w:tr w:rsidR="007E13BF" w:rsidRPr="00411F56" w14:paraId="508C8A69" w14:textId="77777777" w:rsidTr="00411F56">
              <w:trPr>
                <w:trHeight w:val="395"/>
              </w:trPr>
              <w:tc>
                <w:tcPr>
                  <w:tcW w:w="5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7637C1"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745A71B"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Labai maža ir maža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6286EEE"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c>
                <w:tcPr>
                  <w:tcW w:w="4819" w:type="dxa"/>
                  <w:tcBorders>
                    <w:top w:val="nil"/>
                    <w:left w:val="nil"/>
                    <w:bottom w:val="single" w:sz="8" w:space="0" w:color="000000"/>
                    <w:right w:val="single" w:sz="8" w:space="0" w:color="000000"/>
                  </w:tcBorders>
                </w:tcPr>
                <w:p w14:paraId="38347C2D"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r>
            <w:tr w:rsidR="007E13BF" w:rsidRPr="00411F56" w14:paraId="37594DB4" w14:textId="77777777" w:rsidTr="00411F56">
              <w:trPr>
                <w:trHeight w:val="419"/>
              </w:trPr>
              <w:tc>
                <w:tcPr>
                  <w:tcW w:w="5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A6C399"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2AAA9C2D"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Vidutinė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E362AC9"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c>
                <w:tcPr>
                  <w:tcW w:w="4819" w:type="dxa"/>
                  <w:tcBorders>
                    <w:top w:val="nil"/>
                    <w:left w:val="nil"/>
                    <w:bottom w:val="single" w:sz="8" w:space="0" w:color="000000"/>
                    <w:right w:val="single" w:sz="8" w:space="0" w:color="000000"/>
                  </w:tcBorders>
                </w:tcPr>
                <w:p w14:paraId="2F1442F4"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r>
          </w:tbl>
          <w:p w14:paraId="7806BBAB"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8.9. Paskutiniai sprendimai dėl valstybės pagalbos suteikimo gali būti priimti ne vėliau kaip iki 2027 m. birželio 30 d.</w:t>
            </w:r>
          </w:p>
          <w:p w14:paraId="0E17FE61" w14:textId="355A81B0" w:rsidR="007E13BF" w:rsidRPr="00411F56" w:rsidRDefault="007E13BF" w:rsidP="00411F56">
            <w:pPr>
              <w:rPr>
                <w:rFonts w:ascii="Times New Roman" w:hAnsi="Times New Roman" w:cs="Times New Roman"/>
              </w:rPr>
            </w:pPr>
            <w:r w:rsidRPr="00411F56">
              <w:rPr>
                <w:rFonts w:ascii="Times New Roman" w:hAnsi="Times New Roman" w:cs="Times New Roman"/>
              </w:rPr>
              <w:t xml:space="preserve">8.10. Ministerija, vadovaujantis Reglamento (ES) Nr. 651/2014 9 straipsnio 1 dalies c punkto nuostatomis, informaciją apie suteiktą valstybės pagalbą turi paskelbti Europos Komisijos valstybės pagalbos skaidrumo viešos paieškos interneto svetainėje </w:t>
            </w:r>
            <w:hyperlink r:id="rId16" w:history="1">
              <w:r w:rsidRPr="00411F56">
                <w:rPr>
                  <w:rStyle w:val="Hipersaitas"/>
                  <w:rFonts w:ascii="Times New Roman" w:hAnsi="Times New Roman" w:cs="Times New Roman"/>
                </w:rPr>
                <w:t>https://webgate.ec.europa.eu/competition/transparency/public?lang=lt</w:t>
              </w:r>
            </w:hyperlink>
            <w:r w:rsidRPr="00411F56">
              <w:rPr>
                <w:rFonts w:ascii="Times New Roman" w:hAnsi="Times New Roman" w:cs="Times New Roman"/>
              </w:rPr>
              <w:t>, ne vėliau kaip per 6 mėnesius nuo pagalbos suteikimo dienos, vadovaudamasi administruojančiosios institucijos pateikta informacija.</w:t>
            </w:r>
          </w:p>
        </w:tc>
      </w:tr>
      <w:tr w:rsidR="007E13BF" w:rsidRPr="008B168C" w14:paraId="736F24E0" w14:textId="77777777" w:rsidTr="0044035A">
        <w:trPr>
          <w:cantSplit/>
          <w:trHeight w:val="423"/>
        </w:trPr>
        <w:tc>
          <w:tcPr>
            <w:tcW w:w="850" w:type="dxa"/>
            <w:shd w:val="clear" w:color="auto" w:fill="auto"/>
          </w:tcPr>
          <w:p w14:paraId="0805D974" w14:textId="1EDE68C4"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434" w:type="dxa"/>
            <w:gridSpan w:val="8"/>
            <w:shd w:val="clear" w:color="auto" w:fill="auto"/>
          </w:tcPr>
          <w:p w14:paraId="6373FAF3" w14:textId="64509AE0" w:rsidR="007E13BF" w:rsidRPr="009C094C" w:rsidRDefault="007E13BF" w:rsidP="007E13B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E13BF" w14:paraId="54BA3A94" w14:textId="77777777" w:rsidTr="0044035A">
        <w:trPr>
          <w:cantSplit/>
          <w:trHeight w:val="811"/>
        </w:trPr>
        <w:tc>
          <w:tcPr>
            <w:tcW w:w="850" w:type="dxa"/>
          </w:tcPr>
          <w:p w14:paraId="60CF28AA" w14:textId="299A923C" w:rsidR="007E13BF" w:rsidRPr="00F62A6E" w:rsidRDefault="007E13BF" w:rsidP="007E13BF">
            <w:pPr>
              <w:rPr>
                <w:rFonts w:ascii="Times New Roman" w:hAnsi="Times New Roman" w:cs="Times New Roman"/>
                <w:b/>
              </w:rPr>
            </w:pPr>
          </w:p>
        </w:tc>
        <w:tc>
          <w:tcPr>
            <w:tcW w:w="9434" w:type="dxa"/>
            <w:gridSpan w:val="8"/>
            <w:shd w:val="clear" w:color="auto" w:fill="auto"/>
          </w:tcPr>
          <w:p w14:paraId="189B9764" w14:textId="6BDBB801" w:rsidR="007E13BF" w:rsidRPr="00D869DF" w:rsidRDefault="007E13BF" w:rsidP="007E13BF">
            <w:pPr>
              <w:spacing w:after="160" w:line="259" w:lineRule="auto"/>
              <w:rPr>
                <w:rFonts w:ascii="Times New Roman" w:hAnsi="Times New Roman" w:cs="Times New Roman"/>
                <w:iCs/>
              </w:rPr>
            </w:pPr>
            <w:r w:rsidRPr="00D869DF">
              <w:rPr>
                <w:rFonts w:ascii="Times New Roman" w:eastAsia="Times New Roman" w:hAnsi="Times New Roman" w:cs="Times New Roman"/>
                <w:iCs/>
              </w:rPr>
              <w:t xml:space="preserve">Projektų bendrieji atrankos kriterijai nurodyti </w:t>
            </w:r>
            <w:r w:rsidRPr="00D869DF">
              <w:rPr>
                <w:rFonts w:ascii="Times New Roman" w:eastAsia="Times New Roman" w:hAnsi="Times New Roman" w:cs="Times New Roman"/>
                <w:iCs/>
                <w:color w:val="000000" w:themeColor="text1"/>
              </w:rPr>
              <w:t xml:space="preserve">Projektų administravimo ir finansavimo taisyklių 2 priede.  </w:t>
            </w:r>
            <w:r w:rsidRPr="00D869DF">
              <w:rPr>
                <w:rFonts w:ascii="Times New Roman" w:eastAsia="Times New Roman" w:hAnsi="Times New Roman" w:cs="Times New Roman"/>
                <w:iCs/>
                <w:color w:val="000000" w:themeColor="text1"/>
                <w:sz w:val="20"/>
                <w:szCs w:val="20"/>
              </w:rPr>
              <w:t xml:space="preserve"> </w:t>
            </w:r>
            <w:hyperlink r:id="rId17" w:history="1">
              <w:r w:rsidRPr="00D869DF">
                <w:rPr>
                  <w:rStyle w:val="Hipersaitas"/>
                  <w:rFonts w:ascii="Times New Roman" w:hAnsi="Times New Roman" w:cs="Times New Roman"/>
                  <w:iCs/>
                </w:rPr>
                <w:t>https://2021.esinvesticijos.lt/dokumentai/projektu-bendruju-atrankos-kriteriju-sarasas-ir-ju-vertinimo-metodika-3</w:t>
              </w:r>
            </w:hyperlink>
          </w:p>
        </w:tc>
      </w:tr>
      <w:tr w:rsidR="007E13BF" w:rsidRPr="008B168C" w14:paraId="0327D8D8" w14:textId="77777777" w:rsidTr="0044035A">
        <w:trPr>
          <w:cantSplit/>
          <w:trHeight w:val="423"/>
        </w:trPr>
        <w:tc>
          <w:tcPr>
            <w:tcW w:w="850" w:type="dxa"/>
            <w:vMerge w:val="restart"/>
          </w:tcPr>
          <w:p w14:paraId="5BA77AE0" w14:textId="7C229CBF" w:rsidR="007E13BF" w:rsidRPr="00F62A6E" w:rsidRDefault="007E13BF" w:rsidP="007E13BF">
            <w:pPr>
              <w:rPr>
                <w:rFonts w:ascii="Times New Roman" w:hAnsi="Times New Roman" w:cs="Times New Roman"/>
                <w:b/>
              </w:rPr>
            </w:pPr>
            <w:r w:rsidRPr="00F62A6E">
              <w:rPr>
                <w:rFonts w:ascii="Times New Roman" w:hAnsi="Times New Roman" w:cs="Times New Roman"/>
                <w:b/>
              </w:rPr>
              <w:t>2.16.7</w:t>
            </w:r>
          </w:p>
        </w:tc>
        <w:tc>
          <w:tcPr>
            <w:tcW w:w="9434" w:type="dxa"/>
            <w:gridSpan w:val="8"/>
            <w:shd w:val="clear" w:color="auto" w:fill="auto"/>
          </w:tcPr>
          <w:p w14:paraId="4321CFA6" w14:textId="5928657D" w:rsidR="007E13BF" w:rsidRPr="009C094C" w:rsidRDefault="007E13BF" w:rsidP="007E13B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E13BF" w14:paraId="251D5187" w14:textId="77777777" w:rsidTr="0044035A">
        <w:trPr>
          <w:cantSplit/>
          <w:trHeight w:val="423"/>
        </w:trPr>
        <w:tc>
          <w:tcPr>
            <w:tcW w:w="850" w:type="dxa"/>
            <w:vMerge/>
          </w:tcPr>
          <w:p w14:paraId="332C59B2" w14:textId="7569E6C6" w:rsidR="007E13BF" w:rsidRDefault="007E13BF" w:rsidP="007E13BF">
            <w:pPr>
              <w:rPr>
                <w:rFonts w:ascii="Times New Roman" w:hAnsi="Times New Roman" w:cs="Times New Roman"/>
              </w:rPr>
            </w:pPr>
          </w:p>
        </w:tc>
        <w:tc>
          <w:tcPr>
            <w:tcW w:w="9434" w:type="dxa"/>
            <w:gridSpan w:val="8"/>
            <w:shd w:val="clear" w:color="auto" w:fill="auto"/>
          </w:tcPr>
          <w:tbl>
            <w:tblPr>
              <w:tblW w:w="9243" w:type="dxa"/>
              <w:tblLayout w:type="fixed"/>
              <w:tblLook w:val="00A0" w:firstRow="1" w:lastRow="0" w:firstColumn="1" w:lastColumn="0" w:noHBand="0" w:noVBand="0"/>
            </w:tblPr>
            <w:tblGrid>
              <w:gridCol w:w="595"/>
              <w:gridCol w:w="1416"/>
              <w:gridCol w:w="3121"/>
              <w:gridCol w:w="4111"/>
            </w:tblGrid>
            <w:tr w:rsidR="00D630F7" w:rsidRPr="00E915AF" w14:paraId="7182D42A" w14:textId="77777777" w:rsidTr="002C6833">
              <w:trPr>
                <w:trHeight w:val="543"/>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754722"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Eil.</w:t>
                  </w:r>
                </w:p>
                <w:p w14:paraId="2236A01F"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Nr.</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4A984A7"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Kriterijaus tipas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52C7C6"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Kriterijus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0C6A6E3"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Kriterijaus vertinimo metodas</w:t>
                  </w:r>
                </w:p>
              </w:tc>
            </w:tr>
            <w:tr w:rsidR="00D630F7" w:rsidRPr="0038553C" w14:paraId="51F52F76" w14:textId="77777777" w:rsidTr="002C6833">
              <w:trPr>
                <w:trHeight w:val="1458"/>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123802"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1</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FB7C2B"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Specialusis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7567C"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 xml:space="preserve">Projekte suplanuotos veiklos atitinka </w:t>
                  </w:r>
                  <w:bookmarkStart w:id="11" w:name="_Hlk129260996"/>
                  <w:r w:rsidRPr="007A1314">
                    <w:rPr>
                      <w:rFonts w:ascii="Times New Roman" w:hAnsi="Times New Roman" w:cs="Times New Roman"/>
                    </w:rPr>
                    <w:t>Koncepcijos nuostatas</w:t>
                  </w:r>
                  <w:bookmarkEnd w:id="11"/>
                  <w:r w:rsidRPr="007A1314">
                    <w:rPr>
                      <w:rFonts w:ascii="Times New Roman" w:hAnsi="Times New Roman" w:cs="Times New Roman"/>
                    </w:rPr>
                    <w:t xml:space="preserve"> ir bent vieno MTEPI prioriteto įgyvendinimo tematiką.</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DBD38"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Vertinama, ar projektas prisideda prie Koncepcijos ir atitinka bent vieno Koncepcijos MTEPI prioriteto įgyvendinimo tematiką. Vertinama pagal PĮP pateiktą informaciją.</w:t>
                  </w:r>
                </w:p>
              </w:tc>
            </w:tr>
            <w:tr w:rsidR="00D630F7" w:rsidRPr="0038553C" w14:paraId="2B6DF5B8" w14:textId="77777777" w:rsidTr="002C6833">
              <w:trPr>
                <w:trHeight w:val="543"/>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2AB0D6"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2</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EDBF4"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Specialusis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D91428"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 xml:space="preserve">Projekte suplanuotos mokymų veiklos atitinka bent vieno MTEPI prioriteto specifinių įgūdžių sąrašo tematiką, nustatytą </w:t>
                  </w:r>
                  <w:hyperlink r:id="rId18" w:history="1">
                    <w:r w:rsidRPr="007A1314">
                      <w:rPr>
                        <w:rStyle w:val="Hipersaitas"/>
                        <w:rFonts w:ascii="Times New Roman" w:hAnsi="Times New Roman" w:cs="Times New Roman"/>
                      </w:rPr>
                      <w:t>Mokslinių tyrimų ir eksperimentinės plėtros ir inovacijų (sumaniosios specializacijos) prioritetų įgūdžių sąraše, patvirtintame Lietuvos Respublikos ekonomikos ir inovacijų ministro 2023 m. gegužės 24 d. įsakymu Nr. 4-285 „Dėl Mokslinių tyrimų ir eksperimentinės plėtros ir inovacijų (sumaniosios specializacijos) prioritetų įgūdžių sąrašo patvirtinimo“</w:t>
                    </w:r>
                  </w:hyperlink>
                  <w:r w:rsidRPr="007A1314">
                    <w:rPr>
                      <w:rStyle w:val="Hipersaitas"/>
                      <w:rFonts w:ascii="Times New Roman" w:hAnsi="Times New Roman" w:cs="Times New Roman"/>
                    </w:rPr>
                    <w:t xml:space="preserve"> (toliau – Įgūdžių sąrašas)</w:t>
                  </w:r>
                  <w:r w:rsidRPr="007A1314">
                    <w:rPr>
                      <w:rFonts w:ascii="Times New Roman" w:hAnsi="Times New Roman" w:cs="Times New Roman"/>
                    </w:rPr>
                    <w:t>.</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70763"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Vertinama ar projekte suplanuotos mokymų veiklos atitinka bent vieno MTEPI prioriteto specifinių įgūdžių sąrašo tematiką. Vertinama pagal PĮP pateiktą informaciją.</w:t>
                  </w:r>
                </w:p>
              </w:tc>
            </w:tr>
            <w:tr w:rsidR="00D630F7" w:rsidRPr="0038553C" w14:paraId="5F2D6FDE" w14:textId="77777777" w:rsidTr="002C6833">
              <w:trPr>
                <w:trHeight w:val="420"/>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86F8F"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3</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C8104"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Specialusis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E358A"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Pareiškėjas iki PĮP pateikimo yra ne trumpiau kaip 3 metus veikianti MVĮ, kurios metinės pajamos iš savo pagamintos produkcijos kiekvienais metais sudaro ne mažiau kaip 51 proc. bendroje pardavimų struktūroje ir vidutinės metinės pajamos (iš savo pagamintos produkcijos) per pastaruosius dvejus finansinius metus iki PĮP pateikimo yra ne mažesnės kaip 145 000,00 Eur (šimtas keturiasdešimt penki tūkstančiai eurų), kai įmonė vidutinė, ir ne mažesnės kaip 50 000,00 Eur (penkiasdešimt tūkstančių eurų), kai įmonė labai maža arba maža.</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8ED16"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Vertinama, ar pareiškėjas yra MVĮ, kuri turi pakankamai patirties, t. y. veikia ne trumpiau kaip trejus metus iki PĮP pateikimo ir kuri yra finansiškai pajėgi, t. y. jos vidutinės metinės pajamos iš savo pagamintos produkcijos, kurios sudarė ne mažiau kaip 51 proc. bendrojo pardavimo struktūros, per pastaruosius dvejus finansinius metus iki PĮP pateikimo pagal pateiktus patvirtintos finansinės atskaitomybės dokumentus yra ne mažesnės kaip 145 000,00 Eur (šimtas keturiasdešimt penki tūkstančiai eurų), kai įmonė vidutinė, ir ne mažesnės kaip 50 000,00 Eur (penkiasdešimt tūkstančių eurų), kai įmonė labai maža arba maža.</w:t>
                  </w:r>
                </w:p>
                <w:p w14:paraId="05DC4BDF"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 xml:space="preserve"> 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 Įmonės pačios pagamintos produkcijos pajamos tikrinamos pagal metinių finansinių ataskaitų rinkinių duomenis ir (ar) kitus pačios įmonės pagamintos produkcijos pajamas pagrindžiančius buhalterinės apskaitos dokumentus. </w:t>
                  </w:r>
                </w:p>
                <w:p w14:paraId="6F576C8C"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lastRenderedPageBreak/>
                    <w:t>Pačios pagaminta produkcija – įmonės gaminami gaminiai ir (arba) teikiamos paslaugos.</w:t>
                  </w:r>
                </w:p>
                <w:p w14:paraId="07FE611F"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Šis projektų atrankos kriterijus taikomas tik projekto vertinimo metu.</w:t>
                  </w:r>
                </w:p>
              </w:tc>
            </w:tr>
          </w:tbl>
          <w:p w14:paraId="52540129" w14:textId="147FC355" w:rsidR="007E13BF" w:rsidRDefault="007E13BF" w:rsidP="007E13BF">
            <w:pPr>
              <w:rPr>
                <w:rFonts w:ascii="Times New Roman" w:hAnsi="Times New Roman" w:cs="Times New Roman"/>
                <w:i/>
                <w:iCs/>
              </w:rPr>
            </w:pPr>
          </w:p>
        </w:tc>
      </w:tr>
      <w:tr w:rsidR="007E13BF" w14:paraId="3462DE83" w14:textId="77777777" w:rsidTr="0044035A">
        <w:trPr>
          <w:cantSplit/>
          <w:trHeight w:val="423"/>
        </w:trPr>
        <w:tc>
          <w:tcPr>
            <w:tcW w:w="850" w:type="dxa"/>
            <w:vMerge w:val="restart"/>
          </w:tcPr>
          <w:p w14:paraId="451EA9F3" w14:textId="310E8EE6"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2.16.8</w:t>
            </w:r>
          </w:p>
        </w:tc>
        <w:tc>
          <w:tcPr>
            <w:tcW w:w="9434" w:type="dxa"/>
            <w:gridSpan w:val="8"/>
            <w:shd w:val="clear" w:color="auto" w:fill="auto"/>
          </w:tcPr>
          <w:p w14:paraId="3B04E1E1" w14:textId="356E87A9" w:rsidR="007E13BF" w:rsidRPr="009C094C" w:rsidRDefault="007E13BF" w:rsidP="007E13B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E13BF" w14:paraId="206BEFE7" w14:textId="77777777" w:rsidTr="0044035A">
        <w:trPr>
          <w:cantSplit/>
          <w:trHeight w:val="423"/>
        </w:trPr>
        <w:tc>
          <w:tcPr>
            <w:tcW w:w="850" w:type="dxa"/>
            <w:vMerge/>
          </w:tcPr>
          <w:p w14:paraId="639006DB" w14:textId="1353E2A2" w:rsidR="007E13BF" w:rsidRDefault="007E13BF" w:rsidP="007E13BF">
            <w:pPr>
              <w:rPr>
                <w:rFonts w:ascii="Times New Roman" w:hAnsi="Times New Roman" w:cs="Times New Roman"/>
              </w:rPr>
            </w:pPr>
          </w:p>
        </w:tc>
        <w:tc>
          <w:tcPr>
            <w:tcW w:w="9434" w:type="dxa"/>
            <w:gridSpan w:val="8"/>
            <w:shd w:val="clear" w:color="auto" w:fill="auto"/>
          </w:tcPr>
          <w:tbl>
            <w:tblPr>
              <w:tblW w:w="9601" w:type="dxa"/>
              <w:tblLayout w:type="fixed"/>
              <w:tblLook w:val="00A0" w:firstRow="1" w:lastRow="0" w:firstColumn="1" w:lastColumn="0" w:noHBand="0" w:noVBand="0"/>
            </w:tblPr>
            <w:tblGrid>
              <w:gridCol w:w="593"/>
              <w:gridCol w:w="1421"/>
              <w:gridCol w:w="1842"/>
              <w:gridCol w:w="3402"/>
              <w:gridCol w:w="29"/>
              <w:gridCol w:w="965"/>
              <w:gridCol w:w="29"/>
              <w:gridCol w:w="1105"/>
              <w:gridCol w:w="215"/>
            </w:tblGrid>
            <w:tr w:rsidR="00F2318C" w:rsidRPr="00F2318C" w14:paraId="0E3CC422" w14:textId="77777777" w:rsidTr="00F2318C">
              <w:trPr>
                <w:gridAfter w:val="1"/>
                <w:wAfter w:w="215" w:type="dxa"/>
                <w:trHeight w:val="543"/>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B3C0C52"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Eil.</w:t>
                  </w:r>
                </w:p>
                <w:p w14:paraId="79B196A1"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Nr.</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CEC8D9C"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Kriterijaus tipas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A015B8A"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Kriterijus</w:t>
                  </w:r>
                </w:p>
              </w:tc>
              <w:tc>
                <w:tcPr>
                  <w:tcW w:w="3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12163A5"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Kriterijaus vertinimo metodas</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8F898B8" w14:textId="77B2D4DE" w:rsidR="008F5287" w:rsidRPr="00F2318C" w:rsidRDefault="008F5287" w:rsidP="0074146D">
                  <w:pPr>
                    <w:spacing w:after="0" w:line="240" w:lineRule="auto"/>
                    <w:jc w:val="center"/>
                    <w:rPr>
                      <w:rFonts w:ascii="Times New Roman" w:hAnsi="Times New Roman" w:cs="Times New Roman"/>
                      <w:b/>
                      <w:bCs/>
                    </w:rPr>
                  </w:pPr>
                  <w:proofErr w:type="spellStart"/>
                  <w:r w:rsidRPr="00F2318C">
                    <w:rPr>
                      <w:rFonts w:ascii="Times New Roman" w:hAnsi="Times New Roman" w:cs="Times New Roman"/>
                      <w:b/>
                      <w:bCs/>
                    </w:rPr>
                    <w:t>Di</w:t>
                  </w:r>
                  <w:r w:rsidR="007071F0" w:rsidRPr="00F2318C">
                    <w:rPr>
                      <w:rFonts w:ascii="Times New Roman" w:hAnsi="Times New Roman" w:cs="Times New Roman"/>
                      <w:b/>
                      <w:bCs/>
                    </w:rPr>
                    <w:t>-</w:t>
                  </w:r>
                  <w:r w:rsidRPr="00F2318C">
                    <w:rPr>
                      <w:rFonts w:ascii="Times New Roman" w:hAnsi="Times New Roman" w:cs="Times New Roman"/>
                      <w:b/>
                      <w:bCs/>
                    </w:rPr>
                    <w:t>džiau-sias</w:t>
                  </w:r>
                  <w:proofErr w:type="spellEnd"/>
                  <w:r w:rsidRPr="00F2318C">
                    <w:rPr>
                      <w:rFonts w:ascii="Times New Roman" w:hAnsi="Times New Roman" w:cs="Times New Roman"/>
                      <w:b/>
                      <w:bCs/>
                    </w:rPr>
                    <w:t xml:space="preserve"> galimas krite</w:t>
                  </w:r>
                  <w:r w:rsidR="0074146D" w:rsidRPr="00F2318C">
                    <w:rPr>
                      <w:rFonts w:ascii="Times New Roman" w:hAnsi="Times New Roman" w:cs="Times New Roman"/>
                      <w:b/>
                      <w:bCs/>
                    </w:rPr>
                    <w:t>-</w:t>
                  </w:r>
                  <w:r w:rsidRPr="00F2318C">
                    <w:rPr>
                      <w:rFonts w:ascii="Times New Roman" w:hAnsi="Times New Roman" w:cs="Times New Roman"/>
                      <w:b/>
                      <w:bCs/>
                    </w:rPr>
                    <w:t>rijaus balas</w:t>
                  </w:r>
                </w:p>
              </w:tc>
              <w:tc>
                <w:tcPr>
                  <w:tcW w:w="1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4079459" w14:textId="467ABEFE" w:rsidR="008F5287" w:rsidRPr="00F2318C" w:rsidRDefault="008F5287" w:rsidP="0074146D">
                  <w:pPr>
                    <w:spacing w:after="0" w:line="240" w:lineRule="auto"/>
                    <w:jc w:val="center"/>
                    <w:rPr>
                      <w:rFonts w:ascii="Times New Roman" w:hAnsi="Times New Roman" w:cs="Times New Roman"/>
                      <w:b/>
                      <w:bCs/>
                    </w:rPr>
                  </w:pPr>
                  <w:proofErr w:type="spellStart"/>
                  <w:r w:rsidRPr="00F2318C">
                    <w:rPr>
                      <w:rFonts w:ascii="Times New Roman" w:hAnsi="Times New Roman" w:cs="Times New Roman"/>
                      <w:b/>
                      <w:bCs/>
                    </w:rPr>
                    <w:t>Kriteri</w:t>
                  </w:r>
                  <w:proofErr w:type="spellEnd"/>
                  <w:r w:rsidR="0074146D" w:rsidRPr="00F2318C">
                    <w:rPr>
                      <w:rFonts w:ascii="Times New Roman" w:hAnsi="Times New Roman" w:cs="Times New Roman"/>
                      <w:b/>
                      <w:bCs/>
                    </w:rPr>
                    <w:t>-</w:t>
                  </w:r>
                  <w:r w:rsidRPr="00F2318C">
                    <w:rPr>
                      <w:rFonts w:ascii="Times New Roman" w:hAnsi="Times New Roman" w:cs="Times New Roman"/>
                      <w:b/>
                      <w:bCs/>
                    </w:rPr>
                    <w:t xml:space="preserve">jaus svorio </w:t>
                  </w:r>
                  <w:proofErr w:type="spellStart"/>
                  <w:r w:rsidRPr="00F2318C">
                    <w:rPr>
                      <w:rFonts w:ascii="Times New Roman" w:hAnsi="Times New Roman" w:cs="Times New Roman"/>
                      <w:b/>
                      <w:bCs/>
                    </w:rPr>
                    <w:t>koefi</w:t>
                  </w:r>
                  <w:r w:rsidR="0074146D" w:rsidRPr="00F2318C">
                    <w:rPr>
                      <w:rFonts w:ascii="Times New Roman" w:hAnsi="Times New Roman" w:cs="Times New Roman"/>
                      <w:b/>
                      <w:bCs/>
                    </w:rPr>
                    <w:t>-</w:t>
                  </w:r>
                  <w:r w:rsidRPr="00F2318C">
                    <w:rPr>
                      <w:rFonts w:ascii="Times New Roman" w:hAnsi="Times New Roman" w:cs="Times New Roman"/>
                      <w:b/>
                      <w:bCs/>
                    </w:rPr>
                    <w:t>cientas</w:t>
                  </w:r>
                  <w:proofErr w:type="spellEnd"/>
                </w:p>
                <w:p w14:paraId="11D2FB71"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(jei taikoma)</w:t>
                  </w:r>
                </w:p>
              </w:tc>
            </w:tr>
            <w:tr w:rsidR="00F2318C" w:rsidRPr="00F2318C" w14:paraId="351DC12A" w14:textId="77777777" w:rsidTr="00F2318C">
              <w:trPr>
                <w:gridAfter w:val="1"/>
                <w:wAfter w:w="215" w:type="dxa"/>
                <w:trHeight w:val="420"/>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87CB7" w14:textId="77777777" w:rsidR="008F5287" w:rsidRPr="00F2318C" w:rsidRDefault="008F5287" w:rsidP="0074146D">
                  <w:pPr>
                    <w:spacing w:after="0" w:line="240" w:lineRule="auto"/>
                    <w:jc w:val="both"/>
                    <w:rPr>
                      <w:rFonts w:ascii="Times New Roman" w:hAnsi="Times New Roman" w:cs="Times New Roman"/>
                      <w:lang w:val="en-US"/>
                    </w:rPr>
                  </w:pPr>
                  <w:r w:rsidRPr="00F2318C">
                    <w:rPr>
                      <w:rFonts w:ascii="Times New Roman" w:hAnsi="Times New Roman" w:cs="Times New Roman"/>
                      <w:lang w:val="en-US"/>
                    </w:rPr>
                    <w:t>4</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055120"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5E788" w14:textId="77777777" w:rsidR="008F5287" w:rsidRPr="00F2318C" w:rsidRDefault="008F5287" w:rsidP="0058476B">
                  <w:pPr>
                    <w:spacing w:after="0" w:line="240" w:lineRule="auto"/>
                    <w:rPr>
                      <w:rFonts w:ascii="Times New Roman" w:hAnsi="Times New Roman" w:cs="Times New Roman"/>
                    </w:rPr>
                  </w:pPr>
                  <w:r w:rsidRPr="00F2318C">
                    <w:rPr>
                      <w:rFonts w:ascii="Times New Roman" w:hAnsi="Times New Roman" w:cs="Times New Roman"/>
                    </w:rPr>
                    <w:t>Projekte numatomų mokyti MVĮ darbuotojų dalis, bendrame MVĮ darbuotojų skaičiuje.</w:t>
                  </w:r>
                </w:p>
              </w:tc>
              <w:tc>
                <w:tcPr>
                  <w:tcW w:w="3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901B02"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Vertinama, kokią dalį bendrame pareiškėjo darbuotojų skaičiuje sudarys tie pareiškėjo darbuotojai, kurie bus mokomi. Kuo didesnis šis santykis, tuo didesnis balas skiriamas projektui, suteikiant balus pagal dvi atskiras pareiškėjų grupes: labai mažos įmonės, mažos įmonės ir vidutinės įmonės. Vertinama pagal PĮP pateiktą informaciją.</w:t>
                  </w:r>
                </w:p>
                <w:p w14:paraId="5068E3F5"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Apskaičiuojama pagal formulę: Y = X</w:t>
                  </w:r>
                  <w:r w:rsidRPr="00F2318C">
                    <w:rPr>
                      <w:rFonts w:ascii="Times New Roman" w:hAnsi="Times New Roman" w:cs="Times New Roman"/>
                      <w:vertAlign w:val="subscript"/>
                    </w:rPr>
                    <w:t>1</w:t>
                  </w:r>
                  <w:r w:rsidRPr="00F2318C">
                    <w:rPr>
                      <w:rFonts w:ascii="Times New Roman" w:hAnsi="Times New Roman" w:cs="Times New Roman"/>
                    </w:rPr>
                    <w:t>/ X</w:t>
                  </w:r>
                  <w:r w:rsidRPr="00F2318C">
                    <w:rPr>
                      <w:rFonts w:ascii="Times New Roman" w:hAnsi="Times New Roman" w:cs="Times New Roman"/>
                      <w:vertAlign w:val="subscript"/>
                    </w:rPr>
                    <w:t>2</w:t>
                  </w:r>
                  <w:r w:rsidRPr="00F2318C">
                    <w:rPr>
                      <w:rFonts w:ascii="Times New Roman" w:hAnsi="Times New Roman" w:cs="Times New Roman"/>
                    </w:rPr>
                    <w:t>, kurioje:</w:t>
                  </w:r>
                </w:p>
                <w:p w14:paraId="62FE0BBD"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X</w:t>
                  </w:r>
                  <w:r w:rsidRPr="00F2318C">
                    <w:rPr>
                      <w:rFonts w:ascii="Times New Roman" w:hAnsi="Times New Roman" w:cs="Times New Roman"/>
                      <w:vertAlign w:val="subscript"/>
                    </w:rPr>
                    <w:t>1</w:t>
                  </w:r>
                  <w:r w:rsidRPr="00F2318C">
                    <w:rPr>
                      <w:rFonts w:ascii="Times New Roman" w:hAnsi="Times New Roman" w:cs="Times New Roman"/>
                    </w:rPr>
                    <w:t xml:space="preserve"> – planuojamų mokyti MVĮ darbuotojų skaičius;</w:t>
                  </w:r>
                </w:p>
                <w:p w14:paraId="4715346A"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X</w:t>
                  </w:r>
                  <w:r w:rsidRPr="00F2318C">
                    <w:rPr>
                      <w:rFonts w:ascii="Times New Roman" w:hAnsi="Times New Roman" w:cs="Times New Roman"/>
                      <w:vertAlign w:val="subscript"/>
                    </w:rPr>
                    <w:t>2</w:t>
                  </w:r>
                  <w:r w:rsidRPr="00F2318C">
                    <w:rPr>
                      <w:rFonts w:ascii="Times New Roman" w:hAnsi="Times New Roman" w:cs="Times New Roman"/>
                    </w:rPr>
                    <w:t xml:space="preserve"> – bendras MVĮ darbuotojų skaičius;</w:t>
                  </w:r>
                </w:p>
                <w:p w14:paraId="1388AFC9"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Y – santykis tarp planuojamų mokyti MVĮ darbuotojų ir bendro MVĮ darbuotojų skaičiaus.</w:t>
                  </w:r>
                </w:p>
                <w:p w14:paraId="7DCC6D5C" w14:textId="77777777" w:rsidR="008F5287" w:rsidRPr="00F2318C" w:rsidRDefault="008F5287" w:rsidP="0074146D">
                  <w:pPr>
                    <w:spacing w:after="0" w:line="240" w:lineRule="auto"/>
                    <w:jc w:val="both"/>
                    <w:rPr>
                      <w:rFonts w:ascii="Times New Roman" w:hAnsi="Times New Roman" w:cs="Times New Roman"/>
                    </w:rPr>
                  </w:pPr>
                </w:p>
                <w:p w14:paraId="268C5D3B"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5 balai suteikiami pirmiesiems didžiausią tarp planuojamų mokyti MVĮ darbuotojų ir bendro MVĮ darbuotojų skaičiaus santykį numatantiems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71E16F2E"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 Jeigu pirmieji projektai, pagal kuriuos numatomas vienodas darbuotojų skaičiaus santykis, sudaro daugiau nei 20 proc. projektų, tuomet visiems jiems suteikiami 5 balai. Tokiu atveju 4 balai suteikiami pirmiesiems 20 proc. likusių projektų, 3 balai – kitiems 20 proc. projektų ir t. t.</w:t>
                  </w:r>
                </w:p>
                <w:p w14:paraId="7073343D"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 </w:t>
                  </w:r>
                </w:p>
                <w:p w14:paraId="0EA8042B"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 xml:space="preserve">Atitinkamai ta pati loginė seka taikoma, jeigu susidaro daugiau negu 20 proc. 4 balais vertinamų projektų, surinkusių vienodą balų skaičių. Tokiu atveju jiems visiems skiriami 4 balai, o likusiems tuo </w:t>
                  </w:r>
                  <w:r w:rsidRPr="00F2318C">
                    <w:rPr>
                      <w:rFonts w:ascii="Times New Roman" w:hAnsi="Times New Roman" w:cs="Times New Roman"/>
                    </w:rPr>
                    <w:lastRenderedPageBreak/>
                    <w:t>pačiu principu suteikiami žemesni vertinimai.</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4B0C6" w14:textId="77777777" w:rsidR="008F5287" w:rsidRPr="00F2318C" w:rsidRDefault="008F5287" w:rsidP="0074146D">
                  <w:pPr>
                    <w:spacing w:after="0" w:line="240" w:lineRule="auto"/>
                    <w:jc w:val="center"/>
                    <w:rPr>
                      <w:rFonts w:ascii="Times New Roman" w:hAnsi="Times New Roman" w:cs="Times New Roman"/>
                    </w:rPr>
                  </w:pPr>
                  <w:r w:rsidRPr="00F2318C">
                    <w:rPr>
                      <w:rFonts w:ascii="Times New Roman" w:hAnsi="Times New Roman" w:cs="Times New Roman"/>
                    </w:rPr>
                    <w:lastRenderedPageBreak/>
                    <w:t>5</w:t>
                  </w:r>
                </w:p>
              </w:tc>
              <w:tc>
                <w:tcPr>
                  <w:tcW w:w="1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EE7CE3" w14:textId="77777777" w:rsidR="008F5287" w:rsidRPr="00F2318C" w:rsidRDefault="008F5287" w:rsidP="0074146D">
                  <w:pPr>
                    <w:spacing w:after="0" w:line="240" w:lineRule="auto"/>
                    <w:jc w:val="center"/>
                    <w:rPr>
                      <w:rFonts w:ascii="Times New Roman" w:hAnsi="Times New Roman" w:cs="Times New Roman"/>
                    </w:rPr>
                  </w:pPr>
                  <w:r w:rsidRPr="00F2318C">
                    <w:rPr>
                      <w:rFonts w:ascii="Times New Roman" w:hAnsi="Times New Roman" w:cs="Times New Roman"/>
                    </w:rPr>
                    <w:t>9</w:t>
                  </w:r>
                </w:p>
              </w:tc>
            </w:tr>
            <w:tr w:rsidR="00F2318C" w:rsidRPr="00F2318C" w14:paraId="7F54D4B2" w14:textId="77777777" w:rsidTr="00F2318C">
              <w:trPr>
                <w:gridAfter w:val="1"/>
                <w:wAfter w:w="215" w:type="dxa"/>
                <w:trHeight w:val="827"/>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833B6"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5</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4A395"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47C80" w14:textId="77777777" w:rsidR="008F5287" w:rsidRPr="00F2318C" w:rsidRDefault="008F5287" w:rsidP="0058476B">
                  <w:pPr>
                    <w:spacing w:after="0" w:line="240" w:lineRule="auto"/>
                    <w:rPr>
                      <w:rFonts w:ascii="Times New Roman" w:hAnsi="Times New Roman" w:cs="Times New Roman"/>
                      <w:bCs/>
                    </w:rPr>
                  </w:pPr>
                  <w:r w:rsidRPr="00F2318C">
                    <w:rPr>
                      <w:rFonts w:ascii="Times New Roman" w:hAnsi="Times New Roman" w:cs="Times New Roman"/>
                      <w:bCs/>
                    </w:rPr>
                    <w:t>Pareiškėjas yra pramonės įmonė, kurios pagrindinė veikla priskiriama Valstybės duomenų agentūros generalinio direktoriaus įsakymu tvirtinamo Ekonominės veiklos rūšių klasifikatoriaus (EVRK 2 red.)</w:t>
                  </w:r>
                  <w:r w:rsidRPr="00F2318C">
                    <w:rPr>
                      <w:rFonts w:ascii="Times New Roman" w:hAnsi="Times New Roman" w:cs="Times New Roman"/>
                      <w:b/>
                      <w:bCs/>
                    </w:rPr>
                    <w:t xml:space="preserve"> </w:t>
                  </w:r>
                  <w:r w:rsidRPr="00F2318C">
                    <w:rPr>
                      <w:rFonts w:ascii="Times New Roman" w:hAnsi="Times New Roman" w:cs="Times New Roman"/>
                      <w:bCs/>
                    </w:rPr>
                    <w:t>(toliau – EVRK 2 red.) B ir C sekcijoms.</w:t>
                  </w:r>
                </w:p>
              </w:tc>
              <w:tc>
                <w:tcPr>
                  <w:tcW w:w="3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8E73C"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 xml:space="preserve">Vertinama, ar pareiškėjo vykdoma veikla priklauso EVRK 2 red. B ir C sekcijoms. Prioritetiniai balai suteikiami jeigu pareiškėjas yra pramonės įmonė, priešingu atveju balai nėra skiriami. </w:t>
                  </w:r>
                </w:p>
                <w:p w14:paraId="322BAD22"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Pramonės įmonė – įmonė, vykdanti pramonės ekonominę veiklą pagal EVRK 2 red.,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F2318C">
                    <w:rPr>
                      <w:rFonts w:ascii="Times New Roman" w:hAnsi="Times New Roman" w:cs="Times New Roman"/>
                    </w:rPr>
                    <w:t>ių</w:t>
                  </w:r>
                  <w:proofErr w:type="spellEnd"/>
                  <w:r w:rsidRPr="00F2318C">
                    <w:rPr>
                      <w:rFonts w:ascii="Times New Roman" w:hAnsi="Times New Roman" w:cs="Times New Roman"/>
                    </w:rPr>
                    <w:t>) veiklos (-ų) sudaro ne mažiau kaip 51 proc. visų įmonės veiklų.</w:t>
                  </w:r>
                </w:p>
                <w:p w14:paraId="509DBE01"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 xml:space="preserve">Pareiškėjo vykdomos veiklos priskyrimas EVRK 2 red. B ir C sekcijoms tikrinamas pagal Valstybės duomenų agentūros duomenis. Įmonės pačios pagamintos produkcijos pajamos tikrinamos pagal metinių finansinių ataskaitų rinkinių duomenis ir (ar) kitus pačios įmonės pagamintos produkcijos pajamas pagrindžiančius buhalterinės apskaitos dokumentus. </w:t>
                  </w:r>
                </w:p>
                <w:p w14:paraId="4E8EFF3C"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Pačios pagaminta produkcija – įmonės gaminami gaminiai ir (arba) teikiamos paslaugos.</w:t>
                  </w:r>
                </w:p>
                <w:p w14:paraId="5EE27697" w14:textId="77777777" w:rsidR="008F5287" w:rsidRPr="00F2318C" w:rsidRDefault="008F5287" w:rsidP="00F2318C">
                  <w:pPr>
                    <w:spacing w:after="0" w:line="240" w:lineRule="auto"/>
                    <w:jc w:val="both"/>
                    <w:rPr>
                      <w:rFonts w:ascii="Times New Roman" w:hAnsi="Times New Roman" w:cs="Times New Roman"/>
                    </w:rPr>
                  </w:pPr>
                </w:p>
                <w:p w14:paraId="30EC57DF"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Šis projektų atrankos kriterijus taikomas tik projekto vertinimo metu.</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F3D7C1" w14:textId="77777777" w:rsidR="008F5287" w:rsidRPr="00F2318C" w:rsidRDefault="008F5287" w:rsidP="00F2318C">
                  <w:pPr>
                    <w:spacing w:after="0" w:line="240" w:lineRule="auto"/>
                    <w:jc w:val="center"/>
                    <w:rPr>
                      <w:rFonts w:ascii="Times New Roman" w:hAnsi="Times New Roman" w:cs="Times New Roman"/>
                    </w:rPr>
                  </w:pPr>
                  <w:r w:rsidRPr="00F2318C">
                    <w:rPr>
                      <w:rFonts w:ascii="Times New Roman" w:hAnsi="Times New Roman" w:cs="Times New Roman"/>
                    </w:rPr>
                    <w:t>5</w:t>
                  </w:r>
                </w:p>
              </w:tc>
              <w:tc>
                <w:tcPr>
                  <w:tcW w:w="1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A90DD6" w14:textId="77777777" w:rsidR="008F5287" w:rsidRPr="00F2318C" w:rsidRDefault="008F5287" w:rsidP="00F2318C">
                  <w:pPr>
                    <w:spacing w:after="0" w:line="240" w:lineRule="auto"/>
                    <w:jc w:val="center"/>
                    <w:rPr>
                      <w:rFonts w:ascii="Times New Roman" w:hAnsi="Times New Roman" w:cs="Times New Roman"/>
                    </w:rPr>
                  </w:pPr>
                  <w:r w:rsidRPr="00F2318C">
                    <w:rPr>
                      <w:rFonts w:ascii="Times New Roman" w:hAnsi="Times New Roman" w:cs="Times New Roman"/>
                    </w:rPr>
                    <w:t>5</w:t>
                  </w:r>
                </w:p>
              </w:tc>
            </w:tr>
            <w:tr w:rsidR="00F2318C" w:rsidRPr="00F2318C" w14:paraId="4108DE00" w14:textId="77777777" w:rsidTr="00F2318C">
              <w:trPr>
                <w:trHeight w:val="626"/>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3291C"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6</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7CD8D0"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65B89" w14:textId="77777777" w:rsidR="00F2318C" w:rsidRPr="00F2318C" w:rsidRDefault="00F2318C" w:rsidP="0058476B">
                  <w:pPr>
                    <w:spacing w:after="0" w:line="240" w:lineRule="auto"/>
                    <w:rPr>
                      <w:rFonts w:ascii="Times New Roman" w:hAnsi="Times New Roman" w:cs="Times New Roman"/>
                      <w:bCs/>
                    </w:rPr>
                  </w:pPr>
                  <w:r w:rsidRPr="00F2318C">
                    <w:rPr>
                      <w:rFonts w:ascii="Times New Roman" w:hAnsi="Times New Roman" w:cs="Times New Roman"/>
                      <w:bCs/>
                    </w:rPr>
                    <w:t>Projektu numatoma mokyti specialiųjų poreikių turinčius MVĮ darbuotojus.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2648B"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 xml:space="preserve">Vertinama ar projekte numatoma mokyti specialiųjų poreikių turinčius MVĮ darbuotojus. Prioritetiniai balai suteikiami jeigu projekte numatoma mokyti specialiųjų poreikių turinčius MVĮ darbuotojus, priešingu atveju balai nėra skiriami. Vertinama pagal PĮP pateiktą informaciją. Vertinant ar darbuotojas priklauso specialiuosius poreikius turinčių asmenų grupei, remiamasi Neįgalumo ir </w:t>
                  </w:r>
                  <w:r w:rsidRPr="00F2318C">
                    <w:rPr>
                      <w:rFonts w:ascii="Times New Roman" w:hAnsi="Times New Roman" w:cs="Times New Roman"/>
                    </w:rPr>
                    <w:lastRenderedPageBreak/>
                    <w:t>darbingumo nustatymo tarnybos prie Socialinės apsaugos ir darbo ministerijos patvirtinančiais dokumentais. Specialusis poreikis – specialiosios pagalbos reikmė, atsirandanti dėl asmens įgimtų ar įgytų ilgalaikių sveikatos sutrikimų (neįgalumo ar darbingumo netekimo) ir nepalankių aplinkos veiksnių.</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8172A"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lastRenderedPageBreak/>
                    <w:t>5</w:t>
                  </w:r>
                </w:p>
              </w:tc>
              <w:tc>
                <w:tcPr>
                  <w:tcW w:w="134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D8AF6"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t>3</w:t>
                  </w:r>
                </w:p>
              </w:tc>
            </w:tr>
            <w:tr w:rsidR="00F2318C" w:rsidRPr="00F2318C" w14:paraId="461C94D5" w14:textId="77777777" w:rsidTr="00F2318C">
              <w:trPr>
                <w:trHeight w:val="840"/>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98FA7"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7</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8B17E"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CDEE9C" w14:textId="77777777" w:rsidR="00F2318C" w:rsidRPr="00F2318C" w:rsidRDefault="00F2318C" w:rsidP="0058476B">
                  <w:pPr>
                    <w:spacing w:after="0" w:line="240" w:lineRule="auto"/>
                    <w:rPr>
                      <w:rFonts w:ascii="Times New Roman" w:hAnsi="Times New Roman" w:cs="Times New Roman"/>
                    </w:rPr>
                  </w:pPr>
                  <w:r w:rsidRPr="00F2318C">
                    <w:rPr>
                      <w:rFonts w:ascii="Times New Roman" w:hAnsi="Times New Roman" w:cs="Times New Roman"/>
                    </w:rPr>
                    <w:t>Projekte suplanuotos mokymų veiklos atitinka MTEPI prioriteto „Informacinės ir ryšių technologijos“ bent vieną specifinių įgūdžių sąrašo tematiką, nustatytą Įgūdžių sąraše.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47CD96"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Vertinama ar projekte suplanuotos mokymų veiklos atitinka MTEPI prioriteto „Informacinės ir ryšių technologijos“ bent vieną specifinių įgūdžių sąrašo tematiką, nustatytą Įgūdžių sąraše. Prioritetiniai balai suteikiami jeigu projekte suplanuotos mokymų veiklos atitinka MTEPI prioriteto „Informacinės ir ryšių technologijos“ bent vieną specifinių įgūdžių sąrašo tematiką, priešingu atveju balai nėra skiriami. Vertinama pagal PĮP pateiktą informaciją.</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6B115"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t>5</w:t>
                  </w:r>
                </w:p>
              </w:tc>
              <w:tc>
                <w:tcPr>
                  <w:tcW w:w="134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4584F"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t>3</w:t>
                  </w:r>
                </w:p>
              </w:tc>
            </w:tr>
          </w:tbl>
          <w:p w14:paraId="15523968" w14:textId="5E4EE9B7" w:rsidR="007E13BF" w:rsidRPr="009C094C" w:rsidRDefault="007E13BF" w:rsidP="007E13BF">
            <w:pPr>
              <w:rPr>
                <w:rFonts w:ascii="Times New Roman" w:hAnsi="Times New Roman" w:cs="Times New Roman"/>
                <w:b/>
                <w:bCs/>
                <w:i/>
                <w:iCs/>
              </w:rPr>
            </w:pPr>
          </w:p>
        </w:tc>
      </w:tr>
      <w:tr w:rsidR="002E68C0" w14:paraId="65A46902" w14:textId="77777777" w:rsidTr="0044035A">
        <w:trPr>
          <w:cantSplit/>
          <w:trHeight w:val="423"/>
        </w:trPr>
        <w:tc>
          <w:tcPr>
            <w:tcW w:w="850" w:type="dxa"/>
          </w:tcPr>
          <w:p w14:paraId="706888A2" w14:textId="77777777" w:rsidR="002E68C0" w:rsidRDefault="002E68C0" w:rsidP="007E13BF">
            <w:pPr>
              <w:rPr>
                <w:rFonts w:ascii="Times New Roman" w:hAnsi="Times New Roman" w:cs="Times New Roman"/>
              </w:rPr>
            </w:pPr>
          </w:p>
        </w:tc>
        <w:tc>
          <w:tcPr>
            <w:tcW w:w="9434" w:type="dxa"/>
            <w:gridSpan w:val="8"/>
            <w:shd w:val="clear" w:color="auto" w:fill="auto"/>
          </w:tcPr>
          <w:p w14:paraId="06FC2F77" w14:textId="77777777" w:rsidR="002E68C0" w:rsidRPr="00551645" w:rsidRDefault="002E00DE" w:rsidP="00584EB2">
            <w:pPr>
              <w:jc w:val="both"/>
              <w:rPr>
                <w:rFonts w:ascii="Times New Roman" w:hAnsi="Times New Roman" w:cs="Times New Roman"/>
                <w:szCs w:val="24"/>
              </w:rPr>
            </w:pPr>
            <w:r w:rsidRPr="00551645">
              <w:rPr>
                <w:rFonts w:ascii="Times New Roman" w:hAnsi="Times New Roman" w:cs="Times New Roman"/>
                <w:szCs w:val="24"/>
              </w:rPr>
              <w:t>Minimali privaloma surinkti balų suma – 50 balų</w:t>
            </w:r>
            <w:r w:rsidR="008057E0" w:rsidRPr="00551645">
              <w:rPr>
                <w:rFonts w:ascii="Times New Roman" w:hAnsi="Times New Roman" w:cs="Times New Roman"/>
                <w:szCs w:val="24"/>
              </w:rPr>
              <w:t>.</w:t>
            </w:r>
          </w:p>
          <w:p w14:paraId="20111ACB" w14:textId="77777777" w:rsidR="008057E0" w:rsidRPr="00551645" w:rsidRDefault="008057E0" w:rsidP="00584EB2">
            <w:pPr>
              <w:jc w:val="both"/>
              <w:rPr>
                <w:rFonts w:ascii="Times New Roman" w:hAnsi="Times New Roman" w:cs="Times New Roman"/>
                <w:szCs w:val="24"/>
              </w:rPr>
            </w:pPr>
            <w:r w:rsidRPr="00551645">
              <w:rPr>
                <w:rFonts w:ascii="Times New Roman" w:hAnsi="Times New Roman" w:cs="Times New Roman"/>
                <w:szCs w:val="24"/>
              </w:rPr>
              <w:t>Maksimali galima balų suma (apvalinama iki sveiko skaičiaus) – 100 balų.</w:t>
            </w:r>
          </w:p>
          <w:p w14:paraId="754EA888" w14:textId="53104575" w:rsidR="008057E0" w:rsidRPr="00551645" w:rsidRDefault="00551645" w:rsidP="00584EB2">
            <w:pPr>
              <w:jc w:val="both"/>
              <w:rPr>
                <w:rFonts w:ascii="Times New Roman" w:hAnsi="Times New Roman" w:cs="Times New Roman"/>
                <w:b/>
                <w:bCs/>
              </w:rPr>
            </w:pPr>
            <w:r w:rsidRPr="00551645">
              <w:rPr>
                <w:rFonts w:ascii="Times New Roman" w:hAnsi="Times New Roman" w:cs="Times New Roman"/>
              </w:rPr>
              <w:t>Jei projektas vertinimo metu nesurenka PFSA 9 punkte nurodytos minimalios balų sumos, PĮP atmetamas. Jeigu projektai surenka vienodą galutinį balų skaičių ir nepakanka kvietimui teikti PĮP skirtos finansavimo lėšų sumos, pirmenybė teikiama projektams, surinkusiems daugiau balų pagal pirmąjį PFSA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7E13BF" w:rsidRPr="008B168C" w14:paraId="31C64CB8" w14:textId="77777777" w:rsidTr="0044035A">
        <w:trPr>
          <w:cantSplit/>
          <w:trHeight w:val="423"/>
        </w:trPr>
        <w:tc>
          <w:tcPr>
            <w:tcW w:w="850" w:type="dxa"/>
          </w:tcPr>
          <w:p w14:paraId="31C64CB4" w14:textId="7CA25471" w:rsidR="007E13BF" w:rsidRPr="0090338F" w:rsidRDefault="007E13BF" w:rsidP="007E13B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8"/>
          </w:tcPr>
          <w:p w14:paraId="31C64CB7" w14:textId="3A0B9723" w:rsidR="007E13BF" w:rsidRPr="00816450" w:rsidRDefault="007E13BF" w:rsidP="007E13B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E13BF" w:rsidRPr="008B168C" w14:paraId="31C64CC6" w14:textId="77777777" w:rsidTr="0044035A">
        <w:trPr>
          <w:gridAfter w:val="1"/>
          <w:wAfter w:w="14" w:type="dxa"/>
          <w:cantSplit/>
          <w:trHeight w:val="300"/>
        </w:trPr>
        <w:tc>
          <w:tcPr>
            <w:tcW w:w="850" w:type="dxa"/>
          </w:tcPr>
          <w:p w14:paraId="31C64CC2" w14:textId="03990575" w:rsidR="007E13BF" w:rsidRPr="00F62A6E" w:rsidRDefault="007E13BF" w:rsidP="007E13BF">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7E13BF" w:rsidRPr="00216BC8" w:rsidRDefault="007E13BF" w:rsidP="007E13BF">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6"/>
          </w:tcPr>
          <w:p w14:paraId="2DCCABE0" w14:textId="77777777" w:rsidR="00584EB2" w:rsidRPr="00CD3BDE" w:rsidRDefault="00584EB2" w:rsidP="00584EB2">
            <w:pPr>
              <w:jc w:val="both"/>
              <w:rPr>
                <w:rFonts w:ascii="Times New Roman" w:hAnsi="Times New Roman" w:cs="Times New Roman"/>
              </w:rPr>
            </w:pPr>
            <w:r w:rsidRPr="00CD3BDE">
              <w:rPr>
                <w:rFonts w:ascii="Times New Roman" w:hAnsi="Times New Roman" w:cs="Times New Roman"/>
              </w:rPr>
              <w:t>PĮP turi būti parengtas pagal Projektų administravimo ir finansavimo taisyklių 1 priedą (</w:t>
            </w:r>
            <w:hyperlink r:id="rId19" w:history="1">
              <w:r w:rsidRPr="00CD3BDE">
                <w:rPr>
                  <w:rStyle w:val="Hipersaitas"/>
                  <w:rFonts w:ascii="Times New Roman" w:eastAsia="Times New Roman" w:hAnsi="Times New Roman" w:cs="Times New Roman"/>
                  <w:color w:val="auto"/>
                </w:rPr>
                <w:t>https://2021.esinvesticijos.lt/dokumentai/projekto-igyvendinimo-plano-forma</w:t>
              </w:r>
            </w:hyperlink>
            <w:r w:rsidRPr="00CD3BDE">
              <w:rPr>
                <w:rFonts w:ascii="Times New Roman" w:hAnsi="Times New Roman" w:cs="Times New Roman"/>
              </w:rPr>
              <w:t xml:space="preserve">). </w:t>
            </w:r>
          </w:p>
          <w:p w14:paraId="68EF6932" w14:textId="77777777" w:rsidR="001851E7" w:rsidRDefault="001851E7" w:rsidP="001851E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xml:space="preserve">Parengtas PĮP (su visais privalomais priedais) turi būti teikiamas per 2021-2027 m. Duomenų mainų svetainę (DMS) adresu </w:t>
            </w:r>
            <w:hyperlink r:id="rId20" w:tgtFrame="_blank" w:history="1">
              <w:r>
                <w:rPr>
                  <w:rStyle w:val="normaltextrun"/>
                  <w:color w:val="0563C1"/>
                  <w:sz w:val="22"/>
                  <w:szCs w:val="22"/>
                  <w:u w:val="single"/>
                </w:rPr>
                <w:t>https://dms.investis.lt</w:t>
              </w:r>
            </w:hyperlink>
            <w:r>
              <w:rPr>
                <w:rStyle w:val="normaltextrun"/>
                <w:color w:val="000000"/>
                <w:sz w:val="22"/>
                <w:szCs w:val="22"/>
              </w:rPr>
              <w:t>. </w:t>
            </w:r>
            <w:r>
              <w:rPr>
                <w:rStyle w:val="eop"/>
                <w:color w:val="000000"/>
                <w:sz w:val="22"/>
                <w:szCs w:val="22"/>
              </w:rPr>
              <w:t> </w:t>
            </w:r>
          </w:p>
          <w:p w14:paraId="43A383F9" w14:textId="53BD1EAE" w:rsidR="001851E7" w:rsidRDefault="001851E7" w:rsidP="001851E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xml:space="preserve">El. paštu PĮP nuo 2023 m. gruodžio </w:t>
            </w:r>
            <w:r w:rsidR="000225AC">
              <w:rPr>
                <w:rStyle w:val="normaltextrun"/>
                <w:color w:val="000000"/>
                <w:sz w:val="22"/>
                <w:szCs w:val="22"/>
              </w:rPr>
              <w:t>5</w:t>
            </w:r>
            <w:r>
              <w:rPr>
                <w:rStyle w:val="normaltextrun"/>
                <w:color w:val="000000"/>
                <w:sz w:val="22"/>
                <w:szCs w:val="22"/>
              </w:rPr>
              <w:t xml:space="preserve"> d. nėra priimami.</w:t>
            </w:r>
            <w:r>
              <w:rPr>
                <w:rStyle w:val="eop"/>
                <w:color w:val="000000"/>
                <w:sz w:val="22"/>
                <w:szCs w:val="22"/>
              </w:rPr>
              <w:t> </w:t>
            </w:r>
          </w:p>
          <w:p w14:paraId="31C64CC5" w14:textId="5EA7DDA8" w:rsidR="00BC0823" w:rsidRPr="00CD3BDE" w:rsidRDefault="00BC0823" w:rsidP="00584EB2">
            <w:pPr>
              <w:jc w:val="both"/>
              <w:rPr>
                <w:rFonts w:ascii="Times New Roman" w:hAnsi="Times New Roman" w:cs="Times New Roman"/>
                <w:sz w:val="14"/>
                <w:szCs w:val="14"/>
              </w:rPr>
            </w:pPr>
          </w:p>
        </w:tc>
      </w:tr>
      <w:tr w:rsidR="007E13BF" w:rsidRPr="008B168C" w14:paraId="31C64CCF" w14:textId="77777777" w:rsidTr="00EC0F4A">
        <w:trPr>
          <w:gridAfter w:val="1"/>
          <w:wAfter w:w="14" w:type="dxa"/>
          <w:cantSplit/>
          <w:trHeight w:val="12476"/>
        </w:trPr>
        <w:tc>
          <w:tcPr>
            <w:tcW w:w="850" w:type="dxa"/>
          </w:tcPr>
          <w:p w14:paraId="31C64CCC" w14:textId="04F6DFB8"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7E13BF" w:rsidRPr="00216BC8" w:rsidRDefault="007E13BF" w:rsidP="007E13B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6"/>
          </w:tcPr>
          <w:p w14:paraId="0ECB70AB" w14:textId="77777777" w:rsidR="004D6FDD" w:rsidRPr="00722889" w:rsidRDefault="004D6FDD" w:rsidP="004D6FDD">
            <w:pPr>
              <w:rPr>
                <w:rFonts w:ascii="Times New Roman" w:hAnsi="Times New Roman" w:cs="Times New Roman"/>
                <w:b/>
                <w:bCs/>
              </w:rPr>
            </w:pPr>
            <w:r w:rsidRPr="00722889">
              <w:rPr>
                <w:rFonts w:ascii="Times New Roman" w:hAnsi="Times New Roman" w:cs="Times New Roman"/>
                <w:b/>
                <w:bCs/>
              </w:rPr>
              <w:t>PĮP forma:</w:t>
            </w:r>
          </w:p>
          <w:p w14:paraId="64FDC620" w14:textId="3730A058" w:rsidR="00722889" w:rsidRPr="00722889" w:rsidRDefault="00D37D22" w:rsidP="004D6FDD">
            <w:pPr>
              <w:rPr>
                <w:rFonts w:ascii="Times New Roman" w:hAnsi="Times New Roman" w:cs="Times New Roman"/>
                <w:b/>
                <w:bCs/>
              </w:rPr>
            </w:pPr>
            <w:hyperlink r:id="rId21" w:tgtFrame="_blank" w:history="1">
              <w:r w:rsidR="00722889" w:rsidRPr="00722889">
                <w:rPr>
                  <w:rStyle w:val="normaltextrun"/>
                  <w:rFonts w:ascii="Times New Roman" w:hAnsi="Times New Roman" w:cs="Times New Roman"/>
                  <w:color w:val="0563C1"/>
                  <w:u w:val="single"/>
                  <w:shd w:val="clear" w:color="auto" w:fill="FFFFFF"/>
                </w:rPr>
                <w:t>https://2021.esinvesticijos.lt/dokumentai/projekto-igyvendinimo-plano-forma</w:t>
              </w:r>
            </w:hyperlink>
          </w:p>
          <w:p w14:paraId="45C4C79E" w14:textId="77777777" w:rsidR="00722889" w:rsidRPr="00722889" w:rsidRDefault="00722889" w:rsidP="004D6FDD">
            <w:pPr>
              <w:rPr>
                <w:rFonts w:ascii="Times New Roman" w:eastAsia="MS Gothic" w:hAnsi="Times New Roman" w:cs="Times New Roman"/>
                <w:b/>
                <w:bCs/>
              </w:rPr>
            </w:pPr>
          </w:p>
          <w:p w14:paraId="2666D50F" w14:textId="29D75AD8" w:rsidR="007E13BF" w:rsidRPr="00722889" w:rsidRDefault="007E13BF" w:rsidP="004D6FDD">
            <w:pPr>
              <w:rPr>
                <w:rFonts w:ascii="Times New Roman" w:eastAsia="MS Gothic" w:hAnsi="Times New Roman" w:cs="Times New Roman"/>
                <w:b/>
                <w:bCs/>
              </w:rPr>
            </w:pPr>
            <w:r w:rsidRPr="00722889">
              <w:rPr>
                <w:rFonts w:ascii="Times New Roman" w:eastAsia="MS Gothic" w:hAnsi="Times New Roman" w:cs="Times New Roman"/>
                <w:b/>
                <w:bCs/>
              </w:rPr>
              <w:t>Teikiant PĮP kartu turi būti pateikta:</w:t>
            </w:r>
          </w:p>
          <w:p w14:paraId="75752FCF" w14:textId="77777777" w:rsidR="009A14CD" w:rsidRPr="00722889" w:rsidRDefault="009A14CD" w:rsidP="004D6FDD">
            <w:pPr>
              <w:rPr>
                <w:rFonts w:ascii="Times New Roman" w:hAnsi="Times New Roman" w:cs="Times New Roman"/>
                <w:b/>
                <w:bCs/>
              </w:rPr>
            </w:pPr>
          </w:p>
          <w:p w14:paraId="0AAC65C7" w14:textId="652DA515" w:rsidR="009A14CD" w:rsidRPr="00DD0C27" w:rsidRDefault="00D37D22" w:rsidP="004D6FDD">
            <w:pPr>
              <w:tabs>
                <w:tab w:val="left" w:pos="1025"/>
              </w:tabs>
              <w:contextualSpacing/>
              <w:jc w:val="both"/>
              <w:rPr>
                <w:rFonts w:ascii="Times New Roman" w:hAnsi="Times New Roman" w:cs="Times New Roman"/>
                <w:color w:val="000000" w:themeColor="text1"/>
              </w:rPr>
            </w:pPr>
            <w:sdt>
              <w:sdtPr>
                <w:rPr>
                  <w:rFonts w:ascii="Times New Roman" w:hAnsi="Times New Roman" w:cs="Times New Roman"/>
                </w:rPr>
                <w:id w:val="-1283724716"/>
                <w:placeholder>
                  <w:docPart w:val="0ACD53B0E0E142CA9028948644C4480F"/>
                </w:placeholder>
                <w14:checkbox>
                  <w14:checked w14:val="1"/>
                  <w14:checkedState w14:val="2612" w14:font="MS Gothic"/>
                  <w14:uncheckedState w14:val="2610" w14:font="MS Gothic"/>
                </w14:checkbox>
              </w:sdtPr>
              <w:sdtEndPr/>
              <w:sdtContent>
                <w:r w:rsidR="004D6FDD" w:rsidRPr="00722889">
                  <w:rPr>
                    <w:rFonts w:ascii="Segoe UI Symbol" w:eastAsia="MS Gothic" w:hAnsi="Segoe UI Symbol" w:cs="Segoe UI Symbol"/>
                  </w:rPr>
                  <w:t>☒</w:t>
                </w:r>
              </w:sdtContent>
            </w:sdt>
            <w:r w:rsidR="007E13BF" w:rsidRPr="00722889">
              <w:rPr>
                <w:rFonts w:ascii="Times New Roman" w:hAnsi="Times New Roman" w:cs="Times New Roman"/>
              </w:rPr>
              <w:t xml:space="preserve"> </w:t>
            </w:r>
            <w:r w:rsidR="009A14CD" w:rsidRPr="00722889">
              <w:rPr>
                <w:rFonts w:ascii="Times New Roman" w:hAnsi="Times New Roman" w:cs="Times New Roman"/>
                <w:color w:val="000000" w:themeColor="text1"/>
              </w:rPr>
              <w:t xml:space="preserve">laisvos formos pareiškėjo deklaracija, kurioje pareiškėjas patvirtina, kad projektas atitinka PFSA 1 priede nustatytus reikšmingos žalos nedarymo principo reikalavimus ir papildomus </w:t>
            </w:r>
            <w:r w:rsidR="009A14CD" w:rsidRPr="00DD0C27">
              <w:rPr>
                <w:rFonts w:ascii="Times New Roman" w:hAnsi="Times New Roman" w:cs="Times New Roman"/>
                <w:color w:val="000000" w:themeColor="text1"/>
              </w:rPr>
              <w:t>pagrindžiančius dokumentus, jeigu šis reikalavimas taikomas konkrečiai projekto veiklai, taip, kaip nustatyta PFSA 1 priede</w:t>
            </w:r>
          </w:p>
          <w:p w14:paraId="5D4591A5" w14:textId="1C7698D9" w:rsidR="00DD0C27" w:rsidRPr="00DD0C27" w:rsidRDefault="00D37D22" w:rsidP="004D6FDD">
            <w:pPr>
              <w:tabs>
                <w:tab w:val="left" w:pos="1025"/>
              </w:tabs>
              <w:contextualSpacing/>
              <w:jc w:val="both"/>
              <w:rPr>
                <w:rFonts w:ascii="Times New Roman" w:hAnsi="Times New Roman" w:cs="Times New Roman"/>
                <w:color w:val="000000" w:themeColor="text1"/>
              </w:rPr>
            </w:pPr>
            <w:hyperlink r:id="rId22" w:tgtFrame="_blank" w:history="1">
              <w:r w:rsidR="00DD0C27" w:rsidRPr="00DD0C27">
                <w:rPr>
                  <w:rStyle w:val="normaltextrun"/>
                  <w:rFonts w:ascii="Times New Roman" w:hAnsi="Times New Roman" w:cs="Times New Roman"/>
                  <w:color w:val="0563C1"/>
                  <w:u w:val="single"/>
                  <w:shd w:val="clear" w:color="auto" w:fill="FFFFFF"/>
                </w:rPr>
                <w:t>https://www.e-tar.lt/portal/lt/legalAct/645c01104c0611ee9de9e7e0fd363afc</w:t>
              </w:r>
            </w:hyperlink>
          </w:p>
          <w:p w14:paraId="46527CC9" w14:textId="77777777" w:rsidR="001756D9" w:rsidRPr="00DD0C27" w:rsidRDefault="001756D9" w:rsidP="004D6FDD">
            <w:pPr>
              <w:tabs>
                <w:tab w:val="left" w:pos="1025"/>
              </w:tabs>
              <w:contextualSpacing/>
              <w:jc w:val="both"/>
              <w:rPr>
                <w:rFonts w:ascii="Times New Roman" w:hAnsi="Times New Roman" w:cs="Times New Roman"/>
                <w:color w:val="000000" w:themeColor="text1"/>
              </w:rPr>
            </w:pPr>
          </w:p>
          <w:p w14:paraId="4F71DB2C" w14:textId="57C1D4B4" w:rsidR="005E416C" w:rsidRPr="00722889" w:rsidRDefault="00D37D22" w:rsidP="004D6FDD">
            <w:pPr>
              <w:rPr>
                <w:rFonts w:ascii="Times New Roman" w:hAnsi="Times New Roman" w:cs="Times New Roman"/>
                <w:color w:val="000000"/>
              </w:rPr>
            </w:pPr>
            <w:sdt>
              <w:sdtPr>
                <w:rPr>
                  <w:rFonts w:ascii="Times New Roman" w:hAnsi="Times New Roman" w:cs="Times New Roman"/>
                </w:rPr>
                <w:id w:val="-903838004"/>
                <w:placeholder>
                  <w:docPart w:val="8B6006EEA2694D7B864C823ADB2BFFE3"/>
                </w:placeholder>
                <w14:checkbox>
                  <w14:checked w14:val="1"/>
                  <w14:checkedState w14:val="2612" w14:font="MS Gothic"/>
                  <w14:uncheckedState w14:val="2610" w14:font="MS Gothic"/>
                </w14:checkbox>
              </w:sdtPr>
              <w:sdtEndPr/>
              <w:sdtContent>
                <w:r w:rsidR="00EC0F4A" w:rsidRPr="00DD0C27">
                  <w:rPr>
                    <w:rFonts w:ascii="Segoe UI Symbol" w:eastAsia="MS Gothic" w:hAnsi="Segoe UI Symbol" w:cs="Segoe UI Symbol"/>
                  </w:rPr>
                  <w:t>☒</w:t>
                </w:r>
              </w:sdtContent>
            </w:sdt>
            <w:r w:rsidR="009F4724" w:rsidRPr="00DD0C27">
              <w:rPr>
                <w:rFonts w:ascii="Times New Roman" w:eastAsia="MS Gothic" w:hAnsi="Times New Roman" w:cs="Times New Roman"/>
              </w:rPr>
              <w:t xml:space="preserve"> </w:t>
            </w:r>
            <w:r w:rsidR="000976CB" w:rsidRPr="00DD0C27">
              <w:rPr>
                <w:rFonts w:ascii="Times New Roman" w:hAnsi="Times New Roman" w:cs="Times New Roman"/>
                <w:color w:val="000000"/>
              </w:rPr>
              <w:t>informacij</w:t>
            </w:r>
            <w:r w:rsidR="009F4724" w:rsidRPr="00DD0C27">
              <w:rPr>
                <w:rFonts w:ascii="Times New Roman" w:hAnsi="Times New Roman" w:cs="Times New Roman"/>
                <w:color w:val="000000"/>
              </w:rPr>
              <w:t>a</w:t>
            </w:r>
            <w:r w:rsidR="000976CB" w:rsidRPr="00DD0C27">
              <w:rPr>
                <w:rFonts w:ascii="Times New Roman" w:hAnsi="Times New Roman" w:cs="Times New Roman"/>
                <w:color w:val="000000"/>
              </w:rPr>
              <w:t xml:space="preserve"> apie pareiškėjui suteiktą valstybės pagalbą (išskyrus </w:t>
            </w:r>
            <w:r w:rsidR="000976CB" w:rsidRPr="00DD0C27">
              <w:rPr>
                <w:rFonts w:ascii="Times New Roman" w:hAnsi="Times New Roman" w:cs="Times New Roman"/>
                <w:i/>
                <w:color w:val="000000"/>
              </w:rPr>
              <w:t xml:space="preserve">de </w:t>
            </w:r>
            <w:proofErr w:type="spellStart"/>
            <w:r w:rsidR="000976CB" w:rsidRPr="00DD0C27">
              <w:rPr>
                <w:rFonts w:ascii="Times New Roman" w:hAnsi="Times New Roman" w:cs="Times New Roman"/>
                <w:i/>
                <w:color w:val="000000"/>
              </w:rPr>
              <w:t>minimis</w:t>
            </w:r>
            <w:proofErr w:type="spellEnd"/>
            <w:r w:rsidR="000976CB" w:rsidRPr="00DD0C27">
              <w:rPr>
                <w:rFonts w:ascii="Times New Roman" w:hAnsi="Times New Roman" w:cs="Times New Roman"/>
                <w:color w:val="000000"/>
              </w:rPr>
              <w:t>) pagal Projektų administravimo ir fin</w:t>
            </w:r>
            <w:r w:rsidR="000976CB" w:rsidRPr="00722889">
              <w:rPr>
                <w:rFonts w:ascii="Times New Roman" w:hAnsi="Times New Roman" w:cs="Times New Roman"/>
                <w:color w:val="000000"/>
              </w:rPr>
              <w:t>ansavimo taisyklių 1 priedo 4 priede pateiktą formą</w:t>
            </w:r>
            <w:r w:rsidR="005E416C" w:rsidRPr="00722889">
              <w:rPr>
                <w:rFonts w:ascii="Times New Roman" w:hAnsi="Times New Roman" w:cs="Times New Roman"/>
                <w:color w:val="000000"/>
              </w:rPr>
              <w:t xml:space="preserve"> </w:t>
            </w:r>
          </w:p>
          <w:p w14:paraId="4EEAE7C0" w14:textId="6E038FDD" w:rsidR="005E416C" w:rsidRPr="00722889" w:rsidRDefault="00D37D22" w:rsidP="004D6FDD">
            <w:pPr>
              <w:rPr>
                <w:rFonts w:ascii="Times New Roman" w:hAnsi="Times New Roman" w:cs="Times New Roman"/>
              </w:rPr>
            </w:pPr>
            <w:hyperlink r:id="rId23" w:history="1">
              <w:r w:rsidR="00961087" w:rsidRPr="00722889">
                <w:rPr>
                  <w:rStyle w:val="Hipersaitas"/>
                  <w:rFonts w:ascii="Times New Roman" w:hAnsi="Times New Roman" w:cs="Times New Roman"/>
                </w:rPr>
                <w:t>https://2021.esinvesticijos.lt/dokumentai/informacijos-apie-pareiskejui-partneriui-suteikta-valstybes-pagalba-isskyrus-de-minimis-forma-1</w:t>
              </w:r>
            </w:hyperlink>
            <w:r w:rsidR="005E416C" w:rsidRPr="00722889">
              <w:rPr>
                <w:rFonts w:ascii="Times New Roman" w:hAnsi="Times New Roman" w:cs="Times New Roman"/>
              </w:rPr>
              <w:t xml:space="preserve"> </w:t>
            </w:r>
          </w:p>
          <w:p w14:paraId="7C9DF1B2" w14:textId="24C98F76" w:rsidR="000976CB" w:rsidRPr="00722889" w:rsidRDefault="000976CB" w:rsidP="004D6FDD">
            <w:pPr>
              <w:rPr>
                <w:rFonts w:ascii="Times New Roman" w:hAnsi="Times New Roman" w:cs="Times New Roman"/>
                <w:color w:val="000000"/>
              </w:rPr>
            </w:pPr>
          </w:p>
          <w:p w14:paraId="1BE5AB47" w14:textId="66F1D2F4" w:rsidR="005528A5" w:rsidRPr="004426AA" w:rsidRDefault="00D37D22" w:rsidP="004D6FDD">
            <w:pPr>
              <w:contextualSpacing/>
              <w:jc w:val="both"/>
              <w:rPr>
                <w:rFonts w:ascii="Times New Roman" w:hAnsi="Times New Roman" w:cs="Times New Roman"/>
                <w:szCs w:val="24"/>
              </w:rPr>
            </w:pPr>
            <w:sdt>
              <w:sdtPr>
                <w:rPr>
                  <w:rFonts w:ascii="Times New Roman" w:hAnsi="Times New Roman" w:cs="Times New Roman"/>
                </w:rPr>
                <w:id w:val="-1065644065"/>
                <w:placeholder>
                  <w:docPart w:val="E6B6A47D99F3467C9A4C8D6F4D908054"/>
                </w:placeholder>
                <w14:checkbox>
                  <w14:checked w14:val="1"/>
                  <w14:checkedState w14:val="2612" w14:font="MS Gothic"/>
                  <w14:uncheckedState w14:val="2610" w14:font="MS Gothic"/>
                </w14:checkbox>
              </w:sdtPr>
              <w:sdtEndPr/>
              <w:sdtContent>
                <w:r w:rsidR="00EC0F4A" w:rsidRPr="00722889">
                  <w:rPr>
                    <w:rFonts w:ascii="Segoe UI Symbol" w:eastAsia="MS Gothic" w:hAnsi="Segoe UI Symbol" w:cs="Segoe UI Symbol"/>
                  </w:rPr>
                  <w:t>☒</w:t>
                </w:r>
              </w:sdtContent>
            </w:sdt>
            <w:r w:rsidR="005528A5" w:rsidRPr="00722889">
              <w:rPr>
                <w:rFonts w:ascii="Times New Roman" w:eastAsia="MS Gothic" w:hAnsi="Times New Roman" w:cs="Times New Roman"/>
              </w:rPr>
              <w:t xml:space="preserve"> </w:t>
            </w:r>
            <w:r w:rsidR="005528A5" w:rsidRPr="00722889">
              <w:rPr>
                <w:rFonts w:ascii="Times New Roman" w:hAnsi="Times New Roman" w:cs="Times New Roman"/>
                <w:szCs w:val="24"/>
              </w:rPr>
              <w:t>užpildyt</w:t>
            </w:r>
            <w:r w:rsidR="00EC0F4A" w:rsidRPr="00722889">
              <w:rPr>
                <w:rFonts w:ascii="Times New Roman" w:hAnsi="Times New Roman" w:cs="Times New Roman"/>
                <w:szCs w:val="24"/>
              </w:rPr>
              <w:t>as</w:t>
            </w:r>
            <w:r w:rsidR="005528A5" w:rsidRPr="00722889">
              <w:rPr>
                <w:rFonts w:ascii="Times New Roman" w:hAnsi="Times New Roman" w:cs="Times New Roman"/>
                <w:szCs w:val="24"/>
              </w:rPr>
              <w:t xml:space="preserve"> PFSA 3 pried</w:t>
            </w:r>
            <w:r w:rsidR="00EC0F4A" w:rsidRPr="00722889">
              <w:rPr>
                <w:rFonts w:ascii="Times New Roman" w:hAnsi="Times New Roman" w:cs="Times New Roman"/>
                <w:szCs w:val="24"/>
              </w:rPr>
              <w:t>as</w:t>
            </w:r>
            <w:r w:rsidR="005528A5" w:rsidRPr="00722889">
              <w:rPr>
                <w:rFonts w:ascii="Times New Roman" w:hAnsi="Times New Roman" w:cs="Times New Roman"/>
                <w:szCs w:val="24"/>
              </w:rPr>
              <w:t xml:space="preserve">, kuriame pateikiama informacija, reikalinga projekto atitikčiai projektų </w:t>
            </w:r>
            <w:r w:rsidR="005528A5" w:rsidRPr="004426AA">
              <w:rPr>
                <w:rFonts w:ascii="Times New Roman" w:hAnsi="Times New Roman" w:cs="Times New Roman"/>
                <w:szCs w:val="24"/>
              </w:rPr>
              <w:t>atrankos kriterijams įvertinti;</w:t>
            </w:r>
          </w:p>
          <w:p w14:paraId="1E9AE043" w14:textId="52682569" w:rsidR="004426AA" w:rsidRPr="004426AA" w:rsidRDefault="00D37D22" w:rsidP="004D6FDD">
            <w:pPr>
              <w:contextualSpacing/>
              <w:jc w:val="both"/>
              <w:rPr>
                <w:rFonts w:ascii="Times New Roman" w:hAnsi="Times New Roman" w:cs="Times New Roman"/>
                <w:szCs w:val="24"/>
              </w:rPr>
            </w:pPr>
            <w:hyperlink r:id="rId24" w:tgtFrame="_blank" w:history="1">
              <w:r w:rsidR="004426AA" w:rsidRPr="004426AA">
                <w:rPr>
                  <w:rStyle w:val="normaltextrun"/>
                  <w:rFonts w:ascii="Times New Roman" w:hAnsi="Times New Roman" w:cs="Times New Roman"/>
                  <w:color w:val="0563C1"/>
                  <w:u w:val="single"/>
                  <w:shd w:val="clear" w:color="auto" w:fill="FFFFFF"/>
                </w:rPr>
                <w:t>https://www.e-tar.lt/portal/lt/legalAct/645c01104c0611ee9de9e7e0fd363afc</w:t>
              </w:r>
            </w:hyperlink>
          </w:p>
          <w:p w14:paraId="4F67558B" w14:textId="54E8937D" w:rsidR="001366B7" w:rsidRPr="004426AA" w:rsidRDefault="001366B7" w:rsidP="004D6FDD">
            <w:pPr>
              <w:rPr>
                <w:rFonts w:ascii="Times New Roman" w:hAnsi="Times New Roman" w:cs="Times New Roman"/>
              </w:rPr>
            </w:pPr>
          </w:p>
          <w:p w14:paraId="1C37737F" w14:textId="473AC50B" w:rsidR="00A644B3" w:rsidRPr="006C1FF6" w:rsidRDefault="00D37D22" w:rsidP="004D6FDD">
            <w:pPr>
              <w:contextualSpacing/>
              <w:jc w:val="both"/>
              <w:rPr>
                <w:rFonts w:ascii="Times New Roman" w:hAnsi="Times New Roman" w:cs="Times New Roman"/>
                <w:szCs w:val="24"/>
              </w:rPr>
            </w:pPr>
            <w:sdt>
              <w:sdtPr>
                <w:rPr>
                  <w:rFonts w:ascii="Times New Roman" w:hAnsi="Times New Roman" w:cs="Times New Roman"/>
                </w:rPr>
                <w:id w:val="670752576"/>
                <w:placeholder>
                  <w:docPart w:val="72C80F861C294705BF24F7D93672F890"/>
                </w:placeholder>
                <w14:checkbox>
                  <w14:checked w14:val="1"/>
                  <w14:checkedState w14:val="2612" w14:font="MS Gothic"/>
                  <w14:uncheckedState w14:val="2610" w14:font="MS Gothic"/>
                </w14:checkbox>
              </w:sdtPr>
              <w:sdtEndPr/>
              <w:sdtContent>
                <w:r w:rsidR="00EC0F4A" w:rsidRPr="00722889">
                  <w:rPr>
                    <w:rFonts w:ascii="Segoe UI Symbol" w:eastAsia="MS Gothic" w:hAnsi="Segoe UI Symbol" w:cs="Segoe UI Symbol"/>
                  </w:rPr>
                  <w:t>☒</w:t>
                </w:r>
              </w:sdtContent>
            </w:sdt>
            <w:r w:rsidR="00A644B3" w:rsidRPr="00722889">
              <w:rPr>
                <w:rFonts w:ascii="Times New Roman" w:eastAsia="MS Gothic" w:hAnsi="Times New Roman" w:cs="Times New Roman"/>
              </w:rPr>
              <w:t xml:space="preserve"> </w:t>
            </w:r>
            <w:r w:rsidR="00A644B3" w:rsidRPr="00722889">
              <w:rPr>
                <w:rFonts w:ascii="Times New Roman" w:hAnsi="Times New Roman" w:cs="Times New Roman"/>
                <w:szCs w:val="24"/>
              </w:rPr>
              <w:t>Smulkiojo ar vidutinio verslo subjekto statuso deklaracij</w:t>
            </w:r>
            <w:r w:rsidR="009B209A" w:rsidRPr="00722889">
              <w:rPr>
                <w:rFonts w:ascii="Times New Roman" w:hAnsi="Times New Roman" w:cs="Times New Roman"/>
                <w:szCs w:val="24"/>
              </w:rPr>
              <w:t>a</w:t>
            </w:r>
            <w:r w:rsidR="00A644B3" w:rsidRPr="00722889">
              <w:rPr>
                <w:rFonts w:ascii="Times New Roman" w:hAnsi="Times New Roman" w:cs="Times New Roman"/>
                <w:szCs w:val="24"/>
              </w:rPr>
              <w:t>,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w:t>
            </w:r>
            <w:r w:rsidR="00540C4D" w:rsidRPr="00722889">
              <w:rPr>
                <w:rFonts w:ascii="Times New Roman" w:hAnsi="Times New Roman" w:cs="Times New Roman"/>
                <w:szCs w:val="24"/>
              </w:rPr>
              <w:t>a</w:t>
            </w:r>
            <w:r w:rsidR="00A644B3" w:rsidRPr="00722889">
              <w:rPr>
                <w:rFonts w:ascii="Times New Roman" w:hAnsi="Times New Roman" w:cs="Times New Roman"/>
                <w:szCs w:val="24"/>
              </w:rPr>
              <w:t xml:space="preserve"> pagal paskutinių ataskaitinių finansinių metų duomenis.</w:t>
            </w:r>
            <w:r w:rsidR="00A644B3" w:rsidRPr="00722889">
              <w:rPr>
                <w:rFonts w:ascii="Times New Roman" w:hAnsi="Times New Roman" w:cs="Times New Roman"/>
              </w:rPr>
              <w:t xml:space="preserve"> </w:t>
            </w:r>
            <w:r w:rsidR="00A644B3" w:rsidRPr="00722889">
              <w:rPr>
                <w:rFonts w:ascii="Times New Roman" w:hAnsi="Times New Roman" w:cs="Times New Roman"/>
                <w:szCs w:val="24"/>
              </w:rPr>
              <w:t xml:space="preserve">Jei į SVV deklaraciją įtraukiamos užsienio įmonės, pareiškėjas </w:t>
            </w:r>
            <w:r w:rsidR="00A644B3" w:rsidRPr="006C1FF6">
              <w:rPr>
                <w:rFonts w:ascii="Times New Roman" w:hAnsi="Times New Roman" w:cs="Times New Roman"/>
                <w:szCs w:val="24"/>
              </w:rPr>
              <w:t>privalo pateikti jų patvirtintus finansinės atskaitomybės ir akcininkų struktūrą patvirtinančius dokumentus arba nuorodas į viešai prieinamus užsienio įmonės finansinės atskaitomybės dokumentus;</w:t>
            </w:r>
          </w:p>
          <w:p w14:paraId="32015EB5" w14:textId="6579A7EC" w:rsidR="006C1FF6" w:rsidRPr="006C1FF6" w:rsidRDefault="00D37D22" w:rsidP="004D6FDD">
            <w:pPr>
              <w:contextualSpacing/>
              <w:jc w:val="both"/>
              <w:rPr>
                <w:rFonts w:ascii="Times New Roman" w:hAnsi="Times New Roman" w:cs="Times New Roman"/>
                <w:szCs w:val="24"/>
              </w:rPr>
            </w:pPr>
            <w:hyperlink r:id="rId25" w:tgtFrame="_blank" w:history="1">
              <w:r w:rsidR="006C1FF6" w:rsidRPr="006C1FF6">
                <w:rPr>
                  <w:rStyle w:val="normaltextrun"/>
                  <w:rFonts w:ascii="Times New Roman" w:hAnsi="Times New Roman" w:cs="Times New Roman"/>
                  <w:color w:val="0563C1"/>
                  <w:u w:val="single"/>
                  <w:shd w:val="clear" w:color="auto" w:fill="FFFFFF"/>
                </w:rPr>
                <w:t>https://eimin.lrv.lt/uploads/eimin/documents/files/SVV/SVV%20statuso%20deklaracija%20po%2005.xlsx</w:t>
              </w:r>
            </w:hyperlink>
            <w:r w:rsidR="006C1FF6" w:rsidRPr="006C1FF6">
              <w:rPr>
                <w:rStyle w:val="normaltextrun"/>
                <w:rFonts w:ascii="Times New Roman" w:hAnsi="Times New Roman" w:cs="Times New Roman"/>
                <w:color w:val="000000"/>
                <w:shd w:val="clear" w:color="auto" w:fill="FFFFFF"/>
              </w:rPr>
              <w:t> </w:t>
            </w:r>
            <w:r w:rsidR="006C1FF6" w:rsidRPr="006C1FF6">
              <w:rPr>
                <w:rStyle w:val="eop"/>
                <w:rFonts w:ascii="Times New Roman" w:hAnsi="Times New Roman" w:cs="Times New Roman"/>
                <w:color w:val="000000"/>
                <w:shd w:val="clear" w:color="auto" w:fill="FFFFFF"/>
              </w:rPr>
              <w:t> </w:t>
            </w:r>
          </w:p>
          <w:p w14:paraId="3272F7B5" w14:textId="16568EFA" w:rsidR="001366B7" w:rsidRPr="006C1FF6" w:rsidRDefault="001366B7" w:rsidP="004D6FDD">
            <w:pPr>
              <w:rPr>
                <w:rFonts w:ascii="Times New Roman" w:hAnsi="Times New Roman" w:cs="Times New Roman"/>
              </w:rPr>
            </w:pPr>
          </w:p>
          <w:p w14:paraId="22808791" w14:textId="145F4AD2" w:rsidR="001366B7" w:rsidRPr="00722889" w:rsidRDefault="00D37D22" w:rsidP="004D6FDD">
            <w:pPr>
              <w:rPr>
                <w:rFonts w:ascii="Times New Roman" w:hAnsi="Times New Roman" w:cs="Times New Roman"/>
                <w:color w:val="000000"/>
              </w:rPr>
            </w:pPr>
            <w:sdt>
              <w:sdtPr>
                <w:rPr>
                  <w:rFonts w:ascii="Times New Roman" w:hAnsi="Times New Roman" w:cs="Times New Roman"/>
                </w:rPr>
                <w:id w:val="-1775162536"/>
                <w:placeholder>
                  <w:docPart w:val="0CA1BC46B513430A917614ED2D37D0BF"/>
                </w:placeholder>
                <w14:checkbox>
                  <w14:checked w14:val="1"/>
                  <w14:checkedState w14:val="2612" w14:font="MS Gothic"/>
                  <w14:uncheckedState w14:val="2610" w14:font="MS Gothic"/>
                </w14:checkbox>
              </w:sdtPr>
              <w:sdtEndPr/>
              <w:sdtContent>
                <w:r w:rsidR="00EC0F4A" w:rsidRPr="006C1FF6">
                  <w:rPr>
                    <w:rFonts w:ascii="Segoe UI Symbol" w:eastAsia="MS Gothic" w:hAnsi="Segoe UI Symbol" w:cs="Segoe UI Symbol"/>
                  </w:rPr>
                  <w:t>☒</w:t>
                </w:r>
              </w:sdtContent>
            </w:sdt>
            <w:r w:rsidR="00540C4D" w:rsidRPr="006C1FF6">
              <w:rPr>
                <w:rFonts w:ascii="Times New Roman" w:eastAsia="MS Gothic" w:hAnsi="Times New Roman" w:cs="Times New Roman"/>
              </w:rPr>
              <w:t xml:space="preserve"> </w:t>
            </w:r>
            <w:r w:rsidR="00540C4D" w:rsidRPr="006C1FF6">
              <w:rPr>
                <w:rFonts w:ascii="Times New Roman" w:hAnsi="Times New Roman" w:cs="Times New Roman"/>
                <w:color w:val="000000"/>
              </w:rPr>
              <w:t>dokumentai, pagrindžiantys</w:t>
            </w:r>
            <w:r w:rsidR="00540C4D" w:rsidRPr="00722889">
              <w:rPr>
                <w:rFonts w:ascii="Times New Roman" w:hAnsi="Times New Roman" w:cs="Times New Roman"/>
                <w:color w:val="000000"/>
              </w:rPr>
              <w:t xml:space="preserve"> projekto biudžeto pagrįstumą (komerciniai pasiūlymai, nuorodos į rinkoje esančias kainas, buhalterinė pažyma apie praėjusių 6 mėn. darbo užmokestį arba nuorodos į rinkoje esančių panašių pozicijų siūlomą arba gaunamą darbo užmokestį ir kita);</w:t>
            </w:r>
          </w:p>
          <w:p w14:paraId="5D9DF6F5" w14:textId="77777777" w:rsidR="00796F80" w:rsidRPr="00722889" w:rsidRDefault="00796F80" w:rsidP="004D6FDD">
            <w:pPr>
              <w:rPr>
                <w:rFonts w:ascii="Times New Roman" w:hAnsi="Times New Roman" w:cs="Times New Roman"/>
              </w:rPr>
            </w:pPr>
          </w:p>
          <w:p w14:paraId="1647E45A" w14:textId="43FA003B" w:rsidR="00796F80" w:rsidRPr="00722889" w:rsidRDefault="00D37D22" w:rsidP="004D6FDD">
            <w:pPr>
              <w:tabs>
                <w:tab w:val="left" w:pos="1019"/>
                <w:tab w:val="left" w:pos="1167"/>
              </w:tabs>
              <w:contextualSpacing/>
              <w:jc w:val="both"/>
              <w:rPr>
                <w:rFonts w:ascii="Times New Roman" w:hAnsi="Times New Roman" w:cs="Times New Roman"/>
                <w:color w:val="000000" w:themeColor="text1"/>
              </w:rPr>
            </w:pPr>
            <w:sdt>
              <w:sdtPr>
                <w:rPr>
                  <w:rFonts w:ascii="Times New Roman" w:hAnsi="Times New Roman" w:cs="Times New Roman"/>
                </w:rPr>
                <w:id w:val="-834987288"/>
                <w:placeholder>
                  <w:docPart w:val="D9190A2CDD5C4864AF06220AC8759529"/>
                </w:placeholder>
                <w14:checkbox>
                  <w14:checked w14:val="1"/>
                  <w14:checkedState w14:val="2612" w14:font="MS Gothic"/>
                  <w14:uncheckedState w14:val="2610" w14:font="MS Gothic"/>
                </w14:checkbox>
              </w:sdtPr>
              <w:sdtEndPr/>
              <w:sdtContent>
                <w:r w:rsidR="00EC0F4A" w:rsidRPr="00722889">
                  <w:rPr>
                    <w:rFonts w:ascii="Segoe UI Symbol" w:eastAsia="MS Gothic" w:hAnsi="Segoe UI Symbol" w:cs="Segoe UI Symbol"/>
                  </w:rPr>
                  <w:t>☒</w:t>
                </w:r>
              </w:sdtContent>
            </w:sdt>
            <w:r w:rsidR="00796F80" w:rsidRPr="00722889">
              <w:rPr>
                <w:rFonts w:ascii="Times New Roman" w:hAnsi="Times New Roman" w:cs="Times New Roman"/>
              </w:rPr>
              <w:t xml:space="preserve"> </w:t>
            </w:r>
            <w:r w:rsidR="00796F80" w:rsidRPr="00722889">
              <w:rPr>
                <w:rFonts w:ascii="Times New Roman" w:hAnsi="Times New Roman" w:cs="Times New Roman"/>
                <w:color w:val="000000" w:themeColor="text1"/>
              </w:rPr>
              <w:t>finansavimo šaltinius (pareiškėjo įnašą į tinkamų ir netinkamų finansuoti išlaidų padengimą) pagrindžiantys dokumentai, pvz., pažyma, kurioje nurodytas banko (kitų kredito įstaigų, juridinių asmenų, akcininkų) sprendimas suteikti paskolą konkrečiam projektui, paskolos sutartis ir kita;</w:t>
            </w:r>
          </w:p>
          <w:p w14:paraId="58D27CAA" w14:textId="5F1013AE" w:rsidR="009A14CD" w:rsidRPr="00722889" w:rsidRDefault="009A14CD" w:rsidP="004D6FDD">
            <w:pPr>
              <w:rPr>
                <w:rFonts w:ascii="Times New Roman" w:hAnsi="Times New Roman" w:cs="Times New Roman"/>
              </w:rPr>
            </w:pPr>
          </w:p>
          <w:p w14:paraId="78108676" w14:textId="1E683AC1" w:rsidR="00CF003C" w:rsidRPr="00722889" w:rsidRDefault="00D37D22" w:rsidP="004D6FDD">
            <w:pPr>
              <w:tabs>
                <w:tab w:val="left" w:pos="1019"/>
                <w:tab w:val="left" w:pos="1167"/>
              </w:tabs>
              <w:contextualSpacing/>
              <w:jc w:val="both"/>
              <w:rPr>
                <w:rFonts w:ascii="Times New Roman" w:hAnsi="Times New Roman" w:cs="Times New Roman"/>
                <w:color w:val="000000"/>
                <w:szCs w:val="24"/>
              </w:rPr>
            </w:pPr>
            <w:sdt>
              <w:sdtPr>
                <w:rPr>
                  <w:rFonts w:ascii="Times New Roman" w:hAnsi="Times New Roman" w:cs="Times New Roman"/>
                </w:rPr>
                <w:id w:val="619108034"/>
                <w:placeholder>
                  <w:docPart w:val="CD176243FE11404F9E764CA937DB9C36"/>
                </w:placeholder>
                <w14:checkbox>
                  <w14:checked w14:val="1"/>
                  <w14:checkedState w14:val="2612" w14:font="MS Gothic"/>
                  <w14:uncheckedState w14:val="2610" w14:font="MS Gothic"/>
                </w14:checkbox>
              </w:sdtPr>
              <w:sdtEndPr/>
              <w:sdtContent>
                <w:r w:rsidR="00EC0F4A" w:rsidRPr="00722889">
                  <w:rPr>
                    <w:rFonts w:ascii="Segoe UI Symbol" w:eastAsia="MS Gothic" w:hAnsi="Segoe UI Symbol" w:cs="Segoe UI Symbol"/>
                  </w:rPr>
                  <w:t>☒</w:t>
                </w:r>
              </w:sdtContent>
            </w:sdt>
            <w:r w:rsidR="00CF003C" w:rsidRPr="00722889">
              <w:rPr>
                <w:rFonts w:ascii="Times New Roman" w:eastAsia="MS Gothic" w:hAnsi="Times New Roman" w:cs="Times New Roman"/>
              </w:rPr>
              <w:t xml:space="preserve"> </w:t>
            </w:r>
            <w:r w:rsidR="00CF003C" w:rsidRPr="00722889">
              <w:rPr>
                <w:rFonts w:ascii="Times New Roman" w:hAnsi="Times New Roman" w:cs="Times New Roman"/>
                <w:color w:val="000000"/>
                <w:szCs w:val="24"/>
              </w:rPr>
              <w:t>patvirtintų paskutinių finansinių metų metinių finansinių ataskaitų rinkin</w:t>
            </w:r>
            <w:r w:rsidR="003F38E8" w:rsidRPr="00722889">
              <w:rPr>
                <w:rFonts w:ascii="Times New Roman" w:hAnsi="Times New Roman" w:cs="Times New Roman"/>
                <w:color w:val="000000"/>
                <w:szCs w:val="24"/>
              </w:rPr>
              <w:t>ys</w:t>
            </w:r>
            <w:r w:rsidR="00CF003C" w:rsidRPr="00722889">
              <w:rPr>
                <w:rFonts w:ascii="Times New Roman" w:hAnsi="Times New Roman" w:cs="Times New Roman"/>
                <w:color w:val="000000"/>
                <w:szCs w:val="24"/>
              </w:rPr>
              <w:t xml:space="preserve"> (jei administruojančioji institucija patvirtintų paskutinių finansinių metų metinių finansinių ataskaitų rinkinio negali gauti iš Lietuvos Respublikos Juridinių asmenų registro);</w:t>
            </w:r>
          </w:p>
          <w:p w14:paraId="278A19E7" w14:textId="77777777" w:rsidR="00CF003C" w:rsidRPr="00722889" w:rsidRDefault="00CF003C" w:rsidP="004D6FDD">
            <w:pPr>
              <w:rPr>
                <w:rFonts w:ascii="Times New Roman" w:hAnsi="Times New Roman" w:cs="Times New Roman"/>
              </w:rPr>
            </w:pPr>
          </w:p>
          <w:p w14:paraId="5796FAA1" w14:textId="01C1C174" w:rsidR="00DF6FDF" w:rsidRPr="00722889" w:rsidRDefault="00D37D22" w:rsidP="004D6FDD">
            <w:pPr>
              <w:rPr>
                <w:rFonts w:ascii="Times New Roman" w:hAnsi="Times New Roman" w:cs="Times New Roman"/>
              </w:rPr>
            </w:pPr>
            <w:sdt>
              <w:sdtPr>
                <w:rPr>
                  <w:rFonts w:ascii="Times New Roman" w:hAnsi="Times New Roman" w:cs="Times New Roman"/>
                </w:rPr>
                <w:id w:val="1808659923"/>
                <w:placeholder>
                  <w:docPart w:val="3B083152DF214632825DE1A7B38DABBC"/>
                </w:placeholder>
                <w14:checkbox>
                  <w14:checked w14:val="1"/>
                  <w14:checkedState w14:val="2612" w14:font="MS Gothic"/>
                  <w14:uncheckedState w14:val="2610" w14:font="MS Gothic"/>
                </w14:checkbox>
              </w:sdtPr>
              <w:sdtEndPr/>
              <w:sdtContent>
                <w:r w:rsidR="00EC0F4A" w:rsidRPr="00722889">
                  <w:rPr>
                    <w:rFonts w:ascii="Segoe UI Symbol" w:eastAsia="MS Gothic" w:hAnsi="Segoe UI Symbol" w:cs="Segoe UI Symbol"/>
                  </w:rPr>
                  <w:t>☒</w:t>
                </w:r>
              </w:sdtContent>
            </w:sdt>
            <w:r w:rsidR="00DF6FDF" w:rsidRPr="00722889">
              <w:rPr>
                <w:rFonts w:ascii="Times New Roman" w:eastAsia="MS Gothic" w:hAnsi="Times New Roman" w:cs="Times New Roman"/>
              </w:rPr>
              <w:t xml:space="preserve"> n</w:t>
            </w:r>
            <w:r w:rsidR="00DF6FDF" w:rsidRPr="00722889">
              <w:rPr>
                <w:rFonts w:ascii="Times New Roman" w:hAnsi="Times New Roman" w:cs="Times New Roman"/>
                <w:color w:val="000000"/>
                <w:szCs w:val="24"/>
              </w:rPr>
              <w:t>eįgalumo ir darbingumo nustatymo tarnybos prie Socialinės apsaugos ir darbo ministerijos patvirtinantys dokument</w:t>
            </w:r>
            <w:r w:rsidR="001400ED" w:rsidRPr="00722889">
              <w:rPr>
                <w:rFonts w:ascii="Times New Roman" w:hAnsi="Times New Roman" w:cs="Times New Roman"/>
                <w:color w:val="000000"/>
                <w:szCs w:val="24"/>
              </w:rPr>
              <w:t>ai</w:t>
            </w:r>
            <w:r w:rsidR="00DF6FDF" w:rsidRPr="00722889">
              <w:rPr>
                <w:rFonts w:ascii="Times New Roman" w:hAnsi="Times New Roman" w:cs="Times New Roman"/>
                <w:color w:val="000000"/>
                <w:szCs w:val="24"/>
              </w:rPr>
              <w:t>, kad darbuotojas priklauso specialiuosius poreikius turinčių asmenų grupei ir (arba) kit</w:t>
            </w:r>
            <w:r w:rsidR="001400ED" w:rsidRPr="00722889">
              <w:rPr>
                <w:rFonts w:ascii="Times New Roman" w:hAnsi="Times New Roman" w:cs="Times New Roman"/>
                <w:color w:val="000000"/>
                <w:szCs w:val="24"/>
              </w:rPr>
              <w:t>i</w:t>
            </w:r>
            <w:r w:rsidR="00DF6FDF" w:rsidRPr="00722889">
              <w:rPr>
                <w:rFonts w:ascii="Times New Roman" w:hAnsi="Times New Roman" w:cs="Times New Roman"/>
                <w:color w:val="000000"/>
                <w:szCs w:val="24"/>
              </w:rPr>
              <w:t xml:space="preserve"> patvirtinan</w:t>
            </w:r>
            <w:r w:rsidR="001400ED" w:rsidRPr="00722889">
              <w:rPr>
                <w:rFonts w:ascii="Times New Roman" w:hAnsi="Times New Roman" w:cs="Times New Roman"/>
                <w:color w:val="000000"/>
                <w:szCs w:val="24"/>
              </w:rPr>
              <w:t>tys</w:t>
            </w:r>
            <w:r w:rsidR="00DF6FDF" w:rsidRPr="00722889">
              <w:rPr>
                <w:rFonts w:ascii="Times New Roman" w:hAnsi="Times New Roman" w:cs="Times New Roman"/>
                <w:color w:val="000000"/>
                <w:szCs w:val="24"/>
              </w:rPr>
              <w:t xml:space="preserve"> dokument</w:t>
            </w:r>
            <w:r w:rsidR="001400ED" w:rsidRPr="00722889">
              <w:rPr>
                <w:rFonts w:ascii="Times New Roman" w:hAnsi="Times New Roman" w:cs="Times New Roman"/>
                <w:color w:val="000000"/>
                <w:szCs w:val="24"/>
              </w:rPr>
              <w:t>ai</w:t>
            </w:r>
            <w:r w:rsidR="00DF6FDF" w:rsidRPr="00722889">
              <w:rPr>
                <w:rFonts w:ascii="Times New Roman" w:hAnsi="Times New Roman" w:cs="Times New Roman"/>
                <w:color w:val="000000"/>
                <w:szCs w:val="24"/>
              </w:rPr>
              <w:t>, kad asmuo turi nepalankias sąlygas darbo rinkoje (jei taikoma).</w:t>
            </w:r>
          </w:p>
          <w:p w14:paraId="14BDA3D7" w14:textId="258C1F26" w:rsidR="007E13BF" w:rsidRPr="00722889" w:rsidRDefault="007E13BF" w:rsidP="004D6FDD">
            <w:pPr>
              <w:rPr>
                <w:rFonts w:ascii="Times New Roman" w:hAnsi="Times New Roman" w:cs="Times New Roman"/>
              </w:rPr>
            </w:pPr>
            <w:r w:rsidRPr="00722889">
              <w:rPr>
                <w:rFonts w:ascii="Times New Roman" w:hAnsi="Times New Roman" w:cs="Times New Roman"/>
              </w:rPr>
              <w:t xml:space="preserve"> </w:t>
            </w:r>
          </w:p>
          <w:p w14:paraId="31C64CCE" w14:textId="445FFF17" w:rsidR="007E13BF" w:rsidRPr="00722889" w:rsidRDefault="007E13BF" w:rsidP="004D6FDD">
            <w:pPr>
              <w:rPr>
                <w:rFonts w:ascii="Times New Roman" w:hAnsi="Times New Roman" w:cs="Times New Roman"/>
              </w:rPr>
            </w:pPr>
            <w:r w:rsidRPr="00722889">
              <w:rPr>
                <w:rFonts w:ascii="Times New Roman" w:hAnsi="Times New Roman" w:cs="Times New Roman"/>
                <w:i/>
                <w:iCs/>
              </w:rPr>
              <w:t xml:space="preserve"> </w:t>
            </w:r>
          </w:p>
        </w:tc>
      </w:tr>
      <w:tr w:rsidR="007E13BF" w:rsidRPr="008B168C" w14:paraId="61AE40BF" w14:textId="77777777" w:rsidTr="0044035A">
        <w:trPr>
          <w:gridAfter w:val="1"/>
          <w:wAfter w:w="14" w:type="dxa"/>
          <w:cantSplit/>
          <w:trHeight w:val="300"/>
        </w:trPr>
        <w:tc>
          <w:tcPr>
            <w:tcW w:w="850" w:type="dxa"/>
          </w:tcPr>
          <w:p w14:paraId="6DA192EF" w14:textId="2937F8B0"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7E13BF" w:rsidRPr="00FC5CD8" w:rsidRDefault="007E13BF" w:rsidP="007E13B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6"/>
          </w:tcPr>
          <w:p w14:paraId="59DAEE27" w14:textId="67406D08" w:rsidR="007E13BF" w:rsidRPr="00B57DA7" w:rsidRDefault="00D37D22" w:rsidP="007E13B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E13BF">
                  <w:rPr>
                    <w:rFonts w:ascii="MS Gothic" w:eastAsia="MS Gothic" w:hAnsi="MS Gothic" w:cs="Times New Roman" w:hint="eastAsia"/>
                  </w:rPr>
                  <w:t>☐</w:t>
                </w:r>
              </w:sdtContent>
            </w:sdt>
            <w:r w:rsidR="007E13BF" w:rsidRPr="00B57DA7">
              <w:rPr>
                <w:rFonts w:ascii="Times New Roman" w:hAnsi="Times New Roman" w:cs="Times New Roman"/>
              </w:rPr>
              <w:t xml:space="preserve"> </w:t>
            </w:r>
            <w:r w:rsidR="007E13BF">
              <w:rPr>
                <w:rFonts w:ascii="Times New Roman" w:hAnsi="Times New Roman" w:cs="Times New Roman"/>
              </w:rPr>
              <w:t>Taip</w:t>
            </w:r>
          </w:p>
          <w:p w14:paraId="41F7FCE9" w14:textId="321286D4" w:rsidR="007E13BF" w:rsidRPr="006D5CD0" w:rsidRDefault="00D37D22" w:rsidP="007E13BF">
            <w:pPr>
              <w:rPr>
                <w:rFonts w:ascii="Times New Roman" w:hAnsi="Times New Roman" w:cs="Times New Roman"/>
                <w:b/>
                <w:bCs/>
              </w:rPr>
            </w:pPr>
            <w:sdt>
              <w:sdtPr>
                <w:rPr>
                  <w:rFonts w:ascii="Times New Roman" w:hAnsi="Times New Roman" w:cs="Times New Roman"/>
                  <w:b/>
                  <w:bCs/>
                </w:rPr>
                <w:id w:val="2111764623"/>
                <w14:checkbox>
                  <w14:checked w14:val="1"/>
                  <w14:checkedState w14:val="2612" w14:font="MS Gothic"/>
                  <w14:uncheckedState w14:val="2610" w14:font="MS Gothic"/>
                </w14:checkbox>
              </w:sdtPr>
              <w:sdtEndPr/>
              <w:sdtContent>
                <w:r w:rsidR="006D5CD0" w:rsidRPr="006D5CD0">
                  <w:rPr>
                    <w:rFonts w:ascii="Segoe UI Symbol" w:eastAsia="MS Gothic" w:hAnsi="Segoe UI Symbol" w:cs="Segoe UI Symbol"/>
                    <w:b/>
                    <w:bCs/>
                  </w:rPr>
                  <w:t>☒</w:t>
                </w:r>
              </w:sdtContent>
            </w:sdt>
            <w:r w:rsidR="007E13BF" w:rsidRPr="006D5CD0">
              <w:rPr>
                <w:rFonts w:ascii="Times New Roman" w:hAnsi="Times New Roman" w:cs="Times New Roman"/>
                <w:b/>
                <w:bCs/>
              </w:rPr>
              <w:t xml:space="preserve"> Ne</w:t>
            </w:r>
          </w:p>
        </w:tc>
      </w:tr>
      <w:tr w:rsidR="007E13BF" w:rsidRPr="008B168C" w14:paraId="31C64CD7" w14:textId="77777777" w:rsidTr="0044035A">
        <w:trPr>
          <w:gridAfter w:val="1"/>
          <w:wAfter w:w="14" w:type="dxa"/>
          <w:cantSplit/>
          <w:trHeight w:val="300"/>
        </w:trPr>
        <w:tc>
          <w:tcPr>
            <w:tcW w:w="850" w:type="dxa"/>
          </w:tcPr>
          <w:p w14:paraId="31C64CD0" w14:textId="6F9DBAC0" w:rsidR="007E13BF" w:rsidRPr="00F62A6E" w:rsidRDefault="007E13BF" w:rsidP="007E13BF">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7E13BF" w:rsidRPr="00FC5CD8" w:rsidRDefault="007E13BF" w:rsidP="007E13BF">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6"/>
          </w:tcPr>
          <w:p w14:paraId="6DCC7447" w14:textId="77777777" w:rsidR="006D5CD0" w:rsidRPr="00A37670" w:rsidRDefault="006D5CD0" w:rsidP="006D5CD0">
            <w:pPr>
              <w:jc w:val="both"/>
              <w:rPr>
                <w:rFonts w:ascii="Times New Roman" w:hAnsi="Times New Roman" w:cs="Times New Roman"/>
              </w:rPr>
            </w:pPr>
            <w:r w:rsidRPr="00A37670">
              <w:rPr>
                <w:rFonts w:ascii="Times New Roman" w:hAnsi="Times New Roman" w:cs="Times New Roman"/>
              </w:rPr>
              <w:t>VšĮ Inovacijų agentūra:</w:t>
            </w:r>
          </w:p>
          <w:p w14:paraId="5795B4F6" w14:textId="77777777" w:rsidR="006D5CD0" w:rsidRPr="00A37670" w:rsidRDefault="006D5CD0" w:rsidP="006D5CD0">
            <w:pPr>
              <w:jc w:val="both"/>
              <w:rPr>
                <w:rFonts w:ascii="Times New Roman" w:hAnsi="Times New Roman" w:cs="Times New Roman"/>
              </w:rPr>
            </w:pPr>
            <w:r w:rsidRPr="00A37670">
              <w:rPr>
                <w:rFonts w:ascii="Times New Roman" w:hAnsi="Times New Roman" w:cs="Times New Roman"/>
              </w:rPr>
              <w:t>Kontaktų centras, tel. +370 700 77 055</w:t>
            </w:r>
          </w:p>
          <w:p w14:paraId="254C343C" w14:textId="51FA05DA" w:rsidR="006D5CD0" w:rsidRPr="00A37670" w:rsidRDefault="006D5CD0" w:rsidP="006D5CD0">
            <w:pPr>
              <w:jc w:val="both"/>
              <w:rPr>
                <w:rFonts w:ascii="Times New Roman" w:hAnsi="Times New Roman" w:cs="Times New Roman"/>
                <w:highlight w:val="yellow"/>
              </w:rPr>
            </w:pPr>
            <w:r w:rsidRPr="00A37670">
              <w:rPr>
                <w:rFonts w:ascii="Times New Roman" w:hAnsi="Times New Roman" w:cs="Times New Roman"/>
              </w:rPr>
              <w:t>Verslo produktyvumo skyrius, tel. +370 </w:t>
            </w:r>
            <w:r w:rsidRPr="00A37670">
              <w:rPr>
                <w:rStyle w:val="ui-provider"/>
                <w:rFonts w:ascii="Times New Roman" w:hAnsi="Times New Roman" w:cs="Times New Roman"/>
              </w:rPr>
              <w:t>615 44797</w:t>
            </w:r>
          </w:p>
          <w:p w14:paraId="31C64CD6" w14:textId="5C46A427" w:rsidR="007E13BF" w:rsidRPr="009C094C" w:rsidRDefault="006D5CD0" w:rsidP="006D5CD0">
            <w:pPr>
              <w:rPr>
                <w:rFonts w:ascii="Times New Roman" w:hAnsi="Times New Roman" w:cs="Times New Roman"/>
                <w:i/>
                <w:iCs/>
              </w:rPr>
            </w:pPr>
            <w:r w:rsidRPr="00A37670">
              <w:rPr>
                <w:rFonts w:ascii="Times New Roman" w:hAnsi="Times New Roman" w:cs="Times New Roman"/>
              </w:rPr>
              <w:t>El. paštas:</w:t>
            </w:r>
            <w:r w:rsidR="00A37670" w:rsidRPr="00A37670">
              <w:rPr>
                <w:rFonts w:ascii="Times New Roman" w:hAnsi="Times New Roman" w:cs="Times New Roman"/>
              </w:rPr>
              <w:t xml:space="preserve"> </w:t>
            </w:r>
            <w:hyperlink r:id="rId26" w:history="1">
              <w:r w:rsidR="00A37670" w:rsidRPr="00A37670">
                <w:rPr>
                  <w:rStyle w:val="Hipersaitas"/>
                  <w:rFonts w:ascii="Times New Roman" w:hAnsi="Times New Roman" w:cs="Times New Roman"/>
                </w:rPr>
                <w:t>igudziai_mvi@inovacijuagentura.lt</w:t>
              </w:r>
            </w:hyperlink>
            <w:r w:rsidRPr="003F2D9A">
              <w:rPr>
                <w:rFonts w:ascii="Times New Roman" w:hAnsi="Times New Roman" w:cs="Times New Roman"/>
              </w:rPr>
              <w:t xml:space="preserve"> </w:t>
            </w:r>
          </w:p>
        </w:tc>
      </w:tr>
      <w:tr w:rsidR="007E13BF" w:rsidRPr="008B168C" w14:paraId="228A697B" w14:textId="77777777" w:rsidTr="0069496A">
        <w:trPr>
          <w:gridAfter w:val="1"/>
          <w:wAfter w:w="14" w:type="dxa"/>
          <w:cantSplit/>
          <w:trHeight w:val="1538"/>
        </w:trPr>
        <w:tc>
          <w:tcPr>
            <w:tcW w:w="850" w:type="dxa"/>
          </w:tcPr>
          <w:p w14:paraId="7893A037" w14:textId="2C4B853B" w:rsidR="007E13BF" w:rsidRPr="00F62A6E" w:rsidRDefault="007E13BF" w:rsidP="007E13BF">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7E13BF" w:rsidRPr="00FC5CD8" w:rsidRDefault="007E13BF" w:rsidP="007E13BF">
            <w:pPr>
              <w:rPr>
                <w:rFonts w:ascii="Times New Roman" w:hAnsi="Times New Roman" w:cs="Times New Roman"/>
                <w:b/>
                <w:bCs/>
              </w:rPr>
            </w:pPr>
            <w:r>
              <w:rPr>
                <w:rFonts w:ascii="Times New Roman" w:hAnsi="Times New Roman" w:cs="Times New Roman"/>
                <w:b/>
                <w:bCs/>
              </w:rPr>
              <w:t>Taikomi teisės aktai</w:t>
            </w:r>
          </w:p>
        </w:tc>
        <w:tc>
          <w:tcPr>
            <w:tcW w:w="7436" w:type="dxa"/>
            <w:gridSpan w:val="6"/>
          </w:tcPr>
          <w:p w14:paraId="0EFA5A54" w14:textId="7AEBD87A" w:rsidR="001328D3" w:rsidRPr="006B1EFD" w:rsidRDefault="008063F9" w:rsidP="006F25F5">
            <w:pPr>
              <w:pStyle w:val="Sraopastraipa"/>
              <w:tabs>
                <w:tab w:val="left" w:pos="316"/>
              </w:tabs>
              <w:ind w:left="0"/>
              <w:rPr>
                <w:rFonts w:ascii="Times New Roman" w:eastAsia="Times New Roman" w:hAnsi="Times New Roman" w:cs="Times New Roman"/>
              </w:rPr>
            </w:pPr>
            <w:r w:rsidRPr="006B1EFD">
              <w:rPr>
                <w:rFonts w:ascii="Times New Roman" w:eastAsia="Times New Roman" w:hAnsi="Times New Roman" w:cs="Times New Roman"/>
              </w:rPr>
              <w:t xml:space="preserve">1. </w:t>
            </w:r>
            <w:r w:rsidR="006F25F5" w:rsidRPr="006B1EFD">
              <w:rPr>
                <w:rFonts w:ascii="Times New Roman" w:eastAsia="Times New Roman" w:hAnsi="Times New Roman" w:cs="Times New Roman"/>
              </w:rPr>
              <w:t xml:space="preserve">Projektų administravimo ir finansavimo taisyklės (PAFT) </w:t>
            </w:r>
          </w:p>
          <w:p w14:paraId="74DE670A" w14:textId="0B1E8B27" w:rsidR="001328D3" w:rsidRPr="006B1EFD" w:rsidRDefault="00D37D22" w:rsidP="006F25F5">
            <w:pPr>
              <w:pStyle w:val="Sraopastraipa"/>
              <w:tabs>
                <w:tab w:val="left" w:pos="316"/>
              </w:tabs>
              <w:ind w:left="0"/>
              <w:rPr>
                <w:rFonts w:ascii="Times New Roman" w:eastAsia="Times New Roman" w:hAnsi="Times New Roman" w:cs="Times New Roman"/>
              </w:rPr>
            </w:pPr>
            <w:hyperlink r:id="rId27" w:tgtFrame="_blank" w:history="1">
              <w:r w:rsidR="001328D3" w:rsidRPr="006B1EFD">
                <w:rPr>
                  <w:rStyle w:val="normaltextrun"/>
                  <w:rFonts w:ascii="Times New Roman" w:hAnsi="Times New Roman" w:cs="Times New Roman"/>
                  <w:color w:val="0563C1"/>
                  <w:u w:val="single"/>
                  <w:shd w:val="clear" w:color="auto" w:fill="FFFFFF"/>
                </w:rPr>
                <w:t>https://www.e-tar.lt/portal/lt/legalAct/14e33320f1ed11ec8fa7d02a65c371ad/asr</w:t>
              </w:r>
            </w:hyperlink>
          </w:p>
          <w:p w14:paraId="2C1FE51D" w14:textId="0270A9CA" w:rsidR="006F25F5" w:rsidRPr="006B1EFD" w:rsidRDefault="008063F9" w:rsidP="006F25F5">
            <w:pPr>
              <w:jc w:val="both"/>
              <w:rPr>
                <w:rFonts w:ascii="Times New Roman" w:eastAsia="Times New Roman" w:hAnsi="Times New Roman" w:cs="Times New Roman"/>
              </w:rPr>
            </w:pPr>
            <w:r w:rsidRPr="006B1EFD">
              <w:rPr>
                <w:rFonts w:ascii="Times New Roman" w:eastAsia="Times New Roman" w:hAnsi="Times New Roman" w:cs="Times New Roman"/>
              </w:rPr>
              <w:t>2. Pr</w:t>
            </w:r>
            <w:r w:rsidR="006F25F5" w:rsidRPr="006B1EFD">
              <w:rPr>
                <w:rFonts w:ascii="Times New Roman" w:eastAsia="Times New Roman" w:hAnsi="Times New Roman" w:cs="Times New Roman"/>
              </w:rPr>
              <w:t>ojektų finansavimo sąlygų aprašas (PFSA</w:t>
            </w:r>
            <w:r w:rsidR="0069496A" w:rsidRPr="006B1EFD">
              <w:rPr>
                <w:rFonts w:ascii="Times New Roman" w:eastAsia="Times New Roman" w:hAnsi="Times New Roman" w:cs="Times New Roman"/>
              </w:rPr>
              <w:t>) ir įsakymas dėl PFSA patvirtinimo</w:t>
            </w:r>
            <w:r w:rsidR="006F25F5" w:rsidRPr="006B1EFD">
              <w:rPr>
                <w:rFonts w:ascii="Times New Roman" w:eastAsia="Times New Roman" w:hAnsi="Times New Roman" w:cs="Times New Roman"/>
              </w:rPr>
              <w:t>:</w:t>
            </w:r>
          </w:p>
          <w:p w14:paraId="3E138C0F" w14:textId="2F0E278B" w:rsidR="00340770" w:rsidRPr="006B1EFD" w:rsidRDefault="00D37D22" w:rsidP="006F25F5">
            <w:pPr>
              <w:jc w:val="both"/>
              <w:rPr>
                <w:rFonts w:ascii="Times New Roman" w:hAnsi="Times New Roman" w:cs="Times New Roman"/>
              </w:rPr>
            </w:pPr>
            <w:hyperlink r:id="rId28" w:history="1">
              <w:r w:rsidR="0069496A" w:rsidRPr="006B1EFD">
                <w:rPr>
                  <w:rStyle w:val="Hipersaitas"/>
                  <w:rFonts w:ascii="Times New Roman" w:eastAsia="Times New Roman" w:hAnsi="Times New Roman" w:cs="Times New Roman"/>
                </w:rPr>
                <w:t>https://www.e-tar.lt/portal/lt/legalAct/645c01104c0611ee9de9e7e0fd363afc</w:t>
              </w:r>
            </w:hyperlink>
            <w:r w:rsidR="0069496A" w:rsidRPr="006B1EFD">
              <w:rPr>
                <w:rFonts w:ascii="Times New Roman" w:eastAsia="Times New Roman" w:hAnsi="Times New Roman" w:cs="Times New Roman"/>
              </w:rPr>
              <w:t xml:space="preserve"> </w:t>
            </w:r>
            <w:r w:rsidR="00340770" w:rsidRPr="006B1EFD">
              <w:rPr>
                <w:rFonts w:ascii="Times New Roman" w:hAnsi="Times New Roman" w:cs="Times New Roman"/>
              </w:rPr>
              <w:t xml:space="preserve"> </w:t>
            </w:r>
          </w:p>
          <w:p w14:paraId="0BDEFCA9" w14:textId="3F05B430"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3. </w:t>
            </w:r>
            <w:r w:rsidR="008560A2" w:rsidRPr="006B1EFD">
              <w:rPr>
                <w:rFonts w:ascii="Times New Roman" w:hAnsi="Times New Roman" w:cs="Times New Roman"/>
              </w:rPr>
              <w:t>2021 m. birželio 24 d. Europos Parlamento ir Tarybos reglamentas (ES) 2021/1058 dėl Europos regioninės plėtros fondo ir Sanglaudos fondo</w:t>
            </w:r>
            <w:r w:rsidR="00D15D24" w:rsidRPr="006B1EFD">
              <w:rPr>
                <w:rFonts w:ascii="Times New Roman" w:hAnsi="Times New Roman" w:cs="Times New Roman"/>
              </w:rPr>
              <w:t xml:space="preserve"> (</w:t>
            </w:r>
            <w:hyperlink r:id="rId29" w:history="1">
              <w:r w:rsidR="00D15D24" w:rsidRPr="006B1EFD">
                <w:rPr>
                  <w:rStyle w:val="Hipersaitas"/>
                  <w:rFonts w:ascii="Times New Roman" w:hAnsi="Times New Roman" w:cs="Times New Roman"/>
                </w:rPr>
                <w:t>https://eur-lex.europa.eu/legal-content/EN/TXT/?uri=CELEX%3A32021R1058&amp;qid=1698132091701</w:t>
              </w:r>
            </w:hyperlink>
            <w:r w:rsidR="00D15D24" w:rsidRPr="006B1EFD">
              <w:rPr>
                <w:rStyle w:val="Hipersaitas"/>
                <w:rFonts w:ascii="Times New Roman" w:hAnsi="Times New Roman" w:cs="Times New Roman"/>
              </w:rPr>
              <w:t>)</w:t>
            </w:r>
            <w:r w:rsidR="008560A2" w:rsidRPr="006B1EFD">
              <w:rPr>
                <w:rFonts w:ascii="Times New Roman" w:hAnsi="Times New Roman" w:cs="Times New Roman"/>
              </w:rPr>
              <w:t>;</w:t>
            </w:r>
          </w:p>
          <w:p w14:paraId="048F9B7E" w14:textId="74D55F80"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4. </w:t>
            </w:r>
            <w:r w:rsidR="008560A2" w:rsidRPr="006B1EFD">
              <w:rPr>
                <w:rFonts w:ascii="Times New Roman" w:hAnsi="Times New Roman" w:cs="Times New Roman"/>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r w:rsidR="00FE7AB3" w:rsidRPr="006B1EFD">
              <w:rPr>
                <w:rFonts w:ascii="Times New Roman" w:hAnsi="Times New Roman" w:cs="Times New Roman"/>
              </w:rPr>
              <w:t xml:space="preserve"> (</w:t>
            </w:r>
            <w:hyperlink r:id="rId30" w:history="1">
              <w:r w:rsidR="00FE7AB3" w:rsidRPr="006B1EFD">
                <w:rPr>
                  <w:rStyle w:val="Hipersaitas"/>
                  <w:rFonts w:ascii="Times New Roman" w:hAnsi="Times New Roman" w:cs="Times New Roman"/>
                </w:rPr>
                <w:t>https://eur-lex.europa.eu/legal-content/EN/TXT/?uri=CELEX%3A02021R1060-20230301&amp;qid=1698132007213</w:t>
              </w:r>
            </w:hyperlink>
            <w:r w:rsidR="00FE7AB3" w:rsidRPr="006B1EFD">
              <w:rPr>
                <w:rStyle w:val="Hipersaitas"/>
                <w:rFonts w:ascii="Times New Roman" w:hAnsi="Times New Roman" w:cs="Times New Roman"/>
              </w:rPr>
              <w:t>)</w:t>
            </w:r>
            <w:r w:rsidR="008560A2" w:rsidRPr="006B1EFD">
              <w:rPr>
                <w:rFonts w:ascii="Times New Roman" w:hAnsi="Times New Roman" w:cs="Times New Roman"/>
              </w:rPr>
              <w:t>;</w:t>
            </w:r>
          </w:p>
          <w:p w14:paraId="144CEECF" w14:textId="04559AB8"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5. </w:t>
            </w:r>
            <w:r w:rsidR="008560A2" w:rsidRPr="006B1EFD">
              <w:rPr>
                <w:rFonts w:ascii="Times New Roman" w:hAnsi="Times New Roman" w:cs="Times New Roman"/>
              </w:rPr>
              <w:t>2014 m. birželio 17 d. Komisijos reglamentas (ES) Nr. 651/2014, kuriuo tam tikrų kategorijų pagalba skelbiama suderinama su vidaus rinka taikant Sutarties 107 ir 108 straipsnius, su visais pakeitimais</w:t>
            </w:r>
            <w:r w:rsidR="007E0439" w:rsidRPr="006B1EFD">
              <w:rPr>
                <w:rFonts w:ascii="Times New Roman" w:hAnsi="Times New Roman" w:cs="Times New Roman"/>
              </w:rPr>
              <w:t xml:space="preserve"> (</w:t>
            </w:r>
            <w:hyperlink r:id="rId31" w:history="1">
              <w:r w:rsidR="007E0439" w:rsidRPr="006B1EFD">
                <w:rPr>
                  <w:rStyle w:val="Hipersaitas"/>
                  <w:rFonts w:ascii="Times New Roman" w:hAnsi="Times New Roman" w:cs="Times New Roman"/>
                </w:rPr>
                <w:t>https://eur-lex.europa.eu/legal-content/EN/TXT/?uri=CELEX%3A02014R0651-20230701</w:t>
              </w:r>
            </w:hyperlink>
            <w:r w:rsidR="007E0439" w:rsidRPr="006B1EFD">
              <w:rPr>
                <w:rStyle w:val="Hipersaitas"/>
                <w:rFonts w:ascii="Times New Roman" w:hAnsi="Times New Roman" w:cs="Times New Roman"/>
              </w:rPr>
              <w:t>)</w:t>
            </w:r>
            <w:r w:rsidR="008560A2" w:rsidRPr="006B1EFD">
              <w:rPr>
                <w:rFonts w:ascii="Times New Roman" w:hAnsi="Times New Roman" w:cs="Times New Roman"/>
              </w:rPr>
              <w:t>;</w:t>
            </w:r>
          </w:p>
          <w:p w14:paraId="66722EB3" w14:textId="25B76CBD"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6. </w:t>
            </w:r>
            <w:r w:rsidR="008560A2" w:rsidRPr="006B1EFD">
              <w:rPr>
                <w:rFonts w:ascii="Times New Roman" w:hAnsi="Times New Roman" w:cs="Times New Roman"/>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sidR="0089134B" w:rsidRPr="006B1EFD">
              <w:rPr>
                <w:rFonts w:ascii="Times New Roman" w:hAnsi="Times New Roman" w:cs="Times New Roman"/>
              </w:rPr>
              <w:t xml:space="preserve"> (</w:t>
            </w:r>
            <w:hyperlink r:id="rId32" w:history="1">
              <w:r w:rsidR="0089134B" w:rsidRPr="006B1EFD">
                <w:rPr>
                  <w:rStyle w:val="Hipersaitas"/>
                  <w:rFonts w:ascii="Times New Roman" w:hAnsi="Times New Roman" w:cs="Times New Roman"/>
                </w:rPr>
                <w:t>https://esinvesticijos.lt/dokumentai/2021-2027-metu-europos-sajungos-fondu-investiciju-programa</w:t>
              </w:r>
            </w:hyperlink>
            <w:r w:rsidR="0089134B" w:rsidRPr="006B1EFD">
              <w:rPr>
                <w:rStyle w:val="Hipersaitas"/>
                <w:rFonts w:ascii="Times New Roman" w:hAnsi="Times New Roman" w:cs="Times New Roman"/>
              </w:rPr>
              <w:t>)</w:t>
            </w:r>
            <w:r w:rsidR="008560A2" w:rsidRPr="006B1EFD">
              <w:rPr>
                <w:rFonts w:ascii="Times New Roman" w:hAnsi="Times New Roman" w:cs="Times New Roman"/>
              </w:rPr>
              <w:t xml:space="preserve">; </w:t>
            </w:r>
          </w:p>
          <w:p w14:paraId="4576887B" w14:textId="789180F3"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7. </w:t>
            </w:r>
            <w:r w:rsidR="008560A2" w:rsidRPr="006B1EFD">
              <w:rPr>
                <w:rFonts w:ascii="Times New Roman" w:hAnsi="Times New Roman" w:cs="Times New Roman"/>
              </w:rPr>
              <w:t>Lietuvos Respublikos strateginio valdymo įstatymas</w:t>
            </w:r>
            <w:r w:rsidR="00F85205" w:rsidRPr="006B1EFD">
              <w:rPr>
                <w:rFonts w:ascii="Times New Roman" w:hAnsi="Times New Roman" w:cs="Times New Roman"/>
              </w:rPr>
              <w:t xml:space="preserve"> (</w:t>
            </w:r>
            <w:hyperlink r:id="rId33" w:history="1">
              <w:r w:rsidR="00F85205" w:rsidRPr="006B1EFD">
                <w:rPr>
                  <w:rStyle w:val="Hipersaitas"/>
                  <w:rFonts w:ascii="Times New Roman" w:hAnsi="Times New Roman" w:cs="Times New Roman"/>
                </w:rPr>
                <w:t>https://www.e-tar.lt/portal/lt/legalAct/13ecbb50c1be11ea9815f635b9c0dcef/asr</w:t>
              </w:r>
            </w:hyperlink>
            <w:r w:rsidR="00F85205" w:rsidRPr="006B1EFD">
              <w:rPr>
                <w:rStyle w:val="Hipersaitas"/>
                <w:rFonts w:ascii="Times New Roman" w:hAnsi="Times New Roman" w:cs="Times New Roman"/>
              </w:rPr>
              <w:t>)</w:t>
            </w:r>
            <w:r w:rsidR="008560A2" w:rsidRPr="006B1EFD">
              <w:rPr>
                <w:rFonts w:ascii="Times New Roman" w:hAnsi="Times New Roman" w:cs="Times New Roman"/>
              </w:rPr>
              <w:t>;</w:t>
            </w:r>
          </w:p>
          <w:p w14:paraId="6F5EAF65" w14:textId="3FCDD72E"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8. </w:t>
            </w:r>
            <w:r w:rsidR="008560A2" w:rsidRPr="006B1EFD">
              <w:rPr>
                <w:rFonts w:ascii="Times New Roman" w:hAnsi="Times New Roman" w:cs="Times New Roman"/>
              </w:rPr>
              <w:t>Lietuvos Respublikos technologijų ir inovacijų įstatymas</w:t>
            </w:r>
            <w:r w:rsidR="00D82B5F" w:rsidRPr="006B1EFD">
              <w:rPr>
                <w:rFonts w:ascii="Times New Roman" w:hAnsi="Times New Roman" w:cs="Times New Roman"/>
              </w:rPr>
              <w:t xml:space="preserve"> (</w:t>
            </w:r>
            <w:hyperlink r:id="rId34" w:history="1">
              <w:r w:rsidR="00D82B5F" w:rsidRPr="006B1EFD">
                <w:rPr>
                  <w:rStyle w:val="Hipersaitas"/>
                  <w:rFonts w:ascii="Times New Roman" w:hAnsi="Times New Roman" w:cs="Times New Roman"/>
                </w:rPr>
                <w:t>https://www.e-tar.lt/portal/lt/legalAct/303806a0869411e8af589337bf1eb893/asr</w:t>
              </w:r>
            </w:hyperlink>
            <w:r w:rsidR="00D82B5F" w:rsidRPr="006B1EFD">
              <w:rPr>
                <w:rStyle w:val="Hipersaitas"/>
                <w:rFonts w:ascii="Times New Roman" w:hAnsi="Times New Roman" w:cs="Times New Roman"/>
              </w:rPr>
              <w:t>)</w:t>
            </w:r>
            <w:r w:rsidR="008560A2" w:rsidRPr="006B1EFD">
              <w:rPr>
                <w:rFonts w:ascii="Times New Roman" w:hAnsi="Times New Roman" w:cs="Times New Roman"/>
              </w:rPr>
              <w:t>;</w:t>
            </w:r>
          </w:p>
          <w:p w14:paraId="1E7BB84B" w14:textId="1797C0E7"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9. </w:t>
            </w:r>
            <w:r w:rsidR="008560A2" w:rsidRPr="006B1EFD">
              <w:rPr>
                <w:rFonts w:ascii="Times New Roman" w:hAnsi="Times New Roman" w:cs="Times New Roman"/>
              </w:rPr>
              <w:t>Lietuvos Respublikos smulkiojo ir vidutinio verslo plėtros įstatymas</w:t>
            </w:r>
            <w:r w:rsidR="007D539E" w:rsidRPr="006B1EFD">
              <w:rPr>
                <w:rFonts w:ascii="Times New Roman" w:hAnsi="Times New Roman" w:cs="Times New Roman"/>
              </w:rPr>
              <w:t xml:space="preserve"> (</w:t>
            </w:r>
            <w:hyperlink r:id="rId35" w:history="1">
              <w:r w:rsidR="007D539E" w:rsidRPr="006B1EFD">
                <w:rPr>
                  <w:rStyle w:val="Hipersaitas"/>
                  <w:rFonts w:ascii="Times New Roman" w:hAnsi="Times New Roman" w:cs="Times New Roman"/>
                </w:rPr>
                <w:t>https://www.e-tar.lt/portal/lt/legalAct/TAR.640D50DB8877/lANfitaBnc</w:t>
              </w:r>
            </w:hyperlink>
            <w:r w:rsidR="007D539E" w:rsidRPr="006B1EFD">
              <w:rPr>
                <w:rStyle w:val="Hipersaitas"/>
                <w:rFonts w:ascii="Times New Roman" w:hAnsi="Times New Roman" w:cs="Times New Roman"/>
              </w:rPr>
              <w:t>)</w:t>
            </w:r>
            <w:r w:rsidR="008560A2" w:rsidRPr="006B1EFD">
              <w:rPr>
                <w:rFonts w:ascii="Times New Roman" w:hAnsi="Times New Roman" w:cs="Times New Roman"/>
              </w:rPr>
              <w:t>;</w:t>
            </w:r>
          </w:p>
          <w:p w14:paraId="0B59DFCE" w14:textId="0449FA44"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10. </w:t>
            </w:r>
            <w:r w:rsidR="008560A2" w:rsidRPr="006B1EFD">
              <w:rPr>
                <w:rFonts w:ascii="Times New Roman" w:hAnsi="Times New Roman" w:cs="Times New Roman"/>
              </w:rPr>
              <w:t>Lietuvos Respublikos neįgaliųjų socialinės integracijos įstatymas</w:t>
            </w:r>
            <w:r w:rsidR="007D539E" w:rsidRPr="006B1EFD">
              <w:rPr>
                <w:rFonts w:ascii="Times New Roman" w:hAnsi="Times New Roman" w:cs="Times New Roman"/>
              </w:rPr>
              <w:t xml:space="preserve"> (</w:t>
            </w:r>
            <w:hyperlink r:id="rId36" w:history="1">
              <w:r w:rsidR="007D539E" w:rsidRPr="006B1EFD">
                <w:rPr>
                  <w:rStyle w:val="Hipersaitas"/>
                  <w:rFonts w:ascii="Times New Roman" w:hAnsi="Times New Roman" w:cs="Times New Roman"/>
                  <w:shd w:val="clear" w:color="auto" w:fill="FFFFFF"/>
                </w:rPr>
                <w:t>https://www.e-tar.lt/portal/lt/legalAct/TAR.199156E4E004/asr</w:t>
              </w:r>
            </w:hyperlink>
            <w:r w:rsidR="008808B0" w:rsidRPr="006B1EFD">
              <w:rPr>
                <w:rStyle w:val="normaltextrun"/>
                <w:rFonts w:ascii="Times New Roman" w:hAnsi="Times New Roman" w:cs="Times New Roman"/>
                <w:color w:val="000000"/>
              </w:rPr>
              <w:t>)</w:t>
            </w:r>
            <w:r w:rsidR="008560A2" w:rsidRPr="006B1EFD">
              <w:rPr>
                <w:rFonts w:ascii="Times New Roman" w:hAnsi="Times New Roman" w:cs="Times New Roman"/>
              </w:rPr>
              <w:t>;</w:t>
            </w:r>
          </w:p>
          <w:p w14:paraId="11EB8B0D" w14:textId="6AC579E0" w:rsidR="008560A2" w:rsidRPr="006B1EFD" w:rsidRDefault="008560A2" w:rsidP="008560A2">
            <w:pPr>
              <w:jc w:val="both"/>
              <w:rPr>
                <w:rFonts w:ascii="Times New Roman" w:hAnsi="Times New Roman" w:cs="Times New Roman"/>
              </w:rPr>
            </w:pPr>
            <w:r w:rsidRPr="006B1EFD">
              <w:rPr>
                <w:rFonts w:ascii="Times New Roman" w:hAnsi="Times New Roman" w:cs="Times New Roman"/>
              </w:rPr>
              <w:t>1</w:t>
            </w:r>
            <w:r w:rsidR="008063F9" w:rsidRPr="006B1EFD">
              <w:rPr>
                <w:rFonts w:ascii="Times New Roman" w:hAnsi="Times New Roman" w:cs="Times New Roman"/>
              </w:rPr>
              <w:t xml:space="preserve">1. </w:t>
            </w:r>
            <w:r w:rsidRPr="006B1EFD">
              <w:rPr>
                <w:rFonts w:ascii="Times New Roman" w:hAnsi="Times New Roman" w:cs="Times New Roman"/>
              </w:rPr>
              <w:t>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r w:rsidR="00394A3F" w:rsidRPr="006B1EFD">
              <w:rPr>
                <w:rFonts w:ascii="Times New Roman" w:hAnsi="Times New Roman" w:cs="Times New Roman"/>
              </w:rPr>
              <w:t xml:space="preserve"> (</w:t>
            </w:r>
            <w:hyperlink r:id="rId37" w:history="1">
              <w:r w:rsidR="00394A3F" w:rsidRPr="006B1EFD">
                <w:rPr>
                  <w:rStyle w:val="Hipersaitas"/>
                  <w:rFonts w:ascii="Times New Roman" w:hAnsi="Times New Roman" w:cs="Times New Roman"/>
                </w:rPr>
                <w:t>https://www.e-tar.lt/portal/lt/legalAct/9a588bc0a9e211ec8d9390588bf2de65</w:t>
              </w:r>
            </w:hyperlink>
            <w:r w:rsidR="00394A3F" w:rsidRPr="006B1EFD">
              <w:rPr>
                <w:rStyle w:val="Hipersaitas"/>
                <w:rFonts w:ascii="Times New Roman" w:hAnsi="Times New Roman" w:cs="Times New Roman"/>
              </w:rPr>
              <w:t>)</w:t>
            </w:r>
            <w:r w:rsidRPr="006B1EFD">
              <w:rPr>
                <w:rFonts w:ascii="Times New Roman" w:hAnsi="Times New Roman" w:cs="Times New Roman"/>
              </w:rPr>
              <w:t>;</w:t>
            </w:r>
          </w:p>
          <w:p w14:paraId="14422174" w14:textId="03F138D1" w:rsidR="008560A2" w:rsidRPr="006B1EFD" w:rsidRDefault="008560A2" w:rsidP="002E43F5">
            <w:pPr>
              <w:rPr>
                <w:rFonts w:ascii="Times New Roman" w:hAnsi="Times New Roman" w:cs="Times New Roman"/>
              </w:rPr>
            </w:pPr>
            <w:r w:rsidRPr="006B1EFD">
              <w:rPr>
                <w:rFonts w:ascii="Times New Roman" w:hAnsi="Times New Roman" w:cs="Times New Roman"/>
              </w:rPr>
              <w:t>1</w:t>
            </w:r>
            <w:r w:rsidR="00E67685" w:rsidRPr="006B1EFD">
              <w:rPr>
                <w:rFonts w:ascii="Times New Roman" w:hAnsi="Times New Roman" w:cs="Times New Roman"/>
              </w:rPr>
              <w:t xml:space="preserve">2. </w:t>
            </w:r>
            <w:r w:rsidRPr="006B1EFD">
              <w:rPr>
                <w:rFonts w:ascii="Times New Roman" w:hAnsi="Times New Roman" w:cs="Times New Roman"/>
              </w:rPr>
              <w:t>Strateginio valdymo metodika, patvirtinta Lietuvos Respublikos Vyriausybės 2021 m. balandžio 28 d. nutarimu Nr. 292 „Dėl Strateginio valdymo metodikos patvirtinimo“</w:t>
            </w:r>
            <w:r w:rsidR="002E43F5" w:rsidRPr="006B1EFD">
              <w:rPr>
                <w:rFonts w:ascii="Times New Roman" w:hAnsi="Times New Roman" w:cs="Times New Roman"/>
              </w:rPr>
              <w:t xml:space="preserve"> (</w:t>
            </w:r>
            <w:hyperlink r:id="rId38" w:history="1">
              <w:r w:rsidR="002E43F5" w:rsidRPr="006B1EFD">
                <w:rPr>
                  <w:rStyle w:val="Hipersaitas"/>
                  <w:rFonts w:ascii="Times New Roman" w:hAnsi="Times New Roman" w:cs="Times New Roman"/>
                </w:rPr>
                <w:t>https://www.e-tar.lt/portal/lt/legalAct/6c9c93b0a8e511ebbcbbc2971cdac3cb/asr</w:t>
              </w:r>
            </w:hyperlink>
            <w:r w:rsidR="002E43F5" w:rsidRPr="006B1EFD">
              <w:rPr>
                <w:rStyle w:val="Hipersaitas"/>
                <w:rFonts w:ascii="Times New Roman" w:hAnsi="Times New Roman" w:cs="Times New Roman"/>
              </w:rPr>
              <w:t>)</w:t>
            </w:r>
            <w:r w:rsidRPr="006B1EFD">
              <w:rPr>
                <w:rFonts w:ascii="Times New Roman" w:hAnsi="Times New Roman" w:cs="Times New Roman"/>
              </w:rPr>
              <w:t>;</w:t>
            </w:r>
          </w:p>
          <w:p w14:paraId="192D8097" w14:textId="77777777" w:rsidR="00115483" w:rsidRPr="006B1EFD" w:rsidRDefault="008560A2" w:rsidP="00115483">
            <w:pPr>
              <w:jc w:val="both"/>
              <w:rPr>
                <w:rFonts w:ascii="Times New Roman" w:hAnsi="Times New Roman" w:cs="Times New Roman"/>
              </w:rPr>
            </w:pPr>
            <w:r w:rsidRPr="006B1EFD">
              <w:rPr>
                <w:rFonts w:ascii="Times New Roman" w:hAnsi="Times New Roman" w:cs="Times New Roman"/>
              </w:rPr>
              <w:t>1</w:t>
            </w:r>
            <w:r w:rsidR="00E67685" w:rsidRPr="006B1EFD">
              <w:rPr>
                <w:rFonts w:ascii="Times New Roman" w:hAnsi="Times New Roman" w:cs="Times New Roman"/>
              </w:rPr>
              <w:t xml:space="preserve">3. </w:t>
            </w:r>
            <w:r w:rsidRPr="006B1EFD">
              <w:rPr>
                <w:rFonts w:ascii="Times New Roman" w:hAnsi="Times New Roman" w:cs="Times New Roman"/>
              </w:rPr>
              <w:t>Mokslinių tyrimų ir eksperimentinės plėtros ir inovacijų (sumaniosios specializacijos) koncepcija, patvirtinta Lietuvos Respublikos Vyriausybės 2022 m. rugpjūčio 17 d. nutarimu Nr. 835 „Dėl Mokslinių tyrimų ir eksperimentinės plėtros ir inovacijų (sumaniosios specializacijos) koncepcijos patvirtinimo“</w:t>
            </w:r>
            <w:r w:rsidR="000948F3" w:rsidRPr="006B1EFD">
              <w:rPr>
                <w:rFonts w:ascii="Times New Roman" w:hAnsi="Times New Roman" w:cs="Times New Roman"/>
              </w:rPr>
              <w:t xml:space="preserve"> (</w:t>
            </w:r>
            <w:hyperlink r:id="rId39" w:history="1">
              <w:r w:rsidR="000948F3" w:rsidRPr="006B1EFD">
                <w:rPr>
                  <w:rStyle w:val="Hipersaitas"/>
                  <w:rFonts w:ascii="Times New Roman" w:hAnsi="Times New Roman" w:cs="Times New Roman"/>
                </w:rPr>
                <w:t>https://e-seimas.lrs.lt/portal/legalAct/lt/TAD/8b31ef00221011edb36fa1cf41a91fd9?positionInSearchResults=1&amp;searchModelUUID=0c634bb9-2508-46b6-808a-1e96339cbf74</w:t>
              </w:r>
            </w:hyperlink>
            <w:r w:rsidR="000948F3" w:rsidRPr="006B1EFD">
              <w:rPr>
                <w:rStyle w:val="Hipersaitas"/>
                <w:rFonts w:ascii="Times New Roman" w:hAnsi="Times New Roman" w:cs="Times New Roman"/>
              </w:rPr>
              <w:t>)</w:t>
            </w:r>
            <w:r w:rsidR="00E67685" w:rsidRPr="006B1EFD">
              <w:rPr>
                <w:rFonts w:ascii="Times New Roman" w:hAnsi="Times New Roman" w:cs="Times New Roman"/>
              </w:rPr>
              <w:t>;</w:t>
            </w:r>
          </w:p>
          <w:p w14:paraId="52AD2A49" w14:textId="40F8A65C" w:rsidR="00115483" w:rsidRPr="006B1EFD" w:rsidRDefault="00115483" w:rsidP="008560A2">
            <w:pPr>
              <w:jc w:val="both"/>
              <w:rPr>
                <w:rFonts w:ascii="Times New Roman" w:hAnsi="Times New Roman" w:cs="Times New Roman"/>
              </w:rPr>
            </w:pPr>
            <w:r w:rsidRPr="006B1EFD">
              <w:rPr>
                <w:rFonts w:ascii="Times New Roman" w:hAnsi="Times New Roman" w:cs="Times New Roman"/>
              </w:rPr>
              <w:t>14. MTEP prioritetų įgūdžių sąrašas (</w:t>
            </w:r>
            <w:hyperlink r:id="rId40" w:history="1">
              <w:r w:rsidRPr="006B1EFD">
                <w:rPr>
                  <w:rStyle w:val="Hipersaitas"/>
                  <w:rFonts w:ascii="Times New Roman" w:hAnsi="Times New Roman" w:cs="Times New Roman"/>
                </w:rPr>
                <w:t>https://www.e-tar.lt/portal/lt/legalAct/3fe21590fa1211ed9978886e85107ab2</w:t>
              </w:r>
            </w:hyperlink>
            <w:r w:rsidRPr="006B1EFD">
              <w:rPr>
                <w:rFonts w:ascii="Times New Roman" w:hAnsi="Times New Roman" w:cs="Times New Roman"/>
              </w:rPr>
              <w:t xml:space="preserve">), Įgūdžių sąrašas </w:t>
            </w:r>
            <w:r w:rsidRPr="006B1EFD">
              <w:rPr>
                <w:rFonts w:ascii="Times New Roman" w:hAnsi="Times New Roman" w:cs="Times New Roman"/>
              </w:rPr>
              <w:lastRenderedPageBreak/>
              <w:t>suskirstytas pagal techninius, ekologijos, valdymo ir verslumo įgūdžius (pridedama);</w:t>
            </w:r>
          </w:p>
          <w:p w14:paraId="4986BA62" w14:textId="56349ABA" w:rsidR="008560A2" w:rsidRPr="006B1EFD" w:rsidRDefault="00E67685" w:rsidP="008560A2">
            <w:pPr>
              <w:jc w:val="both"/>
              <w:rPr>
                <w:rFonts w:ascii="Times New Roman" w:hAnsi="Times New Roman" w:cs="Times New Roman"/>
              </w:rPr>
            </w:pPr>
            <w:r w:rsidRPr="006B1EFD">
              <w:rPr>
                <w:rFonts w:ascii="Times New Roman" w:hAnsi="Times New Roman" w:cs="Times New Roman"/>
              </w:rPr>
              <w:t>1</w:t>
            </w:r>
            <w:r w:rsidR="00115483" w:rsidRPr="006B1EFD">
              <w:rPr>
                <w:rFonts w:ascii="Times New Roman" w:hAnsi="Times New Roman" w:cs="Times New Roman"/>
              </w:rPr>
              <w:t>5</w:t>
            </w:r>
            <w:r w:rsidRPr="006B1EFD">
              <w:rPr>
                <w:rFonts w:ascii="Times New Roman" w:hAnsi="Times New Roman" w:cs="Times New Roman"/>
              </w:rPr>
              <w:t>.</w:t>
            </w:r>
            <w:r w:rsidR="008560A2" w:rsidRPr="006B1EFD">
              <w:rPr>
                <w:rFonts w:ascii="Times New Roman" w:hAnsi="Times New Roman" w:cs="Times New Roman"/>
              </w:rPr>
              <w:t xml:space="preserve">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r w:rsidR="00811649" w:rsidRPr="006B1EFD">
              <w:rPr>
                <w:rFonts w:ascii="Times New Roman" w:hAnsi="Times New Roman" w:cs="Times New Roman"/>
              </w:rPr>
              <w:t xml:space="preserve"> (</w:t>
            </w:r>
            <w:hyperlink r:id="rId41" w:history="1">
              <w:r w:rsidR="00811649" w:rsidRPr="006B1EFD">
                <w:rPr>
                  <w:rStyle w:val="Hipersaitas"/>
                  <w:rFonts w:ascii="Times New Roman" w:hAnsi="Times New Roman" w:cs="Times New Roman"/>
                </w:rPr>
                <w:t>https://www.e-tar.lt/portal/lt/legalAct/72ee5b2030a611eb932eb1ed7f923910/asr</w:t>
              </w:r>
            </w:hyperlink>
            <w:r w:rsidR="00811649" w:rsidRPr="006B1EFD">
              <w:rPr>
                <w:rStyle w:val="Hipersaitas"/>
                <w:rFonts w:ascii="Times New Roman" w:hAnsi="Times New Roman" w:cs="Times New Roman"/>
              </w:rPr>
              <w:t>)</w:t>
            </w:r>
            <w:r w:rsidR="008560A2" w:rsidRPr="006B1EFD">
              <w:rPr>
                <w:rFonts w:ascii="Times New Roman" w:hAnsi="Times New Roman" w:cs="Times New Roman"/>
              </w:rPr>
              <w:t>;</w:t>
            </w:r>
          </w:p>
          <w:p w14:paraId="50A92375" w14:textId="736A5E20" w:rsidR="008560A2" w:rsidRPr="006B1EFD" w:rsidRDefault="008560A2" w:rsidP="008560A2">
            <w:pPr>
              <w:jc w:val="both"/>
              <w:rPr>
                <w:rFonts w:ascii="Times New Roman" w:hAnsi="Times New Roman" w:cs="Times New Roman"/>
              </w:rPr>
            </w:pPr>
            <w:r w:rsidRPr="006B1EFD">
              <w:rPr>
                <w:rFonts w:ascii="Times New Roman" w:hAnsi="Times New Roman" w:cs="Times New Roman"/>
              </w:rPr>
              <w:t>1</w:t>
            </w:r>
            <w:r w:rsidR="00115483" w:rsidRPr="006B1EFD">
              <w:rPr>
                <w:rFonts w:ascii="Times New Roman" w:hAnsi="Times New Roman" w:cs="Times New Roman"/>
              </w:rPr>
              <w:t>6</w:t>
            </w:r>
            <w:r w:rsidR="00F316E7" w:rsidRPr="006B1EFD">
              <w:rPr>
                <w:rFonts w:ascii="Times New Roman" w:hAnsi="Times New Roman" w:cs="Times New Roman"/>
              </w:rPr>
              <w:t xml:space="preserve">. </w:t>
            </w:r>
            <w:r w:rsidRPr="006B1EFD">
              <w:rPr>
                <w:rFonts w:ascii="Times New Roman" w:hAnsi="Times New Roman" w:cs="Times New Roman"/>
              </w:rPr>
              <w:t xml:space="preserve">Suteiktos valstybės pagalbos ir nereikšmingos (de </w:t>
            </w:r>
            <w:proofErr w:type="spellStart"/>
            <w:r w:rsidRPr="006B1EFD">
              <w:rPr>
                <w:rFonts w:ascii="Times New Roman" w:hAnsi="Times New Roman" w:cs="Times New Roman"/>
              </w:rPr>
              <w:t>minimis</w:t>
            </w:r>
            <w:proofErr w:type="spellEnd"/>
            <w:r w:rsidRPr="006B1EFD">
              <w:rPr>
                <w:rFonts w:ascii="Times New Roman" w:hAnsi="Times New Roman" w:cs="Times New Roman"/>
              </w:rPr>
              <w:t xml:space="preserve">) pagalbos registro nuostatai, patvirtinti Lietuvos Respublikos Vyriausybės 2005 m. sausio 19 d. nutarimu Nr. 35 „Dėl Suteiktos valstybės pagalbos ir nereikšmingos (de </w:t>
            </w:r>
            <w:proofErr w:type="spellStart"/>
            <w:r w:rsidRPr="006B1EFD">
              <w:rPr>
                <w:rFonts w:ascii="Times New Roman" w:hAnsi="Times New Roman" w:cs="Times New Roman"/>
              </w:rPr>
              <w:t>minimis</w:t>
            </w:r>
            <w:proofErr w:type="spellEnd"/>
            <w:r w:rsidRPr="006B1EFD">
              <w:rPr>
                <w:rFonts w:ascii="Times New Roman" w:hAnsi="Times New Roman" w:cs="Times New Roman"/>
              </w:rPr>
              <w:t>) pagalbos registro nuostatų patvirtinimo“</w:t>
            </w:r>
            <w:r w:rsidR="00876215" w:rsidRPr="006B1EFD">
              <w:rPr>
                <w:rFonts w:ascii="Times New Roman" w:hAnsi="Times New Roman" w:cs="Times New Roman"/>
              </w:rPr>
              <w:t xml:space="preserve"> (</w:t>
            </w:r>
            <w:hyperlink r:id="rId42" w:history="1">
              <w:r w:rsidR="00876215" w:rsidRPr="006B1EFD">
                <w:rPr>
                  <w:rStyle w:val="Hipersaitas"/>
                  <w:rFonts w:ascii="Times New Roman" w:hAnsi="Times New Roman" w:cs="Times New Roman"/>
                </w:rPr>
                <w:t>https://www.e-tar.lt/portal/lt/legalAct/TAR.48E1A900E11A/asr</w:t>
              </w:r>
            </w:hyperlink>
            <w:r w:rsidR="00876215" w:rsidRPr="006B1EFD">
              <w:rPr>
                <w:rFonts w:ascii="Times New Roman" w:hAnsi="Times New Roman" w:cs="Times New Roman"/>
              </w:rPr>
              <w:t>)</w:t>
            </w:r>
            <w:r w:rsidRPr="006B1EFD">
              <w:rPr>
                <w:rFonts w:ascii="Times New Roman" w:hAnsi="Times New Roman" w:cs="Times New Roman"/>
              </w:rPr>
              <w:t>;</w:t>
            </w:r>
          </w:p>
          <w:p w14:paraId="03C221E4" w14:textId="5DE2B5FF" w:rsidR="008560A2" w:rsidRPr="006B1EFD" w:rsidRDefault="008560A2" w:rsidP="008560A2">
            <w:pPr>
              <w:jc w:val="both"/>
              <w:rPr>
                <w:rFonts w:ascii="Times New Roman" w:hAnsi="Times New Roman" w:cs="Times New Roman"/>
              </w:rPr>
            </w:pPr>
            <w:r w:rsidRPr="006B1EFD">
              <w:rPr>
                <w:rFonts w:ascii="Times New Roman" w:hAnsi="Times New Roman" w:cs="Times New Roman"/>
              </w:rPr>
              <w:t>1</w:t>
            </w:r>
            <w:r w:rsidR="00115483" w:rsidRPr="006B1EFD">
              <w:rPr>
                <w:rFonts w:ascii="Times New Roman" w:hAnsi="Times New Roman" w:cs="Times New Roman"/>
              </w:rPr>
              <w:t>7</w:t>
            </w:r>
            <w:r w:rsidR="00F316E7" w:rsidRPr="006B1EFD">
              <w:rPr>
                <w:rFonts w:ascii="Times New Roman" w:hAnsi="Times New Roman" w:cs="Times New Roman"/>
              </w:rPr>
              <w:t>.</w:t>
            </w:r>
            <w:r w:rsidRPr="006B1EFD">
              <w:rPr>
                <w:rFonts w:ascii="Times New Roman" w:hAnsi="Times New Roman" w:cs="Times New Roman"/>
              </w:rPr>
              <w:t xml:space="preserve"> Lietuvos Respublikos Vyriausybės 2016 m. sausio 6 d. nutarimas Nr. 5 „Dėl Sostinės regiono ir Vidurio ir vakarų Lietuvos regiono sudarymo“</w:t>
            </w:r>
            <w:r w:rsidR="00C624FD" w:rsidRPr="006B1EFD">
              <w:rPr>
                <w:rFonts w:ascii="Times New Roman" w:hAnsi="Times New Roman" w:cs="Times New Roman"/>
              </w:rPr>
              <w:t xml:space="preserve"> (</w:t>
            </w:r>
            <w:hyperlink r:id="rId43" w:history="1">
              <w:r w:rsidR="00C624FD" w:rsidRPr="006B1EFD">
                <w:rPr>
                  <w:rStyle w:val="Hipersaitas"/>
                  <w:rFonts w:ascii="Times New Roman" w:hAnsi="Times New Roman" w:cs="Times New Roman"/>
                </w:rPr>
                <w:t>https://www.e-tar.lt/portal/lt/legalAct/5bb097a0b92011e5a6588fb85a3cc84b</w:t>
              </w:r>
            </w:hyperlink>
            <w:r w:rsidR="00C624FD" w:rsidRPr="006B1EFD">
              <w:rPr>
                <w:rStyle w:val="Hipersaitas"/>
                <w:rFonts w:ascii="Times New Roman" w:hAnsi="Times New Roman" w:cs="Times New Roman"/>
              </w:rPr>
              <w:t>)</w:t>
            </w:r>
            <w:r w:rsidRPr="006B1EFD">
              <w:rPr>
                <w:rFonts w:ascii="Times New Roman" w:hAnsi="Times New Roman" w:cs="Times New Roman"/>
              </w:rPr>
              <w:t>;</w:t>
            </w:r>
          </w:p>
          <w:p w14:paraId="51F39281" w14:textId="379AEE38" w:rsidR="008560A2" w:rsidRPr="006B1EFD" w:rsidRDefault="008560A2" w:rsidP="008560A2">
            <w:pPr>
              <w:jc w:val="both"/>
              <w:rPr>
                <w:rFonts w:ascii="Times New Roman" w:hAnsi="Times New Roman" w:cs="Times New Roman"/>
              </w:rPr>
            </w:pPr>
            <w:r w:rsidRPr="006B1EFD">
              <w:rPr>
                <w:rFonts w:ascii="Times New Roman" w:hAnsi="Times New Roman" w:cs="Times New Roman"/>
              </w:rPr>
              <w:t>1</w:t>
            </w:r>
            <w:r w:rsidR="00115483" w:rsidRPr="006B1EFD">
              <w:rPr>
                <w:rFonts w:ascii="Times New Roman" w:hAnsi="Times New Roman" w:cs="Times New Roman"/>
              </w:rPr>
              <w:t>8</w:t>
            </w:r>
            <w:r w:rsidR="00F316E7" w:rsidRPr="006B1EFD">
              <w:rPr>
                <w:rFonts w:ascii="Times New Roman" w:hAnsi="Times New Roman" w:cs="Times New Roman"/>
              </w:rPr>
              <w:t>.</w:t>
            </w:r>
            <w:r w:rsidRPr="006B1EFD">
              <w:rPr>
                <w:rFonts w:ascii="Times New Roman" w:hAnsi="Times New Roman" w:cs="Times New Roman"/>
              </w:rPr>
              <w:t xml:space="preserve">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w:t>
            </w:r>
            <w:r w:rsidR="00876215" w:rsidRPr="006B1EFD">
              <w:rPr>
                <w:rFonts w:ascii="Times New Roman" w:hAnsi="Times New Roman" w:cs="Times New Roman"/>
              </w:rPr>
              <w:t>(</w:t>
            </w:r>
            <w:hyperlink r:id="rId44" w:history="1">
              <w:r w:rsidR="00415CD3" w:rsidRPr="006B1EFD">
                <w:rPr>
                  <w:rStyle w:val="Hipersaitas"/>
                  <w:rFonts w:ascii="Times New Roman" w:hAnsi="Times New Roman" w:cs="Times New Roman"/>
                </w:rPr>
                <w:t>https://www.e-tar.lt/portal/lt/legalAct/14e33320f1ed11ec8fa7d02a65c371ad/asr</w:t>
              </w:r>
            </w:hyperlink>
            <w:r w:rsidR="00415CD3" w:rsidRPr="006B1EFD">
              <w:rPr>
                <w:rStyle w:val="Hipersaitas"/>
                <w:rFonts w:ascii="Times New Roman" w:hAnsi="Times New Roman" w:cs="Times New Roman"/>
              </w:rPr>
              <w:t>)</w:t>
            </w:r>
            <w:r w:rsidRPr="006B1EFD">
              <w:rPr>
                <w:rFonts w:ascii="Times New Roman" w:hAnsi="Times New Roman" w:cs="Times New Roman"/>
              </w:rPr>
              <w:t>;</w:t>
            </w:r>
          </w:p>
          <w:p w14:paraId="08483170" w14:textId="34602C00" w:rsidR="008560A2" w:rsidRPr="006B1EFD" w:rsidRDefault="008560A2" w:rsidP="008560A2">
            <w:pPr>
              <w:jc w:val="both"/>
              <w:rPr>
                <w:rFonts w:ascii="Times New Roman" w:hAnsi="Times New Roman" w:cs="Times New Roman"/>
              </w:rPr>
            </w:pPr>
            <w:r w:rsidRPr="006B1EFD">
              <w:rPr>
                <w:rFonts w:ascii="Times New Roman" w:hAnsi="Times New Roman" w:cs="Times New Roman"/>
              </w:rPr>
              <w:t>1</w:t>
            </w:r>
            <w:r w:rsidR="00115483" w:rsidRPr="006B1EFD">
              <w:rPr>
                <w:rFonts w:ascii="Times New Roman" w:hAnsi="Times New Roman" w:cs="Times New Roman"/>
              </w:rPr>
              <w:t>9</w:t>
            </w:r>
            <w:r w:rsidRPr="006B1EFD">
              <w:rPr>
                <w:rFonts w:ascii="Times New Roman" w:hAnsi="Times New Roman" w:cs="Times New Roman"/>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00415CD3" w:rsidRPr="006B1EFD">
              <w:rPr>
                <w:rFonts w:ascii="Times New Roman" w:hAnsi="Times New Roman" w:cs="Times New Roman"/>
              </w:rPr>
              <w:t xml:space="preserve"> (</w:t>
            </w:r>
            <w:hyperlink r:id="rId45" w:history="1">
              <w:r w:rsidR="00415CD3" w:rsidRPr="006B1EFD">
                <w:rPr>
                  <w:rStyle w:val="Hipersaitas"/>
                  <w:rFonts w:ascii="Times New Roman" w:hAnsi="Times New Roman" w:cs="Times New Roman"/>
                </w:rPr>
                <w:t>https://www.e-tar.lt/portal/lt/legalAct/14e33320f1ed11ec8fa7d02a65c371ad/asr</w:t>
              </w:r>
            </w:hyperlink>
            <w:r w:rsidR="00415CD3" w:rsidRPr="006B1EFD">
              <w:rPr>
                <w:rStyle w:val="Hipersaitas"/>
                <w:rFonts w:ascii="Times New Roman" w:hAnsi="Times New Roman" w:cs="Times New Roman"/>
              </w:rPr>
              <w:t>)</w:t>
            </w:r>
            <w:r w:rsidRPr="006B1EFD">
              <w:rPr>
                <w:rFonts w:ascii="Times New Roman" w:hAnsi="Times New Roman" w:cs="Times New Roman"/>
              </w:rPr>
              <w:t>;</w:t>
            </w:r>
          </w:p>
          <w:p w14:paraId="567773AF" w14:textId="77777777" w:rsidR="007A4D78" w:rsidRPr="006B1EFD" w:rsidRDefault="00115483" w:rsidP="008560A2">
            <w:pPr>
              <w:jc w:val="both"/>
              <w:rPr>
                <w:rFonts w:ascii="Times New Roman" w:hAnsi="Times New Roman" w:cs="Times New Roman"/>
              </w:rPr>
            </w:pPr>
            <w:r w:rsidRPr="006B1EFD">
              <w:rPr>
                <w:rFonts w:ascii="Times New Roman" w:hAnsi="Times New Roman" w:cs="Times New Roman"/>
              </w:rPr>
              <w:t>20</w:t>
            </w:r>
            <w:r w:rsidR="008560A2" w:rsidRPr="006B1EFD">
              <w:rPr>
                <w:rFonts w:ascii="Times New Roman" w:hAnsi="Times New Roman" w:cs="Times New Roman"/>
              </w:rPr>
              <w:t>. 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r w:rsidRPr="006B1EFD">
              <w:rPr>
                <w:rFonts w:ascii="Times New Roman" w:hAnsi="Times New Roman" w:cs="Times New Roman"/>
              </w:rPr>
              <w:t xml:space="preserve"> (</w:t>
            </w:r>
            <w:hyperlink r:id="rId46" w:history="1">
              <w:r w:rsidRPr="006B1EFD">
                <w:rPr>
                  <w:rStyle w:val="Hipersaitas"/>
                  <w:rFonts w:ascii="Times New Roman" w:hAnsi="Times New Roman" w:cs="Times New Roman"/>
                </w:rPr>
                <w:t>https://www.e-tar.lt/portal/lt/legalAct/1edc7da0268211e78397ae072f58c508</w:t>
              </w:r>
            </w:hyperlink>
            <w:r w:rsidRPr="006B1EFD">
              <w:rPr>
                <w:rStyle w:val="Hipersaitas"/>
                <w:rFonts w:ascii="Times New Roman" w:hAnsi="Times New Roman" w:cs="Times New Roman"/>
              </w:rPr>
              <w:t>)</w:t>
            </w:r>
            <w:r w:rsidR="00BC2B9E" w:rsidRPr="006B1EFD">
              <w:rPr>
                <w:rFonts w:ascii="Times New Roman" w:hAnsi="Times New Roman" w:cs="Times New Roman"/>
              </w:rPr>
              <w:t>.</w:t>
            </w:r>
          </w:p>
          <w:p w14:paraId="5FC33208" w14:textId="77777777" w:rsidR="005F414E" w:rsidRPr="006B1EFD" w:rsidRDefault="005F414E" w:rsidP="005F414E">
            <w:pPr>
              <w:pStyle w:val="prastasiniatinklio"/>
              <w:shd w:val="clear" w:color="auto" w:fill="FFFFFF"/>
              <w:tabs>
                <w:tab w:val="left" w:pos="316"/>
              </w:tabs>
              <w:spacing w:before="0" w:beforeAutospacing="0" w:after="0" w:afterAutospacing="0"/>
              <w:rPr>
                <w:sz w:val="22"/>
                <w:szCs w:val="22"/>
              </w:rPr>
            </w:pPr>
            <w:r w:rsidRPr="006B1EFD">
              <w:rPr>
                <w:sz w:val="22"/>
                <w:szCs w:val="22"/>
              </w:rPr>
              <w:t>21. Investicijų programos projektų išlaidų paskirstymo regionams rekomendacijos (</w:t>
            </w:r>
            <w:hyperlink r:id="rId47">
              <w:r w:rsidRPr="006B1EFD">
                <w:rPr>
                  <w:rStyle w:val="Hipersaitas"/>
                  <w:sz w:val="22"/>
                  <w:szCs w:val="22"/>
                </w:rPr>
                <w:t>https://2021.esinvesticijos.lt/dokumentai/2021-2027-metu-europos-sajungos-fondu-investiciju-programos-projektu-islaidu-paskirstymo-regionams-rekomendacijos</w:t>
              </w:r>
            </w:hyperlink>
            <w:r w:rsidRPr="006B1EFD">
              <w:rPr>
                <w:sz w:val="22"/>
                <w:szCs w:val="22"/>
              </w:rPr>
              <w:t xml:space="preserve"> );</w:t>
            </w:r>
          </w:p>
          <w:p w14:paraId="5E633A91" w14:textId="7242A641" w:rsidR="005F414E" w:rsidRPr="006B1EFD" w:rsidRDefault="005F414E" w:rsidP="005F414E">
            <w:pPr>
              <w:pStyle w:val="prastasiniatinklio"/>
              <w:shd w:val="clear" w:color="auto" w:fill="FFFFFF"/>
              <w:tabs>
                <w:tab w:val="left" w:pos="316"/>
              </w:tabs>
              <w:spacing w:before="0" w:beforeAutospacing="0" w:after="0" w:afterAutospacing="0"/>
              <w:rPr>
                <w:sz w:val="22"/>
                <w:szCs w:val="22"/>
              </w:rPr>
            </w:pPr>
            <w:r w:rsidRPr="006B1EFD">
              <w:rPr>
                <w:sz w:val="22"/>
                <w:szCs w:val="22"/>
              </w:rPr>
              <w:t>22. Rekomendacijos dėl projektų išlaidų atitikties Europos Sąjungos fondų reikalavimams (</w:t>
            </w:r>
            <w:hyperlink r:id="rId48" w:anchor="prevVersions" w:history="1">
              <w:r w:rsidRPr="006B1EFD">
                <w:rPr>
                  <w:rStyle w:val="Hipersaitas"/>
                  <w:sz w:val="22"/>
                  <w:szCs w:val="22"/>
                </w:rPr>
                <w:t>https://2021.esinvesticijos.lt/dokumentai/rekomendacijos-del-projektu-islaidu-atitikties-europos-sajungos-fondu-reikalavimams?version=1#prevVersions</w:t>
              </w:r>
            </w:hyperlink>
            <w:r w:rsidRPr="006B1EFD">
              <w:rPr>
                <w:sz w:val="22"/>
                <w:szCs w:val="22"/>
              </w:rPr>
              <w:t>);</w:t>
            </w:r>
          </w:p>
          <w:p w14:paraId="218C684F" w14:textId="1FCAA877" w:rsidR="005F414E" w:rsidRPr="006B1EFD" w:rsidRDefault="005F414E" w:rsidP="008560A2">
            <w:pPr>
              <w:jc w:val="both"/>
              <w:rPr>
                <w:rFonts w:ascii="Times New Roman" w:hAnsi="Times New Roman" w:cs="Times New Roman"/>
              </w:rPr>
            </w:pPr>
          </w:p>
        </w:tc>
      </w:tr>
      <w:tr w:rsidR="007E13BF" w:rsidRPr="008B168C" w14:paraId="31C64CDC" w14:textId="77777777" w:rsidTr="0044035A">
        <w:trPr>
          <w:gridAfter w:val="1"/>
          <w:wAfter w:w="14" w:type="dxa"/>
          <w:cantSplit/>
          <w:trHeight w:val="300"/>
        </w:trPr>
        <w:tc>
          <w:tcPr>
            <w:tcW w:w="850" w:type="dxa"/>
          </w:tcPr>
          <w:p w14:paraId="31C64CD8" w14:textId="728D262D" w:rsidR="007E13BF" w:rsidRPr="00FC5CD8" w:rsidRDefault="007E13BF" w:rsidP="007E13B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1984" w:type="dxa"/>
          </w:tcPr>
          <w:p w14:paraId="31C64CD9" w14:textId="5D7868F7" w:rsidR="007E13BF" w:rsidRPr="000B33DD" w:rsidRDefault="007E13BF" w:rsidP="007E13BF">
            <w:pPr>
              <w:rPr>
                <w:rFonts w:ascii="Times New Roman" w:hAnsi="Times New Roman" w:cs="Times New Roman"/>
                <w:b/>
                <w:bCs/>
              </w:rPr>
            </w:pPr>
            <w:r w:rsidRPr="000B33DD">
              <w:rPr>
                <w:rFonts w:ascii="Times New Roman" w:hAnsi="Times New Roman" w:cs="Times New Roman"/>
                <w:b/>
                <w:bCs/>
              </w:rPr>
              <w:t>Kita informacija</w:t>
            </w:r>
          </w:p>
          <w:p w14:paraId="31C64CDA" w14:textId="77777777" w:rsidR="007E13BF" w:rsidRPr="000B33DD" w:rsidRDefault="007E13BF" w:rsidP="007E13BF">
            <w:pPr>
              <w:rPr>
                <w:rFonts w:ascii="Times New Roman" w:hAnsi="Times New Roman" w:cs="Times New Roman"/>
                <w:b/>
                <w:bCs/>
              </w:rPr>
            </w:pPr>
          </w:p>
        </w:tc>
        <w:tc>
          <w:tcPr>
            <w:tcW w:w="7436" w:type="dxa"/>
            <w:gridSpan w:val="6"/>
          </w:tcPr>
          <w:p w14:paraId="254CF0B6" w14:textId="77777777" w:rsidR="000E13CB" w:rsidRPr="000B33DD" w:rsidRDefault="000E13CB" w:rsidP="000E13CB">
            <w:pPr>
              <w:jc w:val="both"/>
              <w:rPr>
                <w:rFonts w:ascii="Times New Roman" w:eastAsia="Times New Roman" w:hAnsi="Times New Roman" w:cs="Times New Roman"/>
              </w:rPr>
            </w:pPr>
            <w:r w:rsidRPr="000B33DD">
              <w:rPr>
                <w:rFonts w:ascii="Times New Roman" w:eastAsia="Times New Roman" w:hAnsi="Times New Roman" w:cs="Times New Roman"/>
              </w:rPr>
              <w:t>Kvietimo informacija skelbiama tinklapiuose:</w:t>
            </w:r>
          </w:p>
          <w:p w14:paraId="13BB380F" w14:textId="7386EC2A" w:rsidR="000E13CB" w:rsidRPr="000B33DD" w:rsidRDefault="00D37D22" w:rsidP="000E13CB">
            <w:pPr>
              <w:jc w:val="both"/>
              <w:rPr>
                <w:rFonts w:ascii="Times New Roman" w:eastAsia="Times New Roman" w:hAnsi="Times New Roman" w:cs="Times New Roman"/>
              </w:rPr>
            </w:pPr>
            <w:hyperlink r:id="rId49" w:history="1">
              <w:r w:rsidR="009E1C36" w:rsidRPr="00C0205E">
                <w:rPr>
                  <w:rStyle w:val="Hipersaitas"/>
                  <w:rFonts w:ascii="Times New Roman" w:eastAsia="Times New Roman" w:hAnsi="Times New Roman" w:cs="Times New Roman"/>
                </w:rPr>
                <w:t>www.esinvesticijos.lt</w:t>
              </w:r>
            </w:hyperlink>
            <w:r w:rsidR="000E13CB" w:rsidRPr="000B33DD">
              <w:rPr>
                <w:rFonts w:ascii="Times New Roman" w:eastAsia="Times New Roman" w:hAnsi="Times New Roman" w:cs="Times New Roman"/>
              </w:rPr>
              <w:t xml:space="preserve"> </w:t>
            </w:r>
          </w:p>
          <w:p w14:paraId="106244EF" w14:textId="77777777" w:rsidR="000E13CB" w:rsidRPr="000B33DD" w:rsidRDefault="00D37D22" w:rsidP="000E13CB">
            <w:pPr>
              <w:jc w:val="both"/>
              <w:rPr>
                <w:rFonts w:ascii="Times New Roman" w:eastAsia="Times New Roman" w:hAnsi="Times New Roman" w:cs="Times New Roman"/>
              </w:rPr>
            </w:pPr>
            <w:hyperlink r:id="rId50" w:history="1">
              <w:r w:rsidR="000E13CB" w:rsidRPr="000B33DD">
                <w:rPr>
                  <w:rStyle w:val="Hipersaitas"/>
                  <w:rFonts w:ascii="Times New Roman" w:eastAsia="Times New Roman" w:hAnsi="Times New Roman" w:cs="Times New Roman"/>
                </w:rPr>
                <w:t>www.inovacijuagentura.lt</w:t>
              </w:r>
            </w:hyperlink>
            <w:r w:rsidR="000E13CB" w:rsidRPr="000B33DD">
              <w:rPr>
                <w:rFonts w:ascii="Times New Roman" w:eastAsia="Times New Roman" w:hAnsi="Times New Roman" w:cs="Times New Roman"/>
              </w:rPr>
              <w:t xml:space="preserve"> </w:t>
            </w:r>
          </w:p>
          <w:p w14:paraId="31C64CDB" w14:textId="24FB421E" w:rsidR="007E13BF" w:rsidRPr="000B33DD" w:rsidRDefault="00D37D22" w:rsidP="000E13CB">
            <w:pPr>
              <w:jc w:val="both"/>
              <w:rPr>
                <w:rFonts w:ascii="Times New Roman" w:hAnsi="Times New Roman" w:cs="Times New Roman"/>
              </w:rPr>
            </w:pPr>
            <w:hyperlink r:id="rId51" w:history="1">
              <w:r w:rsidR="000E13CB" w:rsidRPr="000B33DD">
                <w:rPr>
                  <w:rStyle w:val="Hipersaitas"/>
                  <w:rFonts w:ascii="Times New Roman" w:eastAsia="Times New Roman" w:hAnsi="Times New Roman" w:cs="Times New Roman"/>
                </w:rPr>
                <w:t>www.eimin.lrv.lt</w:t>
              </w:r>
            </w:hyperlink>
            <w:r w:rsidR="000E13CB" w:rsidRPr="000B33DD">
              <w:rPr>
                <w:rFonts w:ascii="Times New Roman" w:eastAsia="Times New Roman" w:hAnsi="Times New Roman" w:cs="Times New Roman"/>
              </w:rPr>
              <w:t xml:space="preserve"> (naujienlaiškis dėl skelbiamo kvietimo)</w:t>
            </w:r>
          </w:p>
        </w:tc>
      </w:tr>
      <w:tr w:rsidR="007E13BF" w:rsidRPr="008B168C" w14:paraId="2A59DD9A" w14:textId="77777777" w:rsidTr="0044035A">
        <w:trPr>
          <w:gridAfter w:val="1"/>
          <w:wAfter w:w="14" w:type="dxa"/>
          <w:cantSplit/>
          <w:trHeight w:val="300"/>
        </w:trPr>
        <w:tc>
          <w:tcPr>
            <w:tcW w:w="850" w:type="dxa"/>
          </w:tcPr>
          <w:p w14:paraId="76F1BA1E" w14:textId="41E2DB9E" w:rsidR="007E13BF" w:rsidRPr="00FC5CD8" w:rsidRDefault="007E13BF" w:rsidP="007E13B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984" w:type="dxa"/>
          </w:tcPr>
          <w:p w14:paraId="327E1599" w14:textId="66EB680A" w:rsidR="007E13BF" w:rsidRPr="000B33DD" w:rsidRDefault="007E13BF" w:rsidP="007E13BF">
            <w:pPr>
              <w:rPr>
                <w:rFonts w:ascii="Times New Roman" w:hAnsi="Times New Roman" w:cs="Times New Roman"/>
                <w:b/>
                <w:bCs/>
              </w:rPr>
            </w:pPr>
            <w:r w:rsidRPr="000B33DD">
              <w:rPr>
                <w:rFonts w:ascii="Times New Roman" w:hAnsi="Times New Roman" w:cs="Times New Roman"/>
                <w:b/>
                <w:bCs/>
              </w:rPr>
              <w:t>Priedai</w:t>
            </w:r>
          </w:p>
        </w:tc>
        <w:tc>
          <w:tcPr>
            <w:tcW w:w="7436" w:type="dxa"/>
            <w:gridSpan w:val="6"/>
          </w:tcPr>
          <w:p w14:paraId="2FB93B46" w14:textId="77777777" w:rsidR="00AC3126" w:rsidRDefault="00AC3126" w:rsidP="008C1B94">
            <w:pPr>
              <w:pStyle w:val="Sraopastraipa"/>
              <w:numPr>
                <w:ilvl w:val="0"/>
                <w:numId w:val="31"/>
              </w:numPr>
              <w:tabs>
                <w:tab w:val="left" w:pos="316"/>
              </w:tabs>
              <w:ind w:left="0" w:firstLine="0"/>
              <w:rPr>
                <w:rFonts w:ascii="Times New Roman" w:eastAsia="Times New Roman" w:hAnsi="Times New Roman" w:cs="Times New Roman"/>
              </w:rPr>
            </w:pPr>
            <w:r w:rsidRPr="000B33DD">
              <w:rPr>
                <w:rFonts w:ascii="Times New Roman" w:eastAsia="Times New Roman" w:hAnsi="Times New Roman" w:cs="Times New Roman"/>
              </w:rPr>
              <w:t>Projekto įgyvendinimo plano (toliau – PĮP) forma  (</w:t>
            </w:r>
            <w:hyperlink r:id="rId52" w:history="1">
              <w:r w:rsidRPr="000B33DD">
                <w:rPr>
                  <w:rStyle w:val="Hipersaitas"/>
                  <w:rFonts w:ascii="Times New Roman" w:eastAsia="Times New Roman" w:hAnsi="Times New Roman" w:cs="Times New Roman"/>
                </w:rPr>
                <w:t>https://2021.esinvesticijos.lt/dokumentai/projekto-igyvendinimo-plano-forma</w:t>
              </w:r>
            </w:hyperlink>
            <w:r w:rsidRPr="000B33DD">
              <w:rPr>
                <w:rFonts w:ascii="Times New Roman" w:eastAsia="Times New Roman" w:hAnsi="Times New Roman" w:cs="Times New Roman"/>
              </w:rPr>
              <w:t>);</w:t>
            </w:r>
          </w:p>
          <w:p w14:paraId="7AD76BA2" w14:textId="11584D65" w:rsidR="00C30EFE" w:rsidRPr="000B33DD" w:rsidRDefault="00C30EFE" w:rsidP="008C1B94">
            <w:pPr>
              <w:pStyle w:val="Sraopastraipa"/>
              <w:numPr>
                <w:ilvl w:val="0"/>
                <w:numId w:val="31"/>
              </w:numPr>
              <w:tabs>
                <w:tab w:val="left" w:pos="316"/>
              </w:tabs>
              <w:ind w:left="0" w:firstLine="0"/>
              <w:rPr>
                <w:rFonts w:ascii="Times New Roman" w:eastAsia="Times New Roman" w:hAnsi="Times New Roman" w:cs="Times New Roman"/>
              </w:rPr>
            </w:pPr>
            <w:r w:rsidRPr="00C911E3">
              <w:rPr>
                <w:rFonts w:ascii="Times New Roman" w:eastAsia="Times New Roman" w:hAnsi="Times New Roman" w:cs="Times New Roman"/>
              </w:rPr>
              <w:t>Dalinai užpildyta pavyzdinė PĮP forma</w:t>
            </w:r>
            <w:r>
              <w:rPr>
                <w:rFonts w:ascii="Times New Roman" w:eastAsia="Times New Roman" w:hAnsi="Times New Roman" w:cs="Times New Roman"/>
              </w:rPr>
              <w:t xml:space="preserve"> (</w:t>
            </w:r>
            <w:r w:rsidR="00267A2B">
              <w:rPr>
                <w:rFonts w:ascii="Times New Roman" w:eastAsia="Times New Roman" w:hAnsi="Times New Roman" w:cs="Times New Roman"/>
              </w:rPr>
              <w:t>bus pridėta)</w:t>
            </w:r>
            <w:r w:rsidR="00527B6D">
              <w:rPr>
                <w:rFonts w:ascii="Times New Roman" w:eastAsia="Times New Roman" w:hAnsi="Times New Roman" w:cs="Times New Roman"/>
              </w:rPr>
              <w:t>;</w:t>
            </w:r>
          </w:p>
          <w:p w14:paraId="7AB02A78" w14:textId="482C8097" w:rsidR="002E703C" w:rsidRPr="000B33DD" w:rsidRDefault="00551B2B"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 xml:space="preserve">Informacija apie pareiškėjui suteiktą valstybės pagalbą (išskyrus de </w:t>
            </w:r>
            <w:proofErr w:type="spellStart"/>
            <w:r w:rsidRPr="000B33DD">
              <w:rPr>
                <w:sz w:val="22"/>
                <w:szCs w:val="22"/>
              </w:rPr>
              <w:t>minimis</w:t>
            </w:r>
            <w:proofErr w:type="spellEnd"/>
            <w:r w:rsidRPr="000B33DD">
              <w:rPr>
                <w:sz w:val="22"/>
                <w:szCs w:val="22"/>
              </w:rPr>
              <w:t>) (PAFT 1 priedo 4 priedas) (</w:t>
            </w:r>
            <w:hyperlink r:id="rId53" w:history="1">
              <w:r w:rsidR="002E703C" w:rsidRPr="000B33DD">
                <w:rPr>
                  <w:rStyle w:val="Hipersaitas"/>
                  <w:sz w:val="22"/>
                  <w:szCs w:val="22"/>
                </w:rPr>
                <w:t>https://2021.esinvesticijos.lt/dokumentai/informacijos-apie-pareiskejui-partneriui-suteikta-valstybes-pagalba-isskyrus-de-minimis-forma-1</w:t>
              </w:r>
            </w:hyperlink>
            <w:r w:rsidRPr="000B33DD">
              <w:rPr>
                <w:sz w:val="22"/>
                <w:szCs w:val="22"/>
              </w:rPr>
              <w:t>);</w:t>
            </w:r>
          </w:p>
          <w:p w14:paraId="340B6B94" w14:textId="06732883" w:rsidR="006121A7" w:rsidRPr="000B33DD" w:rsidRDefault="00551B2B"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FC68F0">
              <w:rPr>
                <w:sz w:val="22"/>
                <w:szCs w:val="22"/>
              </w:rPr>
              <w:t>PFSA 1 pried</w:t>
            </w:r>
            <w:r w:rsidR="002E703C" w:rsidRPr="00FC68F0">
              <w:rPr>
                <w:sz w:val="22"/>
                <w:szCs w:val="22"/>
              </w:rPr>
              <w:t>o pavyzdy</w:t>
            </w:r>
            <w:r w:rsidR="002E703C" w:rsidRPr="006D2E12">
              <w:rPr>
                <w:sz w:val="22"/>
                <w:szCs w:val="22"/>
              </w:rPr>
              <w:t>s</w:t>
            </w:r>
            <w:r w:rsidR="006121A7" w:rsidRPr="006D2E12">
              <w:rPr>
                <w:sz w:val="22"/>
                <w:szCs w:val="22"/>
              </w:rPr>
              <w:t>.</w:t>
            </w:r>
            <w:r w:rsidRPr="006D2E12">
              <w:rPr>
                <w:sz w:val="22"/>
                <w:szCs w:val="22"/>
              </w:rPr>
              <w:t xml:space="preserve"> </w:t>
            </w:r>
            <w:r w:rsidRPr="000B33DD">
              <w:rPr>
                <w:sz w:val="22"/>
                <w:szCs w:val="22"/>
              </w:rPr>
              <w:t>Informacija, reikalinga projekto (įskaitant jungtinį projektą) atitikties reikšmingos žalos nedarymo horizontaliajam principui vertinimo reikalavimams įvertinti (</w:t>
            </w:r>
            <w:r w:rsidR="002E703C" w:rsidRPr="000B33DD">
              <w:rPr>
                <w:sz w:val="22"/>
                <w:szCs w:val="22"/>
              </w:rPr>
              <w:t>pridedama</w:t>
            </w:r>
            <w:r w:rsidRPr="000B33DD">
              <w:rPr>
                <w:sz w:val="22"/>
                <w:szCs w:val="22"/>
              </w:rPr>
              <w:t>)</w:t>
            </w:r>
            <w:r w:rsidR="006121A7" w:rsidRPr="000B33DD">
              <w:rPr>
                <w:sz w:val="22"/>
                <w:szCs w:val="22"/>
              </w:rPr>
              <w:t>;</w:t>
            </w:r>
          </w:p>
          <w:p w14:paraId="63BB7150" w14:textId="77777777" w:rsidR="00A75236" w:rsidRDefault="00551B2B"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PFSA 3 priedas Informacija, reikalinga projekto atitikčiai projektų atrankos kriterijams įvertinti (</w:t>
            </w:r>
            <w:r w:rsidR="006121A7" w:rsidRPr="000B33DD">
              <w:rPr>
                <w:sz w:val="22"/>
                <w:szCs w:val="22"/>
              </w:rPr>
              <w:t>pridedama</w:t>
            </w:r>
            <w:r w:rsidRPr="000B33DD">
              <w:rPr>
                <w:sz w:val="22"/>
                <w:szCs w:val="22"/>
              </w:rPr>
              <w:t>)</w:t>
            </w:r>
            <w:r w:rsidR="006121A7" w:rsidRPr="000B33DD">
              <w:rPr>
                <w:sz w:val="22"/>
                <w:szCs w:val="22"/>
              </w:rPr>
              <w:t>;</w:t>
            </w:r>
          </w:p>
          <w:p w14:paraId="1DB6F98A" w14:textId="4293EBD6" w:rsidR="00D72DF5" w:rsidRPr="000B33DD" w:rsidRDefault="00D72DF5"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C911E3">
              <w:rPr>
                <w:color w:val="000000" w:themeColor="text1"/>
                <w:sz w:val="22"/>
                <w:szCs w:val="22"/>
              </w:rPr>
              <w:t xml:space="preserve">PFSA 3 priedas Excel </w:t>
            </w:r>
            <w:r w:rsidRPr="006B1EFD">
              <w:rPr>
                <w:color w:val="000000" w:themeColor="text1"/>
                <w:sz w:val="22"/>
                <w:szCs w:val="22"/>
              </w:rPr>
              <w:t>formatu (</w:t>
            </w:r>
            <w:r w:rsidR="006D2E12" w:rsidRPr="006B1EFD">
              <w:rPr>
                <w:color w:val="000000" w:themeColor="text1"/>
                <w:sz w:val="22"/>
                <w:szCs w:val="22"/>
              </w:rPr>
              <w:t>pridedama</w:t>
            </w:r>
            <w:r w:rsidRPr="006B1EFD">
              <w:rPr>
                <w:color w:val="000000" w:themeColor="text1"/>
                <w:sz w:val="22"/>
                <w:szCs w:val="22"/>
              </w:rPr>
              <w:t>)</w:t>
            </w:r>
            <w:r w:rsidR="00527B6D" w:rsidRPr="006B1EFD">
              <w:rPr>
                <w:color w:val="000000" w:themeColor="text1"/>
                <w:sz w:val="22"/>
                <w:szCs w:val="22"/>
              </w:rPr>
              <w:t>;</w:t>
            </w:r>
          </w:p>
          <w:p w14:paraId="71BC7AA6" w14:textId="77777777" w:rsidR="007535B4" w:rsidRPr="000B33DD" w:rsidRDefault="007535B4" w:rsidP="008C1B94">
            <w:pPr>
              <w:pStyle w:val="Sraopastraipa"/>
              <w:numPr>
                <w:ilvl w:val="0"/>
                <w:numId w:val="31"/>
              </w:numPr>
              <w:shd w:val="clear" w:color="auto" w:fill="FFFFFF"/>
              <w:tabs>
                <w:tab w:val="left" w:pos="316"/>
                <w:tab w:val="left" w:pos="6924"/>
              </w:tabs>
              <w:ind w:left="0" w:firstLine="0"/>
              <w:rPr>
                <w:rFonts w:ascii="Times New Roman" w:hAnsi="Times New Roman" w:cs="Times New Roman"/>
                <w:color w:val="282338"/>
              </w:rPr>
            </w:pPr>
            <w:r w:rsidRPr="000B33DD">
              <w:rPr>
                <w:rFonts w:ascii="Times New Roman" w:hAnsi="Times New Roman" w:cs="Times New Roman"/>
                <w:color w:val="282338"/>
              </w:rPr>
              <w:t xml:space="preserve">Stebėsenos rodiklių aprašymo kortelės </w:t>
            </w:r>
            <w:r w:rsidRPr="000B33DD">
              <w:rPr>
                <w:rFonts w:ascii="Times New Roman" w:hAnsi="Times New Roman" w:cs="Times New Roman"/>
              </w:rPr>
              <w:t>(pridedama)</w:t>
            </w:r>
            <w:r w:rsidRPr="000B33DD">
              <w:rPr>
                <w:rFonts w:ascii="Times New Roman" w:hAnsi="Times New Roman" w:cs="Times New Roman"/>
                <w:color w:val="282338"/>
              </w:rPr>
              <w:t>:</w:t>
            </w:r>
          </w:p>
          <w:p w14:paraId="66BA258B" w14:textId="77777777" w:rsidR="007535B4" w:rsidRPr="000B33DD" w:rsidRDefault="007535B4" w:rsidP="008C1B94">
            <w:pPr>
              <w:pStyle w:val="prastasiniatinklio"/>
              <w:numPr>
                <w:ilvl w:val="0"/>
                <w:numId w:val="33"/>
              </w:numPr>
              <w:shd w:val="clear" w:color="auto" w:fill="FFFFFF"/>
              <w:spacing w:before="0" w:beforeAutospacing="0" w:after="0" w:afterAutospacing="0"/>
              <w:rPr>
                <w:color w:val="282338"/>
                <w:sz w:val="22"/>
                <w:szCs w:val="22"/>
                <w:bdr w:val="none" w:sz="0" w:space="0" w:color="auto" w:frame="1"/>
              </w:rPr>
            </w:pPr>
            <w:r w:rsidRPr="000B33DD">
              <w:rPr>
                <w:color w:val="282338"/>
                <w:sz w:val="22"/>
                <w:szCs w:val="22"/>
                <w:bdr w:val="none" w:sz="0" w:space="0" w:color="auto" w:frame="1"/>
              </w:rPr>
              <w:t>MVĮ, investuojančios į pažangiajai specializacijai, pramonės pertvarkai ir verslumui reikalingų įgūdžių ugdymą - P-05-001-01-05-07-19;</w:t>
            </w:r>
          </w:p>
          <w:p w14:paraId="103C3B52" w14:textId="5F7659AD" w:rsidR="007535B4" w:rsidRPr="000B33DD" w:rsidRDefault="007535B4" w:rsidP="008C1B94">
            <w:pPr>
              <w:pStyle w:val="prastasiniatinklio"/>
              <w:numPr>
                <w:ilvl w:val="0"/>
                <w:numId w:val="33"/>
              </w:numPr>
              <w:shd w:val="clear" w:color="auto" w:fill="FFFFFF"/>
              <w:spacing w:before="0" w:beforeAutospacing="0" w:after="0" w:afterAutospacing="0"/>
              <w:rPr>
                <w:color w:val="282338"/>
                <w:sz w:val="22"/>
                <w:szCs w:val="22"/>
                <w:bdr w:val="none" w:sz="0" w:space="0" w:color="auto" w:frame="1"/>
              </w:rPr>
            </w:pPr>
            <w:r w:rsidRPr="000B33DD">
              <w:rPr>
                <w:sz w:val="22"/>
                <w:szCs w:val="22"/>
              </w:rPr>
              <w:t>MVĮ darbuotojai, baigę mokymą, skirtą pažangiajai specializacijai, pramonės pertvarkai ir verslumui reikalingiems įgūdžiams ugdyti (pagal įgūdžių rūšį: techniniai, valdymo, verslumo, ekologijos, kiti)</w:t>
            </w:r>
            <w:r w:rsidRPr="000B33DD">
              <w:rPr>
                <w:color w:val="282338"/>
                <w:sz w:val="22"/>
                <w:szCs w:val="22"/>
              </w:rPr>
              <w:t xml:space="preserve"> - </w:t>
            </w:r>
            <w:r w:rsidRPr="000B33DD">
              <w:rPr>
                <w:iCs/>
                <w:sz w:val="22"/>
                <w:szCs w:val="22"/>
              </w:rPr>
              <w:t>R-05-001-01-05-07-10</w:t>
            </w:r>
          </w:p>
          <w:p w14:paraId="1DE96FAB" w14:textId="13F687F7" w:rsidR="00A75236" w:rsidRPr="007365D9" w:rsidRDefault="00AC3126"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Pareiškėjo (partnerio) / projekto vykdytojo įnašo šaltinių užtikrinimo vertinimo metodika (</w:t>
            </w:r>
            <w:hyperlink r:id="rId54" w:history="1">
              <w:r w:rsidR="00FF417C" w:rsidRPr="007365D9">
                <w:rPr>
                  <w:rStyle w:val="Hipersaitas"/>
                  <w:sz w:val="22"/>
                  <w:szCs w:val="22"/>
                </w:rPr>
                <w:t>https://inovacijuagentura.lt/site/binaries/content/assets/finansavimo-priemones/eve-pramonei/inaso-saltiniu-uztikrinimo-vertinimo-metodika-18.pdf</w:t>
              </w:r>
            </w:hyperlink>
            <w:r w:rsidRPr="007365D9">
              <w:rPr>
                <w:sz w:val="22"/>
                <w:szCs w:val="22"/>
              </w:rPr>
              <w:t>);</w:t>
            </w:r>
          </w:p>
          <w:p w14:paraId="116F5FDE" w14:textId="549D9FFF" w:rsidR="00A977BC" w:rsidRPr="007365D9" w:rsidRDefault="00CC6EAE"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7365D9">
              <w:rPr>
                <w:sz w:val="22"/>
                <w:szCs w:val="22"/>
              </w:rPr>
              <w:t xml:space="preserve">Smulkiojo ar vidutinio verslo subjekto statuso deklaracija pildymui </w:t>
            </w:r>
            <w:r w:rsidR="00A977BC" w:rsidRPr="007365D9">
              <w:rPr>
                <w:sz w:val="22"/>
                <w:szCs w:val="22"/>
              </w:rPr>
              <w:t>(pridedama);</w:t>
            </w:r>
          </w:p>
          <w:p w14:paraId="2A0F5C6F" w14:textId="2A915C4E" w:rsidR="00666FAE" w:rsidRPr="00666FAE" w:rsidRDefault="00666FAE" w:rsidP="00666FAE">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7365D9">
              <w:rPr>
                <w:sz w:val="22"/>
                <w:szCs w:val="22"/>
              </w:rPr>
              <w:t>Projekto sutarties forma (</w:t>
            </w:r>
            <w:hyperlink r:id="rId55" w:history="1">
              <w:r w:rsidRPr="007365D9">
                <w:rPr>
                  <w:rStyle w:val="Hipersaitas"/>
                  <w:sz w:val="22"/>
                  <w:szCs w:val="22"/>
                </w:rPr>
                <w:t>https://esinvesticijos.lt/dokumentai/projekto-sutarties-forma-1</w:t>
              </w:r>
            </w:hyperlink>
            <w:r w:rsidRPr="007365D9">
              <w:rPr>
                <w:sz w:val="22"/>
                <w:szCs w:val="22"/>
              </w:rPr>
              <w:t>)</w:t>
            </w:r>
            <w:r>
              <w:rPr>
                <w:sz w:val="22"/>
                <w:szCs w:val="22"/>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56"/>
      <w:footerReference w:type="default" r:id="rId5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2EBB" w14:textId="77777777" w:rsidR="00E93EB8" w:rsidRDefault="00E93EB8" w:rsidP="00213DCB">
      <w:pPr>
        <w:spacing w:after="0" w:line="240" w:lineRule="auto"/>
      </w:pPr>
      <w:r>
        <w:separator/>
      </w:r>
    </w:p>
  </w:endnote>
  <w:endnote w:type="continuationSeparator" w:id="0">
    <w:p w14:paraId="3ABA17E1" w14:textId="77777777" w:rsidR="00E93EB8" w:rsidRDefault="00E93EB8" w:rsidP="00213DCB">
      <w:pPr>
        <w:spacing w:after="0" w:line="240" w:lineRule="auto"/>
      </w:pPr>
      <w:r>
        <w:continuationSeparator/>
      </w:r>
    </w:p>
  </w:endnote>
  <w:endnote w:type="continuationNotice" w:id="1">
    <w:p w14:paraId="093B2304" w14:textId="77777777" w:rsidR="00E93EB8" w:rsidRDefault="00E93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A97E" w14:textId="77777777" w:rsidR="00E93EB8" w:rsidRDefault="00E93EB8" w:rsidP="00213DCB">
      <w:pPr>
        <w:spacing w:after="0" w:line="240" w:lineRule="auto"/>
      </w:pPr>
      <w:r>
        <w:separator/>
      </w:r>
    </w:p>
  </w:footnote>
  <w:footnote w:type="continuationSeparator" w:id="0">
    <w:p w14:paraId="7D3C031B" w14:textId="77777777" w:rsidR="00E93EB8" w:rsidRDefault="00E93EB8" w:rsidP="00213DCB">
      <w:pPr>
        <w:spacing w:after="0" w:line="240" w:lineRule="auto"/>
      </w:pPr>
      <w:r>
        <w:continuationSeparator/>
      </w:r>
    </w:p>
  </w:footnote>
  <w:footnote w:type="continuationNotice" w:id="1">
    <w:p w14:paraId="57A3D887" w14:textId="77777777" w:rsidR="00E93EB8" w:rsidRDefault="00E93E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2F5AC2"/>
    <w:multiLevelType w:val="hybridMultilevel"/>
    <w:tmpl w:val="350EDB64"/>
    <w:lvl w:ilvl="0" w:tplc="FFFFFFFF">
      <w:start w:val="1"/>
      <w:numFmt w:val="decimal"/>
      <w:lvlText w:val="%1."/>
      <w:lvlJc w:val="left"/>
      <w:pPr>
        <w:ind w:left="720" w:hanging="360"/>
      </w:pPr>
      <w:rPr>
        <w:sz w:val="22"/>
        <w:szCs w:val="22"/>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 w15:restartNumberingAfterBreak="0">
    <w:nsid w:val="0BCB1F9E"/>
    <w:multiLevelType w:val="hybridMultilevel"/>
    <w:tmpl w:val="350EDB6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383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8E7620"/>
    <w:multiLevelType w:val="hybridMultilevel"/>
    <w:tmpl w:val="4F087218"/>
    <w:lvl w:ilvl="0" w:tplc="C506062E">
      <w:start w:val="100"/>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89B7C57"/>
    <w:multiLevelType w:val="hybridMultilevel"/>
    <w:tmpl w:val="4A0877C8"/>
    <w:lvl w:ilvl="0" w:tplc="853006BA">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0C86E4D"/>
    <w:multiLevelType w:val="hybridMultilevel"/>
    <w:tmpl w:val="5464FF1C"/>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B73414"/>
    <w:multiLevelType w:val="hybridMultilevel"/>
    <w:tmpl w:val="350EDB6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8D6544"/>
    <w:multiLevelType w:val="hybridMultilevel"/>
    <w:tmpl w:val="5A1C6B2A"/>
    <w:lvl w:ilvl="0" w:tplc="853006BA">
      <w:start w:val="4"/>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664478"/>
    <w:multiLevelType w:val="hybridMultilevel"/>
    <w:tmpl w:val="EE0601B0"/>
    <w:lvl w:ilvl="0" w:tplc="DEA059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7" w15:restartNumberingAfterBreak="0">
    <w:nsid w:val="7D200B19"/>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383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46721763">
    <w:abstractNumId w:val="12"/>
  </w:num>
  <w:num w:numId="2" w16cid:durableId="441147361">
    <w:abstractNumId w:val="16"/>
  </w:num>
  <w:num w:numId="3" w16cid:durableId="995959344">
    <w:abstractNumId w:val="5"/>
  </w:num>
  <w:num w:numId="4" w16cid:durableId="1193375176">
    <w:abstractNumId w:val="0"/>
  </w:num>
  <w:num w:numId="5" w16cid:durableId="1627544757">
    <w:abstractNumId w:val="13"/>
  </w:num>
  <w:num w:numId="6" w16cid:durableId="1116945410">
    <w:abstractNumId w:val="23"/>
  </w:num>
  <w:num w:numId="7" w16cid:durableId="1875074657">
    <w:abstractNumId w:val="10"/>
  </w:num>
  <w:num w:numId="8" w16cid:durableId="275448276">
    <w:abstractNumId w:val="7"/>
  </w:num>
  <w:num w:numId="9" w16cid:durableId="1561357230">
    <w:abstractNumId w:val="9"/>
  </w:num>
  <w:num w:numId="10" w16cid:durableId="60911141">
    <w:abstractNumId w:val="26"/>
  </w:num>
  <w:num w:numId="11" w16cid:durableId="1726299860">
    <w:abstractNumId w:val="14"/>
  </w:num>
  <w:num w:numId="12" w16cid:durableId="224876637">
    <w:abstractNumId w:val="17"/>
  </w:num>
  <w:num w:numId="13" w16cid:durableId="1496607479">
    <w:abstractNumId w:val="26"/>
    <w:lvlOverride w:ilvl="0"/>
    <w:lvlOverride w:ilvl="1">
      <w:startOverride w:val="2"/>
    </w:lvlOverride>
    <w:lvlOverride w:ilvl="2"/>
    <w:lvlOverride w:ilvl="3"/>
    <w:lvlOverride w:ilvl="4"/>
    <w:lvlOverride w:ilvl="5"/>
    <w:lvlOverride w:ilvl="6"/>
    <w:lvlOverride w:ilvl="7"/>
    <w:lvlOverride w:ilvl="8"/>
  </w:num>
  <w:num w:numId="14" w16cid:durableId="1681614079">
    <w:abstractNumId w:val="21"/>
  </w:num>
  <w:num w:numId="15" w16cid:durableId="144860856">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4065993">
    <w:abstractNumId w:val="26"/>
  </w:num>
  <w:num w:numId="17" w16cid:durableId="2059548665">
    <w:abstractNumId w:val="26"/>
  </w:num>
  <w:num w:numId="18" w16cid:durableId="2144081388">
    <w:abstractNumId w:val="26"/>
  </w:num>
  <w:num w:numId="19" w16cid:durableId="464158645">
    <w:abstractNumId w:val="26"/>
  </w:num>
  <w:num w:numId="20" w16cid:durableId="655383520">
    <w:abstractNumId w:val="26"/>
  </w:num>
  <w:num w:numId="21" w16cid:durableId="734470253">
    <w:abstractNumId w:val="26"/>
  </w:num>
  <w:num w:numId="22" w16cid:durableId="144125465">
    <w:abstractNumId w:val="19"/>
  </w:num>
  <w:num w:numId="23" w16cid:durableId="192765167">
    <w:abstractNumId w:val="6"/>
  </w:num>
  <w:num w:numId="24" w16cid:durableId="1966234825">
    <w:abstractNumId w:val="11"/>
  </w:num>
  <w:num w:numId="25" w16cid:durableId="1450315311">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27301493">
    <w:abstractNumId w:val="22"/>
  </w:num>
  <w:num w:numId="27" w16cid:durableId="921454865">
    <w:abstractNumId w:val="4"/>
  </w:num>
  <w:num w:numId="28" w16cid:durableId="1636138265">
    <w:abstractNumId w:val="25"/>
  </w:num>
  <w:num w:numId="29" w16cid:durableId="662394655">
    <w:abstractNumId w:val="3"/>
  </w:num>
  <w:num w:numId="30" w16cid:durableId="1786389352">
    <w:abstractNumId w:val="27"/>
  </w:num>
  <w:num w:numId="31" w16cid:durableId="1112896601">
    <w:abstractNumId w:val="1"/>
  </w:num>
  <w:num w:numId="32" w16cid:durableId="740563503">
    <w:abstractNumId w:val="8"/>
  </w:num>
  <w:num w:numId="33" w16cid:durableId="1561791110">
    <w:abstractNumId w:val="24"/>
  </w:num>
  <w:num w:numId="34" w16cid:durableId="977299430">
    <w:abstractNumId w:val="2"/>
  </w:num>
  <w:num w:numId="35" w16cid:durableId="349571373">
    <w:abstractNumId w:val="20"/>
  </w:num>
  <w:num w:numId="36" w16cid:durableId="398752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5AC"/>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08B3"/>
    <w:rsid w:val="000533FA"/>
    <w:rsid w:val="00053A24"/>
    <w:rsid w:val="000545EB"/>
    <w:rsid w:val="000550AA"/>
    <w:rsid w:val="00056965"/>
    <w:rsid w:val="0005FC15"/>
    <w:rsid w:val="00060A91"/>
    <w:rsid w:val="0006356E"/>
    <w:rsid w:val="00063685"/>
    <w:rsid w:val="00063B04"/>
    <w:rsid w:val="00064CA7"/>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619F"/>
    <w:rsid w:val="00090739"/>
    <w:rsid w:val="00090A80"/>
    <w:rsid w:val="00090B84"/>
    <w:rsid w:val="000912AC"/>
    <w:rsid w:val="00091A50"/>
    <w:rsid w:val="000931BE"/>
    <w:rsid w:val="00093701"/>
    <w:rsid w:val="000948F3"/>
    <w:rsid w:val="00094BEF"/>
    <w:rsid w:val="0009586B"/>
    <w:rsid w:val="000976CB"/>
    <w:rsid w:val="000A1548"/>
    <w:rsid w:val="000A18C1"/>
    <w:rsid w:val="000A24FA"/>
    <w:rsid w:val="000A3B35"/>
    <w:rsid w:val="000A4A0E"/>
    <w:rsid w:val="000A63A5"/>
    <w:rsid w:val="000A6D6C"/>
    <w:rsid w:val="000A6FB0"/>
    <w:rsid w:val="000B1763"/>
    <w:rsid w:val="000B1DC2"/>
    <w:rsid w:val="000B1EC1"/>
    <w:rsid w:val="000B3230"/>
    <w:rsid w:val="000B33DD"/>
    <w:rsid w:val="000B3D94"/>
    <w:rsid w:val="000B4914"/>
    <w:rsid w:val="000B4DD5"/>
    <w:rsid w:val="000B4EF1"/>
    <w:rsid w:val="000B56A4"/>
    <w:rsid w:val="000B6534"/>
    <w:rsid w:val="000B74A2"/>
    <w:rsid w:val="000B78EF"/>
    <w:rsid w:val="000C08D7"/>
    <w:rsid w:val="000C16E1"/>
    <w:rsid w:val="000C4A78"/>
    <w:rsid w:val="000C4AA8"/>
    <w:rsid w:val="000C535C"/>
    <w:rsid w:val="000C58EC"/>
    <w:rsid w:val="000C5DD6"/>
    <w:rsid w:val="000D01B1"/>
    <w:rsid w:val="000D1AA0"/>
    <w:rsid w:val="000D22A1"/>
    <w:rsid w:val="000D2B1E"/>
    <w:rsid w:val="000D2EE0"/>
    <w:rsid w:val="000D39DD"/>
    <w:rsid w:val="000E13CB"/>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0F7E00"/>
    <w:rsid w:val="00101DDB"/>
    <w:rsid w:val="001046C2"/>
    <w:rsid w:val="00104B95"/>
    <w:rsid w:val="00105FB4"/>
    <w:rsid w:val="001069CD"/>
    <w:rsid w:val="00106FEF"/>
    <w:rsid w:val="00111257"/>
    <w:rsid w:val="001112A3"/>
    <w:rsid w:val="00115483"/>
    <w:rsid w:val="001219D2"/>
    <w:rsid w:val="00124BEC"/>
    <w:rsid w:val="00124C82"/>
    <w:rsid w:val="001263AB"/>
    <w:rsid w:val="00131318"/>
    <w:rsid w:val="001321D5"/>
    <w:rsid w:val="001328D3"/>
    <w:rsid w:val="00135DC6"/>
    <w:rsid w:val="001366B7"/>
    <w:rsid w:val="001400ED"/>
    <w:rsid w:val="00140AB6"/>
    <w:rsid w:val="00141D14"/>
    <w:rsid w:val="001425B9"/>
    <w:rsid w:val="001447FD"/>
    <w:rsid w:val="00145D54"/>
    <w:rsid w:val="00147714"/>
    <w:rsid w:val="001505A0"/>
    <w:rsid w:val="0015160E"/>
    <w:rsid w:val="001522ED"/>
    <w:rsid w:val="00152E4F"/>
    <w:rsid w:val="00154014"/>
    <w:rsid w:val="00154A45"/>
    <w:rsid w:val="00155D27"/>
    <w:rsid w:val="001569ED"/>
    <w:rsid w:val="0016227A"/>
    <w:rsid w:val="001625C0"/>
    <w:rsid w:val="00162CF9"/>
    <w:rsid w:val="00165330"/>
    <w:rsid w:val="00165589"/>
    <w:rsid w:val="001659D2"/>
    <w:rsid w:val="001659EE"/>
    <w:rsid w:val="00165C6E"/>
    <w:rsid w:val="00167573"/>
    <w:rsid w:val="00175392"/>
    <w:rsid w:val="001756D9"/>
    <w:rsid w:val="001778D7"/>
    <w:rsid w:val="00181140"/>
    <w:rsid w:val="00181C19"/>
    <w:rsid w:val="00181E22"/>
    <w:rsid w:val="00182224"/>
    <w:rsid w:val="00182BD9"/>
    <w:rsid w:val="00184469"/>
    <w:rsid w:val="001851E7"/>
    <w:rsid w:val="00186D6C"/>
    <w:rsid w:val="00190714"/>
    <w:rsid w:val="00190B9E"/>
    <w:rsid w:val="00190F88"/>
    <w:rsid w:val="001912A4"/>
    <w:rsid w:val="00191FD0"/>
    <w:rsid w:val="00192BFE"/>
    <w:rsid w:val="00193AE5"/>
    <w:rsid w:val="001948C5"/>
    <w:rsid w:val="00196F79"/>
    <w:rsid w:val="001A1453"/>
    <w:rsid w:val="001A232A"/>
    <w:rsid w:val="001A4D2E"/>
    <w:rsid w:val="001A7B49"/>
    <w:rsid w:val="001A7EFA"/>
    <w:rsid w:val="001A7FAA"/>
    <w:rsid w:val="001B02B8"/>
    <w:rsid w:val="001B2F8F"/>
    <w:rsid w:val="001B36A2"/>
    <w:rsid w:val="001B5FBA"/>
    <w:rsid w:val="001B769A"/>
    <w:rsid w:val="001C0B15"/>
    <w:rsid w:val="001C2E7B"/>
    <w:rsid w:val="001C349B"/>
    <w:rsid w:val="001C497B"/>
    <w:rsid w:val="001C4BCD"/>
    <w:rsid w:val="001C5230"/>
    <w:rsid w:val="001C7627"/>
    <w:rsid w:val="001D023B"/>
    <w:rsid w:val="001D15F4"/>
    <w:rsid w:val="001D1822"/>
    <w:rsid w:val="001D38BB"/>
    <w:rsid w:val="001D3A5A"/>
    <w:rsid w:val="001D5BD6"/>
    <w:rsid w:val="001D6D66"/>
    <w:rsid w:val="001D7252"/>
    <w:rsid w:val="001D7BE1"/>
    <w:rsid w:val="001E00D6"/>
    <w:rsid w:val="001E026F"/>
    <w:rsid w:val="001E3A08"/>
    <w:rsid w:val="001E578E"/>
    <w:rsid w:val="001E5B91"/>
    <w:rsid w:val="001E5D2A"/>
    <w:rsid w:val="001E69B3"/>
    <w:rsid w:val="001F0E89"/>
    <w:rsid w:val="001F2FCB"/>
    <w:rsid w:val="001F6A1C"/>
    <w:rsid w:val="001F73A5"/>
    <w:rsid w:val="00200605"/>
    <w:rsid w:val="00202ED4"/>
    <w:rsid w:val="00205612"/>
    <w:rsid w:val="002059E9"/>
    <w:rsid w:val="00206D8B"/>
    <w:rsid w:val="002108F7"/>
    <w:rsid w:val="00211761"/>
    <w:rsid w:val="00211A56"/>
    <w:rsid w:val="0021267E"/>
    <w:rsid w:val="002139C6"/>
    <w:rsid w:val="00213DCB"/>
    <w:rsid w:val="0021491E"/>
    <w:rsid w:val="00215ECD"/>
    <w:rsid w:val="002168CB"/>
    <w:rsid w:val="00216BC8"/>
    <w:rsid w:val="00217BE1"/>
    <w:rsid w:val="00217FE5"/>
    <w:rsid w:val="00220113"/>
    <w:rsid w:val="002208D3"/>
    <w:rsid w:val="00224A39"/>
    <w:rsid w:val="002253C0"/>
    <w:rsid w:val="00225D82"/>
    <w:rsid w:val="00226100"/>
    <w:rsid w:val="00233087"/>
    <w:rsid w:val="00233A51"/>
    <w:rsid w:val="00234760"/>
    <w:rsid w:val="00235EDA"/>
    <w:rsid w:val="00236325"/>
    <w:rsid w:val="00237FE8"/>
    <w:rsid w:val="00241AAD"/>
    <w:rsid w:val="00243187"/>
    <w:rsid w:val="00243C1F"/>
    <w:rsid w:val="0024493B"/>
    <w:rsid w:val="00244F72"/>
    <w:rsid w:val="00246499"/>
    <w:rsid w:val="002469A5"/>
    <w:rsid w:val="00247A62"/>
    <w:rsid w:val="00250E67"/>
    <w:rsid w:val="0025197E"/>
    <w:rsid w:val="00254294"/>
    <w:rsid w:val="00254FF3"/>
    <w:rsid w:val="002553AD"/>
    <w:rsid w:val="002556F4"/>
    <w:rsid w:val="00256F15"/>
    <w:rsid w:val="00260E5A"/>
    <w:rsid w:val="0026106B"/>
    <w:rsid w:val="00261453"/>
    <w:rsid w:val="002619F8"/>
    <w:rsid w:val="00261EBA"/>
    <w:rsid w:val="00262D22"/>
    <w:rsid w:val="002637B8"/>
    <w:rsid w:val="00267A2B"/>
    <w:rsid w:val="0026A7CB"/>
    <w:rsid w:val="00271B16"/>
    <w:rsid w:val="00272065"/>
    <w:rsid w:val="002723D7"/>
    <w:rsid w:val="00272962"/>
    <w:rsid w:val="00273168"/>
    <w:rsid w:val="0027459F"/>
    <w:rsid w:val="00274BD1"/>
    <w:rsid w:val="00275B7B"/>
    <w:rsid w:val="00283428"/>
    <w:rsid w:val="002860C1"/>
    <w:rsid w:val="00286F8E"/>
    <w:rsid w:val="002910F8"/>
    <w:rsid w:val="00291EFB"/>
    <w:rsid w:val="00292B71"/>
    <w:rsid w:val="00292E8C"/>
    <w:rsid w:val="002945DB"/>
    <w:rsid w:val="00295B65"/>
    <w:rsid w:val="00297B35"/>
    <w:rsid w:val="002A3847"/>
    <w:rsid w:val="002B16FE"/>
    <w:rsid w:val="002B1D34"/>
    <w:rsid w:val="002B275F"/>
    <w:rsid w:val="002C297F"/>
    <w:rsid w:val="002C526B"/>
    <w:rsid w:val="002C6833"/>
    <w:rsid w:val="002D01C1"/>
    <w:rsid w:val="002D2648"/>
    <w:rsid w:val="002D3C55"/>
    <w:rsid w:val="002D4AD8"/>
    <w:rsid w:val="002D4C94"/>
    <w:rsid w:val="002E00DE"/>
    <w:rsid w:val="002E1072"/>
    <w:rsid w:val="002E1152"/>
    <w:rsid w:val="002E2A11"/>
    <w:rsid w:val="002E2E8C"/>
    <w:rsid w:val="002E3CDE"/>
    <w:rsid w:val="002E43F5"/>
    <w:rsid w:val="002E43F9"/>
    <w:rsid w:val="002E4B6C"/>
    <w:rsid w:val="002E50B8"/>
    <w:rsid w:val="002E650F"/>
    <w:rsid w:val="002E68C0"/>
    <w:rsid w:val="002E703C"/>
    <w:rsid w:val="002F0E23"/>
    <w:rsid w:val="002F2264"/>
    <w:rsid w:val="002F347F"/>
    <w:rsid w:val="002F3649"/>
    <w:rsid w:val="002F7A57"/>
    <w:rsid w:val="00301B14"/>
    <w:rsid w:val="003025E2"/>
    <w:rsid w:val="00302EFA"/>
    <w:rsid w:val="00304F2D"/>
    <w:rsid w:val="003060E6"/>
    <w:rsid w:val="00307C8C"/>
    <w:rsid w:val="003119B9"/>
    <w:rsid w:val="00312260"/>
    <w:rsid w:val="0031275A"/>
    <w:rsid w:val="00313B3F"/>
    <w:rsid w:val="00315781"/>
    <w:rsid w:val="00316854"/>
    <w:rsid w:val="00316F75"/>
    <w:rsid w:val="003203F6"/>
    <w:rsid w:val="003217AB"/>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770"/>
    <w:rsid w:val="00340E9A"/>
    <w:rsid w:val="0034344B"/>
    <w:rsid w:val="00344EBE"/>
    <w:rsid w:val="00351525"/>
    <w:rsid w:val="00351853"/>
    <w:rsid w:val="003519BA"/>
    <w:rsid w:val="00354C4F"/>
    <w:rsid w:val="003557A9"/>
    <w:rsid w:val="00357519"/>
    <w:rsid w:val="003601E4"/>
    <w:rsid w:val="00360414"/>
    <w:rsid w:val="00361454"/>
    <w:rsid w:val="003615C1"/>
    <w:rsid w:val="0036180D"/>
    <w:rsid w:val="00361C05"/>
    <w:rsid w:val="00361C3A"/>
    <w:rsid w:val="00362FF5"/>
    <w:rsid w:val="0036330E"/>
    <w:rsid w:val="003635F3"/>
    <w:rsid w:val="0036405B"/>
    <w:rsid w:val="00364B08"/>
    <w:rsid w:val="003651DB"/>
    <w:rsid w:val="00366919"/>
    <w:rsid w:val="00367EE4"/>
    <w:rsid w:val="003715DB"/>
    <w:rsid w:val="003717EB"/>
    <w:rsid w:val="003718C3"/>
    <w:rsid w:val="003725E6"/>
    <w:rsid w:val="003737FE"/>
    <w:rsid w:val="003753E8"/>
    <w:rsid w:val="00375C7D"/>
    <w:rsid w:val="00376175"/>
    <w:rsid w:val="003762FA"/>
    <w:rsid w:val="003768A6"/>
    <w:rsid w:val="00376DF1"/>
    <w:rsid w:val="003770BF"/>
    <w:rsid w:val="00380261"/>
    <w:rsid w:val="00380DF6"/>
    <w:rsid w:val="003814DF"/>
    <w:rsid w:val="00381B67"/>
    <w:rsid w:val="00382C17"/>
    <w:rsid w:val="0038562E"/>
    <w:rsid w:val="00385B59"/>
    <w:rsid w:val="00386CE0"/>
    <w:rsid w:val="00390B47"/>
    <w:rsid w:val="00392078"/>
    <w:rsid w:val="00393128"/>
    <w:rsid w:val="00394A3F"/>
    <w:rsid w:val="003958CA"/>
    <w:rsid w:val="00395A33"/>
    <w:rsid w:val="00395C6D"/>
    <w:rsid w:val="00396358"/>
    <w:rsid w:val="00396D40"/>
    <w:rsid w:val="00397522"/>
    <w:rsid w:val="003977B8"/>
    <w:rsid w:val="00397C7E"/>
    <w:rsid w:val="003A0079"/>
    <w:rsid w:val="003A029A"/>
    <w:rsid w:val="003A1F3C"/>
    <w:rsid w:val="003A219F"/>
    <w:rsid w:val="003A2626"/>
    <w:rsid w:val="003A4290"/>
    <w:rsid w:val="003A4335"/>
    <w:rsid w:val="003A4F2F"/>
    <w:rsid w:val="003A5339"/>
    <w:rsid w:val="003A5A7B"/>
    <w:rsid w:val="003A5CCF"/>
    <w:rsid w:val="003B05F0"/>
    <w:rsid w:val="003B11C0"/>
    <w:rsid w:val="003B44F6"/>
    <w:rsid w:val="003B48F1"/>
    <w:rsid w:val="003B7319"/>
    <w:rsid w:val="003C034A"/>
    <w:rsid w:val="003C0458"/>
    <w:rsid w:val="003C0876"/>
    <w:rsid w:val="003C22FB"/>
    <w:rsid w:val="003C7773"/>
    <w:rsid w:val="003D0082"/>
    <w:rsid w:val="003D201B"/>
    <w:rsid w:val="003D36C9"/>
    <w:rsid w:val="003D416D"/>
    <w:rsid w:val="003D4334"/>
    <w:rsid w:val="003D5588"/>
    <w:rsid w:val="003D57D0"/>
    <w:rsid w:val="003D6DB3"/>
    <w:rsid w:val="003D6F4B"/>
    <w:rsid w:val="003D78B3"/>
    <w:rsid w:val="003E2817"/>
    <w:rsid w:val="003E415C"/>
    <w:rsid w:val="003E4FB9"/>
    <w:rsid w:val="003E7D91"/>
    <w:rsid w:val="003F0281"/>
    <w:rsid w:val="003F21AF"/>
    <w:rsid w:val="003F35E0"/>
    <w:rsid w:val="003F38E8"/>
    <w:rsid w:val="003F40EF"/>
    <w:rsid w:val="003F50EB"/>
    <w:rsid w:val="003F68AE"/>
    <w:rsid w:val="003F7168"/>
    <w:rsid w:val="00401578"/>
    <w:rsid w:val="00402930"/>
    <w:rsid w:val="00403152"/>
    <w:rsid w:val="004035DB"/>
    <w:rsid w:val="00403935"/>
    <w:rsid w:val="00404403"/>
    <w:rsid w:val="00404AAF"/>
    <w:rsid w:val="00410B95"/>
    <w:rsid w:val="00411B48"/>
    <w:rsid w:val="00411F56"/>
    <w:rsid w:val="0041222B"/>
    <w:rsid w:val="00413045"/>
    <w:rsid w:val="0041460A"/>
    <w:rsid w:val="00414CC1"/>
    <w:rsid w:val="00415741"/>
    <w:rsid w:val="00415751"/>
    <w:rsid w:val="00415A67"/>
    <w:rsid w:val="00415ADF"/>
    <w:rsid w:val="00415CD3"/>
    <w:rsid w:val="004173A5"/>
    <w:rsid w:val="00421A95"/>
    <w:rsid w:val="00421FC1"/>
    <w:rsid w:val="0042365A"/>
    <w:rsid w:val="00423D9F"/>
    <w:rsid w:val="0042514A"/>
    <w:rsid w:val="00425B02"/>
    <w:rsid w:val="00425EE6"/>
    <w:rsid w:val="004272F3"/>
    <w:rsid w:val="00427626"/>
    <w:rsid w:val="00430705"/>
    <w:rsid w:val="00430A2B"/>
    <w:rsid w:val="00431468"/>
    <w:rsid w:val="004328E4"/>
    <w:rsid w:val="00432999"/>
    <w:rsid w:val="00434A7A"/>
    <w:rsid w:val="00435ACE"/>
    <w:rsid w:val="0044035A"/>
    <w:rsid w:val="004413D8"/>
    <w:rsid w:val="00441C11"/>
    <w:rsid w:val="00442063"/>
    <w:rsid w:val="0044215C"/>
    <w:rsid w:val="004426AA"/>
    <w:rsid w:val="00444679"/>
    <w:rsid w:val="00445DA4"/>
    <w:rsid w:val="00446460"/>
    <w:rsid w:val="00447940"/>
    <w:rsid w:val="004508EF"/>
    <w:rsid w:val="00450F0A"/>
    <w:rsid w:val="004515B2"/>
    <w:rsid w:val="004515F8"/>
    <w:rsid w:val="00451756"/>
    <w:rsid w:val="00451B06"/>
    <w:rsid w:val="00451DD3"/>
    <w:rsid w:val="00453808"/>
    <w:rsid w:val="00453C87"/>
    <w:rsid w:val="0045579F"/>
    <w:rsid w:val="00455B9E"/>
    <w:rsid w:val="00460DCA"/>
    <w:rsid w:val="00461FAB"/>
    <w:rsid w:val="004624E2"/>
    <w:rsid w:val="004632C4"/>
    <w:rsid w:val="00470EE3"/>
    <w:rsid w:val="0047135A"/>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27D"/>
    <w:rsid w:val="004B0562"/>
    <w:rsid w:val="004B1CEB"/>
    <w:rsid w:val="004B1D4F"/>
    <w:rsid w:val="004B2993"/>
    <w:rsid w:val="004B3A0F"/>
    <w:rsid w:val="004B3E5F"/>
    <w:rsid w:val="004B4B91"/>
    <w:rsid w:val="004B593D"/>
    <w:rsid w:val="004B6AF9"/>
    <w:rsid w:val="004B73D4"/>
    <w:rsid w:val="004C48EB"/>
    <w:rsid w:val="004C6161"/>
    <w:rsid w:val="004C72E1"/>
    <w:rsid w:val="004C764E"/>
    <w:rsid w:val="004C7D73"/>
    <w:rsid w:val="004D248D"/>
    <w:rsid w:val="004D43A0"/>
    <w:rsid w:val="004D51AD"/>
    <w:rsid w:val="004D5C74"/>
    <w:rsid w:val="004D61B5"/>
    <w:rsid w:val="004D695C"/>
    <w:rsid w:val="004D6FDD"/>
    <w:rsid w:val="004E4A5D"/>
    <w:rsid w:val="004E6496"/>
    <w:rsid w:val="004E7C18"/>
    <w:rsid w:val="004F05A2"/>
    <w:rsid w:val="004F0C52"/>
    <w:rsid w:val="004F1B70"/>
    <w:rsid w:val="004F2611"/>
    <w:rsid w:val="004F30AE"/>
    <w:rsid w:val="004F35FD"/>
    <w:rsid w:val="004F4154"/>
    <w:rsid w:val="004F510F"/>
    <w:rsid w:val="004F5BF0"/>
    <w:rsid w:val="004F5CD1"/>
    <w:rsid w:val="004F5E04"/>
    <w:rsid w:val="004F607F"/>
    <w:rsid w:val="005018EB"/>
    <w:rsid w:val="005024B0"/>
    <w:rsid w:val="00502EBC"/>
    <w:rsid w:val="00503894"/>
    <w:rsid w:val="005051CB"/>
    <w:rsid w:val="00505C25"/>
    <w:rsid w:val="00510319"/>
    <w:rsid w:val="00510F98"/>
    <w:rsid w:val="005110C3"/>
    <w:rsid w:val="00511B4B"/>
    <w:rsid w:val="00512DA9"/>
    <w:rsid w:val="005131E1"/>
    <w:rsid w:val="00513755"/>
    <w:rsid w:val="00513BD1"/>
    <w:rsid w:val="00514106"/>
    <w:rsid w:val="00515031"/>
    <w:rsid w:val="00515052"/>
    <w:rsid w:val="005154CE"/>
    <w:rsid w:val="00515A91"/>
    <w:rsid w:val="0051690E"/>
    <w:rsid w:val="00523376"/>
    <w:rsid w:val="00524CAB"/>
    <w:rsid w:val="00525443"/>
    <w:rsid w:val="00527B6D"/>
    <w:rsid w:val="00527F46"/>
    <w:rsid w:val="00532885"/>
    <w:rsid w:val="00533406"/>
    <w:rsid w:val="005335AF"/>
    <w:rsid w:val="0053372B"/>
    <w:rsid w:val="005350D7"/>
    <w:rsid w:val="005362EC"/>
    <w:rsid w:val="005406EE"/>
    <w:rsid w:val="00540C4D"/>
    <w:rsid w:val="00541493"/>
    <w:rsid w:val="00543003"/>
    <w:rsid w:val="0054405F"/>
    <w:rsid w:val="0054650C"/>
    <w:rsid w:val="00546849"/>
    <w:rsid w:val="00551645"/>
    <w:rsid w:val="00551916"/>
    <w:rsid w:val="00551B2B"/>
    <w:rsid w:val="005528A5"/>
    <w:rsid w:val="00552F31"/>
    <w:rsid w:val="00553649"/>
    <w:rsid w:val="00554636"/>
    <w:rsid w:val="005556A7"/>
    <w:rsid w:val="00557498"/>
    <w:rsid w:val="00560211"/>
    <w:rsid w:val="00562B2C"/>
    <w:rsid w:val="0056345E"/>
    <w:rsid w:val="00565033"/>
    <w:rsid w:val="00565B47"/>
    <w:rsid w:val="00565C49"/>
    <w:rsid w:val="00565D8F"/>
    <w:rsid w:val="005677F6"/>
    <w:rsid w:val="0056A69B"/>
    <w:rsid w:val="0057060F"/>
    <w:rsid w:val="0057106F"/>
    <w:rsid w:val="0057146A"/>
    <w:rsid w:val="00571D7C"/>
    <w:rsid w:val="00571E15"/>
    <w:rsid w:val="00573546"/>
    <w:rsid w:val="00575067"/>
    <w:rsid w:val="005834C1"/>
    <w:rsid w:val="00583634"/>
    <w:rsid w:val="00583986"/>
    <w:rsid w:val="00583C4E"/>
    <w:rsid w:val="00583DB7"/>
    <w:rsid w:val="005842CB"/>
    <w:rsid w:val="0058476B"/>
    <w:rsid w:val="00584EB2"/>
    <w:rsid w:val="005861EF"/>
    <w:rsid w:val="00586EED"/>
    <w:rsid w:val="00590ED5"/>
    <w:rsid w:val="005915B6"/>
    <w:rsid w:val="00591672"/>
    <w:rsid w:val="00592365"/>
    <w:rsid w:val="00593134"/>
    <w:rsid w:val="0059461E"/>
    <w:rsid w:val="00594C7C"/>
    <w:rsid w:val="005952F1"/>
    <w:rsid w:val="00596BB6"/>
    <w:rsid w:val="0059745C"/>
    <w:rsid w:val="00597F7F"/>
    <w:rsid w:val="005A0294"/>
    <w:rsid w:val="005A40CB"/>
    <w:rsid w:val="005A4F85"/>
    <w:rsid w:val="005A54C2"/>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0576"/>
    <w:rsid w:val="005E2255"/>
    <w:rsid w:val="005E34C5"/>
    <w:rsid w:val="005E416C"/>
    <w:rsid w:val="005E493C"/>
    <w:rsid w:val="005E5A66"/>
    <w:rsid w:val="005E7B5E"/>
    <w:rsid w:val="005F02CD"/>
    <w:rsid w:val="005F135F"/>
    <w:rsid w:val="005F414E"/>
    <w:rsid w:val="005F4734"/>
    <w:rsid w:val="005F4745"/>
    <w:rsid w:val="005F48F9"/>
    <w:rsid w:val="005F5830"/>
    <w:rsid w:val="005F6CB3"/>
    <w:rsid w:val="006007DA"/>
    <w:rsid w:val="006009B9"/>
    <w:rsid w:val="00600B92"/>
    <w:rsid w:val="00601100"/>
    <w:rsid w:val="00601EC4"/>
    <w:rsid w:val="006020EE"/>
    <w:rsid w:val="00606F71"/>
    <w:rsid w:val="00607CED"/>
    <w:rsid w:val="00610D09"/>
    <w:rsid w:val="006121A7"/>
    <w:rsid w:val="006127E4"/>
    <w:rsid w:val="00612EC6"/>
    <w:rsid w:val="006144AA"/>
    <w:rsid w:val="006151A7"/>
    <w:rsid w:val="00617014"/>
    <w:rsid w:val="00617147"/>
    <w:rsid w:val="00617DF9"/>
    <w:rsid w:val="00620DEB"/>
    <w:rsid w:val="006214D9"/>
    <w:rsid w:val="006237F3"/>
    <w:rsid w:val="00624645"/>
    <w:rsid w:val="0062493A"/>
    <w:rsid w:val="00625FE0"/>
    <w:rsid w:val="006261C2"/>
    <w:rsid w:val="0062630B"/>
    <w:rsid w:val="00626C7E"/>
    <w:rsid w:val="0062896B"/>
    <w:rsid w:val="0062A831"/>
    <w:rsid w:val="0063121A"/>
    <w:rsid w:val="00632740"/>
    <w:rsid w:val="00632D78"/>
    <w:rsid w:val="006332D4"/>
    <w:rsid w:val="00634C52"/>
    <w:rsid w:val="00634E6D"/>
    <w:rsid w:val="006354E9"/>
    <w:rsid w:val="0063594F"/>
    <w:rsid w:val="00635F36"/>
    <w:rsid w:val="00637646"/>
    <w:rsid w:val="0064004D"/>
    <w:rsid w:val="006400DE"/>
    <w:rsid w:val="006448EC"/>
    <w:rsid w:val="00645560"/>
    <w:rsid w:val="0064644E"/>
    <w:rsid w:val="00646B22"/>
    <w:rsid w:val="00646E33"/>
    <w:rsid w:val="006471BD"/>
    <w:rsid w:val="00647479"/>
    <w:rsid w:val="0064CEF1"/>
    <w:rsid w:val="00650B1A"/>
    <w:rsid w:val="00650E50"/>
    <w:rsid w:val="00651A41"/>
    <w:rsid w:val="00655C35"/>
    <w:rsid w:val="00656256"/>
    <w:rsid w:val="00657BF0"/>
    <w:rsid w:val="00657E67"/>
    <w:rsid w:val="00657E7B"/>
    <w:rsid w:val="006603B1"/>
    <w:rsid w:val="006605EF"/>
    <w:rsid w:val="00660F91"/>
    <w:rsid w:val="006618F7"/>
    <w:rsid w:val="006624EF"/>
    <w:rsid w:val="00663202"/>
    <w:rsid w:val="0066435B"/>
    <w:rsid w:val="00664533"/>
    <w:rsid w:val="0066521E"/>
    <w:rsid w:val="00666719"/>
    <w:rsid w:val="00666FAE"/>
    <w:rsid w:val="00667163"/>
    <w:rsid w:val="0066742C"/>
    <w:rsid w:val="00671F63"/>
    <w:rsid w:val="00671FB3"/>
    <w:rsid w:val="00671FBF"/>
    <w:rsid w:val="006720C8"/>
    <w:rsid w:val="00672603"/>
    <w:rsid w:val="00681B30"/>
    <w:rsid w:val="00681E7A"/>
    <w:rsid w:val="0068255F"/>
    <w:rsid w:val="0068281B"/>
    <w:rsid w:val="00684177"/>
    <w:rsid w:val="006856C7"/>
    <w:rsid w:val="006874CB"/>
    <w:rsid w:val="00690B9E"/>
    <w:rsid w:val="0069496A"/>
    <w:rsid w:val="00694ECD"/>
    <w:rsid w:val="006A00FF"/>
    <w:rsid w:val="006A1058"/>
    <w:rsid w:val="006A2DBF"/>
    <w:rsid w:val="006A2E0D"/>
    <w:rsid w:val="006A47F9"/>
    <w:rsid w:val="006B078B"/>
    <w:rsid w:val="006B1EFD"/>
    <w:rsid w:val="006B59A9"/>
    <w:rsid w:val="006B633A"/>
    <w:rsid w:val="006B7560"/>
    <w:rsid w:val="006C083E"/>
    <w:rsid w:val="006C1FF6"/>
    <w:rsid w:val="006C232D"/>
    <w:rsid w:val="006C2504"/>
    <w:rsid w:val="006C451C"/>
    <w:rsid w:val="006C6CDD"/>
    <w:rsid w:val="006C7568"/>
    <w:rsid w:val="006D088B"/>
    <w:rsid w:val="006D0D11"/>
    <w:rsid w:val="006D0D2B"/>
    <w:rsid w:val="006D2E12"/>
    <w:rsid w:val="006D319D"/>
    <w:rsid w:val="006D3337"/>
    <w:rsid w:val="006D3F5D"/>
    <w:rsid w:val="006D4EAD"/>
    <w:rsid w:val="006D5CD0"/>
    <w:rsid w:val="006D6EFF"/>
    <w:rsid w:val="006E018E"/>
    <w:rsid w:val="006E0B11"/>
    <w:rsid w:val="006E0D01"/>
    <w:rsid w:val="006E114B"/>
    <w:rsid w:val="006E33E6"/>
    <w:rsid w:val="006E4316"/>
    <w:rsid w:val="006F06CD"/>
    <w:rsid w:val="006F0B78"/>
    <w:rsid w:val="006F25F5"/>
    <w:rsid w:val="006F28FF"/>
    <w:rsid w:val="006F2AF7"/>
    <w:rsid w:val="006F6005"/>
    <w:rsid w:val="00700157"/>
    <w:rsid w:val="00701542"/>
    <w:rsid w:val="00701BD8"/>
    <w:rsid w:val="00702166"/>
    <w:rsid w:val="007035E2"/>
    <w:rsid w:val="007068A3"/>
    <w:rsid w:val="007071F0"/>
    <w:rsid w:val="00711012"/>
    <w:rsid w:val="00711C18"/>
    <w:rsid w:val="00712EBD"/>
    <w:rsid w:val="0071341D"/>
    <w:rsid w:val="007139B4"/>
    <w:rsid w:val="00713AD4"/>
    <w:rsid w:val="00715F99"/>
    <w:rsid w:val="00721071"/>
    <w:rsid w:val="007224C2"/>
    <w:rsid w:val="00722889"/>
    <w:rsid w:val="00723C92"/>
    <w:rsid w:val="007245EC"/>
    <w:rsid w:val="00725CC0"/>
    <w:rsid w:val="00726572"/>
    <w:rsid w:val="00726EEB"/>
    <w:rsid w:val="00732239"/>
    <w:rsid w:val="007323CF"/>
    <w:rsid w:val="00732F4F"/>
    <w:rsid w:val="00732F7C"/>
    <w:rsid w:val="0073377E"/>
    <w:rsid w:val="0073384C"/>
    <w:rsid w:val="00734D07"/>
    <w:rsid w:val="007363A8"/>
    <w:rsid w:val="007365D9"/>
    <w:rsid w:val="0074132A"/>
    <w:rsid w:val="0074146D"/>
    <w:rsid w:val="00742FB7"/>
    <w:rsid w:val="0074321F"/>
    <w:rsid w:val="00743A8F"/>
    <w:rsid w:val="0074483C"/>
    <w:rsid w:val="00744F49"/>
    <w:rsid w:val="00745AFC"/>
    <w:rsid w:val="00745CD5"/>
    <w:rsid w:val="007468D1"/>
    <w:rsid w:val="0074741F"/>
    <w:rsid w:val="00750762"/>
    <w:rsid w:val="0075080E"/>
    <w:rsid w:val="00750F61"/>
    <w:rsid w:val="007516A2"/>
    <w:rsid w:val="00752018"/>
    <w:rsid w:val="007535B4"/>
    <w:rsid w:val="00754584"/>
    <w:rsid w:val="007558AA"/>
    <w:rsid w:val="00755D65"/>
    <w:rsid w:val="0076000D"/>
    <w:rsid w:val="00760202"/>
    <w:rsid w:val="00760903"/>
    <w:rsid w:val="00764CBC"/>
    <w:rsid w:val="007671F7"/>
    <w:rsid w:val="0076780D"/>
    <w:rsid w:val="0076B1FF"/>
    <w:rsid w:val="0077156D"/>
    <w:rsid w:val="00771F0B"/>
    <w:rsid w:val="007729AB"/>
    <w:rsid w:val="00772E42"/>
    <w:rsid w:val="00774F39"/>
    <w:rsid w:val="007759B7"/>
    <w:rsid w:val="007772E4"/>
    <w:rsid w:val="00781624"/>
    <w:rsid w:val="00781A7A"/>
    <w:rsid w:val="007826EA"/>
    <w:rsid w:val="007838D7"/>
    <w:rsid w:val="00787479"/>
    <w:rsid w:val="00790FE8"/>
    <w:rsid w:val="007919AD"/>
    <w:rsid w:val="00793E91"/>
    <w:rsid w:val="00796F80"/>
    <w:rsid w:val="007977F8"/>
    <w:rsid w:val="00797DAE"/>
    <w:rsid w:val="007A0B56"/>
    <w:rsid w:val="007A0F6D"/>
    <w:rsid w:val="007A1314"/>
    <w:rsid w:val="007A181A"/>
    <w:rsid w:val="007A1B56"/>
    <w:rsid w:val="007A1BEF"/>
    <w:rsid w:val="007A26CE"/>
    <w:rsid w:val="007A39F1"/>
    <w:rsid w:val="007A3E9C"/>
    <w:rsid w:val="007A4D78"/>
    <w:rsid w:val="007A7CED"/>
    <w:rsid w:val="007B1B57"/>
    <w:rsid w:val="007B260B"/>
    <w:rsid w:val="007B29E8"/>
    <w:rsid w:val="007B2EAB"/>
    <w:rsid w:val="007B3D98"/>
    <w:rsid w:val="007B41D6"/>
    <w:rsid w:val="007B5039"/>
    <w:rsid w:val="007B7592"/>
    <w:rsid w:val="007C1063"/>
    <w:rsid w:val="007C1B4F"/>
    <w:rsid w:val="007C1E6B"/>
    <w:rsid w:val="007C30AD"/>
    <w:rsid w:val="007C3556"/>
    <w:rsid w:val="007C4EF9"/>
    <w:rsid w:val="007C566B"/>
    <w:rsid w:val="007C5693"/>
    <w:rsid w:val="007C579D"/>
    <w:rsid w:val="007C5938"/>
    <w:rsid w:val="007C6948"/>
    <w:rsid w:val="007C7C7B"/>
    <w:rsid w:val="007D0E47"/>
    <w:rsid w:val="007D1344"/>
    <w:rsid w:val="007D46EE"/>
    <w:rsid w:val="007D4DCE"/>
    <w:rsid w:val="007D539E"/>
    <w:rsid w:val="007DE2E7"/>
    <w:rsid w:val="007E0439"/>
    <w:rsid w:val="007E0572"/>
    <w:rsid w:val="007E13BF"/>
    <w:rsid w:val="007E1C77"/>
    <w:rsid w:val="007E2FA4"/>
    <w:rsid w:val="007E5AD2"/>
    <w:rsid w:val="007E5F88"/>
    <w:rsid w:val="007E6738"/>
    <w:rsid w:val="007E7764"/>
    <w:rsid w:val="007E7AB4"/>
    <w:rsid w:val="007E7B9F"/>
    <w:rsid w:val="007F0AD7"/>
    <w:rsid w:val="007F0AD9"/>
    <w:rsid w:val="007F2DCE"/>
    <w:rsid w:val="007F4234"/>
    <w:rsid w:val="007F4A2E"/>
    <w:rsid w:val="007F5CFB"/>
    <w:rsid w:val="007F5F9C"/>
    <w:rsid w:val="00801709"/>
    <w:rsid w:val="0080381E"/>
    <w:rsid w:val="00804035"/>
    <w:rsid w:val="00804092"/>
    <w:rsid w:val="00804AE2"/>
    <w:rsid w:val="008057E0"/>
    <w:rsid w:val="008063F9"/>
    <w:rsid w:val="008071B6"/>
    <w:rsid w:val="00810106"/>
    <w:rsid w:val="00810DAB"/>
    <w:rsid w:val="00811649"/>
    <w:rsid w:val="0081258E"/>
    <w:rsid w:val="00813080"/>
    <w:rsid w:val="00815926"/>
    <w:rsid w:val="0081613C"/>
    <w:rsid w:val="00816450"/>
    <w:rsid w:val="00816EC2"/>
    <w:rsid w:val="008173A6"/>
    <w:rsid w:val="00817DA2"/>
    <w:rsid w:val="008235B5"/>
    <w:rsid w:val="008237C2"/>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423D"/>
    <w:rsid w:val="00845028"/>
    <w:rsid w:val="00851675"/>
    <w:rsid w:val="00851CD6"/>
    <w:rsid w:val="0085235C"/>
    <w:rsid w:val="00852598"/>
    <w:rsid w:val="00852743"/>
    <w:rsid w:val="00854088"/>
    <w:rsid w:val="00854D31"/>
    <w:rsid w:val="0085527A"/>
    <w:rsid w:val="008560A2"/>
    <w:rsid w:val="00856311"/>
    <w:rsid w:val="0085676D"/>
    <w:rsid w:val="008575B8"/>
    <w:rsid w:val="00857929"/>
    <w:rsid w:val="00860EE5"/>
    <w:rsid w:val="00860FED"/>
    <w:rsid w:val="0086143D"/>
    <w:rsid w:val="0086286C"/>
    <w:rsid w:val="00862F69"/>
    <w:rsid w:val="0086433B"/>
    <w:rsid w:val="008645B2"/>
    <w:rsid w:val="00867DF7"/>
    <w:rsid w:val="00870427"/>
    <w:rsid w:val="00871966"/>
    <w:rsid w:val="008720C6"/>
    <w:rsid w:val="00873A28"/>
    <w:rsid w:val="0087576D"/>
    <w:rsid w:val="00875FF1"/>
    <w:rsid w:val="00876215"/>
    <w:rsid w:val="0087646E"/>
    <w:rsid w:val="00877B32"/>
    <w:rsid w:val="00877B73"/>
    <w:rsid w:val="00877C98"/>
    <w:rsid w:val="0088030F"/>
    <w:rsid w:val="008808B0"/>
    <w:rsid w:val="00881503"/>
    <w:rsid w:val="00881551"/>
    <w:rsid w:val="00881EB3"/>
    <w:rsid w:val="008822A6"/>
    <w:rsid w:val="008905CC"/>
    <w:rsid w:val="0089134B"/>
    <w:rsid w:val="00892DB5"/>
    <w:rsid w:val="0089339D"/>
    <w:rsid w:val="008938C6"/>
    <w:rsid w:val="00897DED"/>
    <w:rsid w:val="008A0B01"/>
    <w:rsid w:val="008A24A5"/>
    <w:rsid w:val="008A38D1"/>
    <w:rsid w:val="008A4009"/>
    <w:rsid w:val="008A43D5"/>
    <w:rsid w:val="008A5EAB"/>
    <w:rsid w:val="008A6FB2"/>
    <w:rsid w:val="008A7208"/>
    <w:rsid w:val="008B168C"/>
    <w:rsid w:val="008B2B83"/>
    <w:rsid w:val="008B5B85"/>
    <w:rsid w:val="008B5C65"/>
    <w:rsid w:val="008B66E4"/>
    <w:rsid w:val="008B685E"/>
    <w:rsid w:val="008C0DB8"/>
    <w:rsid w:val="008C119A"/>
    <w:rsid w:val="008C1B94"/>
    <w:rsid w:val="008C26E5"/>
    <w:rsid w:val="008C2F6A"/>
    <w:rsid w:val="008C363F"/>
    <w:rsid w:val="008C4DD3"/>
    <w:rsid w:val="008C52ED"/>
    <w:rsid w:val="008C574C"/>
    <w:rsid w:val="008C5996"/>
    <w:rsid w:val="008C6891"/>
    <w:rsid w:val="008C71B6"/>
    <w:rsid w:val="008C71CC"/>
    <w:rsid w:val="008D04FE"/>
    <w:rsid w:val="008D05AE"/>
    <w:rsid w:val="008E03C9"/>
    <w:rsid w:val="008E0A3D"/>
    <w:rsid w:val="008E1169"/>
    <w:rsid w:val="008E1D61"/>
    <w:rsid w:val="008E4059"/>
    <w:rsid w:val="008E49AE"/>
    <w:rsid w:val="008F437B"/>
    <w:rsid w:val="008F48E1"/>
    <w:rsid w:val="008F5287"/>
    <w:rsid w:val="008F5B76"/>
    <w:rsid w:val="008F5B94"/>
    <w:rsid w:val="008F62D3"/>
    <w:rsid w:val="008F630A"/>
    <w:rsid w:val="008F77A3"/>
    <w:rsid w:val="008F7EDD"/>
    <w:rsid w:val="0090022D"/>
    <w:rsid w:val="00901215"/>
    <w:rsid w:val="00902CAE"/>
    <w:rsid w:val="0090338F"/>
    <w:rsid w:val="009105F0"/>
    <w:rsid w:val="00912743"/>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46DF"/>
    <w:rsid w:val="0094685E"/>
    <w:rsid w:val="00953EF0"/>
    <w:rsid w:val="0095471C"/>
    <w:rsid w:val="009555B2"/>
    <w:rsid w:val="00956267"/>
    <w:rsid w:val="00961087"/>
    <w:rsid w:val="00961255"/>
    <w:rsid w:val="00961396"/>
    <w:rsid w:val="00961C0A"/>
    <w:rsid w:val="00962A9D"/>
    <w:rsid w:val="009636EA"/>
    <w:rsid w:val="00966389"/>
    <w:rsid w:val="0096659E"/>
    <w:rsid w:val="00970896"/>
    <w:rsid w:val="0097242D"/>
    <w:rsid w:val="00972A45"/>
    <w:rsid w:val="00972C98"/>
    <w:rsid w:val="00972E17"/>
    <w:rsid w:val="00973308"/>
    <w:rsid w:val="00975908"/>
    <w:rsid w:val="00976EB4"/>
    <w:rsid w:val="00980BB0"/>
    <w:rsid w:val="00981A93"/>
    <w:rsid w:val="00982507"/>
    <w:rsid w:val="00984775"/>
    <w:rsid w:val="00985292"/>
    <w:rsid w:val="0098623A"/>
    <w:rsid w:val="009864DD"/>
    <w:rsid w:val="009868F6"/>
    <w:rsid w:val="009869B0"/>
    <w:rsid w:val="009870F3"/>
    <w:rsid w:val="0098754F"/>
    <w:rsid w:val="00990EFA"/>
    <w:rsid w:val="00995DF3"/>
    <w:rsid w:val="00996064"/>
    <w:rsid w:val="00996C77"/>
    <w:rsid w:val="00997FCC"/>
    <w:rsid w:val="009A0C15"/>
    <w:rsid w:val="009A14CD"/>
    <w:rsid w:val="009A28E5"/>
    <w:rsid w:val="009A341D"/>
    <w:rsid w:val="009A35D9"/>
    <w:rsid w:val="009A4936"/>
    <w:rsid w:val="009A74E5"/>
    <w:rsid w:val="009B1DDE"/>
    <w:rsid w:val="009B209A"/>
    <w:rsid w:val="009B2594"/>
    <w:rsid w:val="009B3BD0"/>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16D5"/>
    <w:rsid w:val="009D3F89"/>
    <w:rsid w:val="009D3FBF"/>
    <w:rsid w:val="009E15B7"/>
    <w:rsid w:val="009E1C36"/>
    <w:rsid w:val="009E2456"/>
    <w:rsid w:val="009E5074"/>
    <w:rsid w:val="009E70CD"/>
    <w:rsid w:val="009E72C2"/>
    <w:rsid w:val="009E74D0"/>
    <w:rsid w:val="009E7A2B"/>
    <w:rsid w:val="009F0621"/>
    <w:rsid w:val="009F0AEE"/>
    <w:rsid w:val="009F1179"/>
    <w:rsid w:val="009F2A5B"/>
    <w:rsid w:val="009F4724"/>
    <w:rsid w:val="009F61A6"/>
    <w:rsid w:val="009F6952"/>
    <w:rsid w:val="00A02CA8"/>
    <w:rsid w:val="00A0322B"/>
    <w:rsid w:val="00A037BE"/>
    <w:rsid w:val="00A04372"/>
    <w:rsid w:val="00A057D9"/>
    <w:rsid w:val="00A06A46"/>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670"/>
    <w:rsid w:val="00A377A1"/>
    <w:rsid w:val="00A377B1"/>
    <w:rsid w:val="00A406F1"/>
    <w:rsid w:val="00A40830"/>
    <w:rsid w:val="00A42472"/>
    <w:rsid w:val="00A42757"/>
    <w:rsid w:val="00A429A9"/>
    <w:rsid w:val="00A44A47"/>
    <w:rsid w:val="00A45FB6"/>
    <w:rsid w:val="00A46ADC"/>
    <w:rsid w:val="00A505DD"/>
    <w:rsid w:val="00A51476"/>
    <w:rsid w:val="00A51F54"/>
    <w:rsid w:val="00A51F70"/>
    <w:rsid w:val="00A5237E"/>
    <w:rsid w:val="00A53F0F"/>
    <w:rsid w:val="00A5534D"/>
    <w:rsid w:val="00A57C1D"/>
    <w:rsid w:val="00A60373"/>
    <w:rsid w:val="00A60B9A"/>
    <w:rsid w:val="00A62995"/>
    <w:rsid w:val="00A63DD0"/>
    <w:rsid w:val="00A6403D"/>
    <w:rsid w:val="00A644B3"/>
    <w:rsid w:val="00A70171"/>
    <w:rsid w:val="00A7422A"/>
    <w:rsid w:val="00A7512F"/>
    <w:rsid w:val="00A75236"/>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7BC"/>
    <w:rsid w:val="00AA113B"/>
    <w:rsid w:val="00AA11C5"/>
    <w:rsid w:val="00AA2D98"/>
    <w:rsid w:val="00AB1535"/>
    <w:rsid w:val="00AB35D3"/>
    <w:rsid w:val="00AB6D24"/>
    <w:rsid w:val="00AB70E7"/>
    <w:rsid w:val="00AB74B0"/>
    <w:rsid w:val="00AB82CA"/>
    <w:rsid w:val="00AC029E"/>
    <w:rsid w:val="00AC082E"/>
    <w:rsid w:val="00AC09E1"/>
    <w:rsid w:val="00AC2789"/>
    <w:rsid w:val="00AC304D"/>
    <w:rsid w:val="00AC3126"/>
    <w:rsid w:val="00AC339C"/>
    <w:rsid w:val="00AC43C0"/>
    <w:rsid w:val="00AC4D02"/>
    <w:rsid w:val="00AD0990"/>
    <w:rsid w:val="00AD22F3"/>
    <w:rsid w:val="00AD3664"/>
    <w:rsid w:val="00AD6B25"/>
    <w:rsid w:val="00AD7296"/>
    <w:rsid w:val="00AE00C3"/>
    <w:rsid w:val="00AE07EC"/>
    <w:rsid w:val="00AE1606"/>
    <w:rsid w:val="00AE1A7E"/>
    <w:rsid w:val="00AE7825"/>
    <w:rsid w:val="00AF243A"/>
    <w:rsid w:val="00AF361D"/>
    <w:rsid w:val="00AF40E3"/>
    <w:rsid w:val="00AF4DFD"/>
    <w:rsid w:val="00AF50E9"/>
    <w:rsid w:val="00AF57CF"/>
    <w:rsid w:val="00AF5BD3"/>
    <w:rsid w:val="00AF5DEE"/>
    <w:rsid w:val="00AF6987"/>
    <w:rsid w:val="00AF6EC6"/>
    <w:rsid w:val="00AF7303"/>
    <w:rsid w:val="00AF7FD4"/>
    <w:rsid w:val="00B03EBE"/>
    <w:rsid w:val="00B042B8"/>
    <w:rsid w:val="00B0680E"/>
    <w:rsid w:val="00B073F4"/>
    <w:rsid w:val="00B07CF0"/>
    <w:rsid w:val="00B141E5"/>
    <w:rsid w:val="00B1630D"/>
    <w:rsid w:val="00B207ED"/>
    <w:rsid w:val="00B20E6B"/>
    <w:rsid w:val="00B238D7"/>
    <w:rsid w:val="00B23AA6"/>
    <w:rsid w:val="00B24D2A"/>
    <w:rsid w:val="00B266B4"/>
    <w:rsid w:val="00B30B3D"/>
    <w:rsid w:val="00B311A7"/>
    <w:rsid w:val="00B32A03"/>
    <w:rsid w:val="00B32E89"/>
    <w:rsid w:val="00B33A00"/>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007"/>
    <w:rsid w:val="00B6180E"/>
    <w:rsid w:val="00B626D0"/>
    <w:rsid w:val="00B64A09"/>
    <w:rsid w:val="00B653AA"/>
    <w:rsid w:val="00B671C7"/>
    <w:rsid w:val="00B678F3"/>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3EE8"/>
    <w:rsid w:val="00BB40C0"/>
    <w:rsid w:val="00BB627B"/>
    <w:rsid w:val="00BB66B6"/>
    <w:rsid w:val="00BB67BF"/>
    <w:rsid w:val="00BB69A1"/>
    <w:rsid w:val="00BB6D3D"/>
    <w:rsid w:val="00BC0784"/>
    <w:rsid w:val="00BC0823"/>
    <w:rsid w:val="00BC1270"/>
    <w:rsid w:val="00BC1778"/>
    <w:rsid w:val="00BC1845"/>
    <w:rsid w:val="00BC2B9E"/>
    <w:rsid w:val="00BC309A"/>
    <w:rsid w:val="00BC4C0B"/>
    <w:rsid w:val="00BC5D01"/>
    <w:rsid w:val="00BC69DC"/>
    <w:rsid w:val="00BC74CF"/>
    <w:rsid w:val="00BD1E2C"/>
    <w:rsid w:val="00BD2B9A"/>
    <w:rsid w:val="00BD3977"/>
    <w:rsid w:val="00BD3B34"/>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2482"/>
    <w:rsid w:val="00C12DD3"/>
    <w:rsid w:val="00C14CCE"/>
    <w:rsid w:val="00C14E4B"/>
    <w:rsid w:val="00C15F1E"/>
    <w:rsid w:val="00C16E18"/>
    <w:rsid w:val="00C1744A"/>
    <w:rsid w:val="00C208A2"/>
    <w:rsid w:val="00C21211"/>
    <w:rsid w:val="00C21503"/>
    <w:rsid w:val="00C24DDA"/>
    <w:rsid w:val="00C25074"/>
    <w:rsid w:val="00C26985"/>
    <w:rsid w:val="00C275AC"/>
    <w:rsid w:val="00C304D7"/>
    <w:rsid w:val="00C30EFE"/>
    <w:rsid w:val="00C32EE2"/>
    <w:rsid w:val="00C33291"/>
    <w:rsid w:val="00C3502D"/>
    <w:rsid w:val="00C3513B"/>
    <w:rsid w:val="00C40E66"/>
    <w:rsid w:val="00C44AFB"/>
    <w:rsid w:val="00C469AD"/>
    <w:rsid w:val="00C46ED5"/>
    <w:rsid w:val="00C477B4"/>
    <w:rsid w:val="00C51529"/>
    <w:rsid w:val="00C51620"/>
    <w:rsid w:val="00C51E6A"/>
    <w:rsid w:val="00C52080"/>
    <w:rsid w:val="00C52DA3"/>
    <w:rsid w:val="00C5435B"/>
    <w:rsid w:val="00C54877"/>
    <w:rsid w:val="00C56F8E"/>
    <w:rsid w:val="00C57274"/>
    <w:rsid w:val="00C572DA"/>
    <w:rsid w:val="00C61EBD"/>
    <w:rsid w:val="00C624FD"/>
    <w:rsid w:val="00C628D7"/>
    <w:rsid w:val="00C6468C"/>
    <w:rsid w:val="00C701F5"/>
    <w:rsid w:val="00C71320"/>
    <w:rsid w:val="00C72117"/>
    <w:rsid w:val="00C725AC"/>
    <w:rsid w:val="00C81C3D"/>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793"/>
    <w:rsid w:val="00C96C71"/>
    <w:rsid w:val="00CA2776"/>
    <w:rsid w:val="00CA3C55"/>
    <w:rsid w:val="00CA3DC0"/>
    <w:rsid w:val="00CA4F37"/>
    <w:rsid w:val="00CA64CC"/>
    <w:rsid w:val="00CB39A5"/>
    <w:rsid w:val="00CB5051"/>
    <w:rsid w:val="00CB5E21"/>
    <w:rsid w:val="00CB60A5"/>
    <w:rsid w:val="00CB684C"/>
    <w:rsid w:val="00CC078A"/>
    <w:rsid w:val="00CC0CBF"/>
    <w:rsid w:val="00CC2CA5"/>
    <w:rsid w:val="00CC6EAE"/>
    <w:rsid w:val="00CD299B"/>
    <w:rsid w:val="00CD314D"/>
    <w:rsid w:val="00CD3974"/>
    <w:rsid w:val="00CD3BDE"/>
    <w:rsid w:val="00CD3F0B"/>
    <w:rsid w:val="00CD6723"/>
    <w:rsid w:val="00CD6C8C"/>
    <w:rsid w:val="00CD7826"/>
    <w:rsid w:val="00CE0D6A"/>
    <w:rsid w:val="00CE1C27"/>
    <w:rsid w:val="00CE4620"/>
    <w:rsid w:val="00CE5C99"/>
    <w:rsid w:val="00CE6495"/>
    <w:rsid w:val="00CE7085"/>
    <w:rsid w:val="00CE7686"/>
    <w:rsid w:val="00CE7877"/>
    <w:rsid w:val="00CF003C"/>
    <w:rsid w:val="00CF0494"/>
    <w:rsid w:val="00CF4322"/>
    <w:rsid w:val="00CF4D1A"/>
    <w:rsid w:val="00CF63BD"/>
    <w:rsid w:val="00CF6E77"/>
    <w:rsid w:val="00D01670"/>
    <w:rsid w:val="00D01A74"/>
    <w:rsid w:val="00D02241"/>
    <w:rsid w:val="00D02298"/>
    <w:rsid w:val="00D02730"/>
    <w:rsid w:val="00D06DA7"/>
    <w:rsid w:val="00D06FB2"/>
    <w:rsid w:val="00D07FFE"/>
    <w:rsid w:val="00D1011B"/>
    <w:rsid w:val="00D10BFF"/>
    <w:rsid w:val="00D12127"/>
    <w:rsid w:val="00D13177"/>
    <w:rsid w:val="00D13D66"/>
    <w:rsid w:val="00D13F65"/>
    <w:rsid w:val="00D15D24"/>
    <w:rsid w:val="00D16C58"/>
    <w:rsid w:val="00D17145"/>
    <w:rsid w:val="00D22318"/>
    <w:rsid w:val="00D22602"/>
    <w:rsid w:val="00D23A66"/>
    <w:rsid w:val="00D2593C"/>
    <w:rsid w:val="00D25A19"/>
    <w:rsid w:val="00D26A3B"/>
    <w:rsid w:val="00D275C1"/>
    <w:rsid w:val="00D30118"/>
    <w:rsid w:val="00D30886"/>
    <w:rsid w:val="00D31B9F"/>
    <w:rsid w:val="00D3214B"/>
    <w:rsid w:val="00D32C98"/>
    <w:rsid w:val="00D337E9"/>
    <w:rsid w:val="00D33A41"/>
    <w:rsid w:val="00D33CC2"/>
    <w:rsid w:val="00D344F5"/>
    <w:rsid w:val="00D35453"/>
    <w:rsid w:val="00D366DA"/>
    <w:rsid w:val="00D37B80"/>
    <w:rsid w:val="00D37D22"/>
    <w:rsid w:val="00D40DD5"/>
    <w:rsid w:val="00D41AEC"/>
    <w:rsid w:val="00D41DE2"/>
    <w:rsid w:val="00D42926"/>
    <w:rsid w:val="00D42AAD"/>
    <w:rsid w:val="00D455FE"/>
    <w:rsid w:val="00D45686"/>
    <w:rsid w:val="00D45ED7"/>
    <w:rsid w:val="00D45FEE"/>
    <w:rsid w:val="00D4649C"/>
    <w:rsid w:val="00D46EF1"/>
    <w:rsid w:val="00D47F44"/>
    <w:rsid w:val="00D50356"/>
    <w:rsid w:val="00D508BE"/>
    <w:rsid w:val="00D50990"/>
    <w:rsid w:val="00D52558"/>
    <w:rsid w:val="00D548BA"/>
    <w:rsid w:val="00D55E4D"/>
    <w:rsid w:val="00D56CAF"/>
    <w:rsid w:val="00D601D8"/>
    <w:rsid w:val="00D6162B"/>
    <w:rsid w:val="00D630F7"/>
    <w:rsid w:val="00D633F1"/>
    <w:rsid w:val="00D63ECA"/>
    <w:rsid w:val="00D64308"/>
    <w:rsid w:val="00D66001"/>
    <w:rsid w:val="00D664F1"/>
    <w:rsid w:val="00D66C41"/>
    <w:rsid w:val="00D711DE"/>
    <w:rsid w:val="00D72762"/>
    <w:rsid w:val="00D72DF5"/>
    <w:rsid w:val="00D77069"/>
    <w:rsid w:val="00D814C6"/>
    <w:rsid w:val="00D82B5F"/>
    <w:rsid w:val="00D835B9"/>
    <w:rsid w:val="00D847DE"/>
    <w:rsid w:val="00D85356"/>
    <w:rsid w:val="00D85E34"/>
    <w:rsid w:val="00D866CB"/>
    <w:rsid w:val="00D869DF"/>
    <w:rsid w:val="00D8780E"/>
    <w:rsid w:val="00D9048C"/>
    <w:rsid w:val="00D90C06"/>
    <w:rsid w:val="00D910D6"/>
    <w:rsid w:val="00D927AB"/>
    <w:rsid w:val="00D93D26"/>
    <w:rsid w:val="00D94224"/>
    <w:rsid w:val="00D949A6"/>
    <w:rsid w:val="00D94A36"/>
    <w:rsid w:val="00D97086"/>
    <w:rsid w:val="00DA0CE8"/>
    <w:rsid w:val="00DA1B2D"/>
    <w:rsid w:val="00DA1D79"/>
    <w:rsid w:val="00DA2E15"/>
    <w:rsid w:val="00DA2F69"/>
    <w:rsid w:val="00DA33D1"/>
    <w:rsid w:val="00DA6FFF"/>
    <w:rsid w:val="00DA723C"/>
    <w:rsid w:val="00DA79DE"/>
    <w:rsid w:val="00DA7C36"/>
    <w:rsid w:val="00DB09B7"/>
    <w:rsid w:val="00DB17FD"/>
    <w:rsid w:val="00DB6C1B"/>
    <w:rsid w:val="00DB78C9"/>
    <w:rsid w:val="00DC0ADF"/>
    <w:rsid w:val="00DC1663"/>
    <w:rsid w:val="00DC1839"/>
    <w:rsid w:val="00DC3AB0"/>
    <w:rsid w:val="00DC437A"/>
    <w:rsid w:val="00DC457B"/>
    <w:rsid w:val="00DC4A83"/>
    <w:rsid w:val="00DC6EDF"/>
    <w:rsid w:val="00DC7931"/>
    <w:rsid w:val="00DC7F21"/>
    <w:rsid w:val="00DD0C27"/>
    <w:rsid w:val="00DD2473"/>
    <w:rsid w:val="00DD32A0"/>
    <w:rsid w:val="00DD4D95"/>
    <w:rsid w:val="00DD7A92"/>
    <w:rsid w:val="00DE0665"/>
    <w:rsid w:val="00DE09C8"/>
    <w:rsid w:val="00DE0AD8"/>
    <w:rsid w:val="00DE1505"/>
    <w:rsid w:val="00DE28D1"/>
    <w:rsid w:val="00DE3D4F"/>
    <w:rsid w:val="00DE52D3"/>
    <w:rsid w:val="00DE59B7"/>
    <w:rsid w:val="00DF3B08"/>
    <w:rsid w:val="00DF5E35"/>
    <w:rsid w:val="00DF5EB1"/>
    <w:rsid w:val="00DF5F27"/>
    <w:rsid w:val="00DF6FDF"/>
    <w:rsid w:val="00DF73BB"/>
    <w:rsid w:val="00E029DB"/>
    <w:rsid w:val="00E02D5F"/>
    <w:rsid w:val="00E033C9"/>
    <w:rsid w:val="00E03C98"/>
    <w:rsid w:val="00E06AE6"/>
    <w:rsid w:val="00E0725F"/>
    <w:rsid w:val="00E106A8"/>
    <w:rsid w:val="00E13639"/>
    <w:rsid w:val="00E13F8A"/>
    <w:rsid w:val="00E161CA"/>
    <w:rsid w:val="00E170AF"/>
    <w:rsid w:val="00E17AA2"/>
    <w:rsid w:val="00E20611"/>
    <w:rsid w:val="00E20AFE"/>
    <w:rsid w:val="00E2147E"/>
    <w:rsid w:val="00E21C3E"/>
    <w:rsid w:val="00E22D2E"/>
    <w:rsid w:val="00E231FC"/>
    <w:rsid w:val="00E23DC5"/>
    <w:rsid w:val="00E27257"/>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3B30"/>
    <w:rsid w:val="00E64700"/>
    <w:rsid w:val="00E64A23"/>
    <w:rsid w:val="00E65073"/>
    <w:rsid w:val="00E66666"/>
    <w:rsid w:val="00E67685"/>
    <w:rsid w:val="00E7123D"/>
    <w:rsid w:val="00E71CDD"/>
    <w:rsid w:val="00E801F8"/>
    <w:rsid w:val="00E805AA"/>
    <w:rsid w:val="00E8068C"/>
    <w:rsid w:val="00E82545"/>
    <w:rsid w:val="00E84C73"/>
    <w:rsid w:val="00E85A98"/>
    <w:rsid w:val="00E85FAF"/>
    <w:rsid w:val="00E8667E"/>
    <w:rsid w:val="00E87064"/>
    <w:rsid w:val="00E908D3"/>
    <w:rsid w:val="00E93EB8"/>
    <w:rsid w:val="00E93F11"/>
    <w:rsid w:val="00E951B6"/>
    <w:rsid w:val="00E95CDF"/>
    <w:rsid w:val="00E96981"/>
    <w:rsid w:val="00E9710C"/>
    <w:rsid w:val="00E9713E"/>
    <w:rsid w:val="00E9740A"/>
    <w:rsid w:val="00EA0B78"/>
    <w:rsid w:val="00EA19D4"/>
    <w:rsid w:val="00EA3930"/>
    <w:rsid w:val="00EA3D0A"/>
    <w:rsid w:val="00EA4A4A"/>
    <w:rsid w:val="00EA4E5E"/>
    <w:rsid w:val="00EA5DD1"/>
    <w:rsid w:val="00EB24AF"/>
    <w:rsid w:val="00EB2760"/>
    <w:rsid w:val="00EB2A8F"/>
    <w:rsid w:val="00EB37DD"/>
    <w:rsid w:val="00EB3F66"/>
    <w:rsid w:val="00EB6948"/>
    <w:rsid w:val="00EB78D3"/>
    <w:rsid w:val="00EB7B6C"/>
    <w:rsid w:val="00EC0F4A"/>
    <w:rsid w:val="00EC3050"/>
    <w:rsid w:val="00EC32F1"/>
    <w:rsid w:val="00EC53E3"/>
    <w:rsid w:val="00EC64BB"/>
    <w:rsid w:val="00ED062F"/>
    <w:rsid w:val="00ED3DDA"/>
    <w:rsid w:val="00ED444F"/>
    <w:rsid w:val="00ED4CEA"/>
    <w:rsid w:val="00ED5584"/>
    <w:rsid w:val="00ED660F"/>
    <w:rsid w:val="00ED7B11"/>
    <w:rsid w:val="00EE19C5"/>
    <w:rsid w:val="00EE1D1E"/>
    <w:rsid w:val="00EE3C68"/>
    <w:rsid w:val="00EE3D1A"/>
    <w:rsid w:val="00EE44FB"/>
    <w:rsid w:val="00EE58D4"/>
    <w:rsid w:val="00EE5AF1"/>
    <w:rsid w:val="00EE73CA"/>
    <w:rsid w:val="00EE786F"/>
    <w:rsid w:val="00EF0230"/>
    <w:rsid w:val="00EF2493"/>
    <w:rsid w:val="00EF2E12"/>
    <w:rsid w:val="00EF3D91"/>
    <w:rsid w:val="00EF78B6"/>
    <w:rsid w:val="00EF7A43"/>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D4D"/>
    <w:rsid w:val="00F2318C"/>
    <w:rsid w:val="00F2381C"/>
    <w:rsid w:val="00F250D2"/>
    <w:rsid w:val="00F30887"/>
    <w:rsid w:val="00F30B7A"/>
    <w:rsid w:val="00F316E7"/>
    <w:rsid w:val="00F31DE9"/>
    <w:rsid w:val="00F324BC"/>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911"/>
    <w:rsid w:val="00F50CED"/>
    <w:rsid w:val="00F52628"/>
    <w:rsid w:val="00F52F19"/>
    <w:rsid w:val="00F54418"/>
    <w:rsid w:val="00F54BDA"/>
    <w:rsid w:val="00F57862"/>
    <w:rsid w:val="00F57B43"/>
    <w:rsid w:val="00F60853"/>
    <w:rsid w:val="00F62A6E"/>
    <w:rsid w:val="00F63360"/>
    <w:rsid w:val="00F63F78"/>
    <w:rsid w:val="00F677E8"/>
    <w:rsid w:val="00F67D63"/>
    <w:rsid w:val="00F71591"/>
    <w:rsid w:val="00F724C8"/>
    <w:rsid w:val="00F72666"/>
    <w:rsid w:val="00F76261"/>
    <w:rsid w:val="00F76A73"/>
    <w:rsid w:val="00F76B77"/>
    <w:rsid w:val="00F773F7"/>
    <w:rsid w:val="00F809FC"/>
    <w:rsid w:val="00F82DC2"/>
    <w:rsid w:val="00F85205"/>
    <w:rsid w:val="00F85693"/>
    <w:rsid w:val="00F87E19"/>
    <w:rsid w:val="00F91D74"/>
    <w:rsid w:val="00F9272F"/>
    <w:rsid w:val="00F93B44"/>
    <w:rsid w:val="00F96A41"/>
    <w:rsid w:val="00F96C32"/>
    <w:rsid w:val="00FA33E9"/>
    <w:rsid w:val="00FA6DBF"/>
    <w:rsid w:val="00FB23FA"/>
    <w:rsid w:val="00FB34FA"/>
    <w:rsid w:val="00FB3F79"/>
    <w:rsid w:val="00FB4D17"/>
    <w:rsid w:val="00FB4D6E"/>
    <w:rsid w:val="00FB67E3"/>
    <w:rsid w:val="00FB78C4"/>
    <w:rsid w:val="00FC07A6"/>
    <w:rsid w:val="00FC1D4E"/>
    <w:rsid w:val="00FC38EC"/>
    <w:rsid w:val="00FC5343"/>
    <w:rsid w:val="00FC5CD8"/>
    <w:rsid w:val="00FC68F0"/>
    <w:rsid w:val="00FC75EF"/>
    <w:rsid w:val="00FD0DF6"/>
    <w:rsid w:val="00FD1160"/>
    <w:rsid w:val="00FD1F0D"/>
    <w:rsid w:val="00FD20C8"/>
    <w:rsid w:val="00FD229B"/>
    <w:rsid w:val="00FD253D"/>
    <w:rsid w:val="00FD303E"/>
    <w:rsid w:val="00FD32F7"/>
    <w:rsid w:val="00FD3F9C"/>
    <w:rsid w:val="00FD4175"/>
    <w:rsid w:val="00FE1C29"/>
    <w:rsid w:val="00FE21C0"/>
    <w:rsid w:val="00FE477C"/>
    <w:rsid w:val="00FE5822"/>
    <w:rsid w:val="00FE63B5"/>
    <w:rsid w:val="00FE7AB3"/>
    <w:rsid w:val="00FF03AD"/>
    <w:rsid w:val="00FF0EEE"/>
    <w:rsid w:val="00FF22C7"/>
    <w:rsid w:val="00FF2EB6"/>
    <w:rsid w:val="00FF3CBF"/>
    <w:rsid w:val="00FF417C"/>
    <w:rsid w:val="00FF4318"/>
    <w:rsid w:val="00FF5775"/>
    <w:rsid w:val="00FF672B"/>
    <w:rsid w:val="00FF6CD0"/>
    <w:rsid w:val="00FF767D"/>
    <w:rsid w:val="00FF7835"/>
    <w:rsid w:val="01047C5A"/>
    <w:rsid w:val="01235390"/>
    <w:rsid w:val="012373EE"/>
    <w:rsid w:val="0129A041"/>
    <w:rsid w:val="01344399"/>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9716A4"/>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12A20"/>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9FC0FA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EA999966-1729-40B9-8182-DA545D54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paragraph" w:styleId="Betarp">
    <w:name w:val="No Spacing"/>
    <w:uiPriority w:val="1"/>
    <w:qFormat/>
    <w:rsid w:val="007E7764"/>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4EB2"/>
    <w:rPr>
      <w:color w:val="605E5C"/>
      <w:shd w:val="clear" w:color="auto" w:fill="E1DFDD"/>
    </w:rPr>
  </w:style>
  <w:style w:type="paragraph" w:styleId="prastasiniatinklio">
    <w:name w:val="Normal (Web)"/>
    <w:basedOn w:val="prastasis"/>
    <w:uiPriority w:val="99"/>
    <w:unhideWhenUsed/>
    <w:rsid w:val="00AC312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AC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08146947">
      <w:bodyDiv w:val="1"/>
      <w:marLeft w:val="0"/>
      <w:marRight w:val="0"/>
      <w:marTop w:val="0"/>
      <w:marBottom w:val="0"/>
      <w:divBdr>
        <w:top w:val="none" w:sz="0" w:space="0" w:color="auto"/>
        <w:left w:val="none" w:sz="0" w:space="0" w:color="auto"/>
        <w:bottom w:val="none" w:sz="0" w:space="0" w:color="auto"/>
        <w:right w:val="none" w:sz="0" w:space="0" w:color="auto"/>
      </w:divBdr>
      <w:divsChild>
        <w:div w:id="1648894602">
          <w:marLeft w:val="0"/>
          <w:marRight w:val="0"/>
          <w:marTop w:val="0"/>
          <w:marBottom w:val="0"/>
          <w:divBdr>
            <w:top w:val="none" w:sz="0" w:space="0" w:color="auto"/>
            <w:left w:val="none" w:sz="0" w:space="0" w:color="auto"/>
            <w:bottom w:val="none" w:sz="0" w:space="0" w:color="auto"/>
            <w:right w:val="none" w:sz="0" w:space="0" w:color="auto"/>
          </w:divBdr>
        </w:div>
        <w:div w:id="1984892187">
          <w:marLeft w:val="0"/>
          <w:marRight w:val="0"/>
          <w:marTop w:val="0"/>
          <w:marBottom w:val="0"/>
          <w:divBdr>
            <w:top w:val="none" w:sz="0" w:space="0" w:color="auto"/>
            <w:left w:val="none" w:sz="0" w:space="0" w:color="auto"/>
            <w:bottom w:val="none" w:sz="0" w:space="0" w:color="auto"/>
            <w:right w:val="none" w:sz="0" w:space="0" w:color="auto"/>
          </w:divBdr>
        </w:div>
      </w:divsChild>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igracija.lt" TargetMode="External"/><Relationship Id="rId18" Type="http://schemas.openxmlformats.org/officeDocument/2006/relationships/hyperlink" Target="https://www.e-tar.lt/portal/lt/legalAct/3fe21590fa1211ed9978886e85107ab2" TargetMode="External"/><Relationship Id="rId26" Type="http://schemas.openxmlformats.org/officeDocument/2006/relationships/hyperlink" Target="mailto:igudziai_mvi@inovacijuagentura.lt" TargetMode="External"/><Relationship Id="rId39" Type="http://schemas.openxmlformats.org/officeDocument/2006/relationships/hyperlink" Target="https://e-seimas.lrs.lt/portal/legalAct/lt/TAD/8b31ef00221011edb36fa1cf41a91fd9?positionInSearchResults=1&amp;searchModelUUID=0c634bb9-2508-46b6-808a-1e96339cbf74" TargetMode="External"/><Relationship Id="rId21" Type="http://schemas.openxmlformats.org/officeDocument/2006/relationships/hyperlink" Target="https://2021.esinvesticijos.lt/dokumentai/projekto-igyvendinimo-plano-forma" TargetMode="External"/><Relationship Id="rId34" Type="http://schemas.openxmlformats.org/officeDocument/2006/relationships/hyperlink" Target="https://www.e-tar.lt/portal/lt/legalAct/303806a0869411e8af589337bf1eb893/asr" TargetMode="External"/><Relationship Id="rId42" Type="http://schemas.openxmlformats.org/officeDocument/2006/relationships/hyperlink" Target="https://www.e-tar.lt/portal/lt/legalAct/TAR.48E1A900E11A/asr" TargetMode="External"/><Relationship Id="rId47" Type="http://schemas.openxmlformats.org/officeDocument/2006/relationships/hyperlink" Target="https://2021.esinvesticijos.lt/dokumentai/2021-2027-metu-europos-sajungos-fondu-investiciju-programos-projektu-islaidu-paskirstymo-regionams-rekomendacijos" TargetMode="External"/><Relationship Id="rId50" Type="http://schemas.openxmlformats.org/officeDocument/2006/relationships/hyperlink" Target="http://www.inovacijuagentura.lt" TargetMode="External"/><Relationship Id="rId55" Type="http://schemas.openxmlformats.org/officeDocument/2006/relationships/hyperlink" Target="https://esinvesticijos.lt/dokumentai/projekto-sutarties-forma-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ebgate.ec.europa.eu/competition/transparency/public?lang=lt" TargetMode="External"/><Relationship Id="rId29" Type="http://schemas.openxmlformats.org/officeDocument/2006/relationships/hyperlink" Target="https://eur-lex.europa.eu/legal-content/EN/TXT/?uri=CELEX%3A32021R1058&amp;qid=1698132091701" TargetMode="External"/><Relationship Id="rId11" Type="http://schemas.openxmlformats.org/officeDocument/2006/relationships/hyperlink" Target="https://www.e-tar.lt/portal/lt/legalAct/645c01104c0611ee9de9e7e0fd363afc" TargetMode="External"/><Relationship Id="rId24" Type="http://schemas.openxmlformats.org/officeDocument/2006/relationships/hyperlink" Target="https://www.e-tar.lt/portal/lt/legalAct/645c01104c0611ee9de9e7e0fd363afc" TargetMode="External"/><Relationship Id="rId32" Type="http://schemas.openxmlformats.org/officeDocument/2006/relationships/hyperlink" Target="https://esinvesticijos.lt/dokumentai/2021-2027-metu-europos-sajungos-fondu-investiciju-programa" TargetMode="External"/><Relationship Id="rId37" Type="http://schemas.openxmlformats.org/officeDocument/2006/relationships/hyperlink" Target="https://www.e-tar.lt/portal/lt/legalAct/9a588bc0a9e211ec8d9390588bf2de65" TargetMode="External"/><Relationship Id="rId40" Type="http://schemas.openxmlformats.org/officeDocument/2006/relationships/hyperlink" Target="https://www.e-tar.lt/portal/lt/legalAct/3fe21590fa1211ed9978886e85107ab2" TargetMode="External"/><Relationship Id="rId45" Type="http://schemas.openxmlformats.org/officeDocument/2006/relationships/hyperlink" Target="https://www.e-tar.lt/portal/lt/legalAct/14e33320f1ed11ec8fa7d02a65c371ad/asr" TargetMode="External"/><Relationship Id="rId53" Type="http://schemas.openxmlformats.org/officeDocument/2006/relationships/hyperlink" Target="https://2021.esinvesticijos.lt/dokumentai/informacijos-apie-pareiskejui-partneriui-suteikta-valstybes-pagalba-isskyrus-de-minimis-forma-1"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2021.esinvesticijos.lt/dokumentai/projekto-igyvendinimo-plano-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52021XC0218(01)&amp;from=EN" TargetMode="External"/><Relationship Id="rId22" Type="http://schemas.openxmlformats.org/officeDocument/2006/relationships/hyperlink" Target="https://www.e-tar.lt/portal/lt/legalAct/645c01104c0611ee9de9e7e0fd363afc"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hyperlink" Target="https://eur-lex.europa.eu/legal-content/EN/TXT/?uri=CELEX%3A02021R1060-20230301&amp;qid=1698132007213" TargetMode="External"/><Relationship Id="rId35" Type="http://schemas.openxmlformats.org/officeDocument/2006/relationships/hyperlink" Target="https://www.e-tar.lt/portal/lt/legalAct/TAR.640D50DB8877/lANfitaBnc" TargetMode="External"/><Relationship Id="rId43" Type="http://schemas.openxmlformats.org/officeDocument/2006/relationships/hyperlink" Target="https://www.e-tar.lt/portal/lt/legalAct/5bb097a0b92011e5a6588fb85a3cc84b" TargetMode="External"/><Relationship Id="rId48" Type="http://schemas.openxmlformats.org/officeDocument/2006/relationships/hyperlink" Target="https://2021.esinvesticijos.lt/dokumentai/rekomendacijos-del-projektu-islaidu-atitikties-europos-sajungos-fondu-reikalavimams?version=1"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eimin.lrv.lt" TargetMode="External"/><Relationship Id="rId3" Type="http://schemas.openxmlformats.org/officeDocument/2006/relationships/customXml" Target="../customXml/item3.xml"/><Relationship Id="rId12" Type="http://schemas.openxmlformats.org/officeDocument/2006/relationships/hyperlink" Target="https://fntt.lt/lt/tarptautines-finansines-sankcijos/4166" TargetMode="External"/><Relationship Id="rId17" Type="http://schemas.openxmlformats.org/officeDocument/2006/relationships/hyperlink" Target="https://2021.esinvesticijos.lt/dokumentai/projektu-bendruju-atrankos-kriteriju-sarasas-ir-ju-vertinimo-metodika-3" TargetMode="External"/><Relationship Id="rId25" Type="http://schemas.openxmlformats.org/officeDocument/2006/relationships/hyperlink" Target="https://eimin.lrv.lt/uploads/eimin/documents/files/SVV/SVV%20statuso%20deklaracija%20po%2005.xlsx" TargetMode="External"/><Relationship Id="rId33" Type="http://schemas.openxmlformats.org/officeDocument/2006/relationships/hyperlink" Target="https://www.e-tar.lt/portal/lt/legalAct/13ecbb50c1be11ea9815f635b9c0dcef/asr" TargetMode="External"/><Relationship Id="rId38" Type="http://schemas.openxmlformats.org/officeDocument/2006/relationships/hyperlink" Target="https://www.e-tar.lt/portal/lt/legalAct/6c9c93b0a8e511ebbcbbc2971cdac3cb/asr" TargetMode="External"/><Relationship Id="rId46" Type="http://schemas.openxmlformats.org/officeDocument/2006/relationships/hyperlink" Target="https://www.e-tar.lt/portal/lt/legalAct/1edc7da0268211e78397ae072f58c508" TargetMode="External"/><Relationship Id="rId59" Type="http://schemas.openxmlformats.org/officeDocument/2006/relationships/glossaryDocument" Target="glossary/document.xml"/><Relationship Id="rId20" Type="http://schemas.openxmlformats.org/officeDocument/2006/relationships/hyperlink" Target="https://dms.investis.lt/" TargetMode="External"/><Relationship Id="rId41" Type="http://schemas.openxmlformats.org/officeDocument/2006/relationships/hyperlink" Target="https://www.e-tar.lt/portal/lt/legalAct/72ee5b2030a611eb932eb1ed7f923910/asr" TargetMode="External"/><Relationship Id="rId54" Type="http://schemas.openxmlformats.org/officeDocument/2006/relationships/hyperlink" Target="https://inovacijuagentura.lt/site/binaries/content/assets/finansavimo-priemones/eve-pramonei/inaso-saltiniu-uztikrinimo-vertinimo-metodika-18.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LT/TXT/?uri=CELEX%3A32020R0852" TargetMode="External"/><Relationship Id="rId23" Type="http://schemas.openxmlformats.org/officeDocument/2006/relationships/hyperlink" Target="https://2021.esinvesticijos.lt/dokumentai/informacijos-apie-pareiskejui-partneriui-suteikta-valstybes-pagalba-isskyrus-de-minimis-forma-1" TargetMode="External"/><Relationship Id="rId28" Type="http://schemas.openxmlformats.org/officeDocument/2006/relationships/hyperlink" Target="https://www.e-tar.lt/portal/lt/legalAct/645c01104c0611ee9de9e7e0fd363afc" TargetMode="External"/><Relationship Id="rId36" Type="http://schemas.openxmlformats.org/officeDocument/2006/relationships/hyperlink" Target="https://www.e-tar.lt/portal/lt/legalAct/TAR.199156E4E004/asr" TargetMode="External"/><Relationship Id="rId49" Type="http://schemas.openxmlformats.org/officeDocument/2006/relationships/hyperlink" Target="http://www.esinvesticijos.lt"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eur-lex.europa.eu/legal-content/EN/TXT/?uri=CELEX%3A02014R0651-20230701" TargetMode="External"/><Relationship Id="rId44" Type="http://schemas.openxmlformats.org/officeDocument/2006/relationships/hyperlink" Target="https://www.e-tar.lt/portal/lt/legalAct/14e33320f1ed11ec8fa7d02a65c371ad/asr" TargetMode="External"/><Relationship Id="rId52" Type="http://schemas.openxmlformats.org/officeDocument/2006/relationships/hyperlink" Target="https://2021.esinvesticijos.lt/dokumentai/projekto-igyvendinimo-plano-forma" TargetMode="External"/><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ACD53B0E0E142CA9028948644C4480F"/>
        <w:category>
          <w:name w:val="Bendrosios nuostatos"/>
          <w:gallery w:val="placeholder"/>
        </w:category>
        <w:types>
          <w:type w:val="bbPlcHdr"/>
        </w:types>
        <w:behaviors>
          <w:behavior w:val="content"/>
        </w:behaviors>
        <w:guid w:val="{B694F4AB-64F5-4633-8AB6-982CDE1BAF25}"/>
      </w:docPartPr>
      <w:docPartBody>
        <w:p w:rsidR="00991878" w:rsidRDefault="00991878"/>
      </w:docPartBody>
    </w:docPart>
    <w:docPart>
      <w:docPartPr>
        <w:name w:val="8B6006EEA2694D7B864C823ADB2BFFE3"/>
        <w:category>
          <w:name w:val="Bendrosios nuostatos"/>
          <w:gallery w:val="placeholder"/>
        </w:category>
        <w:types>
          <w:type w:val="bbPlcHdr"/>
        </w:types>
        <w:behaviors>
          <w:behavior w:val="content"/>
        </w:behaviors>
        <w:guid w:val="{4B2FB805-A08E-4DD8-A374-FD47B3C6889D}"/>
      </w:docPartPr>
      <w:docPartBody>
        <w:p w:rsidR="00991878" w:rsidRDefault="00991878"/>
      </w:docPartBody>
    </w:docPart>
    <w:docPart>
      <w:docPartPr>
        <w:name w:val="E6B6A47D99F3467C9A4C8D6F4D908054"/>
        <w:category>
          <w:name w:val="Bendrosios nuostatos"/>
          <w:gallery w:val="placeholder"/>
        </w:category>
        <w:types>
          <w:type w:val="bbPlcHdr"/>
        </w:types>
        <w:behaviors>
          <w:behavior w:val="content"/>
        </w:behaviors>
        <w:guid w:val="{E3F22F6F-E0C9-4999-89D9-44987199B16E}"/>
      </w:docPartPr>
      <w:docPartBody>
        <w:p w:rsidR="00991878" w:rsidRDefault="00991878"/>
      </w:docPartBody>
    </w:docPart>
    <w:docPart>
      <w:docPartPr>
        <w:name w:val="72C80F861C294705BF24F7D93672F890"/>
        <w:category>
          <w:name w:val="Bendrosios nuostatos"/>
          <w:gallery w:val="placeholder"/>
        </w:category>
        <w:types>
          <w:type w:val="bbPlcHdr"/>
        </w:types>
        <w:behaviors>
          <w:behavior w:val="content"/>
        </w:behaviors>
        <w:guid w:val="{4CC805BD-A3AC-480F-8029-76E74DD16A14}"/>
      </w:docPartPr>
      <w:docPartBody>
        <w:p w:rsidR="00991878" w:rsidRDefault="00991878"/>
      </w:docPartBody>
    </w:docPart>
    <w:docPart>
      <w:docPartPr>
        <w:name w:val="0CA1BC46B513430A917614ED2D37D0BF"/>
        <w:category>
          <w:name w:val="Bendrosios nuostatos"/>
          <w:gallery w:val="placeholder"/>
        </w:category>
        <w:types>
          <w:type w:val="bbPlcHdr"/>
        </w:types>
        <w:behaviors>
          <w:behavior w:val="content"/>
        </w:behaviors>
        <w:guid w:val="{CF9FE5B8-CC8A-44DE-9F93-809761E00BB7}"/>
      </w:docPartPr>
      <w:docPartBody>
        <w:p w:rsidR="00991878" w:rsidRDefault="00991878"/>
      </w:docPartBody>
    </w:docPart>
    <w:docPart>
      <w:docPartPr>
        <w:name w:val="D9190A2CDD5C4864AF06220AC8759529"/>
        <w:category>
          <w:name w:val="Bendrosios nuostatos"/>
          <w:gallery w:val="placeholder"/>
        </w:category>
        <w:types>
          <w:type w:val="bbPlcHdr"/>
        </w:types>
        <w:behaviors>
          <w:behavior w:val="content"/>
        </w:behaviors>
        <w:guid w:val="{1B726AF4-938C-4609-B967-1EF96A06C293}"/>
      </w:docPartPr>
      <w:docPartBody>
        <w:p w:rsidR="00991878" w:rsidRDefault="00991878"/>
      </w:docPartBody>
    </w:docPart>
    <w:docPart>
      <w:docPartPr>
        <w:name w:val="CD176243FE11404F9E764CA937DB9C36"/>
        <w:category>
          <w:name w:val="Bendrosios nuostatos"/>
          <w:gallery w:val="placeholder"/>
        </w:category>
        <w:types>
          <w:type w:val="bbPlcHdr"/>
        </w:types>
        <w:behaviors>
          <w:behavior w:val="content"/>
        </w:behaviors>
        <w:guid w:val="{F7D4F631-D81B-4373-9704-5D7A64388376}"/>
      </w:docPartPr>
      <w:docPartBody>
        <w:p w:rsidR="00991878" w:rsidRDefault="00991878"/>
      </w:docPartBody>
    </w:docPart>
    <w:docPart>
      <w:docPartPr>
        <w:name w:val="3B083152DF214632825DE1A7B38DABBC"/>
        <w:category>
          <w:name w:val="Bendrosios nuostatos"/>
          <w:gallery w:val="placeholder"/>
        </w:category>
        <w:types>
          <w:type w:val="bbPlcHdr"/>
        </w:types>
        <w:behaviors>
          <w:behavior w:val="content"/>
        </w:behaviors>
        <w:guid w:val="{E7950EDF-CF03-43AE-91BC-E9DF57DA5B68}"/>
      </w:docPartPr>
      <w:docPartBody>
        <w:p w:rsidR="00991878" w:rsidRDefault="00991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3403B"/>
    <w:rsid w:val="000E5974"/>
    <w:rsid w:val="001237F5"/>
    <w:rsid w:val="001348C6"/>
    <w:rsid w:val="00145779"/>
    <w:rsid w:val="00173552"/>
    <w:rsid w:val="001D1682"/>
    <w:rsid w:val="00211B47"/>
    <w:rsid w:val="00260FD8"/>
    <w:rsid w:val="00317337"/>
    <w:rsid w:val="003D1812"/>
    <w:rsid w:val="004553D8"/>
    <w:rsid w:val="004A4126"/>
    <w:rsid w:val="004C1165"/>
    <w:rsid w:val="00631305"/>
    <w:rsid w:val="00666228"/>
    <w:rsid w:val="006E2987"/>
    <w:rsid w:val="007511AF"/>
    <w:rsid w:val="007A1E62"/>
    <w:rsid w:val="007D36F7"/>
    <w:rsid w:val="00803552"/>
    <w:rsid w:val="00804DF7"/>
    <w:rsid w:val="00857481"/>
    <w:rsid w:val="00991878"/>
    <w:rsid w:val="009C460C"/>
    <w:rsid w:val="009E11A0"/>
    <w:rsid w:val="00A544F6"/>
    <w:rsid w:val="00A72AAB"/>
    <w:rsid w:val="00AE6CFE"/>
    <w:rsid w:val="00B42D75"/>
    <w:rsid w:val="00B44282"/>
    <w:rsid w:val="00B562FB"/>
    <w:rsid w:val="00BA339F"/>
    <w:rsid w:val="00BA6CC2"/>
    <w:rsid w:val="00BB07D1"/>
    <w:rsid w:val="00BD7F14"/>
    <w:rsid w:val="00BE473F"/>
    <w:rsid w:val="00CB7CD3"/>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6" ma:contentTypeDescription="Create a new document." ma:contentTypeScope="" ma:versionID="8bfd33bd4d3351955fabbf871a54f5f7">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acfbc21975a5438724cf2845c7f30e3"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3FBB-BBFE-459B-BBD3-2093024E0BA3}"/>
</file>

<file path=customXml/itemProps2.xml><?xml version="1.0" encoding="utf-8"?>
<ds:datastoreItem xmlns:ds="http://schemas.openxmlformats.org/officeDocument/2006/customXml" ds:itemID="{2A3A1EE7-A45B-4B28-BA85-B281D30AC30D}">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95D4BF02-8E2D-46BB-BB92-F527AE4C2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10512</Words>
  <Characters>59924</Characters>
  <Application>Microsoft Office Word</Application>
  <DocSecurity>0</DocSecurity>
  <Lines>499</Lines>
  <Paragraphs>140</Paragraphs>
  <ScaleCrop>false</ScaleCrop>
  <Company>HP Inc.</Company>
  <LinksUpToDate>false</LinksUpToDate>
  <CharactersWithSpaces>70296</CharactersWithSpaces>
  <SharedDoc>false</SharedDoc>
  <HLinks>
    <vt:vector size="270" baseType="variant">
      <vt:variant>
        <vt:i4>6422584</vt:i4>
      </vt:variant>
      <vt:variant>
        <vt:i4>132</vt:i4>
      </vt:variant>
      <vt:variant>
        <vt:i4>0</vt:i4>
      </vt:variant>
      <vt:variant>
        <vt:i4>5</vt:i4>
      </vt:variant>
      <vt:variant>
        <vt:lpwstr>https://esinvesticijos.lt/dokumentai/projekto-sutarties-forma-1</vt:lpwstr>
      </vt:variant>
      <vt:variant>
        <vt:lpwstr/>
      </vt:variant>
      <vt:variant>
        <vt:i4>5701661</vt:i4>
      </vt:variant>
      <vt:variant>
        <vt:i4>129</vt:i4>
      </vt:variant>
      <vt:variant>
        <vt:i4>0</vt:i4>
      </vt:variant>
      <vt:variant>
        <vt:i4>5</vt:i4>
      </vt:variant>
      <vt:variant>
        <vt:lpwstr>https://inovacijuagentura.lt/site/binaries/content/assets/finansavimo-priemones/eve-pramonei/inaso-saltiniu-uztikrinimo-vertinimo-metodika-18.pdf</vt:lpwstr>
      </vt:variant>
      <vt:variant>
        <vt:lpwstr/>
      </vt:variant>
      <vt:variant>
        <vt:i4>458775</vt:i4>
      </vt:variant>
      <vt:variant>
        <vt:i4>126</vt:i4>
      </vt:variant>
      <vt:variant>
        <vt:i4>0</vt:i4>
      </vt:variant>
      <vt:variant>
        <vt:i4>5</vt:i4>
      </vt:variant>
      <vt:variant>
        <vt:lpwstr>https://2021.esinvesticijos.lt/dokumentai/informacijos-apie-pareiskejui-partneriui-suteikta-valstybes-pagalba-isskyrus-de-minimis-forma-1</vt:lpwstr>
      </vt:variant>
      <vt:variant>
        <vt:lpwstr/>
      </vt:variant>
      <vt:variant>
        <vt:i4>6291552</vt:i4>
      </vt:variant>
      <vt:variant>
        <vt:i4>123</vt:i4>
      </vt:variant>
      <vt:variant>
        <vt:i4>0</vt:i4>
      </vt:variant>
      <vt:variant>
        <vt:i4>5</vt:i4>
      </vt:variant>
      <vt:variant>
        <vt:lpwstr>https://2021.esinvesticijos.lt/dokumentai/projekto-igyvendinimo-plano-forma</vt:lpwstr>
      </vt:variant>
      <vt:variant>
        <vt:lpwstr/>
      </vt:variant>
      <vt:variant>
        <vt:i4>1310806</vt:i4>
      </vt:variant>
      <vt:variant>
        <vt:i4>120</vt:i4>
      </vt:variant>
      <vt:variant>
        <vt:i4>0</vt:i4>
      </vt:variant>
      <vt:variant>
        <vt:i4>5</vt:i4>
      </vt:variant>
      <vt:variant>
        <vt:lpwstr>http://www.eimin.lrv.lt/</vt:lpwstr>
      </vt:variant>
      <vt:variant>
        <vt:lpwstr/>
      </vt:variant>
      <vt:variant>
        <vt:i4>917529</vt:i4>
      </vt:variant>
      <vt:variant>
        <vt:i4>117</vt:i4>
      </vt:variant>
      <vt:variant>
        <vt:i4>0</vt:i4>
      </vt:variant>
      <vt:variant>
        <vt:i4>5</vt:i4>
      </vt:variant>
      <vt:variant>
        <vt:lpwstr>http://www.inovacijuagentura.lt/</vt:lpwstr>
      </vt:variant>
      <vt:variant>
        <vt:lpwstr/>
      </vt:variant>
      <vt:variant>
        <vt:i4>1507402</vt:i4>
      </vt:variant>
      <vt:variant>
        <vt:i4>114</vt:i4>
      </vt:variant>
      <vt:variant>
        <vt:i4>0</vt:i4>
      </vt:variant>
      <vt:variant>
        <vt:i4>5</vt:i4>
      </vt:variant>
      <vt:variant>
        <vt:lpwstr>http://www.esinvesticijos.lt/</vt:lpwstr>
      </vt:variant>
      <vt:variant>
        <vt:lpwstr/>
      </vt:variant>
      <vt:variant>
        <vt:i4>7864371</vt:i4>
      </vt:variant>
      <vt:variant>
        <vt:i4>111</vt:i4>
      </vt:variant>
      <vt:variant>
        <vt:i4>0</vt:i4>
      </vt:variant>
      <vt:variant>
        <vt:i4>5</vt:i4>
      </vt:variant>
      <vt:variant>
        <vt:lpwstr>https://2021.esinvesticijos.lt/dokumentai/rekomendacijos-del-projektu-islaidu-atitikties-europos-sajungos-fondu-reikalavimams?version=1</vt:lpwstr>
      </vt:variant>
      <vt:variant>
        <vt:lpwstr>prevVersions</vt:lpwstr>
      </vt:variant>
      <vt:variant>
        <vt:i4>3997820</vt:i4>
      </vt:variant>
      <vt:variant>
        <vt:i4>108</vt:i4>
      </vt:variant>
      <vt:variant>
        <vt:i4>0</vt:i4>
      </vt:variant>
      <vt:variant>
        <vt:i4>5</vt:i4>
      </vt:variant>
      <vt:variant>
        <vt:lpwstr>https://2021.esinvesticijos.lt/dokumentai/2021-2027-metu-europos-sajungos-fondu-investiciju-programos-projektu-islaidu-paskirstymo-regionams-rekomendacijos</vt:lpwstr>
      </vt:variant>
      <vt:variant>
        <vt:lpwstr/>
      </vt:variant>
      <vt:variant>
        <vt:i4>1572892</vt:i4>
      </vt:variant>
      <vt:variant>
        <vt:i4>105</vt:i4>
      </vt:variant>
      <vt:variant>
        <vt:i4>0</vt:i4>
      </vt:variant>
      <vt:variant>
        <vt:i4>5</vt:i4>
      </vt:variant>
      <vt:variant>
        <vt:lpwstr>https://www.e-tar.lt/portal/lt/legalAct/1edc7da0268211e78397ae072f58c508</vt:lpwstr>
      </vt:variant>
      <vt:variant>
        <vt:lpwstr/>
      </vt:variant>
      <vt:variant>
        <vt:i4>917527</vt:i4>
      </vt:variant>
      <vt:variant>
        <vt:i4>102</vt:i4>
      </vt:variant>
      <vt:variant>
        <vt:i4>0</vt:i4>
      </vt:variant>
      <vt:variant>
        <vt:i4>5</vt:i4>
      </vt:variant>
      <vt:variant>
        <vt:lpwstr>https://www.e-tar.lt/portal/lt/legalAct/14e33320f1ed11ec8fa7d02a65c371ad/asr</vt:lpwstr>
      </vt:variant>
      <vt:variant>
        <vt:lpwstr/>
      </vt:variant>
      <vt:variant>
        <vt:i4>917527</vt:i4>
      </vt:variant>
      <vt:variant>
        <vt:i4>99</vt:i4>
      </vt:variant>
      <vt:variant>
        <vt:i4>0</vt:i4>
      </vt:variant>
      <vt:variant>
        <vt:i4>5</vt:i4>
      </vt:variant>
      <vt:variant>
        <vt:lpwstr>https://www.e-tar.lt/portal/lt/legalAct/14e33320f1ed11ec8fa7d02a65c371ad/asr</vt:lpwstr>
      </vt:variant>
      <vt:variant>
        <vt:lpwstr/>
      </vt:variant>
      <vt:variant>
        <vt:i4>1900561</vt:i4>
      </vt:variant>
      <vt:variant>
        <vt:i4>96</vt:i4>
      </vt:variant>
      <vt:variant>
        <vt:i4>0</vt:i4>
      </vt:variant>
      <vt:variant>
        <vt:i4>5</vt:i4>
      </vt:variant>
      <vt:variant>
        <vt:lpwstr>https://www.e-tar.lt/portal/lt/legalAct/5bb097a0b92011e5a6588fb85a3cc84b</vt:lpwstr>
      </vt:variant>
      <vt:variant>
        <vt:lpwstr/>
      </vt:variant>
      <vt:variant>
        <vt:i4>4259915</vt:i4>
      </vt:variant>
      <vt:variant>
        <vt:i4>93</vt:i4>
      </vt:variant>
      <vt:variant>
        <vt:i4>0</vt:i4>
      </vt:variant>
      <vt:variant>
        <vt:i4>5</vt:i4>
      </vt:variant>
      <vt:variant>
        <vt:lpwstr>https://www.e-tar.lt/portal/lt/legalAct/TAR.48E1A900E11A/asr</vt:lpwstr>
      </vt:variant>
      <vt:variant>
        <vt:lpwstr/>
      </vt:variant>
      <vt:variant>
        <vt:i4>5242954</vt:i4>
      </vt:variant>
      <vt:variant>
        <vt:i4>90</vt:i4>
      </vt:variant>
      <vt:variant>
        <vt:i4>0</vt:i4>
      </vt:variant>
      <vt:variant>
        <vt:i4>5</vt:i4>
      </vt:variant>
      <vt:variant>
        <vt:lpwstr>https://www.e-tar.lt/portal/lt/legalAct/72ee5b2030a611eb932eb1ed7f923910/asr</vt:lpwstr>
      </vt:variant>
      <vt:variant>
        <vt:lpwstr/>
      </vt:variant>
      <vt:variant>
        <vt:i4>1048644</vt:i4>
      </vt:variant>
      <vt:variant>
        <vt:i4>87</vt:i4>
      </vt:variant>
      <vt:variant>
        <vt:i4>0</vt:i4>
      </vt:variant>
      <vt:variant>
        <vt:i4>5</vt:i4>
      </vt:variant>
      <vt:variant>
        <vt:lpwstr>https://www.e-tar.lt/portal/lt/legalAct/3fe21590fa1211ed9978886e85107ab2</vt:lpwstr>
      </vt:variant>
      <vt:variant>
        <vt:lpwstr/>
      </vt:variant>
      <vt:variant>
        <vt:i4>2097192</vt:i4>
      </vt:variant>
      <vt:variant>
        <vt:i4>84</vt:i4>
      </vt:variant>
      <vt:variant>
        <vt:i4>0</vt:i4>
      </vt:variant>
      <vt:variant>
        <vt:i4>5</vt:i4>
      </vt:variant>
      <vt:variant>
        <vt:lpwstr>https://e-seimas.lrs.lt/portal/legalAct/lt/TAD/8b31ef00221011edb36fa1cf41a91fd9?positionInSearchResults=1&amp;searchModelUUID=0c634bb9-2508-46b6-808a-1e96339cbf74</vt:lpwstr>
      </vt:variant>
      <vt:variant>
        <vt:lpwstr/>
      </vt:variant>
      <vt:variant>
        <vt:i4>5505042</vt:i4>
      </vt:variant>
      <vt:variant>
        <vt:i4>81</vt:i4>
      </vt:variant>
      <vt:variant>
        <vt:i4>0</vt:i4>
      </vt:variant>
      <vt:variant>
        <vt:i4>5</vt:i4>
      </vt:variant>
      <vt:variant>
        <vt:lpwstr>https://www.e-tar.lt/portal/lt/legalAct/6c9c93b0a8e511ebbcbbc2971cdac3cb/asr</vt:lpwstr>
      </vt:variant>
      <vt:variant>
        <vt:lpwstr/>
      </vt:variant>
      <vt:variant>
        <vt:i4>4194371</vt:i4>
      </vt:variant>
      <vt:variant>
        <vt:i4>78</vt:i4>
      </vt:variant>
      <vt:variant>
        <vt:i4>0</vt:i4>
      </vt:variant>
      <vt:variant>
        <vt:i4>5</vt:i4>
      </vt:variant>
      <vt:variant>
        <vt:lpwstr>https://www.e-tar.lt/portal/lt/legalAct/9a588bc0a9e211ec8d9390588bf2de65</vt:lpwstr>
      </vt:variant>
      <vt:variant>
        <vt:lpwstr/>
      </vt:variant>
      <vt:variant>
        <vt:i4>2031634</vt:i4>
      </vt:variant>
      <vt:variant>
        <vt:i4>75</vt:i4>
      </vt:variant>
      <vt:variant>
        <vt:i4>0</vt:i4>
      </vt:variant>
      <vt:variant>
        <vt:i4>5</vt:i4>
      </vt:variant>
      <vt:variant>
        <vt:lpwstr>https://www.e-tar.lt/portal/lt/legalAct/TAR.199156E4E004/asr</vt:lpwstr>
      </vt:variant>
      <vt:variant>
        <vt:lpwstr/>
      </vt:variant>
      <vt:variant>
        <vt:i4>7012389</vt:i4>
      </vt:variant>
      <vt:variant>
        <vt:i4>72</vt:i4>
      </vt:variant>
      <vt:variant>
        <vt:i4>0</vt:i4>
      </vt:variant>
      <vt:variant>
        <vt:i4>5</vt:i4>
      </vt:variant>
      <vt:variant>
        <vt:lpwstr>https://www.e-tar.lt/portal/lt/legalAct/TAR.640D50DB8877/lANfitaBnc</vt:lpwstr>
      </vt:variant>
      <vt:variant>
        <vt:lpwstr/>
      </vt:variant>
      <vt:variant>
        <vt:i4>589899</vt:i4>
      </vt:variant>
      <vt:variant>
        <vt:i4>69</vt:i4>
      </vt:variant>
      <vt:variant>
        <vt:i4>0</vt:i4>
      </vt:variant>
      <vt:variant>
        <vt:i4>5</vt:i4>
      </vt:variant>
      <vt:variant>
        <vt:lpwstr>https://www.e-tar.lt/portal/lt/legalAct/303806a0869411e8af589337bf1eb893/asr</vt:lpwstr>
      </vt:variant>
      <vt:variant>
        <vt:lpwstr/>
      </vt:variant>
      <vt:variant>
        <vt:i4>5898258</vt:i4>
      </vt:variant>
      <vt:variant>
        <vt:i4>66</vt:i4>
      </vt:variant>
      <vt:variant>
        <vt:i4>0</vt:i4>
      </vt:variant>
      <vt:variant>
        <vt:i4>5</vt:i4>
      </vt:variant>
      <vt:variant>
        <vt:lpwstr>https://www.e-tar.lt/portal/lt/legalAct/13ecbb50c1be11ea9815f635b9c0dcef/asr</vt:lpwstr>
      </vt:variant>
      <vt:variant>
        <vt:lpwstr/>
      </vt:variant>
      <vt:variant>
        <vt:i4>6553642</vt:i4>
      </vt:variant>
      <vt:variant>
        <vt:i4>63</vt:i4>
      </vt:variant>
      <vt:variant>
        <vt:i4>0</vt:i4>
      </vt:variant>
      <vt:variant>
        <vt:i4>5</vt:i4>
      </vt:variant>
      <vt:variant>
        <vt:lpwstr>https://esinvesticijos.lt/dokumentai/2021-2027-metu-europos-sajungos-fondu-investiciju-programa</vt:lpwstr>
      </vt:variant>
      <vt:variant>
        <vt:lpwstr/>
      </vt:variant>
      <vt:variant>
        <vt:i4>7077993</vt:i4>
      </vt:variant>
      <vt:variant>
        <vt:i4>60</vt:i4>
      </vt:variant>
      <vt:variant>
        <vt:i4>0</vt:i4>
      </vt:variant>
      <vt:variant>
        <vt:i4>5</vt:i4>
      </vt:variant>
      <vt:variant>
        <vt:lpwstr>https://eur-lex.europa.eu/legal-content/EN/TXT/?uri=CELEX%3A02014R0651-20230701</vt:lpwstr>
      </vt:variant>
      <vt:variant>
        <vt:lpwstr/>
      </vt:variant>
      <vt:variant>
        <vt:i4>1114183</vt:i4>
      </vt:variant>
      <vt:variant>
        <vt:i4>57</vt:i4>
      </vt:variant>
      <vt:variant>
        <vt:i4>0</vt:i4>
      </vt:variant>
      <vt:variant>
        <vt:i4>5</vt:i4>
      </vt:variant>
      <vt:variant>
        <vt:lpwstr>https://eur-lex.europa.eu/legal-content/EN/TXT/?uri=CELEX%3A02021R1060-20230301&amp;qid=1698132007213</vt:lpwstr>
      </vt:variant>
      <vt:variant>
        <vt:lpwstr/>
      </vt:variant>
      <vt:variant>
        <vt:i4>4259849</vt:i4>
      </vt:variant>
      <vt:variant>
        <vt:i4>54</vt:i4>
      </vt:variant>
      <vt:variant>
        <vt:i4>0</vt:i4>
      </vt:variant>
      <vt:variant>
        <vt:i4>5</vt:i4>
      </vt:variant>
      <vt:variant>
        <vt:lpwstr>https://eur-lex.europa.eu/legal-content/EN/TXT/?uri=CELEX%3A32021R1058&amp;qid=1698132091701</vt:lpwstr>
      </vt:variant>
      <vt:variant>
        <vt:lpwstr/>
      </vt:variant>
      <vt:variant>
        <vt:i4>1048651</vt:i4>
      </vt:variant>
      <vt:variant>
        <vt:i4>51</vt:i4>
      </vt:variant>
      <vt:variant>
        <vt:i4>0</vt:i4>
      </vt:variant>
      <vt:variant>
        <vt:i4>5</vt:i4>
      </vt:variant>
      <vt:variant>
        <vt:lpwstr>https://www.e-tar.lt/portal/lt/legalAct/645c01104c0611ee9de9e7e0fd363afc</vt:lpwstr>
      </vt:variant>
      <vt:variant>
        <vt:lpwstr/>
      </vt:variant>
      <vt:variant>
        <vt:i4>917527</vt:i4>
      </vt:variant>
      <vt:variant>
        <vt:i4>48</vt:i4>
      </vt:variant>
      <vt:variant>
        <vt:i4>0</vt:i4>
      </vt:variant>
      <vt:variant>
        <vt:i4>5</vt:i4>
      </vt:variant>
      <vt:variant>
        <vt:lpwstr>https://www.e-tar.lt/portal/lt/legalAct/14e33320f1ed11ec8fa7d02a65c371ad/asr</vt:lpwstr>
      </vt:variant>
      <vt:variant>
        <vt:lpwstr/>
      </vt:variant>
      <vt:variant>
        <vt:i4>4522055</vt:i4>
      </vt:variant>
      <vt:variant>
        <vt:i4>45</vt:i4>
      </vt:variant>
      <vt:variant>
        <vt:i4>0</vt:i4>
      </vt:variant>
      <vt:variant>
        <vt:i4>5</vt:i4>
      </vt:variant>
      <vt:variant>
        <vt:lpwstr>mailto:igudziai_mvi@inovacijuagentura.lt</vt:lpwstr>
      </vt:variant>
      <vt:variant>
        <vt:lpwstr/>
      </vt:variant>
      <vt:variant>
        <vt:i4>1376272</vt:i4>
      </vt:variant>
      <vt:variant>
        <vt:i4>42</vt:i4>
      </vt:variant>
      <vt:variant>
        <vt:i4>0</vt:i4>
      </vt:variant>
      <vt:variant>
        <vt:i4>5</vt:i4>
      </vt:variant>
      <vt:variant>
        <vt:lpwstr>https://eimin.lrv.lt/uploads/eimin/documents/files/SVV/SVV statuso deklaracija po 05.xlsx</vt:lpwstr>
      </vt:variant>
      <vt:variant>
        <vt:lpwstr/>
      </vt:variant>
      <vt:variant>
        <vt:i4>1048651</vt:i4>
      </vt:variant>
      <vt:variant>
        <vt:i4>39</vt:i4>
      </vt:variant>
      <vt:variant>
        <vt:i4>0</vt:i4>
      </vt:variant>
      <vt:variant>
        <vt:i4>5</vt:i4>
      </vt:variant>
      <vt:variant>
        <vt:lpwstr>https://www.e-tar.lt/portal/lt/legalAct/645c01104c0611ee9de9e7e0fd363afc</vt:lpwstr>
      </vt:variant>
      <vt:variant>
        <vt:lpwstr/>
      </vt:variant>
      <vt:variant>
        <vt:i4>458775</vt:i4>
      </vt:variant>
      <vt:variant>
        <vt:i4>36</vt:i4>
      </vt:variant>
      <vt:variant>
        <vt:i4>0</vt:i4>
      </vt:variant>
      <vt:variant>
        <vt:i4>5</vt:i4>
      </vt:variant>
      <vt:variant>
        <vt:lpwstr>https://2021.esinvesticijos.lt/dokumentai/informacijos-apie-pareiskejui-partneriui-suteikta-valstybes-pagalba-isskyrus-de-minimis-forma-1</vt:lpwstr>
      </vt:variant>
      <vt:variant>
        <vt:lpwstr/>
      </vt:variant>
      <vt:variant>
        <vt:i4>1048651</vt:i4>
      </vt:variant>
      <vt:variant>
        <vt:i4>33</vt:i4>
      </vt:variant>
      <vt:variant>
        <vt:i4>0</vt:i4>
      </vt:variant>
      <vt:variant>
        <vt:i4>5</vt:i4>
      </vt:variant>
      <vt:variant>
        <vt:lpwstr>https://www.e-tar.lt/portal/lt/legalAct/645c01104c0611ee9de9e7e0fd363afc</vt:lpwstr>
      </vt:variant>
      <vt:variant>
        <vt:lpwstr/>
      </vt:variant>
      <vt:variant>
        <vt:i4>6291552</vt:i4>
      </vt:variant>
      <vt:variant>
        <vt:i4>30</vt:i4>
      </vt:variant>
      <vt:variant>
        <vt:i4>0</vt:i4>
      </vt:variant>
      <vt:variant>
        <vt:i4>5</vt:i4>
      </vt:variant>
      <vt:variant>
        <vt:lpwstr>https://2021.esinvesticijos.lt/dokumentai/projekto-igyvendinimo-plano-forma</vt:lpwstr>
      </vt:variant>
      <vt:variant>
        <vt:lpwstr/>
      </vt:variant>
      <vt:variant>
        <vt:i4>1900552</vt:i4>
      </vt:variant>
      <vt:variant>
        <vt:i4>27</vt:i4>
      </vt:variant>
      <vt:variant>
        <vt:i4>0</vt:i4>
      </vt:variant>
      <vt:variant>
        <vt:i4>5</vt:i4>
      </vt:variant>
      <vt:variant>
        <vt:lpwstr>https://dms.investis.lt/</vt:lpwstr>
      </vt:variant>
      <vt:variant>
        <vt:lpwstr/>
      </vt:variant>
      <vt:variant>
        <vt:i4>6291552</vt:i4>
      </vt:variant>
      <vt:variant>
        <vt:i4>24</vt:i4>
      </vt:variant>
      <vt:variant>
        <vt:i4>0</vt:i4>
      </vt:variant>
      <vt:variant>
        <vt:i4>5</vt:i4>
      </vt:variant>
      <vt:variant>
        <vt:lpwstr>https://2021.esinvesticijos.lt/dokumentai/projekto-igyvendinimo-plano-forma</vt:lpwstr>
      </vt:variant>
      <vt:variant>
        <vt:lpwstr/>
      </vt:variant>
      <vt:variant>
        <vt:i4>1048644</vt:i4>
      </vt:variant>
      <vt:variant>
        <vt:i4>21</vt:i4>
      </vt:variant>
      <vt:variant>
        <vt:i4>0</vt:i4>
      </vt:variant>
      <vt:variant>
        <vt:i4>5</vt:i4>
      </vt:variant>
      <vt:variant>
        <vt:lpwstr>https://www.e-tar.lt/portal/lt/legalAct/3fe21590fa1211ed9978886e85107ab2</vt:lpwstr>
      </vt:variant>
      <vt:variant>
        <vt:lpwstr/>
      </vt:variant>
      <vt:variant>
        <vt:i4>4653139</vt:i4>
      </vt:variant>
      <vt:variant>
        <vt:i4>18</vt:i4>
      </vt:variant>
      <vt:variant>
        <vt:i4>0</vt:i4>
      </vt:variant>
      <vt:variant>
        <vt:i4>5</vt:i4>
      </vt:variant>
      <vt:variant>
        <vt:lpwstr>https://2021.esinvesticijos.lt/dokumentai/projektu-bendruju-atrankos-kriteriju-sarasas-ir-ju-vertinimo-metodika-3</vt:lpwstr>
      </vt:variant>
      <vt:variant>
        <vt:lpwstr/>
      </vt:variant>
      <vt:variant>
        <vt:i4>786515</vt:i4>
      </vt:variant>
      <vt:variant>
        <vt:i4>15</vt:i4>
      </vt:variant>
      <vt:variant>
        <vt:i4>0</vt:i4>
      </vt:variant>
      <vt:variant>
        <vt:i4>5</vt:i4>
      </vt:variant>
      <vt:variant>
        <vt:lpwstr>https://webgate.ec.europa.eu/competition/transparency/public?lang=lt</vt:lpwstr>
      </vt:variant>
      <vt:variant>
        <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720920</vt:i4>
      </vt:variant>
      <vt:variant>
        <vt:i4>6</vt:i4>
      </vt:variant>
      <vt:variant>
        <vt:i4>0</vt:i4>
      </vt:variant>
      <vt:variant>
        <vt:i4>5</vt:i4>
      </vt:variant>
      <vt:variant>
        <vt:lpwstr>http://www.migracija.lt/</vt:lpwstr>
      </vt:variant>
      <vt:variant>
        <vt:lpwstr/>
      </vt:variant>
      <vt:variant>
        <vt:i4>1638407</vt:i4>
      </vt:variant>
      <vt:variant>
        <vt:i4>3</vt:i4>
      </vt:variant>
      <vt:variant>
        <vt:i4>0</vt:i4>
      </vt:variant>
      <vt:variant>
        <vt:i4>5</vt:i4>
      </vt:variant>
      <vt:variant>
        <vt:lpwstr>https://fntt.lt/lt/tarptautines-finansines-sankcijos/4166</vt:lpwstr>
      </vt:variant>
      <vt:variant>
        <vt:lpwstr/>
      </vt:variant>
      <vt:variant>
        <vt:i4>1048651</vt:i4>
      </vt:variant>
      <vt:variant>
        <vt:i4>0</vt:i4>
      </vt:variant>
      <vt:variant>
        <vt:i4>0</vt:i4>
      </vt:variant>
      <vt:variant>
        <vt:i4>5</vt:i4>
      </vt:variant>
      <vt:variant>
        <vt:lpwstr>https://www.e-tar.lt/portal/lt/legalAct/645c01104c0611ee9de9e7e0fd363afc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Vaida Galvonienė</cp:lastModifiedBy>
  <cp:revision>2</cp:revision>
  <dcterms:created xsi:type="dcterms:W3CDTF">2023-12-04T14:50:00Z</dcterms:created>
  <dcterms:modified xsi:type="dcterms:W3CDTF">2023-12-04T14:50:00Z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