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694EFA29"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3AEF74A1" w:rsidR="0036662A" w:rsidRPr="00CB755E" w:rsidRDefault="0036662A" w:rsidP="00125A12">
      <w:pPr>
        <w:jc w:val="center"/>
        <w:rPr>
          <w:b/>
          <w:bCs/>
          <w:caps/>
          <w:szCs w:val="24"/>
        </w:rPr>
      </w:pPr>
      <w:r w:rsidRPr="00017566">
        <w:rPr>
          <w:b/>
          <w:bCs/>
        </w:rPr>
        <w:t xml:space="preserve">SOCIALINIŲ IR EKONOMINIŲ </w:t>
      </w:r>
      <w:r w:rsidRPr="00007068">
        <w:rPr>
          <w:b/>
          <w:bCs/>
          <w:caps/>
          <w:szCs w:val="24"/>
        </w:rPr>
        <w:t xml:space="preserve">PARTNERIŲ PATEIKTŲ PASTABŲ IR PASIŪLYMŲ DĖL </w:t>
      </w:r>
      <w:r w:rsidR="00125A12" w:rsidRPr="00125A12">
        <w:rPr>
          <w:b/>
          <w:bCs/>
          <w:caps/>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LABAI MAŽŲ, MAŽŲ IR VIDUTINIŲ ĮMONIŲ DALYVAVIMĄ TARPTAUTINĖSE MOKSLINIŲ TYRIMŲ, EKSPERIMENTINĖS PLĖTROS IR INOVACIJŲ INICIATYVOSE“ POVEIKLIŲ „STIPRINTI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(SOSTINĖS REGIONAS)“ IR „STIPRINTI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(VIDURIO IR VAKARŲ LIETUVOS REGIONAS)“ PROJEKTŲ FINANSAVIMO SĄLYGŲ APRAŠ</w:t>
      </w:r>
      <w:r w:rsidR="00125A12">
        <w:rPr>
          <w:b/>
          <w:bCs/>
          <w:caps/>
          <w:szCs w:val="24"/>
        </w:rPr>
        <w:t>o</w:t>
      </w:r>
      <w:r w:rsidR="00125A12" w:rsidRPr="00125A12">
        <w:rPr>
          <w:b/>
          <w:bCs/>
          <w:caps/>
          <w:szCs w:val="24"/>
        </w:rPr>
        <w:t xml:space="preserve"> </w:t>
      </w:r>
      <w:r w:rsidR="00A323E0" w:rsidRPr="005C27B0">
        <w:rPr>
          <w:b/>
          <w:bCs/>
          <w:caps/>
          <w:szCs w:val="24"/>
        </w:rPr>
        <w:t>DERINIMAS</w:t>
      </w:r>
    </w:p>
    <w:p w14:paraId="168B0F39" w14:textId="6FD3BC6B" w:rsidR="00984D10" w:rsidRDefault="00984D10" w:rsidP="0036662A">
      <w:pPr>
        <w:jc w:val="center"/>
        <w:rPr>
          <w:b/>
          <w:bCs/>
        </w:rPr>
      </w:pPr>
    </w:p>
    <w:p w14:paraId="28F05659" w14:textId="158269B1" w:rsidR="00984D10" w:rsidRPr="00984D10" w:rsidRDefault="00984D10" w:rsidP="00984D10">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7B491BB7" w:rsidR="0036662A" w:rsidRPr="00404921" w:rsidRDefault="00F65129" w:rsidP="00335D39">
            <w:pPr>
              <w:rPr>
                <w:szCs w:val="24"/>
                <w:lang w:val="en-US"/>
              </w:rPr>
            </w:pPr>
            <w:r w:rsidRPr="00017566">
              <w:rPr>
                <w:szCs w:val="24"/>
              </w:rPr>
              <w:t>202</w:t>
            </w:r>
            <w:r w:rsidR="00404921">
              <w:rPr>
                <w:szCs w:val="24"/>
                <w:lang w:val="en-US"/>
              </w:rPr>
              <w:t>3-</w:t>
            </w:r>
            <w:r w:rsidR="001E637C">
              <w:rPr>
                <w:szCs w:val="24"/>
                <w:lang w:val="en-US"/>
              </w:rPr>
              <w:t>11</w:t>
            </w:r>
            <w:r w:rsidR="00DB5B86">
              <w:rPr>
                <w:szCs w:val="24"/>
                <w:lang w:val="en-US"/>
              </w:rPr>
              <w:t>-</w:t>
            </w:r>
            <w:r w:rsidR="00125A12">
              <w:rPr>
                <w:szCs w:val="24"/>
                <w:lang w:val="en-US"/>
              </w:rPr>
              <w:t>24</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0" w:name="Check1"/>
            <w:r>
              <w:instrText xml:space="preserve"> FORMCHECKBOX </w:instrText>
            </w:r>
            <w:r w:rsidR="000F7DDD">
              <w:fldChar w:fldCharType="separate"/>
            </w:r>
            <w:r>
              <w:fldChar w:fldCharType="end"/>
            </w:r>
            <w:bookmarkEnd w:id="0"/>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0F7DDD">
                  <w:rPr>
                    <w:b/>
                    <w:szCs w:val="24"/>
                  </w:rPr>
                </w:r>
                <w:r w:rsidR="000F7DDD">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401EE63E" w:rsidR="0036662A" w:rsidRPr="00017566" w:rsidRDefault="000F7DDD" w:rsidP="0070221E">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872"/>
        <w:gridCol w:w="5528"/>
        <w:gridCol w:w="6804"/>
      </w:tblGrid>
      <w:tr w:rsidR="0036662A" w:rsidRPr="00C85D29" w14:paraId="6A4E2F17" w14:textId="77777777" w:rsidTr="00107265">
        <w:tc>
          <w:tcPr>
            <w:tcW w:w="567" w:type="dxa"/>
          </w:tcPr>
          <w:p w14:paraId="025A5EA9" w14:textId="77777777" w:rsidR="0036662A" w:rsidRPr="00C85D29" w:rsidRDefault="0036662A" w:rsidP="00335D39">
            <w:pPr>
              <w:jc w:val="center"/>
              <w:rPr>
                <w:b/>
                <w:szCs w:val="24"/>
              </w:rPr>
            </w:pPr>
            <w:r w:rsidRPr="00C85D29">
              <w:rPr>
                <w:b/>
                <w:szCs w:val="24"/>
              </w:rPr>
              <w:t>Nr.</w:t>
            </w:r>
          </w:p>
        </w:tc>
        <w:tc>
          <w:tcPr>
            <w:tcW w:w="1872" w:type="dxa"/>
            <w:tcBorders>
              <w:bottom w:val="single" w:sz="4" w:space="0" w:color="auto"/>
            </w:tcBorders>
          </w:tcPr>
          <w:p w14:paraId="5FEE2DEB" w14:textId="77777777" w:rsidR="0036662A" w:rsidRPr="00C85D29" w:rsidRDefault="0036662A" w:rsidP="00335D39">
            <w:pPr>
              <w:jc w:val="center"/>
              <w:rPr>
                <w:b/>
                <w:szCs w:val="24"/>
              </w:rPr>
            </w:pPr>
            <w:r w:rsidRPr="00C85D29">
              <w:rPr>
                <w:b/>
                <w:szCs w:val="24"/>
              </w:rPr>
              <w:t>Institucija</w:t>
            </w:r>
          </w:p>
        </w:tc>
        <w:tc>
          <w:tcPr>
            <w:tcW w:w="5528" w:type="dxa"/>
          </w:tcPr>
          <w:p w14:paraId="4F6476E0" w14:textId="77777777" w:rsidR="0036662A" w:rsidRPr="00C85D29" w:rsidRDefault="0036662A" w:rsidP="00335D39">
            <w:pPr>
              <w:jc w:val="center"/>
              <w:rPr>
                <w:b/>
                <w:szCs w:val="24"/>
              </w:rPr>
            </w:pPr>
            <w:r w:rsidRPr="00C85D29">
              <w:rPr>
                <w:b/>
                <w:bCs/>
              </w:rPr>
              <w:t>Pastabos ir pasiūlymai</w:t>
            </w:r>
          </w:p>
        </w:tc>
        <w:tc>
          <w:tcPr>
            <w:tcW w:w="6804"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177D08" w:rsidRPr="00C85D29" w14:paraId="42F4D4CB" w14:textId="77777777" w:rsidTr="00107265">
        <w:tc>
          <w:tcPr>
            <w:tcW w:w="567" w:type="dxa"/>
          </w:tcPr>
          <w:p w14:paraId="529D6F2E" w14:textId="2FB92E94" w:rsidR="00177D08" w:rsidRPr="00EA6F25" w:rsidRDefault="00177D08" w:rsidP="00AD6729">
            <w:pPr>
              <w:jc w:val="both"/>
              <w:rPr>
                <w:b/>
                <w:bCs/>
                <w:szCs w:val="24"/>
              </w:rPr>
            </w:pPr>
            <w:r w:rsidRPr="00EA6F25">
              <w:rPr>
                <w:b/>
                <w:bCs/>
                <w:szCs w:val="24"/>
              </w:rPr>
              <w:t>1.</w:t>
            </w:r>
          </w:p>
        </w:tc>
        <w:tc>
          <w:tcPr>
            <w:tcW w:w="1872" w:type="dxa"/>
            <w:vMerge w:val="restart"/>
          </w:tcPr>
          <w:p w14:paraId="7CBF20E8" w14:textId="3C9601C1" w:rsidR="00177D08" w:rsidRPr="00107265" w:rsidRDefault="00B3022E" w:rsidP="00AD6729">
            <w:pPr>
              <w:jc w:val="both"/>
              <w:rPr>
                <w:b/>
                <w:szCs w:val="24"/>
              </w:rPr>
            </w:pPr>
            <w:r w:rsidRPr="00107265">
              <w:rPr>
                <w:b/>
                <w:szCs w:val="24"/>
              </w:rPr>
              <w:t xml:space="preserve">UAB „De </w:t>
            </w:r>
            <w:proofErr w:type="spellStart"/>
            <w:r w:rsidRPr="00107265">
              <w:rPr>
                <w:b/>
                <w:szCs w:val="24"/>
              </w:rPr>
              <w:t>Futuro</w:t>
            </w:r>
            <w:proofErr w:type="spellEnd"/>
            <w:r w:rsidRPr="00107265">
              <w:rPr>
                <w:b/>
                <w:szCs w:val="24"/>
              </w:rPr>
              <w:t>“</w:t>
            </w:r>
          </w:p>
        </w:tc>
        <w:tc>
          <w:tcPr>
            <w:tcW w:w="5528" w:type="dxa"/>
          </w:tcPr>
          <w:p w14:paraId="33534427" w14:textId="4A7A6398" w:rsidR="00177D08" w:rsidRPr="00642E93" w:rsidRDefault="00177D08" w:rsidP="00EF1E80">
            <w:pPr>
              <w:jc w:val="both"/>
              <w:rPr>
                <w:color w:val="000000"/>
                <w:szCs w:val="24"/>
                <w:shd w:val="clear" w:color="auto" w:fill="FFFFFF"/>
              </w:rPr>
            </w:pPr>
            <w:bookmarkStart w:id="1" w:name="_Hlk151969158"/>
            <w:r w:rsidRPr="00642E93">
              <w:rPr>
                <w:color w:val="000000"/>
                <w:szCs w:val="24"/>
                <w:shd w:val="clear" w:color="auto" w:fill="FFFFFF"/>
              </w:rPr>
              <w:t>1.</w:t>
            </w:r>
            <w:r w:rsidR="00B3022E" w:rsidRPr="00642E93">
              <w:rPr>
                <w:szCs w:val="24"/>
              </w:rPr>
              <w:t xml:space="preserve"> </w:t>
            </w:r>
            <w:r w:rsidR="00B3022E" w:rsidRPr="00642E93">
              <w:rPr>
                <w:color w:val="000000"/>
                <w:szCs w:val="24"/>
                <w:shd w:val="clear" w:color="auto" w:fill="FFFFFF"/>
              </w:rPr>
              <w:t xml:space="preserve">Aprašo 6 </w:t>
            </w:r>
            <w:proofErr w:type="spellStart"/>
            <w:r w:rsidR="00B3022E" w:rsidRPr="00642E93">
              <w:rPr>
                <w:color w:val="000000"/>
                <w:szCs w:val="24"/>
                <w:shd w:val="clear" w:color="auto" w:fill="FFFFFF"/>
              </w:rPr>
              <w:t>psl</w:t>
            </w:r>
            <w:proofErr w:type="spellEnd"/>
            <w:r w:rsidR="00B3022E" w:rsidRPr="00642E93">
              <w:rPr>
                <w:color w:val="000000"/>
                <w:szCs w:val="24"/>
                <w:shd w:val="clear" w:color="auto" w:fill="FFFFFF"/>
              </w:rPr>
              <w:t xml:space="preserve"> rodiklių pavadinime minimas Sostinės regionas, kai tuo tarpu šioje lentelėje visur nurodytas VVL regionas, turbūt tai techninė klaida:</w:t>
            </w:r>
          </w:p>
          <w:p w14:paraId="37EC7701" w14:textId="676BCBA1" w:rsidR="00125A12" w:rsidRPr="00642E93" w:rsidRDefault="00B3022E" w:rsidP="00EF1E80">
            <w:pPr>
              <w:jc w:val="both"/>
              <w:rPr>
                <w:b/>
                <w:bCs/>
                <w:szCs w:val="24"/>
              </w:rPr>
            </w:pPr>
            <w:r w:rsidRPr="00642E93">
              <w:rPr>
                <w:noProof/>
                <w:szCs w:val="24"/>
              </w:rPr>
              <w:lastRenderedPageBreak/>
              <w:drawing>
                <wp:inline distT="0" distB="0" distL="0" distR="0" wp14:anchorId="2D6FC445" wp14:editId="33C94A4F">
                  <wp:extent cx="3373120" cy="970280"/>
                  <wp:effectExtent l="0" t="0" r="0" b="1270"/>
                  <wp:docPr id="4134840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84066" name=""/>
                          <pic:cNvPicPr/>
                        </pic:nvPicPr>
                        <pic:blipFill>
                          <a:blip r:embed="rId11"/>
                          <a:stretch>
                            <a:fillRect/>
                          </a:stretch>
                        </pic:blipFill>
                        <pic:spPr>
                          <a:xfrm>
                            <a:off x="0" y="0"/>
                            <a:ext cx="3373120" cy="970280"/>
                          </a:xfrm>
                          <a:prstGeom prst="rect">
                            <a:avLst/>
                          </a:prstGeom>
                        </pic:spPr>
                      </pic:pic>
                    </a:graphicData>
                  </a:graphic>
                </wp:inline>
              </w:drawing>
            </w:r>
            <w:bookmarkEnd w:id="1"/>
          </w:p>
          <w:p w14:paraId="4B5E6562" w14:textId="50840C67" w:rsidR="00177D08" w:rsidRPr="00642E93" w:rsidRDefault="00177D08" w:rsidP="00EF1E80">
            <w:pPr>
              <w:jc w:val="both"/>
              <w:rPr>
                <w:b/>
                <w:bCs/>
                <w:szCs w:val="24"/>
              </w:rPr>
            </w:pPr>
          </w:p>
        </w:tc>
        <w:tc>
          <w:tcPr>
            <w:tcW w:w="6804" w:type="dxa"/>
          </w:tcPr>
          <w:p w14:paraId="5F2EAB0A" w14:textId="0CD4A5DE" w:rsidR="003C4673" w:rsidRDefault="00B3022E" w:rsidP="00A33F72">
            <w:pPr>
              <w:jc w:val="both"/>
              <w:rPr>
                <w:b/>
                <w:bCs/>
                <w:szCs w:val="24"/>
              </w:rPr>
            </w:pPr>
            <w:r>
              <w:rPr>
                <w:b/>
                <w:bCs/>
                <w:szCs w:val="24"/>
              </w:rPr>
              <w:lastRenderedPageBreak/>
              <w:t>Atsižvelgta</w:t>
            </w:r>
            <w:r w:rsidR="003C4673">
              <w:rPr>
                <w:b/>
                <w:bCs/>
                <w:szCs w:val="24"/>
              </w:rPr>
              <w:t>.</w:t>
            </w:r>
          </w:p>
          <w:p w14:paraId="05A79AB7" w14:textId="54EBEAC6" w:rsidR="00D875CC" w:rsidRPr="00597EB5" w:rsidRDefault="003C4673" w:rsidP="00A33F72">
            <w:pPr>
              <w:jc w:val="both"/>
              <w:rPr>
                <w:szCs w:val="24"/>
              </w:rPr>
            </w:pPr>
            <w:r w:rsidRPr="00597EB5">
              <w:rPr>
                <w:szCs w:val="24"/>
              </w:rPr>
              <w:t>T</w:t>
            </w:r>
            <w:r w:rsidR="00B3022E" w:rsidRPr="00597EB5">
              <w:rPr>
                <w:szCs w:val="24"/>
              </w:rPr>
              <w:t>echninė k</w:t>
            </w:r>
            <w:r w:rsidR="0097590A" w:rsidRPr="00597EB5">
              <w:rPr>
                <w:szCs w:val="24"/>
              </w:rPr>
              <w:t>laida ištaisyta.</w:t>
            </w:r>
          </w:p>
          <w:p w14:paraId="7F64393D" w14:textId="3AF318D8" w:rsidR="00A33F72" w:rsidRPr="00000E80" w:rsidRDefault="00A33F72" w:rsidP="00A33F72">
            <w:pPr>
              <w:jc w:val="both"/>
              <w:rPr>
                <w:szCs w:val="24"/>
                <w:lang w:val="en-US"/>
              </w:rPr>
            </w:pPr>
          </w:p>
        </w:tc>
      </w:tr>
      <w:tr w:rsidR="00177D08" w:rsidRPr="00C85D29" w14:paraId="67B28349" w14:textId="77777777" w:rsidTr="00107265">
        <w:tc>
          <w:tcPr>
            <w:tcW w:w="567" w:type="dxa"/>
          </w:tcPr>
          <w:p w14:paraId="3F59DA8B" w14:textId="50FB5AF5" w:rsidR="00177D08" w:rsidRPr="005F26E0" w:rsidRDefault="00177D08" w:rsidP="00AD6729">
            <w:pPr>
              <w:jc w:val="both"/>
              <w:rPr>
                <w:b/>
                <w:bCs/>
                <w:szCs w:val="24"/>
                <w:lang w:val="en-US"/>
              </w:rPr>
            </w:pPr>
            <w:r>
              <w:rPr>
                <w:b/>
                <w:bCs/>
                <w:szCs w:val="24"/>
                <w:lang w:val="en-US"/>
              </w:rPr>
              <w:t>2.</w:t>
            </w:r>
          </w:p>
        </w:tc>
        <w:tc>
          <w:tcPr>
            <w:tcW w:w="1872" w:type="dxa"/>
            <w:vMerge/>
          </w:tcPr>
          <w:p w14:paraId="7521DCBC" w14:textId="77777777" w:rsidR="00177D08" w:rsidRPr="00177D08" w:rsidRDefault="00177D08" w:rsidP="00AD6729">
            <w:pPr>
              <w:jc w:val="both"/>
              <w:rPr>
                <w:b/>
                <w:bCs/>
                <w:szCs w:val="24"/>
              </w:rPr>
            </w:pPr>
          </w:p>
        </w:tc>
        <w:tc>
          <w:tcPr>
            <w:tcW w:w="5528" w:type="dxa"/>
          </w:tcPr>
          <w:p w14:paraId="2F1E1B1F" w14:textId="3DBD993C" w:rsidR="00177D08" w:rsidRPr="00642E93" w:rsidRDefault="00B3022E" w:rsidP="00EF1E80">
            <w:pPr>
              <w:autoSpaceDE w:val="0"/>
              <w:autoSpaceDN w:val="0"/>
              <w:adjustRightInd w:val="0"/>
              <w:jc w:val="both"/>
              <w:rPr>
                <w:rFonts w:eastAsiaTheme="minorHAnsi"/>
                <w:color w:val="000000"/>
                <w:szCs w:val="24"/>
                <w:lang w:eastAsia="en-US"/>
              </w:rPr>
            </w:pPr>
            <w:r w:rsidRPr="00B3022E">
              <w:rPr>
                <w:rFonts w:eastAsiaTheme="minorHAnsi"/>
                <w:color w:val="000000"/>
                <w:szCs w:val="24"/>
                <w:lang w:eastAsia="en-US"/>
              </w:rPr>
              <w:t>Dėl 2.4.8. punkto reikalavimo „Jungtinės veiklos (partnerystės) tarp nepriklausomų brandaus inovacijų klasterio narių sutarties, pagrindžiančios nepriklausomų brandaus inovacijų klasterio narių bendrą ekonominį interesą drauge vykdyti MTEPI veiklas ir kiekvieno nepriklausomo brandaus inovacijų klasterio nario konkrečias veiklas produkto (paslaugos) kūrimo grandinėje, kopiją“, norime atkreipti dėmesį, kad klasterio vertės grandinė nėra vertinama kaip vieno bendro produkto (paslaugos) kūrimas. Klasterio nariai gali vykdyti kelias MTEPI veiklas ar iniciatyvas ar net atskiras veiklas, kurios atitinka klasterio strategines kryptis, ir tokiose veiklose gali dalyvauti bent trys ar daugiau klasterio narių, bet nebūtinai visi. Jei norima įsitikinti, kad klasteris vykdo MTEPI įprasta praktika kai prašoma pateikti bendrų projektų sąrašą 3-5 metų laikotarpyje. Rekomenduotina imti didesnį laikotarpį dėl pereinamojo laikotarpio finansavimo priemonių nebuvimo ir COVID įtakos. Europos lygmeniu finansavimo priemonių kvietimų tinkamumo kriterijuose remiamasi ECCP platforma (</w:t>
            </w:r>
            <w:proofErr w:type="spellStart"/>
            <w:r w:rsidRPr="00B3022E">
              <w:rPr>
                <w:rFonts w:eastAsiaTheme="minorHAnsi"/>
                <w:color w:val="0000FF"/>
                <w:szCs w:val="24"/>
                <w:lang w:eastAsia="en-US"/>
              </w:rPr>
              <w:t>Homepage</w:t>
            </w:r>
            <w:proofErr w:type="spellEnd"/>
            <w:r w:rsidRPr="00B3022E">
              <w:rPr>
                <w:rFonts w:eastAsiaTheme="minorHAnsi"/>
                <w:color w:val="0000FF"/>
                <w:szCs w:val="24"/>
                <w:lang w:eastAsia="en-US"/>
              </w:rPr>
              <w:t xml:space="preserve"> | </w:t>
            </w:r>
            <w:proofErr w:type="spellStart"/>
            <w:r w:rsidRPr="00B3022E">
              <w:rPr>
                <w:rFonts w:eastAsiaTheme="minorHAnsi"/>
                <w:color w:val="0000FF"/>
                <w:szCs w:val="24"/>
                <w:lang w:eastAsia="en-US"/>
              </w:rPr>
              <w:t>European</w:t>
            </w:r>
            <w:proofErr w:type="spellEnd"/>
            <w:r w:rsidRPr="00B3022E">
              <w:rPr>
                <w:rFonts w:eastAsiaTheme="minorHAnsi"/>
                <w:color w:val="0000FF"/>
                <w:szCs w:val="24"/>
                <w:lang w:eastAsia="en-US"/>
              </w:rPr>
              <w:t xml:space="preserve"> </w:t>
            </w:r>
            <w:proofErr w:type="spellStart"/>
            <w:r w:rsidRPr="00B3022E">
              <w:rPr>
                <w:rFonts w:eastAsiaTheme="minorHAnsi"/>
                <w:color w:val="0000FF"/>
                <w:szCs w:val="24"/>
                <w:lang w:eastAsia="en-US"/>
              </w:rPr>
              <w:t>Cluster</w:t>
            </w:r>
            <w:proofErr w:type="spellEnd"/>
            <w:r w:rsidRPr="00B3022E">
              <w:rPr>
                <w:rFonts w:eastAsiaTheme="minorHAnsi"/>
                <w:color w:val="0000FF"/>
                <w:szCs w:val="24"/>
                <w:lang w:eastAsia="en-US"/>
              </w:rPr>
              <w:t xml:space="preserve"> </w:t>
            </w:r>
            <w:proofErr w:type="spellStart"/>
            <w:r w:rsidRPr="00B3022E">
              <w:rPr>
                <w:rFonts w:eastAsiaTheme="minorHAnsi"/>
                <w:color w:val="0000FF"/>
                <w:szCs w:val="24"/>
                <w:lang w:eastAsia="en-US"/>
              </w:rPr>
              <w:t>Collaboration</w:t>
            </w:r>
            <w:proofErr w:type="spellEnd"/>
            <w:r w:rsidRPr="00B3022E">
              <w:rPr>
                <w:rFonts w:eastAsiaTheme="minorHAnsi"/>
                <w:color w:val="0000FF"/>
                <w:szCs w:val="24"/>
                <w:lang w:eastAsia="en-US"/>
              </w:rPr>
              <w:t xml:space="preserve"> </w:t>
            </w:r>
            <w:proofErr w:type="spellStart"/>
            <w:r w:rsidRPr="00B3022E">
              <w:rPr>
                <w:rFonts w:eastAsiaTheme="minorHAnsi"/>
                <w:color w:val="0000FF"/>
                <w:szCs w:val="24"/>
                <w:lang w:eastAsia="en-US"/>
              </w:rPr>
              <w:t>Platform</w:t>
            </w:r>
            <w:proofErr w:type="spellEnd"/>
            <w:r w:rsidRPr="00B3022E">
              <w:rPr>
                <w:rFonts w:eastAsiaTheme="minorHAnsi"/>
                <w:color w:val="000000"/>
                <w:szCs w:val="24"/>
                <w:lang w:eastAsia="en-US"/>
              </w:rPr>
              <w:t>) ir jos duomenimis, kuri registruoja, vertina ir patikrina klasterius. Todėl siūlome įtraukti</w:t>
            </w:r>
            <w:r w:rsidRPr="00642E93">
              <w:rPr>
                <w:rFonts w:eastAsiaTheme="minorHAnsi"/>
                <w:color w:val="000000"/>
                <w:szCs w:val="24"/>
                <w:lang w:eastAsia="en-US"/>
              </w:rPr>
              <w:t xml:space="preserve"> </w:t>
            </w:r>
            <w:r w:rsidRPr="00642E93">
              <w:rPr>
                <w:rFonts w:eastAsiaTheme="minorHAnsi"/>
                <w:szCs w:val="24"/>
                <w:lang w:eastAsia="en-US"/>
              </w:rPr>
              <w:t>reikalavimą, kad brandus klasteris privalo būti registruotas</w:t>
            </w:r>
            <w:r w:rsidRPr="00642E93">
              <w:rPr>
                <w:rFonts w:eastAsiaTheme="minorHAnsi"/>
                <w:color w:val="000000"/>
                <w:szCs w:val="24"/>
                <w:lang w:eastAsia="en-US"/>
              </w:rPr>
              <w:t xml:space="preserve"> šioje </w:t>
            </w:r>
            <w:r w:rsidRPr="00B3022E">
              <w:rPr>
                <w:rFonts w:eastAsiaTheme="minorHAnsi"/>
                <w:color w:val="000000"/>
                <w:szCs w:val="24"/>
                <w:lang w:eastAsia="en-US"/>
              </w:rPr>
              <w:t xml:space="preserve">Europos komisijos pripažintoje klasterių platformoje. </w:t>
            </w:r>
          </w:p>
        </w:tc>
        <w:tc>
          <w:tcPr>
            <w:tcW w:w="6804" w:type="dxa"/>
          </w:tcPr>
          <w:p w14:paraId="227D4EF8" w14:textId="49E107D5" w:rsidR="00177D08" w:rsidRDefault="00F67C0C" w:rsidP="00F67C0C">
            <w:pPr>
              <w:jc w:val="both"/>
              <w:rPr>
                <w:b/>
                <w:bCs/>
                <w:szCs w:val="24"/>
              </w:rPr>
            </w:pPr>
            <w:r>
              <w:rPr>
                <w:b/>
                <w:bCs/>
                <w:szCs w:val="24"/>
              </w:rPr>
              <w:t>Neatsižvelgta.</w:t>
            </w:r>
          </w:p>
          <w:p w14:paraId="67835C6D" w14:textId="00BEF48C" w:rsidR="00F67C0C" w:rsidRPr="00CA757D" w:rsidRDefault="00F67C0C" w:rsidP="00F67C0C">
            <w:pPr>
              <w:jc w:val="both"/>
              <w:rPr>
                <w:szCs w:val="24"/>
              </w:rPr>
            </w:pPr>
            <w:r w:rsidRPr="00CA757D">
              <w:rPr>
                <w:szCs w:val="24"/>
              </w:rPr>
              <w:t xml:space="preserve">PFSA </w:t>
            </w:r>
            <w:r w:rsidRPr="00CA757D">
              <w:rPr>
                <w:szCs w:val="24"/>
                <w:lang w:val="en-US"/>
              </w:rPr>
              <w:t xml:space="preserve">2.4.8 </w:t>
            </w:r>
            <w:r w:rsidRPr="00CA757D">
              <w:rPr>
                <w:szCs w:val="24"/>
              </w:rPr>
              <w:t>papunktis pakoreguotas ir išdėstytas taip:</w:t>
            </w:r>
          </w:p>
          <w:p w14:paraId="1E7428FF" w14:textId="52338460" w:rsidR="00F67C0C" w:rsidRDefault="00F67C0C" w:rsidP="00F67C0C">
            <w:pPr>
              <w:jc w:val="both"/>
              <w:rPr>
                <w:i/>
                <w:iCs/>
                <w:szCs w:val="24"/>
              </w:rPr>
            </w:pPr>
            <w:r w:rsidRPr="00F67C0C">
              <w:rPr>
                <w:i/>
                <w:iCs/>
                <w:szCs w:val="24"/>
              </w:rPr>
              <w:t>„2.</w:t>
            </w:r>
            <w:r w:rsidR="0090524A">
              <w:rPr>
                <w:i/>
                <w:iCs/>
                <w:szCs w:val="24"/>
                <w:lang w:val="en-US"/>
              </w:rPr>
              <w:t>4</w:t>
            </w:r>
            <w:r w:rsidRPr="00F67C0C">
              <w:rPr>
                <w:i/>
                <w:iCs/>
                <w:szCs w:val="24"/>
              </w:rPr>
              <w:t xml:space="preserve">.8. Jungtinės veiklos (partnerystės) </w:t>
            </w:r>
            <w:r w:rsidR="003C4673" w:rsidRPr="00F67C0C">
              <w:rPr>
                <w:i/>
                <w:iCs/>
                <w:szCs w:val="24"/>
              </w:rPr>
              <w:t xml:space="preserve">sutarties </w:t>
            </w:r>
            <w:r w:rsidRPr="00F67C0C">
              <w:rPr>
                <w:i/>
                <w:iCs/>
                <w:szCs w:val="24"/>
              </w:rPr>
              <w:t>tarp brandaus inovacijų klasterio narių, pagrindžiančios brandaus inovacijų klasterio narių bendrą ekonominį interesą drauge vykdyti MTEPI veiklas, kopiją</w:t>
            </w:r>
            <w:r>
              <w:rPr>
                <w:i/>
                <w:iCs/>
                <w:szCs w:val="24"/>
              </w:rPr>
              <w:t>.</w:t>
            </w:r>
            <w:r w:rsidRPr="00F67C0C">
              <w:rPr>
                <w:i/>
                <w:iCs/>
                <w:szCs w:val="24"/>
              </w:rPr>
              <w:t>“</w:t>
            </w:r>
          </w:p>
          <w:p w14:paraId="5C0D8853" w14:textId="14B75D3D" w:rsidR="00514844" w:rsidRPr="00514844" w:rsidRDefault="00F67C0C" w:rsidP="00F67C0C">
            <w:pPr>
              <w:jc w:val="both"/>
            </w:pPr>
            <w:r w:rsidRPr="008B31C0">
              <w:rPr>
                <w:szCs w:val="24"/>
              </w:rPr>
              <w:t xml:space="preserve">Atkreipiame dėmesį, kad reikalavimas dėl </w:t>
            </w:r>
            <w:r w:rsidRPr="008B31C0">
              <w:rPr>
                <w:rFonts w:eastAsiaTheme="minorHAnsi"/>
                <w:szCs w:val="24"/>
                <w:lang w:eastAsia="en-US"/>
              </w:rPr>
              <w:t>brandaus inovacijų klasterio įtraukimo</w:t>
            </w:r>
            <w:r w:rsidRPr="008B31C0">
              <w:rPr>
                <w:rFonts w:eastAsiaTheme="minorHAnsi"/>
                <w:color w:val="000000"/>
                <w:szCs w:val="24"/>
                <w:lang w:eastAsia="en-US"/>
              </w:rPr>
              <w:t xml:space="preserve"> į Europos </w:t>
            </w:r>
            <w:r w:rsidR="00DA41F0">
              <w:rPr>
                <w:rFonts w:eastAsiaTheme="minorHAnsi"/>
                <w:color w:val="000000"/>
                <w:szCs w:val="24"/>
                <w:lang w:eastAsia="en-US"/>
              </w:rPr>
              <w:t>K</w:t>
            </w:r>
            <w:r w:rsidRPr="008B31C0">
              <w:rPr>
                <w:rFonts w:eastAsiaTheme="minorHAnsi"/>
                <w:color w:val="000000"/>
                <w:szCs w:val="24"/>
                <w:lang w:eastAsia="en-US"/>
              </w:rPr>
              <w:t>omisijos pripažintą klasterių ECCP platformą (</w:t>
            </w:r>
            <w:proofErr w:type="spellStart"/>
            <w:r w:rsidRPr="008B31C0">
              <w:rPr>
                <w:rFonts w:eastAsiaTheme="minorHAnsi"/>
                <w:color w:val="0000FF"/>
                <w:szCs w:val="24"/>
                <w:lang w:eastAsia="en-US"/>
              </w:rPr>
              <w:t>Homepage</w:t>
            </w:r>
            <w:proofErr w:type="spellEnd"/>
            <w:r w:rsidRPr="008B31C0">
              <w:rPr>
                <w:rFonts w:eastAsiaTheme="minorHAnsi"/>
                <w:color w:val="0000FF"/>
                <w:szCs w:val="24"/>
                <w:lang w:eastAsia="en-US"/>
              </w:rPr>
              <w:t xml:space="preserve"> | </w:t>
            </w:r>
            <w:proofErr w:type="spellStart"/>
            <w:r w:rsidRPr="008B31C0">
              <w:rPr>
                <w:rFonts w:eastAsiaTheme="minorHAnsi"/>
                <w:color w:val="0000FF"/>
                <w:szCs w:val="24"/>
                <w:lang w:eastAsia="en-US"/>
              </w:rPr>
              <w:t>European</w:t>
            </w:r>
            <w:proofErr w:type="spellEnd"/>
            <w:r w:rsidRPr="008B31C0">
              <w:rPr>
                <w:rFonts w:eastAsiaTheme="minorHAnsi"/>
                <w:color w:val="0000FF"/>
                <w:szCs w:val="24"/>
                <w:lang w:eastAsia="en-US"/>
              </w:rPr>
              <w:t xml:space="preserve"> </w:t>
            </w:r>
            <w:proofErr w:type="spellStart"/>
            <w:r w:rsidRPr="008B31C0">
              <w:rPr>
                <w:rFonts w:eastAsiaTheme="minorHAnsi"/>
                <w:color w:val="0000FF"/>
                <w:szCs w:val="24"/>
                <w:lang w:eastAsia="en-US"/>
              </w:rPr>
              <w:t>Cluster</w:t>
            </w:r>
            <w:proofErr w:type="spellEnd"/>
            <w:r w:rsidRPr="008B31C0">
              <w:rPr>
                <w:rFonts w:eastAsiaTheme="minorHAnsi"/>
                <w:color w:val="0000FF"/>
                <w:szCs w:val="24"/>
                <w:lang w:eastAsia="en-US"/>
              </w:rPr>
              <w:t xml:space="preserve"> </w:t>
            </w:r>
            <w:proofErr w:type="spellStart"/>
            <w:r w:rsidRPr="008B31C0">
              <w:rPr>
                <w:rFonts w:eastAsiaTheme="minorHAnsi"/>
                <w:color w:val="0000FF"/>
                <w:szCs w:val="24"/>
                <w:lang w:eastAsia="en-US"/>
              </w:rPr>
              <w:t>Collaboration</w:t>
            </w:r>
            <w:proofErr w:type="spellEnd"/>
            <w:r w:rsidRPr="008B31C0">
              <w:rPr>
                <w:rFonts w:eastAsiaTheme="minorHAnsi"/>
                <w:color w:val="0000FF"/>
                <w:szCs w:val="24"/>
                <w:lang w:eastAsia="en-US"/>
              </w:rPr>
              <w:t xml:space="preserve"> </w:t>
            </w:r>
            <w:proofErr w:type="spellStart"/>
            <w:r w:rsidRPr="008B31C0">
              <w:rPr>
                <w:rFonts w:eastAsiaTheme="minorHAnsi"/>
                <w:color w:val="0000FF"/>
                <w:szCs w:val="24"/>
                <w:lang w:eastAsia="en-US"/>
              </w:rPr>
              <w:t>Platform</w:t>
            </w:r>
            <w:proofErr w:type="spellEnd"/>
            <w:r w:rsidRPr="008B31C0">
              <w:rPr>
                <w:rFonts w:eastAsiaTheme="minorHAnsi"/>
                <w:color w:val="000000"/>
                <w:szCs w:val="24"/>
                <w:lang w:eastAsia="en-US"/>
              </w:rPr>
              <w:t xml:space="preserve">) negali būti įtrauktas į </w:t>
            </w:r>
            <w:r w:rsidR="004E71D2" w:rsidRPr="00E257FB">
              <w:rPr>
                <w:szCs w:val="24"/>
              </w:rPr>
              <w:t>2022–2030 metų plėtros programos valdytojos Lietuvos Respublikos ekonomikos ir inovacijų ministerijos ekonomikos transformacijos ir konkurencingumo plėtros programos pažangos priemonės Nr. 05-001-01-05-07 „Sukurti nuoseklią inovacinės veiklos skatinimo sistemą“</w:t>
            </w:r>
            <w:r w:rsidR="004E71D2">
              <w:rPr>
                <w:szCs w:val="24"/>
              </w:rPr>
              <w:t xml:space="preserve"> (toliau – Pažangos priemonė)</w:t>
            </w:r>
            <w:r w:rsidR="004E71D2" w:rsidRPr="00E257FB">
              <w:rPr>
                <w:szCs w:val="24"/>
              </w:rPr>
              <w:t xml:space="preserve"> veiklos „Skatinti labai mažų, mažų ir vidutinių įmonių dalyvavimą tarptautinėse mokslinių tyrimų, eksperimentinės plėtros ir inovacijų iniciatyvose“ </w:t>
            </w:r>
            <w:proofErr w:type="spellStart"/>
            <w:r w:rsidR="004E71D2" w:rsidRPr="00E257FB">
              <w:rPr>
                <w:szCs w:val="24"/>
              </w:rPr>
              <w:t>poveiklių</w:t>
            </w:r>
            <w:proofErr w:type="spellEnd"/>
            <w:r w:rsidR="004E71D2" w:rsidRPr="00E257FB">
              <w:rPr>
                <w:szCs w:val="24"/>
              </w:rPr>
              <w:t xml:space="preserve"> „Stiprinti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(Sostinės regionas)“ ir „Stiprinti aukšta pridėtine verte paremtų brandžių klasterių augimą, bendrų strategijų ir produktų kūrimą, dalyvavimą tarptautinėse programose, įsitraukimą į Baltijos jūros regiono, kitų tarptautinių mokslinių tyrimų, eksperimentinės plėtros ir inovacijų projektų rengimą ir dalyvavimą juose (Vidurio ir vakarų Lietuvos regionas)“ </w:t>
            </w:r>
            <w:r w:rsidR="004E71D2">
              <w:rPr>
                <w:szCs w:val="24"/>
              </w:rPr>
              <w:t>projektų finansavimo sąlygų aprašą (toliau – PFSA)</w:t>
            </w:r>
            <w:r w:rsidRPr="008B31C0">
              <w:rPr>
                <w:rFonts w:eastAsiaTheme="minorHAnsi"/>
                <w:color w:val="000000"/>
                <w:szCs w:val="24"/>
                <w:lang w:eastAsia="en-US"/>
              </w:rPr>
              <w:t xml:space="preserve">, nes toks reikalavimas gali būti nustatytas </w:t>
            </w:r>
            <w:r w:rsidR="003C4673">
              <w:rPr>
                <w:rFonts w:eastAsiaTheme="minorHAnsi"/>
                <w:color w:val="000000"/>
                <w:szCs w:val="24"/>
                <w:lang w:eastAsia="en-US"/>
              </w:rPr>
              <w:t xml:space="preserve">tik kaip </w:t>
            </w:r>
            <w:r w:rsidRPr="008B31C0">
              <w:t xml:space="preserve">projektų atrankos </w:t>
            </w:r>
            <w:r w:rsidR="003C4673" w:rsidRPr="008B31C0">
              <w:lastRenderedPageBreak/>
              <w:t>kriterij</w:t>
            </w:r>
            <w:r w:rsidR="003C4673">
              <w:t>us</w:t>
            </w:r>
            <w:r w:rsidRPr="008B31C0">
              <w:t>, tačiau</w:t>
            </w:r>
            <w:r w:rsidR="008B31C0" w:rsidRPr="008B31C0">
              <w:t xml:space="preserve"> projektų atrankos kriterijai yra </w:t>
            </w:r>
            <w:r w:rsidR="009D1BD5">
              <w:t>pa</w:t>
            </w:r>
            <w:r w:rsidR="003C4673">
              <w:t>tvirtin</w:t>
            </w:r>
            <w:r w:rsidR="009D1BD5">
              <w:t>ti</w:t>
            </w:r>
            <w:r w:rsidR="003C4673">
              <w:t xml:space="preserve"> </w:t>
            </w:r>
            <w:r w:rsidR="008B31C0" w:rsidRPr="008B31C0">
              <w:rPr>
                <w:szCs w:val="24"/>
              </w:rPr>
              <w:t xml:space="preserve">2021–2027 metų Europos Sąjungos fondų investicijų programos stebėsenos </w:t>
            </w:r>
            <w:r w:rsidR="003C4673" w:rsidRPr="008B31C0">
              <w:rPr>
                <w:szCs w:val="24"/>
              </w:rPr>
              <w:t>komitet</w:t>
            </w:r>
            <w:r w:rsidR="005E3456">
              <w:rPr>
                <w:szCs w:val="24"/>
              </w:rPr>
              <w:t>o</w:t>
            </w:r>
            <w:r w:rsidR="003C4673" w:rsidRPr="008B31C0">
              <w:rPr>
                <w:szCs w:val="24"/>
              </w:rPr>
              <w:t xml:space="preserve"> </w:t>
            </w:r>
            <w:r w:rsidR="008B31C0" w:rsidRPr="008B31C0">
              <w:t xml:space="preserve">(toliau – SK) </w:t>
            </w:r>
            <w:r w:rsidR="008B31C0">
              <w:rPr>
                <w:szCs w:val="24"/>
              </w:rPr>
              <w:t>ir negali būti keičiami.</w:t>
            </w:r>
            <w:r w:rsidR="00FC4BED">
              <w:t xml:space="preserve"> </w:t>
            </w:r>
            <w:r w:rsidR="00514844">
              <w:t>P</w:t>
            </w:r>
            <w:r w:rsidR="00514844" w:rsidRPr="00D0551A">
              <w:t xml:space="preserve">asiūlymai dėl projektų atrankos kriterijų nustatymo 2023 m. </w:t>
            </w:r>
            <w:r w:rsidR="00514844">
              <w:t>rugsėjo</w:t>
            </w:r>
            <w:r w:rsidR="00514844" w:rsidRPr="00D0551A">
              <w:t xml:space="preserve"> </w:t>
            </w:r>
            <w:r w:rsidR="00514844">
              <w:rPr>
                <w:lang w:val="en-US"/>
              </w:rPr>
              <w:t>28</w:t>
            </w:r>
            <w:r w:rsidR="00514844" w:rsidRPr="00D0551A">
              <w:t xml:space="preserve"> d. buvo viešai paskelbti www.eimin.lt ir www.esinvesticijos.lt internetinėse svetainėse.</w:t>
            </w:r>
          </w:p>
          <w:p w14:paraId="310353CC" w14:textId="03125ECD" w:rsidR="009834D6" w:rsidRPr="008B31C0" w:rsidRDefault="009834D6" w:rsidP="00F67C0C">
            <w:pPr>
              <w:jc w:val="both"/>
              <w:rPr>
                <w:szCs w:val="24"/>
              </w:rPr>
            </w:pPr>
            <w:r w:rsidRPr="0097590A">
              <w:rPr>
                <w:szCs w:val="24"/>
              </w:rPr>
              <w:t xml:space="preserve">Atkreipiame dėmesį, kad </w:t>
            </w:r>
            <w:r w:rsidR="004E71D2">
              <w:rPr>
                <w:szCs w:val="24"/>
              </w:rPr>
              <w:t xml:space="preserve">pradedant rengti </w:t>
            </w:r>
            <w:r w:rsidR="003C4673">
              <w:rPr>
                <w:szCs w:val="24"/>
              </w:rPr>
              <w:t xml:space="preserve">PFSA </w:t>
            </w:r>
            <w:r w:rsidRPr="0097590A">
              <w:rPr>
                <w:szCs w:val="24"/>
              </w:rPr>
              <w:t xml:space="preserve">pirmiausiai yra parengiami ir viešam aptarimui </w:t>
            </w:r>
            <w:r w:rsidR="003C4673">
              <w:rPr>
                <w:szCs w:val="24"/>
              </w:rPr>
              <w:t xml:space="preserve">internetinėse svetainėse </w:t>
            </w:r>
            <w:hyperlink r:id="rId12" w:history="1">
              <w:r w:rsidR="003C4673" w:rsidRPr="00CD506E">
                <w:rPr>
                  <w:rStyle w:val="Hipersaitas"/>
                  <w:szCs w:val="24"/>
                </w:rPr>
                <w:t>www.esinvesticijos.lt</w:t>
              </w:r>
            </w:hyperlink>
            <w:r w:rsidR="003C4673">
              <w:rPr>
                <w:szCs w:val="24"/>
              </w:rPr>
              <w:t xml:space="preserve"> ir </w:t>
            </w:r>
            <w:hyperlink r:id="rId13" w:history="1">
              <w:r w:rsidR="003C4673" w:rsidRPr="00CD506E">
                <w:rPr>
                  <w:rStyle w:val="Hipersaitas"/>
                  <w:szCs w:val="24"/>
                </w:rPr>
                <w:t>www.eimin.lt</w:t>
              </w:r>
            </w:hyperlink>
            <w:r w:rsidR="003C4673">
              <w:rPr>
                <w:szCs w:val="24"/>
              </w:rPr>
              <w:t xml:space="preserve"> </w:t>
            </w:r>
            <w:r w:rsidRPr="0097590A">
              <w:rPr>
                <w:szCs w:val="24"/>
              </w:rPr>
              <w:t xml:space="preserve">paskelbiami </w:t>
            </w:r>
            <w:r w:rsidRPr="0097590A">
              <w:t>projektų</w:t>
            </w:r>
            <w:r w:rsidRPr="00D0551A">
              <w:t xml:space="preserve"> atrankos kriterij</w:t>
            </w:r>
            <w:r>
              <w:t xml:space="preserve">ai, kuriems </w:t>
            </w:r>
            <w:r w:rsidRPr="0097590A">
              <w:t>pastabas ir pasiūlymus per 10 d.</w:t>
            </w:r>
            <w:r>
              <w:t xml:space="preserve"> </w:t>
            </w:r>
            <w:r w:rsidRPr="0097590A">
              <w:t>d. gali teikti visi socialiniai ekonominiai partneriai</w:t>
            </w:r>
            <w:r w:rsidR="009A5EC5">
              <w:t xml:space="preserve">. </w:t>
            </w:r>
            <w:r>
              <w:t xml:space="preserve">Tuomet suderinti </w:t>
            </w:r>
            <w:r w:rsidRPr="0097590A">
              <w:t>projektų</w:t>
            </w:r>
            <w:r w:rsidRPr="00D0551A">
              <w:t xml:space="preserve"> atrankos kriterij</w:t>
            </w:r>
            <w:r>
              <w:t xml:space="preserve">ai teikiami tvirtinimui SK. Rengiant PFSA suderinti </w:t>
            </w:r>
            <w:r w:rsidRPr="0099142F">
              <w:t>projektų atrankos kriterijai</w:t>
            </w:r>
            <w:r>
              <w:t xml:space="preserve"> įkeliami į PFSA projektą, o </w:t>
            </w:r>
            <w:r w:rsidR="00DA41F0">
              <w:t xml:space="preserve">PFSA </w:t>
            </w:r>
            <w:r>
              <w:t xml:space="preserve">viešojo aptarimo metu įvertinamos tik tos pastabos ir pasiūlymai, kurie yra teikiami PFSA projekto nuostatoms, o ne </w:t>
            </w:r>
            <w:r w:rsidR="003C4673">
              <w:t xml:space="preserve">projektų </w:t>
            </w:r>
            <w:r w:rsidRPr="0099142F">
              <w:t>atrankos kriterij</w:t>
            </w:r>
            <w:r>
              <w:t>ams.</w:t>
            </w:r>
          </w:p>
        </w:tc>
      </w:tr>
      <w:tr w:rsidR="00177D08" w:rsidRPr="00C85D29" w14:paraId="194643AE" w14:textId="77777777" w:rsidTr="00107265">
        <w:tc>
          <w:tcPr>
            <w:tcW w:w="567" w:type="dxa"/>
          </w:tcPr>
          <w:p w14:paraId="7F7F9EEE" w14:textId="77777777" w:rsidR="00177D08" w:rsidRPr="00635C2F" w:rsidRDefault="00177D08" w:rsidP="0052202D">
            <w:pPr>
              <w:pStyle w:val="Sraopastraipa"/>
              <w:numPr>
                <w:ilvl w:val="0"/>
                <w:numId w:val="1"/>
              </w:numPr>
              <w:jc w:val="both"/>
              <w:rPr>
                <w:b/>
                <w:bCs/>
                <w:szCs w:val="24"/>
                <w:lang w:val="en-US"/>
              </w:rPr>
            </w:pPr>
          </w:p>
        </w:tc>
        <w:tc>
          <w:tcPr>
            <w:tcW w:w="1872" w:type="dxa"/>
            <w:vMerge/>
          </w:tcPr>
          <w:p w14:paraId="5E010533" w14:textId="77777777" w:rsidR="00177D08" w:rsidRPr="00177D08" w:rsidRDefault="00177D08" w:rsidP="00AD6729">
            <w:pPr>
              <w:jc w:val="both"/>
              <w:rPr>
                <w:b/>
                <w:bCs/>
                <w:szCs w:val="24"/>
              </w:rPr>
            </w:pPr>
          </w:p>
        </w:tc>
        <w:tc>
          <w:tcPr>
            <w:tcW w:w="5528" w:type="dxa"/>
          </w:tcPr>
          <w:p w14:paraId="68314F5D" w14:textId="60322C69" w:rsidR="00177D08" w:rsidRPr="00642E93" w:rsidRDefault="00B3022E" w:rsidP="00EF1E80">
            <w:pPr>
              <w:autoSpaceDE w:val="0"/>
              <w:autoSpaceDN w:val="0"/>
              <w:adjustRightInd w:val="0"/>
              <w:jc w:val="both"/>
              <w:rPr>
                <w:rFonts w:eastAsiaTheme="minorHAnsi"/>
                <w:color w:val="000000"/>
                <w:szCs w:val="24"/>
                <w:lang w:eastAsia="en-US"/>
              </w:rPr>
            </w:pPr>
            <w:r w:rsidRPr="00B3022E">
              <w:rPr>
                <w:rFonts w:eastAsiaTheme="minorHAnsi"/>
                <w:color w:val="000000"/>
                <w:szCs w:val="24"/>
                <w:lang w:eastAsia="en-US"/>
              </w:rPr>
              <w:t>Dėl 8.11. punkte nurodyto 50 proc. finansavimo dydžio „Didžiausia galima projekto finansuojamoji dalis, kuri apskaičiuojama pagal Reglamento (ES) Nr. 651/2014 27 straipsnio 9 dalį ir neviršija 50 proc. visų tinkamų finansuoti projekto išlaidų per pagalbos teikimo laikotarpį.“: mūsų nuomone 50 proc. finansavimo intensyvumas yra per mažas, kadangi klasterio koordinatorius yra arba asociacija arba MVĮ. Europoje tokio tipo iniciatyvoms ar naujiems kvietimams (</w:t>
            </w:r>
            <w:proofErr w:type="spellStart"/>
            <w:r w:rsidRPr="00B3022E">
              <w:rPr>
                <w:rFonts w:eastAsiaTheme="minorHAnsi"/>
                <w:color w:val="000000"/>
                <w:szCs w:val="24"/>
                <w:lang w:eastAsia="en-US"/>
              </w:rPr>
              <w:t>Interreg</w:t>
            </w:r>
            <w:proofErr w:type="spellEnd"/>
            <w:r w:rsidRPr="00B3022E">
              <w:rPr>
                <w:rFonts w:eastAsiaTheme="minorHAnsi"/>
                <w:color w:val="000000"/>
                <w:szCs w:val="24"/>
                <w:lang w:eastAsia="en-US"/>
              </w:rPr>
              <w:t xml:space="preserve">, COSME, I3 ir kt.), kur remiama klasterių veikla finansavimo intensyvumas yra taikomas mažiausiai 70-80 proc. (priklausomai nuo organizacijos statuso). Prašome atsižvelgti į Europoje taikomą praktiką ir padidinti finansavimo intensyvumą. </w:t>
            </w:r>
          </w:p>
        </w:tc>
        <w:tc>
          <w:tcPr>
            <w:tcW w:w="6804" w:type="dxa"/>
          </w:tcPr>
          <w:p w14:paraId="3E4AA0EA" w14:textId="171D6EE9" w:rsidR="00EA26D8" w:rsidRPr="00EA26D8" w:rsidRDefault="00EA26D8" w:rsidP="00EA26D8">
            <w:pPr>
              <w:jc w:val="both"/>
              <w:rPr>
                <w:b/>
                <w:bCs/>
                <w:szCs w:val="24"/>
              </w:rPr>
            </w:pPr>
            <w:r w:rsidRPr="00EA26D8">
              <w:rPr>
                <w:b/>
                <w:bCs/>
                <w:szCs w:val="24"/>
              </w:rPr>
              <w:t xml:space="preserve">Neatsižvelgta. </w:t>
            </w:r>
          </w:p>
          <w:p w14:paraId="4C1CE1C0" w14:textId="77777777" w:rsidR="00937867" w:rsidRDefault="00937867" w:rsidP="00225182">
            <w:pPr>
              <w:jc w:val="both"/>
              <w:rPr>
                <w:szCs w:val="24"/>
              </w:rPr>
            </w:pPr>
            <w:r w:rsidRPr="00937867">
              <w:rPr>
                <w:szCs w:val="24"/>
              </w:rPr>
              <w:t>Atkreipiame dėmesį, jog PĮP pagal PFSA finansuojami iš 2021–2027 metų Europos Sąjungos fondų investicijų programos 1 prioriteto „Pažangesnė Lietuva“ lėšų ir yra teikiama valstybės pagalba, vadovaujantis  Reglamento (ES) Nr. 651/2014 27 nuostatomis, o finansavimo intensyvumas nurodytas Reglamento (ES) Nr. 651/2014 27 straipsnio 9 dalyje „Veiklos pagalbos intensyvumas neviršija 50 % visų tinkamų finansuoti išlaidų per pagalbos teikimo laikotarpį“.</w:t>
            </w:r>
          </w:p>
          <w:p w14:paraId="46BE9AD2" w14:textId="5EBE7860" w:rsidR="00E257FB" w:rsidRPr="00841706" w:rsidRDefault="00E257FB" w:rsidP="00225182">
            <w:pPr>
              <w:jc w:val="both"/>
              <w:rPr>
                <w:szCs w:val="24"/>
              </w:rPr>
            </w:pPr>
            <w:r w:rsidRPr="0097590A">
              <w:rPr>
                <w:szCs w:val="24"/>
              </w:rPr>
              <w:t xml:space="preserve">Tuo tarpu kvietimai </w:t>
            </w:r>
            <w:proofErr w:type="spellStart"/>
            <w:r w:rsidRPr="0097590A">
              <w:rPr>
                <w:rFonts w:eastAsiaTheme="minorHAnsi"/>
                <w:color w:val="000000"/>
                <w:szCs w:val="24"/>
                <w:lang w:eastAsia="en-US"/>
              </w:rPr>
              <w:t>Interreg</w:t>
            </w:r>
            <w:proofErr w:type="spellEnd"/>
            <w:r w:rsidRPr="0097590A">
              <w:rPr>
                <w:rFonts w:eastAsiaTheme="minorHAnsi"/>
                <w:color w:val="000000"/>
                <w:szCs w:val="24"/>
                <w:lang w:eastAsia="en-US"/>
              </w:rPr>
              <w:t xml:space="preserve">, COSME, I3 ir </w:t>
            </w:r>
            <w:r w:rsidR="00566048">
              <w:rPr>
                <w:rFonts w:eastAsiaTheme="minorHAnsi"/>
                <w:color w:val="000000"/>
                <w:szCs w:val="24"/>
                <w:lang w:eastAsia="en-US"/>
              </w:rPr>
              <w:t>pan</w:t>
            </w:r>
            <w:r w:rsidRPr="0097590A">
              <w:rPr>
                <w:rFonts w:eastAsiaTheme="minorHAnsi"/>
                <w:color w:val="000000"/>
                <w:szCs w:val="24"/>
                <w:lang w:eastAsia="en-US"/>
              </w:rPr>
              <w:t>.)</w:t>
            </w:r>
            <w:r w:rsidR="00566048">
              <w:rPr>
                <w:rFonts w:eastAsiaTheme="minorHAnsi"/>
                <w:color w:val="000000"/>
                <w:szCs w:val="24"/>
                <w:lang w:eastAsia="en-US"/>
              </w:rPr>
              <w:t xml:space="preserve"> programoms</w:t>
            </w:r>
            <w:r w:rsidRPr="0097590A">
              <w:rPr>
                <w:rFonts w:eastAsiaTheme="minorHAnsi"/>
                <w:color w:val="000000"/>
                <w:szCs w:val="24"/>
                <w:lang w:eastAsia="en-US"/>
              </w:rPr>
              <w:t xml:space="preserve"> yra </w:t>
            </w:r>
            <w:r w:rsidR="008314CE">
              <w:rPr>
                <w:rFonts w:eastAsiaTheme="minorHAnsi"/>
                <w:color w:val="000000"/>
                <w:szCs w:val="24"/>
                <w:lang w:eastAsia="en-US"/>
              </w:rPr>
              <w:t xml:space="preserve">finansuojami </w:t>
            </w:r>
            <w:r w:rsidR="0097590A">
              <w:rPr>
                <w:rFonts w:eastAsiaTheme="minorHAnsi"/>
                <w:color w:val="000000"/>
                <w:szCs w:val="24"/>
                <w:lang w:eastAsia="en-US"/>
              </w:rPr>
              <w:t xml:space="preserve">iš kitų Europos Sąjungos finansavimo šaltinių, </w:t>
            </w:r>
            <w:r w:rsidR="003C4673">
              <w:rPr>
                <w:rFonts w:eastAsiaTheme="minorHAnsi"/>
                <w:color w:val="000000"/>
                <w:szCs w:val="24"/>
                <w:lang w:eastAsia="en-US"/>
              </w:rPr>
              <w:t xml:space="preserve">turinčių </w:t>
            </w:r>
            <w:r w:rsidR="0097590A">
              <w:rPr>
                <w:rFonts w:eastAsiaTheme="minorHAnsi"/>
                <w:color w:val="000000"/>
                <w:szCs w:val="24"/>
                <w:lang w:eastAsia="en-US"/>
              </w:rPr>
              <w:t xml:space="preserve">atskiras taisykles, taikomas būtent toms konkrečioms programoms. </w:t>
            </w:r>
          </w:p>
        </w:tc>
      </w:tr>
      <w:tr w:rsidR="002B2AF8" w:rsidRPr="00C85D29" w14:paraId="5E740FCB" w14:textId="77777777" w:rsidTr="00107265">
        <w:tc>
          <w:tcPr>
            <w:tcW w:w="567" w:type="dxa"/>
          </w:tcPr>
          <w:p w14:paraId="0CEC38A4" w14:textId="77777777" w:rsidR="002B2AF8" w:rsidRPr="00635C2F" w:rsidRDefault="002B2AF8" w:rsidP="0052202D">
            <w:pPr>
              <w:pStyle w:val="Sraopastraipa"/>
              <w:numPr>
                <w:ilvl w:val="0"/>
                <w:numId w:val="1"/>
              </w:numPr>
              <w:jc w:val="both"/>
              <w:rPr>
                <w:b/>
                <w:bCs/>
                <w:szCs w:val="24"/>
                <w:lang w:val="en-US"/>
              </w:rPr>
            </w:pPr>
          </w:p>
        </w:tc>
        <w:tc>
          <w:tcPr>
            <w:tcW w:w="1872" w:type="dxa"/>
            <w:vMerge/>
          </w:tcPr>
          <w:p w14:paraId="5D45A259" w14:textId="77777777" w:rsidR="002B2AF8" w:rsidRPr="00177D08" w:rsidRDefault="002B2AF8" w:rsidP="00AD6729">
            <w:pPr>
              <w:jc w:val="both"/>
              <w:rPr>
                <w:b/>
                <w:bCs/>
                <w:szCs w:val="24"/>
              </w:rPr>
            </w:pPr>
          </w:p>
        </w:tc>
        <w:tc>
          <w:tcPr>
            <w:tcW w:w="5528" w:type="dxa"/>
          </w:tcPr>
          <w:p w14:paraId="0607EE48" w14:textId="7C4C28E8" w:rsidR="00642E93" w:rsidRPr="00642E93" w:rsidRDefault="00642E93" w:rsidP="00EF1E80">
            <w:pPr>
              <w:jc w:val="both"/>
              <w:rPr>
                <w:rFonts w:eastAsiaTheme="minorHAnsi"/>
                <w:color w:val="000000"/>
                <w:szCs w:val="24"/>
                <w:lang w:eastAsia="en-US"/>
              </w:rPr>
            </w:pPr>
            <w:r w:rsidRPr="00642E93">
              <w:rPr>
                <w:rFonts w:eastAsiaTheme="minorHAnsi"/>
                <w:color w:val="000000"/>
                <w:szCs w:val="24"/>
                <w:lang w:eastAsia="en-US"/>
              </w:rPr>
              <w:t xml:space="preserve">Dėl 3 prioritetinio kriterijaus: „Balai suteikiami tiems projektams, kurių brandus inovacijų klasteris: 1) yra gavęs tarptautinę klasterio žymą, kuri galioja PĮP pateikimo administruojančiajai institucijai dieną;“ </w:t>
            </w:r>
            <w:r w:rsidRPr="00642E93">
              <w:rPr>
                <w:rFonts w:eastAsiaTheme="minorHAnsi"/>
                <w:color w:val="000000"/>
                <w:szCs w:val="24"/>
                <w:lang w:eastAsia="en-US"/>
              </w:rPr>
              <w:lastRenderedPageBreak/>
              <w:t xml:space="preserve">siūlome išimti reikalavimą turėti galiojančią žymą ir palikti tik yra gavę, nes kitu atžvilgiu klasteriai, kiti brandūs klasteriai gavę žyma bus diskriminuojami ir neužtikrinamas skaidrumas bei lygiateisiškumo principas pagal PAFT 5.1 punktą. </w:t>
            </w:r>
          </w:p>
          <w:p w14:paraId="794D0397" w14:textId="77777777" w:rsidR="00642E93" w:rsidRPr="00642E93" w:rsidRDefault="00642E93" w:rsidP="00EF1E80">
            <w:pPr>
              <w:autoSpaceDE w:val="0"/>
              <w:autoSpaceDN w:val="0"/>
              <w:adjustRightInd w:val="0"/>
              <w:jc w:val="both"/>
              <w:rPr>
                <w:rFonts w:eastAsiaTheme="minorHAnsi"/>
                <w:color w:val="000000"/>
                <w:szCs w:val="24"/>
                <w:lang w:eastAsia="en-US"/>
              </w:rPr>
            </w:pPr>
            <w:r w:rsidRPr="00642E93">
              <w:rPr>
                <w:rFonts w:eastAsiaTheme="minorHAnsi"/>
                <w:color w:val="000000"/>
                <w:szCs w:val="24"/>
                <w:lang w:eastAsia="en-US"/>
              </w:rPr>
              <w:t xml:space="preserve">Galiojimo data negali suteikti prioriteto, nes kaip pavyzdys bronzos žymą gavę klasteriai buvo vertinami pagal tą pačią metodiką ir tai neįtakoja žymos galiojimo terminas. </w:t>
            </w:r>
          </w:p>
          <w:p w14:paraId="53722811" w14:textId="28247C59" w:rsidR="002B2AF8" w:rsidRPr="00642E93" w:rsidRDefault="00642E93" w:rsidP="00EF1E80">
            <w:pPr>
              <w:jc w:val="both"/>
              <w:rPr>
                <w:szCs w:val="24"/>
                <w:lang w:val="it-IT"/>
              </w:rPr>
            </w:pPr>
            <w:r w:rsidRPr="00642E93">
              <w:rPr>
                <w:rFonts w:eastAsiaTheme="minorHAnsi"/>
                <w:color w:val="000000"/>
                <w:szCs w:val="24"/>
                <w:lang w:eastAsia="en-US"/>
              </w:rPr>
              <w:t>Prioritetinis balas gali būti reitinguojamas jei klasteris yra gavęs aukso, sidabro ar bronzos žymas, bet neatsižvelgiant į žymos galiojimo terminą.</w:t>
            </w:r>
          </w:p>
        </w:tc>
        <w:tc>
          <w:tcPr>
            <w:tcW w:w="6804" w:type="dxa"/>
          </w:tcPr>
          <w:p w14:paraId="0E50B020" w14:textId="5F9D4E4D" w:rsidR="00F268A8" w:rsidRDefault="00F268A8" w:rsidP="005D5764">
            <w:pPr>
              <w:pStyle w:val="Sraopastraipa"/>
              <w:tabs>
                <w:tab w:val="left" w:pos="0"/>
                <w:tab w:val="left" w:pos="731"/>
              </w:tabs>
              <w:ind w:left="0"/>
              <w:jc w:val="both"/>
              <w:rPr>
                <w:b/>
                <w:bCs/>
                <w:szCs w:val="24"/>
              </w:rPr>
            </w:pPr>
            <w:r w:rsidRPr="00F268A8">
              <w:rPr>
                <w:b/>
                <w:bCs/>
                <w:szCs w:val="24"/>
              </w:rPr>
              <w:lastRenderedPageBreak/>
              <w:t>Neatsižvelgta.</w:t>
            </w:r>
          </w:p>
          <w:p w14:paraId="0C0C6BA1" w14:textId="0A7A9025" w:rsidR="00642E93" w:rsidRPr="00D0551A" w:rsidRDefault="00642E93" w:rsidP="00642E93">
            <w:pPr>
              <w:jc w:val="both"/>
            </w:pPr>
            <w:r w:rsidRPr="00D0551A">
              <w:t xml:space="preserve">Informuojame, kad pasiūlymai dėl projektų atrankos kriterijų nustatymo 2023 m. </w:t>
            </w:r>
            <w:r w:rsidR="00E257FB">
              <w:t>rugsėjo</w:t>
            </w:r>
            <w:r w:rsidRPr="00D0551A">
              <w:t xml:space="preserve"> </w:t>
            </w:r>
            <w:r w:rsidR="00E257FB">
              <w:rPr>
                <w:lang w:val="en-US"/>
              </w:rPr>
              <w:t>28</w:t>
            </w:r>
            <w:r w:rsidRPr="00D0551A">
              <w:t xml:space="preserve"> d. buvo viešai paskelbti www.eimin.lt </w:t>
            </w:r>
            <w:r w:rsidRPr="00D0551A">
              <w:lastRenderedPageBreak/>
              <w:t>ir www.esinvesticijos.lt internetinėse svetainėse. Projektų atrankos kriterijai suderinti ir</w:t>
            </w:r>
            <w:r w:rsidR="009834D6">
              <w:t xml:space="preserve"> </w:t>
            </w:r>
            <w:r w:rsidR="009834D6" w:rsidRPr="008B31C0">
              <w:t>patvirtinti SK</w:t>
            </w:r>
            <w:r w:rsidR="00E74FC6">
              <w:t>.</w:t>
            </w:r>
            <w:r w:rsidR="009834D6" w:rsidRPr="008B31C0">
              <w:t xml:space="preserve"> </w:t>
            </w:r>
          </w:p>
          <w:p w14:paraId="5D77F80E" w14:textId="134DE5A1" w:rsidR="002B2AF8" w:rsidRPr="004E3A16" w:rsidRDefault="0097590A" w:rsidP="0099142F">
            <w:pPr>
              <w:pStyle w:val="Sraopastraipa"/>
              <w:tabs>
                <w:tab w:val="left" w:pos="0"/>
                <w:tab w:val="left" w:pos="731"/>
              </w:tabs>
              <w:ind w:left="0"/>
              <w:jc w:val="both"/>
            </w:pPr>
            <w:r w:rsidRPr="0097590A">
              <w:rPr>
                <w:szCs w:val="24"/>
              </w:rPr>
              <w:t xml:space="preserve">Atkreipiame dėmesį, kad </w:t>
            </w:r>
            <w:r w:rsidR="004E71D2">
              <w:rPr>
                <w:szCs w:val="24"/>
              </w:rPr>
              <w:t>pradedant rengti</w:t>
            </w:r>
            <w:r w:rsidR="00CE2170">
              <w:rPr>
                <w:szCs w:val="24"/>
              </w:rPr>
              <w:t xml:space="preserve"> PFSA</w:t>
            </w:r>
            <w:r w:rsidR="00E74FC6">
              <w:rPr>
                <w:szCs w:val="24"/>
              </w:rPr>
              <w:t>,</w:t>
            </w:r>
            <w:r w:rsidR="00CE2170">
              <w:rPr>
                <w:szCs w:val="24"/>
              </w:rPr>
              <w:t xml:space="preserve"> </w:t>
            </w:r>
            <w:r w:rsidRPr="0097590A">
              <w:rPr>
                <w:szCs w:val="24"/>
              </w:rPr>
              <w:t xml:space="preserve">pirmiausiai yra parengiami ir viešam aptarimui paskelbiami </w:t>
            </w:r>
            <w:r w:rsidRPr="0097590A">
              <w:t>projektų</w:t>
            </w:r>
            <w:r w:rsidRPr="00D0551A">
              <w:t xml:space="preserve"> atrankos kriterij</w:t>
            </w:r>
            <w:r>
              <w:t xml:space="preserve">ai, kuriems </w:t>
            </w:r>
            <w:r w:rsidRPr="0097590A">
              <w:t>pastabas ir pasiūlymus per 10 d.</w:t>
            </w:r>
            <w:r w:rsidR="0099142F">
              <w:t xml:space="preserve"> </w:t>
            </w:r>
            <w:r w:rsidRPr="0097590A">
              <w:t>d. gali teikti visi socialiniai ekonominiai partneriai.</w:t>
            </w:r>
            <w:r>
              <w:t xml:space="preserve"> </w:t>
            </w:r>
            <w:r w:rsidR="0099142F">
              <w:t>Tuomet s</w:t>
            </w:r>
            <w:r>
              <w:t xml:space="preserve">uderinti </w:t>
            </w:r>
            <w:r w:rsidRPr="0097590A">
              <w:t>projektų</w:t>
            </w:r>
            <w:r w:rsidRPr="00D0551A">
              <w:t xml:space="preserve"> atrankos kriterij</w:t>
            </w:r>
            <w:r>
              <w:t xml:space="preserve">ai </w:t>
            </w:r>
            <w:r w:rsidR="0099142F">
              <w:t xml:space="preserve">teikiami tvirtinimui SK. Rengiant PFSA suderinti </w:t>
            </w:r>
            <w:r w:rsidR="0099142F" w:rsidRPr="0099142F">
              <w:t>projektų atrankos kriterijai</w:t>
            </w:r>
            <w:r w:rsidR="0099142F">
              <w:t xml:space="preserve"> </w:t>
            </w:r>
            <w:r w:rsidR="00F368F0">
              <w:t xml:space="preserve">integruojami </w:t>
            </w:r>
            <w:r w:rsidR="0099142F">
              <w:t xml:space="preserve">į PFSA projektą, o </w:t>
            </w:r>
            <w:r w:rsidR="00DA41F0">
              <w:t xml:space="preserve">PFSA </w:t>
            </w:r>
            <w:r w:rsidR="005A1F80">
              <w:t xml:space="preserve">viešojo aptarimo metu įvertinamos tik tos pastabos ir pasiūlymai, kurie yra teikiami </w:t>
            </w:r>
            <w:r w:rsidR="0099142F">
              <w:t>PFSA</w:t>
            </w:r>
            <w:r w:rsidR="005A1F80">
              <w:t xml:space="preserve"> </w:t>
            </w:r>
            <w:r w:rsidR="0099142F">
              <w:t>projekt</w:t>
            </w:r>
            <w:r w:rsidR="005A1F80">
              <w:t xml:space="preserve">o nuostatoms, o ne </w:t>
            </w:r>
            <w:r w:rsidR="00F368F0">
              <w:t>projektų</w:t>
            </w:r>
            <w:r w:rsidR="0099142F" w:rsidRPr="0099142F">
              <w:t xml:space="preserve"> atrankos kriterij</w:t>
            </w:r>
            <w:r w:rsidR="0099142F">
              <w:t>ams</w:t>
            </w:r>
            <w:r w:rsidR="005A1F80">
              <w:t>.</w:t>
            </w:r>
          </w:p>
        </w:tc>
      </w:tr>
      <w:tr w:rsidR="002C3819" w:rsidRPr="00C85D29" w14:paraId="29B23B73" w14:textId="77777777" w:rsidTr="00107265">
        <w:tc>
          <w:tcPr>
            <w:tcW w:w="567" w:type="dxa"/>
          </w:tcPr>
          <w:p w14:paraId="5925F714" w14:textId="77777777" w:rsidR="002C3819" w:rsidRPr="00635C2F" w:rsidRDefault="002C3819" w:rsidP="0052202D">
            <w:pPr>
              <w:pStyle w:val="Sraopastraipa"/>
              <w:numPr>
                <w:ilvl w:val="0"/>
                <w:numId w:val="1"/>
              </w:numPr>
              <w:jc w:val="both"/>
              <w:rPr>
                <w:b/>
                <w:bCs/>
                <w:szCs w:val="24"/>
                <w:lang w:val="en-US"/>
              </w:rPr>
            </w:pPr>
          </w:p>
        </w:tc>
        <w:tc>
          <w:tcPr>
            <w:tcW w:w="1872" w:type="dxa"/>
            <w:vMerge w:val="restart"/>
          </w:tcPr>
          <w:p w14:paraId="2084ACFC" w14:textId="6BBE4AF5" w:rsidR="002C3819" w:rsidRPr="00107265" w:rsidRDefault="002C3819" w:rsidP="00AD6729">
            <w:pPr>
              <w:jc w:val="both"/>
              <w:rPr>
                <w:b/>
                <w:bCs/>
                <w:szCs w:val="24"/>
              </w:rPr>
            </w:pPr>
            <w:r w:rsidRPr="00107265">
              <w:rPr>
                <w:b/>
                <w:bCs/>
                <w:color w:val="000000"/>
              </w:rPr>
              <w:t xml:space="preserve">BCCS klasterio koordinatorius </w:t>
            </w:r>
            <w:proofErr w:type="spellStart"/>
            <w:r w:rsidRPr="00107265">
              <w:rPr>
                <w:b/>
                <w:bCs/>
                <w:color w:val="000000"/>
                <w:lang w:val="en-GB"/>
              </w:rPr>
              <w:t>Devslate</w:t>
            </w:r>
            <w:proofErr w:type="spellEnd"/>
            <w:r w:rsidRPr="00107265">
              <w:rPr>
                <w:b/>
                <w:bCs/>
                <w:color w:val="000000"/>
                <w:lang w:val="en-GB"/>
              </w:rPr>
              <w:t xml:space="preserve"> group</w:t>
            </w:r>
            <w:r w:rsidRPr="00107265">
              <w:rPr>
                <w:b/>
                <w:bCs/>
                <w:color w:val="000000"/>
              </w:rPr>
              <w:t>, UAB</w:t>
            </w:r>
          </w:p>
        </w:tc>
        <w:tc>
          <w:tcPr>
            <w:tcW w:w="5528" w:type="dxa"/>
          </w:tcPr>
          <w:p w14:paraId="604164AE" w14:textId="1F770C9B" w:rsidR="002C3819" w:rsidRDefault="002C3819" w:rsidP="00EF1E80">
            <w:pPr>
              <w:jc w:val="both"/>
            </w:pPr>
            <w:r>
              <w:t>2</w:t>
            </w:r>
            <w:r w:rsidRPr="004A1DB9">
              <w:t>.4.8. Jungtinės veiklos (partnerystės) tarp nepriklausomų brandaus inovacijų klasterio narių sutarties, pagrindžiančios nepriklausomų brandaus inovacijų klasterio narių bendrą ekonominį interesą drauge vykdyti MTEPI veiklas ir kiekvieno nepriklausomo brandaus inovacijų klasterio nario konkrečias veiklas produkto (paslaugos) kūrimo grandinėje, kopiją;</w:t>
            </w:r>
          </w:p>
          <w:p w14:paraId="1CECF68C" w14:textId="3225FBB3" w:rsidR="002C3819" w:rsidRPr="00642E93" w:rsidRDefault="002C3819" w:rsidP="00EF1E80">
            <w:pPr>
              <w:jc w:val="both"/>
              <w:rPr>
                <w:rFonts w:eastAsiaTheme="minorHAnsi"/>
                <w:color w:val="000000"/>
                <w:szCs w:val="24"/>
                <w:lang w:eastAsia="en-US"/>
              </w:rPr>
            </w:pPr>
            <w:r w:rsidRPr="004A1DB9">
              <w:t>Atkreipiame dėmesį, jog daugumos Lietuvoje veikiančių klasterių narių dalyvauja dalinėje vertės kūrimo grandinė, t.</w:t>
            </w:r>
            <w:r w:rsidR="00DA41F0">
              <w:t xml:space="preserve"> </w:t>
            </w:r>
            <w:r w:rsidRPr="004A1DB9">
              <w:t>y. ne visi nariai vienu metu dalyvauja, tačiau dažnu atveju yra skirtingos vertės grandinės, kuriose dalyvauja po kelis narius, bet nebūtinai visus</w:t>
            </w:r>
          </w:p>
        </w:tc>
        <w:tc>
          <w:tcPr>
            <w:tcW w:w="6804" w:type="dxa"/>
          </w:tcPr>
          <w:p w14:paraId="4F134FA5" w14:textId="77777777" w:rsidR="009834D6" w:rsidRDefault="009834D6" w:rsidP="009834D6">
            <w:pPr>
              <w:pStyle w:val="Sraopastraipa"/>
              <w:tabs>
                <w:tab w:val="left" w:pos="0"/>
                <w:tab w:val="left" w:pos="731"/>
              </w:tabs>
              <w:ind w:left="0"/>
              <w:jc w:val="both"/>
              <w:rPr>
                <w:b/>
                <w:bCs/>
                <w:szCs w:val="24"/>
              </w:rPr>
            </w:pPr>
            <w:r>
              <w:rPr>
                <w:b/>
                <w:bCs/>
                <w:szCs w:val="24"/>
              </w:rPr>
              <w:t>Atsižvelgta.</w:t>
            </w:r>
          </w:p>
          <w:p w14:paraId="198AE7E8" w14:textId="77777777" w:rsidR="0090524A" w:rsidRPr="00CA757D" w:rsidRDefault="0090524A" w:rsidP="0090524A">
            <w:pPr>
              <w:jc w:val="both"/>
              <w:rPr>
                <w:szCs w:val="24"/>
              </w:rPr>
            </w:pPr>
            <w:r w:rsidRPr="00CA757D">
              <w:rPr>
                <w:szCs w:val="24"/>
              </w:rPr>
              <w:t xml:space="preserve">PFSA </w:t>
            </w:r>
            <w:r w:rsidRPr="00CA757D">
              <w:rPr>
                <w:szCs w:val="24"/>
                <w:lang w:val="en-US"/>
              </w:rPr>
              <w:t xml:space="preserve">2.4.8 </w:t>
            </w:r>
            <w:r w:rsidRPr="00CA757D">
              <w:rPr>
                <w:szCs w:val="24"/>
              </w:rPr>
              <w:t>papunktis pakoreguotas ir išdėstytas taip:</w:t>
            </w:r>
          </w:p>
          <w:p w14:paraId="00EF72B9" w14:textId="77777777" w:rsidR="0090524A" w:rsidRDefault="0090524A" w:rsidP="0090524A">
            <w:pPr>
              <w:jc w:val="both"/>
              <w:rPr>
                <w:i/>
                <w:iCs/>
                <w:szCs w:val="24"/>
              </w:rPr>
            </w:pPr>
            <w:r w:rsidRPr="00F67C0C">
              <w:rPr>
                <w:i/>
                <w:iCs/>
                <w:szCs w:val="24"/>
              </w:rPr>
              <w:t>„2.</w:t>
            </w:r>
            <w:r>
              <w:rPr>
                <w:i/>
                <w:iCs/>
                <w:szCs w:val="24"/>
                <w:lang w:val="en-US"/>
              </w:rPr>
              <w:t>4</w:t>
            </w:r>
            <w:r w:rsidRPr="00F67C0C">
              <w:rPr>
                <w:i/>
                <w:iCs/>
                <w:szCs w:val="24"/>
              </w:rPr>
              <w:t>.8. Jungtinės veiklos (partnerystės) sutarties tarp brandaus inovacijų klasterio narių, pagrindžiančios brandaus inovacijų klasterio narių bendrą ekonominį interesą drauge vykdyti MTEPI veiklas, kopiją</w:t>
            </w:r>
            <w:r>
              <w:rPr>
                <w:i/>
                <w:iCs/>
                <w:szCs w:val="24"/>
              </w:rPr>
              <w:t>.</w:t>
            </w:r>
            <w:r w:rsidRPr="00F67C0C">
              <w:rPr>
                <w:i/>
                <w:iCs/>
                <w:szCs w:val="24"/>
              </w:rPr>
              <w:t>“</w:t>
            </w:r>
          </w:p>
          <w:p w14:paraId="49BB18C6" w14:textId="1B9FE749" w:rsidR="002C3819" w:rsidRPr="00F268A8" w:rsidRDefault="002C3819" w:rsidP="005D5764">
            <w:pPr>
              <w:pStyle w:val="Sraopastraipa"/>
              <w:tabs>
                <w:tab w:val="left" w:pos="0"/>
                <w:tab w:val="left" w:pos="731"/>
              </w:tabs>
              <w:ind w:left="0"/>
              <w:jc w:val="both"/>
              <w:rPr>
                <w:b/>
                <w:bCs/>
                <w:szCs w:val="24"/>
              </w:rPr>
            </w:pPr>
          </w:p>
        </w:tc>
      </w:tr>
      <w:tr w:rsidR="002C3819" w:rsidRPr="00C85D29" w14:paraId="5F6CB321" w14:textId="77777777" w:rsidTr="00107265">
        <w:tc>
          <w:tcPr>
            <w:tcW w:w="567" w:type="dxa"/>
          </w:tcPr>
          <w:p w14:paraId="193FB649" w14:textId="77777777" w:rsidR="002C3819" w:rsidRPr="00635C2F" w:rsidRDefault="002C3819" w:rsidP="0052202D">
            <w:pPr>
              <w:pStyle w:val="Sraopastraipa"/>
              <w:numPr>
                <w:ilvl w:val="0"/>
                <w:numId w:val="1"/>
              </w:numPr>
              <w:jc w:val="both"/>
              <w:rPr>
                <w:b/>
                <w:bCs/>
                <w:szCs w:val="24"/>
                <w:lang w:val="en-US"/>
              </w:rPr>
            </w:pPr>
          </w:p>
        </w:tc>
        <w:tc>
          <w:tcPr>
            <w:tcW w:w="1872" w:type="dxa"/>
            <w:vMerge/>
          </w:tcPr>
          <w:p w14:paraId="3C40DBB2" w14:textId="77777777" w:rsidR="002C3819" w:rsidRPr="00177D08" w:rsidRDefault="002C3819" w:rsidP="00AD6729">
            <w:pPr>
              <w:jc w:val="both"/>
              <w:rPr>
                <w:b/>
                <w:bCs/>
                <w:szCs w:val="24"/>
              </w:rPr>
            </w:pPr>
          </w:p>
        </w:tc>
        <w:tc>
          <w:tcPr>
            <w:tcW w:w="5528" w:type="dxa"/>
          </w:tcPr>
          <w:p w14:paraId="5B0F0439" w14:textId="77777777" w:rsidR="002C3819" w:rsidRDefault="002C3819" w:rsidP="00EF1E80">
            <w:pPr>
              <w:jc w:val="both"/>
            </w:pPr>
            <w:r w:rsidRPr="004A1DB9">
              <w:t>8.11. Didžiausia galima projekto finansuojamoji dalis, kuri apskaičiuojama pagal Reglamento (ES) Nr. 651/2014 27 straipsnio 9 dalį ir neviršija 50 proc. visų tinkamų finansuoti projekto išlaidų per pagalbos teikimo laikotarpį</w:t>
            </w:r>
            <w:r>
              <w:t>.</w:t>
            </w:r>
          </w:p>
          <w:p w14:paraId="6F4E21AA" w14:textId="77777777" w:rsidR="002C3819" w:rsidRPr="002C3819" w:rsidRDefault="002C3819" w:rsidP="00EF1E80">
            <w:pPr>
              <w:widowControl w:val="0"/>
              <w:suppressAutoHyphens/>
              <w:jc w:val="both"/>
              <w:rPr>
                <w:kern w:val="1"/>
                <w:szCs w:val="24"/>
                <w:lang w:val="en-US" w:eastAsia="hi-IN" w:bidi="hi-IN"/>
              </w:rPr>
            </w:pPr>
            <w:r w:rsidRPr="002C3819">
              <w:rPr>
                <w:kern w:val="1"/>
                <w:szCs w:val="24"/>
                <w:lang w:eastAsia="hi-IN" w:bidi="hi-IN"/>
              </w:rPr>
              <w:t>Europinėje praktikoje tarptautiniams klasterių kvietimams COSME, INTEREG ir kt. taikomas finansavimo intensyvumas taikomas nuo 70 iki 100</w:t>
            </w:r>
            <w:r w:rsidRPr="002C3819">
              <w:rPr>
                <w:kern w:val="1"/>
                <w:szCs w:val="24"/>
                <w:lang w:val="en-US" w:eastAsia="hi-IN" w:bidi="hi-IN"/>
              </w:rPr>
              <w:t>%</w:t>
            </w:r>
          </w:p>
          <w:p w14:paraId="236E6594" w14:textId="77777777" w:rsidR="002C3819" w:rsidRPr="002C3819" w:rsidRDefault="002C3819" w:rsidP="00EF1E80">
            <w:pPr>
              <w:widowControl w:val="0"/>
              <w:suppressAutoHyphens/>
              <w:jc w:val="both"/>
              <w:rPr>
                <w:kern w:val="1"/>
                <w:szCs w:val="24"/>
                <w:lang w:val="en-US" w:eastAsia="hi-IN" w:bidi="hi-IN"/>
              </w:rPr>
            </w:pPr>
          </w:p>
          <w:p w14:paraId="1F3918F4" w14:textId="625F68F2" w:rsidR="002C3819" w:rsidRPr="00642E93" w:rsidRDefault="002C3819" w:rsidP="00EF1E80">
            <w:pPr>
              <w:jc w:val="both"/>
              <w:rPr>
                <w:rFonts w:eastAsiaTheme="minorHAnsi"/>
                <w:color w:val="000000"/>
                <w:szCs w:val="24"/>
                <w:lang w:eastAsia="en-US"/>
              </w:rPr>
            </w:pPr>
            <w:r w:rsidRPr="00AD2D63">
              <w:rPr>
                <w:kern w:val="1"/>
                <w:szCs w:val="24"/>
                <w:lang w:eastAsia="hi-IN" w:bidi="hi-IN"/>
              </w:rPr>
              <w:t>Siūlome pake</w:t>
            </w:r>
            <w:r w:rsidR="00AD2D63" w:rsidRPr="00AD2D63">
              <w:rPr>
                <w:kern w:val="1"/>
                <w:szCs w:val="24"/>
                <w:lang w:eastAsia="hi-IN" w:bidi="hi-IN"/>
              </w:rPr>
              <w:t>isti</w:t>
            </w:r>
            <w:r w:rsidRPr="00AD2D63">
              <w:rPr>
                <w:kern w:val="1"/>
                <w:szCs w:val="24"/>
                <w:lang w:eastAsia="hi-IN" w:bidi="hi-IN"/>
              </w:rPr>
              <w:t xml:space="preserve"> taikomą finansavimo intensyvumą į </w:t>
            </w:r>
            <w:r w:rsidRPr="00AD2D63">
              <w:rPr>
                <w:kern w:val="1"/>
                <w:szCs w:val="24"/>
                <w:lang w:val="en-GB" w:eastAsia="hi-IN" w:bidi="hi-IN"/>
              </w:rPr>
              <w:t>minimum</w:t>
            </w:r>
            <w:r w:rsidRPr="002C3819">
              <w:rPr>
                <w:kern w:val="1"/>
                <w:szCs w:val="24"/>
                <w:lang w:eastAsia="hi-IN" w:bidi="hi-IN"/>
              </w:rPr>
              <w:t xml:space="preserve"> 70%</w:t>
            </w:r>
            <w:r>
              <w:rPr>
                <w:kern w:val="1"/>
                <w:szCs w:val="24"/>
                <w:lang w:eastAsia="hi-IN" w:bidi="hi-IN"/>
              </w:rPr>
              <w:t>.</w:t>
            </w:r>
          </w:p>
        </w:tc>
        <w:tc>
          <w:tcPr>
            <w:tcW w:w="6804" w:type="dxa"/>
          </w:tcPr>
          <w:p w14:paraId="348A9536" w14:textId="0B27FE4B" w:rsidR="00CA757D" w:rsidRPr="00CA757D" w:rsidRDefault="00CA757D" w:rsidP="00AD2D63">
            <w:pPr>
              <w:jc w:val="both"/>
              <w:rPr>
                <w:b/>
                <w:bCs/>
                <w:szCs w:val="24"/>
              </w:rPr>
            </w:pPr>
            <w:r w:rsidRPr="00CA757D">
              <w:rPr>
                <w:b/>
                <w:bCs/>
                <w:szCs w:val="24"/>
              </w:rPr>
              <w:lastRenderedPageBreak/>
              <w:t>Neatsižvelgta.</w:t>
            </w:r>
          </w:p>
          <w:p w14:paraId="2087D6E5" w14:textId="72E45A1A" w:rsidR="00AD2D63" w:rsidRDefault="00AD2D63" w:rsidP="00AD2D63">
            <w:pPr>
              <w:jc w:val="both"/>
              <w:rPr>
                <w:szCs w:val="24"/>
              </w:rPr>
            </w:pPr>
            <w:bookmarkStart w:id="2" w:name="_Hlk154063807"/>
            <w:r>
              <w:rPr>
                <w:szCs w:val="24"/>
              </w:rPr>
              <w:t xml:space="preserve">Atkreipiame dėmesį, jog </w:t>
            </w:r>
            <w:r w:rsidR="00CE2170">
              <w:rPr>
                <w:szCs w:val="24"/>
              </w:rPr>
              <w:t>PĮP</w:t>
            </w:r>
            <w:r>
              <w:rPr>
                <w:szCs w:val="24"/>
              </w:rPr>
              <w:t xml:space="preserve"> </w:t>
            </w:r>
            <w:r w:rsidRPr="00E257FB">
              <w:rPr>
                <w:szCs w:val="24"/>
              </w:rPr>
              <w:t xml:space="preserve">pagal </w:t>
            </w:r>
            <w:r>
              <w:rPr>
                <w:szCs w:val="24"/>
              </w:rPr>
              <w:t xml:space="preserve">PFSA finansuojami iš </w:t>
            </w:r>
            <w:r w:rsidRPr="00E257FB">
              <w:rPr>
                <w:szCs w:val="24"/>
              </w:rPr>
              <w:t>2021–2027 metų Europos Sąjungos fondų investicijų programos 1 prioriteto „Pažangesnė Lietuva“ lėš</w:t>
            </w:r>
            <w:r>
              <w:rPr>
                <w:szCs w:val="24"/>
              </w:rPr>
              <w:t xml:space="preserve">ų ir yra teikiama valstybės pagalba, </w:t>
            </w:r>
            <w:r w:rsidR="00514844" w:rsidRPr="00937867">
              <w:rPr>
                <w:szCs w:val="24"/>
              </w:rPr>
              <w:t xml:space="preserve">vadovaujantis </w:t>
            </w:r>
            <w:r w:rsidRPr="00937867">
              <w:rPr>
                <w:szCs w:val="24"/>
              </w:rPr>
              <w:t xml:space="preserve"> </w:t>
            </w:r>
            <w:r w:rsidR="00CE2170" w:rsidRPr="00937867">
              <w:rPr>
                <w:szCs w:val="24"/>
              </w:rPr>
              <w:t>R</w:t>
            </w:r>
            <w:r w:rsidRPr="00937867">
              <w:rPr>
                <w:szCs w:val="24"/>
              </w:rPr>
              <w:t>eglamento (ES) Nr. 651/2014</w:t>
            </w:r>
            <w:r w:rsidR="00CE2170" w:rsidRPr="00937867">
              <w:rPr>
                <w:szCs w:val="24"/>
              </w:rPr>
              <w:t xml:space="preserve"> </w:t>
            </w:r>
            <w:r w:rsidRPr="00937867">
              <w:rPr>
                <w:szCs w:val="24"/>
              </w:rPr>
              <w:t>27</w:t>
            </w:r>
            <w:r w:rsidR="00937867" w:rsidRPr="00937867">
              <w:rPr>
                <w:szCs w:val="24"/>
              </w:rPr>
              <w:t xml:space="preserve"> nuostatomis</w:t>
            </w:r>
            <w:r w:rsidR="00937867" w:rsidRPr="00937867">
              <w:rPr>
                <w:szCs w:val="24"/>
              </w:rPr>
              <w:t>, o finansavimo intensyvumas nu</w:t>
            </w:r>
            <w:r w:rsidR="00937867" w:rsidRPr="00937867">
              <w:rPr>
                <w:szCs w:val="24"/>
              </w:rPr>
              <w:t>rodytas</w:t>
            </w:r>
            <w:r w:rsidR="00937867" w:rsidRPr="00937867">
              <w:rPr>
                <w:szCs w:val="24"/>
              </w:rPr>
              <w:t xml:space="preserve"> Reglamento (ES) Nr. 651/2014 27 straipsnio 9 dalyje „Veiklos pagalbos intensyvumas neviršija 50 % visų tinkamų finansuoti išlaidų per pagalbos teikimo laikotarpį“.</w:t>
            </w:r>
          </w:p>
          <w:p w14:paraId="6C7F0195" w14:textId="370E910C" w:rsidR="002C3819" w:rsidRPr="00F268A8" w:rsidRDefault="00AD2D63" w:rsidP="00AD2D63">
            <w:pPr>
              <w:pStyle w:val="Sraopastraipa"/>
              <w:tabs>
                <w:tab w:val="left" w:pos="0"/>
                <w:tab w:val="left" w:pos="731"/>
              </w:tabs>
              <w:ind w:left="0"/>
              <w:jc w:val="both"/>
              <w:rPr>
                <w:b/>
                <w:bCs/>
                <w:szCs w:val="24"/>
              </w:rPr>
            </w:pPr>
            <w:r w:rsidRPr="0097590A">
              <w:rPr>
                <w:szCs w:val="24"/>
              </w:rPr>
              <w:lastRenderedPageBreak/>
              <w:t xml:space="preserve">Tuo tarpu kvietimai </w:t>
            </w:r>
            <w:proofErr w:type="spellStart"/>
            <w:r w:rsidRPr="0097590A">
              <w:rPr>
                <w:rFonts w:eastAsiaTheme="minorHAnsi"/>
                <w:color w:val="000000"/>
                <w:szCs w:val="24"/>
                <w:lang w:eastAsia="en-US"/>
              </w:rPr>
              <w:t>Interreg</w:t>
            </w:r>
            <w:proofErr w:type="spellEnd"/>
            <w:r w:rsidRPr="0097590A">
              <w:rPr>
                <w:rFonts w:eastAsiaTheme="minorHAnsi"/>
                <w:color w:val="000000"/>
                <w:szCs w:val="24"/>
                <w:lang w:eastAsia="en-US"/>
              </w:rPr>
              <w:t xml:space="preserve">, COSME, I3 ir </w:t>
            </w:r>
            <w:r w:rsidR="00F368F0">
              <w:rPr>
                <w:rFonts w:eastAsiaTheme="minorHAnsi"/>
                <w:color w:val="000000"/>
                <w:szCs w:val="24"/>
                <w:lang w:eastAsia="en-US"/>
              </w:rPr>
              <w:t>pan</w:t>
            </w:r>
            <w:r w:rsidRPr="0097590A">
              <w:rPr>
                <w:rFonts w:eastAsiaTheme="minorHAnsi"/>
                <w:color w:val="000000"/>
                <w:szCs w:val="24"/>
                <w:lang w:eastAsia="en-US"/>
              </w:rPr>
              <w:t>.</w:t>
            </w:r>
            <w:r w:rsidR="00F368F0">
              <w:rPr>
                <w:rFonts w:eastAsiaTheme="minorHAnsi"/>
                <w:color w:val="000000"/>
                <w:szCs w:val="24"/>
                <w:lang w:eastAsia="en-US"/>
              </w:rPr>
              <w:t xml:space="preserve"> programoms</w:t>
            </w:r>
            <w:r w:rsidRPr="0097590A">
              <w:rPr>
                <w:rFonts w:eastAsiaTheme="minorHAnsi"/>
                <w:color w:val="000000"/>
                <w:szCs w:val="24"/>
                <w:lang w:eastAsia="en-US"/>
              </w:rPr>
              <w:t xml:space="preserve"> yra </w:t>
            </w:r>
            <w:r w:rsidR="00F368F0">
              <w:rPr>
                <w:rFonts w:eastAsiaTheme="minorHAnsi"/>
                <w:color w:val="000000"/>
                <w:szCs w:val="24"/>
                <w:lang w:eastAsia="en-US"/>
              </w:rPr>
              <w:t xml:space="preserve">finansuojami </w:t>
            </w:r>
            <w:r>
              <w:rPr>
                <w:rFonts w:eastAsiaTheme="minorHAnsi"/>
                <w:color w:val="000000"/>
                <w:szCs w:val="24"/>
                <w:lang w:eastAsia="en-US"/>
              </w:rPr>
              <w:t xml:space="preserve">iš kitų Europos Sąjungos finansavimo šaltinių, </w:t>
            </w:r>
            <w:r w:rsidR="00F368F0">
              <w:rPr>
                <w:rFonts w:eastAsiaTheme="minorHAnsi"/>
                <w:color w:val="000000"/>
                <w:szCs w:val="24"/>
                <w:lang w:eastAsia="en-US"/>
              </w:rPr>
              <w:t xml:space="preserve">turinčių </w:t>
            </w:r>
            <w:r>
              <w:rPr>
                <w:rFonts w:eastAsiaTheme="minorHAnsi"/>
                <w:color w:val="000000"/>
                <w:szCs w:val="24"/>
                <w:lang w:eastAsia="en-US"/>
              </w:rPr>
              <w:t>atskiras taisykles, taikomas būtent toms konkrečioms programoms</w:t>
            </w:r>
            <w:bookmarkEnd w:id="2"/>
            <w:r>
              <w:rPr>
                <w:rFonts w:eastAsiaTheme="minorHAnsi"/>
                <w:color w:val="000000"/>
                <w:szCs w:val="24"/>
                <w:lang w:eastAsia="en-US"/>
              </w:rPr>
              <w:t>.</w:t>
            </w:r>
          </w:p>
        </w:tc>
      </w:tr>
      <w:tr w:rsidR="002C3819" w:rsidRPr="00C85D29" w14:paraId="25A64EF9" w14:textId="77777777" w:rsidTr="00107265">
        <w:tc>
          <w:tcPr>
            <w:tcW w:w="567" w:type="dxa"/>
          </w:tcPr>
          <w:p w14:paraId="7433A9D1" w14:textId="77777777" w:rsidR="002C3819" w:rsidRPr="00635C2F" w:rsidRDefault="002C3819" w:rsidP="0052202D">
            <w:pPr>
              <w:pStyle w:val="Sraopastraipa"/>
              <w:numPr>
                <w:ilvl w:val="0"/>
                <w:numId w:val="1"/>
              </w:numPr>
              <w:jc w:val="both"/>
              <w:rPr>
                <w:b/>
                <w:bCs/>
                <w:szCs w:val="24"/>
                <w:lang w:val="en-US"/>
              </w:rPr>
            </w:pPr>
          </w:p>
        </w:tc>
        <w:tc>
          <w:tcPr>
            <w:tcW w:w="1872" w:type="dxa"/>
            <w:vMerge/>
          </w:tcPr>
          <w:p w14:paraId="7D06BE8B" w14:textId="77777777" w:rsidR="002C3819" w:rsidRPr="00177D08" w:rsidRDefault="002C3819" w:rsidP="00AD6729">
            <w:pPr>
              <w:jc w:val="both"/>
              <w:rPr>
                <w:b/>
                <w:bCs/>
                <w:szCs w:val="24"/>
              </w:rPr>
            </w:pPr>
          </w:p>
        </w:tc>
        <w:tc>
          <w:tcPr>
            <w:tcW w:w="5528" w:type="dxa"/>
          </w:tcPr>
          <w:p w14:paraId="2EA8F510" w14:textId="77777777" w:rsidR="002C3819" w:rsidRPr="002C3819" w:rsidRDefault="002C3819" w:rsidP="00EF1E80">
            <w:pPr>
              <w:widowControl w:val="0"/>
              <w:suppressAutoHyphens/>
              <w:jc w:val="both"/>
              <w:textAlignment w:val="baseline"/>
              <w:rPr>
                <w:bCs/>
                <w:i/>
                <w:iCs/>
                <w:kern w:val="1"/>
                <w:szCs w:val="24"/>
                <w:lang w:bidi="hi-IN"/>
              </w:rPr>
            </w:pPr>
            <w:r w:rsidRPr="002C3819">
              <w:rPr>
                <w:i/>
                <w:iCs/>
                <w:kern w:val="1"/>
                <w:szCs w:val="24"/>
                <w:lang w:eastAsia="hi-IN" w:bidi="hi-IN"/>
              </w:rPr>
              <w:t>2 Specialusis</w:t>
            </w:r>
            <w:r w:rsidRPr="002C3819">
              <w:rPr>
                <w:b/>
                <w:i/>
                <w:kern w:val="1"/>
                <w:szCs w:val="24"/>
                <w:lang w:bidi="hi-IN"/>
              </w:rPr>
              <w:t xml:space="preserve"> Pareiškėjas yra APV paremto brandaus inovacijų klasterio koordinatorius.</w:t>
            </w:r>
            <w:r w:rsidRPr="002C3819">
              <w:rPr>
                <w:b/>
                <w:i/>
                <w:kern w:val="1"/>
                <w:szCs w:val="24"/>
                <w:lang w:bidi="hi-IN"/>
              </w:rPr>
              <w:br/>
            </w:r>
            <w:r w:rsidRPr="002C3819">
              <w:rPr>
                <w:bCs/>
                <w:i/>
                <w:iCs/>
                <w:kern w:val="1"/>
                <w:szCs w:val="24"/>
                <w:lang w:bidi="hi-IN"/>
              </w:rPr>
              <w:t>Vertinama, ar pareiškėjas yra APV paremto brandaus inovacijų klasterio, atitinkančio brandaus inovacijų klasterio apibrėžimą, koordinatorius.</w:t>
            </w:r>
          </w:p>
          <w:p w14:paraId="22CE2E12" w14:textId="77777777" w:rsidR="002C3819" w:rsidRPr="002C3819" w:rsidRDefault="002C3819" w:rsidP="00EF1E80">
            <w:pPr>
              <w:widowControl w:val="0"/>
              <w:suppressAutoHyphens/>
              <w:jc w:val="both"/>
              <w:textAlignment w:val="baseline"/>
              <w:rPr>
                <w:bCs/>
                <w:i/>
                <w:iCs/>
                <w:kern w:val="1"/>
                <w:szCs w:val="24"/>
                <w:lang w:bidi="hi-IN"/>
              </w:rPr>
            </w:pPr>
          </w:p>
          <w:p w14:paraId="5ACA3869" w14:textId="77777777" w:rsidR="002C3819" w:rsidRPr="002C3819" w:rsidRDefault="002C3819" w:rsidP="00EF1E80">
            <w:pPr>
              <w:widowControl w:val="0"/>
              <w:suppressAutoHyphens/>
              <w:jc w:val="both"/>
              <w:textAlignment w:val="baseline"/>
              <w:rPr>
                <w:bCs/>
                <w:i/>
                <w:iCs/>
                <w:kern w:val="1"/>
                <w:szCs w:val="24"/>
                <w:lang w:bidi="hi-IN"/>
              </w:rPr>
            </w:pPr>
            <w:r w:rsidRPr="002C3819">
              <w:rPr>
                <w:bCs/>
                <w:i/>
                <w:iCs/>
                <w:kern w:val="1"/>
                <w:szCs w:val="24"/>
                <w:lang w:bidi="hi-IN"/>
              </w:rPr>
              <w:t xml:space="preserve">APV paremtas brandus inovacijų klasteris – tai klasteris, kuris PĮP pateikimo </w:t>
            </w:r>
            <w:r w:rsidRPr="002C3819">
              <w:rPr>
                <w:i/>
                <w:iCs/>
                <w:kern w:val="1"/>
                <w:szCs w:val="24"/>
                <w:lang w:eastAsia="hi-IN" w:bidi="hi-IN"/>
              </w:rPr>
              <w:t>administruojančiajai institucijai dienai</w:t>
            </w:r>
            <w:r w:rsidRPr="002C3819">
              <w:rPr>
                <w:bCs/>
                <w:i/>
                <w:iCs/>
                <w:kern w:val="1"/>
                <w:szCs w:val="24"/>
                <w:lang w:bidi="hi-IN"/>
              </w:rPr>
              <w:t xml:space="preserve"> atitinka šiuos reikalavimus:</w:t>
            </w:r>
          </w:p>
          <w:p w14:paraId="1AE3061D" w14:textId="77777777" w:rsidR="002C3819" w:rsidRPr="002C3819" w:rsidRDefault="002C3819" w:rsidP="00EF1E80">
            <w:pPr>
              <w:widowControl w:val="0"/>
              <w:suppressAutoHyphens/>
              <w:jc w:val="both"/>
              <w:textAlignment w:val="baseline"/>
              <w:rPr>
                <w:bCs/>
                <w:i/>
                <w:iCs/>
                <w:kern w:val="1"/>
                <w:szCs w:val="24"/>
                <w:lang w:bidi="hi-IN"/>
              </w:rPr>
            </w:pPr>
            <w:r w:rsidRPr="002C3819">
              <w:rPr>
                <w:bCs/>
                <w:i/>
                <w:iCs/>
                <w:kern w:val="1"/>
                <w:szCs w:val="24"/>
                <w:lang w:bidi="hi-IN"/>
              </w:rPr>
              <w:t xml:space="preserve">1) klasterio nariai vykdo bendras veiklas </w:t>
            </w:r>
            <w:r w:rsidRPr="002C3819">
              <w:rPr>
                <w:bCs/>
                <w:i/>
                <w:iCs/>
                <w:kern w:val="1"/>
                <w:szCs w:val="24"/>
                <w:u w:val="single"/>
                <w:lang w:bidi="hi-IN"/>
              </w:rPr>
              <w:t>daugiau nei 5 metus;</w:t>
            </w:r>
            <w:r w:rsidRPr="002C3819">
              <w:rPr>
                <w:bCs/>
                <w:i/>
                <w:iCs/>
                <w:kern w:val="1"/>
                <w:szCs w:val="24"/>
                <w:lang w:bidi="hi-IN"/>
              </w:rPr>
              <w:t xml:space="preserve"> </w:t>
            </w:r>
          </w:p>
          <w:p w14:paraId="126E4494" w14:textId="77777777" w:rsidR="002C3819" w:rsidRPr="002C3819" w:rsidRDefault="002C3819" w:rsidP="00EF1E80">
            <w:pPr>
              <w:jc w:val="both"/>
              <w:rPr>
                <w:szCs w:val="24"/>
              </w:rPr>
            </w:pPr>
            <w:r w:rsidRPr="002C3819">
              <w:rPr>
                <w:bCs/>
                <w:i/>
                <w:iCs/>
                <w:szCs w:val="24"/>
              </w:rPr>
              <w:t xml:space="preserve">2) turi ne mažiau kaip 5 nepriklausomus narius, dalyvaujančius klasterio veikloje ne trumpiau </w:t>
            </w:r>
            <w:r w:rsidRPr="002C3819">
              <w:rPr>
                <w:bCs/>
                <w:i/>
                <w:iCs/>
                <w:szCs w:val="24"/>
                <w:u w:val="single"/>
              </w:rPr>
              <w:t>kaip 5 metus</w:t>
            </w:r>
            <w:r w:rsidRPr="002C3819">
              <w:rPr>
                <w:bCs/>
                <w:i/>
                <w:iCs/>
                <w:szCs w:val="24"/>
              </w:rPr>
              <w:t xml:space="preserve"> iki PĮP pateikimo </w:t>
            </w:r>
            <w:r w:rsidRPr="002C3819">
              <w:rPr>
                <w:i/>
                <w:iCs/>
                <w:szCs w:val="24"/>
              </w:rPr>
              <w:t>administruojančiajai institucijai dienos</w:t>
            </w:r>
            <w:r w:rsidRPr="002C3819">
              <w:rPr>
                <w:bCs/>
                <w:i/>
                <w:iCs/>
                <w:szCs w:val="24"/>
              </w:rPr>
              <w:t>;</w:t>
            </w:r>
          </w:p>
          <w:p w14:paraId="2B49A487" w14:textId="77777777" w:rsidR="002C3819" w:rsidRPr="002C3819" w:rsidRDefault="002C3819" w:rsidP="00EF1E80">
            <w:pPr>
              <w:widowControl w:val="0"/>
              <w:suppressAutoHyphens/>
              <w:jc w:val="both"/>
              <w:textAlignment w:val="baseline"/>
              <w:rPr>
                <w:bCs/>
                <w:i/>
                <w:iCs/>
                <w:strike/>
                <w:kern w:val="1"/>
                <w:szCs w:val="24"/>
                <w:lang w:bidi="hi-IN"/>
              </w:rPr>
            </w:pPr>
            <w:r w:rsidRPr="002C3819">
              <w:rPr>
                <w:bCs/>
                <w:i/>
                <w:iCs/>
                <w:kern w:val="1"/>
                <w:szCs w:val="24"/>
                <w:lang w:bidi="hi-IN"/>
              </w:rPr>
              <w:t>3) yra pasitvirtinęs klasterio valdymo struktūrą ir veiklos strategiją;</w:t>
            </w:r>
          </w:p>
          <w:p w14:paraId="4339A2D0" w14:textId="77777777" w:rsidR="002C3819" w:rsidRPr="002C3819" w:rsidRDefault="002C3819" w:rsidP="00EF1E80">
            <w:pPr>
              <w:widowControl w:val="0"/>
              <w:suppressAutoHyphens/>
              <w:jc w:val="both"/>
              <w:textAlignment w:val="baseline"/>
              <w:rPr>
                <w:i/>
                <w:kern w:val="1"/>
                <w:szCs w:val="24"/>
                <w:lang w:eastAsia="hi-IN" w:bidi="hi-IN"/>
              </w:rPr>
            </w:pPr>
            <w:r w:rsidRPr="002C3819">
              <w:rPr>
                <w:bCs/>
                <w:i/>
                <w:iCs/>
                <w:kern w:val="1"/>
                <w:szCs w:val="24"/>
                <w:lang w:bidi="hi-IN"/>
              </w:rPr>
              <w:t>4) bent trys klasterio nariai vykdo MTEP veiklas ir</w:t>
            </w:r>
            <w:r w:rsidRPr="002C3819">
              <w:rPr>
                <w:i/>
                <w:kern w:val="1"/>
                <w:szCs w:val="24"/>
                <w:lang w:eastAsia="hi-IN" w:bidi="hi-IN"/>
              </w:rPr>
              <w:t xml:space="preserve"> deklaruoja MTEP išlaidas Valstybės duomenų agentūrai (vertinamas paskutinių 3 finansinių metų iki PĮP pateikimo laikotarpis).</w:t>
            </w:r>
          </w:p>
          <w:p w14:paraId="1527E240" w14:textId="77777777" w:rsidR="002C3819" w:rsidRPr="002C3819" w:rsidRDefault="002C3819" w:rsidP="00EF1E80">
            <w:pPr>
              <w:widowControl w:val="0"/>
              <w:suppressAutoHyphens/>
              <w:jc w:val="both"/>
              <w:textAlignment w:val="baseline"/>
              <w:rPr>
                <w:i/>
                <w:kern w:val="1"/>
                <w:szCs w:val="24"/>
                <w:lang w:eastAsia="hi-IN" w:bidi="hi-IN"/>
              </w:rPr>
            </w:pPr>
            <w:r w:rsidRPr="002C3819">
              <w:rPr>
                <w:i/>
                <w:kern w:val="1"/>
                <w:szCs w:val="24"/>
                <w:lang w:eastAsia="hi-IN" w:bidi="hi-IN"/>
              </w:rPr>
              <w:t>5) bent trys klasterio nariai vykdo APV sektoriui priskirtinas ekonomines veiklas.</w:t>
            </w:r>
          </w:p>
          <w:p w14:paraId="521FC3FC" w14:textId="77777777" w:rsidR="002C3819" w:rsidRPr="002C3819" w:rsidRDefault="002C3819" w:rsidP="00EF1E80">
            <w:pPr>
              <w:widowControl w:val="0"/>
              <w:suppressAutoHyphens/>
              <w:jc w:val="both"/>
              <w:rPr>
                <w:kern w:val="1"/>
                <w:szCs w:val="24"/>
                <w:lang w:eastAsia="hi-IN" w:bidi="hi-IN"/>
              </w:rPr>
            </w:pPr>
            <w:r w:rsidRPr="002C3819">
              <w:rPr>
                <w:kern w:val="1"/>
                <w:szCs w:val="24"/>
                <w:lang w:eastAsia="hi-IN" w:bidi="hi-IN"/>
              </w:rPr>
              <w:t>Įrašytas 5 metų veiklos laikotarpis riboja prieš pandemiją įsteigtų klasterių galimybę dalyvauti šiame kvietime. Klasteriai, kurie buvo įkurti prieš arba per pandemiją ir sėkmingai vystė savo veiklą tuo laikotarpiu bei po jo gali būti laikomi atitinkančiais brandaus klasteriais.</w:t>
            </w:r>
          </w:p>
          <w:p w14:paraId="27AE7330" w14:textId="77777777" w:rsidR="002C3819" w:rsidRPr="002C3819" w:rsidRDefault="002C3819" w:rsidP="00EF1E80">
            <w:pPr>
              <w:widowControl w:val="0"/>
              <w:suppressAutoHyphens/>
              <w:jc w:val="both"/>
              <w:rPr>
                <w:kern w:val="1"/>
                <w:szCs w:val="24"/>
                <w:lang w:eastAsia="hi-IN" w:bidi="hi-IN"/>
              </w:rPr>
            </w:pPr>
            <w:r w:rsidRPr="002C3819">
              <w:rPr>
                <w:kern w:val="1"/>
                <w:szCs w:val="24"/>
                <w:lang w:eastAsia="hi-IN" w:bidi="hi-IN"/>
              </w:rPr>
              <w:t xml:space="preserve"> </w:t>
            </w:r>
            <w:proofErr w:type="spellStart"/>
            <w:r w:rsidRPr="002C3819">
              <w:rPr>
                <w:kern w:val="1"/>
                <w:szCs w:val="24"/>
                <w:lang w:eastAsia="hi-IN" w:bidi="hi-IN"/>
              </w:rPr>
              <w:t>Sūloma</w:t>
            </w:r>
            <w:proofErr w:type="spellEnd"/>
            <w:r w:rsidRPr="002C3819">
              <w:rPr>
                <w:kern w:val="1"/>
                <w:szCs w:val="24"/>
                <w:lang w:eastAsia="hi-IN" w:bidi="hi-IN"/>
              </w:rPr>
              <w:t xml:space="preserve"> formuluotę keisti į:</w:t>
            </w:r>
          </w:p>
          <w:p w14:paraId="6A85CDB4" w14:textId="77777777" w:rsidR="002C3819" w:rsidRPr="002C3819" w:rsidRDefault="002C3819" w:rsidP="00EF1E80">
            <w:pPr>
              <w:widowControl w:val="0"/>
              <w:suppressAutoHyphens/>
              <w:jc w:val="both"/>
              <w:textAlignment w:val="baseline"/>
              <w:rPr>
                <w:bCs/>
                <w:i/>
                <w:iCs/>
                <w:kern w:val="1"/>
                <w:szCs w:val="24"/>
                <w:lang w:bidi="hi-IN"/>
              </w:rPr>
            </w:pPr>
            <w:r w:rsidRPr="002C3819">
              <w:rPr>
                <w:bCs/>
                <w:i/>
                <w:iCs/>
                <w:kern w:val="1"/>
                <w:szCs w:val="24"/>
                <w:lang w:bidi="hi-IN"/>
              </w:rPr>
              <w:t xml:space="preserve">APV paremtas brandus inovacijų klasteris – tai </w:t>
            </w:r>
            <w:r w:rsidRPr="002C3819">
              <w:rPr>
                <w:bCs/>
                <w:i/>
                <w:iCs/>
                <w:kern w:val="1"/>
                <w:szCs w:val="24"/>
                <w:lang w:bidi="hi-IN"/>
              </w:rPr>
              <w:lastRenderedPageBreak/>
              <w:t xml:space="preserve">klasteris, kuris PĮP pateikimo </w:t>
            </w:r>
            <w:r w:rsidRPr="002C3819">
              <w:rPr>
                <w:i/>
                <w:iCs/>
                <w:kern w:val="1"/>
                <w:szCs w:val="24"/>
                <w:lang w:eastAsia="hi-IN" w:bidi="hi-IN"/>
              </w:rPr>
              <w:t>administruojančiajai institucijai dienai</w:t>
            </w:r>
            <w:r w:rsidRPr="002C3819">
              <w:rPr>
                <w:bCs/>
                <w:i/>
                <w:iCs/>
                <w:kern w:val="1"/>
                <w:szCs w:val="24"/>
                <w:lang w:bidi="hi-IN"/>
              </w:rPr>
              <w:t xml:space="preserve"> atitinka šiuos reikalavimus:</w:t>
            </w:r>
          </w:p>
          <w:p w14:paraId="2A31675B" w14:textId="77777777" w:rsidR="002C3819" w:rsidRPr="002C3819" w:rsidRDefault="002C3819" w:rsidP="00EF1E80">
            <w:pPr>
              <w:widowControl w:val="0"/>
              <w:suppressAutoHyphens/>
              <w:jc w:val="both"/>
              <w:textAlignment w:val="baseline"/>
              <w:rPr>
                <w:bCs/>
                <w:i/>
                <w:iCs/>
                <w:kern w:val="1"/>
                <w:szCs w:val="24"/>
                <w:lang w:bidi="hi-IN"/>
              </w:rPr>
            </w:pPr>
            <w:r w:rsidRPr="002C3819">
              <w:rPr>
                <w:bCs/>
                <w:i/>
                <w:iCs/>
                <w:kern w:val="1"/>
                <w:szCs w:val="24"/>
                <w:lang w:bidi="hi-IN"/>
              </w:rPr>
              <w:t xml:space="preserve">1) klasterio nariai vykdo bendras veiklas daugiau nei </w:t>
            </w:r>
            <w:r w:rsidRPr="002C3819">
              <w:rPr>
                <w:b/>
                <w:i/>
                <w:iCs/>
                <w:kern w:val="1"/>
                <w:szCs w:val="24"/>
                <w:lang w:bidi="hi-IN"/>
              </w:rPr>
              <w:t>3 (arba maksimaliai 4) metus</w:t>
            </w:r>
            <w:r w:rsidRPr="002C3819">
              <w:rPr>
                <w:bCs/>
                <w:i/>
                <w:iCs/>
                <w:kern w:val="1"/>
                <w:szCs w:val="24"/>
                <w:lang w:bidi="hi-IN"/>
              </w:rPr>
              <w:t xml:space="preserve">; </w:t>
            </w:r>
          </w:p>
          <w:p w14:paraId="6F3C3A27" w14:textId="257ABC7B" w:rsidR="002C3819" w:rsidRPr="002C3819" w:rsidRDefault="002C3819" w:rsidP="00EF1E80">
            <w:pPr>
              <w:jc w:val="both"/>
              <w:rPr>
                <w:szCs w:val="24"/>
              </w:rPr>
            </w:pPr>
            <w:r w:rsidRPr="002C3819">
              <w:rPr>
                <w:bCs/>
                <w:i/>
                <w:iCs/>
                <w:szCs w:val="24"/>
              </w:rPr>
              <w:t xml:space="preserve">2) turi ne mažiau kaip 5 nepriklausomus narius, dalyvaujančius klasterio veikloje ne trumpiau kaip </w:t>
            </w:r>
            <w:r w:rsidRPr="002C3819">
              <w:rPr>
                <w:b/>
                <w:i/>
                <w:iCs/>
                <w:szCs w:val="24"/>
              </w:rPr>
              <w:t>3 (arba maksimaliai 4) metus</w:t>
            </w:r>
            <w:r w:rsidRPr="002C3819">
              <w:rPr>
                <w:bCs/>
                <w:i/>
                <w:iCs/>
                <w:szCs w:val="24"/>
              </w:rPr>
              <w:t xml:space="preserve"> iki PĮP pateikimo </w:t>
            </w:r>
            <w:r w:rsidRPr="002C3819">
              <w:rPr>
                <w:i/>
                <w:iCs/>
                <w:szCs w:val="24"/>
              </w:rPr>
              <w:t>administruojančiajai institucijai dienos</w:t>
            </w:r>
            <w:r w:rsidRPr="002C3819">
              <w:rPr>
                <w:bCs/>
                <w:i/>
                <w:iCs/>
                <w:szCs w:val="24"/>
              </w:rPr>
              <w:t>;</w:t>
            </w:r>
          </w:p>
          <w:p w14:paraId="748FD370" w14:textId="77777777" w:rsidR="002C3819" w:rsidRPr="002C3819" w:rsidRDefault="002C3819" w:rsidP="00EF1E80">
            <w:pPr>
              <w:widowControl w:val="0"/>
              <w:suppressAutoHyphens/>
              <w:jc w:val="both"/>
              <w:rPr>
                <w:kern w:val="1"/>
                <w:szCs w:val="24"/>
                <w:lang w:val="en-US" w:eastAsia="hi-IN" w:bidi="hi-IN"/>
              </w:rPr>
            </w:pPr>
            <w:r w:rsidRPr="002C3819">
              <w:rPr>
                <w:kern w:val="1"/>
                <w:szCs w:val="24"/>
                <w:lang w:val="en-US" w:eastAsia="hi-IN" w:bidi="hi-IN"/>
              </w:rPr>
              <w:t>…..</w:t>
            </w:r>
          </w:p>
          <w:p w14:paraId="4CAF77D5" w14:textId="77777777" w:rsidR="002C3819" w:rsidRPr="00E74FC6" w:rsidRDefault="002C3819" w:rsidP="00EF1E80">
            <w:pPr>
              <w:widowControl w:val="0"/>
              <w:suppressAutoHyphens/>
              <w:jc w:val="both"/>
              <w:rPr>
                <w:i/>
                <w:iCs/>
                <w:kern w:val="1"/>
                <w:szCs w:val="24"/>
                <w:lang w:eastAsia="hi-IN" w:bidi="hi-IN"/>
              </w:rPr>
            </w:pPr>
            <w:proofErr w:type="spellStart"/>
            <w:r w:rsidRPr="00E74FC6">
              <w:rPr>
                <w:i/>
                <w:iCs/>
                <w:kern w:val="1"/>
                <w:szCs w:val="24"/>
                <w:lang w:eastAsia="hi-IN" w:bidi="hi-IN"/>
              </w:rPr>
              <w:t>Sūloma</w:t>
            </w:r>
            <w:proofErr w:type="spellEnd"/>
            <w:r w:rsidRPr="00E74FC6">
              <w:rPr>
                <w:i/>
                <w:iCs/>
                <w:kern w:val="1"/>
                <w:szCs w:val="24"/>
                <w:lang w:eastAsia="hi-IN" w:bidi="hi-IN"/>
              </w:rPr>
              <w:t xml:space="preserve"> įtraukti kaip privalomą papildomą </w:t>
            </w:r>
            <w:proofErr w:type="spellStart"/>
            <w:r w:rsidRPr="00E74FC6">
              <w:rPr>
                <w:i/>
                <w:iCs/>
                <w:kern w:val="1"/>
                <w:szCs w:val="24"/>
                <w:lang w:eastAsia="hi-IN" w:bidi="hi-IN"/>
              </w:rPr>
              <w:t>specialujį</w:t>
            </w:r>
            <w:proofErr w:type="spellEnd"/>
            <w:r w:rsidRPr="00E74FC6">
              <w:rPr>
                <w:i/>
                <w:iCs/>
                <w:kern w:val="1"/>
                <w:szCs w:val="24"/>
                <w:lang w:eastAsia="hi-IN" w:bidi="hi-IN"/>
              </w:rPr>
              <w:t xml:space="preserve"> kriterijų:</w:t>
            </w:r>
          </w:p>
          <w:p w14:paraId="06C8D203" w14:textId="029501DF" w:rsidR="002C3819" w:rsidRPr="00642E93" w:rsidRDefault="002C3819" w:rsidP="00EF1E80">
            <w:pPr>
              <w:jc w:val="both"/>
              <w:rPr>
                <w:rFonts w:eastAsiaTheme="minorHAnsi"/>
                <w:color w:val="000000"/>
                <w:szCs w:val="24"/>
                <w:lang w:eastAsia="en-US"/>
              </w:rPr>
            </w:pPr>
            <w:r w:rsidRPr="00E74FC6">
              <w:rPr>
                <w:i/>
                <w:iCs/>
                <w:kern w:val="1"/>
                <w:szCs w:val="24"/>
                <w:lang w:eastAsia="hi-IN" w:bidi="hi-IN"/>
              </w:rPr>
              <w:t>6) klasteris yra registruotas</w:t>
            </w:r>
            <w:r w:rsidRPr="002C3819">
              <w:rPr>
                <w:i/>
                <w:iCs/>
                <w:kern w:val="1"/>
                <w:szCs w:val="24"/>
                <w:lang w:val="en-US" w:eastAsia="hi-IN" w:bidi="hi-IN"/>
              </w:rPr>
              <w:t xml:space="preserve"> European Cluster Collaboration Platform https://clustercollaboration.eu/</w:t>
            </w:r>
          </w:p>
        </w:tc>
        <w:tc>
          <w:tcPr>
            <w:tcW w:w="6804" w:type="dxa"/>
          </w:tcPr>
          <w:p w14:paraId="37D46413" w14:textId="0BC3BB30" w:rsidR="00CB104E" w:rsidRDefault="00CB104E" w:rsidP="00CB104E">
            <w:pPr>
              <w:pStyle w:val="Sraopastraipa"/>
              <w:tabs>
                <w:tab w:val="left" w:pos="0"/>
                <w:tab w:val="left" w:pos="731"/>
              </w:tabs>
              <w:ind w:left="0"/>
              <w:jc w:val="both"/>
              <w:rPr>
                <w:b/>
                <w:bCs/>
                <w:szCs w:val="24"/>
              </w:rPr>
            </w:pPr>
            <w:r w:rsidRPr="00F268A8">
              <w:rPr>
                <w:b/>
                <w:bCs/>
                <w:szCs w:val="24"/>
              </w:rPr>
              <w:lastRenderedPageBreak/>
              <w:t>Neatsižvelgta.</w:t>
            </w:r>
          </w:p>
          <w:p w14:paraId="6A100B89" w14:textId="6E837DFC" w:rsidR="00CB104E" w:rsidRPr="00D0551A" w:rsidRDefault="00CB104E" w:rsidP="00CB104E">
            <w:pPr>
              <w:jc w:val="both"/>
            </w:pPr>
            <w:r w:rsidRPr="00D0551A">
              <w:t xml:space="preserve">Informuojame, kad pasiūlymai dėl projektų atrankos kriterijų nustatymo 2023 m. </w:t>
            </w:r>
            <w:r>
              <w:t>rugsėjo</w:t>
            </w:r>
            <w:r w:rsidRPr="00D0551A">
              <w:t xml:space="preserve"> </w:t>
            </w:r>
            <w:r>
              <w:rPr>
                <w:lang w:val="en-US"/>
              </w:rPr>
              <w:t>28</w:t>
            </w:r>
            <w:r w:rsidRPr="00D0551A">
              <w:t xml:space="preserve"> d. buvo viešai paskelbti www.eimin.lt ir www.esinvesticijos.lt internetinėse svetainėse. Projektų specialieji ir prioritetiniai atrankos kriterijai suderinti ir </w:t>
            </w:r>
            <w:r w:rsidR="009834D6" w:rsidRPr="008B31C0">
              <w:t>patvirtinti SK</w:t>
            </w:r>
            <w:r w:rsidR="00E74FC6">
              <w:t>.</w:t>
            </w:r>
            <w:r w:rsidR="009834D6" w:rsidRPr="008B31C0">
              <w:t xml:space="preserve"> </w:t>
            </w:r>
          </w:p>
          <w:p w14:paraId="612D65C6" w14:textId="78B39E1C" w:rsidR="002C3819" w:rsidRPr="00F268A8" w:rsidRDefault="00CB104E" w:rsidP="00CB104E">
            <w:pPr>
              <w:pStyle w:val="Sraopastraipa"/>
              <w:tabs>
                <w:tab w:val="left" w:pos="0"/>
                <w:tab w:val="left" w:pos="731"/>
              </w:tabs>
              <w:ind w:left="0"/>
              <w:jc w:val="both"/>
              <w:rPr>
                <w:b/>
                <w:bCs/>
                <w:szCs w:val="24"/>
              </w:rPr>
            </w:pPr>
            <w:r w:rsidRPr="0097590A">
              <w:rPr>
                <w:szCs w:val="24"/>
              </w:rPr>
              <w:t xml:space="preserve">Atkreipiame dėmesį, kad </w:t>
            </w:r>
            <w:r w:rsidR="00CB5ADD">
              <w:rPr>
                <w:szCs w:val="24"/>
              </w:rPr>
              <w:t xml:space="preserve">pradedant rengti </w:t>
            </w:r>
            <w:r w:rsidR="00F368F0">
              <w:rPr>
                <w:szCs w:val="24"/>
              </w:rPr>
              <w:t xml:space="preserve">PFSA </w:t>
            </w:r>
            <w:r w:rsidRPr="0097590A">
              <w:rPr>
                <w:szCs w:val="24"/>
              </w:rPr>
              <w:t xml:space="preserve">pirmiausiai yra parengiami ir viešam aptarimui paskelbiami </w:t>
            </w:r>
            <w:r w:rsidRPr="0097590A">
              <w:t>projektų</w:t>
            </w:r>
            <w:r w:rsidRPr="00D0551A">
              <w:t xml:space="preserve"> atrankos kriterij</w:t>
            </w:r>
            <w:r>
              <w:t xml:space="preserve">ai, kuriems </w:t>
            </w:r>
            <w:r w:rsidRPr="0097590A">
              <w:t>pastabas ir pasiūlymus per 10 d.</w:t>
            </w:r>
            <w:r>
              <w:t xml:space="preserve"> </w:t>
            </w:r>
            <w:r w:rsidRPr="0097590A">
              <w:t>d. gali teikti visi socialiniai ekonominiai partneriai.</w:t>
            </w:r>
            <w:r>
              <w:t xml:space="preserve"> Tuomet suderinti </w:t>
            </w:r>
            <w:r w:rsidRPr="0097590A">
              <w:t>projektų</w:t>
            </w:r>
            <w:r w:rsidRPr="00D0551A">
              <w:t xml:space="preserve"> atrankos kriterij</w:t>
            </w:r>
            <w:r>
              <w:t xml:space="preserve">ai teikiami tvirtinimui SK. Rengiant PFSA suderinti </w:t>
            </w:r>
            <w:r w:rsidRPr="0099142F">
              <w:t>projektų atrankos kriterijai</w:t>
            </w:r>
            <w:r>
              <w:t xml:space="preserve"> </w:t>
            </w:r>
            <w:r w:rsidR="00F368F0">
              <w:t xml:space="preserve">integruojami </w:t>
            </w:r>
            <w:r>
              <w:t xml:space="preserve">į PFSA projektą, o </w:t>
            </w:r>
            <w:r w:rsidR="00DA41F0">
              <w:t xml:space="preserve">PFSA </w:t>
            </w:r>
            <w:r>
              <w:t xml:space="preserve">viešojo aptarimo metu įvertinamos tik tos pastabos ir pasiūlymai, kurie yra teikiami PFSA projekto nuostatoms, o ne </w:t>
            </w:r>
            <w:r w:rsidR="00F368F0">
              <w:t>projektų</w:t>
            </w:r>
            <w:r w:rsidRPr="0099142F">
              <w:t xml:space="preserve"> atrankos kriterij</w:t>
            </w:r>
            <w:r>
              <w:t>ams.</w:t>
            </w:r>
          </w:p>
        </w:tc>
      </w:tr>
      <w:tr w:rsidR="002C3819" w:rsidRPr="00C85D29" w14:paraId="195D22B4" w14:textId="77777777" w:rsidTr="00107265">
        <w:tc>
          <w:tcPr>
            <w:tcW w:w="567" w:type="dxa"/>
          </w:tcPr>
          <w:p w14:paraId="6064A01C" w14:textId="77777777" w:rsidR="002C3819" w:rsidRPr="00635C2F" w:rsidRDefault="002C3819" w:rsidP="0052202D">
            <w:pPr>
              <w:pStyle w:val="Sraopastraipa"/>
              <w:numPr>
                <w:ilvl w:val="0"/>
                <w:numId w:val="1"/>
              </w:numPr>
              <w:jc w:val="both"/>
              <w:rPr>
                <w:b/>
                <w:bCs/>
                <w:szCs w:val="24"/>
                <w:lang w:val="en-US"/>
              </w:rPr>
            </w:pPr>
          </w:p>
        </w:tc>
        <w:tc>
          <w:tcPr>
            <w:tcW w:w="1872" w:type="dxa"/>
            <w:vMerge/>
          </w:tcPr>
          <w:p w14:paraId="0F5F2D23" w14:textId="77777777" w:rsidR="002C3819" w:rsidRPr="00177D08" w:rsidRDefault="002C3819" w:rsidP="00AD6729">
            <w:pPr>
              <w:jc w:val="both"/>
              <w:rPr>
                <w:b/>
                <w:bCs/>
                <w:szCs w:val="24"/>
              </w:rPr>
            </w:pPr>
          </w:p>
        </w:tc>
        <w:tc>
          <w:tcPr>
            <w:tcW w:w="5528" w:type="dxa"/>
          </w:tcPr>
          <w:p w14:paraId="3297E9E8" w14:textId="77777777" w:rsidR="002C3819" w:rsidRPr="002C3819" w:rsidRDefault="002C3819" w:rsidP="00EF1E80">
            <w:pPr>
              <w:widowControl w:val="0"/>
              <w:suppressAutoHyphens/>
              <w:jc w:val="both"/>
              <w:rPr>
                <w:b/>
                <w:i/>
                <w:iCs/>
                <w:kern w:val="1"/>
                <w:szCs w:val="24"/>
                <w:lang w:bidi="hi-IN"/>
              </w:rPr>
            </w:pPr>
            <w:r w:rsidRPr="002C3819">
              <w:rPr>
                <w:i/>
                <w:iCs/>
                <w:kern w:val="1"/>
                <w:szCs w:val="24"/>
                <w:lang w:eastAsia="hi-IN" w:bidi="hi-IN"/>
              </w:rPr>
              <w:t xml:space="preserve">3 Prioritetinis </w:t>
            </w:r>
            <w:r w:rsidRPr="002C3819">
              <w:rPr>
                <w:b/>
                <w:i/>
                <w:iCs/>
                <w:kern w:val="1"/>
                <w:szCs w:val="24"/>
                <w:lang w:bidi="hi-IN"/>
              </w:rPr>
              <w:t>Brandus inovacijų klasteris turi tarptautinio bendradarbiavimo patirties.</w:t>
            </w:r>
          </w:p>
          <w:p w14:paraId="08F53DBB" w14:textId="77777777" w:rsidR="002C3819" w:rsidRPr="002C3819" w:rsidRDefault="002C3819" w:rsidP="00EF1E80">
            <w:pPr>
              <w:widowControl w:val="0"/>
              <w:suppressAutoHyphens/>
              <w:jc w:val="both"/>
              <w:rPr>
                <w:bCs/>
                <w:i/>
                <w:kern w:val="1"/>
                <w:szCs w:val="24"/>
                <w:lang w:bidi="hi-IN"/>
              </w:rPr>
            </w:pPr>
            <w:r w:rsidRPr="002C3819">
              <w:rPr>
                <w:bCs/>
                <w:i/>
                <w:kern w:val="1"/>
                <w:szCs w:val="24"/>
                <w:lang w:bidi="hi-IN"/>
              </w:rPr>
              <w:t>Vertinama, ar brandus inovacijų klasteris turi patirties dalyvaujant tarptautiniuose MTEPI projektuose. Siekiama įvertinti, ar brandus inovacijų klasteris vykdė ir (arba) vykdo MTEPI veiklas tarptautiniu mastu, t. y. bendradarbiaudamas su užsienyje veikiančiais subjektais.</w:t>
            </w:r>
          </w:p>
          <w:p w14:paraId="434DD73F" w14:textId="77777777" w:rsidR="002C3819" w:rsidRPr="002C3819" w:rsidRDefault="002C3819" w:rsidP="00EF1E80">
            <w:pPr>
              <w:widowControl w:val="0"/>
              <w:suppressAutoHyphens/>
              <w:jc w:val="both"/>
              <w:rPr>
                <w:bCs/>
                <w:i/>
                <w:iCs/>
                <w:kern w:val="1"/>
                <w:szCs w:val="24"/>
                <w:lang w:bidi="hi-IN"/>
              </w:rPr>
            </w:pPr>
          </w:p>
          <w:p w14:paraId="1C475B17" w14:textId="77777777" w:rsidR="002C3819" w:rsidRPr="002C3819" w:rsidRDefault="002C3819" w:rsidP="00EF1E80">
            <w:pPr>
              <w:widowControl w:val="0"/>
              <w:suppressAutoHyphens/>
              <w:jc w:val="both"/>
              <w:rPr>
                <w:bCs/>
                <w:i/>
                <w:iCs/>
                <w:kern w:val="1"/>
                <w:szCs w:val="24"/>
                <w:lang w:bidi="hi-IN"/>
              </w:rPr>
            </w:pPr>
            <w:r w:rsidRPr="002C3819">
              <w:rPr>
                <w:bCs/>
                <w:i/>
                <w:iCs/>
                <w:kern w:val="1"/>
                <w:szCs w:val="24"/>
                <w:lang w:bidi="hi-IN"/>
              </w:rPr>
              <w:t>Balai suteikiami tiems projektams, kurių brandus inovacijų klasteris:</w:t>
            </w:r>
          </w:p>
          <w:p w14:paraId="787E349A" w14:textId="77777777" w:rsidR="002C3819" w:rsidRPr="002C3819" w:rsidRDefault="002C3819" w:rsidP="00EF1E80">
            <w:pPr>
              <w:widowControl w:val="0"/>
              <w:suppressAutoHyphens/>
              <w:jc w:val="both"/>
              <w:rPr>
                <w:bCs/>
                <w:i/>
                <w:iCs/>
                <w:kern w:val="1"/>
                <w:szCs w:val="24"/>
                <w:lang w:bidi="hi-IN"/>
              </w:rPr>
            </w:pPr>
            <w:r w:rsidRPr="002C3819">
              <w:rPr>
                <w:bCs/>
                <w:i/>
                <w:iCs/>
                <w:kern w:val="1"/>
                <w:szCs w:val="24"/>
                <w:lang w:bidi="hi-IN"/>
              </w:rPr>
              <w:t xml:space="preserve">1) yra gavęs tarptautinę klasterio žymą, kuri galioja PĮP pateikimo </w:t>
            </w:r>
            <w:r w:rsidRPr="002C3819">
              <w:rPr>
                <w:i/>
                <w:iCs/>
                <w:kern w:val="1"/>
                <w:szCs w:val="24"/>
                <w:lang w:eastAsia="hi-IN" w:bidi="hi-IN"/>
              </w:rPr>
              <w:t>administruojančiajai institucijai dieną</w:t>
            </w:r>
            <w:r w:rsidRPr="002C3819">
              <w:rPr>
                <w:bCs/>
                <w:i/>
                <w:iCs/>
                <w:kern w:val="1"/>
                <w:szCs w:val="24"/>
                <w:lang w:bidi="hi-IN"/>
              </w:rPr>
              <w:t>;</w:t>
            </w:r>
          </w:p>
          <w:p w14:paraId="1CB50171" w14:textId="77777777" w:rsidR="002C3819" w:rsidRPr="002C3819" w:rsidRDefault="002C3819" w:rsidP="00EF1E80">
            <w:pPr>
              <w:widowControl w:val="0"/>
              <w:suppressAutoHyphens/>
              <w:jc w:val="both"/>
              <w:rPr>
                <w:bCs/>
                <w:i/>
                <w:iCs/>
                <w:kern w:val="1"/>
                <w:szCs w:val="24"/>
                <w:lang w:bidi="hi-IN"/>
              </w:rPr>
            </w:pPr>
            <w:r w:rsidRPr="002C3819">
              <w:rPr>
                <w:bCs/>
                <w:i/>
                <w:iCs/>
                <w:kern w:val="1"/>
                <w:szCs w:val="24"/>
                <w:lang w:bidi="hi-IN"/>
              </w:rPr>
              <w:t>2) ir (arba) turi dalyvavimo tarptautiniuose MTEPI projektuose (bent 2 klasterio nariai kartu dalyvavo tarptautiniame MTEPI projekte) patirties (vertinamas pastarųjų 3 metų iki PĮP pateikimo laikotarpis).</w:t>
            </w:r>
          </w:p>
          <w:p w14:paraId="67050B83" w14:textId="77777777" w:rsidR="002C3819" w:rsidRPr="002C3819" w:rsidRDefault="002C3819" w:rsidP="00EF1E80">
            <w:pPr>
              <w:widowControl w:val="0"/>
              <w:suppressAutoHyphens/>
              <w:jc w:val="both"/>
              <w:rPr>
                <w:bCs/>
                <w:i/>
                <w:iCs/>
                <w:kern w:val="1"/>
                <w:szCs w:val="24"/>
                <w:lang w:bidi="hi-IN"/>
              </w:rPr>
            </w:pPr>
            <w:r w:rsidRPr="002C3819">
              <w:rPr>
                <w:bCs/>
                <w:i/>
                <w:iCs/>
                <w:kern w:val="1"/>
                <w:szCs w:val="24"/>
                <w:lang w:bidi="hi-IN"/>
              </w:rPr>
              <w:t>...........</w:t>
            </w:r>
          </w:p>
          <w:p w14:paraId="47979B06" w14:textId="77777777" w:rsidR="002C3819" w:rsidRPr="002C3819" w:rsidRDefault="002C3819" w:rsidP="00EF1E80">
            <w:pPr>
              <w:widowControl w:val="0"/>
              <w:suppressAutoHyphens/>
              <w:jc w:val="both"/>
              <w:rPr>
                <w:bCs/>
                <w:i/>
                <w:iCs/>
                <w:kern w:val="1"/>
                <w:szCs w:val="24"/>
                <w:lang w:bidi="hi-IN"/>
              </w:rPr>
            </w:pPr>
            <w:r w:rsidRPr="002C3819">
              <w:rPr>
                <w:bCs/>
                <w:i/>
                <w:iCs/>
                <w:kern w:val="1"/>
                <w:szCs w:val="24"/>
                <w:lang w:bidi="hi-IN"/>
              </w:rPr>
              <w:t>Aukštesnis prioritetinis balas suteikiamas tiems projektams,</w:t>
            </w:r>
            <w:r w:rsidRPr="002C3819">
              <w:rPr>
                <w:kern w:val="1"/>
                <w:szCs w:val="24"/>
                <w:lang w:eastAsia="hi-IN" w:bidi="hi-IN"/>
              </w:rPr>
              <w:t xml:space="preserve"> </w:t>
            </w:r>
            <w:r w:rsidRPr="002C3819">
              <w:rPr>
                <w:bCs/>
                <w:i/>
                <w:iCs/>
                <w:kern w:val="1"/>
                <w:szCs w:val="24"/>
                <w:lang w:bidi="hi-IN"/>
              </w:rPr>
              <w:t xml:space="preserve">kurių brandus inovacijų klasteris yra gavęs tarptautinę klasterio žymą, galiojančią PĮP pateikimo </w:t>
            </w:r>
            <w:r w:rsidRPr="002C3819">
              <w:rPr>
                <w:bCs/>
                <w:i/>
                <w:iCs/>
                <w:kern w:val="1"/>
                <w:szCs w:val="24"/>
                <w:lang w:bidi="hi-IN"/>
              </w:rPr>
              <w:lastRenderedPageBreak/>
              <w:t>metu. Jeigu brandus inovacijų klasteris atitinka abu aukščiau minėtus požymius, už kuriuos suteikiami balai, įvertinimas sumuojamas ir kriterijui suteikiamas aukščiausias balas.</w:t>
            </w:r>
          </w:p>
          <w:p w14:paraId="5AB3C80C" w14:textId="77777777" w:rsidR="002C3819" w:rsidRPr="002C3819" w:rsidRDefault="002C3819" w:rsidP="00EF1E80">
            <w:pPr>
              <w:widowControl w:val="0"/>
              <w:suppressAutoHyphens/>
              <w:jc w:val="both"/>
              <w:rPr>
                <w:kern w:val="1"/>
                <w:szCs w:val="24"/>
                <w:lang w:eastAsia="hi-IN" w:bidi="hi-IN"/>
              </w:rPr>
            </w:pPr>
            <w:r w:rsidRPr="002C3819">
              <w:rPr>
                <w:kern w:val="1"/>
                <w:szCs w:val="24"/>
                <w:lang w:eastAsia="hi-IN" w:bidi="hi-IN"/>
              </w:rPr>
              <w:t xml:space="preserve">Tarptautinė klasterio žyma galioja du metus. </w:t>
            </w:r>
          </w:p>
          <w:p w14:paraId="3E0E4B47" w14:textId="496BBD39" w:rsidR="002C3819" w:rsidRPr="002C3819" w:rsidRDefault="002C3819" w:rsidP="00EF1E80">
            <w:pPr>
              <w:widowControl w:val="0"/>
              <w:suppressAutoHyphens/>
              <w:jc w:val="both"/>
              <w:rPr>
                <w:kern w:val="1"/>
                <w:szCs w:val="24"/>
                <w:lang w:eastAsia="hi-IN" w:bidi="hi-IN"/>
              </w:rPr>
            </w:pPr>
            <w:r w:rsidRPr="002C3819">
              <w:rPr>
                <w:bCs/>
                <w:i/>
                <w:iCs/>
                <w:kern w:val="1"/>
                <w:szCs w:val="24"/>
                <w:lang w:bidi="hi-IN"/>
              </w:rPr>
              <w:t xml:space="preserve">PĮP pateikimo </w:t>
            </w:r>
            <w:r w:rsidRPr="002C3819">
              <w:rPr>
                <w:i/>
                <w:iCs/>
                <w:kern w:val="1"/>
                <w:szCs w:val="24"/>
                <w:lang w:eastAsia="hi-IN" w:bidi="hi-IN"/>
              </w:rPr>
              <w:t xml:space="preserve">administruojančiajai institucijai dieną </w:t>
            </w:r>
            <w:r w:rsidRPr="002C3819">
              <w:rPr>
                <w:kern w:val="1"/>
                <w:szCs w:val="24"/>
                <w:lang w:eastAsia="hi-IN" w:bidi="hi-IN"/>
              </w:rPr>
              <w:t>beveik visų Lietuvoje veikiančių klasterių žymų galiojimas jau bus pa</w:t>
            </w:r>
            <w:r w:rsidR="00A209A3">
              <w:rPr>
                <w:kern w:val="1"/>
                <w:szCs w:val="24"/>
                <w:lang w:eastAsia="hi-IN" w:bidi="hi-IN"/>
              </w:rPr>
              <w:t>si</w:t>
            </w:r>
            <w:r w:rsidRPr="002C3819">
              <w:rPr>
                <w:kern w:val="1"/>
                <w:szCs w:val="24"/>
                <w:lang w:eastAsia="hi-IN" w:bidi="hi-IN"/>
              </w:rPr>
              <w:t>baigęs, tačiau tai nemažina jų turimos patirties bei pasiekimų.</w:t>
            </w:r>
          </w:p>
          <w:p w14:paraId="456AB13E" w14:textId="77777777" w:rsidR="002C3819" w:rsidRPr="002C3819" w:rsidRDefault="002C3819" w:rsidP="00EF1E80">
            <w:pPr>
              <w:widowControl w:val="0"/>
              <w:suppressAutoHyphens/>
              <w:jc w:val="both"/>
              <w:rPr>
                <w:kern w:val="1"/>
                <w:szCs w:val="24"/>
                <w:lang w:eastAsia="hi-IN" w:bidi="hi-IN"/>
              </w:rPr>
            </w:pPr>
            <w:r w:rsidRPr="002C3819">
              <w:rPr>
                <w:kern w:val="1"/>
                <w:szCs w:val="24"/>
                <w:lang w:eastAsia="hi-IN" w:bidi="hi-IN"/>
              </w:rPr>
              <w:t>Siūlome keisti į</w:t>
            </w:r>
          </w:p>
          <w:p w14:paraId="291E782F" w14:textId="77777777" w:rsidR="002C3819" w:rsidRPr="002C3819" w:rsidRDefault="002C3819" w:rsidP="00EF1E80">
            <w:pPr>
              <w:widowControl w:val="0"/>
              <w:suppressAutoHyphens/>
              <w:jc w:val="both"/>
              <w:rPr>
                <w:kern w:val="1"/>
                <w:szCs w:val="24"/>
                <w:lang w:eastAsia="hi-IN" w:bidi="hi-IN"/>
              </w:rPr>
            </w:pPr>
          </w:p>
          <w:p w14:paraId="10F562B1" w14:textId="77777777" w:rsidR="002C3819" w:rsidRPr="002C3819" w:rsidRDefault="002C3819" w:rsidP="00EF1E80">
            <w:pPr>
              <w:widowControl w:val="0"/>
              <w:suppressAutoHyphens/>
              <w:jc w:val="both"/>
              <w:rPr>
                <w:bCs/>
                <w:i/>
                <w:iCs/>
                <w:kern w:val="1"/>
                <w:szCs w:val="24"/>
                <w:lang w:bidi="hi-IN"/>
              </w:rPr>
            </w:pPr>
            <w:r w:rsidRPr="002C3819">
              <w:rPr>
                <w:bCs/>
                <w:i/>
                <w:iCs/>
                <w:kern w:val="1"/>
                <w:szCs w:val="24"/>
                <w:lang w:bidi="hi-IN"/>
              </w:rPr>
              <w:t>Balai suteikiami tiems projektams, kurių brandus inovacijų klasteris:</w:t>
            </w:r>
          </w:p>
          <w:p w14:paraId="30D7DBF2" w14:textId="77777777" w:rsidR="002C3819" w:rsidRPr="002C3819" w:rsidRDefault="002C3819" w:rsidP="00EF1E80">
            <w:pPr>
              <w:widowControl w:val="0"/>
              <w:suppressAutoHyphens/>
              <w:jc w:val="both"/>
              <w:rPr>
                <w:bCs/>
                <w:i/>
                <w:iCs/>
                <w:kern w:val="1"/>
                <w:szCs w:val="24"/>
                <w:lang w:bidi="hi-IN"/>
              </w:rPr>
            </w:pPr>
            <w:r w:rsidRPr="002C3819">
              <w:rPr>
                <w:bCs/>
                <w:i/>
                <w:iCs/>
                <w:kern w:val="1"/>
                <w:szCs w:val="24"/>
                <w:lang w:bidi="hi-IN"/>
              </w:rPr>
              <w:t xml:space="preserve">1) yra gavęs tarptautinę klasterio žymą, Jei žyma galioja kuri galioja PĮP pateikimo </w:t>
            </w:r>
            <w:r w:rsidRPr="002C3819">
              <w:rPr>
                <w:i/>
                <w:iCs/>
                <w:kern w:val="1"/>
                <w:szCs w:val="24"/>
                <w:lang w:eastAsia="hi-IN" w:bidi="hi-IN"/>
              </w:rPr>
              <w:t>administruojančiajai institucijai dieną, taikomas svorio koeficientas 8, o jei jau negalioja, taikomas svorio koeficientas 4</w:t>
            </w:r>
          </w:p>
          <w:p w14:paraId="5F17D533" w14:textId="77777777" w:rsidR="002C3819" w:rsidRPr="002C3819" w:rsidRDefault="002C3819" w:rsidP="00EF1E80">
            <w:pPr>
              <w:widowControl w:val="0"/>
              <w:suppressAutoHyphens/>
              <w:jc w:val="both"/>
              <w:rPr>
                <w:kern w:val="1"/>
                <w:szCs w:val="24"/>
                <w:lang w:eastAsia="hi-IN" w:bidi="hi-IN"/>
              </w:rPr>
            </w:pPr>
          </w:p>
          <w:p w14:paraId="305AFC97" w14:textId="51394557" w:rsidR="002C3819" w:rsidRPr="002C3819" w:rsidRDefault="002C3819" w:rsidP="00EF1E80">
            <w:pPr>
              <w:widowControl w:val="0"/>
              <w:suppressAutoHyphens/>
              <w:jc w:val="both"/>
              <w:rPr>
                <w:kern w:val="1"/>
                <w:szCs w:val="24"/>
                <w:lang w:eastAsia="hi-IN" w:bidi="hi-IN"/>
              </w:rPr>
            </w:pPr>
            <w:r w:rsidRPr="002C3819">
              <w:rPr>
                <w:kern w:val="1"/>
                <w:szCs w:val="24"/>
                <w:lang w:eastAsia="hi-IN" w:bidi="hi-IN"/>
              </w:rPr>
              <w:t xml:space="preserve">taip pat siūlome 2-ą dalies formuluotę keisti į </w:t>
            </w:r>
          </w:p>
          <w:p w14:paraId="2D98F862" w14:textId="77777777" w:rsidR="002C3819" w:rsidRPr="002C3819" w:rsidRDefault="002C3819" w:rsidP="00EF1E80">
            <w:pPr>
              <w:widowControl w:val="0"/>
              <w:suppressAutoHyphens/>
              <w:jc w:val="both"/>
              <w:rPr>
                <w:bCs/>
                <w:i/>
                <w:iCs/>
                <w:kern w:val="1"/>
                <w:szCs w:val="24"/>
                <w:lang w:bidi="hi-IN"/>
              </w:rPr>
            </w:pPr>
            <w:r w:rsidRPr="002C3819">
              <w:rPr>
                <w:bCs/>
                <w:i/>
                <w:iCs/>
                <w:kern w:val="1"/>
                <w:szCs w:val="24"/>
                <w:lang w:bidi="hi-IN"/>
              </w:rPr>
              <w:t>2) ir (arba) turi dalyvavimo tarptautiniuose MTEPI projektuose (bent 2 klasterio nariai dalyvavo tarptautiniame MTEPI projekte) patirties (vertinamas pastarųjų 3 metų iki PĮP pateikimo laikotarpis).</w:t>
            </w:r>
          </w:p>
          <w:p w14:paraId="607DA509" w14:textId="77777777" w:rsidR="002C3819" w:rsidRPr="002C3819" w:rsidRDefault="002C3819" w:rsidP="00EF1E80">
            <w:pPr>
              <w:widowControl w:val="0"/>
              <w:suppressAutoHyphens/>
              <w:jc w:val="both"/>
              <w:rPr>
                <w:kern w:val="1"/>
                <w:szCs w:val="24"/>
                <w:lang w:eastAsia="hi-IN" w:bidi="hi-IN"/>
              </w:rPr>
            </w:pPr>
            <w:r w:rsidRPr="002C3819">
              <w:rPr>
                <w:kern w:val="1"/>
                <w:szCs w:val="24"/>
                <w:lang w:eastAsia="hi-IN" w:bidi="hi-IN"/>
              </w:rPr>
              <w:t xml:space="preserve"> Išimant žodį kartu</w:t>
            </w:r>
          </w:p>
          <w:p w14:paraId="4F313784" w14:textId="77777777" w:rsidR="002C3819" w:rsidRPr="002C3819" w:rsidRDefault="002C3819" w:rsidP="00EF1E80">
            <w:pPr>
              <w:widowControl w:val="0"/>
              <w:suppressAutoHyphens/>
              <w:jc w:val="both"/>
              <w:rPr>
                <w:kern w:val="1"/>
                <w:szCs w:val="24"/>
                <w:lang w:eastAsia="hi-IN" w:bidi="hi-IN"/>
              </w:rPr>
            </w:pPr>
          </w:p>
          <w:p w14:paraId="2E2B965A" w14:textId="77777777" w:rsidR="002C3819" w:rsidRPr="002C3819" w:rsidRDefault="002C3819" w:rsidP="00EF1E80">
            <w:pPr>
              <w:widowControl w:val="0"/>
              <w:suppressAutoHyphens/>
              <w:jc w:val="both"/>
              <w:rPr>
                <w:bCs/>
                <w:i/>
                <w:iCs/>
                <w:kern w:val="1"/>
                <w:szCs w:val="24"/>
                <w:lang w:bidi="hi-IN"/>
              </w:rPr>
            </w:pPr>
            <w:r w:rsidRPr="002C3819">
              <w:rPr>
                <w:kern w:val="1"/>
                <w:szCs w:val="24"/>
                <w:lang w:eastAsia="hi-IN" w:bidi="hi-IN"/>
              </w:rPr>
              <w:t>Pastebėjimas: jei galioja formuluotė:</w:t>
            </w:r>
            <w:r w:rsidRPr="002C3819">
              <w:rPr>
                <w:bCs/>
                <w:i/>
                <w:iCs/>
                <w:kern w:val="1"/>
                <w:szCs w:val="24"/>
                <w:lang w:bidi="hi-IN"/>
              </w:rPr>
              <w:t xml:space="preserve"> Jeigu brandus inovacijų klasteris atitinka abu aukščiau minėtus požymius, už kuriuos suteikiami balai, įvertinimas sumuojamas ir kriterijui suteikiamas aukščiausias balas.</w:t>
            </w:r>
          </w:p>
          <w:p w14:paraId="5933B48A" w14:textId="77777777" w:rsidR="002C3819" w:rsidRPr="002C3819" w:rsidRDefault="002C3819" w:rsidP="00EF1E80">
            <w:pPr>
              <w:widowControl w:val="0"/>
              <w:suppressAutoHyphens/>
              <w:jc w:val="both"/>
              <w:rPr>
                <w:kern w:val="1"/>
                <w:szCs w:val="24"/>
                <w:lang w:eastAsia="hi-IN" w:bidi="hi-IN"/>
              </w:rPr>
            </w:pPr>
            <w:r w:rsidRPr="002C3819">
              <w:rPr>
                <w:kern w:val="1"/>
                <w:szCs w:val="24"/>
                <w:lang w:eastAsia="hi-IN" w:bidi="hi-IN"/>
              </w:rPr>
              <w:t xml:space="preserve"> </w:t>
            </w:r>
          </w:p>
          <w:p w14:paraId="51535ED2" w14:textId="3136E087" w:rsidR="002C3819" w:rsidRPr="002C3819" w:rsidRDefault="002C3819" w:rsidP="00EF1E80">
            <w:pPr>
              <w:widowControl w:val="0"/>
              <w:suppressAutoHyphens/>
              <w:jc w:val="both"/>
              <w:rPr>
                <w:kern w:val="1"/>
                <w:szCs w:val="24"/>
                <w:lang w:eastAsia="hi-IN" w:bidi="hi-IN"/>
              </w:rPr>
            </w:pPr>
            <w:r w:rsidRPr="002C3819">
              <w:rPr>
                <w:kern w:val="1"/>
                <w:szCs w:val="24"/>
                <w:lang w:eastAsia="hi-IN" w:bidi="hi-IN"/>
              </w:rPr>
              <w:t>Klasteris atitinkantis visus kriterijus gali surinkti daugiau nei 100 balų. Dėl to šį sumavimą siūlome netaikyti</w:t>
            </w:r>
            <w:r>
              <w:rPr>
                <w:kern w:val="1"/>
                <w:szCs w:val="24"/>
                <w:lang w:eastAsia="hi-IN" w:bidi="hi-IN"/>
              </w:rPr>
              <w:t>.</w:t>
            </w:r>
          </w:p>
        </w:tc>
        <w:tc>
          <w:tcPr>
            <w:tcW w:w="6804" w:type="dxa"/>
          </w:tcPr>
          <w:p w14:paraId="53545CBC" w14:textId="6027CAF3" w:rsidR="00A209A3" w:rsidRDefault="00A209A3" w:rsidP="00A209A3">
            <w:pPr>
              <w:pStyle w:val="Sraopastraipa"/>
              <w:tabs>
                <w:tab w:val="left" w:pos="0"/>
                <w:tab w:val="left" w:pos="731"/>
              </w:tabs>
              <w:ind w:left="0"/>
              <w:jc w:val="both"/>
              <w:rPr>
                <w:b/>
                <w:bCs/>
                <w:szCs w:val="24"/>
              </w:rPr>
            </w:pPr>
            <w:r w:rsidRPr="00F268A8">
              <w:rPr>
                <w:b/>
                <w:bCs/>
                <w:szCs w:val="24"/>
              </w:rPr>
              <w:lastRenderedPageBreak/>
              <w:t>Neatsižvelgta.</w:t>
            </w:r>
          </w:p>
          <w:p w14:paraId="667668FE" w14:textId="458520D6" w:rsidR="00A209A3" w:rsidRPr="00D0551A" w:rsidRDefault="00A209A3" w:rsidP="00A209A3">
            <w:pPr>
              <w:jc w:val="both"/>
            </w:pPr>
            <w:r w:rsidRPr="00D0551A">
              <w:t xml:space="preserve">Informuojame, kad pasiūlymai dėl projektų atrankos kriterijų nustatymo 2023 m. </w:t>
            </w:r>
            <w:r>
              <w:t>rugsėjo</w:t>
            </w:r>
            <w:r w:rsidRPr="00D0551A">
              <w:t xml:space="preserve"> </w:t>
            </w:r>
            <w:r>
              <w:rPr>
                <w:lang w:val="en-US"/>
              </w:rPr>
              <w:t>28</w:t>
            </w:r>
            <w:r w:rsidRPr="00D0551A">
              <w:t xml:space="preserve"> d. buvo viešai paskelbti www.eimin.lt ir www.esinvesticijos.lt internetinėse svetainėse. Projektų atrankos kriterijai suderinti ir </w:t>
            </w:r>
            <w:r w:rsidR="009834D6" w:rsidRPr="008B31C0">
              <w:t>patvirtinti SK</w:t>
            </w:r>
            <w:r w:rsidR="00A06A7F">
              <w:t>.</w:t>
            </w:r>
            <w:r w:rsidR="009834D6" w:rsidRPr="008B31C0">
              <w:t xml:space="preserve"> </w:t>
            </w:r>
          </w:p>
          <w:p w14:paraId="53E7CE1F" w14:textId="3B3A11C9" w:rsidR="002C3819" w:rsidRDefault="00A209A3" w:rsidP="00A209A3">
            <w:pPr>
              <w:pStyle w:val="Sraopastraipa"/>
              <w:tabs>
                <w:tab w:val="left" w:pos="0"/>
                <w:tab w:val="left" w:pos="731"/>
              </w:tabs>
              <w:ind w:left="0"/>
              <w:jc w:val="both"/>
            </w:pPr>
            <w:r w:rsidRPr="0097590A">
              <w:rPr>
                <w:szCs w:val="24"/>
              </w:rPr>
              <w:t xml:space="preserve">Atkreipiame dėmesį, kad </w:t>
            </w:r>
            <w:r w:rsidR="00CB5ADD">
              <w:rPr>
                <w:szCs w:val="24"/>
              </w:rPr>
              <w:t>pradedant rengti</w:t>
            </w:r>
            <w:r w:rsidR="00F368F0">
              <w:rPr>
                <w:szCs w:val="24"/>
              </w:rPr>
              <w:t xml:space="preserve"> PFSA</w:t>
            </w:r>
            <w:r w:rsidR="00A06A7F">
              <w:rPr>
                <w:szCs w:val="24"/>
              </w:rPr>
              <w:t>,</w:t>
            </w:r>
            <w:r w:rsidR="00F368F0">
              <w:rPr>
                <w:szCs w:val="24"/>
              </w:rPr>
              <w:t xml:space="preserve"> </w:t>
            </w:r>
            <w:r w:rsidRPr="0097590A">
              <w:rPr>
                <w:szCs w:val="24"/>
              </w:rPr>
              <w:t xml:space="preserve">pirmiausiai yra parengiami ir viešam aptarimui paskelbiami </w:t>
            </w:r>
            <w:r w:rsidRPr="0097590A">
              <w:t>projektų</w:t>
            </w:r>
            <w:r w:rsidRPr="00D0551A">
              <w:t xml:space="preserve"> atrankos kriterij</w:t>
            </w:r>
            <w:r>
              <w:t xml:space="preserve">ai, kuriems </w:t>
            </w:r>
            <w:r w:rsidRPr="0097590A">
              <w:t>pastabas ir pasiūlymus per 10 d.</w:t>
            </w:r>
            <w:r>
              <w:t xml:space="preserve"> </w:t>
            </w:r>
            <w:r w:rsidRPr="0097590A">
              <w:t>d. gali teikti visi socialiniai ekonominiai partneriai.</w:t>
            </w:r>
            <w:r>
              <w:t xml:space="preserve"> Tuomet suderinti </w:t>
            </w:r>
            <w:r w:rsidRPr="0097590A">
              <w:t>projektų</w:t>
            </w:r>
            <w:r w:rsidRPr="00D0551A">
              <w:t xml:space="preserve"> atrankos kriterij</w:t>
            </w:r>
            <w:r>
              <w:t xml:space="preserve">ai teikiami tvirtinimui SK. Rengiant PFSA suderinti </w:t>
            </w:r>
            <w:r w:rsidRPr="0099142F">
              <w:t>projektų atrankos kriterijai</w:t>
            </w:r>
            <w:r>
              <w:t xml:space="preserve"> </w:t>
            </w:r>
            <w:r w:rsidR="00F368F0">
              <w:t xml:space="preserve">integruojami </w:t>
            </w:r>
            <w:r>
              <w:t xml:space="preserve">į PFSA projektą, o </w:t>
            </w:r>
            <w:r w:rsidR="00E24C56">
              <w:t xml:space="preserve">PFSA </w:t>
            </w:r>
            <w:r>
              <w:t xml:space="preserve">viešojo aptarimo metu įvertinamos tik tos pastabos ir pasiūlymai, kurie yra teikiami PFSA projekto nuostatoms, o ne </w:t>
            </w:r>
            <w:r w:rsidR="00CB5ADD">
              <w:t xml:space="preserve">projektų </w:t>
            </w:r>
            <w:r w:rsidRPr="0099142F">
              <w:t>atrankos kriterij</w:t>
            </w:r>
            <w:r>
              <w:t>ams.</w:t>
            </w:r>
          </w:p>
          <w:p w14:paraId="5A0B5448" w14:textId="140DADCC" w:rsidR="00A209A3" w:rsidRPr="00430139" w:rsidRDefault="00CA757D" w:rsidP="00430139">
            <w:pPr>
              <w:jc w:val="both"/>
              <w:rPr>
                <w:szCs w:val="24"/>
                <w:lang w:val="en-US"/>
              </w:rPr>
            </w:pPr>
            <w:r>
              <w:rPr>
                <w:szCs w:val="24"/>
              </w:rPr>
              <w:t>Atkreipiame dėmesį, jog d</w:t>
            </w:r>
            <w:r w:rsidR="00430139" w:rsidRPr="00430139">
              <w:rPr>
                <w:szCs w:val="24"/>
              </w:rPr>
              <w:t>idžiausias</w:t>
            </w:r>
            <w:r>
              <w:rPr>
                <w:szCs w:val="24"/>
              </w:rPr>
              <w:t xml:space="preserve"> </w:t>
            </w:r>
            <w:r w:rsidR="00430139" w:rsidRPr="00430139">
              <w:rPr>
                <w:szCs w:val="24"/>
              </w:rPr>
              <w:t xml:space="preserve">balas, </w:t>
            </w:r>
            <w:r w:rsidR="00F368F0" w:rsidRPr="00430139">
              <w:rPr>
                <w:szCs w:val="24"/>
              </w:rPr>
              <w:t>kur</w:t>
            </w:r>
            <w:r w:rsidR="00F368F0">
              <w:rPr>
                <w:szCs w:val="24"/>
              </w:rPr>
              <w:t xml:space="preserve">į </w:t>
            </w:r>
            <w:r w:rsidR="00430139" w:rsidRPr="00430139">
              <w:rPr>
                <w:szCs w:val="24"/>
              </w:rPr>
              <w:t>galima suteikti</w:t>
            </w:r>
            <w:r w:rsidR="00F368F0">
              <w:rPr>
                <w:szCs w:val="24"/>
              </w:rPr>
              <w:t xml:space="preserve"> projektų atrankos kriterijui</w:t>
            </w:r>
            <w:r w:rsidR="00430139" w:rsidRPr="00430139">
              <w:rPr>
                <w:szCs w:val="24"/>
              </w:rPr>
              <w:t xml:space="preserve">, yra </w:t>
            </w:r>
            <w:r w:rsidR="00430139" w:rsidRPr="00430139">
              <w:rPr>
                <w:szCs w:val="24"/>
                <w:lang w:val="en-US"/>
              </w:rPr>
              <w:t xml:space="preserve">5 </w:t>
            </w:r>
            <w:r w:rsidR="00430139" w:rsidRPr="00430139">
              <w:rPr>
                <w:szCs w:val="24"/>
              </w:rPr>
              <w:t>balai.</w:t>
            </w:r>
            <w:r w:rsidR="00430139">
              <w:rPr>
                <w:szCs w:val="24"/>
              </w:rPr>
              <w:t xml:space="preserve"> Todėl p</w:t>
            </w:r>
            <w:r w:rsidR="00A209A3">
              <w:t xml:space="preserve">erskaičiavus PFSA </w:t>
            </w:r>
            <w:r w:rsidR="00A209A3">
              <w:rPr>
                <w:lang w:val="en-US"/>
              </w:rPr>
              <w:t xml:space="preserve">9 </w:t>
            </w:r>
            <w:r w:rsidR="00A209A3" w:rsidRPr="00A209A3">
              <w:t>punkte</w:t>
            </w:r>
            <w:r w:rsidR="00A209A3">
              <w:rPr>
                <w:lang w:val="en-US"/>
              </w:rPr>
              <w:t xml:space="preserve"> </w:t>
            </w:r>
            <w:r w:rsidR="00A209A3">
              <w:t xml:space="preserve">nurodytus balus </w:t>
            </w:r>
            <w:r w:rsidR="00A209A3">
              <w:rPr>
                <w:color w:val="000000"/>
                <w:szCs w:val="24"/>
              </w:rPr>
              <w:t xml:space="preserve">P = </w:t>
            </w:r>
            <w:r w:rsidR="00A209A3">
              <w:rPr>
                <w:color w:val="000000"/>
                <w:szCs w:val="24"/>
                <w:lang w:val="en-US"/>
              </w:rPr>
              <w:t>5 (</w:t>
            </w:r>
            <w:r w:rsidR="00A209A3">
              <w:rPr>
                <w:color w:val="000000"/>
                <w:szCs w:val="24"/>
              </w:rPr>
              <w:t>Y</w:t>
            </w:r>
            <w:r w:rsidR="00A209A3">
              <w:rPr>
                <w:color w:val="000000"/>
                <w:szCs w:val="24"/>
                <w:vertAlign w:val="subscript"/>
              </w:rPr>
              <w:t>1</w:t>
            </w:r>
            <w:r w:rsidR="00A209A3">
              <w:rPr>
                <w:color w:val="000000"/>
                <w:szCs w:val="24"/>
              </w:rPr>
              <w:t>)* 8 (S</w:t>
            </w:r>
            <w:r w:rsidR="00A209A3">
              <w:rPr>
                <w:color w:val="000000"/>
                <w:szCs w:val="24"/>
                <w:vertAlign w:val="subscript"/>
              </w:rPr>
              <w:t>1</w:t>
            </w:r>
            <w:r w:rsidR="00A209A3">
              <w:rPr>
                <w:color w:val="000000"/>
                <w:szCs w:val="24"/>
              </w:rPr>
              <w:t>) + 5 (Y</w:t>
            </w:r>
            <w:r w:rsidR="00A209A3">
              <w:rPr>
                <w:color w:val="000000"/>
                <w:szCs w:val="24"/>
                <w:vertAlign w:val="subscript"/>
              </w:rPr>
              <w:t>2</w:t>
            </w:r>
            <w:r w:rsidR="00A209A3">
              <w:rPr>
                <w:color w:val="000000"/>
                <w:szCs w:val="24"/>
              </w:rPr>
              <w:t>) * 7 (S</w:t>
            </w:r>
            <w:r w:rsidR="00A209A3">
              <w:rPr>
                <w:color w:val="000000"/>
                <w:szCs w:val="24"/>
                <w:vertAlign w:val="subscript"/>
              </w:rPr>
              <w:t>2</w:t>
            </w:r>
            <w:r w:rsidR="00A209A3">
              <w:rPr>
                <w:color w:val="000000"/>
                <w:szCs w:val="24"/>
              </w:rPr>
              <w:t xml:space="preserve">) </w:t>
            </w:r>
            <w:r w:rsidR="00A209A3" w:rsidRPr="00815A2D">
              <w:rPr>
                <w:color w:val="000000"/>
                <w:szCs w:val="24"/>
              </w:rPr>
              <w:t xml:space="preserve">+ </w:t>
            </w:r>
            <w:r w:rsidR="00A209A3">
              <w:rPr>
                <w:color w:val="000000"/>
                <w:szCs w:val="24"/>
              </w:rPr>
              <w:t>5 (Y</w:t>
            </w:r>
            <w:r w:rsidR="00A209A3">
              <w:rPr>
                <w:color w:val="000000"/>
                <w:szCs w:val="24"/>
                <w:vertAlign w:val="subscript"/>
              </w:rPr>
              <w:t>3</w:t>
            </w:r>
            <w:r w:rsidR="00A209A3">
              <w:rPr>
                <w:color w:val="000000"/>
                <w:szCs w:val="24"/>
              </w:rPr>
              <w:t>) * 5 (S</w:t>
            </w:r>
            <w:r w:rsidR="00A209A3">
              <w:rPr>
                <w:color w:val="000000"/>
                <w:szCs w:val="24"/>
                <w:vertAlign w:val="subscript"/>
              </w:rPr>
              <w:t>3</w:t>
            </w:r>
            <w:r w:rsidR="00A209A3">
              <w:rPr>
                <w:color w:val="000000"/>
                <w:szCs w:val="24"/>
              </w:rPr>
              <w:t>), gaunama maksimali balų suma</w:t>
            </w:r>
            <w:r w:rsidR="00B3072A">
              <w:rPr>
                <w:color w:val="000000"/>
                <w:szCs w:val="24"/>
              </w:rPr>
              <w:t xml:space="preserve"> lygi</w:t>
            </w:r>
            <w:r w:rsidR="00A209A3">
              <w:rPr>
                <w:color w:val="000000"/>
                <w:szCs w:val="24"/>
              </w:rPr>
              <w:t xml:space="preserve"> 100, todėl</w:t>
            </w:r>
            <w:r w:rsidR="00A209A3" w:rsidRPr="002C3819">
              <w:rPr>
                <w:kern w:val="1"/>
                <w:szCs w:val="24"/>
                <w:lang w:eastAsia="hi-IN" w:bidi="hi-IN"/>
              </w:rPr>
              <w:t xml:space="preserve"> daugiau nei 100 balų</w:t>
            </w:r>
            <w:r w:rsidR="00A209A3">
              <w:rPr>
                <w:kern w:val="1"/>
                <w:szCs w:val="24"/>
                <w:lang w:eastAsia="hi-IN" w:bidi="hi-IN"/>
              </w:rPr>
              <w:t xml:space="preserve"> surinkti neįmanoma.</w:t>
            </w:r>
            <w:r w:rsidR="00A209A3">
              <w:rPr>
                <w:color w:val="000000"/>
                <w:szCs w:val="24"/>
              </w:rPr>
              <w:t xml:space="preserve"> </w:t>
            </w:r>
          </w:p>
          <w:p w14:paraId="06698698" w14:textId="2CD09C5D" w:rsidR="00A209A3" w:rsidRPr="00A209A3" w:rsidRDefault="00A209A3" w:rsidP="00430139">
            <w:pPr>
              <w:jc w:val="both"/>
            </w:pPr>
          </w:p>
        </w:tc>
      </w:tr>
      <w:tr w:rsidR="00132CBE" w:rsidRPr="00C85D29" w14:paraId="76727717" w14:textId="77777777" w:rsidTr="00107265">
        <w:tc>
          <w:tcPr>
            <w:tcW w:w="567" w:type="dxa"/>
          </w:tcPr>
          <w:p w14:paraId="41AEA583" w14:textId="77777777" w:rsidR="00132CBE" w:rsidRPr="00635C2F" w:rsidRDefault="00132CBE" w:rsidP="0052202D">
            <w:pPr>
              <w:pStyle w:val="Sraopastraipa"/>
              <w:numPr>
                <w:ilvl w:val="0"/>
                <w:numId w:val="1"/>
              </w:numPr>
              <w:jc w:val="both"/>
              <w:rPr>
                <w:b/>
                <w:bCs/>
                <w:szCs w:val="24"/>
                <w:lang w:val="en-US"/>
              </w:rPr>
            </w:pPr>
          </w:p>
        </w:tc>
        <w:tc>
          <w:tcPr>
            <w:tcW w:w="1872" w:type="dxa"/>
            <w:vMerge w:val="restart"/>
          </w:tcPr>
          <w:p w14:paraId="64106589" w14:textId="73DA6E4C" w:rsidR="00132CBE" w:rsidRPr="00107265" w:rsidRDefault="00132CBE" w:rsidP="00AD6729">
            <w:pPr>
              <w:jc w:val="both"/>
              <w:rPr>
                <w:b/>
                <w:bCs/>
                <w:szCs w:val="24"/>
              </w:rPr>
            </w:pPr>
            <w:r w:rsidRPr="00107265">
              <w:rPr>
                <w:b/>
                <w:bCs/>
                <w:szCs w:val="24"/>
              </w:rPr>
              <w:t>Lietuvos autodalių gamintojų ir eksportuotojų asociacija LAUGEA</w:t>
            </w:r>
          </w:p>
        </w:tc>
        <w:tc>
          <w:tcPr>
            <w:tcW w:w="5528" w:type="dxa"/>
          </w:tcPr>
          <w:p w14:paraId="64141587" w14:textId="3E12BB79" w:rsidR="00132CBE" w:rsidRPr="0055606F" w:rsidRDefault="00132CBE" w:rsidP="00EF1E80">
            <w:pPr>
              <w:pStyle w:val="Default"/>
              <w:jc w:val="both"/>
              <w:rPr>
                <w:lang w:val="lt-LT"/>
              </w:rPr>
            </w:pPr>
            <w:r w:rsidRPr="00132CBE">
              <w:rPr>
                <w:lang w:val="lt-LT"/>
              </w:rPr>
              <w:t xml:space="preserve">Siūlome punkte 2.3.6. (Didžiausia galima projektui skirti finansavimo lėšų suma yra 1 500 000 (vienas milijonas penki šimtai tūkstančių) eurų, mažiausia galima projektui skirti finansavimo lėšų suma yra 40 000 (penkiasdešimt tūkstančių) eurų), pakeisti didžiausią galimą projektui skirti finansavimo lėšų sumą į </w:t>
            </w:r>
            <w:r w:rsidRPr="00132CBE">
              <w:rPr>
                <w:b/>
                <w:bCs/>
                <w:lang w:val="lt-LT"/>
              </w:rPr>
              <w:t xml:space="preserve">500 000 </w:t>
            </w:r>
            <w:r w:rsidRPr="00132CBE">
              <w:rPr>
                <w:lang w:val="lt-LT"/>
              </w:rPr>
              <w:t>(penki šimtai tūkstančių) eurų, kadangi su esama didžiausia nustatyta suma galės pretenduoti tik 5 brandūs klasteriai, kas sumažins ir ribos klasterių bendruomenei siekti aktyvaus dalyvavimo tarptautinėse programose, įsitraukimą į Baltijos jūros regiono, kitų tarptautinių mokslinių tyrimų, eksperimentinės plėtros ir inovacijų projektų rengimą ir dalyvavimą juose. Remiantis Europos klasterių bendradarbiavimo platforma (</w:t>
            </w:r>
            <w:r w:rsidRPr="00132CBE">
              <w:rPr>
                <w:color w:val="0000FF"/>
                <w:lang w:val="lt-LT"/>
              </w:rPr>
              <w:t xml:space="preserve">ECCP Visual </w:t>
            </w:r>
            <w:proofErr w:type="spellStart"/>
            <w:r w:rsidRPr="00132CBE">
              <w:rPr>
                <w:color w:val="0000FF"/>
                <w:lang w:val="lt-LT"/>
              </w:rPr>
              <w:t>Reporting</w:t>
            </w:r>
            <w:proofErr w:type="spellEnd"/>
            <w:r w:rsidRPr="00132CBE">
              <w:rPr>
                <w:color w:val="0000FF"/>
                <w:lang w:val="lt-LT"/>
              </w:rPr>
              <w:t xml:space="preserve"> </w:t>
            </w:r>
            <w:proofErr w:type="spellStart"/>
            <w:r w:rsidRPr="00132CBE">
              <w:rPr>
                <w:color w:val="0000FF"/>
                <w:lang w:val="lt-LT"/>
              </w:rPr>
              <w:t>Site</w:t>
            </w:r>
            <w:proofErr w:type="spellEnd"/>
            <w:r w:rsidRPr="00132CBE">
              <w:rPr>
                <w:color w:val="0000FF"/>
                <w:lang w:val="lt-LT"/>
              </w:rPr>
              <w:t xml:space="preserve"> (clustercollaboration.eu)</w:t>
            </w:r>
            <w:r w:rsidRPr="00132CBE">
              <w:rPr>
                <w:lang w:val="lt-LT"/>
              </w:rPr>
              <w:t xml:space="preserve">), kuri vertina, ar klasteris atitinka klasterių veiklos požymius, Lietuvoje yra registruoti 28 klasteriai. Esant dabartinei didžiausiai galimai projektui skirti finansavimo lėšų sumai, pasinaudoti šia priemone galėtų tik 18% tinkamų pareiškėjų. Pakeitus sumą į siūlomą, tinkamų pareiškėjų skaičius išaugtų </w:t>
            </w:r>
            <w:r w:rsidRPr="00132CBE">
              <w:rPr>
                <w:b/>
                <w:bCs/>
                <w:lang w:val="lt-LT"/>
              </w:rPr>
              <w:t>bent 50%</w:t>
            </w:r>
            <w:r w:rsidRPr="00132CBE">
              <w:rPr>
                <w:lang w:val="lt-LT"/>
              </w:rPr>
              <w:t xml:space="preserve">, kas reikšmingai prisidėtų prie keliamų priemonės tikslų. </w:t>
            </w:r>
          </w:p>
        </w:tc>
        <w:tc>
          <w:tcPr>
            <w:tcW w:w="6804" w:type="dxa"/>
          </w:tcPr>
          <w:p w14:paraId="35854E04" w14:textId="29CC2C12" w:rsidR="00132CBE" w:rsidRDefault="00F368F0" w:rsidP="005D5764">
            <w:pPr>
              <w:pStyle w:val="Sraopastraipa"/>
              <w:tabs>
                <w:tab w:val="left" w:pos="0"/>
                <w:tab w:val="left" w:pos="731"/>
              </w:tabs>
              <w:ind w:left="0"/>
              <w:jc w:val="both"/>
              <w:rPr>
                <w:b/>
                <w:bCs/>
                <w:szCs w:val="24"/>
              </w:rPr>
            </w:pPr>
            <w:r>
              <w:rPr>
                <w:b/>
                <w:bCs/>
                <w:szCs w:val="24"/>
              </w:rPr>
              <w:t>A</w:t>
            </w:r>
            <w:r w:rsidR="003A29BF">
              <w:rPr>
                <w:b/>
                <w:bCs/>
                <w:szCs w:val="24"/>
              </w:rPr>
              <w:t>tsižvelgta</w:t>
            </w:r>
            <w:r>
              <w:rPr>
                <w:b/>
                <w:bCs/>
                <w:szCs w:val="24"/>
              </w:rPr>
              <w:t xml:space="preserve"> iš dalies</w:t>
            </w:r>
            <w:r w:rsidR="003A29BF">
              <w:rPr>
                <w:b/>
                <w:bCs/>
                <w:szCs w:val="24"/>
              </w:rPr>
              <w:t>.</w:t>
            </w:r>
          </w:p>
          <w:p w14:paraId="10025749" w14:textId="56C2A0E5" w:rsidR="003A29BF" w:rsidRDefault="003A29BF" w:rsidP="003A29BF">
            <w:pPr>
              <w:jc w:val="both"/>
              <w:rPr>
                <w:szCs w:val="24"/>
              </w:rPr>
            </w:pPr>
            <w:r w:rsidRPr="00EB4613">
              <w:rPr>
                <w:szCs w:val="24"/>
              </w:rPr>
              <w:t>Patikslinta ir išdėstyta taip:</w:t>
            </w:r>
          </w:p>
          <w:p w14:paraId="718AD74C" w14:textId="30D994C4" w:rsidR="003A29BF" w:rsidRPr="003A29BF" w:rsidRDefault="003A29BF" w:rsidP="005D5764">
            <w:pPr>
              <w:pStyle w:val="Sraopastraipa"/>
              <w:tabs>
                <w:tab w:val="left" w:pos="0"/>
                <w:tab w:val="left" w:pos="731"/>
              </w:tabs>
              <w:ind w:left="0"/>
              <w:jc w:val="both"/>
              <w:rPr>
                <w:b/>
                <w:bCs/>
                <w:i/>
                <w:iCs/>
                <w:szCs w:val="24"/>
              </w:rPr>
            </w:pPr>
            <w:r w:rsidRPr="003A29BF">
              <w:rPr>
                <w:i/>
                <w:iCs/>
                <w:szCs w:val="24"/>
                <w:lang w:val="en-US"/>
              </w:rPr>
              <w:t>“2</w:t>
            </w:r>
            <w:r w:rsidRPr="003A29BF">
              <w:rPr>
                <w:i/>
                <w:iCs/>
                <w:szCs w:val="24"/>
              </w:rPr>
              <w:t xml:space="preserve">.3.6. Didžiausia galima projektui skirti finansavimo lėšų suma yra </w:t>
            </w:r>
            <w:r w:rsidRPr="003A29BF">
              <w:rPr>
                <w:i/>
                <w:iCs/>
                <w:szCs w:val="24"/>
                <w:lang w:val="en-US"/>
              </w:rPr>
              <w:t>7</w:t>
            </w:r>
            <w:r w:rsidRPr="003A29BF">
              <w:rPr>
                <w:i/>
                <w:iCs/>
                <w:szCs w:val="24"/>
              </w:rPr>
              <w:t>50 000 (septyni šimtai penkiasdešimt tūkstančių) eurų, mažiausia galima projektui skirti finansavimo lėšų suma yra 40 000 (keturiasdešimt tūkstančių) eurų.“</w:t>
            </w:r>
          </w:p>
        </w:tc>
      </w:tr>
      <w:tr w:rsidR="00132CBE" w:rsidRPr="00C85D29" w14:paraId="2A289216" w14:textId="77777777" w:rsidTr="00107265">
        <w:tc>
          <w:tcPr>
            <w:tcW w:w="567" w:type="dxa"/>
          </w:tcPr>
          <w:p w14:paraId="7E038067" w14:textId="77777777" w:rsidR="00132CBE" w:rsidRPr="00635C2F" w:rsidRDefault="00132CBE" w:rsidP="0052202D">
            <w:pPr>
              <w:pStyle w:val="Sraopastraipa"/>
              <w:numPr>
                <w:ilvl w:val="0"/>
                <w:numId w:val="1"/>
              </w:numPr>
              <w:jc w:val="both"/>
              <w:rPr>
                <w:b/>
                <w:bCs/>
                <w:szCs w:val="24"/>
                <w:lang w:val="en-US"/>
              </w:rPr>
            </w:pPr>
          </w:p>
        </w:tc>
        <w:tc>
          <w:tcPr>
            <w:tcW w:w="1872" w:type="dxa"/>
            <w:vMerge/>
          </w:tcPr>
          <w:p w14:paraId="6761F204" w14:textId="77777777" w:rsidR="00132CBE" w:rsidRPr="00177D08" w:rsidRDefault="00132CBE" w:rsidP="00AD6729">
            <w:pPr>
              <w:jc w:val="both"/>
              <w:rPr>
                <w:b/>
                <w:bCs/>
                <w:szCs w:val="24"/>
              </w:rPr>
            </w:pPr>
          </w:p>
        </w:tc>
        <w:tc>
          <w:tcPr>
            <w:tcW w:w="5528" w:type="dxa"/>
          </w:tcPr>
          <w:p w14:paraId="338E745F" w14:textId="6FAEF519" w:rsidR="00132CBE" w:rsidRPr="0055606F" w:rsidRDefault="0055606F" w:rsidP="00EF1E80">
            <w:pPr>
              <w:pStyle w:val="Default"/>
              <w:jc w:val="both"/>
              <w:rPr>
                <w:lang w:val="lt-LT"/>
              </w:rPr>
            </w:pPr>
            <w:r w:rsidRPr="0055606F">
              <w:rPr>
                <w:lang w:val="lt-LT"/>
              </w:rPr>
              <w:t xml:space="preserve">Siūlome 8.12.2. punkte administracines išlaidas, tiesiogiai susijusias su projekte įgyvendinamomis veiklomis padidinti iki 40 proc. visų tinkamų finansuoti išlaidų, jei būtų atsižvelgta į pirmąjį pasiūlymą; </w:t>
            </w:r>
          </w:p>
        </w:tc>
        <w:tc>
          <w:tcPr>
            <w:tcW w:w="6804" w:type="dxa"/>
          </w:tcPr>
          <w:p w14:paraId="6683C36A" w14:textId="77777777" w:rsidR="00132CBE" w:rsidRDefault="0068657F" w:rsidP="005D5764">
            <w:pPr>
              <w:pStyle w:val="Sraopastraipa"/>
              <w:tabs>
                <w:tab w:val="left" w:pos="0"/>
                <w:tab w:val="left" w:pos="731"/>
              </w:tabs>
              <w:ind w:left="0"/>
              <w:jc w:val="both"/>
              <w:rPr>
                <w:b/>
                <w:bCs/>
                <w:szCs w:val="24"/>
              </w:rPr>
            </w:pPr>
            <w:r>
              <w:rPr>
                <w:b/>
                <w:bCs/>
                <w:szCs w:val="24"/>
              </w:rPr>
              <w:t>Atsižvelgta.</w:t>
            </w:r>
          </w:p>
          <w:p w14:paraId="1CB64B45" w14:textId="77777777" w:rsidR="0068657F" w:rsidRDefault="0068657F" w:rsidP="0068657F">
            <w:pPr>
              <w:jc w:val="both"/>
              <w:rPr>
                <w:szCs w:val="24"/>
              </w:rPr>
            </w:pPr>
            <w:r w:rsidRPr="00EB4613">
              <w:rPr>
                <w:szCs w:val="24"/>
              </w:rPr>
              <w:t>Patikslinta ir išdėstyta taip:</w:t>
            </w:r>
          </w:p>
          <w:p w14:paraId="7B133015" w14:textId="482FFD39" w:rsidR="0068657F" w:rsidRPr="0068657F" w:rsidRDefault="0068657F" w:rsidP="0068657F">
            <w:pPr>
              <w:jc w:val="both"/>
              <w:rPr>
                <w:szCs w:val="24"/>
              </w:rPr>
            </w:pPr>
            <w:r w:rsidRPr="0068657F">
              <w:rPr>
                <w:i/>
                <w:iCs/>
              </w:rPr>
              <w:t>„8.12.2. administracinės išlaidos,</w:t>
            </w:r>
            <w:r w:rsidRPr="0068657F">
              <w:rPr>
                <w:b/>
                <w:i/>
                <w:iCs/>
              </w:rPr>
              <w:t xml:space="preserve"> </w:t>
            </w:r>
            <w:r w:rsidRPr="0068657F">
              <w:rPr>
                <w:i/>
                <w:iCs/>
              </w:rPr>
              <w:t>tiesiogiai susijusios su PFSA 8.</w:t>
            </w:r>
            <w:r w:rsidRPr="0068657F">
              <w:rPr>
                <w:i/>
                <w:iCs/>
                <w:lang w:val="en-US"/>
              </w:rPr>
              <w:t>12</w:t>
            </w:r>
            <w:r w:rsidRPr="0068657F">
              <w:rPr>
                <w:i/>
                <w:iCs/>
              </w:rPr>
              <w:t xml:space="preserve">.1.1-8.12.1.3 papunkčiuose nurodytų veiklų įgyvendinimu (gali būti įsigyjamos kaip paslaugos, tačiau negali viršyti </w:t>
            </w:r>
            <w:r w:rsidR="003A29BF">
              <w:rPr>
                <w:i/>
                <w:iCs/>
              </w:rPr>
              <w:t>4</w:t>
            </w:r>
            <w:r w:rsidRPr="0068657F">
              <w:rPr>
                <w:i/>
                <w:iCs/>
              </w:rPr>
              <w:t>0 proc. visų tinkamų finansuoti  išlaidų);“</w:t>
            </w:r>
          </w:p>
        </w:tc>
      </w:tr>
      <w:tr w:rsidR="00132CBE" w:rsidRPr="00C85D29" w14:paraId="32F527DB" w14:textId="77777777" w:rsidTr="00107265">
        <w:tc>
          <w:tcPr>
            <w:tcW w:w="567" w:type="dxa"/>
          </w:tcPr>
          <w:p w14:paraId="0164DD3F" w14:textId="77777777" w:rsidR="00132CBE" w:rsidRPr="00635C2F" w:rsidRDefault="00132CBE" w:rsidP="0052202D">
            <w:pPr>
              <w:pStyle w:val="Sraopastraipa"/>
              <w:numPr>
                <w:ilvl w:val="0"/>
                <w:numId w:val="1"/>
              </w:numPr>
              <w:jc w:val="both"/>
              <w:rPr>
                <w:b/>
                <w:bCs/>
                <w:szCs w:val="24"/>
                <w:lang w:val="en-US"/>
              </w:rPr>
            </w:pPr>
          </w:p>
        </w:tc>
        <w:tc>
          <w:tcPr>
            <w:tcW w:w="1872" w:type="dxa"/>
            <w:vMerge/>
          </w:tcPr>
          <w:p w14:paraId="1588753C" w14:textId="77777777" w:rsidR="00132CBE" w:rsidRPr="00177D08" w:rsidRDefault="00132CBE" w:rsidP="00AD6729">
            <w:pPr>
              <w:jc w:val="both"/>
              <w:rPr>
                <w:b/>
                <w:bCs/>
                <w:szCs w:val="24"/>
              </w:rPr>
            </w:pPr>
          </w:p>
        </w:tc>
        <w:tc>
          <w:tcPr>
            <w:tcW w:w="5528" w:type="dxa"/>
          </w:tcPr>
          <w:p w14:paraId="2F062CE1" w14:textId="4D13D604" w:rsidR="00132CBE" w:rsidRPr="00EF1E80" w:rsidRDefault="0055606F" w:rsidP="00EF1E80">
            <w:pPr>
              <w:pStyle w:val="Default"/>
              <w:jc w:val="both"/>
              <w:rPr>
                <w:lang w:val="lt-LT"/>
              </w:rPr>
            </w:pPr>
            <w:r w:rsidRPr="0055606F">
              <w:rPr>
                <w:lang w:val="lt-LT"/>
              </w:rPr>
              <w:t xml:space="preserve">Siūlome 9 punkto (Projektų atrankos kriterijai) prioritetinio kriterijaus </w:t>
            </w:r>
            <w:r w:rsidRPr="0055606F">
              <w:rPr>
                <w:b/>
                <w:bCs/>
                <w:i/>
                <w:iCs/>
                <w:lang w:val="lt-LT"/>
              </w:rPr>
              <w:t xml:space="preserve">Brandus inovacijų klasteris turi tarptautinio bendradarbiavimo patirties </w:t>
            </w:r>
            <w:r w:rsidRPr="0055606F">
              <w:rPr>
                <w:lang w:val="lt-LT"/>
              </w:rPr>
              <w:t>kriterijaus vertinimo metodą „</w:t>
            </w:r>
            <w:r w:rsidRPr="0055606F">
              <w:rPr>
                <w:i/>
                <w:iCs/>
                <w:lang w:val="lt-LT"/>
              </w:rPr>
              <w:t xml:space="preserve">Balai suteikiami tiems projektams, kurių brandus inovacijų klasteris: 1) yra gavęs </w:t>
            </w:r>
            <w:r w:rsidRPr="0055606F">
              <w:rPr>
                <w:i/>
                <w:iCs/>
                <w:lang w:val="lt-LT"/>
              </w:rPr>
              <w:lastRenderedPageBreak/>
              <w:t xml:space="preserve">tarptautinę klasterio žymą, kuri galioja PĮP pateikimo administruojančiajai institucijai dieną; 2) ir (arba) turi dalyvavimo tarptautiniuose MTEPI projektuose (bent 2 klasterio nariai kartu dalyvavo tarptautiniame MTEPI projekte) patirties (vertinamas pastarųjų 3 metų iki PĮP pateikimo laikotarpis) </w:t>
            </w:r>
            <w:r w:rsidRPr="0055606F">
              <w:rPr>
                <w:lang w:val="lt-LT"/>
              </w:rPr>
              <w:t>papildymą: “…</w:t>
            </w:r>
            <w:r w:rsidRPr="0055606F">
              <w:rPr>
                <w:i/>
                <w:iCs/>
                <w:lang w:val="lt-LT"/>
              </w:rPr>
              <w:t>2) ir (arba) turi dalyvavimo tarptautiniuose MTEPI projektuose (</w:t>
            </w:r>
            <w:r w:rsidRPr="0055606F">
              <w:rPr>
                <w:b/>
                <w:bCs/>
                <w:i/>
                <w:iCs/>
                <w:lang w:val="lt-LT"/>
              </w:rPr>
              <w:t xml:space="preserve">brandus klasteris arba </w:t>
            </w:r>
            <w:r w:rsidRPr="0055606F">
              <w:rPr>
                <w:i/>
                <w:iCs/>
                <w:lang w:val="lt-LT"/>
              </w:rPr>
              <w:t xml:space="preserve">bent 2 klasterio nariai kartu dalyvavo tarptautiniame MTEPI projekte) patirties (vertinamas pastarųjų 3 metų iki PĮP pateikimo laikotarpis)” </w:t>
            </w:r>
          </w:p>
        </w:tc>
        <w:tc>
          <w:tcPr>
            <w:tcW w:w="6804" w:type="dxa"/>
          </w:tcPr>
          <w:p w14:paraId="6B76CB64" w14:textId="06F8792F" w:rsidR="007950E8" w:rsidRDefault="007950E8" w:rsidP="007950E8">
            <w:pPr>
              <w:pStyle w:val="Sraopastraipa"/>
              <w:tabs>
                <w:tab w:val="left" w:pos="0"/>
                <w:tab w:val="left" w:pos="731"/>
              </w:tabs>
              <w:ind w:left="0"/>
              <w:jc w:val="both"/>
              <w:rPr>
                <w:b/>
                <w:bCs/>
                <w:szCs w:val="24"/>
              </w:rPr>
            </w:pPr>
            <w:r w:rsidRPr="00F268A8">
              <w:rPr>
                <w:b/>
                <w:bCs/>
                <w:szCs w:val="24"/>
              </w:rPr>
              <w:lastRenderedPageBreak/>
              <w:t>Neatsižvelgta.</w:t>
            </w:r>
          </w:p>
          <w:p w14:paraId="4765B5B0" w14:textId="1F4987FD" w:rsidR="007950E8" w:rsidRPr="00D0551A" w:rsidRDefault="007950E8" w:rsidP="007950E8">
            <w:pPr>
              <w:jc w:val="both"/>
            </w:pPr>
            <w:r w:rsidRPr="00D0551A">
              <w:t xml:space="preserve">Informuojame, kad pasiūlymai dėl projektų atrankos kriterijų nustatymo 2023 m. </w:t>
            </w:r>
            <w:r>
              <w:t>rugsėjo</w:t>
            </w:r>
            <w:r w:rsidRPr="00D0551A">
              <w:t xml:space="preserve"> </w:t>
            </w:r>
            <w:r>
              <w:rPr>
                <w:lang w:val="en-US"/>
              </w:rPr>
              <w:t>28</w:t>
            </w:r>
            <w:r w:rsidRPr="00D0551A">
              <w:t xml:space="preserve"> d. buvo viešai paskelbti www.eimin.lt ir www.esinvesticijos.lt internetinėse svetainėse. Projektų atrankos kriterijai suderinti ir </w:t>
            </w:r>
            <w:r w:rsidR="006E1CDD" w:rsidRPr="008B31C0">
              <w:t>patvirtinti SK</w:t>
            </w:r>
            <w:r w:rsidR="00DC0501">
              <w:t>.</w:t>
            </w:r>
            <w:r w:rsidR="006E1CDD" w:rsidRPr="008B31C0">
              <w:t xml:space="preserve"> </w:t>
            </w:r>
          </w:p>
          <w:p w14:paraId="1AF48DEB" w14:textId="59EF40F1" w:rsidR="00132CBE" w:rsidRPr="005762AB" w:rsidRDefault="007950E8" w:rsidP="005D5764">
            <w:pPr>
              <w:pStyle w:val="Sraopastraipa"/>
              <w:tabs>
                <w:tab w:val="left" w:pos="0"/>
                <w:tab w:val="left" w:pos="731"/>
              </w:tabs>
              <w:ind w:left="0"/>
              <w:jc w:val="both"/>
            </w:pPr>
            <w:r w:rsidRPr="0097590A">
              <w:rPr>
                <w:szCs w:val="24"/>
              </w:rPr>
              <w:lastRenderedPageBreak/>
              <w:t xml:space="preserve">Atkreipiame dėmesį, kad </w:t>
            </w:r>
            <w:r w:rsidR="00CB5ADD">
              <w:rPr>
                <w:szCs w:val="24"/>
              </w:rPr>
              <w:t>pradedant rengti</w:t>
            </w:r>
            <w:r w:rsidR="00F368F0">
              <w:rPr>
                <w:szCs w:val="24"/>
              </w:rPr>
              <w:t xml:space="preserve"> PFSA </w:t>
            </w:r>
            <w:r w:rsidRPr="0097590A">
              <w:rPr>
                <w:szCs w:val="24"/>
              </w:rPr>
              <w:t xml:space="preserve">pirmiausiai yra parengiami ir viešam aptarimui paskelbiami </w:t>
            </w:r>
            <w:r w:rsidRPr="0097590A">
              <w:t>projektų</w:t>
            </w:r>
            <w:r w:rsidRPr="00D0551A">
              <w:t xml:space="preserve"> atrankos kriterij</w:t>
            </w:r>
            <w:r>
              <w:t xml:space="preserve">ai, kuriems </w:t>
            </w:r>
            <w:r w:rsidRPr="0097590A">
              <w:t>pastabas ir pasiūlymus per 10 d.</w:t>
            </w:r>
            <w:r>
              <w:t xml:space="preserve"> </w:t>
            </w:r>
            <w:r w:rsidRPr="0097590A">
              <w:t>d. gali teikti visi socialiniai ekonominiai partneriai.</w:t>
            </w:r>
            <w:r>
              <w:t xml:space="preserve"> Tuomet suderinti </w:t>
            </w:r>
            <w:r w:rsidRPr="0097590A">
              <w:t>projektų</w:t>
            </w:r>
            <w:r w:rsidRPr="00D0551A">
              <w:t xml:space="preserve"> atrankos kriterij</w:t>
            </w:r>
            <w:r>
              <w:t xml:space="preserve">ai teikiami tvirtinimui SK. Rengiant PFSA suderinti </w:t>
            </w:r>
            <w:r w:rsidRPr="0099142F">
              <w:t>projektų atrankos kriterijai</w:t>
            </w:r>
            <w:r>
              <w:t xml:space="preserve"> </w:t>
            </w:r>
            <w:r w:rsidR="00F368F0">
              <w:t xml:space="preserve">integruojami </w:t>
            </w:r>
            <w:r>
              <w:t xml:space="preserve">į PFSA projektą, o </w:t>
            </w:r>
            <w:r w:rsidR="00E24C56">
              <w:t xml:space="preserve">PFSA </w:t>
            </w:r>
            <w:r>
              <w:t xml:space="preserve">viešojo aptarimo metu įvertinamos tik tos pastabos ir pasiūlymai, kurie yra teikiami PFSA projekto nuostatoms, o ne </w:t>
            </w:r>
            <w:r w:rsidR="00F368F0">
              <w:t>projektų</w:t>
            </w:r>
            <w:r w:rsidRPr="0099142F">
              <w:t xml:space="preserve"> atrankos kriterij</w:t>
            </w:r>
            <w:r>
              <w:t>ams.</w:t>
            </w:r>
          </w:p>
        </w:tc>
      </w:tr>
      <w:tr w:rsidR="00132CBE" w:rsidRPr="00C85D29" w14:paraId="43F34331" w14:textId="77777777" w:rsidTr="00107265">
        <w:tc>
          <w:tcPr>
            <w:tcW w:w="567" w:type="dxa"/>
          </w:tcPr>
          <w:p w14:paraId="2BEF84C2" w14:textId="77777777" w:rsidR="00132CBE" w:rsidRPr="00635C2F" w:rsidRDefault="00132CBE" w:rsidP="0052202D">
            <w:pPr>
              <w:pStyle w:val="Sraopastraipa"/>
              <w:numPr>
                <w:ilvl w:val="0"/>
                <w:numId w:val="1"/>
              </w:numPr>
              <w:jc w:val="both"/>
              <w:rPr>
                <w:b/>
                <w:bCs/>
                <w:szCs w:val="24"/>
                <w:lang w:val="en-US"/>
              </w:rPr>
            </w:pPr>
          </w:p>
        </w:tc>
        <w:tc>
          <w:tcPr>
            <w:tcW w:w="1872" w:type="dxa"/>
            <w:vMerge/>
          </w:tcPr>
          <w:p w14:paraId="1EC4D3BB" w14:textId="77777777" w:rsidR="00132CBE" w:rsidRPr="00177D08" w:rsidRDefault="00132CBE" w:rsidP="00AD6729">
            <w:pPr>
              <w:jc w:val="both"/>
              <w:rPr>
                <w:b/>
                <w:bCs/>
                <w:szCs w:val="24"/>
              </w:rPr>
            </w:pPr>
          </w:p>
        </w:tc>
        <w:tc>
          <w:tcPr>
            <w:tcW w:w="5528" w:type="dxa"/>
          </w:tcPr>
          <w:p w14:paraId="7FFB6AD2" w14:textId="0C6AD1D0" w:rsidR="00132CBE" w:rsidRPr="00EF1E80" w:rsidRDefault="00EF1E80" w:rsidP="00EF1E80">
            <w:pPr>
              <w:pStyle w:val="Default"/>
              <w:jc w:val="both"/>
              <w:rPr>
                <w:sz w:val="23"/>
                <w:szCs w:val="23"/>
                <w:lang w:val="lt-LT"/>
              </w:rPr>
            </w:pPr>
            <w:r w:rsidRPr="00EF1E80">
              <w:rPr>
                <w:lang w:val="lt-LT"/>
              </w:rPr>
              <w:t xml:space="preserve">Siūlome, remiantis Komisijos reglamento (ES) Nr. 651/2014 28 straipsniu, įtraukti prie tinkamų išlaidų “inovacijų konsultacinių paslaugų ir paramos paslaugų išlaidas”, kas leistų papildyti veiklas naujomis žiniomis bei patirtimi. </w:t>
            </w:r>
          </w:p>
        </w:tc>
        <w:tc>
          <w:tcPr>
            <w:tcW w:w="6804" w:type="dxa"/>
          </w:tcPr>
          <w:p w14:paraId="531464E5" w14:textId="77777777" w:rsidR="0020222D" w:rsidRDefault="0020222D" w:rsidP="005D5764">
            <w:pPr>
              <w:pStyle w:val="Sraopastraipa"/>
              <w:tabs>
                <w:tab w:val="left" w:pos="0"/>
                <w:tab w:val="left" w:pos="731"/>
              </w:tabs>
              <w:ind w:left="0"/>
              <w:jc w:val="both"/>
              <w:rPr>
                <w:b/>
                <w:bCs/>
                <w:szCs w:val="24"/>
              </w:rPr>
            </w:pPr>
            <w:r>
              <w:rPr>
                <w:b/>
                <w:bCs/>
                <w:szCs w:val="24"/>
              </w:rPr>
              <w:t>Neatsižvelgta.</w:t>
            </w:r>
          </w:p>
          <w:p w14:paraId="746ABBC4" w14:textId="37500CC6" w:rsidR="0020222D" w:rsidRDefault="0020222D" w:rsidP="005D5764">
            <w:pPr>
              <w:pStyle w:val="Sraopastraipa"/>
              <w:tabs>
                <w:tab w:val="left" w:pos="0"/>
                <w:tab w:val="left" w:pos="731"/>
              </w:tabs>
              <w:ind w:left="0"/>
              <w:jc w:val="both"/>
            </w:pPr>
            <w:r>
              <w:rPr>
                <w:szCs w:val="24"/>
              </w:rPr>
              <w:t>R</w:t>
            </w:r>
            <w:r w:rsidRPr="00EF1E80">
              <w:t>eglamento (ES) Nr. 651/2014 28 straipsn</w:t>
            </w:r>
            <w:r>
              <w:t xml:space="preserve">is taikomas tuomet, kai valstybės pagalba teikiama tiesiogiai labai mažoms, mažoms ir vidutinėms įmonės. Tuo tarpu pagal </w:t>
            </w:r>
            <w:r>
              <w:rPr>
                <w:szCs w:val="24"/>
              </w:rPr>
              <w:t>R</w:t>
            </w:r>
            <w:r w:rsidRPr="00EF1E80">
              <w:t>eglamento (ES) Nr. 651/2014 2</w:t>
            </w:r>
            <w:r>
              <w:t xml:space="preserve">7 </w:t>
            </w:r>
            <w:r w:rsidRPr="00EF1E80">
              <w:t>straips</w:t>
            </w:r>
            <w:r>
              <w:t xml:space="preserve">nį finansavimas teikiamas inovacijų klasterio eksploatavimui. </w:t>
            </w:r>
          </w:p>
          <w:p w14:paraId="6B3DFBD6" w14:textId="26154A4A" w:rsidR="00132CBE" w:rsidRPr="00F268A8" w:rsidRDefault="00E10E4C" w:rsidP="005D5764">
            <w:pPr>
              <w:pStyle w:val="Sraopastraipa"/>
              <w:tabs>
                <w:tab w:val="left" w:pos="0"/>
                <w:tab w:val="left" w:pos="731"/>
              </w:tabs>
              <w:ind w:left="0"/>
              <w:jc w:val="both"/>
              <w:rPr>
                <w:b/>
                <w:bCs/>
                <w:szCs w:val="24"/>
              </w:rPr>
            </w:pPr>
            <w:r>
              <w:t xml:space="preserve">Atkreipiame dėmesį, jog </w:t>
            </w:r>
            <w:r w:rsidRPr="00B765F3">
              <w:t>Europos Sąjungos fondų i</w:t>
            </w:r>
            <w:r w:rsidRPr="00B765F3">
              <w:rPr>
                <w:rFonts w:eastAsia="Calibri"/>
                <w:bCs/>
                <w:szCs w:val="24"/>
              </w:rPr>
              <w:t>nvesticijų program</w:t>
            </w:r>
            <w:r>
              <w:rPr>
                <w:rFonts w:eastAsia="Calibri"/>
                <w:bCs/>
                <w:szCs w:val="24"/>
              </w:rPr>
              <w:t>os lėšomis finansuojamos veiklos</w:t>
            </w:r>
            <w:r w:rsidR="005D4BD5">
              <w:rPr>
                <w:rFonts w:eastAsia="Calibri"/>
                <w:bCs/>
                <w:szCs w:val="24"/>
              </w:rPr>
              <w:t xml:space="preserve"> yra</w:t>
            </w:r>
            <w:r>
              <w:rPr>
                <w:rFonts w:eastAsia="Calibri"/>
                <w:bCs/>
                <w:szCs w:val="24"/>
              </w:rPr>
              <w:t xml:space="preserve"> įtrauktos į</w:t>
            </w:r>
            <w:bookmarkStart w:id="3" w:name="_Hlk151714326"/>
            <w:r>
              <w:rPr>
                <w:rFonts w:eastAsia="Calibri"/>
                <w:bCs/>
                <w:szCs w:val="24"/>
              </w:rPr>
              <w:t xml:space="preserve"> </w:t>
            </w:r>
            <w:r w:rsidRPr="00B603AE">
              <w:rPr>
                <w:szCs w:val="24"/>
              </w:rPr>
              <w:t>2021–2027 metų Europos Sąjungos fondų investicijų program</w:t>
            </w:r>
            <w:r>
              <w:rPr>
                <w:szCs w:val="24"/>
              </w:rPr>
              <w:t>ą</w:t>
            </w:r>
            <w:r w:rsidRPr="00B603AE">
              <w:rPr>
                <w:szCs w:val="24"/>
              </w:rPr>
              <w:t>, patvirtint</w:t>
            </w:r>
            <w:r>
              <w:rPr>
                <w:szCs w:val="24"/>
              </w:rPr>
              <w:t>ą</w:t>
            </w:r>
            <w:r w:rsidRPr="00B603AE">
              <w:rPr>
                <w:szCs w:val="24"/>
              </w:rPr>
              <w:t xml:space="preserv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bookmarkEnd w:id="3"/>
            <w:r>
              <w:rPr>
                <w:szCs w:val="24"/>
              </w:rPr>
              <w:t xml:space="preserve"> (toliau – Investicijų programa)</w:t>
            </w:r>
            <w:r w:rsidR="006E1CDD">
              <w:rPr>
                <w:szCs w:val="24"/>
              </w:rPr>
              <w:t xml:space="preserve">, todėl </w:t>
            </w:r>
            <w:r w:rsidR="00EB2DAE">
              <w:rPr>
                <w:szCs w:val="24"/>
              </w:rPr>
              <w:t xml:space="preserve">į </w:t>
            </w:r>
            <w:r w:rsidR="006E1CDD">
              <w:rPr>
                <w:szCs w:val="24"/>
              </w:rPr>
              <w:t>Investicijų program</w:t>
            </w:r>
            <w:r w:rsidR="00EB2DAE">
              <w:rPr>
                <w:szCs w:val="24"/>
              </w:rPr>
              <w:t>ą neįtrauktos veiklos</w:t>
            </w:r>
            <w:r w:rsidR="006E1CDD">
              <w:rPr>
                <w:szCs w:val="24"/>
              </w:rPr>
              <w:t xml:space="preserve"> negali būti finansuojamos.</w:t>
            </w:r>
          </w:p>
        </w:tc>
      </w:tr>
      <w:tr w:rsidR="00EF1E80" w:rsidRPr="00C85D29" w14:paraId="766344C2" w14:textId="77777777" w:rsidTr="00107265">
        <w:tc>
          <w:tcPr>
            <w:tcW w:w="567" w:type="dxa"/>
          </w:tcPr>
          <w:p w14:paraId="5F60FDEF" w14:textId="77777777" w:rsidR="00EF1E80" w:rsidRPr="00635C2F" w:rsidRDefault="00EF1E80" w:rsidP="0052202D">
            <w:pPr>
              <w:pStyle w:val="Sraopastraipa"/>
              <w:numPr>
                <w:ilvl w:val="0"/>
                <w:numId w:val="1"/>
              </w:numPr>
              <w:jc w:val="both"/>
              <w:rPr>
                <w:b/>
                <w:bCs/>
                <w:szCs w:val="24"/>
                <w:lang w:val="en-US"/>
              </w:rPr>
            </w:pPr>
          </w:p>
        </w:tc>
        <w:tc>
          <w:tcPr>
            <w:tcW w:w="1872" w:type="dxa"/>
            <w:vMerge w:val="restart"/>
          </w:tcPr>
          <w:p w14:paraId="26FA9623" w14:textId="0EEEA8F1" w:rsidR="00EF1E80" w:rsidRPr="00107265" w:rsidRDefault="00EF1E80" w:rsidP="00AD6729">
            <w:pPr>
              <w:jc w:val="both"/>
              <w:rPr>
                <w:b/>
                <w:bCs/>
                <w:szCs w:val="24"/>
              </w:rPr>
            </w:pPr>
            <w:r w:rsidRPr="00107265">
              <w:rPr>
                <w:b/>
                <w:bCs/>
                <w:szCs w:val="24"/>
              </w:rPr>
              <w:t>UAB Pažangios inovacijos</w:t>
            </w:r>
          </w:p>
        </w:tc>
        <w:tc>
          <w:tcPr>
            <w:tcW w:w="5528" w:type="dxa"/>
          </w:tcPr>
          <w:p w14:paraId="319EA24D" w14:textId="16279D50" w:rsidR="00A650FE" w:rsidRPr="00A650FE" w:rsidRDefault="00A650FE" w:rsidP="00006CA7">
            <w:pPr>
              <w:pStyle w:val="Default"/>
              <w:jc w:val="both"/>
              <w:rPr>
                <w:lang w:val="lt-LT"/>
              </w:rPr>
            </w:pPr>
            <w:r w:rsidRPr="00A650FE">
              <w:rPr>
                <w:lang w:val="lt-LT"/>
              </w:rPr>
              <w:t xml:space="preserve">1. Pagal Specialiųjų finansavimo reikalavimų punktą Nr. 2.1 nurodoma, kad „2.1. Pagal PFSA remiama veikla – MVĮ dalyvavimo tarptautinėse MTEPI iniciatyvose skatinimas: APV paremtų brandžių klasterių augimo, bendrų strategijų ir produktų kūrimo, dalyvavimo tarptautinėse programose, įsitraukimo į </w:t>
            </w:r>
            <w:r w:rsidRPr="00A650FE">
              <w:rPr>
                <w:lang w:val="lt-LT"/>
              </w:rPr>
              <w:lastRenderedPageBreak/>
              <w:t xml:space="preserve">Baltijos jūros regiono, kitų tarptautinių MTEPI projektų rengimo ir dalyvavimo juose stiprinimas Sostinės regione ir Vidurio ir vakarų Lietuvos regione.“, tačiau brandaus klasterio koordinatoriai būna: MVĮ, didelės įmonės, asociacijos, prekybos, pramonės ir amatų rūmai ir kiti juridiniai vienetai. Todėl siūlome išdėstyti šį punktą taip: </w:t>
            </w:r>
          </w:p>
          <w:p w14:paraId="765E8E29" w14:textId="2DC525C3" w:rsidR="00EF1E80" w:rsidRPr="00A650FE" w:rsidRDefault="00A650FE" w:rsidP="00A650FE">
            <w:pPr>
              <w:pStyle w:val="Default"/>
              <w:jc w:val="both"/>
              <w:rPr>
                <w:lang w:val="lt-LT"/>
              </w:rPr>
            </w:pPr>
            <w:r w:rsidRPr="00A650FE">
              <w:rPr>
                <w:i/>
                <w:iCs/>
                <w:lang w:val="lt-LT"/>
              </w:rPr>
              <w:t xml:space="preserve">Pagal PFSA remiama veikla – </w:t>
            </w:r>
            <w:r w:rsidRPr="00A650FE">
              <w:rPr>
                <w:b/>
                <w:bCs/>
                <w:i/>
                <w:iCs/>
                <w:lang w:val="lt-LT"/>
              </w:rPr>
              <w:t xml:space="preserve">Klasterio narių </w:t>
            </w:r>
            <w:r w:rsidRPr="00A650FE">
              <w:rPr>
                <w:i/>
                <w:iCs/>
                <w:lang w:val="lt-LT"/>
              </w:rPr>
              <w:t>dalyvavimo tarptautinėse MTEPI iniciatyvose skatinimas: APV paremtų brandžių klasterių augimo, bendrų strategijų ir produktų kūrimo, dalyvavimo tarptautinėse programose, įsitraukimo į Baltijos jūros regiono, kitų tarptautinių MTEPI projektų rengimo ir dalyvavimo juose stiprinimas Sostinės regione ir Vidurio ir vakarų Lietuvos regione.</w:t>
            </w:r>
          </w:p>
        </w:tc>
        <w:tc>
          <w:tcPr>
            <w:tcW w:w="6804" w:type="dxa"/>
          </w:tcPr>
          <w:p w14:paraId="2D4654FF" w14:textId="2DD1A083" w:rsidR="00EF1E80" w:rsidRDefault="005762AB" w:rsidP="005D5764">
            <w:pPr>
              <w:pStyle w:val="Sraopastraipa"/>
              <w:tabs>
                <w:tab w:val="left" w:pos="0"/>
                <w:tab w:val="left" w:pos="731"/>
              </w:tabs>
              <w:ind w:left="0"/>
              <w:jc w:val="both"/>
              <w:rPr>
                <w:b/>
                <w:bCs/>
                <w:szCs w:val="24"/>
              </w:rPr>
            </w:pPr>
            <w:r>
              <w:rPr>
                <w:b/>
                <w:bCs/>
                <w:szCs w:val="24"/>
              </w:rPr>
              <w:lastRenderedPageBreak/>
              <w:t>Neatsižvelgta</w:t>
            </w:r>
            <w:r w:rsidR="00EB2DAE">
              <w:rPr>
                <w:b/>
                <w:bCs/>
                <w:szCs w:val="24"/>
              </w:rPr>
              <w:t>.</w:t>
            </w:r>
          </w:p>
          <w:p w14:paraId="38ABFE60" w14:textId="4A17C5EA" w:rsidR="005762AB" w:rsidRPr="00EB2DAE" w:rsidRDefault="005762AB" w:rsidP="005D5764">
            <w:pPr>
              <w:pStyle w:val="Sraopastraipa"/>
              <w:tabs>
                <w:tab w:val="left" w:pos="0"/>
                <w:tab w:val="left" w:pos="731"/>
              </w:tabs>
              <w:ind w:left="0"/>
              <w:jc w:val="both"/>
              <w:rPr>
                <w:szCs w:val="24"/>
              </w:rPr>
            </w:pPr>
            <w:r w:rsidRPr="00EB2DAE">
              <w:rPr>
                <w:szCs w:val="24"/>
              </w:rPr>
              <w:t xml:space="preserve">PFSA </w:t>
            </w:r>
            <w:r w:rsidR="00EB2DAE" w:rsidRPr="00EB2DAE">
              <w:rPr>
                <w:szCs w:val="24"/>
                <w:lang w:val="en-US"/>
              </w:rPr>
              <w:t xml:space="preserve">2.1 </w:t>
            </w:r>
            <w:proofErr w:type="spellStart"/>
            <w:r w:rsidR="00EB2DAE" w:rsidRPr="00EB2DAE">
              <w:rPr>
                <w:szCs w:val="24"/>
                <w:lang w:val="en-US"/>
              </w:rPr>
              <w:t>papunktis</w:t>
            </w:r>
            <w:proofErr w:type="spellEnd"/>
            <w:r w:rsidR="00EB2DAE" w:rsidRPr="00EB2DAE">
              <w:rPr>
                <w:szCs w:val="24"/>
                <w:lang w:val="en-US"/>
              </w:rPr>
              <w:t xml:space="preserve"> </w:t>
            </w:r>
            <w:r w:rsidRPr="00EB2DAE">
              <w:rPr>
                <w:szCs w:val="24"/>
              </w:rPr>
              <w:t xml:space="preserve">patikslintas pagal </w:t>
            </w:r>
            <w:r w:rsidR="00EB2DAE" w:rsidRPr="00EB2DAE">
              <w:t xml:space="preserve">2022–2030 metų plėtros programos valdytojos Lietuvos Respublikos ekonomikos ir inovacijų ministerijos ekonomikos transformacijos ir konkurencingumo plėtros programos </w:t>
            </w:r>
            <w:r w:rsidR="00AC6CB9">
              <w:rPr>
                <w:szCs w:val="24"/>
              </w:rPr>
              <w:t>Pažangos priemonė</w:t>
            </w:r>
            <w:r w:rsidR="00EB2DAE" w:rsidRPr="00EB2DAE">
              <w:t xml:space="preserve"> aprašo III skyriaus 9.3 ir 9.4 papunkčiuose nurodytų </w:t>
            </w:r>
            <w:proofErr w:type="spellStart"/>
            <w:r w:rsidR="00EB2DAE" w:rsidRPr="00EB2DAE">
              <w:t>poveiklių</w:t>
            </w:r>
            <w:proofErr w:type="spellEnd"/>
            <w:r w:rsidR="00EB2DAE" w:rsidRPr="00EB2DAE">
              <w:t xml:space="preserve"> pavadinimus </w:t>
            </w:r>
            <w:r w:rsidR="00EB2DAE">
              <w:t>išdėstant</w:t>
            </w:r>
            <w:r w:rsidR="00EB2DAE" w:rsidRPr="00EB2DAE">
              <w:t xml:space="preserve"> taip:</w:t>
            </w:r>
          </w:p>
          <w:p w14:paraId="3DED059A" w14:textId="54D92437" w:rsidR="00B354F9" w:rsidRPr="005762AB" w:rsidRDefault="005762AB" w:rsidP="00B354F9">
            <w:pPr>
              <w:jc w:val="both"/>
              <w:rPr>
                <w:i/>
                <w:iCs/>
                <w:szCs w:val="24"/>
              </w:rPr>
            </w:pPr>
            <w:bookmarkStart w:id="4" w:name="_Hlk134698198"/>
            <w:r>
              <w:rPr>
                <w:i/>
                <w:iCs/>
                <w:szCs w:val="24"/>
              </w:rPr>
              <w:lastRenderedPageBreak/>
              <w:t>„</w:t>
            </w:r>
            <w:r w:rsidR="00B354F9" w:rsidRPr="005762AB">
              <w:rPr>
                <w:i/>
                <w:iCs/>
                <w:szCs w:val="24"/>
              </w:rPr>
              <w:t>2.1. Pagal PFSA remiama veikla – APV paremtų brandžių</w:t>
            </w:r>
            <w:r w:rsidR="0090524A">
              <w:rPr>
                <w:i/>
                <w:iCs/>
                <w:szCs w:val="24"/>
              </w:rPr>
              <w:t xml:space="preserve"> inovacijų</w:t>
            </w:r>
            <w:r w:rsidR="00B354F9" w:rsidRPr="005762AB">
              <w:rPr>
                <w:i/>
                <w:iCs/>
                <w:szCs w:val="24"/>
              </w:rPr>
              <w:t xml:space="preserve"> klasterių augimo, bendrų strategijų ir produktų kūrimo, dalyvavimo tarptautinėse programose, įsitraukimo į Baltijos jūros regiono, kitų tarptautinių MTEPI projektų rengimo ir dalyvavimo juose stiprinimas Sostinės regione ir Vidurio ir vakarų Lietuvos regione</w:t>
            </w:r>
            <w:r w:rsidR="00DC0501">
              <w:rPr>
                <w:i/>
                <w:iCs/>
                <w:szCs w:val="24"/>
              </w:rPr>
              <w:t>.</w:t>
            </w:r>
            <w:r>
              <w:rPr>
                <w:i/>
                <w:iCs/>
                <w:szCs w:val="24"/>
              </w:rPr>
              <w:t>“</w:t>
            </w:r>
          </w:p>
          <w:bookmarkEnd w:id="4"/>
          <w:p w14:paraId="2480A5BF" w14:textId="02DE82A3" w:rsidR="00B354F9" w:rsidRPr="00F268A8" w:rsidRDefault="00B354F9" w:rsidP="005D5764">
            <w:pPr>
              <w:pStyle w:val="Sraopastraipa"/>
              <w:tabs>
                <w:tab w:val="left" w:pos="0"/>
                <w:tab w:val="left" w:pos="731"/>
              </w:tabs>
              <w:ind w:left="0"/>
              <w:jc w:val="both"/>
              <w:rPr>
                <w:b/>
                <w:bCs/>
                <w:szCs w:val="24"/>
              </w:rPr>
            </w:pPr>
          </w:p>
        </w:tc>
      </w:tr>
      <w:tr w:rsidR="00EF1E80" w:rsidRPr="00C85D29" w14:paraId="368D9F23" w14:textId="77777777" w:rsidTr="00107265">
        <w:tc>
          <w:tcPr>
            <w:tcW w:w="567" w:type="dxa"/>
          </w:tcPr>
          <w:p w14:paraId="05B1D7E4" w14:textId="77777777" w:rsidR="00EF1E80" w:rsidRPr="00635C2F" w:rsidRDefault="00EF1E80" w:rsidP="0052202D">
            <w:pPr>
              <w:pStyle w:val="Sraopastraipa"/>
              <w:numPr>
                <w:ilvl w:val="0"/>
                <w:numId w:val="1"/>
              </w:numPr>
              <w:jc w:val="both"/>
              <w:rPr>
                <w:b/>
                <w:bCs/>
                <w:szCs w:val="24"/>
                <w:lang w:val="en-US"/>
              </w:rPr>
            </w:pPr>
          </w:p>
        </w:tc>
        <w:tc>
          <w:tcPr>
            <w:tcW w:w="1872" w:type="dxa"/>
            <w:vMerge/>
          </w:tcPr>
          <w:p w14:paraId="12B3E96C" w14:textId="77777777" w:rsidR="00EF1E80" w:rsidRPr="00177D08" w:rsidRDefault="00EF1E80" w:rsidP="00AD6729">
            <w:pPr>
              <w:jc w:val="both"/>
              <w:rPr>
                <w:b/>
                <w:bCs/>
                <w:szCs w:val="24"/>
              </w:rPr>
            </w:pPr>
          </w:p>
        </w:tc>
        <w:tc>
          <w:tcPr>
            <w:tcW w:w="5528" w:type="dxa"/>
          </w:tcPr>
          <w:p w14:paraId="39A45A0F" w14:textId="0BECE0A6" w:rsidR="00A650FE" w:rsidRPr="00A650FE" w:rsidRDefault="00A650FE" w:rsidP="00A650FE">
            <w:pPr>
              <w:pStyle w:val="Default"/>
              <w:jc w:val="both"/>
              <w:rPr>
                <w:lang w:val="lt-LT"/>
              </w:rPr>
            </w:pPr>
            <w:r w:rsidRPr="00A650FE">
              <w:rPr>
                <w:lang w:val="lt-LT"/>
              </w:rPr>
              <w:t xml:space="preserve">2. Pagal Specialiųjų finansavimo reikalavimų punktą Nr. 2.2.1 nurodyta, kad „Galimas pareiškėjas – APV paremto brandaus inovacijų klasterio koordinatorius“, kadangi sekantis punktas 2.2.2 nurodo, kad projekto partneriai negalimi, visas išlaidas turės patirti koordinatorius, siūlome šį punktą papildyti sekančiai: </w:t>
            </w:r>
          </w:p>
          <w:p w14:paraId="1B0E926D" w14:textId="610510BB" w:rsidR="00EF1E80" w:rsidRPr="00A650FE" w:rsidRDefault="00A650FE" w:rsidP="00A650FE">
            <w:pPr>
              <w:pStyle w:val="Default"/>
              <w:jc w:val="both"/>
            </w:pPr>
            <w:r w:rsidRPr="00A650FE">
              <w:rPr>
                <w:i/>
                <w:iCs/>
                <w:lang w:val="lt-LT"/>
              </w:rPr>
              <w:t xml:space="preserve">2.2.1. Galimas pareiškėjas – APV paremto brandaus inovacijų klasterio koordinatorius: </w:t>
            </w:r>
            <w:r w:rsidRPr="00A650FE">
              <w:rPr>
                <w:b/>
                <w:bCs/>
                <w:i/>
                <w:iCs/>
                <w:lang w:val="lt-LT"/>
              </w:rPr>
              <w:t>MVĮ, didelė įmonė, asociacija, prekybos, pramonės ir amatų rūmai</w:t>
            </w:r>
            <w:r w:rsidRPr="00A650FE">
              <w:rPr>
                <w:i/>
                <w:iCs/>
                <w:lang w:val="lt-LT"/>
              </w:rPr>
              <w:t>.</w:t>
            </w:r>
          </w:p>
        </w:tc>
        <w:tc>
          <w:tcPr>
            <w:tcW w:w="6804" w:type="dxa"/>
          </w:tcPr>
          <w:p w14:paraId="6C2942AF" w14:textId="77777777" w:rsidR="00EF1E80" w:rsidRDefault="00AC6CB9" w:rsidP="005D5764">
            <w:pPr>
              <w:pStyle w:val="Sraopastraipa"/>
              <w:tabs>
                <w:tab w:val="left" w:pos="0"/>
                <w:tab w:val="left" w:pos="731"/>
              </w:tabs>
              <w:ind w:left="0"/>
              <w:jc w:val="both"/>
              <w:rPr>
                <w:b/>
                <w:bCs/>
                <w:szCs w:val="24"/>
              </w:rPr>
            </w:pPr>
            <w:r>
              <w:rPr>
                <w:b/>
                <w:bCs/>
                <w:szCs w:val="24"/>
              </w:rPr>
              <w:t>Neatsižvelgta.</w:t>
            </w:r>
          </w:p>
          <w:p w14:paraId="1914304C" w14:textId="69A689B2" w:rsidR="00AC6CB9" w:rsidRPr="00597EB5" w:rsidRDefault="00AC6CB9" w:rsidP="005D5764">
            <w:pPr>
              <w:pStyle w:val="Sraopastraipa"/>
              <w:tabs>
                <w:tab w:val="left" w:pos="0"/>
                <w:tab w:val="left" w:pos="731"/>
              </w:tabs>
              <w:ind w:left="0"/>
              <w:jc w:val="both"/>
              <w:rPr>
                <w:szCs w:val="24"/>
                <w:lang w:val="en-US"/>
              </w:rPr>
            </w:pPr>
            <w:r w:rsidRPr="00AC6CB9">
              <w:rPr>
                <w:szCs w:val="24"/>
              </w:rPr>
              <w:t>PFSA nurodyti gali</w:t>
            </w:r>
            <w:r>
              <w:rPr>
                <w:szCs w:val="24"/>
              </w:rPr>
              <w:t>mi</w:t>
            </w:r>
            <w:r w:rsidRPr="00AC6CB9">
              <w:rPr>
                <w:szCs w:val="24"/>
              </w:rPr>
              <w:t xml:space="preserve"> pareiškėjai atitinka Reglamento</w:t>
            </w:r>
            <w:r w:rsidR="00B64D0B">
              <w:rPr>
                <w:lang w:val="en-US"/>
              </w:rPr>
              <w:t> </w:t>
            </w:r>
            <w:r w:rsidR="00B64D0B" w:rsidRPr="00AC6CB9" w:rsidDel="00B64D0B">
              <w:rPr>
                <w:szCs w:val="24"/>
              </w:rPr>
              <w:t xml:space="preserve"> </w:t>
            </w:r>
            <w:r w:rsidRPr="00AC6CB9">
              <w:rPr>
                <w:szCs w:val="24"/>
              </w:rPr>
              <w:t>(ES)</w:t>
            </w:r>
            <w:r w:rsidR="00B64D0B">
              <w:rPr>
                <w:lang w:val="en-US"/>
              </w:rPr>
              <w:t xml:space="preserve">  </w:t>
            </w:r>
            <w:r w:rsidRPr="00AC6CB9">
              <w:rPr>
                <w:szCs w:val="24"/>
              </w:rPr>
              <w:t>Nr.</w:t>
            </w:r>
            <w:r w:rsidR="00B64D0B">
              <w:rPr>
                <w:lang w:val="en-US"/>
              </w:rPr>
              <w:t xml:space="preserve">  </w:t>
            </w:r>
            <w:r w:rsidRPr="00AC6CB9">
              <w:rPr>
                <w:szCs w:val="24"/>
              </w:rPr>
              <w:t>651/2014 2</w:t>
            </w:r>
            <w:r w:rsidRPr="00AC6CB9">
              <w:rPr>
                <w:szCs w:val="24"/>
                <w:lang w:val="en-US"/>
              </w:rPr>
              <w:t>7</w:t>
            </w:r>
            <w:r w:rsidRPr="00AC6CB9">
              <w:rPr>
                <w:szCs w:val="24"/>
              </w:rPr>
              <w:t xml:space="preserve"> straipsnio nuostatas ir yra patvirtinti</w:t>
            </w:r>
            <w:r w:rsidRPr="00AC6CB9">
              <w:t xml:space="preserve"> 2022–2030 metų plėtros programos valdytojos Lietuvos Respublikos ekonomikos ir inovacijų ministerijos ekonomikos transformacijos ir konkurencingumo plėtros programos </w:t>
            </w:r>
            <w:r w:rsidRPr="00AC6CB9">
              <w:rPr>
                <w:szCs w:val="24"/>
              </w:rPr>
              <w:t>Pažangos priemonės</w:t>
            </w:r>
            <w:r w:rsidRPr="00AC6CB9">
              <w:t xml:space="preserve"> apraše. </w:t>
            </w:r>
          </w:p>
        </w:tc>
      </w:tr>
      <w:tr w:rsidR="00EF1E80" w:rsidRPr="00C85D29" w14:paraId="57E6EE12" w14:textId="77777777" w:rsidTr="00107265">
        <w:tc>
          <w:tcPr>
            <w:tcW w:w="567" w:type="dxa"/>
          </w:tcPr>
          <w:p w14:paraId="5950E545" w14:textId="77777777" w:rsidR="00EF1E80" w:rsidRPr="00635C2F" w:rsidRDefault="00EF1E80" w:rsidP="0052202D">
            <w:pPr>
              <w:pStyle w:val="Sraopastraipa"/>
              <w:numPr>
                <w:ilvl w:val="0"/>
                <w:numId w:val="1"/>
              </w:numPr>
              <w:jc w:val="both"/>
              <w:rPr>
                <w:b/>
                <w:bCs/>
                <w:szCs w:val="24"/>
                <w:lang w:val="en-US"/>
              </w:rPr>
            </w:pPr>
          </w:p>
        </w:tc>
        <w:tc>
          <w:tcPr>
            <w:tcW w:w="1872" w:type="dxa"/>
            <w:vMerge/>
          </w:tcPr>
          <w:p w14:paraId="0F786B20" w14:textId="77777777" w:rsidR="00EF1E80" w:rsidRPr="00177D08" w:rsidRDefault="00EF1E80" w:rsidP="00AD6729">
            <w:pPr>
              <w:jc w:val="both"/>
              <w:rPr>
                <w:b/>
                <w:bCs/>
                <w:szCs w:val="24"/>
              </w:rPr>
            </w:pPr>
          </w:p>
        </w:tc>
        <w:tc>
          <w:tcPr>
            <w:tcW w:w="5528" w:type="dxa"/>
          </w:tcPr>
          <w:p w14:paraId="0E0D3A6D" w14:textId="5EBCF3B2" w:rsidR="00A650FE" w:rsidRPr="00A650FE" w:rsidRDefault="00A650FE" w:rsidP="00A650FE">
            <w:pPr>
              <w:pStyle w:val="Default"/>
              <w:jc w:val="both"/>
              <w:rPr>
                <w:lang w:val="lt-LT"/>
              </w:rPr>
            </w:pPr>
            <w:r w:rsidRPr="00A650FE">
              <w:rPr>
                <w:lang w:val="lt-LT"/>
              </w:rPr>
              <w:t xml:space="preserve">3. Pagal punktą Nr. 2.4.8. nurodyta, kad „Jungtinės veiklos (partnerystės) tarp nepriklausomų brandaus inovacijų klasterio narių sutarties, pagrindžiančios nepriklausomų brandaus inovacijų klasterio narių bendrą ekonominį interesą drauge vykdyti MTEPI veiklas ir kiekvieno nepriklausomo brandaus inovacijų klasterio nario konkrečias veiklas produkto (paslaugos) kūrimo grandinėje, kopiją; </w:t>
            </w:r>
          </w:p>
          <w:p w14:paraId="01227BDF" w14:textId="77777777" w:rsidR="00EF1E80" w:rsidRPr="00A650FE" w:rsidRDefault="00A650FE" w:rsidP="00A650FE">
            <w:pPr>
              <w:pStyle w:val="Default"/>
              <w:jc w:val="both"/>
              <w:rPr>
                <w:lang w:val="lt-LT"/>
              </w:rPr>
            </w:pPr>
            <w:r w:rsidRPr="00A650FE">
              <w:rPr>
                <w:lang w:val="lt-LT"/>
              </w:rPr>
              <w:t xml:space="preserve">Lietuvos klasterių koncepcijoje patvirtintoje Ekonomikos ir Inovacijų ministro 2014 m. vasario 27 d. </w:t>
            </w:r>
            <w:r w:rsidRPr="00A650FE">
              <w:rPr>
                <w:lang w:val="lt-LT"/>
              </w:rPr>
              <w:lastRenderedPageBreak/>
              <w:t>įsakymų Nr. 4-131 punktu Nr. 4.1. nurodyta, kad klasteriai turi „</w:t>
            </w:r>
            <w:r w:rsidRPr="00A650FE">
              <w:rPr>
                <w:b/>
                <w:bCs/>
                <w:lang w:val="lt-LT"/>
              </w:rPr>
              <w:t xml:space="preserve">Pridėtinės vertės kūrimo grandinę“ </w:t>
            </w:r>
            <w:r w:rsidRPr="00A650FE">
              <w:rPr>
                <w:lang w:val="lt-LT"/>
              </w:rPr>
              <w:t>– tarpusavyje susijusių veiklų, kurių kiekviena suteikia papildomą vertę kuriant, tobulinant ir realizuojant produktą (-</w:t>
            </w:r>
            <w:proofErr w:type="spellStart"/>
            <w:r w:rsidRPr="00A650FE">
              <w:rPr>
                <w:lang w:val="lt-LT"/>
              </w:rPr>
              <w:t>us</w:t>
            </w:r>
            <w:proofErr w:type="spellEnd"/>
            <w:r w:rsidRPr="00A650FE">
              <w:rPr>
                <w:lang w:val="lt-LT"/>
              </w:rPr>
              <w:t>), sistemą.“. Klasteriai vykdant, tobulinant pridėtinės vertės kūrimo grandinę tarpusavio ryšių vertės grandinėje apibūdinimui atskiros sutarties nesudaro, o bendra veikla ir jos tikslas nurodomi Jungtinėje veiklos, Klasterio ar Veiklos klasteryje sutartyje ir/ar veiklos plane. Todėl prašome pakoreguoti šį punktą nurodant:</w:t>
            </w:r>
          </w:p>
          <w:p w14:paraId="19B2630C" w14:textId="3E59D55D" w:rsidR="00A650FE" w:rsidRPr="00A650FE" w:rsidRDefault="00A650FE" w:rsidP="00A650FE">
            <w:pPr>
              <w:pStyle w:val="Default"/>
              <w:jc w:val="both"/>
              <w:rPr>
                <w:sz w:val="23"/>
                <w:szCs w:val="23"/>
              </w:rPr>
            </w:pPr>
            <w:r w:rsidRPr="00A650FE">
              <w:rPr>
                <w:i/>
                <w:iCs/>
                <w:lang w:val="lt-LT"/>
              </w:rPr>
              <w:t>2.4.8 „Jungtinės veiklos (partnerystės) tarp nepriklausomų brandaus inovacijų klasterio narių sutarties, pagrindžiančios nepriklausomų brandaus inovacijų klasterio narių bendrą ekonominį interesą drauge vykdyti MTEPI veiklas, kopiją;</w:t>
            </w:r>
            <w:r>
              <w:rPr>
                <w:i/>
                <w:iCs/>
                <w:sz w:val="23"/>
                <w:szCs w:val="23"/>
              </w:rPr>
              <w:t xml:space="preserve"> </w:t>
            </w:r>
          </w:p>
        </w:tc>
        <w:tc>
          <w:tcPr>
            <w:tcW w:w="6804" w:type="dxa"/>
          </w:tcPr>
          <w:p w14:paraId="0D06BA33" w14:textId="77777777" w:rsidR="0067628C" w:rsidRDefault="005762AB" w:rsidP="005D5764">
            <w:pPr>
              <w:pStyle w:val="Sraopastraipa"/>
              <w:tabs>
                <w:tab w:val="left" w:pos="0"/>
                <w:tab w:val="left" w:pos="731"/>
              </w:tabs>
              <w:ind w:left="0"/>
              <w:jc w:val="both"/>
              <w:rPr>
                <w:b/>
                <w:bCs/>
                <w:szCs w:val="24"/>
              </w:rPr>
            </w:pPr>
            <w:r>
              <w:rPr>
                <w:b/>
                <w:bCs/>
                <w:szCs w:val="24"/>
              </w:rPr>
              <w:lastRenderedPageBreak/>
              <w:t>Atsižvelgta.</w:t>
            </w:r>
          </w:p>
          <w:p w14:paraId="7C70BDAC" w14:textId="4B420960" w:rsidR="005762AB" w:rsidRDefault="005762AB" w:rsidP="005762AB">
            <w:pPr>
              <w:jc w:val="both"/>
              <w:rPr>
                <w:szCs w:val="24"/>
              </w:rPr>
            </w:pPr>
            <w:r w:rsidRPr="00EB4613">
              <w:rPr>
                <w:szCs w:val="24"/>
              </w:rPr>
              <w:t>Patikslinta ir išdėstyta taip:</w:t>
            </w:r>
          </w:p>
          <w:p w14:paraId="6B8E9494" w14:textId="294F3064" w:rsidR="005762AB" w:rsidRPr="00F268A8" w:rsidRDefault="005762AB" w:rsidP="005D5764">
            <w:pPr>
              <w:pStyle w:val="Sraopastraipa"/>
              <w:tabs>
                <w:tab w:val="left" w:pos="0"/>
                <w:tab w:val="left" w:pos="731"/>
              </w:tabs>
              <w:ind w:left="0"/>
              <w:jc w:val="both"/>
              <w:rPr>
                <w:b/>
                <w:bCs/>
                <w:szCs w:val="24"/>
              </w:rPr>
            </w:pPr>
            <w:r w:rsidRPr="002D5714">
              <w:rPr>
                <w:i/>
                <w:iCs/>
              </w:rPr>
              <w:t xml:space="preserve">„2.4.8. Jungtinės veiklos (partnerystės) </w:t>
            </w:r>
            <w:r w:rsidR="00E954FE" w:rsidRPr="002D5714">
              <w:rPr>
                <w:i/>
                <w:iCs/>
              </w:rPr>
              <w:t xml:space="preserve">sutarties </w:t>
            </w:r>
            <w:r w:rsidRPr="002D5714">
              <w:rPr>
                <w:i/>
                <w:iCs/>
              </w:rPr>
              <w:t>tarp brandaus inovacijų klasterio narių, pagrindžiančios brandaus inovacijų klasterio narių bendrą ekonominį interesą drauge vykdyti MTEPI veiklas, kopiją;“</w:t>
            </w:r>
          </w:p>
        </w:tc>
      </w:tr>
      <w:tr w:rsidR="00EF1E80" w:rsidRPr="00C85D29" w14:paraId="2439680D" w14:textId="77777777" w:rsidTr="00107265">
        <w:tc>
          <w:tcPr>
            <w:tcW w:w="567" w:type="dxa"/>
          </w:tcPr>
          <w:p w14:paraId="184757D6" w14:textId="77777777" w:rsidR="00EF1E80" w:rsidRPr="00635C2F" w:rsidRDefault="00EF1E80" w:rsidP="0052202D">
            <w:pPr>
              <w:pStyle w:val="Sraopastraipa"/>
              <w:numPr>
                <w:ilvl w:val="0"/>
                <w:numId w:val="1"/>
              </w:numPr>
              <w:jc w:val="both"/>
              <w:rPr>
                <w:b/>
                <w:bCs/>
                <w:szCs w:val="24"/>
                <w:lang w:val="en-US"/>
              </w:rPr>
            </w:pPr>
          </w:p>
        </w:tc>
        <w:tc>
          <w:tcPr>
            <w:tcW w:w="1872" w:type="dxa"/>
            <w:vMerge/>
          </w:tcPr>
          <w:p w14:paraId="0401646B" w14:textId="77777777" w:rsidR="00EF1E80" w:rsidRPr="00177D08" w:rsidRDefault="00EF1E80" w:rsidP="00AD6729">
            <w:pPr>
              <w:jc w:val="both"/>
              <w:rPr>
                <w:b/>
                <w:bCs/>
                <w:szCs w:val="24"/>
              </w:rPr>
            </w:pPr>
          </w:p>
        </w:tc>
        <w:tc>
          <w:tcPr>
            <w:tcW w:w="5528" w:type="dxa"/>
          </w:tcPr>
          <w:p w14:paraId="02C80270" w14:textId="074D8E6C" w:rsidR="00A650FE" w:rsidRPr="00A650FE" w:rsidRDefault="00A650FE" w:rsidP="00A650FE">
            <w:pPr>
              <w:pStyle w:val="Default"/>
              <w:spacing w:after="186"/>
              <w:jc w:val="both"/>
              <w:rPr>
                <w:lang w:val="lt-LT"/>
              </w:rPr>
            </w:pPr>
            <w:r w:rsidRPr="00A650FE">
              <w:rPr>
                <w:lang w:val="lt-LT"/>
              </w:rPr>
              <w:t>4. Vadovaujantis punktu 8.12.2. nurodyta, kad tinkamos išlaidos yra &lt;...&gt;„administracinės išlaidos, tiesiogiai</w:t>
            </w:r>
            <w:r w:rsidRPr="00A650FE">
              <w:t xml:space="preserve"> </w:t>
            </w:r>
            <w:r w:rsidRPr="00A650FE">
              <w:rPr>
                <w:lang w:val="lt-LT"/>
              </w:rPr>
              <w:t>susijusios su Aprašo 8.6.1.1-8.6.1.3 papunkčiuose nurodytų veiklų įgyvendinimu (gali būti įsigyjamos kaip paslaugos, tačiau negali viršyti 20 proc. visų tinkamų finansuoti išlaidų);</w:t>
            </w:r>
            <w:r>
              <w:rPr>
                <w:lang w:val="lt-LT"/>
              </w:rPr>
              <w:t xml:space="preserve"> </w:t>
            </w:r>
            <w:r w:rsidRPr="00A650FE">
              <w:rPr>
                <w:lang w:val="lt-LT"/>
              </w:rPr>
              <w:t xml:space="preserve">&lt;...&gt;, dažniausiai administracinių išlaidų suma viršija 20 proc. išlaidų sumą, kadangi su administracinėmis išlaidomis yra siejamos: </w:t>
            </w:r>
          </w:p>
          <w:p w14:paraId="4E123F61" w14:textId="77777777" w:rsidR="00A650FE" w:rsidRPr="00A650FE" w:rsidRDefault="00A650FE" w:rsidP="0052202D">
            <w:pPr>
              <w:pStyle w:val="Default"/>
              <w:numPr>
                <w:ilvl w:val="0"/>
                <w:numId w:val="2"/>
              </w:numPr>
              <w:spacing w:after="186"/>
              <w:jc w:val="both"/>
              <w:rPr>
                <w:lang w:val="lt-LT"/>
              </w:rPr>
            </w:pPr>
            <w:r w:rsidRPr="00A650FE">
              <w:rPr>
                <w:lang w:val="lt-LT"/>
              </w:rPr>
              <w:t xml:space="preserve">klasterio rinkodaros, komunikacijos strategijos parengimo, </w:t>
            </w:r>
            <w:proofErr w:type="spellStart"/>
            <w:r w:rsidRPr="00A650FE">
              <w:rPr>
                <w:lang w:val="lt-LT"/>
              </w:rPr>
              <w:t>brandbook`o</w:t>
            </w:r>
            <w:proofErr w:type="spellEnd"/>
            <w:r w:rsidRPr="00A650FE">
              <w:rPr>
                <w:lang w:val="lt-LT"/>
              </w:rPr>
              <w:t xml:space="preserve"> sukūrimo ir veiklos reklamos išlaidos; </w:t>
            </w:r>
          </w:p>
          <w:p w14:paraId="2D164B07" w14:textId="77777777" w:rsidR="00A650FE" w:rsidRPr="00A650FE" w:rsidRDefault="00A650FE" w:rsidP="0052202D">
            <w:pPr>
              <w:pStyle w:val="Default"/>
              <w:numPr>
                <w:ilvl w:val="0"/>
                <w:numId w:val="2"/>
              </w:numPr>
              <w:spacing w:after="186"/>
              <w:jc w:val="both"/>
              <w:rPr>
                <w:lang w:val="lt-LT"/>
              </w:rPr>
            </w:pPr>
            <w:r w:rsidRPr="00A650FE">
              <w:rPr>
                <w:lang w:val="lt-LT"/>
              </w:rPr>
              <w:t xml:space="preserve">renginių, konferencijų organizavimo išlaidos; </w:t>
            </w:r>
          </w:p>
          <w:p w14:paraId="4B490D68" w14:textId="77777777" w:rsidR="00A650FE" w:rsidRPr="00A650FE" w:rsidRDefault="00A650FE" w:rsidP="0052202D">
            <w:pPr>
              <w:pStyle w:val="Default"/>
              <w:numPr>
                <w:ilvl w:val="0"/>
                <w:numId w:val="2"/>
              </w:numPr>
              <w:spacing w:after="186"/>
              <w:jc w:val="both"/>
              <w:rPr>
                <w:lang w:val="lt-LT"/>
              </w:rPr>
            </w:pPr>
            <w:r w:rsidRPr="00A650FE">
              <w:rPr>
                <w:lang w:val="lt-LT"/>
              </w:rPr>
              <w:t xml:space="preserve">mokymų, seminarų organizavimo ir vykdymo išlaidos; </w:t>
            </w:r>
          </w:p>
          <w:p w14:paraId="2EB8C69C" w14:textId="77777777" w:rsidR="00A650FE" w:rsidRDefault="00A650FE" w:rsidP="0052202D">
            <w:pPr>
              <w:pStyle w:val="Default"/>
              <w:numPr>
                <w:ilvl w:val="0"/>
                <w:numId w:val="2"/>
              </w:numPr>
              <w:jc w:val="both"/>
              <w:rPr>
                <w:lang w:val="lt-LT"/>
              </w:rPr>
            </w:pPr>
            <w:r w:rsidRPr="00A650FE">
              <w:rPr>
                <w:lang w:val="lt-LT"/>
              </w:rPr>
              <w:lastRenderedPageBreak/>
              <w:t>Koordinavimo veiklos administravimo išlaidos.</w:t>
            </w:r>
          </w:p>
          <w:p w14:paraId="4C941BA8" w14:textId="6323A87F" w:rsidR="00A650FE" w:rsidRPr="00A650FE" w:rsidRDefault="00A650FE" w:rsidP="00A650FE">
            <w:pPr>
              <w:pStyle w:val="Default"/>
              <w:ind w:left="720"/>
              <w:jc w:val="both"/>
              <w:rPr>
                <w:lang w:val="lt-LT"/>
              </w:rPr>
            </w:pPr>
          </w:p>
          <w:p w14:paraId="70E83881" w14:textId="77777777" w:rsidR="00EF1E80" w:rsidRPr="00A650FE" w:rsidRDefault="00A650FE" w:rsidP="00A650FE">
            <w:pPr>
              <w:pStyle w:val="Default"/>
              <w:jc w:val="both"/>
              <w:rPr>
                <w:lang w:val="lt-LT"/>
              </w:rPr>
            </w:pPr>
            <w:r w:rsidRPr="00A650FE">
              <w:rPr>
                <w:lang w:val="lt-LT"/>
              </w:rPr>
              <w:t>Todėl prašome administracinių išlaidų sumą padidinti iki 40 proc. tinkamų išlaidų sumos, bei pataisyti techninę klaidą ir eliminuoti punktus 8.6.1.1.-8.6.1.3. ir išdėstyti punktą taip:</w:t>
            </w:r>
          </w:p>
          <w:p w14:paraId="44760EC6" w14:textId="399CDD29" w:rsidR="00A650FE" w:rsidRPr="00EF1E80" w:rsidRDefault="00A650FE" w:rsidP="00A650FE">
            <w:pPr>
              <w:pStyle w:val="Default"/>
              <w:jc w:val="both"/>
              <w:rPr>
                <w:lang w:val="lt-LT"/>
              </w:rPr>
            </w:pPr>
            <w:r w:rsidRPr="00A650FE">
              <w:rPr>
                <w:i/>
                <w:iCs/>
                <w:lang w:val="lt-LT"/>
              </w:rPr>
              <w:t xml:space="preserve">„8.12.2. administracinės išlaidos, tiesiogiai susijusios su </w:t>
            </w:r>
            <w:r w:rsidRPr="00A650FE">
              <w:rPr>
                <w:b/>
                <w:bCs/>
                <w:i/>
                <w:iCs/>
                <w:lang w:val="lt-LT"/>
              </w:rPr>
              <w:t xml:space="preserve">Aprašo 8.12.1-8.12.1.3 </w:t>
            </w:r>
            <w:r w:rsidRPr="00A650FE">
              <w:rPr>
                <w:i/>
                <w:iCs/>
                <w:lang w:val="lt-LT"/>
              </w:rPr>
              <w:t xml:space="preserve">papunkčiuose nurodytų veiklų įgyvendinimu (gali būti įsigyjamos kaip paslaugos, tačiau negali viršyti </w:t>
            </w:r>
            <w:r w:rsidRPr="00A650FE">
              <w:rPr>
                <w:b/>
                <w:bCs/>
                <w:i/>
                <w:iCs/>
                <w:lang w:val="lt-LT"/>
              </w:rPr>
              <w:t>40 proc</w:t>
            </w:r>
            <w:r w:rsidRPr="00A650FE">
              <w:rPr>
                <w:i/>
                <w:iCs/>
                <w:lang w:val="lt-LT"/>
              </w:rPr>
              <w:t>. visų tinkamų finansuoti išlaidų);“</w:t>
            </w:r>
          </w:p>
        </w:tc>
        <w:tc>
          <w:tcPr>
            <w:tcW w:w="6804" w:type="dxa"/>
          </w:tcPr>
          <w:p w14:paraId="161F6FCC" w14:textId="77777777" w:rsidR="00EF1E80" w:rsidRDefault="005762AB" w:rsidP="005D5764">
            <w:pPr>
              <w:pStyle w:val="Sraopastraipa"/>
              <w:tabs>
                <w:tab w:val="left" w:pos="0"/>
                <w:tab w:val="left" w:pos="731"/>
              </w:tabs>
              <w:ind w:left="0"/>
              <w:jc w:val="both"/>
              <w:rPr>
                <w:b/>
                <w:bCs/>
                <w:szCs w:val="24"/>
              </w:rPr>
            </w:pPr>
            <w:r>
              <w:rPr>
                <w:b/>
                <w:bCs/>
                <w:szCs w:val="24"/>
              </w:rPr>
              <w:lastRenderedPageBreak/>
              <w:t>Atsižvelgta.</w:t>
            </w:r>
          </w:p>
          <w:p w14:paraId="71D78848" w14:textId="77777777" w:rsidR="005762AB" w:rsidRDefault="005762AB" w:rsidP="005762AB">
            <w:pPr>
              <w:jc w:val="both"/>
              <w:rPr>
                <w:szCs w:val="24"/>
              </w:rPr>
            </w:pPr>
            <w:r w:rsidRPr="00EB4613">
              <w:rPr>
                <w:szCs w:val="24"/>
              </w:rPr>
              <w:t>Patikslinta ir išdėstyta taip:</w:t>
            </w:r>
          </w:p>
          <w:p w14:paraId="00219AB9" w14:textId="3E893870" w:rsidR="005762AB" w:rsidRPr="00F268A8" w:rsidRDefault="00DC7065" w:rsidP="00DC7065">
            <w:pPr>
              <w:pStyle w:val="Sraopastraipa"/>
              <w:tabs>
                <w:tab w:val="left" w:pos="0"/>
                <w:tab w:val="left" w:pos="731"/>
              </w:tabs>
              <w:ind w:left="0"/>
              <w:jc w:val="both"/>
              <w:rPr>
                <w:b/>
                <w:bCs/>
                <w:szCs w:val="24"/>
              </w:rPr>
            </w:pPr>
            <w:r w:rsidRPr="0068657F">
              <w:rPr>
                <w:i/>
                <w:iCs/>
              </w:rPr>
              <w:t>„8.12.2. administracinės išlaidos,</w:t>
            </w:r>
            <w:r w:rsidRPr="0068657F">
              <w:rPr>
                <w:b/>
                <w:i/>
                <w:iCs/>
              </w:rPr>
              <w:t xml:space="preserve"> </w:t>
            </w:r>
            <w:r w:rsidRPr="0068657F">
              <w:rPr>
                <w:i/>
                <w:iCs/>
              </w:rPr>
              <w:t>tiesiogiai susijusios su PFSA 8.</w:t>
            </w:r>
            <w:r w:rsidRPr="0068657F">
              <w:rPr>
                <w:i/>
                <w:iCs/>
                <w:lang w:val="en-US"/>
              </w:rPr>
              <w:t>12</w:t>
            </w:r>
            <w:r w:rsidRPr="0068657F">
              <w:rPr>
                <w:i/>
                <w:iCs/>
              </w:rPr>
              <w:t xml:space="preserve">.1.1-8.12.1.3 papunkčiuose nurodytų veiklų įgyvendinimu (gali būti įsigyjamos kaip paslaugos, tačiau negali viršyti </w:t>
            </w:r>
            <w:r>
              <w:rPr>
                <w:i/>
                <w:iCs/>
              </w:rPr>
              <w:t>4</w:t>
            </w:r>
            <w:r w:rsidRPr="0068657F">
              <w:rPr>
                <w:i/>
                <w:iCs/>
              </w:rPr>
              <w:t>0 proc. visų tinkamų finansuoti išlaidų);“</w:t>
            </w:r>
          </w:p>
        </w:tc>
      </w:tr>
      <w:tr w:rsidR="00A650FE" w:rsidRPr="00C85D29" w14:paraId="1B7DC8BF" w14:textId="77777777" w:rsidTr="00107265">
        <w:tc>
          <w:tcPr>
            <w:tcW w:w="567" w:type="dxa"/>
          </w:tcPr>
          <w:p w14:paraId="4710392C" w14:textId="77777777" w:rsidR="00A650FE" w:rsidRPr="00635C2F" w:rsidRDefault="00A650FE" w:rsidP="0052202D">
            <w:pPr>
              <w:pStyle w:val="Sraopastraipa"/>
              <w:numPr>
                <w:ilvl w:val="0"/>
                <w:numId w:val="1"/>
              </w:numPr>
              <w:jc w:val="both"/>
              <w:rPr>
                <w:b/>
                <w:bCs/>
                <w:szCs w:val="24"/>
                <w:lang w:val="en-US"/>
              </w:rPr>
            </w:pPr>
          </w:p>
        </w:tc>
        <w:tc>
          <w:tcPr>
            <w:tcW w:w="1872" w:type="dxa"/>
          </w:tcPr>
          <w:p w14:paraId="546E2207" w14:textId="77777777" w:rsidR="00A650FE" w:rsidRPr="00177D08" w:rsidRDefault="00A650FE" w:rsidP="00AD6729">
            <w:pPr>
              <w:jc w:val="both"/>
              <w:rPr>
                <w:b/>
                <w:bCs/>
                <w:szCs w:val="24"/>
              </w:rPr>
            </w:pPr>
          </w:p>
        </w:tc>
        <w:tc>
          <w:tcPr>
            <w:tcW w:w="5528" w:type="dxa"/>
          </w:tcPr>
          <w:p w14:paraId="201C469A" w14:textId="3C408E3E" w:rsidR="00A650FE" w:rsidRPr="00A650FE" w:rsidRDefault="00A650FE" w:rsidP="00A650FE">
            <w:pPr>
              <w:pStyle w:val="Default"/>
              <w:jc w:val="both"/>
              <w:rPr>
                <w:sz w:val="23"/>
                <w:szCs w:val="23"/>
                <w:lang w:val="lt-LT"/>
              </w:rPr>
            </w:pPr>
            <w:r w:rsidRPr="00A650FE">
              <w:rPr>
                <w:lang w:val="lt-LT"/>
              </w:rPr>
              <w:t>Pagal projektų atrankos kriterijų Nr. 3 nurodyta, kad „Vertinama, ar brandus inovacijų klasteris turi patirties dalyvaujant tarptautiniuose MTEPI projektuose. Siekiama įvertinti, ar brandus inovacijų klasteris vykdė ir (arba) vykdo MTEPI veiklas tarptautiniu mastu, t. y. bendradarbiaudamas su užsienyje veikiančiais subjektais“. Kad klasteris yra brandus, kokia jo patirtis bendradarbiaujant ir kiek jo veikla tvari, paprastai yra patikrinama registruojantis Europos komisijos pripažintoje klasterių bendradarbiavimo platformoje, todėl siūlome įtraukti papildomą kriterijų – „ Klasterio veikla įregistruota ECCP platformoje (</w:t>
            </w:r>
            <w:r w:rsidRPr="005D5D5B">
              <w:rPr>
                <w:lang w:val="en-GB"/>
              </w:rPr>
              <w:t>European Cluster Collaboration Platform</w:t>
            </w:r>
            <w:r w:rsidRPr="00A650FE">
              <w:rPr>
                <w:lang w:val="lt-LT"/>
              </w:rPr>
              <w:t xml:space="preserve">)“. </w:t>
            </w:r>
          </w:p>
        </w:tc>
        <w:tc>
          <w:tcPr>
            <w:tcW w:w="6804" w:type="dxa"/>
          </w:tcPr>
          <w:p w14:paraId="1ED0BF54" w14:textId="24ADF1D8" w:rsidR="00DC7065" w:rsidRPr="00DC7065" w:rsidRDefault="00DC7065" w:rsidP="005762AB">
            <w:pPr>
              <w:pStyle w:val="Sraopastraipa"/>
              <w:tabs>
                <w:tab w:val="left" w:pos="0"/>
                <w:tab w:val="left" w:pos="731"/>
              </w:tabs>
              <w:ind w:left="0"/>
              <w:jc w:val="both"/>
              <w:rPr>
                <w:b/>
                <w:bCs/>
              </w:rPr>
            </w:pPr>
            <w:r w:rsidRPr="00DC7065">
              <w:rPr>
                <w:b/>
                <w:bCs/>
              </w:rPr>
              <w:t>Neatsižvelgta.</w:t>
            </w:r>
          </w:p>
          <w:p w14:paraId="77CD5689" w14:textId="6A0406D2" w:rsidR="00A650FE" w:rsidRPr="00C3622E" w:rsidRDefault="005762AB" w:rsidP="005D5764">
            <w:pPr>
              <w:pStyle w:val="Sraopastraipa"/>
              <w:tabs>
                <w:tab w:val="left" w:pos="0"/>
                <w:tab w:val="left" w:pos="731"/>
              </w:tabs>
              <w:ind w:left="0"/>
              <w:jc w:val="both"/>
            </w:pPr>
            <w:r w:rsidRPr="00D0551A">
              <w:t xml:space="preserve">Informuojame, kad pasiūlymai dėl projektų atrankos kriterijų nustatymo 2023 m. </w:t>
            </w:r>
            <w:r>
              <w:t>rugsėjo</w:t>
            </w:r>
            <w:r w:rsidRPr="00D0551A">
              <w:t xml:space="preserve"> </w:t>
            </w:r>
            <w:r>
              <w:rPr>
                <w:lang w:val="en-US"/>
              </w:rPr>
              <w:t>28</w:t>
            </w:r>
            <w:r w:rsidRPr="00D0551A">
              <w:t xml:space="preserve"> d. buvo viešai paskelbti www.eimin.lt ir www.esinvesticijos.lt internetinėse svetainėse. Projektų atrankos kriterijai </w:t>
            </w:r>
            <w:r w:rsidR="00DC7065">
              <w:t xml:space="preserve">yra </w:t>
            </w:r>
            <w:r w:rsidRPr="00D0551A">
              <w:t xml:space="preserve">suderinti ir </w:t>
            </w:r>
            <w:r w:rsidR="00DC7065" w:rsidRPr="008B31C0">
              <w:t>patvirtinti SK</w:t>
            </w:r>
            <w:r w:rsidR="000C66BF">
              <w:t>.</w:t>
            </w:r>
            <w:r w:rsidR="00DC7065" w:rsidRPr="008B31C0">
              <w:t xml:space="preserve"> </w:t>
            </w:r>
            <w:r w:rsidRPr="0097590A">
              <w:rPr>
                <w:szCs w:val="24"/>
              </w:rPr>
              <w:t xml:space="preserve">Atkreipiame dėmesį, kad </w:t>
            </w:r>
            <w:r w:rsidR="00E954FE">
              <w:rPr>
                <w:szCs w:val="24"/>
              </w:rPr>
              <w:t xml:space="preserve">pradedant rengti PFSA </w:t>
            </w:r>
            <w:r w:rsidRPr="0097590A">
              <w:rPr>
                <w:szCs w:val="24"/>
              </w:rPr>
              <w:t xml:space="preserve">pirmiausiai yra parengiami ir viešam aptarimui paskelbiami </w:t>
            </w:r>
            <w:r w:rsidRPr="0097590A">
              <w:t>projektų</w:t>
            </w:r>
            <w:r w:rsidRPr="00D0551A">
              <w:t xml:space="preserve"> atrankos kriterij</w:t>
            </w:r>
            <w:r>
              <w:t xml:space="preserve">ai, kuriems </w:t>
            </w:r>
            <w:r w:rsidRPr="0097590A">
              <w:t xml:space="preserve">pastabas ir pasiūlymus per </w:t>
            </w:r>
            <w:r w:rsidRPr="000C66BF">
              <w:t>10 d. d. gali</w:t>
            </w:r>
            <w:r w:rsidRPr="0097590A">
              <w:t xml:space="preserve"> teikti visi socialiniai ekonominiai partneriai.</w:t>
            </w:r>
            <w:r>
              <w:t xml:space="preserve"> Tuomet suderinti </w:t>
            </w:r>
            <w:r w:rsidRPr="0097590A">
              <w:t>projektų</w:t>
            </w:r>
            <w:r w:rsidRPr="00D0551A">
              <w:t xml:space="preserve"> atrankos kriterij</w:t>
            </w:r>
            <w:r>
              <w:t xml:space="preserve">ai teikiami tvirtinimui SK. Rengiant PFSA suderinti </w:t>
            </w:r>
            <w:r w:rsidRPr="0099142F">
              <w:t>projektų atrankos kriterijai</w:t>
            </w:r>
            <w:r>
              <w:t xml:space="preserve"> </w:t>
            </w:r>
            <w:r w:rsidR="00FF25C8">
              <w:t xml:space="preserve">integruojami </w:t>
            </w:r>
            <w:r>
              <w:t xml:space="preserve">į PFSA projektą, o </w:t>
            </w:r>
            <w:r w:rsidR="00E24C56">
              <w:t xml:space="preserve">PFSA </w:t>
            </w:r>
            <w:r>
              <w:t xml:space="preserve">viešojo aptarimo metu įvertinamos tik tos pastabos ir pasiūlymai, kurie yra teikiami PFSA projekto nuostatoms, o ne </w:t>
            </w:r>
            <w:r w:rsidR="00CE0F30">
              <w:t>projektų</w:t>
            </w:r>
            <w:r w:rsidRPr="0099142F">
              <w:t xml:space="preserve"> atrankos kriterij</w:t>
            </w:r>
            <w:r>
              <w:t>ams.</w:t>
            </w:r>
          </w:p>
        </w:tc>
      </w:tr>
      <w:tr w:rsidR="00AB180D" w:rsidRPr="00C85D29" w14:paraId="2F8811FE" w14:textId="77777777" w:rsidTr="00107265">
        <w:tc>
          <w:tcPr>
            <w:tcW w:w="567" w:type="dxa"/>
          </w:tcPr>
          <w:p w14:paraId="316BBB4A" w14:textId="77777777" w:rsidR="00AB180D" w:rsidRPr="00635C2F" w:rsidRDefault="00AB180D" w:rsidP="0052202D">
            <w:pPr>
              <w:pStyle w:val="Sraopastraipa"/>
              <w:numPr>
                <w:ilvl w:val="0"/>
                <w:numId w:val="1"/>
              </w:numPr>
              <w:jc w:val="both"/>
              <w:rPr>
                <w:b/>
                <w:bCs/>
                <w:szCs w:val="24"/>
                <w:lang w:val="en-US"/>
              </w:rPr>
            </w:pPr>
          </w:p>
        </w:tc>
        <w:tc>
          <w:tcPr>
            <w:tcW w:w="1872" w:type="dxa"/>
            <w:vMerge w:val="restart"/>
          </w:tcPr>
          <w:p w14:paraId="0CFCD9BB" w14:textId="3E671D38" w:rsidR="00AB180D" w:rsidRPr="00107265" w:rsidRDefault="00AB180D" w:rsidP="00AD6729">
            <w:pPr>
              <w:jc w:val="both"/>
              <w:rPr>
                <w:b/>
                <w:bCs/>
                <w:szCs w:val="24"/>
              </w:rPr>
            </w:pPr>
            <w:r w:rsidRPr="00107265">
              <w:rPr>
                <w:rFonts w:eastAsiaTheme="minorHAnsi"/>
                <w:b/>
                <w:bCs/>
                <w:szCs w:val="24"/>
                <w:lang w:eastAsia="en-US"/>
              </w:rPr>
              <w:t>Viešoji įstaiga Fizikos instituto mokslų ir technologijos parkas</w:t>
            </w:r>
          </w:p>
        </w:tc>
        <w:tc>
          <w:tcPr>
            <w:tcW w:w="5528" w:type="dxa"/>
          </w:tcPr>
          <w:p w14:paraId="66D0F8B4" w14:textId="77777777" w:rsidR="00EE7C7B" w:rsidRPr="00883F85" w:rsidRDefault="00EE7C7B" w:rsidP="00EE7C7B">
            <w:pPr>
              <w:pStyle w:val="Sraopastraipa"/>
              <w:suppressAutoHyphens/>
              <w:spacing w:line="1" w:lineRule="atLeast"/>
              <w:ind w:left="0"/>
              <w:jc w:val="both"/>
              <w:textDirection w:val="btLr"/>
              <w:textAlignment w:val="top"/>
              <w:outlineLvl w:val="0"/>
              <w:rPr>
                <w:szCs w:val="24"/>
              </w:rPr>
            </w:pPr>
            <w:r w:rsidRPr="00883F85">
              <w:rPr>
                <w:szCs w:val="24"/>
                <w:lang w:val="en-US"/>
              </w:rPr>
              <w:t xml:space="preserve">1. </w:t>
            </w:r>
            <w:r w:rsidRPr="00883F85">
              <w:rPr>
                <w:szCs w:val="24"/>
              </w:rPr>
              <w:t xml:space="preserve">Dėl Aprašo 2.3.13 p.: Klasterio apibrėžimas ir veikimas nėra įforminamas tik pasirašyta jungtinės veiklos sutartimi. Galimi ir kiti bendrą veiklą grindžiantys modeliai – veiklą vykdyti neturėdami legalaus statuso, kaip fondas, registruota asociacija, ribotos atsakomybės įmonė, ar kita forma (pvz. </w:t>
            </w:r>
            <w:proofErr w:type="spellStart"/>
            <w:r w:rsidRPr="00883F85">
              <w:rPr>
                <w:szCs w:val="24"/>
              </w:rPr>
              <w:t>įkorporavimas</w:t>
            </w:r>
            <w:proofErr w:type="spellEnd"/>
            <w:r w:rsidRPr="00883F85">
              <w:rPr>
                <w:szCs w:val="24"/>
              </w:rPr>
              <w:t xml:space="preserve"> kitoje juridinėje organizacijoje). Visos Europos klasteriai, siekiantys gauti ES finansavimą tarptautinėse programose, privalomai turi būti registruoti Europos klasterių bendradarbiavimo </w:t>
            </w:r>
            <w:r w:rsidRPr="00883F85">
              <w:rPr>
                <w:szCs w:val="24"/>
              </w:rPr>
              <w:lastRenderedPageBreak/>
              <w:t xml:space="preserve">platformoje (ECCP) ir </w:t>
            </w:r>
            <w:proofErr w:type="spellStart"/>
            <w:r w:rsidRPr="00883F85">
              <w:rPr>
                <w:szCs w:val="24"/>
              </w:rPr>
              <w:t>validuoti</w:t>
            </w:r>
            <w:proofErr w:type="spellEnd"/>
            <w:r w:rsidRPr="00883F85">
              <w:rPr>
                <w:szCs w:val="24"/>
              </w:rPr>
              <w:t xml:space="preserve"> jų ekspertų (</w:t>
            </w:r>
            <w:hyperlink r:id="rId14" w:history="1">
              <w:r w:rsidRPr="00883F85">
                <w:rPr>
                  <w:rStyle w:val="Hipersaitas"/>
                  <w:szCs w:val="24"/>
                </w:rPr>
                <w:t>https://clustercollaboration.eu/</w:t>
              </w:r>
            </w:hyperlink>
            <w:r w:rsidRPr="00883F85">
              <w:rPr>
                <w:szCs w:val="24"/>
              </w:rPr>
              <w:t xml:space="preserve">). Dėl to, jog klasterių veikimo principas nėra reglamentuojamas ir veikia skirtingu principu, siūlome patikslinti Projektui taikomą parengtumo reikalavimą, pasinaudojant Europos Sąjungos sukurtu </w:t>
            </w:r>
            <w:proofErr w:type="spellStart"/>
            <w:r w:rsidRPr="00883F85">
              <w:rPr>
                <w:szCs w:val="24"/>
              </w:rPr>
              <w:t>validuotų</w:t>
            </w:r>
            <w:proofErr w:type="spellEnd"/>
            <w:r w:rsidRPr="00883F85">
              <w:rPr>
                <w:szCs w:val="24"/>
              </w:rPr>
              <w:t xml:space="preserve"> klasterių registru. Tokiu atveju 2.3.13p. siūloma formuluotė:</w:t>
            </w:r>
          </w:p>
          <w:p w14:paraId="5B399839" w14:textId="506FA9C6" w:rsidR="00AB180D" w:rsidRPr="00EE7C7B" w:rsidRDefault="00EE7C7B" w:rsidP="00EE7C7B">
            <w:pPr>
              <w:pStyle w:val="Sraopastraipa"/>
              <w:suppressAutoHyphens/>
              <w:spacing w:line="1" w:lineRule="atLeast"/>
              <w:ind w:left="0"/>
              <w:jc w:val="both"/>
              <w:textDirection w:val="btLr"/>
              <w:textAlignment w:val="top"/>
              <w:outlineLvl w:val="0"/>
              <w:rPr>
                <w:rFonts w:ascii="HelveticaNeueLT Pro 45 Lt" w:hAnsi="HelveticaNeueLT Pro 45 Lt"/>
                <w:sz w:val="22"/>
                <w:szCs w:val="22"/>
              </w:rPr>
            </w:pPr>
            <w:r w:rsidRPr="00883F85">
              <w:rPr>
                <w:szCs w:val="24"/>
              </w:rPr>
              <w:t>2.3.13. Projekto parengtumui taikomas šis reikalavimas – iki PĮP pateikimo administruojančiajai institucijai dienos, brandus inovacijų klasteris turi būti registruotas Europos klasterių bendradarbiavimo platformoje (</w:t>
            </w:r>
            <w:hyperlink r:id="rId15" w:history="1">
              <w:r w:rsidRPr="00883F85">
                <w:rPr>
                  <w:rStyle w:val="Hipersaitas"/>
                  <w:szCs w:val="24"/>
                </w:rPr>
                <w:t>https://clustercollaboration.eu/</w:t>
              </w:r>
            </w:hyperlink>
            <w:r w:rsidRPr="00883F85">
              <w:rPr>
                <w:szCs w:val="24"/>
              </w:rPr>
              <w:t>)</w:t>
            </w:r>
            <w:r w:rsidRPr="00C071F0">
              <w:rPr>
                <w:rFonts w:ascii="HelveticaNeueLT Pro 45 Lt" w:hAnsi="HelveticaNeueLT Pro 45 Lt"/>
                <w:sz w:val="22"/>
                <w:szCs w:val="22"/>
              </w:rPr>
              <w:t xml:space="preserve"> </w:t>
            </w:r>
          </w:p>
        </w:tc>
        <w:tc>
          <w:tcPr>
            <w:tcW w:w="6804" w:type="dxa"/>
          </w:tcPr>
          <w:p w14:paraId="42B7A30A" w14:textId="7350F596" w:rsidR="00D553F9" w:rsidRDefault="00D553F9" w:rsidP="005D5764">
            <w:pPr>
              <w:pStyle w:val="Sraopastraipa"/>
              <w:tabs>
                <w:tab w:val="left" w:pos="0"/>
                <w:tab w:val="left" w:pos="731"/>
              </w:tabs>
              <w:ind w:left="0"/>
              <w:jc w:val="both"/>
              <w:rPr>
                <w:b/>
                <w:bCs/>
                <w:szCs w:val="24"/>
              </w:rPr>
            </w:pPr>
            <w:r>
              <w:rPr>
                <w:b/>
                <w:bCs/>
                <w:szCs w:val="24"/>
              </w:rPr>
              <w:lastRenderedPageBreak/>
              <w:t>Neatsižvelgta.</w:t>
            </w:r>
          </w:p>
          <w:p w14:paraId="5627E6F2" w14:textId="1AC7669D" w:rsidR="00D553F9" w:rsidRPr="00F87C0A" w:rsidRDefault="00F87C0A" w:rsidP="005D5764">
            <w:pPr>
              <w:pStyle w:val="Sraopastraipa"/>
              <w:tabs>
                <w:tab w:val="left" w:pos="0"/>
                <w:tab w:val="left" w:pos="731"/>
              </w:tabs>
              <w:ind w:left="0"/>
              <w:jc w:val="both"/>
              <w:rPr>
                <w:szCs w:val="24"/>
                <w:lang w:val="en-US"/>
              </w:rPr>
            </w:pPr>
            <w:r w:rsidRPr="00F87C0A">
              <w:rPr>
                <w:szCs w:val="24"/>
              </w:rPr>
              <w:t xml:space="preserve">PFSA nurodytų veiklų finansavimas gali būti teikiamas tik juridiniams asmenims, </w:t>
            </w:r>
            <w:r w:rsidR="006B533F">
              <w:rPr>
                <w:szCs w:val="24"/>
              </w:rPr>
              <w:t>veikiantiems (registruotiems) teisės aktų nustatyta tvarka</w:t>
            </w:r>
            <w:r w:rsidRPr="00F87C0A">
              <w:rPr>
                <w:szCs w:val="24"/>
              </w:rPr>
              <w:t xml:space="preserve"> ir pateikiantiems tai įrodančius dokumentus. Reikalavimas, kad brandus inovacijų klasteris</w:t>
            </w:r>
            <w:r>
              <w:rPr>
                <w:szCs w:val="24"/>
              </w:rPr>
              <w:t xml:space="preserve"> </w:t>
            </w:r>
            <w:r w:rsidRPr="00F87C0A">
              <w:rPr>
                <w:szCs w:val="24"/>
              </w:rPr>
              <w:t>būti registruotas</w:t>
            </w:r>
            <w:r>
              <w:rPr>
                <w:szCs w:val="24"/>
              </w:rPr>
              <w:t xml:space="preserve"> </w:t>
            </w:r>
            <w:r w:rsidRPr="00F87C0A">
              <w:rPr>
                <w:szCs w:val="24"/>
              </w:rPr>
              <w:t>Europos</w:t>
            </w:r>
            <w:r>
              <w:rPr>
                <w:szCs w:val="24"/>
              </w:rPr>
              <w:t xml:space="preserve"> </w:t>
            </w:r>
            <w:r w:rsidRPr="00F87C0A">
              <w:rPr>
                <w:szCs w:val="24"/>
              </w:rPr>
              <w:t>klasterių bendradarbiavimo platformoje (</w:t>
            </w:r>
            <w:hyperlink r:id="rId16" w:history="1">
              <w:r w:rsidRPr="00F87C0A">
                <w:rPr>
                  <w:rStyle w:val="Hipersaitas"/>
                  <w:szCs w:val="24"/>
                </w:rPr>
                <w:t>https://clustercollaboration.eu/</w:t>
              </w:r>
            </w:hyperlink>
            <w:r w:rsidRPr="00F87C0A">
              <w:rPr>
                <w:szCs w:val="24"/>
              </w:rPr>
              <w:t xml:space="preserve">) neužtikrina, kad </w:t>
            </w:r>
            <w:r w:rsidR="007A7F6B" w:rsidRPr="00F87C0A">
              <w:rPr>
                <w:szCs w:val="24"/>
              </w:rPr>
              <w:t>būt</w:t>
            </w:r>
            <w:r w:rsidR="007A7F6B">
              <w:rPr>
                <w:szCs w:val="24"/>
              </w:rPr>
              <w:t>ų</w:t>
            </w:r>
            <w:r w:rsidR="007A7F6B" w:rsidRPr="00F87C0A">
              <w:rPr>
                <w:szCs w:val="24"/>
              </w:rPr>
              <w:t xml:space="preserve"> </w:t>
            </w:r>
            <w:r w:rsidRPr="00F87C0A">
              <w:rPr>
                <w:szCs w:val="24"/>
              </w:rPr>
              <w:t>tenkinamos PFSA nurodytos sąlygos</w:t>
            </w:r>
            <w:r>
              <w:rPr>
                <w:szCs w:val="24"/>
              </w:rPr>
              <w:t xml:space="preserve"> dėl juridinio asmens statuso.</w:t>
            </w:r>
          </w:p>
          <w:p w14:paraId="20932057" w14:textId="77777777" w:rsidR="00D553F9" w:rsidRDefault="00D553F9" w:rsidP="005D5764">
            <w:pPr>
              <w:pStyle w:val="Sraopastraipa"/>
              <w:tabs>
                <w:tab w:val="left" w:pos="0"/>
                <w:tab w:val="left" w:pos="731"/>
              </w:tabs>
              <w:ind w:left="0"/>
              <w:jc w:val="both"/>
              <w:rPr>
                <w:b/>
                <w:bCs/>
                <w:szCs w:val="24"/>
              </w:rPr>
            </w:pPr>
          </w:p>
          <w:p w14:paraId="4B91B2E0" w14:textId="19CFC2C4" w:rsidR="0067628C" w:rsidRPr="00F268A8" w:rsidRDefault="0067628C" w:rsidP="005D5764">
            <w:pPr>
              <w:pStyle w:val="Sraopastraipa"/>
              <w:tabs>
                <w:tab w:val="left" w:pos="0"/>
                <w:tab w:val="left" w:pos="731"/>
              </w:tabs>
              <w:ind w:left="0"/>
              <w:jc w:val="both"/>
              <w:rPr>
                <w:b/>
                <w:bCs/>
                <w:szCs w:val="24"/>
              </w:rPr>
            </w:pPr>
          </w:p>
        </w:tc>
      </w:tr>
      <w:tr w:rsidR="00AB180D" w:rsidRPr="00C85D29" w14:paraId="7A3E9B88" w14:textId="77777777" w:rsidTr="00107265">
        <w:tc>
          <w:tcPr>
            <w:tcW w:w="567" w:type="dxa"/>
          </w:tcPr>
          <w:p w14:paraId="0720CB73" w14:textId="77777777" w:rsidR="00AB180D" w:rsidRPr="00635C2F" w:rsidRDefault="00AB180D" w:rsidP="0052202D">
            <w:pPr>
              <w:pStyle w:val="Sraopastraipa"/>
              <w:numPr>
                <w:ilvl w:val="0"/>
                <w:numId w:val="1"/>
              </w:numPr>
              <w:jc w:val="both"/>
              <w:rPr>
                <w:b/>
                <w:bCs/>
                <w:szCs w:val="24"/>
                <w:lang w:val="en-US"/>
              </w:rPr>
            </w:pPr>
          </w:p>
        </w:tc>
        <w:tc>
          <w:tcPr>
            <w:tcW w:w="1872" w:type="dxa"/>
            <w:vMerge/>
          </w:tcPr>
          <w:p w14:paraId="1029C03D" w14:textId="77777777" w:rsidR="00AB180D" w:rsidRPr="00177D08" w:rsidRDefault="00AB180D" w:rsidP="00AD6729">
            <w:pPr>
              <w:jc w:val="both"/>
              <w:rPr>
                <w:b/>
                <w:bCs/>
                <w:szCs w:val="24"/>
              </w:rPr>
            </w:pPr>
          </w:p>
        </w:tc>
        <w:tc>
          <w:tcPr>
            <w:tcW w:w="5528" w:type="dxa"/>
          </w:tcPr>
          <w:p w14:paraId="39CE5355" w14:textId="2A30FDFC" w:rsidR="00883F85" w:rsidRPr="00883F85" w:rsidRDefault="00883F85" w:rsidP="00883F85">
            <w:pPr>
              <w:pStyle w:val="Sraopastraipa"/>
              <w:suppressAutoHyphens/>
              <w:spacing w:line="0" w:lineRule="atLeast"/>
              <w:ind w:left="0"/>
              <w:jc w:val="both"/>
              <w:textDirection w:val="btLr"/>
              <w:textAlignment w:val="top"/>
              <w:rPr>
                <w:szCs w:val="24"/>
              </w:rPr>
            </w:pPr>
            <w:r w:rsidRPr="00883F85">
              <w:rPr>
                <w:szCs w:val="24"/>
              </w:rPr>
              <w:t xml:space="preserve">2. </w:t>
            </w:r>
            <w:r w:rsidR="00EE7C7B" w:rsidRPr="00883F85">
              <w:rPr>
                <w:szCs w:val="24"/>
              </w:rPr>
              <w:t>Kadangi klasteriai formuojami susiejant narius įvairiais partnerystės principais (pvz. narystės mokestis, valdybos sprendimas, JVS, kita partnerystės sutartys ar kt.), pagrindiniame klasterio tikslus ir struktūrą aprašančiame dokumente, informacija apie kiekvieno klasterio nario indėlį visoje produkto (paslaugos) kūrimo grandinėje neatsispindi. Informacija apie kiekvieno nario indėlį kūrimo grandinėje pateikiama tik vidinėje komunikacijoje, pristatomojoje ir (ar) viešojoje medžiagoje (pvz. internetinis puslapis).</w:t>
            </w:r>
          </w:p>
          <w:p w14:paraId="2CC0A640" w14:textId="3B5FC2D0" w:rsidR="00AB180D" w:rsidRPr="00883F85" w:rsidRDefault="00EE7C7B" w:rsidP="00883F85">
            <w:pPr>
              <w:pStyle w:val="Sraopastraipa"/>
              <w:suppressAutoHyphens/>
              <w:spacing w:line="0" w:lineRule="atLeast"/>
              <w:ind w:left="0"/>
              <w:jc w:val="both"/>
              <w:textDirection w:val="btLr"/>
              <w:textAlignment w:val="top"/>
              <w:rPr>
                <w:rFonts w:ascii="HelveticaNeueLT Pro 45 Lt" w:hAnsi="HelveticaNeueLT Pro 45 Lt"/>
                <w:sz w:val="22"/>
                <w:szCs w:val="22"/>
              </w:rPr>
            </w:pPr>
            <w:r w:rsidRPr="00883F85">
              <w:rPr>
                <w:szCs w:val="24"/>
              </w:rPr>
              <w:t>Dėl šios priežasties siūloma patikslinti Aprašo 2.4.8 p. nurodant, kad Pareiškėjas teikdamas paraišką turėtų aprašyti ir pagrįsti klasterio vertės grandinę, nurodant kiekvieno nario indėlį joje, nereikalaujant, kad tai būtų pateikta tik Jungtinės veiklos (partnerystės) klasterio narių sutartyje.</w:t>
            </w:r>
            <w:r w:rsidRPr="00883F85">
              <w:rPr>
                <w:rFonts w:ascii="HelveticaNeueLT Pro 45 Lt" w:hAnsi="HelveticaNeueLT Pro 45 Lt"/>
                <w:szCs w:val="24"/>
              </w:rPr>
              <w:t xml:space="preserve">  </w:t>
            </w:r>
          </w:p>
        </w:tc>
        <w:tc>
          <w:tcPr>
            <w:tcW w:w="6804" w:type="dxa"/>
          </w:tcPr>
          <w:p w14:paraId="280CBB00" w14:textId="77777777" w:rsidR="00AB180D" w:rsidRDefault="007D1FDC" w:rsidP="005D5764">
            <w:pPr>
              <w:pStyle w:val="Sraopastraipa"/>
              <w:tabs>
                <w:tab w:val="left" w:pos="0"/>
                <w:tab w:val="left" w:pos="731"/>
              </w:tabs>
              <w:ind w:left="0"/>
              <w:jc w:val="both"/>
              <w:rPr>
                <w:b/>
                <w:bCs/>
                <w:szCs w:val="24"/>
              </w:rPr>
            </w:pPr>
            <w:r>
              <w:rPr>
                <w:b/>
                <w:bCs/>
                <w:szCs w:val="24"/>
              </w:rPr>
              <w:t>Neatsižvelgta.</w:t>
            </w:r>
          </w:p>
          <w:p w14:paraId="49F35BE8" w14:textId="76494B56" w:rsidR="001E5677" w:rsidRDefault="00E76BDF" w:rsidP="001E5677">
            <w:pPr>
              <w:jc w:val="both"/>
              <w:rPr>
                <w:szCs w:val="24"/>
              </w:rPr>
            </w:pPr>
            <w:r>
              <w:rPr>
                <w:szCs w:val="24"/>
              </w:rPr>
              <w:t>Atsižvelgiant į tai, kad</w:t>
            </w:r>
            <w:r w:rsidR="007D1FDC">
              <w:rPr>
                <w:szCs w:val="24"/>
              </w:rPr>
              <w:t xml:space="preserve"> </w:t>
            </w:r>
            <w:r w:rsidR="00D14CD5">
              <w:rPr>
                <w:szCs w:val="24"/>
              </w:rPr>
              <w:t xml:space="preserve">dėl aukšta pridėtine verte paremto brandaus inovacijų klasterio patirties </w:t>
            </w:r>
            <w:r w:rsidR="007D1FDC">
              <w:rPr>
                <w:szCs w:val="24"/>
              </w:rPr>
              <w:t xml:space="preserve">panaikintas reikalavimas </w:t>
            </w:r>
            <w:r w:rsidR="00D14CD5">
              <w:rPr>
                <w:szCs w:val="24"/>
              </w:rPr>
              <w:t xml:space="preserve">pateikti informaciją apie </w:t>
            </w:r>
            <w:r w:rsidR="00D14CD5" w:rsidRPr="00D14CD5">
              <w:rPr>
                <w:szCs w:val="24"/>
              </w:rPr>
              <w:t>kiekvieno brandaus inovacijų klasterio nario konkrečias veiklas produkto (paslaugos) kūrimo grandinėje</w:t>
            </w:r>
            <w:r w:rsidR="00D14CD5">
              <w:rPr>
                <w:szCs w:val="24"/>
              </w:rPr>
              <w:t xml:space="preserve">, </w:t>
            </w:r>
            <w:r>
              <w:rPr>
                <w:szCs w:val="24"/>
              </w:rPr>
              <w:t>patikslintas</w:t>
            </w:r>
            <w:r>
              <w:rPr>
                <w:szCs w:val="24"/>
              </w:rPr>
              <w:t xml:space="preserve"> </w:t>
            </w:r>
            <w:r w:rsidR="00D14CD5">
              <w:rPr>
                <w:szCs w:val="24"/>
              </w:rPr>
              <w:t xml:space="preserve">PFSA 2.4.8 </w:t>
            </w:r>
            <w:r>
              <w:rPr>
                <w:szCs w:val="24"/>
              </w:rPr>
              <w:t>papunktis</w:t>
            </w:r>
            <w:r>
              <w:rPr>
                <w:szCs w:val="24"/>
              </w:rPr>
              <w:t xml:space="preserve"> ir </w:t>
            </w:r>
            <w:r w:rsidR="007D1FDC" w:rsidRPr="00EB4613">
              <w:rPr>
                <w:szCs w:val="24"/>
              </w:rPr>
              <w:t>išdėst</w:t>
            </w:r>
            <w:r>
              <w:rPr>
                <w:szCs w:val="24"/>
              </w:rPr>
              <w:t>ytas</w:t>
            </w:r>
            <w:r w:rsidR="007D1FDC" w:rsidRPr="00EB4613">
              <w:rPr>
                <w:szCs w:val="24"/>
              </w:rPr>
              <w:t xml:space="preserve"> taip:</w:t>
            </w:r>
          </w:p>
          <w:p w14:paraId="03778CB3" w14:textId="04006C5E" w:rsidR="001E5677" w:rsidRPr="00D14CD5" w:rsidRDefault="001E5677" w:rsidP="001E5677">
            <w:pPr>
              <w:jc w:val="both"/>
              <w:rPr>
                <w:szCs w:val="24"/>
                <w:lang w:val="en-US"/>
              </w:rPr>
            </w:pPr>
            <w:r w:rsidRPr="002D5714">
              <w:rPr>
                <w:i/>
                <w:iCs/>
              </w:rPr>
              <w:t>„2.</w:t>
            </w:r>
            <w:r w:rsidR="002C64EE">
              <w:rPr>
                <w:i/>
                <w:iCs/>
                <w:lang w:val="en-US"/>
              </w:rPr>
              <w:t>4</w:t>
            </w:r>
            <w:r w:rsidRPr="002D5714">
              <w:rPr>
                <w:i/>
                <w:iCs/>
              </w:rPr>
              <w:t>.8. Jungtinės veiklos (partnerystės) sutarties tarp brandaus inovacijų klasterio narių, pagrindžiančios brandaus inovacijų klasterio narių bendrą ekonominį interesą drauge vykdyti MTEPI veiklas, kopiją;“</w:t>
            </w:r>
          </w:p>
          <w:p w14:paraId="4F8E4462" w14:textId="2FE1A4EF" w:rsidR="001E5677" w:rsidRDefault="001E5677" w:rsidP="007D1FDC">
            <w:pPr>
              <w:pStyle w:val="Sraopastraipa"/>
              <w:tabs>
                <w:tab w:val="left" w:pos="0"/>
                <w:tab w:val="left" w:pos="731"/>
              </w:tabs>
              <w:ind w:left="0"/>
              <w:jc w:val="both"/>
              <w:rPr>
                <w:i/>
                <w:iCs/>
              </w:rPr>
            </w:pPr>
          </w:p>
          <w:p w14:paraId="75B6A0AA" w14:textId="36DE0434" w:rsidR="007D1FDC" w:rsidRPr="00F268A8" w:rsidRDefault="007D1FDC" w:rsidP="007D1FDC">
            <w:pPr>
              <w:pStyle w:val="Sraopastraipa"/>
              <w:tabs>
                <w:tab w:val="left" w:pos="0"/>
                <w:tab w:val="left" w:pos="731"/>
              </w:tabs>
              <w:ind w:left="0"/>
              <w:jc w:val="both"/>
              <w:rPr>
                <w:b/>
                <w:bCs/>
                <w:szCs w:val="24"/>
              </w:rPr>
            </w:pPr>
          </w:p>
        </w:tc>
      </w:tr>
      <w:tr w:rsidR="00AB180D" w:rsidRPr="00C85D29" w14:paraId="224304B4" w14:textId="77777777" w:rsidTr="00107265">
        <w:tc>
          <w:tcPr>
            <w:tcW w:w="567" w:type="dxa"/>
          </w:tcPr>
          <w:p w14:paraId="1144F2FD" w14:textId="77777777" w:rsidR="00AB180D" w:rsidRPr="00635C2F" w:rsidRDefault="00AB180D" w:rsidP="0052202D">
            <w:pPr>
              <w:pStyle w:val="Sraopastraipa"/>
              <w:numPr>
                <w:ilvl w:val="0"/>
                <w:numId w:val="1"/>
              </w:numPr>
              <w:jc w:val="both"/>
              <w:rPr>
                <w:b/>
                <w:bCs/>
                <w:szCs w:val="24"/>
                <w:lang w:val="en-US"/>
              </w:rPr>
            </w:pPr>
          </w:p>
        </w:tc>
        <w:tc>
          <w:tcPr>
            <w:tcW w:w="1872" w:type="dxa"/>
            <w:vMerge/>
          </w:tcPr>
          <w:p w14:paraId="1D2A8BE2" w14:textId="77777777" w:rsidR="00AB180D" w:rsidRPr="00177D08" w:rsidRDefault="00AB180D" w:rsidP="00AD6729">
            <w:pPr>
              <w:jc w:val="both"/>
              <w:rPr>
                <w:b/>
                <w:bCs/>
                <w:szCs w:val="24"/>
              </w:rPr>
            </w:pPr>
          </w:p>
        </w:tc>
        <w:tc>
          <w:tcPr>
            <w:tcW w:w="5528" w:type="dxa"/>
          </w:tcPr>
          <w:p w14:paraId="50D0D677" w14:textId="6909982D" w:rsidR="00883F85" w:rsidRPr="00883F85" w:rsidRDefault="00883F85" w:rsidP="00883F85">
            <w:pPr>
              <w:pStyle w:val="Sraopastraipa"/>
              <w:suppressAutoHyphens/>
              <w:spacing w:line="0" w:lineRule="atLeast"/>
              <w:ind w:left="0"/>
              <w:jc w:val="both"/>
              <w:textDirection w:val="btLr"/>
              <w:textAlignment w:val="top"/>
              <w:rPr>
                <w:szCs w:val="24"/>
              </w:rPr>
            </w:pPr>
            <w:r w:rsidRPr="00883F85">
              <w:rPr>
                <w:szCs w:val="24"/>
              </w:rPr>
              <w:t>3. Siūlome sumažinti didžiausią galimą projektui skirti finansavimo lėšų sumą iki 500 000 Eur, atsižvelgiant į tinkamas finansuoti veiklas (Aprašo 8.12.1-8.12.3 p.)  ir potencialiai galimas Projektinių veiklų apimtis.</w:t>
            </w:r>
          </w:p>
          <w:p w14:paraId="04452AE2" w14:textId="301FD31C" w:rsidR="00AB180D" w:rsidRPr="00883F85" w:rsidRDefault="00883F85" w:rsidP="00883F85">
            <w:pPr>
              <w:pStyle w:val="Sraopastraipa"/>
              <w:suppressAutoHyphens/>
              <w:spacing w:line="0" w:lineRule="atLeast"/>
              <w:ind w:left="0"/>
              <w:jc w:val="both"/>
              <w:textDirection w:val="btLr"/>
              <w:textAlignment w:val="top"/>
              <w:rPr>
                <w:rFonts w:ascii="HelveticaNeueLT Pro 45 Lt" w:hAnsi="HelveticaNeueLT Pro 45 Lt"/>
                <w:sz w:val="22"/>
                <w:szCs w:val="22"/>
              </w:rPr>
            </w:pPr>
            <w:r w:rsidRPr="00883F85">
              <w:rPr>
                <w:szCs w:val="24"/>
              </w:rPr>
              <w:t xml:space="preserve">Taip pat prašome patikslinti mažiausią galimą projektui skirti finansavimo lėšų sumą - 40 000 Eur ar </w:t>
            </w:r>
            <w:r w:rsidRPr="00883F85">
              <w:rPr>
                <w:szCs w:val="24"/>
              </w:rPr>
              <w:lastRenderedPageBreak/>
              <w:t>penkiasdešimt tūkstančių eurų (šiuo metu pateikti abu skaičiai) ?</w:t>
            </w:r>
          </w:p>
        </w:tc>
        <w:tc>
          <w:tcPr>
            <w:tcW w:w="6804" w:type="dxa"/>
          </w:tcPr>
          <w:p w14:paraId="11C2B4E7" w14:textId="464513AE" w:rsidR="00AB180D" w:rsidRDefault="007A7F6B" w:rsidP="005D5764">
            <w:pPr>
              <w:pStyle w:val="Sraopastraipa"/>
              <w:tabs>
                <w:tab w:val="left" w:pos="0"/>
                <w:tab w:val="left" w:pos="731"/>
              </w:tabs>
              <w:ind w:left="0"/>
              <w:jc w:val="both"/>
              <w:rPr>
                <w:b/>
                <w:bCs/>
                <w:szCs w:val="24"/>
              </w:rPr>
            </w:pPr>
            <w:r>
              <w:rPr>
                <w:b/>
                <w:bCs/>
                <w:szCs w:val="24"/>
              </w:rPr>
              <w:lastRenderedPageBreak/>
              <w:t>A</w:t>
            </w:r>
            <w:r w:rsidR="007D1FDC">
              <w:rPr>
                <w:b/>
                <w:bCs/>
                <w:szCs w:val="24"/>
              </w:rPr>
              <w:t>tsižvelgta</w:t>
            </w:r>
            <w:r>
              <w:rPr>
                <w:b/>
                <w:bCs/>
                <w:szCs w:val="24"/>
              </w:rPr>
              <w:t xml:space="preserve"> iš dalies</w:t>
            </w:r>
            <w:r w:rsidR="007D1FDC">
              <w:rPr>
                <w:b/>
                <w:bCs/>
                <w:szCs w:val="24"/>
              </w:rPr>
              <w:t>.</w:t>
            </w:r>
          </w:p>
          <w:p w14:paraId="6C8AC20B" w14:textId="37869BB4" w:rsidR="007D1FDC" w:rsidRPr="007D1FDC" w:rsidRDefault="007D1FDC" w:rsidP="005D5764">
            <w:pPr>
              <w:pStyle w:val="Sraopastraipa"/>
              <w:tabs>
                <w:tab w:val="left" w:pos="0"/>
                <w:tab w:val="left" w:pos="731"/>
              </w:tabs>
              <w:ind w:left="0"/>
              <w:jc w:val="both"/>
              <w:rPr>
                <w:b/>
                <w:bCs/>
                <w:i/>
                <w:iCs/>
                <w:szCs w:val="24"/>
              </w:rPr>
            </w:pPr>
            <w:r w:rsidRPr="00EB4613">
              <w:rPr>
                <w:szCs w:val="24"/>
              </w:rPr>
              <w:t>Patikslinta ir išdėstyta taip:</w:t>
            </w:r>
            <w:r w:rsidRPr="007D1FDC">
              <w:rPr>
                <w:i/>
                <w:iCs/>
                <w:szCs w:val="24"/>
              </w:rPr>
              <w:t xml:space="preserve">„2.3.6. Didžiausia galima projektui skirti finansavimo lėšų suma yra </w:t>
            </w:r>
            <w:r w:rsidRPr="007D1FDC">
              <w:rPr>
                <w:i/>
                <w:iCs/>
                <w:szCs w:val="24"/>
                <w:lang w:val="en-US"/>
              </w:rPr>
              <w:t>7</w:t>
            </w:r>
            <w:r w:rsidRPr="007D1FDC">
              <w:rPr>
                <w:i/>
                <w:iCs/>
                <w:szCs w:val="24"/>
              </w:rPr>
              <w:t>50 000 (septyni šimtai penkiasdešimt tūkstančių) eurų, mažiausia galima projektui skirti finansavimo lėšų suma yra 40 000 (keturiasdešimt tūkstančių) eurų“.</w:t>
            </w:r>
          </w:p>
        </w:tc>
      </w:tr>
      <w:tr w:rsidR="00AB180D" w:rsidRPr="00C85D29" w14:paraId="64C52A66" w14:textId="77777777" w:rsidTr="00107265">
        <w:tc>
          <w:tcPr>
            <w:tcW w:w="567" w:type="dxa"/>
          </w:tcPr>
          <w:p w14:paraId="6E417604" w14:textId="77777777" w:rsidR="00AB180D" w:rsidRPr="00635C2F" w:rsidRDefault="00AB180D" w:rsidP="0052202D">
            <w:pPr>
              <w:pStyle w:val="Sraopastraipa"/>
              <w:numPr>
                <w:ilvl w:val="0"/>
                <w:numId w:val="1"/>
              </w:numPr>
              <w:jc w:val="both"/>
              <w:rPr>
                <w:b/>
                <w:bCs/>
                <w:szCs w:val="24"/>
                <w:lang w:val="en-US"/>
              </w:rPr>
            </w:pPr>
          </w:p>
        </w:tc>
        <w:tc>
          <w:tcPr>
            <w:tcW w:w="1872" w:type="dxa"/>
            <w:vMerge/>
          </w:tcPr>
          <w:p w14:paraId="60596CA4" w14:textId="77777777" w:rsidR="00AB180D" w:rsidRPr="00177D08" w:rsidRDefault="00AB180D" w:rsidP="00AD6729">
            <w:pPr>
              <w:jc w:val="both"/>
              <w:rPr>
                <w:b/>
                <w:bCs/>
                <w:szCs w:val="24"/>
              </w:rPr>
            </w:pPr>
          </w:p>
        </w:tc>
        <w:tc>
          <w:tcPr>
            <w:tcW w:w="5528" w:type="dxa"/>
          </w:tcPr>
          <w:p w14:paraId="5E95AFD8" w14:textId="6E22E2CE" w:rsidR="00883F85" w:rsidRPr="00883F85" w:rsidRDefault="00883F85" w:rsidP="00883F85">
            <w:pPr>
              <w:pStyle w:val="Sraopastraipa"/>
              <w:suppressAutoHyphens/>
              <w:spacing w:line="0" w:lineRule="atLeast"/>
              <w:ind w:left="0"/>
              <w:jc w:val="both"/>
              <w:textDirection w:val="btLr"/>
              <w:textAlignment w:val="top"/>
              <w:rPr>
                <w:szCs w:val="24"/>
              </w:rPr>
            </w:pPr>
            <w:r>
              <w:rPr>
                <w:szCs w:val="24"/>
              </w:rPr>
              <w:t xml:space="preserve">4. </w:t>
            </w:r>
            <w:r w:rsidRPr="00883F85">
              <w:rPr>
                <w:szCs w:val="24"/>
              </w:rPr>
              <w:t>Aprašo projekte 8.12.2 p. minima, jog finansuojamos „administracinės išlaidos, tiesiogiai susijusios su Aprašo 8.6.1.1-8.6.1.3 papunkčiuose nurodytų veiklų įgyvendinimu“, tačiau apraše 8.1.1.1-8.6.1.3 punktų nėra. Remiantis kontekstu, siūloma patikslinti punktą nurodant, kad išlaidos turėtų būti tiesiogiai susijusios su Aprašo 8.12.1.1 – 8.12.1.3 papunkčiuose nurodytų veiklų įgyvendinimu.</w:t>
            </w:r>
          </w:p>
          <w:p w14:paraId="3295844E" w14:textId="77777777" w:rsidR="00883F85" w:rsidRPr="00883F85" w:rsidRDefault="00883F85" w:rsidP="00883F85">
            <w:pPr>
              <w:pStyle w:val="Sraopastraipa"/>
              <w:suppressAutoHyphens/>
              <w:spacing w:line="0" w:lineRule="atLeast"/>
              <w:ind w:left="0"/>
              <w:jc w:val="both"/>
              <w:textDirection w:val="btLr"/>
              <w:textAlignment w:val="top"/>
              <w:rPr>
                <w:szCs w:val="24"/>
              </w:rPr>
            </w:pPr>
            <w:r w:rsidRPr="00883F85">
              <w:rPr>
                <w:szCs w:val="24"/>
              </w:rPr>
              <w:t>Be to, norint didinti APV paremtų brandžių klasterių augimą, dalyvavimą tarptautinėse programose ir MTEPI projektų rengimą, reikalingas klasterio atstovų aktyvus dalyvavimas (kelionės) tarptautinės tinklaveikos, priemonių pristatymo renginiuose, grupiniai ir individualūs susitikimai su potencialiais partneriais, taip pat, tokių partnerių pritraukimas į Lietuvoje rengiamus mokymo programų, seminarų ir konferencijų renginius, siekiant skatinti dalijimąsi žiniomis, tinklų veiklą ir tarpvalstybinį bendradarbiavimą. Dėl šių priežasčių siūloma didinti tinkamų administracinių išlaidų dalį projekto biudžete iki 40%. Siūloma 8.12.2 p. formuluotė:</w:t>
            </w:r>
          </w:p>
          <w:p w14:paraId="61A9C3CA" w14:textId="2D0183B9" w:rsidR="00AB180D" w:rsidRPr="00883F85" w:rsidRDefault="00883F85" w:rsidP="00883F85">
            <w:pPr>
              <w:pStyle w:val="Sraopastraipa"/>
              <w:suppressAutoHyphens/>
              <w:spacing w:line="0" w:lineRule="atLeast"/>
              <w:ind w:left="0"/>
              <w:jc w:val="both"/>
              <w:textDirection w:val="btLr"/>
              <w:textAlignment w:val="top"/>
              <w:rPr>
                <w:rFonts w:ascii="HelveticaNeueLT Pro 45 Lt" w:hAnsi="HelveticaNeueLT Pro 45 Lt"/>
                <w:sz w:val="22"/>
                <w:szCs w:val="22"/>
              </w:rPr>
            </w:pPr>
            <w:r w:rsidRPr="00883F85">
              <w:rPr>
                <w:szCs w:val="24"/>
              </w:rPr>
              <w:t>8.12.2 administracinės išlaidos, tiesiogiai susijusios su Aprašo 8.12.1.1-8.12.1.3 papunkčiuose nurodytų veiklų įgyvendinimu (gali būti įsigyjamos kaip paslaugos, tačiau negali viršyti 40 proc. visų tinkamų finansuoti  išlaidų).</w:t>
            </w:r>
          </w:p>
        </w:tc>
        <w:tc>
          <w:tcPr>
            <w:tcW w:w="6804" w:type="dxa"/>
          </w:tcPr>
          <w:p w14:paraId="0B5B6CF3" w14:textId="77777777" w:rsidR="007D1FDC" w:rsidRDefault="007D1FDC" w:rsidP="007D1FDC">
            <w:pPr>
              <w:pStyle w:val="Sraopastraipa"/>
              <w:tabs>
                <w:tab w:val="left" w:pos="0"/>
                <w:tab w:val="left" w:pos="731"/>
              </w:tabs>
              <w:ind w:left="0"/>
              <w:jc w:val="both"/>
              <w:rPr>
                <w:b/>
                <w:bCs/>
                <w:szCs w:val="24"/>
              </w:rPr>
            </w:pPr>
            <w:r>
              <w:rPr>
                <w:b/>
                <w:bCs/>
                <w:szCs w:val="24"/>
              </w:rPr>
              <w:t>Atsižvelgta.</w:t>
            </w:r>
          </w:p>
          <w:p w14:paraId="4D6F6717" w14:textId="77777777" w:rsidR="007D1FDC" w:rsidRDefault="007D1FDC" w:rsidP="007D1FDC">
            <w:pPr>
              <w:jc w:val="both"/>
              <w:rPr>
                <w:szCs w:val="24"/>
              </w:rPr>
            </w:pPr>
            <w:r w:rsidRPr="00EB4613">
              <w:rPr>
                <w:szCs w:val="24"/>
              </w:rPr>
              <w:t>Patikslinta ir išdėstyta taip:</w:t>
            </w:r>
          </w:p>
          <w:p w14:paraId="48C91205" w14:textId="45D2BBC4" w:rsidR="00AB180D" w:rsidRPr="00F268A8" w:rsidRDefault="007D1FDC" w:rsidP="007D1FDC">
            <w:pPr>
              <w:pStyle w:val="Sraopastraipa"/>
              <w:tabs>
                <w:tab w:val="left" w:pos="0"/>
                <w:tab w:val="left" w:pos="731"/>
              </w:tabs>
              <w:ind w:left="0"/>
              <w:jc w:val="both"/>
              <w:rPr>
                <w:b/>
                <w:bCs/>
                <w:szCs w:val="24"/>
              </w:rPr>
            </w:pPr>
            <w:r w:rsidRPr="0068657F">
              <w:rPr>
                <w:i/>
                <w:iCs/>
              </w:rPr>
              <w:t>„8.12.2. administracinės išlaidos,</w:t>
            </w:r>
            <w:r w:rsidRPr="0068657F">
              <w:rPr>
                <w:b/>
                <w:i/>
                <w:iCs/>
              </w:rPr>
              <w:t xml:space="preserve"> </w:t>
            </w:r>
            <w:r w:rsidRPr="0068657F">
              <w:rPr>
                <w:i/>
                <w:iCs/>
              </w:rPr>
              <w:t>tiesiogiai susijusios su PFSA 8.</w:t>
            </w:r>
            <w:r w:rsidRPr="0068657F">
              <w:rPr>
                <w:i/>
                <w:iCs/>
                <w:lang w:val="en-US"/>
              </w:rPr>
              <w:t>12</w:t>
            </w:r>
            <w:r w:rsidRPr="0068657F">
              <w:rPr>
                <w:i/>
                <w:iCs/>
              </w:rPr>
              <w:t xml:space="preserve">.1.1-8.12.1.3 papunkčiuose nurodytų veiklų įgyvendinimu (gali būti įsigyjamos kaip paslaugos, tačiau negali viršyti </w:t>
            </w:r>
            <w:r>
              <w:rPr>
                <w:i/>
                <w:iCs/>
              </w:rPr>
              <w:t>4</w:t>
            </w:r>
            <w:r w:rsidRPr="0068657F">
              <w:rPr>
                <w:i/>
                <w:iCs/>
              </w:rPr>
              <w:t>0 proc. visų tinkamų finansuoti  išlaidų);“</w:t>
            </w:r>
          </w:p>
        </w:tc>
      </w:tr>
      <w:tr w:rsidR="00AB180D" w:rsidRPr="00C85D29" w14:paraId="341F20A6" w14:textId="77777777" w:rsidTr="00107265">
        <w:tc>
          <w:tcPr>
            <w:tcW w:w="567" w:type="dxa"/>
          </w:tcPr>
          <w:p w14:paraId="34774702" w14:textId="77777777" w:rsidR="00AB180D" w:rsidRPr="00635C2F" w:rsidRDefault="00AB180D" w:rsidP="0052202D">
            <w:pPr>
              <w:pStyle w:val="Sraopastraipa"/>
              <w:numPr>
                <w:ilvl w:val="0"/>
                <w:numId w:val="1"/>
              </w:numPr>
              <w:jc w:val="both"/>
              <w:rPr>
                <w:b/>
                <w:bCs/>
                <w:szCs w:val="24"/>
                <w:lang w:val="en-US"/>
              </w:rPr>
            </w:pPr>
          </w:p>
        </w:tc>
        <w:tc>
          <w:tcPr>
            <w:tcW w:w="1872" w:type="dxa"/>
            <w:vMerge/>
          </w:tcPr>
          <w:p w14:paraId="5EEBE1C1" w14:textId="77777777" w:rsidR="00AB180D" w:rsidRPr="00177D08" w:rsidRDefault="00AB180D" w:rsidP="00AD6729">
            <w:pPr>
              <w:jc w:val="both"/>
              <w:rPr>
                <w:b/>
                <w:bCs/>
                <w:szCs w:val="24"/>
              </w:rPr>
            </w:pPr>
          </w:p>
        </w:tc>
        <w:tc>
          <w:tcPr>
            <w:tcW w:w="5528" w:type="dxa"/>
          </w:tcPr>
          <w:p w14:paraId="494B1C75" w14:textId="10694EAD" w:rsidR="00883F85" w:rsidRPr="00883F85" w:rsidRDefault="00883F85" w:rsidP="00883F85">
            <w:pPr>
              <w:pStyle w:val="Sraopastraipa"/>
              <w:suppressAutoHyphens/>
              <w:spacing w:line="0" w:lineRule="atLeast"/>
              <w:ind w:left="0"/>
              <w:jc w:val="both"/>
              <w:textDirection w:val="btLr"/>
              <w:textAlignment w:val="top"/>
              <w:rPr>
                <w:szCs w:val="24"/>
              </w:rPr>
            </w:pPr>
            <w:r w:rsidRPr="00883F85">
              <w:rPr>
                <w:szCs w:val="24"/>
              </w:rPr>
              <w:t xml:space="preserve">5. Dėl projekto atrankos (9 p.) 3 prioritetinio kriterijaus patikslinimo: siūloma suteikti balus brandžiam inovacijų klasteriui, kai tarptautiniuose MTEPI projektuose dalyvavo ne bent 2 nariai, o bent vienas narys. Siūloma tokį pakeitimą padaryti atsižvelgiant į tai, jog tarptautinių projektų esmė yra tarptautiškumas, </w:t>
            </w:r>
            <w:r w:rsidRPr="00883F85">
              <w:rPr>
                <w:szCs w:val="24"/>
              </w:rPr>
              <w:lastRenderedPageBreak/>
              <w:t>tuo tarpu, dažnu atveju, projekte šalį (ekosistemą) atstovauja ir tiesiogiai dalyvauja tik viena įstaiga/įmonė. Kitos klasterio įmonės prisideda projektinėse veiklose netiesiogiai (</w:t>
            </w:r>
            <w:proofErr w:type="spellStart"/>
            <w:r w:rsidRPr="00883F85">
              <w:rPr>
                <w:szCs w:val="24"/>
              </w:rPr>
              <w:t>kontraktoriai</w:t>
            </w:r>
            <w:proofErr w:type="spellEnd"/>
            <w:r w:rsidRPr="00883F85">
              <w:rPr>
                <w:szCs w:val="24"/>
              </w:rPr>
              <w:t xml:space="preserve"> ir pan.). </w:t>
            </w:r>
          </w:p>
          <w:p w14:paraId="1A4094A3" w14:textId="618F928A" w:rsidR="00AB180D" w:rsidRPr="00883F85" w:rsidRDefault="00883F85" w:rsidP="00883F85">
            <w:pPr>
              <w:pStyle w:val="Sraopastraipa"/>
              <w:suppressAutoHyphens/>
              <w:spacing w:line="0" w:lineRule="atLeast"/>
              <w:ind w:left="0"/>
              <w:jc w:val="both"/>
              <w:textDirection w:val="btLr"/>
              <w:textAlignment w:val="top"/>
              <w:rPr>
                <w:rFonts w:ascii="HelveticaNeueLT Pro 45 Lt" w:hAnsi="HelveticaNeueLT Pro 45 Lt"/>
                <w:sz w:val="22"/>
                <w:szCs w:val="22"/>
              </w:rPr>
            </w:pPr>
            <w:r w:rsidRPr="00883F85">
              <w:rPr>
                <w:szCs w:val="24"/>
              </w:rPr>
              <w:t>Taip pat, kadangi kriterijumi siekiama įvertinti, ar brandus inovacijų klasteris vykdė ir (arba) vykdo MTEPI veiklas tarptautiniu mastu, vertinti siūloma patikslinti „Tarptautinio MTEPI projekto“ apibrėžimą, nurodant, kad vertinamos ne pateiktos paraiškas, bet pradėtas vykdyti ar tuo laikotarpiu užbaigtos projektines MTEPI veiklos.</w:t>
            </w:r>
            <w:r w:rsidRPr="00883F85">
              <w:rPr>
                <w:rFonts w:ascii="HelveticaNeueLT Pro 45 Lt" w:hAnsi="HelveticaNeueLT Pro 45 Lt"/>
                <w:szCs w:val="24"/>
              </w:rPr>
              <w:t xml:space="preserve"> </w:t>
            </w:r>
          </w:p>
        </w:tc>
        <w:tc>
          <w:tcPr>
            <w:tcW w:w="6804" w:type="dxa"/>
          </w:tcPr>
          <w:p w14:paraId="0A59384B" w14:textId="77777777" w:rsidR="00C3622E" w:rsidRPr="00DC7065" w:rsidRDefault="00C3622E" w:rsidP="00C3622E">
            <w:pPr>
              <w:pStyle w:val="Sraopastraipa"/>
              <w:tabs>
                <w:tab w:val="left" w:pos="0"/>
                <w:tab w:val="left" w:pos="731"/>
              </w:tabs>
              <w:ind w:left="0"/>
              <w:jc w:val="both"/>
              <w:rPr>
                <w:b/>
                <w:bCs/>
              </w:rPr>
            </w:pPr>
            <w:r w:rsidRPr="00DC7065">
              <w:rPr>
                <w:b/>
                <w:bCs/>
              </w:rPr>
              <w:lastRenderedPageBreak/>
              <w:t>Neatsižvelgta.</w:t>
            </w:r>
          </w:p>
          <w:p w14:paraId="43598273" w14:textId="77777777" w:rsidR="00E76BDF" w:rsidRDefault="00C3622E" w:rsidP="005D5764">
            <w:pPr>
              <w:pStyle w:val="Sraopastraipa"/>
              <w:tabs>
                <w:tab w:val="left" w:pos="0"/>
                <w:tab w:val="left" w:pos="731"/>
              </w:tabs>
              <w:ind w:left="0"/>
              <w:jc w:val="both"/>
            </w:pPr>
            <w:r w:rsidRPr="00D0551A">
              <w:t xml:space="preserve">Informuojame, kad pasiūlymai dėl projektų atrankos kriterijų nustatymo 2023 m. </w:t>
            </w:r>
            <w:r>
              <w:t>rugsėjo</w:t>
            </w:r>
            <w:r w:rsidRPr="00D0551A">
              <w:t xml:space="preserve"> </w:t>
            </w:r>
            <w:r>
              <w:rPr>
                <w:lang w:val="en-US"/>
              </w:rPr>
              <w:t>28</w:t>
            </w:r>
            <w:r w:rsidRPr="00D0551A">
              <w:t xml:space="preserve"> d. buvo viešai paskelbti www.eimin.lt ir www.esinvesticijos.lt internetinėse svetainėse. Projektų atrankos kriterijai </w:t>
            </w:r>
            <w:r>
              <w:t xml:space="preserve">yra </w:t>
            </w:r>
            <w:r w:rsidRPr="00D0551A">
              <w:t xml:space="preserve">suderinti ir </w:t>
            </w:r>
            <w:r w:rsidRPr="008B31C0">
              <w:t>patvirtinti SK</w:t>
            </w:r>
            <w:r w:rsidR="00425299">
              <w:t>.</w:t>
            </w:r>
            <w:r w:rsidRPr="008B31C0">
              <w:t xml:space="preserve"> </w:t>
            </w:r>
          </w:p>
          <w:p w14:paraId="3A92FDCB" w14:textId="161BCB78" w:rsidR="00AB180D" w:rsidRPr="00C3622E" w:rsidRDefault="00C3622E" w:rsidP="005D5764">
            <w:pPr>
              <w:pStyle w:val="Sraopastraipa"/>
              <w:tabs>
                <w:tab w:val="left" w:pos="0"/>
                <w:tab w:val="left" w:pos="731"/>
              </w:tabs>
              <w:ind w:left="0"/>
              <w:jc w:val="both"/>
            </w:pPr>
            <w:r w:rsidRPr="0097590A">
              <w:rPr>
                <w:szCs w:val="24"/>
              </w:rPr>
              <w:lastRenderedPageBreak/>
              <w:t xml:space="preserve">Atkreipiame dėmesį, kad </w:t>
            </w:r>
            <w:r w:rsidR="007A7F6B">
              <w:rPr>
                <w:szCs w:val="24"/>
              </w:rPr>
              <w:t xml:space="preserve">pradedant rengti </w:t>
            </w:r>
            <w:r w:rsidR="007A7F6B" w:rsidRPr="00425299">
              <w:rPr>
                <w:szCs w:val="24"/>
              </w:rPr>
              <w:t>PFSA</w:t>
            </w:r>
            <w:r w:rsidR="00425299" w:rsidRPr="00425299">
              <w:rPr>
                <w:szCs w:val="24"/>
              </w:rPr>
              <w:t>,</w:t>
            </w:r>
            <w:r w:rsidR="007A7F6B" w:rsidRPr="00425299">
              <w:rPr>
                <w:szCs w:val="24"/>
              </w:rPr>
              <w:t xml:space="preserve"> </w:t>
            </w:r>
            <w:r w:rsidRPr="00425299">
              <w:rPr>
                <w:szCs w:val="24"/>
              </w:rPr>
              <w:t xml:space="preserve">pirmiausiai yra parengiami ir viešam aptarimui paskelbiami </w:t>
            </w:r>
            <w:r w:rsidRPr="00425299">
              <w:t>projektų atrankos kriterijai, kuriems pastabas ir pasiūlymus per 10 d. d.</w:t>
            </w:r>
            <w:r w:rsidRPr="0097590A">
              <w:t xml:space="preserve"> gali teikti visi socialiniai ekonominiai partneriai.</w:t>
            </w:r>
            <w:r>
              <w:t xml:space="preserve"> Tuomet suderinti </w:t>
            </w:r>
            <w:r w:rsidRPr="0097590A">
              <w:t>projektų</w:t>
            </w:r>
            <w:r w:rsidRPr="00D0551A">
              <w:t xml:space="preserve"> atrankos kriterij</w:t>
            </w:r>
            <w:r>
              <w:t xml:space="preserve">ai teikiami tvirtinimui SK. Rengiant PFSA suderinti </w:t>
            </w:r>
            <w:r w:rsidRPr="0099142F">
              <w:t>projektų atrankos kriterijai</w:t>
            </w:r>
            <w:r>
              <w:t xml:space="preserve"> </w:t>
            </w:r>
            <w:r w:rsidR="007A7F6B">
              <w:t xml:space="preserve">integruojami </w:t>
            </w:r>
            <w:r>
              <w:t xml:space="preserve">į PFSA projektą, o </w:t>
            </w:r>
            <w:r w:rsidR="00E24C56">
              <w:t xml:space="preserve">PFSA </w:t>
            </w:r>
            <w:r>
              <w:t xml:space="preserve">viešojo aptarimo metu įvertinamos tik tos pastabos ir pasiūlymai, kurie yra teikiami PFSA projekto nuostatoms, o ne </w:t>
            </w:r>
            <w:r w:rsidR="007A7F6B">
              <w:t>projektų</w:t>
            </w:r>
            <w:r w:rsidRPr="0099142F">
              <w:t xml:space="preserve"> atrankos kriterij</w:t>
            </w:r>
            <w:r>
              <w:t>ams.</w:t>
            </w:r>
          </w:p>
        </w:tc>
      </w:tr>
      <w:tr w:rsidR="00AB180D" w:rsidRPr="00C85D29" w14:paraId="6E40937D" w14:textId="77777777" w:rsidTr="00107265">
        <w:tc>
          <w:tcPr>
            <w:tcW w:w="567" w:type="dxa"/>
          </w:tcPr>
          <w:p w14:paraId="2A17A147" w14:textId="77777777" w:rsidR="00AB180D" w:rsidRPr="00635C2F" w:rsidRDefault="00AB180D" w:rsidP="0052202D">
            <w:pPr>
              <w:pStyle w:val="Sraopastraipa"/>
              <w:numPr>
                <w:ilvl w:val="0"/>
                <w:numId w:val="1"/>
              </w:numPr>
              <w:jc w:val="both"/>
              <w:rPr>
                <w:b/>
                <w:bCs/>
                <w:szCs w:val="24"/>
                <w:lang w:val="en-US"/>
              </w:rPr>
            </w:pPr>
          </w:p>
        </w:tc>
        <w:tc>
          <w:tcPr>
            <w:tcW w:w="1872" w:type="dxa"/>
            <w:vMerge/>
          </w:tcPr>
          <w:p w14:paraId="6792D82A" w14:textId="77777777" w:rsidR="00AB180D" w:rsidRPr="00177D08" w:rsidRDefault="00AB180D" w:rsidP="00AD6729">
            <w:pPr>
              <w:jc w:val="both"/>
              <w:rPr>
                <w:b/>
                <w:bCs/>
                <w:szCs w:val="24"/>
              </w:rPr>
            </w:pPr>
          </w:p>
        </w:tc>
        <w:tc>
          <w:tcPr>
            <w:tcW w:w="5528" w:type="dxa"/>
          </w:tcPr>
          <w:p w14:paraId="077BA604" w14:textId="6A4F0BB6" w:rsidR="00AB180D" w:rsidRPr="00883F85" w:rsidRDefault="00883F85" w:rsidP="00883F85">
            <w:pPr>
              <w:pStyle w:val="Sraopastraipa"/>
              <w:suppressAutoHyphens/>
              <w:spacing w:line="0" w:lineRule="atLeast"/>
              <w:ind w:left="0"/>
              <w:jc w:val="both"/>
              <w:textDirection w:val="btLr"/>
              <w:textAlignment w:val="top"/>
              <w:rPr>
                <w:szCs w:val="24"/>
              </w:rPr>
            </w:pPr>
            <w:r w:rsidRPr="00883F85">
              <w:rPr>
                <w:szCs w:val="24"/>
              </w:rPr>
              <w:t>6. Siūloma išbraukti Aprašo 11.1  p., nes pateiktas reikalavimas Projekto vykdytojui MTEP veiklai skirtas išlaidas privalomai nurodyti metinėje pelno mokesčio deklaracijoje įgyvendinus projekto veiklas yra perteklinis. Visų pirma, MTEPI išlaidos deklaruojamos metinėje pelno mokesčio deklaracijoje tik tuo atveju, jei įmonė naudojasi pelno mokesčio lengvata (kuri nėra privaloma). Antra, MTEPI išlaidos, deklaruojamos Statistikos departamentui (MT-02 forma) ir teikiamos pelno mokesčio lengvatai nesutampa, nes į statistikos departamento deklaraciją įtraukiamos papildomai ir MTEPI išlaidos, patirtos perkant įrangą bei paslaugas tiek iš ES, tiek iš ne ES šalių.</w:t>
            </w:r>
          </w:p>
        </w:tc>
        <w:tc>
          <w:tcPr>
            <w:tcW w:w="6804" w:type="dxa"/>
          </w:tcPr>
          <w:p w14:paraId="31C76282" w14:textId="2C16C1A4" w:rsidR="007B6D1C" w:rsidRDefault="007B6D1C" w:rsidP="005D5764">
            <w:pPr>
              <w:pStyle w:val="Sraopastraipa"/>
              <w:tabs>
                <w:tab w:val="left" w:pos="0"/>
                <w:tab w:val="left" w:pos="731"/>
              </w:tabs>
              <w:ind w:left="0"/>
              <w:jc w:val="both"/>
              <w:rPr>
                <w:b/>
                <w:bCs/>
                <w:szCs w:val="24"/>
              </w:rPr>
            </w:pPr>
            <w:r>
              <w:rPr>
                <w:b/>
                <w:bCs/>
                <w:szCs w:val="24"/>
              </w:rPr>
              <w:t>Neatsižvelgta.</w:t>
            </w:r>
          </w:p>
          <w:p w14:paraId="6BDCC378" w14:textId="4B8D50AF" w:rsidR="007B6D1C" w:rsidRPr="007B6D1C" w:rsidRDefault="007B6D1C" w:rsidP="005D5764">
            <w:pPr>
              <w:pStyle w:val="Sraopastraipa"/>
              <w:tabs>
                <w:tab w:val="left" w:pos="0"/>
                <w:tab w:val="left" w:pos="731"/>
              </w:tabs>
              <w:ind w:left="0"/>
              <w:jc w:val="both"/>
              <w:rPr>
                <w:szCs w:val="24"/>
              </w:rPr>
            </w:pPr>
            <w:r w:rsidRPr="007B6D1C">
              <w:rPr>
                <w:szCs w:val="24"/>
              </w:rPr>
              <w:t xml:space="preserve">PFSA 9 punkto </w:t>
            </w:r>
            <w:r w:rsidRPr="007B6D1C">
              <w:rPr>
                <w:szCs w:val="24"/>
                <w:lang w:val="en-US"/>
              </w:rPr>
              <w:t>2</w:t>
            </w:r>
            <w:r w:rsidRPr="007B6D1C">
              <w:rPr>
                <w:szCs w:val="24"/>
              </w:rPr>
              <w:t xml:space="preserve"> specialiajame </w:t>
            </w:r>
            <w:r w:rsidR="00F51CB0">
              <w:rPr>
                <w:szCs w:val="24"/>
              </w:rPr>
              <w:t xml:space="preserve">projektų atrankos </w:t>
            </w:r>
            <w:r w:rsidRPr="007B6D1C">
              <w:rPr>
                <w:szCs w:val="24"/>
              </w:rPr>
              <w:t xml:space="preserve">kriterijuje ir 4 prioritetiniame </w:t>
            </w:r>
            <w:r w:rsidR="00F51CB0">
              <w:rPr>
                <w:szCs w:val="24"/>
              </w:rPr>
              <w:t xml:space="preserve">projektų atrankos </w:t>
            </w:r>
            <w:r w:rsidRPr="007B6D1C">
              <w:rPr>
                <w:szCs w:val="24"/>
              </w:rPr>
              <w:t>kriterijuje yra nurodytas reikalavimas deklaruoti MTEP išlaidas Valstybės duomenų agentūrai</w:t>
            </w:r>
            <w:r w:rsidR="00672E3B">
              <w:rPr>
                <w:szCs w:val="24"/>
              </w:rPr>
              <w:t>. Šiais projektų atrankos kriterijais siekiama</w:t>
            </w:r>
            <w:r w:rsidR="006A4B26">
              <w:rPr>
                <w:szCs w:val="24"/>
              </w:rPr>
              <w:t xml:space="preserve"> įsitikinti, jog</w:t>
            </w:r>
            <w:r w:rsidR="009F02D9">
              <w:rPr>
                <w:szCs w:val="24"/>
              </w:rPr>
              <w:t xml:space="preserve"> brandus inovacijų klasteris ir jo nariai atsakingai vykdo MTEP veiklas bei kuria ir diegia inovacijas ne tik brandaus inovacijų klasterio viduje, bet ir už jo ribų.</w:t>
            </w:r>
          </w:p>
          <w:p w14:paraId="28F3551E" w14:textId="77777777" w:rsidR="007B6D1C" w:rsidRDefault="007B6D1C" w:rsidP="005D5764">
            <w:pPr>
              <w:pStyle w:val="Sraopastraipa"/>
              <w:tabs>
                <w:tab w:val="left" w:pos="0"/>
                <w:tab w:val="left" w:pos="731"/>
              </w:tabs>
              <w:ind w:left="0"/>
              <w:jc w:val="both"/>
              <w:rPr>
                <w:b/>
                <w:bCs/>
                <w:szCs w:val="24"/>
              </w:rPr>
            </w:pPr>
          </w:p>
          <w:p w14:paraId="38A5D83E" w14:textId="77777777" w:rsidR="007B6D1C" w:rsidRDefault="007B6D1C" w:rsidP="005D5764">
            <w:pPr>
              <w:pStyle w:val="Sraopastraipa"/>
              <w:tabs>
                <w:tab w:val="left" w:pos="0"/>
                <w:tab w:val="left" w:pos="731"/>
              </w:tabs>
              <w:ind w:left="0"/>
              <w:jc w:val="both"/>
              <w:rPr>
                <w:b/>
                <w:bCs/>
                <w:szCs w:val="24"/>
              </w:rPr>
            </w:pPr>
          </w:p>
          <w:p w14:paraId="2D9CAA5E" w14:textId="526F906D" w:rsidR="003F111F" w:rsidRPr="00F268A8" w:rsidRDefault="003F111F" w:rsidP="005D5764">
            <w:pPr>
              <w:pStyle w:val="Sraopastraipa"/>
              <w:tabs>
                <w:tab w:val="left" w:pos="0"/>
                <w:tab w:val="left" w:pos="731"/>
              </w:tabs>
              <w:ind w:left="0"/>
              <w:jc w:val="both"/>
              <w:rPr>
                <w:b/>
                <w:bCs/>
                <w:szCs w:val="24"/>
              </w:rPr>
            </w:pPr>
          </w:p>
        </w:tc>
      </w:tr>
      <w:tr w:rsidR="0052202D" w:rsidRPr="00C85D29" w14:paraId="6111F814" w14:textId="77777777" w:rsidTr="00107265">
        <w:tc>
          <w:tcPr>
            <w:tcW w:w="567" w:type="dxa"/>
          </w:tcPr>
          <w:p w14:paraId="23199C33" w14:textId="77777777" w:rsidR="0052202D" w:rsidRPr="00635C2F" w:rsidRDefault="0052202D" w:rsidP="0052202D">
            <w:pPr>
              <w:pStyle w:val="Sraopastraipa"/>
              <w:numPr>
                <w:ilvl w:val="0"/>
                <w:numId w:val="1"/>
              </w:numPr>
              <w:jc w:val="both"/>
              <w:rPr>
                <w:b/>
                <w:bCs/>
                <w:szCs w:val="24"/>
                <w:lang w:val="en-US"/>
              </w:rPr>
            </w:pPr>
          </w:p>
        </w:tc>
        <w:tc>
          <w:tcPr>
            <w:tcW w:w="1872" w:type="dxa"/>
            <w:vMerge w:val="restart"/>
          </w:tcPr>
          <w:p w14:paraId="288A15EA" w14:textId="47FB8480" w:rsidR="0052202D" w:rsidRPr="00107265" w:rsidRDefault="0052202D" w:rsidP="0052202D">
            <w:pPr>
              <w:jc w:val="both"/>
              <w:rPr>
                <w:b/>
                <w:bCs/>
                <w:szCs w:val="24"/>
              </w:rPr>
            </w:pPr>
            <w:r w:rsidRPr="00107265">
              <w:rPr>
                <w:b/>
                <w:bCs/>
                <w:szCs w:val="24"/>
              </w:rPr>
              <w:t>VšĮ Perspektyvinių technologijų taikomųjų tyrimų institutas</w:t>
            </w:r>
          </w:p>
        </w:tc>
        <w:tc>
          <w:tcPr>
            <w:tcW w:w="5528" w:type="dxa"/>
          </w:tcPr>
          <w:p w14:paraId="5E9ACF24" w14:textId="11F5E8CF" w:rsidR="0052202D" w:rsidRPr="0052202D" w:rsidRDefault="0052202D" w:rsidP="0052202D">
            <w:pPr>
              <w:pStyle w:val="Default"/>
              <w:jc w:val="both"/>
              <w:rPr>
                <w:lang w:val="lt-LT"/>
              </w:rPr>
            </w:pPr>
            <w:r w:rsidRPr="0052202D">
              <w:rPr>
                <w:lang w:val="lt-LT"/>
              </w:rPr>
              <w:t xml:space="preserve">1. Pagal Specialiųjų finansavimo reikalavimų punktą Nr. 2.1 nurodoma, kad „2.1. Pagal PFSA remiama veikla – MVĮ dalyvavimo tarptautinėse MTEPI iniciatyvose skatinimas: APV paremtų brandžių klasterių augimo, bendrų strategijų ir produktų kūrimo, dalyvavimo tarptautinėse programose, įsitraukimo į Baltijos jūros regiono, kitų tarptautinių MTEPI projektų rengimo ir dalyvavimo juose stiprinimas Sostinės regione ir Vidurio ir vakarų Lietuvos regione.“, tačiau </w:t>
            </w:r>
            <w:r w:rsidRPr="0052202D">
              <w:rPr>
                <w:lang w:val="lt-LT"/>
              </w:rPr>
              <w:lastRenderedPageBreak/>
              <w:t xml:space="preserve">brandaus klasterio koordinatoriai būna: MVĮ, didelės įmonės, asociacijos, mokslo technologijų parkai, prekybos, pramonės ir amatų rūmai ir kiti juridiniai vienetai. Todėl siūlome išdėstyti šį punktą taip: </w:t>
            </w:r>
          </w:p>
          <w:p w14:paraId="54776D20" w14:textId="7409742A" w:rsidR="0052202D" w:rsidRPr="00A650FE" w:rsidRDefault="0052202D" w:rsidP="0052202D">
            <w:pPr>
              <w:pStyle w:val="Default"/>
              <w:jc w:val="both"/>
              <w:rPr>
                <w:lang w:val="lt-LT"/>
              </w:rPr>
            </w:pPr>
            <w:r w:rsidRPr="0052202D">
              <w:rPr>
                <w:i/>
                <w:iCs/>
                <w:lang w:val="lt-LT"/>
              </w:rPr>
              <w:t xml:space="preserve">Pagal PFSA remiama veikla – </w:t>
            </w:r>
            <w:r w:rsidRPr="0052202D">
              <w:rPr>
                <w:b/>
                <w:bCs/>
                <w:i/>
                <w:iCs/>
                <w:lang w:val="lt-LT"/>
              </w:rPr>
              <w:t xml:space="preserve">Klasterio narių </w:t>
            </w:r>
            <w:r w:rsidRPr="0052202D">
              <w:rPr>
                <w:i/>
                <w:iCs/>
                <w:lang w:val="lt-LT"/>
              </w:rPr>
              <w:t>dalyvavimo tarptautinėse MTEPI iniciatyvose skatinimas: APV paremtų brandžių klasterių augimo, bendrų strategijų ir produktų kūrimo, dalyvavimo tarptautinėse programose, įsitraukimo į Baltijos jūros regiono, kitų tarptautinių MTEPI projektų rengimo ir dalyvavimo juose stiprinimas Sostinės regione ir Vidurio ir vakarų Lietuvos regione.</w:t>
            </w:r>
          </w:p>
        </w:tc>
        <w:tc>
          <w:tcPr>
            <w:tcW w:w="6804" w:type="dxa"/>
          </w:tcPr>
          <w:p w14:paraId="6A99F65A" w14:textId="4C8E82B8" w:rsidR="007B6D1C" w:rsidRPr="007B6D1C" w:rsidRDefault="007B6D1C" w:rsidP="007B6D1C">
            <w:pPr>
              <w:pStyle w:val="Sraopastraipa"/>
              <w:tabs>
                <w:tab w:val="left" w:pos="0"/>
                <w:tab w:val="left" w:pos="731"/>
              </w:tabs>
              <w:ind w:left="0"/>
              <w:jc w:val="both"/>
              <w:rPr>
                <w:b/>
                <w:bCs/>
                <w:szCs w:val="24"/>
              </w:rPr>
            </w:pPr>
            <w:r w:rsidRPr="007B6D1C">
              <w:rPr>
                <w:b/>
                <w:bCs/>
                <w:szCs w:val="24"/>
              </w:rPr>
              <w:lastRenderedPageBreak/>
              <w:t>Neatsižvelgta.</w:t>
            </w:r>
          </w:p>
          <w:p w14:paraId="7D85309E" w14:textId="1A2A7A13" w:rsidR="007B6D1C" w:rsidRPr="00EB2DAE" w:rsidRDefault="007B6D1C" w:rsidP="007B6D1C">
            <w:pPr>
              <w:pStyle w:val="Sraopastraipa"/>
              <w:tabs>
                <w:tab w:val="left" w:pos="0"/>
                <w:tab w:val="left" w:pos="731"/>
              </w:tabs>
              <w:ind w:left="0"/>
              <w:jc w:val="both"/>
              <w:rPr>
                <w:szCs w:val="24"/>
              </w:rPr>
            </w:pPr>
            <w:r w:rsidRPr="00EB2DAE">
              <w:rPr>
                <w:szCs w:val="24"/>
              </w:rPr>
              <w:t xml:space="preserve">PFSA </w:t>
            </w:r>
            <w:r w:rsidRPr="00EB2DAE">
              <w:rPr>
                <w:szCs w:val="24"/>
                <w:lang w:val="en-US"/>
              </w:rPr>
              <w:t xml:space="preserve">2.1 </w:t>
            </w:r>
            <w:proofErr w:type="spellStart"/>
            <w:r w:rsidRPr="00EB2DAE">
              <w:rPr>
                <w:szCs w:val="24"/>
                <w:lang w:val="en-US"/>
              </w:rPr>
              <w:t>papunktis</w:t>
            </w:r>
            <w:proofErr w:type="spellEnd"/>
            <w:r w:rsidRPr="00EB2DAE">
              <w:rPr>
                <w:szCs w:val="24"/>
                <w:lang w:val="en-US"/>
              </w:rPr>
              <w:t xml:space="preserve"> </w:t>
            </w:r>
            <w:r w:rsidRPr="00EB2DAE">
              <w:rPr>
                <w:szCs w:val="24"/>
              </w:rPr>
              <w:t xml:space="preserve">patikslintas pagal </w:t>
            </w:r>
            <w:r w:rsidRPr="00EB2DAE">
              <w:t xml:space="preserve">2022–2030 metų plėtros programos valdytojos Lietuvos Respublikos ekonomikos ir inovacijų ministerijos ekonomikos transformacijos ir konkurencingumo plėtros programos </w:t>
            </w:r>
            <w:r>
              <w:rPr>
                <w:szCs w:val="24"/>
              </w:rPr>
              <w:t>Pažangos priemonė</w:t>
            </w:r>
            <w:r w:rsidRPr="00EB2DAE">
              <w:t xml:space="preserve"> aprašo III skyriaus 9.3 ir 9.4 papunkčiuose nurodytų </w:t>
            </w:r>
            <w:proofErr w:type="spellStart"/>
            <w:r w:rsidRPr="00EB2DAE">
              <w:t>poveiklių</w:t>
            </w:r>
            <w:proofErr w:type="spellEnd"/>
            <w:r w:rsidRPr="00EB2DAE">
              <w:t xml:space="preserve"> pavadinimus </w:t>
            </w:r>
            <w:r>
              <w:t>išdėstant</w:t>
            </w:r>
            <w:r w:rsidRPr="00EB2DAE">
              <w:t xml:space="preserve"> taip:</w:t>
            </w:r>
          </w:p>
          <w:p w14:paraId="79A71701" w14:textId="1ACBD65D" w:rsidR="007B6D1C" w:rsidRPr="005762AB" w:rsidRDefault="007B6D1C" w:rsidP="007B6D1C">
            <w:pPr>
              <w:jc w:val="both"/>
              <w:rPr>
                <w:i/>
                <w:iCs/>
                <w:szCs w:val="24"/>
              </w:rPr>
            </w:pPr>
            <w:r>
              <w:rPr>
                <w:i/>
                <w:iCs/>
                <w:szCs w:val="24"/>
              </w:rPr>
              <w:t>„</w:t>
            </w:r>
            <w:r w:rsidRPr="005762AB">
              <w:rPr>
                <w:i/>
                <w:iCs/>
                <w:szCs w:val="24"/>
              </w:rPr>
              <w:t>2.1. Pagal PFSA remiama veikla – APV paremtų brandžių</w:t>
            </w:r>
            <w:r w:rsidR="002C64EE">
              <w:rPr>
                <w:i/>
                <w:iCs/>
                <w:szCs w:val="24"/>
              </w:rPr>
              <w:t xml:space="preserve"> inovacijų</w:t>
            </w:r>
            <w:r w:rsidRPr="005762AB">
              <w:rPr>
                <w:i/>
                <w:iCs/>
                <w:szCs w:val="24"/>
              </w:rPr>
              <w:t xml:space="preserve"> klasterių augimo, bendrų strategijų ir produktų kūrimo, dalyvavimo tarptautinėse programose, įsitraukimo į Baltijos jūros regiono, kitų </w:t>
            </w:r>
            <w:r w:rsidRPr="005762AB">
              <w:rPr>
                <w:i/>
                <w:iCs/>
                <w:szCs w:val="24"/>
              </w:rPr>
              <w:lastRenderedPageBreak/>
              <w:t>tarptautinių MTEPI projektų rengimo ir dalyvavimo juose stiprinimas Sostinės regione ir Vidurio ir vakarų Lietuvos regione.</w:t>
            </w:r>
            <w:r>
              <w:rPr>
                <w:i/>
                <w:iCs/>
                <w:szCs w:val="24"/>
              </w:rPr>
              <w:t>“</w:t>
            </w:r>
            <w:r w:rsidRPr="005762AB">
              <w:rPr>
                <w:i/>
                <w:iCs/>
                <w:szCs w:val="24"/>
              </w:rPr>
              <w:t xml:space="preserve"> </w:t>
            </w:r>
          </w:p>
          <w:p w14:paraId="04A24A88" w14:textId="77777777" w:rsidR="0052202D" w:rsidRPr="00F268A8" w:rsidRDefault="0052202D" w:rsidP="005D5764">
            <w:pPr>
              <w:pStyle w:val="Sraopastraipa"/>
              <w:tabs>
                <w:tab w:val="left" w:pos="0"/>
                <w:tab w:val="left" w:pos="731"/>
              </w:tabs>
              <w:ind w:left="0"/>
              <w:jc w:val="both"/>
              <w:rPr>
                <w:b/>
                <w:bCs/>
                <w:szCs w:val="24"/>
              </w:rPr>
            </w:pPr>
          </w:p>
        </w:tc>
      </w:tr>
      <w:tr w:rsidR="0052202D" w:rsidRPr="00C85D29" w14:paraId="32A3E6EB" w14:textId="77777777" w:rsidTr="00107265">
        <w:tc>
          <w:tcPr>
            <w:tcW w:w="567" w:type="dxa"/>
          </w:tcPr>
          <w:p w14:paraId="224BAABD" w14:textId="77777777" w:rsidR="0052202D" w:rsidRPr="00635C2F" w:rsidRDefault="0052202D" w:rsidP="0052202D">
            <w:pPr>
              <w:pStyle w:val="Sraopastraipa"/>
              <w:numPr>
                <w:ilvl w:val="0"/>
                <w:numId w:val="1"/>
              </w:numPr>
              <w:jc w:val="both"/>
              <w:rPr>
                <w:b/>
                <w:bCs/>
                <w:szCs w:val="24"/>
                <w:lang w:val="en-US"/>
              </w:rPr>
            </w:pPr>
          </w:p>
        </w:tc>
        <w:tc>
          <w:tcPr>
            <w:tcW w:w="1872" w:type="dxa"/>
            <w:vMerge/>
          </w:tcPr>
          <w:p w14:paraId="4BE1C6CA" w14:textId="77777777" w:rsidR="0052202D" w:rsidRPr="00177D08" w:rsidRDefault="0052202D" w:rsidP="00AD6729">
            <w:pPr>
              <w:jc w:val="both"/>
              <w:rPr>
                <w:b/>
                <w:bCs/>
                <w:szCs w:val="24"/>
              </w:rPr>
            </w:pPr>
          </w:p>
        </w:tc>
        <w:tc>
          <w:tcPr>
            <w:tcW w:w="5528" w:type="dxa"/>
          </w:tcPr>
          <w:p w14:paraId="65099EE0" w14:textId="77777777" w:rsidR="0052202D" w:rsidRPr="0052202D" w:rsidRDefault="0052202D" w:rsidP="0052202D">
            <w:pPr>
              <w:pStyle w:val="Default"/>
              <w:jc w:val="both"/>
              <w:rPr>
                <w:lang w:val="lt-LT"/>
              </w:rPr>
            </w:pPr>
            <w:r w:rsidRPr="0052202D">
              <w:rPr>
                <w:lang w:val="lt-LT"/>
              </w:rPr>
              <w:t xml:space="preserve">2. Pagal organizacijos veiklų pasiskirstymą, vykdomas funkcijas bei paskirtį Europoje stebima gera praktika, pagal kurią klasterio koordinatoriams skiriamas finansavimas nustato finansavimo intensyvumą 70-80%, o klasterio nariams 50%. Būtent klasterio koordinatorius inicijuoja ir koordinuoja tarptautinių </w:t>
            </w:r>
            <w:proofErr w:type="spellStart"/>
            <w:r w:rsidRPr="0052202D">
              <w:rPr>
                <w:lang w:val="lt-LT"/>
              </w:rPr>
              <w:t>MTEPi</w:t>
            </w:r>
            <w:proofErr w:type="spellEnd"/>
            <w:r w:rsidRPr="0052202D">
              <w:rPr>
                <w:lang w:val="lt-LT"/>
              </w:rPr>
              <w:t xml:space="preserve"> bei tinklaveikos projektų rengimą bei kontroliuoja sklandų veiklų vykdymą ir bendradarbiavimo užtikrinimą tarp klasterio narių. Todėl 8.11. punkte nurodytas 50 proc. finansavimo dydis „Didžiausia galima projekto finansuojamoji dalis, kuri apskaičiuojama pagal Reglamento (ES) Nr. 651/2014 27 straipsnio 9 dalį ir neviršija 50 proc. visų tinkamų finansuoti projekto išlaidų per pagalbos teikimo laikotarpį.“: yra per mažas. </w:t>
            </w:r>
          </w:p>
          <w:p w14:paraId="2F940638" w14:textId="494AE18E" w:rsidR="0052202D" w:rsidRPr="0052202D" w:rsidRDefault="0052202D" w:rsidP="0052202D">
            <w:pPr>
              <w:pStyle w:val="Default"/>
              <w:jc w:val="both"/>
              <w:rPr>
                <w:sz w:val="23"/>
                <w:szCs w:val="23"/>
              </w:rPr>
            </w:pPr>
            <w:r w:rsidRPr="0052202D">
              <w:rPr>
                <w:lang w:val="lt-LT"/>
              </w:rPr>
              <w:t>Rekomenduojame atsižvelgti į Europoje taikomą praktiką ir klasterio koordinatoriams skiriamą finansavimo intensyvumą padidinti.</w:t>
            </w:r>
            <w:r>
              <w:rPr>
                <w:sz w:val="23"/>
                <w:szCs w:val="23"/>
              </w:rPr>
              <w:t xml:space="preserve"> </w:t>
            </w:r>
          </w:p>
        </w:tc>
        <w:tc>
          <w:tcPr>
            <w:tcW w:w="6804" w:type="dxa"/>
          </w:tcPr>
          <w:p w14:paraId="709F058D" w14:textId="51F43F2A" w:rsidR="0052202D" w:rsidRDefault="007B6D1C" w:rsidP="005D5764">
            <w:pPr>
              <w:pStyle w:val="Sraopastraipa"/>
              <w:tabs>
                <w:tab w:val="left" w:pos="0"/>
                <w:tab w:val="left" w:pos="731"/>
              </w:tabs>
              <w:ind w:left="0"/>
              <w:jc w:val="both"/>
              <w:rPr>
                <w:b/>
                <w:bCs/>
                <w:szCs w:val="24"/>
              </w:rPr>
            </w:pPr>
            <w:r>
              <w:rPr>
                <w:b/>
                <w:bCs/>
                <w:szCs w:val="24"/>
              </w:rPr>
              <w:t>Neatsižvelgta.</w:t>
            </w:r>
          </w:p>
          <w:p w14:paraId="5CBF516F" w14:textId="2A755393" w:rsidR="007B6D1C" w:rsidRPr="00504F17" w:rsidRDefault="00504F17" w:rsidP="005D5764">
            <w:pPr>
              <w:pStyle w:val="Sraopastraipa"/>
              <w:tabs>
                <w:tab w:val="left" w:pos="0"/>
                <w:tab w:val="left" w:pos="731"/>
              </w:tabs>
              <w:ind w:left="0"/>
              <w:jc w:val="both"/>
              <w:rPr>
                <w:szCs w:val="24"/>
              </w:rPr>
            </w:pPr>
            <w:r w:rsidRPr="00504F17">
              <w:rPr>
                <w:szCs w:val="24"/>
              </w:rPr>
              <w:t>PFSA nurodyt</w:t>
            </w:r>
            <w:r w:rsidR="00E76BDF">
              <w:rPr>
                <w:szCs w:val="24"/>
              </w:rPr>
              <w:t>ų</w:t>
            </w:r>
            <w:r w:rsidRPr="00504F17">
              <w:rPr>
                <w:szCs w:val="24"/>
              </w:rPr>
              <w:t xml:space="preserve"> remiam</w:t>
            </w:r>
            <w:r w:rsidR="00E76BDF">
              <w:rPr>
                <w:szCs w:val="24"/>
              </w:rPr>
              <w:t>ų</w:t>
            </w:r>
            <w:r w:rsidRPr="00504F17">
              <w:rPr>
                <w:szCs w:val="24"/>
              </w:rPr>
              <w:t xml:space="preserve"> veikl</w:t>
            </w:r>
            <w:r w:rsidR="00E76BDF">
              <w:rPr>
                <w:szCs w:val="24"/>
              </w:rPr>
              <w:t>ų finansavimas</w:t>
            </w:r>
            <w:r w:rsidRPr="00504F17">
              <w:rPr>
                <w:szCs w:val="24"/>
              </w:rPr>
              <w:t xml:space="preserve"> yra valstybės pagalba</w:t>
            </w:r>
            <w:r w:rsidR="00E76BDF">
              <w:rPr>
                <w:szCs w:val="24"/>
              </w:rPr>
              <w:t xml:space="preserve">,  </w:t>
            </w:r>
            <w:r w:rsidR="004A0F6E">
              <w:rPr>
                <w:szCs w:val="24"/>
              </w:rPr>
              <w:t>teikiama</w:t>
            </w:r>
            <w:r w:rsidRPr="00504F17">
              <w:rPr>
                <w:szCs w:val="24"/>
              </w:rPr>
              <w:t xml:space="preserve"> </w:t>
            </w:r>
            <w:r>
              <w:rPr>
                <w:szCs w:val="24"/>
              </w:rPr>
              <w:t xml:space="preserve">vadovaujantis </w:t>
            </w:r>
            <w:r w:rsidR="00A00632" w:rsidRPr="00504F17">
              <w:rPr>
                <w:szCs w:val="24"/>
              </w:rPr>
              <w:t>Reglamento (ES) Nr. 651/2014 2</w:t>
            </w:r>
            <w:r w:rsidR="00A00632" w:rsidRPr="00504F17">
              <w:rPr>
                <w:szCs w:val="24"/>
                <w:lang w:val="en-US"/>
              </w:rPr>
              <w:t>7</w:t>
            </w:r>
            <w:r w:rsidR="004A0F6E">
              <w:rPr>
                <w:szCs w:val="24"/>
              </w:rPr>
              <w:t xml:space="preserve"> </w:t>
            </w:r>
            <w:r w:rsidR="00A00632" w:rsidRPr="00504F17">
              <w:rPr>
                <w:szCs w:val="24"/>
              </w:rPr>
              <w:t>straipsnio</w:t>
            </w:r>
            <w:r w:rsidRPr="00504F17">
              <w:rPr>
                <w:szCs w:val="24"/>
              </w:rPr>
              <w:t xml:space="preserve"> </w:t>
            </w:r>
            <w:r w:rsidR="00E76BDF">
              <w:rPr>
                <w:szCs w:val="24"/>
              </w:rPr>
              <w:t xml:space="preserve">nuostatomis, o finansavimo intensyvumas nustatytas </w:t>
            </w:r>
            <w:r w:rsidR="00E76BDF" w:rsidRPr="00E76BDF">
              <w:rPr>
                <w:szCs w:val="24"/>
              </w:rPr>
              <w:t xml:space="preserve">Reglamento (ES) Nr. 651/2014 27 straipsnio </w:t>
            </w:r>
            <w:r w:rsidRPr="00504F17">
              <w:rPr>
                <w:szCs w:val="24"/>
              </w:rPr>
              <w:t xml:space="preserve">9 </w:t>
            </w:r>
            <w:r w:rsidR="00006CA7" w:rsidRPr="00006CA7">
              <w:rPr>
                <w:szCs w:val="24"/>
              </w:rPr>
              <w:t>dal</w:t>
            </w:r>
            <w:r w:rsidR="00E76BDF">
              <w:rPr>
                <w:szCs w:val="24"/>
              </w:rPr>
              <w:t>yje</w:t>
            </w:r>
            <w:r w:rsidR="00006CA7" w:rsidRPr="00006CA7">
              <w:rPr>
                <w:szCs w:val="24"/>
              </w:rPr>
              <w:t xml:space="preserve"> „Veiklos pagalbos intensyvumas neviršija 50 % visų tinkamų finansuoti išlaidų per pagalbos teikimo laikotarpį“</w:t>
            </w:r>
            <w:r w:rsidRPr="00504F17">
              <w:rPr>
                <w:szCs w:val="24"/>
              </w:rPr>
              <w:t>.</w:t>
            </w:r>
          </w:p>
        </w:tc>
      </w:tr>
      <w:tr w:rsidR="0052202D" w:rsidRPr="00C85D29" w14:paraId="55F0ADBC" w14:textId="77777777" w:rsidTr="00107265">
        <w:tc>
          <w:tcPr>
            <w:tcW w:w="567" w:type="dxa"/>
          </w:tcPr>
          <w:p w14:paraId="46EB916F" w14:textId="77777777" w:rsidR="0052202D" w:rsidRPr="00635C2F" w:rsidRDefault="0052202D" w:rsidP="0052202D">
            <w:pPr>
              <w:pStyle w:val="Sraopastraipa"/>
              <w:numPr>
                <w:ilvl w:val="0"/>
                <w:numId w:val="1"/>
              </w:numPr>
              <w:jc w:val="both"/>
              <w:rPr>
                <w:b/>
                <w:bCs/>
                <w:szCs w:val="24"/>
                <w:lang w:val="en-US"/>
              </w:rPr>
            </w:pPr>
          </w:p>
        </w:tc>
        <w:tc>
          <w:tcPr>
            <w:tcW w:w="1872" w:type="dxa"/>
            <w:vMerge/>
          </w:tcPr>
          <w:p w14:paraId="56373C7E" w14:textId="77777777" w:rsidR="0052202D" w:rsidRPr="00177D08" w:rsidRDefault="0052202D" w:rsidP="00AD6729">
            <w:pPr>
              <w:jc w:val="both"/>
              <w:rPr>
                <w:b/>
                <w:bCs/>
                <w:szCs w:val="24"/>
              </w:rPr>
            </w:pPr>
          </w:p>
        </w:tc>
        <w:tc>
          <w:tcPr>
            <w:tcW w:w="5528" w:type="dxa"/>
          </w:tcPr>
          <w:p w14:paraId="05537B92" w14:textId="5D1DBE17" w:rsidR="0052202D" w:rsidRPr="0052202D" w:rsidRDefault="0052202D" w:rsidP="0052202D">
            <w:pPr>
              <w:pStyle w:val="Default"/>
              <w:jc w:val="both"/>
              <w:rPr>
                <w:lang w:val="lt-LT"/>
              </w:rPr>
            </w:pPr>
            <w:r w:rsidRPr="0052202D">
              <w:rPr>
                <w:lang w:val="lt-LT"/>
              </w:rPr>
              <w:t xml:space="preserve">3. Pagal Specialiųjų finansavimo reikalavimų punktą Nr. 2.2.1 nurodyta, kad „Galimas pareiškėjas – APV paremto brandaus inovacijų klasterio koordinatorius“, kadangi sekantis punktas 2.2.2 nurodo, kad projekto </w:t>
            </w:r>
            <w:r w:rsidRPr="0052202D">
              <w:rPr>
                <w:lang w:val="lt-LT"/>
              </w:rPr>
              <w:lastRenderedPageBreak/>
              <w:t xml:space="preserve">partneriai negalimi, visas išlaidas turės patirti koordinatorius, siūlome šį punktą papildyti sekančiai: </w:t>
            </w:r>
          </w:p>
          <w:p w14:paraId="2018A091" w14:textId="6EB853FF" w:rsidR="0052202D" w:rsidRPr="00A650FE" w:rsidRDefault="0052202D" w:rsidP="0052202D">
            <w:pPr>
              <w:pStyle w:val="Default"/>
              <w:jc w:val="both"/>
              <w:rPr>
                <w:lang w:val="lt-LT"/>
              </w:rPr>
            </w:pPr>
            <w:r w:rsidRPr="0052202D">
              <w:rPr>
                <w:i/>
                <w:iCs/>
                <w:lang w:val="lt-LT"/>
              </w:rPr>
              <w:t xml:space="preserve">2.2.1. Galimas pareiškėjas – APV paremto brandaus inovacijų klasterio koordinatorius: </w:t>
            </w:r>
            <w:r w:rsidRPr="0052202D">
              <w:rPr>
                <w:b/>
                <w:bCs/>
                <w:i/>
                <w:iCs/>
                <w:lang w:val="lt-LT"/>
              </w:rPr>
              <w:t>MVĮ, didelė įmonė, mokslo technologijų parkas, asociacija, prekybos, pramonės ir amatų rūmai</w:t>
            </w:r>
            <w:r w:rsidRPr="0052202D">
              <w:rPr>
                <w:i/>
                <w:iCs/>
                <w:lang w:val="lt-LT"/>
              </w:rPr>
              <w:t>.</w:t>
            </w:r>
          </w:p>
        </w:tc>
        <w:tc>
          <w:tcPr>
            <w:tcW w:w="6804" w:type="dxa"/>
          </w:tcPr>
          <w:p w14:paraId="46AA255B" w14:textId="77777777" w:rsidR="00F27D99" w:rsidRDefault="00F27D99" w:rsidP="00F27D99">
            <w:pPr>
              <w:pStyle w:val="Sraopastraipa"/>
              <w:tabs>
                <w:tab w:val="left" w:pos="0"/>
                <w:tab w:val="left" w:pos="731"/>
              </w:tabs>
              <w:ind w:left="0"/>
              <w:jc w:val="both"/>
              <w:rPr>
                <w:b/>
                <w:bCs/>
                <w:szCs w:val="24"/>
              </w:rPr>
            </w:pPr>
            <w:r>
              <w:rPr>
                <w:b/>
                <w:bCs/>
                <w:szCs w:val="24"/>
              </w:rPr>
              <w:lastRenderedPageBreak/>
              <w:t>Neatsižvelgta.</w:t>
            </w:r>
          </w:p>
          <w:p w14:paraId="6BD498A4" w14:textId="1368019C" w:rsidR="0052202D" w:rsidRPr="00F268A8" w:rsidRDefault="00F27D99" w:rsidP="00F27D99">
            <w:pPr>
              <w:pStyle w:val="Sraopastraipa"/>
              <w:tabs>
                <w:tab w:val="left" w:pos="0"/>
                <w:tab w:val="left" w:pos="731"/>
              </w:tabs>
              <w:ind w:left="0"/>
              <w:jc w:val="both"/>
              <w:rPr>
                <w:b/>
                <w:bCs/>
                <w:szCs w:val="24"/>
              </w:rPr>
            </w:pPr>
            <w:r w:rsidRPr="00AC6CB9">
              <w:rPr>
                <w:szCs w:val="24"/>
              </w:rPr>
              <w:t>PFSA nurodyti gali</w:t>
            </w:r>
            <w:r>
              <w:rPr>
                <w:szCs w:val="24"/>
              </w:rPr>
              <w:t>mi</w:t>
            </w:r>
            <w:r w:rsidRPr="00AC6CB9">
              <w:rPr>
                <w:szCs w:val="24"/>
              </w:rPr>
              <w:t xml:space="preserve"> pareiškėjai atitinka Reglamento (ES) Nr. 651/2014 2</w:t>
            </w:r>
            <w:r w:rsidRPr="00AC6CB9">
              <w:rPr>
                <w:szCs w:val="24"/>
                <w:lang w:val="en-US"/>
              </w:rPr>
              <w:t>7</w:t>
            </w:r>
            <w:r w:rsidRPr="00AC6CB9">
              <w:rPr>
                <w:szCs w:val="24"/>
              </w:rPr>
              <w:t xml:space="preserve"> straipsnio nuostatas ir yra patvirtinti</w:t>
            </w:r>
            <w:r w:rsidRPr="00AC6CB9">
              <w:t xml:space="preserve"> 2022–2030 metų plėtros programos valdytojos Lietuvos Respublikos ekonomikos ir </w:t>
            </w:r>
            <w:r w:rsidRPr="00AC6CB9">
              <w:lastRenderedPageBreak/>
              <w:t>inovacijų ministerijos ekonomikos transformacijos</w:t>
            </w:r>
            <w:r>
              <w:t xml:space="preserve"> </w:t>
            </w:r>
            <w:r w:rsidRPr="00AC6CB9">
              <w:t xml:space="preserve">ir konkurencingumo plėtros programos </w:t>
            </w:r>
            <w:r w:rsidRPr="00AC6CB9">
              <w:rPr>
                <w:szCs w:val="24"/>
              </w:rPr>
              <w:t>Pažangos priemonės</w:t>
            </w:r>
            <w:r w:rsidRPr="00AC6CB9">
              <w:t xml:space="preserve"> apraše. </w:t>
            </w:r>
          </w:p>
        </w:tc>
      </w:tr>
      <w:tr w:rsidR="0052202D" w:rsidRPr="00C85D29" w14:paraId="4603667E" w14:textId="77777777" w:rsidTr="00107265">
        <w:tc>
          <w:tcPr>
            <w:tcW w:w="567" w:type="dxa"/>
          </w:tcPr>
          <w:p w14:paraId="31F25E6B" w14:textId="77777777" w:rsidR="0052202D" w:rsidRPr="00635C2F" w:rsidRDefault="0052202D" w:rsidP="0052202D">
            <w:pPr>
              <w:pStyle w:val="Sraopastraipa"/>
              <w:numPr>
                <w:ilvl w:val="0"/>
                <w:numId w:val="1"/>
              </w:numPr>
              <w:jc w:val="both"/>
              <w:rPr>
                <w:b/>
                <w:bCs/>
                <w:szCs w:val="24"/>
                <w:lang w:val="en-US"/>
              </w:rPr>
            </w:pPr>
          </w:p>
        </w:tc>
        <w:tc>
          <w:tcPr>
            <w:tcW w:w="1872" w:type="dxa"/>
            <w:vMerge/>
          </w:tcPr>
          <w:p w14:paraId="3A1CF6BA" w14:textId="77777777" w:rsidR="0052202D" w:rsidRPr="00177D08" w:rsidRDefault="0052202D" w:rsidP="00AD6729">
            <w:pPr>
              <w:jc w:val="both"/>
              <w:rPr>
                <w:b/>
                <w:bCs/>
                <w:szCs w:val="24"/>
              </w:rPr>
            </w:pPr>
          </w:p>
        </w:tc>
        <w:tc>
          <w:tcPr>
            <w:tcW w:w="5528" w:type="dxa"/>
          </w:tcPr>
          <w:p w14:paraId="2692826F" w14:textId="1F16A6C9" w:rsidR="0052202D" w:rsidRPr="0052202D" w:rsidRDefault="0052202D" w:rsidP="0052202D">
            <w:pPr>
              <w:pStyle w:val="Default"/>
              <w:jc w:val="both"/>
              <w:rPr>
                <w:lang w:val="lt-LT"/>
              </w:rPr>
            </w:pPr>
            <w:r w:rsidRPr="0052202D">
              <w:rPr>
                <w:lang w:val="lt-LT"/>
              </w:rPr>
              <w:t xml:space="preserve">4. Pagal punktą Nr. 2.4.8. nurodyta, kad „Jungtinės veiklos (partnerystės) tarp nepriklausomų brandaus inovacijų klasterio narių sutarties, pagrindžiančios nepriklausomų brandaus inovacijų klasterio narių bendrą ekonominį interesą drauge vykdyti MTEPI veiklas ir kiekvieno nepriklausomo brandaus inovacijų klasterio nario konkrečias veiklas produkto (paslaugos) kūrimo grandinėje, kopiją; </w:t>
            </w:r>
          </w:p>
          <w:p w14:paraId="116FDB21" w14:textId="77777777" w:rsidR="0052202D" w:rsidRPr="0052202D" w:rsidRDefault="0052202D" w:rsidP="0052202D">
            <w:pPr>
              <w:pStyle w:val="Default"/>
              <w:jc w:val="both"/>
              <w:rPr>
                <w:lang w:val="lt-LT"/>
              </w:rPr>
            </w:pPr>
            <w:r w:rsidRPr="0052202D">
              <w:rPr>
                <w:lang w:val="lt-LT"/>
              </w:rPr>
              <w:t>Lietuvos klasterių koncepcijoje patvirtintoje Ekonomikos ir Inovacijų ministro 2014 m. vasario 27 d. įsakymų Nr. 4-131 punktu Nr. 4.1. nurodyta, kad klasteriai turi „</w:t>
            </w:r>
            <w:r w:rsidRPr="0052202D">
              <w:rPr>
                <w:b/>
                <w:bCs/>
                <w:lang w:val="lt-LT"/>
              </w:rPr>
              <w:t xml:space="preserve">Pridėtinės vertės kūrimo grandinę“ </w:t>
            </w:r>
            <w:r w:rsidRPr="0052202D">
              <w:rPr>
                <w:lang w:val="lt-LT"/>
              </w:rPr>
              <w:t>– tarpusavyje susijusių veiklų, kurių kiekviena suteikia papildomą vertę kuriant, tobulinant ir realizuojant produktą (-</w:t>
            </w:r>
            <w:proofErr w:type="spellStart"/>
            <w:r w:rsidRPr="0052202D">
              <w:rPr>
                <w:lang w:val="lt-LT"/>
              </w:rPr>
              <w:t>us</w:t>
            </w:r>
            <w:proofErr w:type="spellEnd"/>
            <w:r w:rsidRPr="0052202D">
              <w:rPr>
                <w:lang w:val="lt-LT"/>
              </w:rPr>
              <w:t>), sistemą.“. Klasteriai vykdant, tobulinant pridėtinės vertės kūrimo grandinę tarpusavio ryšių vertės grandinėje apibūdinimui atskiros sutarties nesudaro, o bendra veikla ir jos tikslas nurodomi Jungtinėje veiklos, Klasterio ar Veiklos klasteryje sutartyje ir/ar veiklos plane. Todėl prašome pakoreguoti šį punktą nurodant:</w:t>
            </w:r>
          </w:p>
          <w:p w14:paraId="04321ED5" w14:textId="0DA98665" w:rsidR="0052202D" w:rsidRPr="0052202D" w:rsidRDefault="0052202D" w:rsidP="0052202D">
            <w:pPr>
              <w:pStyle w:val="Default"/>
              <w:jc w:val="both"/>
              <w:rPr>
                <w:lang w:val="lt-LT"/>
              </w:rPr>
            </w:pPr>
            <w:r w:rsidRPr="0052202D">
              <w:rPr>
                <w:i/>
                <w:iCs/>
                <w:lang w:val="lt-LT"/>
              </w:rPr>
              <w:t xml:space="preserve">2.4.8 „Jungtinės veiklos (partnerystės) tarp nepriklausomų brandaus inovacijų klasterio narių sutarties, pagrindžiančios nepriklausomų brandaus inovacijų klasterio narių bendrą ekonominį interesą drauge vykdyti MTEPI veiklas, kopiją; </w:t>
            </w:r>
          </w:p>
        </w:tc>
        <w:tc>
          <w:tcPr>
            <w:tcW w:w="6804" w:type="dxa"/>
          </w:tcPr>
          <w:p w14:paraId="6FC48B4F" w14:textId="77777777" w:rsidR="00F27D99" w:rsidRDefault="00F27D99" w:rsidP="00F27D99">
            <w:pPr>
              <w:pStyle w:val="Sraopastraipa"/>
              <w:tabs>
                <w:tab w:val="left" w:pos="0"/>
                <w:tab w:val="left" w:pos="731"/>
              </w:tabs>
              <w:ind w:left="0"/>
              <w:jc w:val="both"/>
              <w:rPr>
                <w:b/>
                <w:bCs/>
                <w:szCs w:val="24"/>
              </w:rPr>
            </w:pPr>
            <w:r>
              <w:rPr>
                <w:b/>
                <w:bCs/>
                <w:szCs w:val="24"/>
              </w:rPr>
              <w:t>Atsižvelgta.</w:t>
            </w:r>
          </w:p>
          <w:p w14:paraId="728C3C55" w14:textId="77777777" w:rsidR="002C64EE" w:rsidRPr="00CA757D" w:rsidRDefault="002C64EE" w:rsidP="002C64EE">
            <w:pPr>
              <w:jc w:val="both"/>
              <w:rPr>
                <w:szCs w:val="24"/>
              </w:rPr>
            </w:pPr>
            <w:r w:rsidRPr="00CA757D">
              <w:rPr>
                <w:szCs w:val="24"/>
              </w:rPr>
              <w:t xml:space="preserve">PFSA </w:t>
            </w:r>
            <w:r w:rsidRPr="00CA757D">
              <w:rPr>
                <w:szCs w:val="24"/>
                <w:lang w:val="en-US"/>
              </w:rPr>
              <w:t xml:space="preserve">2.4.8 </w:t>
            </w:r>
            <w:r w:rsidRPr="00CA757D">
              <w:rPr>
                <w:szCs w:val="24"/>
              </w:rPr>
              <w:t>papunktis pakoreguotas ir išdėstytas taip:</w:t>
            </w:r>
          </w:p>
          <w:p w14:paraId="08F389C2" w14:textId="77777777" w:rsidR="002C64EE" w:rsidRDefault="002C64EE" w:rsidP="002C64EE">
            <w:pPr>
              <w:jc w:val="both"/>
              <w:rPr>
                <w:i/>
                <w:iCs/>
                <w:szCs w:val="24"/>
              </w:rPr>
            </w:pPr>
            <w:r w:rsidRPr="00F67C0C">
              <w:rPr>
                <w:i/>
                <w:iCs/>
                <w:szCs w:val="24"/>
              </w:rPr>
              <w:t>„2.</w:t>
            </w:r>
            <w:r>
              <w:rPr>
                <w:i/>
                <w:iCs/>
                <w:szCs w:val="24"/>
                <w:lang w:val="en-US"/>
              </w:rPr>
              <w:t>4</w:t>
            </w:r>
            <w:r w:rsidRPr="00F67C0C">
              <w:rPr>
                <w:i/>
                <w:iCs/>
                <w:szCs w:val="24"/>
              </w:rPr>
              <w:t>.8. Jungtinės veiklos (partnerystės) sutarties tarp brandaus inovacijų klasterio narių, pagrindžiančios brandaus inovacijų klasterio narių bendrą ekonominį interesą drauge vykdyti MTEPI veiklas, kopiją</w:t>
            </w:r>
            <w:r>
              <w:rPr>
                <w:i/>
                <w:iCs/>
                <w:szCs w:val="24"/>
              </w:rPr>
              <w:t>.</w:t>
            </w:r>
            <w:r w:rsidRPr="00F67C0C">
              <w:rPr>
                <w:i/>
                <w:iCs/>
                <w:szCs w:val="24"/>
              </w:rPr>
              <w:t>“</w:t>
            </w:r>
          </w:p>
          <w:p w14:paraId="11D57C04" w14:textId="6F7A645D" w:rsidR="0052202D" w:rsidRPr="00F268A8" w:rsidRDefault="0052202D" w:rsidP="00F27D99">
            <w:pPr>
              <w:pStyle w:val="Sraopastraipa"/>
              <w:tabs>
                <w:tab w:val="left" w:pos="0"/>
                <w:tab w:val="left" w:pos="731"/>
              </w:tabs>
              <w:ind w:left="0"/>
              <w:jc w:val="both"/>
              <w:rPr>
                <w:b/>
                <w:bCs/>
                <w:szCs w:val="24"/>
              </w:rPr>
            </w:pPr>
          </w:p>
        </w:tc>
      </w:tr>
      <w:tr w:rsidR="0052202D" w:rsidRPr="00C85D29" w14:paraId="37AFA2F0" w14:textId="77777777" w:rsidTr="00107265">
        <w:tc>
          <w:tcPr>
            <w:tcW w:w="567" w:type="dxa"/>
          </w:tcPr>
          <w:p w14:paraId="33D55F68" w14:textId="77777777" w:rsidR="0052202D" w:rsidRPr="00635C2F" w:rsidRDefault="0052202D" w:rsidP="0052202D">
            <w:pPr>
              <w:pStyle w:val="Sraopastraipa"/>
              <w:numPr>
                <w:ilvl w:val="0"/>
                <w:numId w:val="1"/>
              </w:numPr>
              <w:jc w:val="both"/>
              <w:rPr>
                <w:b/>
                <w:bCs/>
                <w:szCs w:val="24"/>
                <w:lang w:val="en-US"/>
              </w:rPr>
            </w:pPr>
          </w:p>
        </w:tc>
        <w:tc>
          <w:tcPr>
            <w:tcW w:w="1872" w:type="dxa"/>
            <w:vMerge/>
          </w:tcPr>
          <w:p w14:paraId="1BB9F372" w14:textId="77777777" w:rsidR="0052202D" w:rsidRPr="00177D08" w:rsidRDefault="0052202D" w:rsidP="00AD6729">
            <w:pPr>
              <w:jc w:val="both"/>
              <w:rPr>
                <w:b/>
                <w:bCs/>
                <w:szCs w:val="24"/>
              </w:rPr>
            </w:pPr>
          </w:p>
        </w:tc>
        <w:tc>
          <w:tcPr>
            <w:tcW w:w="5528" w:type="dxa"/>
          </w:tcPr>
          <w:p w14:paraId="47BD2E03" w14:textId="318E1BD1" w:rsidR="0052202D" w:rsidRPr="0052202D" w:rsidRDefault="0052202D" w:rsidP="0052202D">
            <w:pPr>
              <w:pStyle w:val="Default"/>
              <w:jc w:val="both"/>
              <w:rPr>
                <w:sz w:val="23"/>
                <w:szCs w:val="23"/>
                <w:lang w:val="lt-LT"/>
              </w:rPr>
            </w:pPr>
            <w:r>
              <w:rPr>
                <w:lang w:val="lt-LT"/>
              </w:rPr>
              <w:t xml:space="preserve">5. </w:t>
            </w:r>
            <w:r w:rsidRPr="0052202D">
              <w:rPr>
                <w:lang w:val="lt-LT"/>
              </w:rPr>
              <w:t xml:space="preserve">Pagal projektų atrankos kriterijų Nr. 3 nurodyta, kad „Vertinama, ar brandus inovacijų klasteris turi patirties </w:t>
            </w:r>
            <w:r w:rsidRPr="0052202D">
              <w:rPr>
                <w:lang w:val="lt-LT"/>
              </w:rPr>
              <w:lastRenderedPageBreak/>
              <w:t>dalyvaujant tarptautiniuose MTEPI projektuose. Siekiama įvertinti, ar brandus inovacijų klasteris vykdė ir (arba) vykdo MTEPI veiklas tarptautiniu mastu, t. y. bendradarbiaudamas su užsienyje veikiančiais subjektais“. Kad klasteris yra brandus, kokia jo patirtis bendradarbiaujant ir kiek jo veikla tvari, paprastai yra patikrinama registruojantis Europos komisijos pripažintoje klasterių bendradarbiavimo platformoje, todėl siūlome įtraukti papildomą kriterijų – „ Klasterio veikla įregistruota ECCP platformoje (</w:t>
            </w:r>
            <w:r w:rsidRPr="001D2113">
              <w:rPr>
                <w:lang w:val="en-GB"/>
              </w:rPr>
              <w:t>European Cluster Collaboration Platform</w:t>
            </w:r>
            <w:r w:rsidRPr="0052202D">
              <w:rPr>
                <w:lang w:val="lt-LT"/>
              </w:rPr>
              <w:t xml:space="preserve">)“. </w:t>
            </w:r>
          </w:p>
        </w:tc>
        <w:tc>
          <w:tcPr>
            <w:tcW w:w="6804" w:type="dxa"/>
          </w:tcPr>
          <w:p w14:paraId="7BD291BC" w14:textId="77777777" w:rsidR="00F27D99" w:rsidRPr="00DC7065" w:rsidRDefault="00F27D99" w:rsidP="00F27D99">
            <w:pPr>
              <w:pStyle w:val="Sraopastraipa"/>
              <w:tabs>
                <w:tab w:val="left" w:pos="0"/>
                <w:tab w:val="left" w:pos="731"/>
              </w:tabs>
              <w:ind w:left="0"/>
              <w:jc w:val="both"/>
              <w:rPr>
                <w:b/>
                <w:bCs/>
              </w:rPr>
            </w:pPr>
            <w:r w:rsidRPr="00DC7065">
              <w:rPr>
                <w:b/>
                <w:bCs/>
              </w:rPr>
              <w:lastRenderedPageBreak/>
              <w:t>Neatsižvelgta.</w:t>
            </w:r>
          </w:p>
          <w:p w14:paraId="582DD2E8" w14:textId="721407DD" w:rsidR="00F27D99" w:rsidRDefault="00F27D99" w:rsidP="00F27D99">
            <w:pPr>
              <w:pStyle w:val="Sraopastraipa"/>
              <w:tabs>
                <w:tab w:val="left" w:pos="0"/>
                <w:tab w:val="left" w:pos="731"/>
              </w:tabs>
              <w:ind w:left="0"/>
              <w:jc w:val="both"/>
            </w:pPr>
            <w:r w:rsidRPr="00D0551A">
              <w:lastRenderedPageBreak/>
              <w:t xml:space="preserve">Informuojame, kad pasiūlymai dėl projektų atrankos kriterijų nustatymo 2023 m. </w:t>
            </w:r>
            <w:r>
              <w:t>rugsėjo</w:t>
            </w:r>
            <w:r w:rsidRPr="00D0551A">
              <w:t xml:space="preserve"> </w:t>
            </w:r>
            <w:r>
              <w:rPr>
                <w:lang w:val="en-US"/>
              </w:rPr>
              <w:t>28</w:t>
            </w:r>
            <w:r w:rsidRPr="00D0551A">
              <w:t xml:space="preserve"> d. buvo viešai paskelbti www.eimin.lt ir www.esinvesticijos.lt internetinėse svetainėse. Projektų atrankos kriterijai </w:t>
            </w:r>
            <w:r>
              <w:t xml:space="preserve">yra </w:t>
            </w:r>
            <w:r w:rsidRPr="00D0551A">
              <w:t xml:space="preserve">suderinti ir </w:t>
            </w:r>
            <w:r w:rsidRPr="008B31C0">
              <w:t>patvirtinti SK</w:t>
            </w:r>
            <w:r w:rsidR="00425299">
              <w:t>.</w:t>
            </w:r>
          </w:p>
          <w:p w14:paraId="3F9AFB83" w14:textId="502BB95A" w:rsidR="0052202D" w:rsidRPr="00F268A8" w:rsidRDefault="00F27D99" w:rsidP="00F27D99">
            <w:pPr>
              <w:pStyle w:val="Sraopastraipa"/>
              <w:tabs>
                <w:tab w:val="left" w:pos="0"/>
                <w:tab w:val="left" w:pos="731"/>
              </w:tabs>
              <w:ind w:left="0"/>
              <w:jc w:val="both"/>
              <w:rPr>
                <w:b/>
                <w:bCs/>
                <w:szCs w:val="24"/>
              </w:rPr>
            </w:pPr>
            <w:r w:rsidRPr="0097590A">
              <w:rPr>
                <w:szCs w:val="24"/>
              </w:rPr>
              <w:t xml:space="preserve">Atkreipiame dėmesį, kad </w:t>
            </w:r>
            <w:r w:rsidR="00672E3B">
              <w:rPr>
                <w:szCs w:val="24"/>
              </w:rPr>
              <w:t>pradedant rengti PFSA</w:t>
            </w:r>
            <w:r w:rsidR="00425299">
              <w:rPr>
                <w:szCs w:val="24"/>
              </w:rPr>
              <w:t>,</w:t>
            </w:r>
            <w:r w:rsidR="00672E3B">
              <w:rPr>
                <w:szCs w:val="24"/>
              </w:rPr>
              <w:t xml:space="preserve"> </w:t>
            </w:r>
            <w:r w:rsidRPr="0097590A">
              <w:rPr>
                <w:szCs w:val="24"/>
              </w:rPr>
              <w:t xml:space="preserve">pirmiausiai yra parengiami ir viešam aptarimui paskelbiami </w:t>
            </w:r>
            <w:r w:rsidRPr="0097590A">
              <w:t>projektų</w:t>
            </w:r>
            <w:r w:rsidRPr="00D0551A">
              <w:t xml:space="preserve"> atrankos kriterij</w:t>
            </w:r>
            <w:r>
              <w:t xml:space="preserve">ai, kuriems </w:t>
            </w:r>
            <w:r w:rsidRPr="0097590A">
              <w:t xml:space="preserve">pastabas ir pasiūlymus per </w:t>
            </w:r>
            <w:r w:rsidRPr="00425299">
              <w:t>10 d. d.</w:t>
            </w:r>
            <w:r w:rsidRPr="0097590A">
              <w:t xml:space="preserve"> gali teikti visi socialiniai ekonominiai partneriai.</w:t>
            </w:r>
            <w:r>
              <w:t xml:space="preserve"> Tuomet suderinti </w:t>
            </w:r>
            <w:r w:rsidRPr="0097590A">
              <w:t>projektų</w:t>
            </w:r>
            <w:r w:rsidRPr="00D0551A">
              <w:t xml:space="preserve"> atrankos kriterij</w:t>
            </w:r>
            <w:r>
              <w:t xml:space="preserve">ai teikiami tvirtinimui SK. Rengiant PFSA suderinti </w:t>
            </w:r>
            <w:r w:rsidRPr="0099142F">
              <w:t>projektų atrankos kriterijai</w:t>
            </w:r>
            <w:r>
              <w:t xml:space="preserve"> </w:t>
            </w:r>
            <w:r w:rsidR="00C146C0">
              <w:t xml:space="preserve">integruojami </w:t>
            </w:r>
            <w:r>
              <w:t xml:space="preserve">į PFSA projektą, o </w:t>
            </w:r>
            <w:r w:rsidR="00E24C56">
              <w:t xml:space="preserve">PFSA </w:t>
            </w:r>
            <w:r>
              <w:t xml:space="preserve">viešojo aptarimo metu įvertinamos tik tos pastabos ir pasiūlymai, kurie yra teikiami PFSA projekto nuostatoms, o ne </w:t>
            </w:r>
            <w:r w:rsidR="00C146C0">
              <w:t>projektų</w:t>
            </w:r>
            <w:r w:rsidRPr="0099142F">
              <w:t xml:space="preserve"> atrankos kriterij</w:t>
            </w:r>
            <w:r>
              <w:t>ams.</w:t>
            </w:r>
          </w:p>
        </w:tc>
      </w:tr>
    </w:tbl>
    <w:p w14:paraId="00AABEA2" w14:textId="77777777" w:rsidR="005C5ECB" w:rsidRDefault="005C5ECB" w:rsidP="00AD6729">
      <w:pPr>
        <w:jc w:val="both"/>
        <w:rPr>
          <w:iCs/>
          <w:szCs w:val="24"/>
        </w:rPr>
      </w:pPr>
    </w:p>
    <w:p w14:paraId="7F1E770D" w14:textId="0FB1A635" w:rsidR="00DC4EF0" w:rsidRPr="002D4C53" w:rsidRDefault="007B745B" w:rsidP="007B745B">
      <w:pPr>
        <w:jc w:val="center"/>
        <w:rPr>
          <w:iCs/>
          <w:szCs w:val="24"/>
        </w:rPr>
      </w:pPr>
      <w:r>
        <w:rPr>
          <w:iCs/>
          <w:szCs w:val="24"/>
        </w:rPr>
        <w:t>_______________________</w:t>
      </w:r>
    </w:p>
    <w:sectPr w:rsidR="00DC4EF0" w:rsidRPr="002D4C53" w:rsidSect="002916D9">
      <w:headerReference w:type="default" r:id="rId1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3AAF1" w14:textId="77777777" w:rsidR="001D4D1A" w:rsidRDefault="001D4D1A" w:rsidP="002916D9">
      <w:r>
        <w:separator/>
      </w:r>
    </w:p>
  </w:endnote>
  <w:endnote w:type="continuationSeparator" w:id="0">
    <w:p w14:paraId="5384ACF5" w14:textId="77777777" w:rsidR="001D4D1A" w:rsidRDefault="001D4D1A"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variable"/>
    <w:sig w:usb0="800000AF" w:usb1="5000205B" w:usb2="00000000" w:usb3="00000000" w:csb0="0000009B"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F8FE" w14:textId="77777777" w:rsidR="001D4D1A" w:rsidRDefault="001D4D1A" w:rsidP="002916D9">
      <w:r>
        <w:separator/>
      </w:r>
    </w:p>
  </w:footnote>
  <w:footnote w:type="continuationSeparator" w:id="0">
    <w:p w14:paraId="3E7BFC0F" w14:textId="77777777" w:rsidR="001D4D1A" w:rsidRDefault="001D4D1A"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247964"/>
      <w:docPartObj>
        <w:docPartGallery w:val="Page Numbers (Top of Page)"/>
        <w:docPartUnique/>
      </w:docPartObj>
    </w:sdtPr>
    <w:sdtEndPr/>
    <w:sdtContent>
      <w:p w14:paraId="69BD9B12" w14:textId="6A1DED20" w:rsidR="002916D9" w:rsidRDefault="002916D9">
        <w:pPr>
          <w:pStyle w:val="Antrats"/>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E72C7"/>
    <w:multiLevelType w:val="hybridMultilevel"/>
    <w:tmpl w:val="7840C9A6"/>
    <w:lvl w:ilvl="0" w:tplc="61D475BE">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3D11EEB"/>
    <w:multiLevelType w:val="hybridMultilevel"/>
    <w:tmpl w:val="0F80E3AA"/>
    <w:lvl w:ilvl="0" w:tplc="0427000F">
      <w:start w:val="1"/>
      <w:numFmt w:val="decimal"/>
      <w:lvlText w:val="%1."/>
      <w:lvlJc w:val="left"/>
      <w:pPr>
        <w:ind w:left="718" w:hanging="360"/>
      </w:p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 w15:restartNumberingAfterBreak="0">
    <w:nsid w:val="341707E2"/>
    <w:multiLevelType w:val="hybridMultilevel"/>
    <w:tmpl w:val="52C84A0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0121B0"/>
    <w:multiLevelType w:val="hybridMultilevel"/>
    <w:tmpl w:val="41920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74352846">
    <w:abstractNumId w:val="0"/>
  </w:num>
  <w:num w:numId="2" w16cid:durableId="1990940291">
    <w:abstractNumId w:val="3"/>
  </w:num>
  <w:num w:numId="3" w16cid:durableId="430050756">
    <w:abstractNumId w:val="1"/>
  </w:num>
  <w:num w:numId="4" w16cid:durableId="15887269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0E80"/>
    <w:rsid w:val="0000217F"/>
    <w:rsid w:val="00005BA0"/>
    <w:rsid w:val="00005FAA"/>
    <w:rsid w:val="00006CA7"/>
    <w:rsid w:val="00007068"/>
    <w:rsid w:val="00007463"/>
    <w:rsid w:val="00010FE4"/>
    <w:rsid w:val="00012751"/>
    <w:rsid w:val="00013F98"/>
    <w:rsid w:val="0001428A"/>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09D"/>
    <w:rsid w:val="00046DFE"/>
    <w:rsid w:val="00046F24"/>
    <w:rsid w:val="00050427"/>
    <w:rsid w:val="0005088F"/>
    <w:rsid w:val="000529D2"/>
    <w:rsid w:val="00053D41"/>
    <w:rsid w:val="000553A9"/>
    <w:rsid w:val="00055508"/>
    <w:rsid w:val="0006040F"/>
    <w:rsid w:val="00060B0B"/>
    <w:rsid w:val="00062518"/>
    <w:rsid w:val="00063152"/>
    <w:rsid w:val="000640C7"/>
    <w:rsid w:val="00066215"/>
    <w:rsid w:val="000671F1"/>
    <w:rsid w:val="00070B21"/>
    <w:rsid w:val="00070ED6"/>
    <w:rsid w:val="00070EF3"/>
    <w:rsid w:val="00073C77"/>
    <w:rsid w:val="00074975"/>
    <w:rsid w:val="00077247"/>
    <w:rsid w:val="00077B5D"/>
    <w:rsid w:val="00081BC9"/>
    <w:rsid w:val="00084C82"/>
    <w:rsid w:val="0008674E"/>
    <w:rsid w:val="000909EB"/>
    <w:rsid w:val="00090CB3"/>
    <w:rsid w:val="0009223B"/>
    <w:rsid w:val="00095A64"/>
    <w:rsid w:val="00095B14"/>
    <w:rsid w:val="00096A65"/>
    <w:rsid w:val="0009718B"/>
    <w:rsid w:val="000A020B"/>
    <w:rsid w:val="000A0E20"/>
    <w:rsid w:val="000A305F"/>
    <w:rsid w:val="000A3FD2"/>
    <w:rsid w:val="000B1370"/>
    <w:rsid w:val="000B19E9"/>
    <w:rsid w:val="000B1AF5"/>
    <w:rsid w:val="000B2D7C"/>
    <w:rsid w:val="000B3C13"/>
    <w:rsid w:val="000B7125"/>
    <w:rsid w:val="000B732B"/>
    <w:rsid w:val="000C1207"/>
    <w:rsid w:val="000C3DA4"/>
    <w:rsid w:val="000C58B6"/>
    <w:rsid w:val="000C5A63"/>
    <w:rsid w:val="000C66BF"/>
    <w:rsid w:val="000C6DCD"/>
    <w:rsid w:val="000D009F"/>
    <w:rsid w:val="000D22BB"/>
    <w:rsid w:val="000D2662"/>
    <w:rsid w:val="000D2E71"/>
    <w:rsid w:val="000D3EFE"/>
    <w:rsid w:val="000D6EE2"/>
    <w:rsid w:val="000D748B"/>
    <w:rsid w:val="000E057B"/>
    <w:rsid w:val="000E0B2F"/>
    <w:rsid w:val="000E128C"/>
    <w:rsid w:val="000E1F0C"/>
    <w:rsid w:val="000E275C"/>
    <w:rsid w:val="000E5A48"/>
    <w:rsid w:val="000E7A99"/>
    <w:rsid w:val="000F1049"/>
    <w:rsid w:val="000F1B07"/>
    <w:rsid w:val="000F292B"/>
    <w:rsid w:val="000F2F92"/>
    <w:rsid w:val="000F5CE6"/>
    <w:rsid w:val="000F7DDD"/>
    <w:rsid w:val="0010064A"/>
    <w:rsid w:val="00102DF5"/>
    <w:rsid w:val="00105F91"/>
    <w:rsid w:val="00107265"/>
    <w:rsid w:val="00112494"/>
    <w:rsid w:val="001132AD"/>
    <w:rsid w:val="00115372"/>
    <w:rsid w:val="0011578F"/>
    <w:rsid w:val="00115897"/>
    <w:rsid w:val="00115A6F"/>
    <w:rsid w:val="001166BA"/>
    <w:rsid w:val="00117700"/>
    <w:rsid w:val="00120D42"/>
    <w:rsid w:val="00124A1B"/>
    <w:rsid w:val="00124CB4"/>
    <w:rsid w:val="00125A12"/>
    <w:rsid w:val="00127382"/>
    <w:rsid w:val="00127A4A"/>
    <w:rsid w:val="00132CBE"/>
    <w:rsid w:val="001338AA"/>
    <w:rsid w:val="00133B12"/>
    <w:rsid w:val="00135B49"/>
    <w:rsid w:val="00143277"/>
    <w:rsid w:val="00143962"/>
    <w:rsid w:val="001445E4"/>
    <w:rsid w:val="00150B26"/>
    <w:rsid w:val="00152C86"/>
    <w:rsid w:val="00154D9C"/>
    <w:rsid w:val="00156FCF"/>
    <w:rsid w:val="00157004"/>
    <w:rsid w:val="0015779B"/>
    <w:rsid w:val="001577E4"/>
    <w:rsid w:val="00162289"/>
    <w:rsid w:val="00162A42"/>
    <w:rsid w:val="001637C1"/>
    <w:rsid w:val="001661A8"/>
    <w:rsid w:val="00166E58"/>
    <w:rsid w:val="001705CF"/>
    <w:rsid w:val="001752F1"/>
    <w:rsid w:val="00175B04"/>
    <w:rsid w:val="00176F27"/>
    <w:rsid w:val="00177BA8"/>
    <w:rsid w:val="00177D08"/>
    <w:rsid w:val="0018182D"/>
    <w:rsid w:val="001827AB"/>
    <w:rsid w:val="00183715"/>
    <w:rsid w:val="0018373E"/>
    <w:rsid w:val="0018469B"/>
    <w:rsid w:val="00184FC3"/>
    <w:rsid w:val="00186511"/>
    <w:rsid w:val="00187BFB"/>
    <w:rsid w:val="0019085C"/>
    <w:rsid w:val="00191782"/>
    <w:rsid w:val="001923DD"/>
    <w:rsid w:val="00194702"/>
    <w:rsid w:val="00195C80"/>
    <w:rsid w:val="001A0E47"/>
    <w:rsid w:val="001A276C"/>
    <w:rsid w:val="001A5935"/>
    <w:rsid w:val="001B0890"/>
    <w:rsid w:val="001B18D1"/>
    <w:rsid w:val="001B34D9"/>
    <w:rsid w:val="001C2F60"/>
    <w:rsid w:val="001C35AE"/>
    <w:rsid w:val="001C4471"/>
    <w:rsid w:val="001C65B5"/>
    <w:rsid w:val="001C7842"/>
    <w:rsid w:val="001C7A97"/>
    <w:rsid w:val="001C7FE2"/>
    <w:rsid w:val="001D0FA0"/>
    <w:rsid w:val="001D1083"/>
    <w:rsid w:val="001D2113"/>
    <w:rsid w:val="001D3C04"/>
    <w:rsid w:val="001D44E2"/>
    <w:rsid w:val="001D4D1A"/>
    <w:rsid w:val="001D6507"/>
    <w:rsid w:val="001D6F4A"/>
    <w:rsid w:val="001E4CE7"/>
    <w:rsid w:val="001E5263"/>
    <w:rsid w:val="001E5677"/>
    <w:rsid w:val="001E637C"/>
    <w:rsid w:val="001E6748"/>
    <w:rsid w:val="001E67A5"/>
    <w:rsid w:val="001E6E96"/>
    <w:rsid w:val="001E754D"/>
    <w:rsid w:val="001F13C7"/>
    <w:rsid w:val="001F3CDE"/>
    <w:rsid w:val="001F43E8"/>
    <w:rsid w:val="00200D15"/>
    <w:rsid w:val="0020200B"/>
    <w:rsid w:val="0020222D"/>
    <w:rsid w:val="0020434A"/>
    <w:rsid w:val="00207E63"/>
    <w:rsid w:val="00211B2A"/>
    <w:rsid w:val="00212ADD"/>
    <w:rsid w:val="00214F18"/>
    <w:rsid w:val="00224286"/>
    <w:rsid w:val="0022435B"/>
    <w:rsid w:val="00225182"/>
    <w:rsid w:val="0023024D"/>
    <w:rsid w:val="002315AB"/>
    <w:rsid w:val="00232569"/>
    <w:rsid w:val="00233335"/>
    <w:rsid w:val="00234AE2"/>
    <w:rsid w:val="00240D00"/>
    <w:rsid w:val="00240FEA"/>
    <w:rsid w:val="00241069"/>
    <w:rsid w:val="00241C69"/>
    <w:rsid w:val="0024541C"/>
    <w:rsid w:val="00247BB5"/>
    <w:rsid w:val="00251EBD"/>
    <w:rsid w:val="00252650"/>
    <w:rsid w:val="00252A1D"/>
    <w:rsid w:val="00256BE3"/>
    <w:rsid w:val="00261976"/>
    <w:rsid w:val="00266F48"/>
    <w:rsid w:val="00270AE5"/>
    <w:rsid w:val="00271242"/>
    <w:rsid w:val="0027186C"/>
    <w:rsid w:val="002730D8"/>
    <w:rsid w:val="002732FB"/>
    <w:rsid w:val="00280FCB"/>
    <w:rsid w:val="00281473"/>
    <w:rsid w:val="0028196D"/>
    <w:rsid w:val="00282D46"/>
    <w:rsid w:val="00284754"/>
    <w:rsid w:val="002916D9"/>
    <w:rsid w:val="002923A6"/>
    <w:rsid w:val="002929F7"/>
    <w:rsid w:val="00294FB1"/>
    <w:rsid w:val="0029534A"/>
    <w:rsid w:val="00297D19"/>
    <w:rsid w:val="002A27A2"/>
    <w:rsid w:val="002A2BDD"/>
    <w:rsid w:val="002A50BA"/>
    <w:rsid w:val="002A5CDB"/>
    <w:rsid w:val="002B1648"/>
    <w:rsid w:val="002B16D5"/>
    <w:rsid w:val="002B1733"/>
    <w:rsid w:val="002B2AF8"/>
    <w:rsid w:val="002B31F3"/>
    <w:rsid w:val="002B352D"/>
    <w:rsid w:val="002B489D"/>
    <w:rsid w:val="002B4DD3"/>
    <w:rsid w:val="002B5B8B"/>
    <w:rsid w:val="002B6697"/>
    <w:rsid w:val="002B6A3C"/>
    <w:rsid w:val="002C2259"/>
    <w:rsid w:val="002C3819"/>
    <w:rsid w:val="002C57F4"/>
    <w:rsid w:val="002C64EE"/>
    <w:rsid w:val="002C7407"/>
    <w:rsid w:val="002C79BA"/>
    <w:rsid w:val="002D0B08"/>
    <w:rsid w:val="002D1CED"/>
    <w:rsid w:val="002D4C53"/>
    <w:rsid w:val="002D4D56"/>
    <w:rsid w:val="002D5714"/>
    <w:rsid w:val="002D5E99"/>
    <w:rsid w:val="002D6D79"/>
    <w:rsid w:val="002E1B28"/>
    <w:rsid w:val="002F25AC"/>
    <w:rsid w:val="002F3746"/>
    <w:rsid w:val="00302AC1"/>
    <w:rsid w:val="00304209"/>
    <w:rsid w:val="00304A76"/>
    <w:rsid w:val="00306AFF"/>
    <w:rsid w:val="00310DAA"/>
    <w:rsid w:val="003129C5"/>
    <w:rsid w:val="00313A64"/>
    <w:rsid w:val="00316986"/>
    <w:rsid w:val="00316D2C"/>
    <w:rsid w:val="0032093D"/>
    <w:rsid w:val="00320A8F"/>
    <w:rsid w:val="003214A4"/>
    <w:rsid w:val="00322969"/>
    <w:rsid w:val="0032627E"/>
    <w:rsid w:val="00330974"/>
    <w:rsid w:val="00330EC9"/>
    <w:rsid w:val="00331096"/>
    <w:rsid w:val="00333A39"/>
    <w:rsid w:val="0033406B"/>
    <w:rsid w:val="00343097"/>
    <w:rsid w:val="00344A49"/>
    <w:rsid w:val="00345172"/>
    <w:rsid w:val="0034540C"/>
    <w:rsid w:val="00347C65"/>
    <w:rsid w:val="00351AB0"/>
    <w:rsid w:val="003529B3"/>
    <w:rsid w:val="00353ACF"/>
    <w:rsid w:val="0036457E"/>
    <w:rsid w:val="003652F0"/>
    <w:rsid w:val="00366151"/>
    <w:rsid w:val="0036662A"/>
    <w:rsid w:val="003802AF"/>
    <w:rsid w:val="0038083D"/>
    <w:rsid w:val="00383A1D"/>
    <w:rsid w:val="003865B8"/>
    <w:rsid w:val="00391584"/>
    <w:rsid w:val="0039259D"/>
    <w:rsid w:val="00397AD7"/>
    <w:rsid w:val="00397E94"/>
    <w:rsid w:val="003A0BC4"/>
    <w:rsid w:val="003A1AD9"/>
    <w:rsid w:val="003A29BF"/>
    <w:rsid w:val="003A332E"/>
    <w:rsid w:val="003B04AD"/>
    <w:rsid w:val="003B055B"/>
    <w:rsid w:val="003B08D5"/>
    <w:rsid w:val="003B2DCD"/>
    <w:rsid w:val="003B2FAE"/>
    <w:rsid w:val="003B4705"/>
    <w:rsid w:val="003B6643"/>
    <w:rsid w:val="003B726A"/>
    <w:rsid w:val="003C44A8"/>
    <w:rsid w:val="003C4673"/>
    <w:rsid w:val="003C6054"/>
    <w:rsid w:val="003D2338"/>
    <w:rsid w:val="003D4259"/>
    <w:rsid w:val="003D4EB4"/>
    <w:rsid w:val="003D6076"/>
    <w:rsid w:val="003E09D5"/>
    <w:rsid w:val="003E2394"/>
    <w:rsid w:val="003E2769"/>
    <w:rsid w:val="003E2E0D"/>
    <w:rsid w:val="003E2F0D"/>
    <w:rsid w:val="003E4F82"/>
    <w:rsid w:val="003E74BF"/>
    <w:rsid w:val="003E77A4"/>
    <w:rsid w:val="003F111F"/>
    <w:rsid w:val="003F2C16"/>
    <w:rsid w:val="003F4803"/>
    <w:rsid w:val="003F5676"/>
    <w:rsid w:val="003F646A"/>
    <w:rsid w:val="003F7DF8"/>
    <w:rsid w:val="00404921"/>
    <w:rsid w:val="0040628C"/>
    <w:rsid w:val="00406369"/>
    <w:rsid w:val="0041243E"/>
    <w:rsid w:val="004136A8"/>
    <w:rsid w:val="00414392"/>
    <w:rsid w:val="00415D98"/>
    <w:rsid w:val="004177C2"/>
    <w:rsid w:val="00417DC7"/>
    <w:rsid w:val="00421A44"/>
    <w:rsid w:val="00421AD5"/>
    <w:rsid w:val="00422ACE"/>
    <w:rsid w:val="00425299"/>
    <w:rsid w:val="00426AB7"/>
    <w:rsid w:val="00430139"/>
    <w:rsid w:val="004322A4"/>
    <w:rsid w:val="00436F15"/>
    <w:rsid w:val="004378EE"/>
    <w:rsid w:val="004464F5"/>
    <w:rsid w:val="00447D74"/>
    <w:rsid w:val="00452AAF"/>
    <w:rsid w:val="00452FA3"/>
    <w:rsid w:val="00455305"/>
    <w:rsid w:val="00455E24"/>
    <w:rsid w:val="004631DA"/>
    <w:rsid w:val="004639C4"/>
    <w:rsid w:val="00464F3D"/>
    <w:rsid w:val="00466795"/>
    <w:rsid w:val="00467667"/>
    <w:rsid w:val="004721A3"/>
    <w:rsid w:val="00475359"/>
    <w:rsid w:val="00475D1E"/>
    <w:rsid w:val="00475E13"/>
    <w:rsid w:val="0047758D"/>
    <w:rsid w:val="0048204B"/>
    <w:rsid w:val="00482B56"/>
    <w:rsid w:val="0048419C"/>
    <w:rsid w:val="004853EA"/>
    <w:rsid w:val="00485F22"/>
    <w:rsid w:val="00486210"/>
    <w:rsid w:val="004864F1"/>
    <w:rsid w:val="00486F43"/>
    <w:rsid w:val="00487204"/>
    <w:rsid w:val="004872CD"/>
    <w:rsid w:val="004876E5"/>
    <w:rsid w:val="004923DB"/>
    <w:rsid w:val="00492CC9"/>
    <w:rsid w:val="00493270"/>
    <w:rsid w:val="004955FA"/>
    <w:rsid w:val="004A0897"/>
    <w:rsid w:val="004A0F6E"/>
    <w:rsid w:val="004A42BF"/>
    <w:rsid w:val="004A5F41"/>
    <w:rsid w:val="004A6A07"/>
    <w:rsid w:val="004A6E9D"/>
    <w:rsid w:val="004A704E"/>
    <w:rsid w:val="004B12F3"/>
    <w:rsid w:val="004B2CD5"/>
    <w:rsid w:val="004B5C52"/>
    <w:rsid w:val="004B5CCA"/>
    <w:rsid w:val="004C11E1"/>
    <w:rsid w:val="004C1CE4"/>
    <w:rsid w:val="004C3A8E"/>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3A16"/>
    <w:rsid w:val="004E62E4"/>
    <w:rsid w:val="004E6B69"/>
    <w:rsid w:val="004E6CC8"/>
    <w:rsid w:val="004E71D2"/>
    <w:rsid w:val="004F6AD3"/>
    <w:rsid w:val="004F7B38"/>
    <w:rsid w:val="005004F3"/>
    <w:rsid w:val="00504F17"/>
    <w:rsid w:val="00505350"/>
    <w:rsid w:val="005054C5"/>
    <w:rsid w:val="00507402"/>
    <w:rsid w:val="00510A85"/>
    <w:rsid w:val="0051326A"/>
    <w:rsid w:val="00513D9B"/>
    <w:rsid w:val="0051455A"/>
    <w:rsid w:val="00514844"/>
    <w:rsid w:val="005156D0"/>
    <w:rsid w:val="005158BC"/>
    <w:rsid w:val="005159D4"/>
    <w:rsid w:val="005206B0"/>
    <w:rsid w:val="00520904"/>
    <w:rsid w:val="00520A12"/>
    <w:rsid w:val="00520A7C"/>
    <w:rsid w:val="0052202D"/>
    <w:rsid w:val="00525F1B"/>
    <w:rsid w:val="00526418"/>
    <w:rsid w:val="00527115"/>
    <w:rsid w:val="0053023F"/>
    <w:rsid w:val="005303DC"/>
    <w:rsid w:val="00530480"/>
    <w:rsid w:val="0053182B"/>
    <w:rsid w:val="00531C7D"/>
    <w:rsid w:val="00533E6D"/>
    <w:rsid w:val="00540485"/>
    <w:rsid w:val="0054453C"/>
    <w:rsid w:val="00547C74"/>
    <w:rsid w:val="0055133F"/>
    <w:rsid w:val="005516A5"/>
    <w:rsid w:val="005533C2"/>
    <w:rsid w:val="0055606F"/>
    <w:rsid w:val="005602D1"/>
    <w:rsid w:val="00563838"/>
    <w:rsid w:val="00563B3D"/>
    <w:rsid w:val="00566048"/>
    <w:rsid w:val="005671CE"/>
    <w:rsid w:val="00571253"/>
    <w:rsid w:val="005719F2"/>
    <w:rsid w:val="005720D3"/>
    <w:rsid w:val="00572545"/>
    <w:rsid w:val="00572DAC"/>
    <w:rsid w:val="0057371A"/>
    <w:rsid w:val="00573E4F"/>
    <w:rsid w:val="005762AB"/>
    <w:rsid w:val="00581B51"/>
    <w:rsid w:val="0058217E"/>
    <w:rsid w:val="005861BE"/>
    <w:rsid w:val="005903F9"/>
    <w:rsid w:val="00592441"/>
    <w:rsid w:val="00593BA3"/>
    <w:rsid w:val="00593EE0"/>
    <w:rsid w:val="005953D7"/>
    <w:rsid w:val="00597AFF"/>
    <w:rsid w:val="00597EB5"/>
    <w:rsid w:val="005A0AC7"/>
    <w:rsid w:val="005A1F80"/>
    <w:rsid w:val="005A3FE6"/>
    <w:rsid w:val="005A4A5F"/>
    <w:rsid w:val="005A771F"/>
    <w:rsid w:val="005B09A6"/>
    <w:rsid w:val="005B1293"/>
    <w:rsid w:val="005B3CAD"/>
    <w:rsid w:val="005B79FB"/>
    <w:rsid w:val="005B7C13"/>
    <w:rsid w:val="005C11A9"/>
    <w:rsid w:val="005C11F6"/>
    <w:rsid w:val="005C27B0"/>
    <w:rsid w:val="005C311B"/>
    <w:rsid w:val="005C492A"/>
    <w:rsid w:val="005C5B4A"/>
    <w:rsid w:val="005C5ECB"/>
    <w:rsid w:val="005C7A18"/>
    <w:rsid w:val="005D1053"/>
    <w:rsid w:val="005D4430"/>
    <w:rsid w:val="005D4BD5"/>
    <w:rsid w:val="005D5764"/>
    <w:rsid w:val="005D5C4B"/>
    <w:rsid w:val="005D5D5B"/>
    <w:rsid w:val="005D7216"/>
    <w:rsid w:val="005E0604"/>
    <w:rsid w:val="005E1221"/>
    <w:rsid w:val="005E31D2"/>
    <w:rsid w:val="005E3456"/>
    <w:rsid w:val="005E5744"/>
    <w:rsid w:val="005E5794"/>
    <w:rsid w:val="005E64D4"/>
    <w:rsid w:val="005E7988"/>
    <w:rsid w:val="005F038F"/>
    <w:rsid w:val="005F0F88"/>
    <w:rsid w:val="005F26E0"/>
    <w:rsid w:val="005F4CB3"/>
    <w:rsid w:val="006039F5"/>
    <w:rsid w:val="006078D1"/>
    <w:rsid w:val="00607C88"/>
    <w:rsid w:val="006106A7"/>
    <w:rsid w:val="00610ACE"/>
    <w:rsid w:val="00611290"/>
    <w:rsid w:val="00611C52"/>
    <w:rsid w:val="00613BBB"/>
    <w:rsid w:val="00615ACB"/>
    <w:rsid w:val="00616E99"/>
    <w:rsid w:val="0061772B"/>
    <w:rsid w:val="006179ED"/>
    <w:rsid w:val="00620151"/>
    <w:rsid w:val="00623A9C"/>
    <w:rsid w:val="006259D7"/>
    <w:rsid w:val="00626D21"/>
    <w:rsid w:val="00627CF4"/>
    <w:rsid w:val="006301B9"/>
    <w:rsid w:val="00631726"/>
    <w:rsid w:val="00631981"/>
    <w:rsid w:val="006334A9"/>
    <w:rsid w:val="00633EC5"/>
    <w:rsid w:val="006351B9"/>
    <w:rsid w:val="00635B87"/>
    <w:rsid w:val="00635C2F"/>
    <w:rsid w:val="00642298"/>
    <w:rsid w:val="00642E93"/>
    <w:rsid w:val="00642F95"/>
    <w:rsid w:val="006502AB"/>
    <w:rsid w:val="006507EE"/>
    <w:rsid w:val="006509F5"/>
    <w:rsid w:val="0065336D"/>
    <w:rsid w:val="00655675"/>
    <w:rsid w:val="00657080"/>
    <w:rsid w:val="00661D02"/>
    <w:rsid w:val="0066244B"/>
    <w:rsid w:val="00662A5E"/>
    <w:rsid w:val="00665BE2"/>
    <w:rsid w:val="00667964"/>
    <w:rsid w:val="00672E3B"/>
    <w:rsid w:val="0067362E"/>
    <w:rsid w:val="0067628C"/>
    <w:rsid w:val="0067708D"/>
    <w:rsid w:val="0067760E"/>
    <w:rsid w:val="0067787C"/>
    <w:rsid w:val="00677B1E"/>
    <w:rsid w:val="00677C93"/>
    <w:rsid w:val="006822AC"/>
    <w:rsid w:val="006824CC"/>
    <w:rsid w:val="00683169"/>
    <w:rsid w:val="006836FA"/>
    <w:rsid w:val="0068657F"/>
    <w:rsid w:val="00686E67"/>
    <w:rsid w:val="00690AB6"/>
    <w:rsid w:val="00690B46"/>
    <w:rsid w:val="00691C21"/>
    <w:rsid w:val="006937CB"/>
    <w:rsid w:val="00696DBF"/>
    <w:rsid w:val="00696E7D"/>
    <w:rsid w:val="006A1E78"/>
    <w:rsid w:val="006A22E2"/>
    <w:rsid w:val="006A3AD0"/>
    <w:rsid w:val="006A4B26"/>
    <w:rsid w:val="006A6D8E"/>
    <w:rsid w:val="006B0D85"/>
    <w:rsid w:val="006B0E09"/>
    <w:rsid w:val="006B19A2"/>
    <w:rsid w:val="006B526A"/>
    <w:rsid w:val="006B533F"/>
    <w:rsid w:val="006B75D2"/>
    <w:rsid w:val="006B7F23"/>
    <w:rsid w:val="006C0163"/>
    <w:rsid w:val="006C0BB5"/>
    <w:rsid w:val="006C13C0"/>
    <w:rsid w:val="006C2B3C"/>
    <w:rsid w:val="006C380A"/>
    <w:rsid w:val="006C5A46"/>
    <w:rsid w:val="006D1718"/>
    <w:rsid w:val="006D4B98"/>
    <w:rsid w:val="006D5CE9"/>
    <w:rsid w:val="006E05A9"/>
    <w:rsid w:val="006E0B8B"/>
    <w:rsid w:val="006E16C9"/>
    <w:rsid w:val="006E1CDD"/>
    <w:rsid w:val="006E3883"/>
    <w:rsid w:val="006E67AE"/>
    <w:rsid w:val="006E6E2F"/>
    <w:rsid w:val="006E798D"/>
    <w:rsid w:val="006E7C89"/>
    <w:rsid w:val="006F23CE"/>
    <w:rsid w:val="0070221E"/>
    <w:rsid w:val="00703751"/>
    <w:rsid w:val="00703766"/>
    <w:rsid w:val="007070F4"/>
    <w:rsid w:val="00707C95"/>
    <w:rsid w:val="00710DD2"/>
    <w:rsid w:val="007129EC"/>
    <w:rsid w:val="00716C03"/>
    <w:rsid w:val="007209A9"/>
    <w:rsid w:val="007215C1"/>
    <w:rsid w:val="00724188"/>
    <w:rsid w:val="0072623F"/>
    <w:rsid w:val="007263AF"/>
    <w:rsid w:val="00727011"/>
    <w:rsid w:val="00730A92"/>
    <w:rsid w:val="00732A6D"/>
    <w:rsid w:val="00733EC4"/>
    <w:rsid w:val="00734AFB"/>
    <w:rsid w:val="007350FF"/>
    <w:rsid w:val="00737F61"/>
    <w:rsid w:val="00741C32"/>
    <w:rsid w:val="00741D8D"/>
    <w:rsid w:val="00742585"/>
    <w:rsid w:val="007448A2"/>
    <w:rsid w:val="00747161"/>
    <w:rsid w:val="00747BC9"/>
    <w:rsid w:val="007507C7"/>
    <w:rsid w:val="00751DDD"/>
    <w:rsid w:val="007537EC"/>
    <w:rsid w:val="007556DB"/>
    <w:rsid w:val="007570DC"/>
    <w:rsid w:val="00760318"/>
    <w:rsid w:val="00761496"/>
    <w:rsid w:val="00761F33"/>
    <w:rsid w:val="00763E82"/>
    <w:rsid w:val="007667F0"/>
    <w:rsid w:val="00772F72"/>
    <w:rsid w:val="007769FC"/>
    <w:rsid w:val="00780949"/>
    <w:rsid w:val="007823E6"/>
    <w:rsid w:val="00782904"/>
    <w:rsid w:val="00784C29"/>
    <w:rsid w:val="0078534B"/>
    <w:rsid w:val="007858AE"/>
    <w:rsid w:val="00787C89"/>
    <w:rsid w:val="00791279"/>
    <w:rsid w:val="0079191D"/>
    <w:rsid w:val="00792606"/>
    <w:rsid w:val="00792D7B"/>
    <w:rsid w:val="007950E8"/>
    <w:rsid w:val="007972A2"/>
    <w:rsid w:val="007A1AA6"/>
    <w:rsid w:val="007A3021"/>
    <w:rsid w:val="007A361B"/>
    <w:rsid w:val="007A7F6B"/>
    <w:rsid w:val="007B0662"/>
    <w:rsid w:val="007B0CD8"/>
    <w:rsid w:val="007B3E81"/>
    <w:rsid w:val="007B5302"/>
    <w:rsid w:val="007B63E4"/>
    <w:rsid w:val="007B6614"/>
    <w:rsid w:val="007B6D1C"/>
    <w:rsid w:val="007B745B"/>
    <w:rsid w:val="007C1CA1"/>
    <w:rsid w:val="007C292F"/>
    <w:rsid w:val="007C41EA"/>
    <w:rsid w:val="007C46F0"/>
    <w:rsid w:val="007C63BD"/>
    <w:rsid w:val="007D1FDC"/>
    <w:rsid w:val="007D3038"/>
    <w:rsid w:val="007D42C6"/>
    <w:rsid w:val="007D4506"/>
    <w:rsid w:val="007E1501"/>
    <w:rsid w:val="007E33DA"/>
    <w:rsid w:val="007E4CEE"/>
    <w:rsid w:val="007E4D88"/>
    <w:rsid w:val="007E69B5"/>
    <w:rsid w:val="007F5F38"/>
    <w:rsid w:val="007F7899"/>
    <w:rsid w:val="00800D13"/>
    <w:rsid w:val="0080172F"/>
    <w:rsid w:val="00803752"/>
    <w:rsid w:val="00803C03"/>
    <w:rsid w:val="008103CF"/>
    <w:rsid w:val="00811BF1"/>
    <w:rsid w:val="008127AF"/>
    <w:rsid w:val="00814122"/>
    <w:rsid w:val="00817EF3"/>
    <w:rsid w:val="0082428A"/>
    <w:rsid w:val="0082667A"/>
    <w:rsid w:val="008314CE"/>
    <w:rsid w:val="008359DC"/>
    <w:rsid w:val="00835B5B"/>
    <w:rsid w:val="00836F2D"/>
    <w:rsid w:val="00841706"/>
    <w:rsid w:val="0084195D"/>
    <w:rsid w:val="00843962"/>
    <w:rsid w:val="00847DCC"/>
    <w:rsid w:val="0085384B"/>
    <w:rsid w:val="00853AF4"/>
    <w:rsid w:val="0085430B"/>
    <w:rsid w:val="00856E5B"/>
    <w:rsid w:val="00856EDA"/>
    <w:rsid w:val="008576A6"/>
    <w:rsid w:val="0086513F"/>
    <w:rsid w:val="00865C80"/>
    <w:rsid w:val="008663E3"/>
    <w:rsid w:val="00867C39"/>
    <w:rsid w:val="008742CA"/>
    <w:rsid w:val="00875BEC"/>
    <w:rsid w:val="00880909"/>
    <w:rsid w:val="008820BA"/>
    <w:rsid w:val="00882EF3"/>
    <w:rsid w:val="00883F85"/>
    <w:rsid w:val="00885C3D"/>
    <w:rsid w:val="0088666B"/>
    <w:rsid w:val="00887D1C"/>
    <w:rsid w:val="00890A7C"/>
    <w:rsid w:val="00890ABB"/>
    <w:rsid w:val="008923B9"/>
    <w:rsid w:val="00893A29"/>
    <w:rsid w:val="00894683"/>
    <w:rsid w:val="00895A36"/>
    <w:rsid w:val="00896901"/>
    <w:rsid w:val="008A3E24"/>
    <w:rsid w:val="008A53CB"/>
    <w:rsid w:val="008A57E4"/>
    <w:rsid w:val="008A5A0D"/>
    <w:rsid w:val="008B1AB6"/>
    <w:rsid w:val="008B3037"/>
    <w:rsid w:val="008B31C0"/>
    <w:rsid w:val="008B3CA0"/>
    <w:rsid w:val="008C0A1B"/>
    <w:rsid w:val="008C2766"/>
    <w:rsid w:val="008C3DAE"/>
    <w:rsid w:val="008C4CE9"/>
    <w:rsid w:val="008D2DB3"/>
    <w:rsid w:val="008D4415"/>
    <w:rsid w:val="008D444C"/>
    <w:rsid w:val="008D55D4"/>
    <w:rsid w:val="008D5F38"/>
    <w:rsid w:val="008D7278"/>
    <w:rsid w:val="008E0867"/>
    <w:rsid w:val="008E2069"/>
    <w:rsid w:val="008E31E8"/>
    <w:rsid w:val="008E3A92"/>
    <w:rsid w:val="008E3C68"/>
    <w:rsid w:val="008F0628"/>
    <w:rsid w:val="008F38C3"/>
    <w:rsid w:val="008F434D"/>
    <w:rsid w:val="008F5BA4"/>
    <w:rsid w:val="0090000A"/>
    <w:rsid w:val="00904C70"/>
    <w:rsid w:val="0090524A"/>
    <w:rsid w:val="00911486"/>
    <w:rsid w:val="009220EC"/>
    <w:rsid w:val="00925335"/>
    <w:rsid w:val="00926630"/>
    <w:rsid w:val="0092768B"/>
    <w:rsid w:val="00933886"/>
    <w:rsid w:val="00934F45"/>
    <w:rsid w:val="00937867"/>
    <w:rsid w:val="00941F81"/>
    <w:rsid w:val="009422B0"/>
    <w:rsid w:val="00943DA8"/>
    <w:rsid w:val="00947C9D"/>
    <w:rsid w:val="00950259"/>
    <w:rsid w:val="00951376"/>
    <w:rsid w:val="0095422F"/>
    <w:rsid w:val="00954EEB"/>
    <w:rsid w:val="00956C1E"/>
    <w:rsid w:val="009601F1"/>
    <w:rsid w:val="00960E60"/>
    <w:rsid w:val="00965B35"/>
    <w:rsid w:val="0097341D"/>
    <w:rsid w:val="00975241"/>
    <w:rsid w:val="0097590A"/>
    <w:rsid w:val="009813D8"/>
    <w:rsid w:val="009834D6"/>
    <w:rsid w:val="00984D10"/>
    <w:rsid w:val="00986A8F"/>
    <w:rsid w:val="009913E3"/>
    <w:rsid w:val="0099142F"/>
    <w:rsid w:val="009924A0"/>
    <w:rsid w:val="0099342A"/>
    <w:rsid w:val="009940C0"/>
    <w:rsid w:val="009944EE"/>
    <w:rsid w:val="00995694"/>
    <w:rsid w:val="009961A8"/>
    <w:rsid w:val="00997A27"/>
    <w:rsid w:val="009A1219"/>
    <w:rsid w:val="009A24AF"/>
    <w:rsid w:val="009A3E23"/>
    <w:rsid w:val="009A5EC5"/>
    <w:rsid w:val="009A662F"/>
    <w:rsid w:val="009B0ED8"/>
    <w:rsid w:val="009B2BC0"/>
    <w:rsid w:val="009B3957"/>
    <w:rsid w:val="009B3FAA"/>
    <w:rsid w:val="009B4714"/>
    <w:rsid w:val="009B6D51"/>
    <w:rsid w:val="009B6D64"/>
    <w:rsid w:val="009B7A40"/>
    <w:rsid w:val="009C1904"/>
    <w:rsid w:val="009C5ECF"/>
    <w:rsid w:val="009C687C"/>
    <w:rsid w:val="009D1BD5"/>
    <w:rsid w:val="009D3B8E"/>
    <w:rsid w:val="009D3BAD"/>
    <w:rsid w:val="009E0DDE"/>
    <w:rsid w:val="009E0FB7"/>
    <w:rsid w:val="009E1857"/>
    <w:rsid w:val="009E26DD"/>
    <w:rsid w:val="009E35C0"/>
    <w:rsid w:val="009E69E2"/>
    <w:rsid w:val="009E7F18"/>
    <w:rsid w:val="009F02D9"/>
    <w:rsid w:val="009F0535"/>
    <w:rsid w:val="009F3BF0"/>
    <w:rsid w:val="009F42D2"/>
    <w:rsid w:val="00A001C1"/>
    <w:rsid w:val="00A00632"/>
    <w:rsid w:val="00A00DB1"/>
    <w:rsid w:val="00A05F9C"/>
    <w:rsid w:val="00A069E5"/>
    <w:rsid w:val="00A06A7F"/>
    <w:rsid w:val="00A076DC"/>
    <w:rsid w:val="00A10E03"/>
    <w:rsid w:val="00A127C6"/>
    <w:rsid w:val="00A12AFF"/>
    <w:rsid w:val="00A154B6"/>
    <w:rsid w:val="00A16490"/>
    <w:rsid w:val="00A209A3"/>
    <w:rsid w:val="00A22AB1"/>
    <w:rsid w:val="00A2437A"/>
    <w:rsid w:val="00A24DB0"/>
    <w:rsid w:val="00A26CB7"/>
    <w:rsid w:val="00A2721F"/>
    <w:rsid w:val="00A27C5F"/>
    <w:rsid w:val="00A314EC"/>
    <w:rsid w:val="00A3180D"/>
    <w:rsid w:val="00A31C11"/>
    <w:rsid w:val="00A323E0"/>
    <w:rsid w:val="00A33F72"/>
    <w:rsid w:val="00A34915"/>
    <w:rsid w:val="00A3535C"/>
    <w:rsid w:val="00A35603"/>
    <w:rsid w:val="00A37D8F"/>
    <w:rsid w:val="00A4128B"/>
    <w:rsid w:val="00A442E9"/>
    <w:rsid w:val="00A471A1"/>
    <w:rsid w:val="00A474B0"/>
    <w:rsid w:val="00A47552"/>
    <w:rsid w:val="00A47E71"/>
    <w:rsid w:val="00A51B2D"/>
    <w:rsid w:val="00A52A7D"/>
    <w:rsid w:val="00A52C00"/>
    <w:rsid w:val="00A533D4"/>
    <w:rsid w:val="00A541C7"/>
    <w:rsid w:val="00A54BBD"/>
    <w:rsid w:val="00A557BA"/>
    <w:rsid w:val="00A55EFE"/>
    <w:rsid w:val="00A57B56"/>
    <w:rsid w:val="00A62AC0"/>
    <w:rsid w:val="00A640F5"/>
    <w:rsid w:val="00A650FE"/>
    <w:rsid w:val="00A65189"/>
    <w:rsid w:val="00A65A60"/>
    <w:rsid w:val="00A6632E"/>
    <w:rsid w:val="00A7066D"/>
    <w:rsid w:val="00A709C3"/>
    <w:rsid w:val="00A725A8"/>
    <w:rsid w:val="00A73B39"/>
    <w:rsid w:val="00A75556"/>
    <w:rsid w:val="00A76237"/>
    <w:rsid w:val="00A7757C"/>
    <w:rsid w:val="00A80ADA"/>
    <w:rsid w:val="00A83F2A"/>
    <w:rsid w:val="00A845D7"/>
    <w:rsid w:val="00A904C8"/>
    <w:rsid w:val="00A91F0C"/>
    <w:rsid w:val="00A93666"/>
    <w:rsid w:val="00A937EF"/>
    <w:rsid w:val="00A93B1D"/>
    <w:rsid w:val="00A9443D"/>
    <w:rsid w:val="00A96C87"/>
    <w:rsid w:val="00AA2E27"/>
    <w:rsid w:val="00AA30C9"/>
    <w:rsid w:val="00AA3EF8"/>
    <w:rsid w:val="00AA7C66"/>
    <w:rsid w:val="00AB180D"/>
    <w:rsid w:val="00AB4283"/>
    <w:rsid w:val="00AB6C78"/>
    <w:rsid w:val="00AB7627"/>
    <w:rsid w:val="00AB76CB"/>
    <w:rsid w:val="00AC4B6C"/>
    <w:rsid w:val="00AC6352"/>
    <w:rsid w:val="00AC644B"/>
    <w:rsid w:val="00AC6CB9"/>
    <w:rsid w:val="00AC73C3"/>
    <w:rsid w:val="00AD1542"/>
    <w:rsid w:val="00AD1983"/>
    <w:rsid w:val="00AD2D63"/>
    <w:rsid w:val="00AD5789"/>
    <w:rsid w:val="00AD6729"/>
    <w:rsid w:val="00AE0E0A"/>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575F"/>
    <w:rsid w:val="00AF6F7A"/>
    <w:rsid w:val="00B00E19"/>
    <w:rsid w:val="00B00FA2"/>
    <w:rsid w:val="00B01371"/>
    <w:rsid w:val="00B04294"/>
    <w:rsid w:val="00B058B6"/>
    <w:rsid w:val="00B0591B"/>
    <w:rsid w:val="00B06DF8"/>
    <w:rsid w:val="00B07127"/>
    <w:rsid w:val="00B12A90"/>
    <w:rsid w:val="00B14588"/>
    <w:rsid w:val="00B14AA0"/>
    <w:rsid w:val="00B16BD9"/>
    <w:rsid w:val="00B176B2"/>
    <w:rsid w:val="00B249B6"/>
    <w:rsid w:val="00B259E5"/>
    <w:rsid w:val="00B26628"/>
    <w:rsid w:val="00B3022E"/>
    <w:rsid w:val="00B3072A"/>
    <w:rsid w:val="00B3130A"/>
    <w:rsid w:val="00B31B2D"/>
    <w:rsid w:val="00B33BD8"/>
    <w:rsid w:val="00B354D3"/>
    <w:rsid w:val="00B354F9"/>
    <w:rsid w:val="00B40294"/>
    <w:rsid w:val="00B41C1E"/>
    <w:rsid w:val="00B42F3A"/>
    <w:rsid w:val="00B4351C"/>
    <w:rsid w:val="00B46548"/>
    <w:rsid w:val="00B47BB9"/>
    <w:rsid w:val="00B51113"/>
    <w:rsid w:val="00B52048"/>
    <w:rsid w:val="00B62AF9"/>
    <w:rsid w:val="00B64D0B"/>
    <w:rsid w:val="00B65E84"/>
    <w:rsid w:val="00B66D73"/>
    <w:rsid w:val="00B67720"/>
    <w:rsid w:val="00B70A77"/>
    <w:rsid w:val="00B7378D"/>
    <w:rsid w:val="00B748DF"/>
    <w:rsid w:val="00B75709"/>
    <w:rsid w:val="00B80A8A"/>
    <w:rsid w:val="00B87121"/>
    <w:rsid w:val="00B905D0"/>
    <w:rsid w:val="00B92508"/>
    <w:rsid w:val="00B92EC5"/>
    <w:rsid w:val="00B94407"/>
    <w:rsid w:val="00B94862"/>
    <w:rsid w:val="00B9676C"/>
    <w:rsid w:val="00BA3F54"/>
    <w:rsid w:val="00BA57E5"/>
    <w:rsid w:val="00BA694E"/>
    <w:rsid w:val="00BA736F"/>
    <w:rsid w:val="00BA7863"/>
    <w:rsid w:val="00BB138B"/>
    <w:rsid w:val="00BB2CCF"/>
    <w:rsid w:val="00BB64E4"/>
    <w:rsid w:val="00BB6C98"/>
    <w:rsid w:val="00BC5BDA"/>
    <w:rsid w:val="00BC7596"/>
    <w:rsid w:val="00BD0780"/>
    <w:rsid w:val="00BD0AB0"/>
    <w:rsid w:val="00BD17AE"/>
    <w:rsid w:val="00BD79BE"/>
    <w:rsid w:val="00BE1E8F"/>
    <w:rsid w:val="00BE30A4"/>
    <w:rsid w:val="00BE30F6"/>
    <w:rsid w:val="00BE403F"/>
    <w:rsid w:val="00BE49CE"/>
    <w:rsid w:val="00BE6468"/>
    <w:rsid w:val="00BE6CC1"/>
    <w:rsid w:val="00BE6D9F"/>
    <w:rsid w:val="00BE7074"/>
    <w:rsid w:val="00BF385E"/>
    <w:rsid w:val="00BF3DBF"/>
    <w:rsid w:val="00BF4E9E"/>
    <w:rsid w:val="00BF587A"/>
    <w:rsid w:val="00BF5F68"/>
    <w:rsid w:val="00BF7592"/>
    <w:rsid w:val="00C02D6C"/>
    <w:rsid w:val="00C02E76"/>
    <w:rsid w:val="00C12BFC"/>
    <w:rsid w:val="00C13806"/>
    <w:rsid w:val="00C146C0"/>
    <w:rsid w:val="00C146FC"/>
    <w:rsid w:val="00C16048"/>
    <w:rsid w:val="00C20ED7"/>
    <w:rsid w:val="00C2262B"/>
    <w:rsid w:val="00C2309C"/>
    <w:rsid w:val="00C23560"/>
    <w:rsid w:val="00C24800"/>
    <w:rsid w:val="00C25577"/>
    <w:rsid w:val="00C25699"/>
    <w:rsid w:val="00C25B44"/>
    <w:rsid w:val="00C329A0"/>
    <w:rsid w:val="00C3317D"/>
    <w:rsid w:val="00C33E49"/>
    <w:rsid w:val="00C34DEE"/>
    <w:rsid w:val="00C35591"/>
    <w:rsid w:val="00C35A56"/>
    <w:rsid w:val="00C3622E"/>
    <w:rsid w:val="00C372B4"/>
    <w:rsid w:val="00C40546"/>
    <w:rsid w:val="00C41BD5"/>
    <w:rsid w:val="00C41EDB"/>
    <w:rsid w:val="00C42FA7"/>
    <w:rsid w:val="00C43623"/>
    <w:rsid w:val="00C469DB"/>
    <w:rsid w:val="00C52B5C"/>
    <w:rsid w:val="00C535B1"/>
    <w:rsid w:val="00C5774B"/>
    <w:rsid w:val="00C57806"/>
    <w:rsid w:val="00C6260A"/>
    <w:rsid w:val="00C66993"/>
    <w:rsid w:val="00C711A0"/>
    <w:rsid w:val="00C728D0"/>
    <w:rsid w:val="00C72AC6"/>
    <w:rsid w:val="00C730D6"/>
    <w:rsid w:val="00C7415C"/>
    <w:rsid w:val="00C80FBD"/>
    <w:rsid w:val="00C81DDD"/>
    <w:rsid w:val="00C820E6"/>
    <w:rsid w:val="00C840F2"/>
    <w:rsid w:val="00C85D29"/>
    <w:rsid w:val="00C87C2D"/>
    <w:rsid w:val="00C90FFB"/>
    <w:rsid w:val="00C916C8"/>
    <w:rsid w:val="00C92E7E"/>
    <w:rsid w:val="00C94B40"/>
    <w:rsid w:val="00C9626F"/>
    <w:rsid w:val="00C96B29"/>
    <w:rsid w:val="00C97E60"/>
    <w:rsid w:val="00CA08AD"/>
    <w:rsid w:val="00CA2E85"/>
    <w:rsid w:val="00CA3ADD"/>
    <w:rsid w:val="00CA4007"/>
    <w:rsid w:val="00CA6AE7"/>
    <w:rsid w:val="00CA757D"/>
    <w:rsid w:val="00CB104E"/>
    <w:rsid w:val="00CB1E19"/>
    <w:rsid w:val="00CB2043"/>
    <w:rsid w:val="00CB2790"/>
    <w:rsid w:val="00CB315B"/>
    <w:rsid w:val="00CB505F"/>
    <w:rsid w:val="00CB5ADD"/>
    <w:rsid w:val="00CB755E"/>
    <w:rsid w:val="00CB7939"/>
    <w:rsid w:val="00CC18F0"/>
    <w:rsid w:val="00CC4718"/>
    <w:rsid w:val="00CC5451"/>
    <w:rsid w:val="00CC6D1A"/>
    <w:rsid w:val="00CD5AA0"/>
    <w:rsid w:val="00CD5AF1"/>
    <w:rsid w:val="00CE0A02"/>
    <w:rsid w:val="00CE0F30"/>
    <w:rsid w:val="00CE2170"/>
    <w:rsid w:val="00CE2CDA"/>
    <w:rsid w:val="00CE3166"/>
    <w:rsid w:val="00CE3EFF"/>
    <w:rsid w:val="00CE3F94"/>
    <w:rsid w:val="00CE53AB"/>
    <w:rsid w:val="00CF169A"/>
    <w:rsid w:val="00CF1DFC"/>
    <w:rsid w:val="00CF2C5D"/>
    <w:rsid w:val="00CF665B"/>
    <w:rsid w:val="00CF78C6"/>
    <w:rsid w:val="00CF7C87"/>
    <w:rsid w:val="00D00031"/>
    <w:rsid w:val="00D0082C"/>
    <w:rsid w:val="00D025AF"/>
    <w:rsid w:val="00D0429B"/>
    <w:rsid w:val="00D053C9"/>
    <w:rsid w:val="00D0551A"/>
    <w:rsid w:val="00D11CBD"/>
    <w:rsid w:val="00D14CD5"/>
    <w:rsid w:val="00D161B1"/>
    <w:rsid w:val="00D16B4A"/>
    <w:rsid w:val="00D16C72"/>
    <w:rsid w:val="00D20A19"/>
    <w:rsid w:val="00D245EA"/>
    <w:rsid w:val="00D24AF2"/>
    <w:rsid w:val="00D24D4B"/>
    <w:rsid w:val="00D31C1D"/>
    <w:rsid w:val="00D3400A"/>
    <w:rsid w:val="00D36D9D"/>
    <w:rsid w:val="00D3775B"/>
    <w:rsid w:val="00D4190F"/>
    <w:rsid w:val="00D44882"/>
    <w:rsid w:val="00D468B9"/>
    <w:rsid w:val="00D53B76"/>
    <w:rsid w:val="00D548C8"/>
    <w:rsid w:val="00D54ED4"/>
    <w:rsid w:val="00D553F9"/>
    <w:rsid w:val="00D554B6"/>
    <w:rsid w:val="00D5652B"/>
    <w:rsid w:val="00D57B5F"/>
    <w:rsid w:val="00D6001B"/>
    <w:rsid w:val="00D6232E"/>
    <w:rsid w:val="00D64E07"/>
    <w:rsid w:val="00D658D9"/>
    <w:rsid w:val="00D66763"/>
    <w:rsid w:val="00D670D0"/>
    <w:rsid w:val="00D7108A"/>
    <w:rsid w:val="00D734AB"/>
    <w:rsid w:val="00D73ECD"/>
    <w:rsid w:val="00D74707"/>
    <w:rsid w:val="00D7512B"/>
    <w:rsid w:val="00D75FA7"/>
    <w:rsid w:val="00D85ACE"/>
    <w:rsid w:val="00D875CC"/>
    <w:rsid w:val="00D9308B"/>
    <w:rsid w:val="00D93EA1"/>
    <w:rsid w:val="00D9407A"/>
    <w:rsid w:val="00D95696"/>
    <w:rsid w:val="00DA1871"/>
    <w:rsid w:val="00DA41F0"/>
    <w:rsid w:val="00DB3586"/>
    <w:rsid w:val="00DB5B86"/>
    <w:rsid w:val="00DB5C6B"/>
    <w:rsid w:val="00DC0501"/>
    <w:rsid w:val="00DC11E3"/>
    <w:rsid w:val="00DC4EF0"/>
    <w:rsid w:val="00DC529F"/>
    <w:rsid w:val="00DC5385"/>
    <w:rsid w:val="00DC6D96"/>
    <w:rsid w:val="00DC7065"/>
    <w:rsid w:val="00DC769B"/>
    <w:rsid w:val="00DC7728"/>
    <w:rsid w:val="00DC7AB7"/>
    <w:rsid w:val="00DD04D4"/>
    <w:rsid w:val="00DD47C1"/>
    <w:rsid w:val="00DD622B"/>
    <w:rsid w:val="00DD6CB9"/>
    <w:rsid w:val="00DE1BD0"/>
    <w:rsid w:val="00DE27F8"/>
    <w:rsid w:val="00DE4F13"/>
    <w:rsid w:val="00DE55A6"/>
    <w:rsid w:val="00DE693B"/>
    <w:rsid w:val="00DF2E9A"/>
    <w:rsid w:val="00DF518B"/>
    <w:rsid w:val="00E010D9"/>
    <w:rsid w:val="00E02B61"/>
    <w:rsid w:val="00E04D0A"/>
    <w:rsid w:val="00E06388"/>
    <w:rsid w:val="00E07955"/>
    <w:rsid w:val="00E1040A"/>
    <w:rsid w:val="00E10E4C"/>
    <w:rsid w:val="00E14905"/>
    <w:rsid w:val="00E15404"/>
    <w:rsid w:val="00E17087"/>
    <w:rsid w:val="00E22652"/>
    <w:rsid w:val="00E24547"/>
    <w:rsid w:val="00E24BEE"/>
    <w:rsid w:val="00E24C56"/>
    <w:rsid w:val="00E257FB"/>
    <w:rsid w:val="00E306E3"/>
    <w:rsid w:val="00E307F8"/>
    <w:rsid w:val="00E30E83"/>
    <w:rsid w:val="00E312E5"/>
    <w:rsid w:val="00E314FC"/>
    <w:rsid w:val="00E3281A"/>
    <w:rsid w:val="00E409B4"/>
    <w:rsid w:val="00E42B0B"/>
    <w:rsid w:val="00E438AF"/>
    <w:rsid w:val="00E43A40"/>
    <w:rsid w:val="00E43A9C"/>
    <w:rsid w:val="00E4491C"/>
    <w:rsid w:val="00E47083"/>
    <w:rsid w:val="00E47094"/>
    <w:rsid w:val="00E47926"/>
    <w:rsid w:val="00E52C47"/>
    <w:rsid w:val="00E53208"/>
    <w:rsid w:val="00E53DCA"/>
    <w:rsid w:val="00E552A0"/>
    <w:rsid w:val="00E55EEC"/>
    <w:rsid w:val="00E6399A"/>
    <w:rsid w:val="00E65523"/>
    <w:rsid w:val="00E675C6"/>
    <w:rsid w:val="00E70AAD"/>
    <w:rsid w:val="00E72EC5"/>
    <w:rsid w:val="00E72F4B"/>
    <w:rsid w:val="00E74FC6"/>
    <w:rsid w:val="00E76405"/>
    <w:rsid w:val="00E76BDF"/>
    <w:rsid w:val="00E8590D"/>
    <w:rsid w:val="00E8785C"/>
    <w:rsid w:val="00E87AF4"/>
    <w:rsid w:val="00E954FE"/>
    <w:rsid w:val="00E95B1A"/>
    <w:rsid w:val="00EA26D8"/>
    <w:rsid w:val="00EA47FF"/>
    <w:rsid w:val="00EA6F25"/>
    <w:rsid w:val="00EB18FC"/>
    <w:rsid w:val="00EB2DAE"/>
    <w:rsid w:val="00EB459E"/>
    <w:rsid w:val="00EB63F8"/>
    <w:rsid w:val="00EB6DB9"/>
    <w:rsid w:val="00EB7BC5"/>
    <w:rsid w:val="00EB7F68"/>
    <w:rsid w:val="00EC036E"/>
    <w:rsid w:val="00EC0828"/>
    <w:rsid w:val="00EC3181"/>
    <w:rsid w:val="00EC38AE"/>
    <w:rsid w:val="00EC641A"/>
    <w:rsid w:val="00EC6B07"/>
    <w:rsid w:val="00ED01FD"/>
    <w:rsid w:val="00ED0AC3"/>
    <w:rsid w:val="00ED1625"/>
    <w:rsid w:val="00ED355C"/>
    <w:rsid w:val="00ED76BF"/>
    <w:rsid w:val="00EE0D2D"/>
    <w:rsid w:val="00EE5396"/>
    <w:rsid w:val="00EE54DA"/>
    <w:rsid w:val="00EE6176"/>
    <w:rsid w:val="00EE7C7B"/>
    <w:rsid w:val="00EF0A83"/>
    <w:rsid w:val="00EF1E80"/>
    <w:rsid w:val="00EF39E4"/>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22C"/>
    <w:rsid w:val="00F259EA"/>
    <w:rsid w:val="00F268A8"/>
    <w:rsid w:val="00F27AE6"/>
    <w:rsid w:val="00F27D99"/>
    <w:rsid w:val="00F30E99"/>
    <w:rsid w:val="00F34B89"/>
    <w:rsid w:val="00F35496"/>
    <w:rsid w:val="00F36127"/>
    <w:rsid w:val="00F368F0"/>
    <w:rsid w:val="00F37C02"/>
    <w:rsid w:val="00F438F8"/>
    <w:rsid w:val="00F43952"/>
    <w:rsid w:val="00F43AA9"/>
    <w:rsid w:val="00F44147"/>
    <w:rsid w:val="00F449CA"/>
    <w:rsid w:val="00F45551"/>
    <w:rsid w:val="00F457DD"/>
    <w:rsid w:val="00F45F44"/>
    <w:rsid w:val="00F46418"/>
    <w:rsid w:val="00F46B15"/>
    <w:rsid w:val="00F46DCE"/>
    <w:rsid w:val="00F50058"/>
    <w:rsid w:val="00F50C1A"/>
    <w:rsid w:val="00F51170"/>
    <w:rsid w:val="00F51CB0"/>
    <w:rsid w:val="00F54320"/>
    <w:rsid w:val="00F56078"/>
    <w:rsid w:val="00F636CC"/>
    <w:rsid w:val="00F65129"/>
    <w:rsid w:val="00F66624"/>
    <w:rsid w:val="00F66BB6"/>
    <w:rsid w:val="00F66C18"/>
    <w:rsid w:val="00F67C0C"/>
    <w:rsid w:val="00F70149"/>
    <w:rsid w:val="00F7164D"/>
    <w:rsid w:val="00F74AD4"/>
    <w:rsid w:val="00F760E7"/>
    <w:rsid w:val="00F7759E"/>
    <w:rsid w:val="00F822A7"/>
    <w:rsid w:val="00F8394C"/>
    <w:rsid w:val="00F83B83"/>
    <w:rsid w:val="00F860AD"/>
    <w:rsid w:val="00F8723C"/>
    <w:rsid w:val="00F879B7"/>
    <w:rsid w:val="00F87C0A"/>
    <w:rsid w:val="00F90E2E"/>
    <w:rsid w:val="00F91B33"/>
    <w:rsid w:val="00F91EE7"/>
    <w:rsid w:val="00F9226C"/>
    <w:rsid w:val="00FA05C8"/>
    <w:rsid w:val="00FA0B5E"/>
    <w:rsid w:val="00FA1112"/>
    <w:rsid w:val="00FA11D6"/>
    <w:rsid w:val="00FA1850"/>
    <w:rsid w:val="00FA1C73"/>
    <w:rsid w:val="00FA2FE9"/>
    <w:rsid w:val="00FB2A58"/>
    <w:rsid w:val="00FB32DA"/>
    <w:rsid w:val="00FB4492"/>
    <w:rsid w:val="00FC0F17"/>
    <w:rsid w:val="00FC1DE0"/>
    <w:rsid w:val="00FC48EB"/>
    <w:rsid w:val="00FC4BED"/>
    <w:rsid w:val="00FC50FD"/>
    <w:rsid w:val="00FC5123"/>
    <w:rsid w:val="00FC6F18"/>
    <w:rsid w:val="00FD0C8D"/>
    <w:rsid w:val="00FD0EAB"/>
    <w:rsid w:val="00FD257C"/>
    <w:rsid w:val="00FE0F96"/>
    <w:rsid w:val="00FE238C"/>
    <w:rsid w:val="00FE2A36"/>
    <w:rsid w:val="00FE47BC"/>
    <w:rsid w:val="00FE6716"/>
    <w:rsid w:val="00FF25C8"/>
    <w:rsid w:val="00FF2762"/>
    <w:rsid w:val="00FF329F"/>
    <w:rsid w:val="00FF5322"/>
    <w:rsid w:val="00FF5689"/>
    <w:rsid w:val="00FF5AD3"/>
    <w:rsid w:val="00FF7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customStyle="1" w:styleId="Neapdorotaspaminjimas1">
    <w:name w:val="Neapdorotas paminėjimas1"/>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uiPriority w:val="99"/>
    <w:semiHidden/>
    <w:unhideWhenUsed/>
    <w:rsid w:val="00C02E76"/>
    <w:rPr>
      <w:sz w:val="16"/>
      <w:szCs w:val="16"/>
    </w:rPr>
  </w:style>
  <w:style w:type="paragraph" w:styleId="Komentarotekstas">
    <w:name w:val="annotation text"/>
    <w:basedOn w:val="prastasis"/>
    <w:link w:val="KomentarotekstasDiagrama"/>
    <w:uiPriority w:val="99"/>
    <w:unhideWhenUsed/>
    <w:rsid w:val="00C02E76"/>
    <w:rPr>
      <w:sz w:val="20"/>
    </w:rPr>
  </w:style>
  <w:style w:type="character" w:customStyle="1" w:styleId="KomentarotekstasDiagrama">
    <w:name w:val="Komentaro tekstas Diagrama"/>
    <w:basedOn w:val="Numatytasispastraiposriftas"/>
    <w:link w:val="Komentarotekstas"/>
    <w:uiPriority w:val="99"/>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Numatytasispastraiposriftas"/>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prastasis"/>
    <w:rsid w:val="00183715"/>
    <w:pPr>
      <w:spacing w:before="100" w:beforeAutospacing="1" w:after="100" w:afterAutospacing="1"/>
    </w:pPr>
    <w:rPr>
      <w:szCs w:val="24"/>
    </w:rPr>
  </w:style>
  <w:style w:type="character" w:styleId="Grietas">
    <w:name w:val="Strong"/>
    <w:basedOn w:val="Numatytasispastraiposriftas"/>
    <w:uiPriority w:val="22"/>
    <w:qFormat/>
    <w:rsid w:val="0000217F"/>
    <w:rPr>
      <w:b/>
      <w:bCs/>
    </w:rPr>
  </w:style>
  <w:style w:type="character" w:styleId="Neapdorotaspaminjimas">
    <w:name w:val="Unresolved Mention"/>
    <w:basedOn w:val="Numatytasispastraiposriftas"/>
    <w:uiPriority w:val="99"/>
    <w:semiHidden/>
    <w:unhideWhenUsed/>
    <w:rsid w:val="00A557BA"/>
    <w:rPr>
      <w:color w:val="605E5C"/>
      <w:shd w:val="clear" w:color="auto" w:fill="E1DFDD"/>
    </w:rPr>
  </w:style>
  <w:style w:type="character" w:styleId="Perirtashipersaitas">
    <w:name w:val="FollowedHyperlink"/>
    <w:basedOn w:val="Numatytasispastraiposriftas"/>
    <w:uiPriority w:val="99"/>
    <w:semiHidden/>
    <w:unhideWhenUsed/>
    <w:rsid w:val="00A557BA"/>
    <w:rPr>
      <w:color w:val="800080" w:themeColor="followedHyperlink"/>
      <w:u w:val="single"/>
    </w:rPr>
  </w:style>
  <w:style w:type="character" w:customStyle="1" w:styleId="cf01">
    <w:name w:val="cf01"/>
    <w:basedOn w:val="Numatytasispastraiposriftas"/>
    <w:rsid w:val="00E306E3"/>
    <w:rPr>
      <w:rFonts w:ascii="Segoe UI" w:hAnsi="Segoe UI" w:cs="Segoe UI" w:hint="default"/>
      <w:sz w:val="18"/>
      <w:szCs w:val="18"/>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02029A"/>
    <w:rPr>
      <w:rFonts w:eastAsia="Times New Roman"/>
      <w:szCs w:val="20"/>
      <w:lang w:eastAsia="lt-LT"/>
    </w:rPr>
  </w:style>
  <w:style w:type="paragraph" w:styleId="Antrats">
    <w:name w:val="header"/>
    <w:basedOn w:val="prastasis"/>
    <w:link w:val="AntratsDiagrama"/>
    <w:uiPriority w:val="99"/>
    <w:unhideWhenUsed/>
    <w:rsid w:val="002916D9"/>
    <w:pPr>
      <w:tabs>
        <w:tab w:val="center" w:pos="4819"/>
        <w:tab w:val="right" w:pos="9638"/>
      </w:tabs>
    </w:pPr>
  </w:style>
  <w:style w:type="character" w:customStyle="1" w:styleId="AntratsDiagrama">
    <w:name w:val="Antraštės Diagrama"/>
    <w:basedOn w:val="Numatytasispastraiposriftas"/>
    <w:link w:val="Antrats"/>
    <w:uiPriority w:val="99"/>
    <w:rsid w:val="002916D9"/>
    <w:rPr>
      <w:rFonts w:eastAsia="Times New Roman"/>
      <w:szCs w:val="20"/>
      <w:lang w:eastAsia="lt-LT"/>
    </w:rPr>
  </w:style>
  <w:style w:type="paragraph" w:styleId="Porat">
    <w:name w:val="footer"/>
    <w:basedOn w:val="prastasis"/>
    <w:link w:val="PoratDiagrama"/>
    <w:uiPriority w:val="99"/>
    <w:unhideWhenUsed/>
    <w:rsid w:val="002916D9"/>
    <w:pPr>
      <w:tabs>
        <w:tab w:val="center" w:pos="4819"/>
        <w:tab w:val="right" w:pos="9638"/>
      </w:tabs>
    </w:pPr>
  </w:style>
  <w:style w:type="character" w:customStyle="1" w:styleId="PoratDiagrama">
    <w:name w:val="Poraštė Diagrama"/>
    <w:basedOn w:val="Numatytasispastraiposriftas"/>
    <w:link w:val="Porat"/>
    <w:uiPriority w:val="99"/>
    <w:rsid w:val="002916D9"/>
    <w:rPr>
      <w:rFonts w:eastAsia="Times New Roman"/>
      <w:szCs w:val="20"/>
      <w:lang w:eastAsia="lt-LT"/>
    </w:rPr>
  </w:style>
  <w:style w:type="character" w:customStyle="1" w:styleId="apple-converted-space">
    <w:name w:val="apple-converted-space"/>
    <w:basedOn w:val="Numatytasispastraiposriftas"/>
    <w:rsid w:val="008B1AB6"/>
  </w:style>
  <w:style w:type="paragraph" w:styleId="prastasiniatinklio">
    <w:name w:val="Normal (Web)"/>
    <w:basedOn w:val="prastasis"/>
    <w:uiPriority w:val="99"/>
    <w:unhideWhenUsed/>
    <w:rsid w:val="00AA7C66"/>
    <w:pPr>
      <w:spacing w:before="100" w:beforeAutospacing="1" w:after="100" w:afterAutospacing="1"/>
    </w:pPr>
    <w:rPr>
      <w:rFonts w:ascii="Calibri" w:eastAsiaTheme="minorHAnsi" w:hAnsi="Calibri" w:cs="Calibri"/>
      <w:sz w:val="22"/>
      <w:szCs w:val="22"/>
    </w:rPr>
  </w:style>
  <w:style w:type="paragraph" w:customStyle="1" w:styleId="pf0">
    <w:name w:val="pf0"/>
    <w:basedOn w:val="prastasis"/>
    <w:rsid w:val="00925335"/>
    <w:pPr>
      <w:spacing w:before="100" w:beforeAutospacing="1" w:after="100" w:afterAutospacing="1"/>
    </w:pPr>
    <w:rPr>
      <w:szCs w:val="24"/>
    </w:rPr>
  </w:style>
  <w:style w:type="paragraph" w:customStyle="1" w:styleId="CM1">
    <w:name w:val="CM1"/>
    <w:basedOn w:val="prastasis"/>
    <w:next w:val="prastasis"/>
    <w:uiPriority w:val="99"/>
    <w:rsid w:val="00EF39E4"/>
    <w:pPr>
      <w:autoSpaceDE w:val="0"/>
      <w:autoSpaceDN w:val="0"/>
      <w:adjustRightInd w:val="0"/>
    </w:pPr>
    <w:rPr>
      <w:szCs w:val="24"/>
      <w:lang w:eastAsia="en-US"/>
    </w:rPr>
  </w:style>
  <w:style w:type="paragraph" w:customStyle="1" w:styleId="norm">
    <w:name w:val="norm"/>
    <w:basedOn w:val="prastasis"/>
    <w:rsid w:val="001C7A9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7000">
      <w:bodyDiv w:val="1"/>
      <w:marLeft w:val="0"/>
      <w:marRight w:val="0"/>
      <w:marTop w:val="0"/>
      <w:marBottom w:val="0"/>
      <w:divBdr>
        <w:top w:val="none" w:sz="0" w:space="0" w:color="auto"/>
        <w:left w:val="none" w:sz="0" w:space="0" w:color="auto"/>
        <w:bottom w:val="none" w:sz="0" w:space="0" w:color="auto"/>
        <w:right w:val="none" w:sz="0" w:space="0" w:color="auto"/>
      </w:divBdr>
    </w:div>
    <w:div w:id="153765355">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94070591">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05089244">
      <w:bodyDiv w:val="1"/>
      <w:marLeft w:val="0"/>
      <w:marRight w:val="0"/>
      <w:marTop w:val="0"/>
      <w:marBottom w:val="0"/>
      <w:divBdr>
        <w:top w:val="none" w:sz="0" w:space="0" w:color="auto"/>
        <w:left w:val="none" w:sz="0" w:space="0" w:color="auto"/>
        <w:bottom w:val="none" w:sz="0" w:space="0" w:color="auto"/>
        <w:right w:val="none" w:sz="0" w:space="0" w:color="auto"/>
      </w:divBdr>
    </w:div>
    <w:div w:id="313682559">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536238037">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19843225">
      <w:bodyDiv w:val="1"/>
      <w:marLeft w:val="0"/>
      <w:marRight w:val="0"/>
      <w:marTop w:val="0"/>
      <w:marBottom w:val="0"/>
      <w:divBdr>
        <w:top w:val="none" w:sz="0" w:space="0" w:color="auto"/>
        <w:left w:val="none" w:sz="0" w:space="0" w:color="auto"/>
        <w:bottom w:val="none" w:sz="0" w:space="0" w:color="auto"/>
        <w:right w:val="none" w:sz="0" w:space="0" w:color="auto"/>
      </w:divBdr>
    </w:div>
    <w:div w:id="633218790">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662706806">
      <w:bodyDiv w:val="1"/>
      <w:marLeft w:val="0"/>
      <w:marRight w:val="0"/>
      <w:marTop w:val="0"/>
      <w:marBottom w:val="0"/>
      <w:divBdr>
        <w:top w:val="none" w:sz="0" w:space="0" w:color="auto"/>
        <w:left w:val="none" w:sz="0" w:space="0" w:color="auto"/>
        <w:bottom w:val="none" w:sz="0" w:space="0" w:color="auto"/>
        <w:right w:val="none" w:sz="0" w:space="0" w:color="auto"/>
      </w:divBdr>
    </w:div>
    <w:div w:id="689339796">
      <w:bodyDiv w:val="1"/>
      <w:marLeft w:val="0"/>
      <w:marRight w:val="0"/>
      <w:marTop w:val="0"/>
      <w:marBottom w:val="0"/>
      <w:divBdr>
        <w:top w:val="none" w:sz="0" w:space="0" w:color="auto"/>
        <w:left w:val="none" w:sz="0" w:space="0" w:color="auto"/>
        <w:bottom w:val="none" w:sz="0" w:space="0" w:color="auto"/>
        <w:right w:val="none" w:sz="0" w:space="0" w:color="auto"/>
      </w:divBdr>
    </w:div>
    <w:div w:id="691565013">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793600928">
      <w:bodyDiv w:val="1"/>
      <w:marLeft w:val="0"/>
      <w:marRight w:val="0"/>
      <w:marTop w:val="0"/>
      <w:marBottom w:val="0"/>
      <w:divBdr>
        <w:top w:val="none" w:sz="0" w:space="0" w:color="auto"/>
        <w:left w:val="none" w:sz="0" w:space="0" w:color="auto"/>
        <w:bottom w:val="none" w:sz="0" w:space="0" w:color="auto"/>
        <w:right w:val="none" w:sz="0" w:space="0" w:color="auto"/>
      </w:divBdr>
    </w:div>
    <w:div w:id="816848116">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004548630">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53910402">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15259704">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29350925">
      <w:bodyDiv w:val="1"/>
      <w:marLeft w:val="0"/>
      <w:marRight w:val="0"/>
      <w:marTop w:val="0"/>
      <w:marBottom w:val="0"/>
      <w:divBdr>
        <w:top w:val="none" w:sz="0" w:space="0" w:color="auto"/>
        <w:left w:val="none" w:sz="0" w:space="0" w:color="auto"/>
        <w:bottom w:val="none" w:sz="0" w:space="0" w:color="auto"/>
        <w:right w:val="none" w:sz="0" w:space="0" w:color="auto"/>
      </w:divBdr>
    </w:div>
    <w:div w:id="1429538574">
      <w:bodyDiv w:val="1"/>
      <w:marLeft w:val="0"/>
      <w:marRight w:val="0"/>
      <w:marTop w:val="0"/>
      <w:marBottom w:val="0"/>
      <w:divBdr>
        <w:top w:val="none" w:sz="0" w:space="0" w:color="auto"/>
        <w:left w:val="none" w:sz="0" w:space="0" w:color="auto"/>
        <w:bottom w:val="none" w:sz="0" w:space="0" w:color="auto"/>
        <w:right w:val="none" w:sz="0" w:space="0" w:color="auto"/>
      </w:divBdr>
    </w:div>
    <w:div w:id="1432582553">
      <w:bodyDiv w:val="1"/>
      <w:marLeft w:val="0"/>
      <w:marRight w:val="0"/>
      <w:marTop w:val="0"/>
      <w:marBottom w:val="0"/>
      <w:divBdr>
        <w:top w:val="none" w:sz="0" w:space="0" w:color="auto"/>
        <w:left w:val="none" w:sz="0" w:space="0" w:color="auto"/>
        <w:bottom w:val="none" w:sz="0" w:space="0" w:color="auto"/>
        <w:right w:val="none" w:sz="0" w:space="0" w:color="auto"/>
      </w:divBdr>
      <w:divsChild>
        <w:div w:id="992566341">
          <w:marLeft w:val="0"/>
          <w:marRight w:val="0"/>
          <w:marTop w:val="0"/>
          <w:marBottom w:val="0"/>
          <w:divBdr>
            <w:top w:val="none" w:sz="0" w:space="0" w:color="auto"/>
            <w:left w:val="none" w:sz="0" w:space="0" w:color="auto"/>
            <w:bottom w:val="none" w:sz="0" w:space="0" w:color="auto"/>
            <w:right w:val="none" w:sz="0" w:space="0" w:color="auto"/>
          </w:divBdr>
          <w:divsChild>
            <w:div w:id="15148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45024212">
      <w:bodyDiv w:val="1"/>
      <w:marLeft w:val="0"/>
      <w:marRight w:val="0"/>
      <w:marTop w:val="0"/>
      <w:marBottom w:val="0"/>
      <w:divBdr>
        <w:top w:val="none" w:sz="0" w:space="0" w:color="auto"/>
        <w:left w:val="none" w:sz="0" w:space="0" w:color="auto"/>
        <w:bottom w:val="none" w:sz="0" w:space="0" w:color="auto"/>
        <w:right w:val="none" w:sz="0" w:space="0" w:color="auto"/>
      </w:divBdr>
    </w:div>
    <w:div w:id="1565677657">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60839663">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687755121">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41964325">
      <w:bodyDiv w:val="1"/>
      <w:marLeft w:val="0"/>
      <w:marRight w:val="0"/>
      <w:marTop w:val="0"/>
      <w:marBottom w:val="0"/>
      <w:divBdr>
        <w:top w:val="none" w:sz="0" w:space="0" w:color="auto"/>
        <w:left w:val="none" w:sz="0" w:space="0" w:color="auto"/>
        <w:bottom w:val="none" w:sz="0" w:space="0" w:color="auto"/>
        <w:right w:val="none" w:sz="0" w:space="0" w:color="auto"/>
      </w:divBdr>
    </w:div>
    <w:div w:id="1886870184">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1965622499">
      <w:bodyDiv w:val="1"/>
      <w:marLeft w:val="0"/>
      <w:marRight w:val="0"/>
      <w:marTop w:val="0"/>
      <w:marBottom w:val="0"/>
      <w:divBdr>
        <w:top w:val="none" w:sz="0" w:space="0" w:color="auto"/>
        <w:left w:val="none" w:sz="0" w:space="0" w:color="auto"/>
        <w:bottom w:val="none" w:sz="0" w:space="0" w:color="auto"/>
        <w:right w:val="none" w:sz="0" w:space="0" w:color="auto"/>
      </w:divBdr>
    </w:div>
    <w:div w:id="1984772743">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29409548">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60779754">
      <w:bodyDiv w:val="1"/>
      <w:marLeft w:val="0"/>
      <w:marRight w:val="0"/>
      <w:marTop w:val="0"/>
      <w:marBottom w:val="0"/>
      <w:divBdr>
        <w:top w:val="none" w:sz="0" w:space="0" w:color="auto"/>
        <w:left w:val="none" w:sz="0" w:space="0" w:color="auto"/>
        <w:bottom w:val="none" w:sz="0" w:space="0" w:color="auto"/>
        <w:right w:val="none" w:sz="0" w:space="0" w:color="auto"/>
      </w:divBdr>
    </w:div>
    <w:div w:id="208571222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min.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lustercollaboration.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lustercollaboration.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ustercollaboration.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2.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4.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18</Pages>
  <Words>27999</Words>
  <Characters>15960</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Vilija Riškienė</cp:lastModifiedBy>
  <cp:revision>43</cp:revision>
  <dcterms:created xsi:type="dcterms:W3CDTF">2023-12-15T09:51:00Z</dcterms:created>
  <dcterms:modified xsi:type="dcterms:W3CDTF">2023-12-21T13:32:00Z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