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bookmarkStart w:id="0" w:name="_GoBack"/>
      <w:bookmarkEnd w:id="0"/>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2612A42C"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E605C7" w:rsidRPr="00E605C7">
        <w:rPr>
          <w:rFonts w:ascii="Times New Roman" w:eastAsia="Times New Roman" w:hAnsi="Times New Roman" w:cs="Times New Roman"/>
          <w:b/>
          <w:bCs/>
          <w:sz w:val="24"/>
          <w:szCs w:val="24"/>
        </w:rPr>
        <w:t>ĮVAIRIALYPIO ŠVIETIMO PLĖTOJIMAS  VYKDANT VISOS DIENOS MOKYKLŲ VEIKLĄ ANYKŠČIŲ RAJONO SAVIVALDYBĖJE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395038EC"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E605C7" w:rsidRPr="00E605C7">
        <w:rPr>
          <w:rFonts w:ascii="Times New Roman" w:hAnsi="Times New Roman" w:cs="Times New Roman"/>
          <w:sz w:val="24"/>
          <w:szCs w:val="24"/>
        </w:rPr>
        <w:t>29-00</w:t>
      </w:r>
      <w:r w:rsidR="00D23EFB">
        <w:rPr>
          <w:rFonts w:ascii="Times New Roman" w:hAnsi="Times New Roman" w:cs="Times New Roman"/>
          <w:sz w:val="24"/>
          <w:szCs w:val="24"/>
        </w:rPr>
        <w:t>8</w:t>
      </w:r>
      <w:r w:rsidR="00E605C7" w:rsidRPr="00E605C7">
        <w:rPr>
          <w:rFonts w:ascii="Times New Roman" w:hAnsi="Times New Roman" w:cs="Times New Roman"/>
          <w:sz w:val="24"/>
          <w:szCs w:val="24"/>
        </w:rPr>
        <w:t>-P</w:t>
      </w:r>
      <w:r w:rsidR="00E605C7" w:rsidRPr="00DB3B9B">
        <w:rPr>
          <w:rFonts w:ascii="Times New Roman" w:hAnsi="Times New Roman" w:cs="Times New Roman"/>
          <w:sz w:val="24"/>
          <w:szCs w:val="24"/>
        </w:rPr>
        <w:t xml:space="preserve"> </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DC4A36E"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2022–2030 m. Utenos regiono plėtros planu, patvirtintu Utenos regiono plėtros tarybos kolegijos 2023 m. gruodžio 1 d.</w:t>
      </w:r>
      <w:r w:rsidR="003B7319" w:rsidRPr="00DB3B9B">
        <w:rPr>
          <w:rFonts w:ascii="Times New Roman" w:hAnsi="Times New Roman" w:cs="Times New Roman"/>
          <w:sz w:val="24"/>
          <w:szCs w:val="24"/>
        </w:rPr>
        <w:t xml:space="preserve"> </w:t>
      </w:r>
      <w:r w:rsidR="00DB0DB2" w:rsidRPr="00DB3B9B">
        <w:rPr>
          <w:rFonts w:ascii="Times New Roman" w:hAnsi="Times New Roman" w:cs="Times New Roman"/>
          <w:sz w:val="24"/>
          <w:szCs w:val="24"/>
        </w:rPr>
        <w:t xml:space="preserve">sprendimu Nr. KS(T)-54 „Dėl Utenos regiono plėtros tarybos kolegijos 2023 m. sausio 30 d. sprendimo </w:t>
      </w:r>
      <w:r w:rsidR="00D76155" w:rsidRPr="00DB3B9B">
        <w:rPr>
          <w:rFonts w:ascii="Times New Roman" w:hAnsi="Times New Roman" w:cs="Times New Roman"/>
          <w:sz w:val="24"/>
          <w:szCs w:val="24"/>
        </w:rPr>
        <w:t>N</w:t>
      </w:r>
      <w:r w:rsidR="00DB0DB2" w:rsidRPr="00DB3B9B">
        <w:rPr>
          <w:rFonts w:ascii="Times New Roman" w:hAnsi="Times New Roman" w:cs="Times New Roman"/>
          <w:sz w:val="24"/>
          <w:szCs w:val="24"/>
        </w:rPr>
        <w:t xml:space="preserve">r. </w:t>
      </w:r>
      <w:r w:rsidR="00D76155" w:rsidRPr="00DB3B9B">
        <w:rPr>
          <w:rFonts w:ascii="Times New Roman" w:hAnsi="Times New Roman" w:cs="Times New Roman"/>
          <w:sz w:val="24"/>
          <w:szCs w:val="24"/>
        </w:rPr>
        <w:t>KS(T</w:t>
      </w:r>
      <w:r w:rsidR="00DB0DB2" w:rsidRPr="00DB3B9B">
        <w:rPr>
          <w:rFonts w:ascii="Times New Roman" w:hAnsi="Times New Roman" w:cs="Times New Roman"/>
          <w:sz w:val="24"/>
          <w:szCs w:val="24"/>
        </w:rPr>
        <w:t>)-4 „</w:t>
      </w:r>
      <w:r w:rsidR="00D76155" w:rsidRPr="00DB3B9B">
        <w:rPr>
          <w:rFonts w:ascii="Times New Roman" w:hAnsi="Times New Roman" w:cs="Times New Roman"/>
          <w:sz w:val="24"/>
          <w:szCs w:val="24"/>
        </w:rPr>
        <w:t>D</w:t>
      </w:r>
      <w:r w:rsidR="00DB0DB2" w:rsidRPr="00DB3B9B">
        <w:rPr>
          <w:rFonts w:ascii="Times New Roman" w:hAnsi="Times New Roman" w:cs="Times New Roman"/>
          <w:sz w:val="24"/>
          <w:szCs w:val="24"/>
        </w:rPr>
        <w:t xml:space="preserve">ėl 2022–2030 m. </w:t>
      </w:r>
      <w:r w:rsidR="00D76155" w:rsidRPr="00DB3B9B">
        <w:rPr>
          <w:rFonts w:ascii="Times New Roman" w:hAnsi="Times New Roman" w:cs="Times New Roman"/>
          <w:sz w:val="24"/>
          <w:szCs w:val="24"/>
        </w:rPr>
        <w:t>U</w:t>
      </w:r>
      <w:r w:rsidR="00DB0DB2" w:rsidRPr="00DB3B9B">
        <w:rPr>
          <w:rFonts w:ascii="Times New Roman" w:hAnsi="Times New Roman" w:cs="Times New Roman"/>
          <w:sz w:val="24"/>
          <w:szCs w:val="24"/>
        </w:rPr>
        <w:t>tenos regiono plėtros plano patvirtinimo“ pakeitimo</w:t>
      </w:r>
      <w:r w:rsidR="00D76155" w:rsidRPr="00DB3B9B">
        <w:rPr>
          <w:rFonts w:ascii="Times New Roman" w:hAnsi="Times New Roman" w:cs="Times New Roman"/>
          <w:sz w:val="24"/>
          <w:szCs w:val="24"/>
        </w:rPr>
        <w:t xml:space="preserve">“ (toliau - Utenos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3038965E" w:rsidR="00962A9D" w:rsidRPr="00DB3B9B" w:rsidDel="00CA2776" w:rsidRDefault="00D76155" w:rsidP="00D76155">
            <w:pPr>
              <w:jc w:val="both"/>
              <w:rPr>
                <w:rFonts w:ascii="Times New Roman" w:hAnsi="Times New Roman" w:cs="Times New Roman"/>
                <w:i/>
                <w:iCs/>
              </w:rPr>
            </w:pPr>
            <w:r w:rsidRPr="00DB3B9B">
              <w:rPr>
                <w:rFonts w:ascii="Times New Roman" w:hAnsi="Times New Roman" w:cs="Times New Roman"/>
                <w:sz w:val="24"/>
                <w:szCs w:val="24"/>
              </w:rPr>
              <w:t>12-003-03-02-17-(RE)-29-(LT029-01-03-02)</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255361EF" w:rsidR="00D76155" w:rsidRPr="00DB3B9B" w:rsidRDefault="00D76155" w:rsidP="003653E2">
            <w:pPr>
              <w:jc w:val="both"/>
              <w:rPr>
                <w:rFonts w:ascii="Times New Roman" w:hAnsi="Times New Roman" w:cs="Times New Roman"/>
                <w:iCs/>
              </w:rPr>
            </w:pPr>
            <w:r w:rsidRPr="00DB3B9B">
              <w:rPr>
                <w:rFonts w:ascii="Times New Roman" w:hAnsi="Times New Roman" w:cs="Times New Roman"/>
                <w:iCs/>
              </w:rPr>
              <w:t xml:space="preserve">Utenos RPPl: </w:t>
            </w:r>
          </w:p>
          <w:p w14:paraId="24FA0B3B" w14:textId="418E39E5" w:rsidR="00D76155" w:rsidRPr="00DB3B9B" w:rsidRDefault="00CA7756" w:rsidP="003653E2">
            <w:pPr>
              <w:jc w:val="both"/>
              <w:rPr>
                <w:rFonts w:ascii="Times New Roman" w:hAnsi="Times New Roman" w:cs="Times New Roman"/>
                <w:iCs/>
              </w:rPr>
            </w:pPr>
            <w:hyperlink r:id="rId11" w:history="1">
              <w:r w:rsidR="00D76155" w:rsidRPr="00DB3B9B">
                <w:rPr>
                  <w:rStyle w:val="Hyperlink"/>
                  <w:rFonts w:ascii="Times New Roman" w:hAnsi="Times New Roman" w:cs="Times New Roman"/>
                  <w:iCs/>
                </w:rPr>
                <w:t>https://www.e-tar.lt/portal/lt/legalAct/ecd02f30903f11eea5a28c81c82193a8</w:t>
              </w:r>
            </w:hyperlink>
          </w:p>
          <w:p w14:paraId="48901D63" w14:textId="6FB1671C" w:rsidR="00D76155" w:rsidRPr="00DB3B9B" w:rsidDel="00CA2776" w:rsidRDefault="00D76155"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CA775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CA775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CA775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CA775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CA775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CA775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CA775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CA775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CA775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CA775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CA775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CA775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CA775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CA775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CA775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CA775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CA775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CA775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CA775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CA775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CA775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5CF6D382" w:rsidR="001A1453" w:rsidRPr="00DB3B9B" w:rsidRDefault="00CA7756"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CA775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CA775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01D82DD4" w:rsidR="00E20AFE" w:rsidRPr="00DB3B9B" w:rsidRDefault="47B38D5F" w:rsidP="00D96519">
            <w:pPr>
              <w:rPr>
                <w:rFonts w:ascii="Times New Roman" w:hAnsi="Times New Roman" w:cs="Times New Roman"/>
                <w:highlight w:val="cyan"/>
              </w:rPr>
            </w:pPr>
            <w:r w:rsidRPr="00526872">
              <w:rPr>
                <w:rFonts w:ascii="Times New Roman" w:hAnsi="Times New Roman" w:cs="Times New Roman"/>
              </w:rPr>
              <w:t xml:space="preserve">Nuo </w:t>
            </w:r>
            <w:r w:rsidR="00E605C7" w:rsidRPr="00526872">
              <w:rPr>
                <w:rFonts w:ascii="Times New Roman" w:hAnsi="Times New Roman" w:cs="Times New Roman"/>
              </w:rPr>
              <w:t>2024-01-</w:t>
            </w:r>
            <w:r w:rsidR="00D96519">
              <w:rPr>
                <w:rFonts w:ascii="Times New Roman" w:hAnsi="Times New Roman" w:cs="Times New Roman"/>
              </w:rPr>
              <w:t>03</w:t>
            </w:r>
            <w:r w:rsidR="00D76155" w:rsidRPr="00526872">
              <w:rPr>
                <w:rFonts w:ascii="Times New Roman" w:hAnsi="Times New Roman" w:cs="Times New Roman"/>
              </w:rPr>
              <w:t xml:space="preserve"> 08:00</w:t>
            </w:r>
          </w:p>
        </w:tc>
        <w:tc>
          <w:tcPr>
            <w:tcW w:w="2989" w:type="dxa"/>
            <w:gridSpan w:val="2"/>
          </w:tcPr>
          <w:p w14:paraId="05BA4005" w14:textId="6AA221EA" w:rsidR="00E20AFE" w:rsidRPr="00DB3B9B" w:rsidRDefault="47B38D5F" w:rsidP="00E605C7">
            <w:pPr>
              <w:rPr>
                <w:rFonts w:ascii="Times New Roman" w:hAnsi="Times New Roman" w:cs="Times New Roman"/>
                <w:highlight w:val="cyan"/>
              </w:rPr>
            </w:pPr>
            <w:r w:rsidRPr="002414DF">
              <w:rPr>
                <w:rFonts w:ascii="Times New Roman" w:hAnsi="Times New Roman" w:cs="Times New Roman"/>
              </w:rPr>
              <w:t xml:space="preserve">Iki </w:t>
            </w:r>
            <w:r w:rsidR="00D76155" w:rsidRPr="002414DF">
              <w:rPr>
                <w:rFonts w:ascii="Times New Roman" w:hAnsi="Times New Roman" w:cs="Times New Roman"/>
              </w:rPr>
              <w:t>2024-</w:t>
            </w:r>
            <w:r w:rsidR="00E605C7" w:rsidRPr="002414DF">
              <w:rPr>
                <w:rFonts w:ascii="Times New Roman" w:hAnsi="Times New Roman" w:cs="Times New Roman"/>
              </w:rPr>
              <w:t>03-31</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CA775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CA775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CA775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CA775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CA775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CA775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CA775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CA775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CA775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CA775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CA775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CA775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CA775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CA775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CA775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CA775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CA775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CA775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CA775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CA775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CA775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CA775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CA775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CA775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CA775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CA775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CA775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CA775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CA775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CA775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CA775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CA775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CA775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CA775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CA775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CA775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CA775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CA775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CA775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CA775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CA775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CA775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CA775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CA775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CA775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CA775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CA775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CA775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CA775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CA775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CA775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CA775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CA775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CA775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CA775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CA775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CA775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CA775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CA775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CA775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CA775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CA775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CA775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CA775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CA775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CA775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CA775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5933" w:type="dxa"/>
            <w:gridSpan w:val="4"/>
          </w:tcPr>
          <w:p w14:paraId="2B2F979A" w14:textId="48DD02C3" w:rsidR="00AC029E" w:rsidRPr="00DB3B9B" w:rsidRDefault="00CA775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CA775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5933" w:type="dxa"/>
            <w:gridSpan w:val="4"/>
          </w:tcPr>
          <w:p w14:paraId="6EF461F0" w14:textId="0E6A7754" w:rsidR="004D43A0" w:rsidRPr="00DB3B9B" w:rsidRDefault="00CA775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CA775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70AA4497" w:rsidR="00395533" w:rsidRPr="00DB3B9B" w:rsidRDefault="00E605C7" w:rsidP="00395533">
            <w:pPr>
              <w:jc w:val="both"/>
              <w:rPr>
                <w:rFonts w:ascii="Times New Roman" w:eastAsia="Times New Roman" w:hAnsi="Times New Roman" w:cs="Times New Roman"/>
                <w:i/>
              </w:rPr>
            </w:pPr>
            <w:r w:rsidRPr="00E605C7">
              <w:rPr>
                <w:rFonts w:ascii="Times New Roman" w:eastAsia="Times New Roman" w:hAnsi="Times New Roman" w:cs="Times New Roman"/>
                <w:iCs/>
              </w:rPr>
              <w:t>473</w:t>
            </w:r>
            <w:r>
              <w:rPr>
                <w:rFonts w:ascii="Times New Roman" w:eastAsia="Times New Roman" w:hAnsi="Times New Roman" w:cs="Times New Roman"/>
                <w:iCs/>
              </w:rPr>
              <w:t>.</w:t>
            </w:r>
            <w:r w:rsidRPr="00E605C7">
              <w:rPr>
                <w:rFonts w:ascii="Times New Roman" w:eastAsia="Times New Roman" w:hAnsi="Times New Roman" w:cs="Times New Roman"/>
                <w:iCs/>
              </w:rPr>
              <w:t>169,38</w:t>
            </w:r>
            <w:r w:rsidR="00740C25" w:rsidRPr="00E605C7">
              <w:rPr>
                <w:rFonts w:ascii="Times New Roman" w:eastAsia="Times New Roman" w:hAnsi="Times New Roman" w:cs="Times New Roman"/>
                <w:iCs/>
              </w:rPr>
              <w:t xml:space="preserve"> 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5296FE1C" w:rsidR="00390B47" w:rsidRPr="00DB3B9B" w:rsidRDefault="00CA775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E605C7" w:rsidRPr="00E605C7">
              <w:rPr>
                <w:rFonts w:ascii="Times New Roman" w:hAnsi="Times New Roman" w:cs="Times New Roman"/>
              </w:rPr>
              <w:t>473</w:t>
            </w:r>
            <w:r w:rsidR="00E605C7">
              <w:rPr>
                <w:rFonts w:ascii="Times New Roman" w:hAnsi="Times New Roman" w:cs="Times New Roman"/>
              </w:rPr>
              <w:t>.</w:t>
            </w:r>
            <w:r w:rsidR="00E605C7" w:rsidRPr="00E605C7">
              <w:rPr>
                <w:rFonts w:ascii="Times New Roman" w:hAnsi="Times New Roman" w:cs="Times New Roman"/>
              </w:rPr>
              <w:t>169,38</w:t>
            </w:r>
            <w:r w:rsidR="00E605C7">
              <w:rPr>
                <w:rFonts w:ascii="Times New Roman" w:hAnsi="Times New Roman" w:cs="Times New Roman"/>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CA775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5A55FBC3" w14:textId="1E36A6FB" w:rsidR="00395C6D" w:rsidRPr="00DB3B9B" w:rsidRDefault="00E605C7" w:rsidP="00F62A6E">
            <w:pPr>
              <w:spacing w:line="257" w:lineRule="auto"/>
              <w:jc w:val="both"/>
              <w:rPr>
                <w:rFonts w:ascii="Times New Roman" w:eastAsia="Times New Roman" w:hAnsi="Times New Roman" w:cs="Times New Roman"/>
                <w:iCs/>
              </w:rPr>
            </w:pPr>
            <w:r w:rsidRPr="00E605C7">
              <w:rPr>
                <w:rFonts w:ascii="Times New Roman" w:eastAsia="Times New Roman" w:hAnsi="Times New Roman" w:cs="Times New Roman"/>
                <w:iCs/>
              </w:rPr>
              <w:t>83</w:t>
            </w:r>
            <w:r>
              <w:rPr>
                <w:rFonts w:ascii="Times New Roman" w:eastAsia="Times New Roman" w:hAnsi="Times New Roman" w:cs="Times New Roman"/>
                <w:iCs/>
              </w:rPr>
              <w:t>.</w:t>
            </w:r>
            <w:r w:rsidRPr="00E605C7">
              <w:rPr>
                <w:rFonts w:ascii="Times New Roman" w:eastAsia="Times New Roman" w:hAnsi="Times New Roman" w:cs="Times New Roman"/>
                <w:iCs/>
              </w:rPr>
              <w:t xml:space="preserve">500,48 </w:t>
            </w:r>
            <w:r w:rsidR="00740C25" w:rsidRPr="00E605C7">
              <w:rPr>
                <w:rFonts w:ascii="Times New Roman" w:eastAsia="Times New Roman" w:hAnsi="Times New Roman" w:cs="Times New Roman"/>
                <w:iCs/>
              </w:rPr>
              <w:t>Eur</w:t>
            </w:r>
          </w:p>
        </w:tc>
      </w:tr>
      <w:tr w:rsidR="00AC029E" w:rsidRPr="00DB3B9B" w14:paraId="31C64C7B" w14:textId="77777777" w:rsidTr="000655F2">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944"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5933" w:type="dxa"/>
            <w:gridSpan w:val="4"/>
          </w:tcPr>
          <w:p w14:paraId="233F912B" w14:textId="706581BB" w:rsidR="002A6889" w:rsidRPr="00DB3B9B" w:rsidRDefault="002A6889" w:rsidP="002A6889">
            <w:pPr>
              <w:jc w:val="both"/>
              <w:rPr>
                <w:rFonts w:ascii="Times New Roman" w:hAnsi="Times New Roman" w:cs="Times New Roman"/>
                <w:i/>
                <w:iCs/>
              </w:rPr>
            </w:pPr>
            <w:r w:rsidRPr="00E605C7">
              <w:rPr>
                <w:rFonts w:ascii="Times New Roman" w:eastAsia="Times New Roman" w:hAnsi="Times New Roman" w:cs="Times New Roman"/>
                <w:iCs/>
              </w:rPr>
              <w:t>473</w:t>
            </w:r>
            <w:r>
              <w:rPr>
                <w:rFonts w:ascii="Times New Roman" w:eastAsia="Times New Roman" w:hAnsi="Times New Roman" w:cs="Times New Roman"/>
                <w:iCs/>
              </w:rPr>
              <w:t>.</w:t>
            </w:r>
            <w:r w:rsidRPr="00E605C7">
              <w:rPr>
                <w:rFonts w:ascii="Times New Roman" w:eastAsia="Times New Roman" w:hAnsi="Times New Roman" w:cs="Times New Roman"/>
                <w:iCs/>
              </w:rPr>
              <w:t>169</w:t>
            </w:r>
            <w:r w:rsidRPr="002A6889">
              <w:rPr>
                <w:rFonts w:ascii="Times New Roman" w:eastAsia="Times New Roman" w:hAnsi="Times New Roman" w:cs="Times New Roman"/>
                <w:iCs/>
              </w:rPr>
              <w:t xml:space="preserve">,38 </w:t>
            </w:r>
            <w:r w:rsidRPr="002A6889">
              <w:rPr>
                <w:rFonts w:ascii="Times New Roman" w:hAnsi="Times New Roman" w:cs="Times New Roman"/>
                <w:iCs/>
              </w:rPr>
              <w:t>Eur</w:t>
            </w:r>
          </w:p>
          <w:p w14:paraId="31C64C7A" w14:textId="62CF1141" w:rsidR="00AC029E" w:rsidRPr="00DB3B9B" w:rsidRDefault="00AC029E" w:rsidP="00740C25">
            <w:pPr>
              <w:jc w:val="both"/>
              <w:rPr>
                <w:rFonts w:ascii="Times New Roman" w:hAnsi="Times New Roman" w:cs="Times New Roman"/>
                <w:i/>
                <w:iC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0655F2">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944" w:type="dxa"/>
            <w:gridSpan w:val="2"/>
          </w:tcPr>
          <w:p w14:paraId="48C0C022" w14:textId="354371F9" w:rsidR="00740C25" w:rsidRPr="00DB3B9B" w:rsidRDefault="00740C25" w:rsidP="002A6889">
            <w:pPr>
              <w:spacing w:after="160" w:line="259" w:lineRule="auto"/>
              <w:jc w:val="both"/>
              <w:rPr>
                <w:rFonts w:ascii="Times New Roman" w:eastAsia="Times New Roman" w:hAnsi="Times New Roman" w:cs="Times New Roman"/>
                <w:i/>
                <w:iCs/>
              </w:rPr>
            </w:pPr>
            <w:r w:rsidRPr="002A6889">
              <w:rPr>
                <w:rFonts w:ascii="Times New Roman" w:hAnsi="Times New Roman" w:cs="Times New Roman"/>
                <w:iCs/>
              </w:rPr>
              <w:t>12-003-03-02-17-(RE)-29-</w:t>
            </w:r>
            <w:r w:rsidRPr="002A6889">
              <w:rPr>
                <w:rFonts w:ascii="Times New Roman" w:hAnsi="Times New Roman" w:cs="Times New Roman"/>
              </w:rPr>
              <w:t>(LT029-01-03-02)-</w:t>
            </w:r>
            <w:r w:rsidRPr="002A6889">
              <w:rPr>
                <w:rFonts w:ascii="Times New Roman" w:hAnsi="Times New Roman" w:cs="Times New Roman"/>
                <w:iCs/>
              </w:rPr>
              <w:t>01-</w:t>
            </w:r>
            <w:r w:rsidR="002A6889" w:rsidRPr="002A6889">
              <w:rPr>
                <w:rFonts w:ascii="Times New Roman" w:hAnsi="Times New Roman" w:cs="Times New Roman"/>
                <w:iCs/>
              </w:rPr>
              <w:t>01</w:t>
            </w:r>
          </w:p>
        </w:tc>
        <w:tc>
          <w:tcPr>
            <w:tcW w:w="5933" w:type="dxa"/>
            <w:gridSpan w:val="4"/>
          </w:tcPr>
          <w:p w14:paraId="2597C47A" w14:textId="2060D3AA" w:rsidR="00FE4367" w:rsidRPr="00DB3B9B" w:rsidRDefault="002A6889" w:rsidP="002A6889">
            <w:pPr>
              <w:spacing w:line="257" w:lineRule="auto"/>
              <w:jc w:val="both"/>
              <w:rPr>
                <w:rFonts w:ascii="Times New Roman" w:hAnsi="Times New Roman" w:cs="Times New Roman"/>
                <w:i/>
                <w:iCs/>
              </w:rPr>
            </w:pPr>
            <w:r w:rsidRPr="002A6889">
              <w:rPr>
                <w:rFonts w:ascii="Times New Roman" w:hAnsi="Times New Roman" w:cs="Times New Roman"/>
                <w:iCs/>
              </w:rPr>
              <w:t>Visos dienos mokyklos paslaugų ir reikalingos infrastruktūros  sukūrimas/</w:t>
            </w:r>
            <w:r>
              <w:rPr>
                <w:rFonts w:ascii="Times New Roman" w:hAnsi="Times New Roman" w:cs="Times New Roman"/>
                <w:iCs/>
              </w:rPr>
              <w:t xml:space="preserve"> </w:t>
            </w:r>
            <w:r w:rsidRPr="002A6889">
              <w:rPr>
                <w:rFonts w:ascii="Times New Roman" w:hAnsi="Times New Roman" w:cs="Times New Roman"/>
                <w:iCs/>
              </w:rPr>
              <w:t>plėtra Anykščių rajono savivaldybėje</w:t>
            </w:r>
          </w:p>
        </w:tc>
      </w:tr>
      <w:tr w:rsidR="00AC029E" w:rsidRPr="00DB3B9B" w14:paraId="09CF0D37" w14:textId="5E93F9A5" w:rsidTr="000655F2">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944"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0655F2">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944"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38087C5" w14:textId="5F125914" w:rsidR="002A6889" w:rsidRPr="00DB3B9B" w:rsidRDefault="002A6889" w:rsidP="002A6889">
            <w:pPr>
              <w:ind w:right="-110"/>
              <w:jc w:val="both"/>
              <w:rPr>
                <w:rFonts w:ascii="Times New Roman" w:hAnsi="Times New Roman" w:cs="Times New Roman"/>
                <w:i/>
                <w:iCs/>
              </w:rPr>
            </w:pPr>
            <w:r w:rsidRPr="002A6889">
              <w:rPr>
                <w:rFonts w:ascii="Times New Roman" w:hAnsi="Times New Roman" w:cs="Times New Roman"/>
                <w:iCs/>
              </w:rPr>
              <w:t>Anykščių rajono savivaldybės administracija</w:t>
            </w:r>
          </w:p>
          <w:p w14:paraId="3589E60D" w14:textId="291101B2" w:rsidR="00FE4367" w:rsidRPr="00DB3B9B" w:rsidRDefault="00FE4367" w:rsidP="00FE4367">
            <w:pPr>
              <w:rPr>
                <w:rFonts w:ascii="Times New Roman" w:hAnsi="Times New Roman" w:cs="Times New Roman"/>
                <w:i/>
                <w:iCs/>
              </w:rPr>
            </w:pPr>
          </w:p>
        </w:tc>
      </w:tr>
      <w:tr w:rsidR="00D548BA" w:rsidRPr="00DB3B9B" w14:paraId="3FA5F900" w14:textId="77777777" w:rsidTr="000655F2">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CA775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CA775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793315" w:rsidRPr="00DB3B9B" w14:paraId="3D216911" w14:textId="77777777" w:rsidTr="000655F2">
        <w:trPr>
          <w:cantSplit/>
          <w:trHeight w:val="300"/>
        </w:trPr>
        <w:tc>
          <w:tcPr>
            <w:tcW w:w="1472" w:type="dxa"/>
          </w:tcPr>
          <w:p w14:paraId="4B68DE2C" w14:textId="7D02347C"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793315" w:rsidRPr="00DB3B9B" w:rsidRDefault="00793315" w:rsidP="00793315">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19DC8D32" w14:textId="7311789F" w:rsidR="00793315" w:rsidRPr="00DB3B9B" w:rsidRDefault="00793315" w:rsidP="00793315">
            <w:pPr>
              <w:rPr>
                <w:rFonts w:ascii="Times New Roman" w:hAnsi="Times New Roman" w:cs="Times New Roman"/>
                <w:i/>
                <w:iCs/>
              </w:rPr>
            </w:pPr>
            <w:r w:rsidRPr="00793315">
              <w:rPr>
                <w:rFonts w:ascii="Times New Roman" w:hAnsi="Times New Roman" w:cs="Times New Roman"/>
                <w:iCs/>
              </w:rPr>
              <w:t>Anykščių A. Vienuolio progimnazija</w:t>
            </w:r>
          </w:p>
        </w:tc>
      </w:tr>
      <w:tr w:rsidR="00793315" w:rsidRPr="00DB3B9B" w14:paraId="384CD925" w14:textId="77777777" w:rsidTr="000655F2">
        <w:trPr>
          <w:cantSplit/>
          <w:trHeight w:val="300"/>
        </w:trPr>
        <w:tc>
          <w:tcPr>
            <w:tcW w:w="1472" w:type="dxa"/>
          </w:tcPr>
          <w:p w14:paraId="3CFB969D" w14:textId="7976A44F"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1492D55" w:rsidR="00793315" w:rsidRPr="00DB3B9B" w:rsidRDefault="00793315" w:rsidP="00793315">
            <w:pPr>
              <w:jc w:val="both"/>
              <w:rPr>
                <w:rFonts w:ascii="Times New Roman" w:hAnsi="Times New Roman" w:cs="Times New Roman"/>
                <w:i/>
                <w:iCs/>
              </w:rPr>
            </w:pPr>
            <w:r w:rsidRPr="00E605C7">
              <w:rPr>
                <w:rFonts w:ascii="Times New Roman" w:eastAsia="Times New Roman" w:hAnsi="Times New Roman" w:cs="Times New Roman"/>
                <w:iCs/>
              </w:rPr>
              <w:t>473</w:t>
            </w:r>
            <w:r>
              <w:rPr>
                <w:rFonts w:ascii="Times New Roman" w:eastAsia="Times New Roman" w:hAnsi="Times New Roman" w:cs="Times New Roman"/>
                <w:iCs/>
              </w:rPr>
              <w:t>.</w:t>
            </w:r>
            <w:r w:rsidRPr="00E605C7">
              <w:rPr>
                <w:rFonts w:ascii="Times New Roman" w:eastAsia="Times New Roman" w:hAnsi="Times New Roman" w:cs="Times New Roman"/>
                <w:iCs/>
              </w:rPr>
              <w:t>169</w:t>
            </w:r>
            <w:r w:rsidRPr="002A6889">
              <w:rPr>
                <w:rFonts w:ascii="Times New Roman" w:eastAsia="Times New Roman" w:hAnsi="Times New Roman" w:cs="Times New Roman"/>
                <w:iCs/>
              </w:rPr>
              <w:t xml:space="preserve">,38 </w:t>
            </w:r>
            <w:r w:rsidRPr="002A6889">
              <w:rPr>
                <w:rFonts w:ascii="Times New Roman" w:hAnsi="Times New Roman" w:cs="Times New Roman"/>
                <w:iCs/>
              </w:rPr>
              <w:t>Eur</w:t>
            </w:r>
            <w:r w:rsidRPr="00DB3B9B">
              <w:rPr>
                <w:rFonts w:ascii="Times New Roman" w:hAnsi="Times New Roman" w:cs="Times New Roman"/>
                <w:i/>
                <w:iCs/>
              </w:rPr>
              <w:t xml:space="preserve"> </w:t>
            </w:r>
          </w:p>
        </w:tc>
      </w:tr>
      <w:tr w:rsidR="00793315" w:rsidRPr="00DB3B9B" w14:paraId="27CDC5B4" w14:textId="77777777" w:rsidTr="000655F2">
        <w:trPr>
          <w:cantSplit/>
          <w:trHeight w:val="300"/>
        </w:trPr>
        <w:tc>
          <w:tcPr>
            <w:tcW w:w="1472" w:type="dxa"/>
          </w:tcPr>
          <w:p w14:paraId="646A8D5B" w14:textId="3F91F7C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793315" w:rsidRPr="00DB3B9B" w:rsidRDefault="00793315" w:rsidP="00793315">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793315" w:rsidRPr="00C22CE2" w:rsidRDefault="00793315" w:rsidP="00793315">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793315" w:rsidRPr="00DB3B9B" w14:paraId="2BB4D75E" w14:textId="77777777" w:rsidTr="000655F2">
        <w:trPr>
          <w:cantSplit/>
          <w:trHeight w:val="300"/>
        </w:trPr>
        <w:tc>
          <w:tcPr>
            <w:tcW w:w="1472" w:type="dxa"/>
          </w:tcPr>
          <w:p w14:paraId="0179FDBB" w14:textId="2F408E44"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793315" w:rsidRPr="00C22CE2" w:rsidRDefault="00793315" w:rsidP="00793315">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793315" w:rsidRPr="00DB3B9B" w14:paraId="68D5E615" w14:textId="77777777" w:rsidTr="003653E2">
        <w:trPr>
          <w:cantSplit/>
          <w:trHeight w:val="300"/>
        </w:trPr>
        <w:tc>
          <w:tcPr>
            <w:tcW w:w="1472" w:type="dxa"/>
          </w:tcPr>
          <w:p w14:paraId="053C0F16" w14:textId="7EC44A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w:t>
            </w:r>
          </w:p>
          <w:p w14:paraId="2803F80B" w14:textId="5C0D4C7C" w:rsidR="00793315" w:rsidRPr="00DB3B9B" w:rsidRDefault="00793315" w:rsidP="00793315">
            <w:pPr>
              <w:rPr>
                <w:rFonts w:ascii="Times New Roman" w:hAnsi="Times New Roman" w:cs="Times New Roman"/>
                <w:b/>
                <w:bCs/>
              </w:rPr>
            </w:pPr>
          </w:p>
        </w:tc>
        <w:tc>
          <w:tcPr>
            <w:tcW w:w="8877" w:type="dxa"/>
            <w:gridSpan w:val="6"/>
          </w:tcPr>
          <w:p w14:paraId="725959C6" w14:textId="1E6DAB39" w:rsidR="00793315" w:rsidRPr="00DB3B9B" w:rsidRDefault="00793315" w:rsidP="00793315">
            <w:pPr>
              <w:rPr>
                <w:rFonts w:ascii="Times New Roman" w:hAnsi="Times New Roman" w:cs="Times New Roman"/>
                <w:i/>
                <w:iCs/>
              </w:rPr>
            </w:pPr>
            <w:r w:rsidRPr="00DB3B9B">
              <w:rPr>
                <w:rFonts w:ascii="Times New Roman" w:hAnsi="Times New Roman" w:cs="Times New Roman"/>
                <w:b/>
              </w:rPr>
              <w:t>Išlaidų tinkamumo reikalavimai</w:t>
            </w:r>
          </w:p>
        </w:tc>
      </w:tr>
      <w:tr w:rsidR="00793315" w:rsidRPr="00DB3B9B" w14:paraId="2C855A08" w14:textId="77777777" w:rsidTr="003653E2">
        <w:trPr>
          <w:cantSplit/>
          <w:trHeight w:val="300"/>
        </w:trPr>
        <w:tc>
          <w:tcPr>
            <w:tcW w:w="1472" w:type="dxa"/>
          </w:tcPr>
          <w:p w14:paraId="0FFA863D" w14:textId="198282A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793315" w:rsidRPr="00DB3B9B" w:rsidRDefault="00793315" w:rsidP="00793315">
            <w:pPr>
              <w:pStyle w:val="ListParagraph"/>
              <w:numPr>
                <w:ilvl w:val="0"/>
                <w:numId w:val="26"/>
              </w:numPr>
              <w:tabs>
                <w:tab w:val="left" w:pos="310"/>
              </w:tabs>
              <w:ind w:left="39" w:firstLine="0"/>
              <w:jc w:val="both"/>
              <w:rPr>
                <w:rFonts w:ascii="Times New Roman" w:hAnsi="Times New Roman" w:cs="Times New Roman"/>
                <w:iCs/>
              </w:rPr>
            </w:pPr>
            <w:r w:rsidRPr="00DB3B9B">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793315" w:rsidRPr="00DB3B9B" w:rsidRDefault="00793315" w:rsidP="00793315">
            <w:pPr>
              <w:pStyle w:val="ListParagraph"/>
              <w:numPr>
                <w:ilvl w:val="0"/>
                <w:numId w:val="26"/>
              </w:numPr>
              <w:tabs>
                <w:tab w:val="left" w:pos="280"/>
              </w:tabs>
              <w:ind w:left="39" w:firstLine="0"/>
              <w:jc w:val="both"/>
              <w:rPr>
                <w:rFonts w:ascii="Times New Roman" w:hAnsi="Times New Roman" w:cs="Times New Roman"/>
                <w:iCs/>
              </w:rPr>
            </w:pPr>
            <w:r w:rsidRPr="00DB3B9B">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6D9E6A7D" w:rsidR="00793315" w:rsidRPr="00DB3B9B" w:rsidRDefault="00793315" w:rsidP="00793315">
            <w:pPr>
              <w:rPr>
                <w:rFonts w:ascii="Times New Roman" w:hAnsi="Times New Roman" w:cs="Times New Roman"/>
                <w:b/>
              </w:rPr>
            </w:pPr>
            <w:r w:rsidRPr="00DB3B9B">
              <w:rPr>
                <w:rFonts w:ascii="Times New Roman" w:hAnsi="Times New Roman" w:cs="Times New Roman"/>
                <w:iCs/>
              </w:rPr>
              <w:t>3. Projektų išlaidos gali būti patirtos iki projekto sutarties pasirašymo, neprieštaraujant PAFT nuostatoms</w:t>
            </w:r>
          </w:p>
        </w:tc>
      </w:tr>
      <w:tr w:rsidR="00793315" w:rsidRPr="00DB3B9B" w14:paraId="2B662F75" w14:textId="77777777" w:rsidTr="003653E2">
        <w:trPr>
          <w:cantSplit/>
          <w:trHeight w:val="300"/>
        </w:trPr>
        <w:tc>
          <w:tcPr>
            <w:tcW w:w="1472" w:type="dxa"/>
            <w:vMerge w:val="restart"/>
          </w:tcPr>
          <w:p w14:paraId="48119E53" w14:textId="3F6B424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793315" w:rsidRPr="00DB3B9B" w:rsidRDefault="00793315" w:rsidP="00793315">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793315" w:rsidRPr="00DB3B9B" w:rsidRDefault="00793315" w:rsidP="00793315">
            <w:pPr>
              <w:jc w:val="both"/>
              <w:rPr>
                <w:rFonts w:ascii="Times New Roman" w:hAnsi="Times New Roman" w:cs="Times New Roman"/>
                <w:i/>
                <w:iCs/>
              </w:rPr>
            </w:pPr>
          </w:p>
        </w:tc>
      </w:tr>
      <w:tr w:rsidR="00793315" w:rsidRPr="00DB3B9B" w14:paraId="50B57CAF" w14:textId="77777777" w:rsidTr="003653E2">
        <w:trPr>
          <w:cantSplit/>
          <w:trHeight w:val="1190"/>
        </w:trPr>
        <w:tc>
          <w:tcPr>
            <w:tcW w:w="1472" w:type="dxa"/>
            <w:vMerge/>
          </w:tcPr>
          <w:p w14:paraId="68308826" w14:textId="77777777" w:rsidR="00793315" w:rsidRPr="00DB3B9B" w:rsidRDefault="00793315" w:rsidP="00793315">
            <w:pPr>
              <w:rPr>
                <w:rFonts w:ascii="Times New Roman" w:hAnsi="Times New Roman" w:cs="Times New Roman"/>
                <w:b/>
                <w:bCs/>
              </w:rPr>
            </w:pPr>
          </w:p>
        </w:tc>
        <w:tc>
          <w:tcPr>
            <w:tcW w:w="8877" w:type="dxa"/>
            <w:gridSpan w:val="6"/>
          </w:tcPr>
          <w:p w14:paraId="074FE837" w14:textId="35052E32" w:rsidR="00793315" w:rsidRPr="00DB3B9B" w:rsidRDefault="00793315" w:rsidP="00793315">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ECF86F96047D4DE0AC7C9CAFCE166234"/>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7C0BBD7CEBE4D72BA902BC7421A0E9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793315" w:rsidRPr="00DB3B9B" w:rsidRDefault="00793315" w:rsidP="00793315">
            <w:pPr>
              <w:jc w:val="both"/>
              <w:rPr>
                <w:rFonts w:ascii="Times New Roman" w:hAnsi="Times New Roman" w:cs="Times New Roman"/>
                <w:b/>
                <w:bCs/>
                <w:iCs/>
              </w:rPr>
            </w:pPr>
          </w:p>
        </w:tc>
      </w:tr>
      <w:tr w:rsidR="00793315" w:rsidRPr="00DB3B9B" w14:paraId="3278484E" w14:textId="1A8BCCD1" w:rsidTr="003113F1">
        <w:trPr>
          <w:cantSplit/>
          <w:trHeight w:val="381"/>
        </w:trPr>
        <w:tc>
          <w:tcPr>
            <w:tcW w:w="1472" w:type="dxa"/>
            <w:vMerge/>
          </w:tcPr>
          <w:p w14:paraId="01922881" w14:textId="77777777" w:rsidR="00793315" w:rsidRPr="00DB3B9B" w:rsidRDefault="00793315" w:rsidP="00793315">
            <w:pPr>
              <w:rPr>
                <w:rFonts w:ascii="Times New Roman" w:hAnsi="Times New Roman" w:cs="Times New Roman"/>
                <w:b/>
                <w:bCs/>
              </w:rPr>
            </w:pPr>
          </w:p>
        </w:tc>
        <w:tc>
          <w:tcPr>
            <w:tcW w:w="1472" w:type="dxa"/>
          </w:tcPr>
          <w:p w14:paraId="5F289210" w14:textId="65E7C41E"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793315" w:rsidRPr="00DB3B9B" w:rsidRDefault="00793315" w:rsidP="00793315">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793315" w:rsidRPr="00DB3B9B" w14:paraId="61268EC5" w14:textId="259DC5C8" w:rsidTr="003113F1">
        <w:trPr>
          <w:cantSplit/>
          <w:trHeight w:val="1518"/>
        </w:trPr>
        <w:tc>
          <w:tcPr>
            <w:tcW w:w="1472" w:type="dxa"/>
            <w:vMerge/>
            <w:tcBorders>
              <w:bottom w:val="single" w:sz="4" w:space="0" w:color="auto"/>
            </w:tcBorders>
          </w:tcPr>
          <w:p w14:paraId="1ED10324" w14:textId="77777777" w:rsidR="00793315" w:rsidRPr="00DB3B9B" w:rsidRDefault="00793315" w:rsidP="00793315">
            <w:pPr>
              <w:rPr>
                <w:rFonts w:ascii="Times New Roman" w:hAnsi="Times New Roman" w:cs="Times New Roman"/>
                <w:b/>
                <w:bCs/>
              </w:rPr>
            </w:pPr>
          </w:p>
        </w:tc>
        <w:tc>
          <w:tcPr>
            <w:tcW w:w="1472" w:type="dxa"/>
            <w:tcBorders>
              <w:bottom w:val="single" w:sz="4" w:space="0" w:color="auto"/>
            </w:tcBorders>
          </w:tcPr>
          <w:p w14:paraId="19FA06FD" w14:textId="77777777" w:rsidR="00793315" w:rsidRPr="00DB3B9B" w:rsidRDefault="00793315" w:rsidP="00793315">
            <w:pPr>
              <w:jc w:val="both"/>
              <w:rPr>
                <w:rFonts w:ascii="Times New Roman" w:hAnsi="Times New Roman" w:cs="Times New Roman"/>
                <w:i/>
              </w:rPr>
            </w:pPr>
            <w:r w:rsidRPr="00DB3B9B">
              <w:rPr>
                <w:rFonts w:ascii="Times New Roman" w:hAnsi="Times New Roman" w:cs="Times New Roman"/>
                <w:iCs/>
              </w:rPr>
              <w:t>FS-01-04</w:t>
            </w:r>
          </w:p>
          <w:p w14:paraId="537240A3" w14:textId="716ADC83" w:rsidR="00793315" w:rsidRPr="00DB3B9B" w:rsidRDefault="00793315" w:rsidP="00793315">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793315" w:rsidRPr="00DB3B9B" w:rsidRDefault="00793315" w:rsidP="00793315">
            <w:pPr>
              <w:jc w:val="center"/>
              <w:rPr>
                <w:rFonts w:ascii="Times New Roman" w:hAnsi="Times New Roman" w:cs="Times New Roman"/>
                <w:i/>
              </w:rPr>
            </w:pPr>
            <w:r w:rsidRPr="00DB3B9B">
              <w:rPr>
                <w:rFonts w:ascii="Times New Roman" w:hAnsi="Times New Roman" w:cs="Times New Roman"/>
              </w:rPr>
              <w:t>02</w:t>
            </w:r>
          </w:p>
          <w:p w14:paraId="616A55FB" w14:textId="7C73615B" w:rsidR="00793315" w:rsidRPr="00DB3B9B" w:rsidRDefault="00793315" w:rsidP="00793315">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793315" w:rsidRPr="00DB3B9B" w:rsidRDefault="00793315" w:rsidP="00793315">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27A39C42" w14:textId="77777777" w:rsidR="00793315" w:rsidRPr="00DB3B9B" w:rsidRDefault="00CA7756" w:rsidP="00793315">
            <w:pPr>
              <w:jc w:val="both"/>
              <w:rPr>
                <w:rFonts w:ascii="Times New Roman" w:hAnsi="Times New Roman" w:cs="Times New Roman"/>
                <w:iCs/>
              </w:rPr>
            </w:pPr>
            <w:hyperlink r:id="rId12" w:history="1">
              <w:r w:rsidR="00793315" w:rsidRPr="00DB3B9B">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2661C41B" w:rsidR="00793315" w:rsidRPr="00DB3B9B" w:rsidRDefault="00793315" w:rsidP="00793315">
            <w:pPr>
              <w:jc w:val="both"/>
              <w:rPr>
                <w:rFonts w:ascii="Times New Roman" w:eastAsia="Times New Roman" w:hAnsi="Times New Roman" w:cs="Times New Roman"/>
                <w:i/>
                <w:iCs/>
              </w:rPr>
            </w:pPr>
          </w:p>
        </w:tc>
      </w:tr>
      <w:tr w:rsidR="00793315" w:rsidRPr="00DB3B9B" w14:paraId="7B604C29" w14:textId="77777777" w:rsidTr="003113F1">
        <w:trPr>
          <w:cantSplit/>
          <w:trHeight w:val="750"/>
        </w:trPr>
        <w:tc>
          <w:tcPr>
            <w:tcW w:w="1472" w:type="dxa"/>
            <w:vMerge/>
          </w:tcPr>
          <w:p w14:paraId="277AAB59" w14:textId="77777777" w:rsidR="00793315" w:rsidRPr="00DB3B9B" w:rsidRDefault="00793315" w:rsidP="00793315">
            <w:pPr>
              <w:rPr>
                <w:rFonts w:ascii="Times New Roman" w:hAnsi="Times New Roman" w:cs="Times New Roman"/>
                <w:b/>
                <w:bCs/>
              </w:rPr>
            </w:pPr>
          </w:p>
        </w:tc>
        <w:tc>
          <w:tcPr>
            <w:tcW w:w="1472" w:type="dxa"/>
          </w:tcPr>
          <w:p w14:paraId="280C46C8" w14:textId="4DC98D6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1B2BE601" w14:textId="77777777" w:rsidTr="003113F1">
        <w:trPr>
          <w:cantSplit/>
          <w:trHeight w:val="750"/>
        </w:trPr>
        <w:tc>
          <w:tcPr>
            <w:tcW w:w="1472" w:type="dxa"/>
            <w:vMerge/>
          </w:tcPr>
          <w:p w14:paraId="76BCEF44" w14:textId="77777777" w:rsidR="00793315" w:rsidRPr="00DB3B9B" w:rsidRDefault="00793315" w:rsidP="00793315">
            <w:pPr>
              <w:rPr>
                <w:rFonts w:ascii="Times New Roman" w:hAnsi="Times New Roman" w:cs="Times New Roman"/>
                <w:b/>
                <w:bCs/>
              </w:rPr>
            </w:pPr>
          </w:p>
        </w:tc>
        <w:tc>
          <w:tcPr>
            <w:tcW w:w="1472" w:type="dxa"/>
          </w:tcPr>
          <w:p w14:paraId="4933FE5C" w14:textId="0C2BFF73"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4989B8E" w14:textId="77777777" w:rsidTr="003113F1">
        <w:trPr>
          <w:cantSplit/>
          <w:trHeight w:val="750"/>
        </w:trPr>
        <w:tc>
          <w:tcPr>
            <w:tcW w:w="1472" w:type="dxa"/>
            <w:vMerge/>
          </w:tcPr>
          <w:p w14:paraId="52D7553B" w14:textId="77777777" w:rsidR="00793315" w:rsidRPr="00DB3B9B" w:rsidRDefault="00793315" w:rsidP="00793315">
            <w:pPr>
              <w:rPr>
                <w:rFonts w:ascii="Times New Roman" w:hAnsi="Times New Roman" w:cs="Times New Roman"/>
                <w:b/>
                <w:bCs/>
              </w:rPr>
            </w:pPr>
          </w:p>
        </w:tc>
        <w:tc>
          <w:tcPr>
            <w:tcW w:w="1472" w:type="dxa"/>
          </w:tcPr>
          <w:p w14:paraId="29EDA275" w14:textId="6865FCF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77777777" w:rsidR="00793315" w:rsidRPr="00DB3B9B" w:rsidRDefault="00CA7756" w:rsidP="00793315">
            <w:pPr>
              <w:jc w:val="both"/>
              <w:rPr>
                <w:rFonts w:ascii="Times New Roman" w:hAnsi="Times New Roman" w:cs="Times New Roman"/>
                <w:iCs/>
              </w:rPr>
            </w:pPr>
            <w:hyperlink r:id="rId13" w:history="1">
              <w:r w:rsidR="00793315" w:rsidRPr="00DB3B9B">
                <w:rPr>
                  <w:rStyle w:val="Hyperlink"/>
                  <w:rFonts w:ascii="Times New Roman" w:hAnsi="Times New Roman" w:cs="Times New Roman"/>
                  <w:iCs/>
                </w:rPr>
                <w:t>https://2021.esinvesticijos.lt/dokumentai/fn-05-01-fn-05-07-kasmetiniu-atostogu-ismoku-fn-nustatymo-tyrimas</w:t>
              </w:r>
            </w:hyperlink>
          </w:p>
          <w:p w14:paraId="622D72C3"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122B55C1" w14:textId="77777777" w:rsidTr="003113F1">
        <w:trPr>
          <w:cantSplit/>
          <w:trHeight w:val="750"/>
        </w:trPr>
        <w:tc>
          <w:tcPr>
            <w:tcW w:w="1472" w:type="dxa"/>
            <w:vMerge/>
          </w:tcPr>
          <w:p w14:paraId="0B1C2515" w14:textId="77777777" w:rsidR="00793315" w:rsidRPr="00DB3B9B" w:rsidRDefault="00793315" w:rsidP="00793315">
            <w:pPr>
              <w:rPr>
                <w:rFonts w:ascii="Times New Roman" w:hAnsi="Times New Roman" w:cs="Times New Roman"/>
                <w:b/>
                <w:bCs/>
              </w:rPr>
            </w:pPr>
          </w:p>
        </w:tc>
        <w:tc>
          <w:tcPr>
            <w:tcW w:w="1472" w:type="dxa"/>
          </w:tcPr>
          <w:p w14:paraId="51C73D84" w14:textId="13C7C01F"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C592E42" w14:textId="77777777" w:rsidTr="003113F1">
        <w:trPr>
          <w:cantSplit/>
          <w:trHeight w:val="750"/>
        </w:trPr>
        <w:tc>
          <w:tcPr>
            <w:tcW w:w="1472" w:type="dxa"/>
            <w:vMerge/>
          </w:tcPr>
          <w:p w14:paraId="260DE7E2" w14:textId="77777777" w:rsidR="00793315" w:rsidRPr="00DB3B9B" w:rsidRDefault="00793315" w:rsidP="00793315">
            <w:pPr>
              <w:rPr>
                <w:rFonts w:ascii="Times New Roman" w:hAnsi="Times New Roman" w:cs="Times New Roman"/>
                <w:b/>
                <w:bCs/>
              </w:rPr>
            </w:pPr>
          </w:p>
        </w:tc>
        <w:tc>
          <w:tcPr>
            <w:tcW w:w="1472" w:type="dxa"/>
          </w:tcPr>
          <w:p w14:paraId="7E857CF3" w14:textId="48B9C11C"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B273547" w14:textId="77777777" w:rsidTr="003113F1">
        <w:trPr>
          <w:cantSplit/>
          <w:trHeight w:val="750"/>
        </w:trPr>
        <w:tc>
          <w:tcPr>
            <w:tcW w:w="1472" w:type="dxa"/>
            <w:vMerge/>
          </w:tcPr>
          <w:p w14:paraId="565B9B0B" w14:textId="77777777" w:rsidR="00793315" w:rsidRPr="00DB3B9B" w:rsidRDefault="00793315" w:rsidP="00793315">
            <w:pPr>
              <w:rPr>
                <w:rFonts w:ascii="Times New Roman" w:hAnsi="Times New Roman" w:cs="Times New Roman"/>
                <w:b/>
                <w:bCs/>
              </w:rPr>
            </w:pPr>
          </w:p>
        </w:tc>
        <w:tc>
          <w:tcPr>
            <w:tcW w:w="1472" w:type="dxa"/>
          </w:tcPr>
          <w:p w14:paraId="1357CFD0" w14:textId="172ADC6A"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F304EB3" w14:textId="77777777" w:rsidTr="003113F1">
        <w:trPr>
          <w:cantSplit/>
          <w:trHeight w:val="750"/>
        </w:trPr>
        <w:tc>
          <w:tcPr>
            <w:tcW w:w="1472" w:type="dxa"/>
            <w:vMerge/>
          </w:tcPr>
          <w:p w14:paraId="35C681FE" w14:textId="77777777" w:rsidR="00793315" w:rsidRPr="00DB3B9B" w:rsidRDefault="00793315" w:rsidP="00793315">
            <w:pPr>
              <w:rPr>
                <w:rFonts w:ascii="Times New Roman" w:hAnsi="Times New Roman" w:cs="Times New Roman"/>
                <w:b/>
                <w:bCs/>
              </w:rPr>
            </w:pPr>
          </w:p>
        </w:tc>
        <w:tc>
          <w:tcPr>
            <w:tcW w:w="1472" w:type="dxa"/>
          </w:tcPr>
          <w:p w14:paraId="1B75B548" w14:textId="5CA1748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EAAE0E0" w14:textId="77777777" w:rsidTr="003113F1">
        <w:trPr>
          <w:cantSplit/>
          <w:trHeight w:val="750"/>
        </w:trPr>
        <w:tc>
          <w:tcPr>
            <w:tcW w:w="1472" w:type="dxa"/>
            <w:vMerge/>
          </w:tcPr>
          <w:p w14:paraId="71D8EC50" w14:textId="77777777" w:rsidR="00793315" w:rsidRPr="00DB3B9B" w:rsidRDefault="00793315" w:rsidP="00793315">
            <w:pPr>
              <w:rPr>
                <w:rFonts w:ascii="Times New Roman" w:hAnsi="Times New Roman" w:cs="Times New Roman"/>
                <w:b/>
                <w:bCs/>
              </w:rPr>
            </w:pPr>
          </w:p>
        </w:tc>
        <w:tc>
          <w:tcPr>
            <w:tcW w:w="1472" w:type="dxa"/>
          </w:tcPr>
          <w:p w14:paraId="29EEB7B1" w14:textId="529BDB6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34074A4D" w14:textId="77777777" w:rsidTr="003113F1">
        <w:trPr>
          <w:cantSplit/>
          <w:trHeight w:val="750"/>
        </w:trPr>
        <w:tc>
          <w:tcPr>
            <w:tcW w:w="1472" w:type="dxa"/>
            <w:vMerge/>
          </w:tcPr>
          <w:p w14:paraId="28EC5BD4" w14:textId="77777777" w:rsidR="00793315" w:rsidRPr="00DB3B9B" w:rsidRDefault="00793315" w:rsidP="00793315">
            <w:pPr>
              <w:rPr>
                <w:rFonts w:ascii="Times New Roman" w:hAnsi="Times New Roman" w:cs="Times New Roman"/>
                <w:b/>
                <w:bCs/>
              </w:rPr>
            </w:pPr>
          </w:p>
        </w:tc>
        <w:tc>
          <w:tcPr>
            <w:tcW w:w="1472" w:type="dxa"/>
          </w:tcPr>
          <w:p w14:paraId="0E8B9BF3" w14:textId="25507896"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549FAECB" w14:textId="49F63845" w:rsidTr="003653E2">
        <w:trPr>
          <w:cantSplit/>
          <w:trHeight w:val="300"/>
        </w:trPr>
        <w:tc>
          <w:tcPr>
            <w:tcW w:w="1472" w:type="dxa"/>
          </w:tcPr>
          <w:p w14:paraId="438807CA" w14:textId="7D844778" w:rsidR="00793315" w:rsidRPr="00DB3B9B" w:rsidRDefault="00793315" w:rsidP="00793315">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Siekiami stebėsenos rodikliai</w:t>
            </w:r>
          </w:p>
        </w:tc>
      </w:tr>
      <w:tr w:rsidR="00793315" w:rsidRPr="00DB3B9B" w14:paraId="293B7177" w14:textId="77777777" w:rsidTr="003653E2">
        <w:trPr>
          <w:cantSplit/>
          <w:trHeight w:val="300"/>
        </w:trPr>
        <w:tc>
          <w:tcPr>
            <w:tcW w:w="10349" w:type="dxa"/>
            <w:gridSpan w:val="7"/>
          </w:tcPr>
          <w:p w14:paraId="51D310E1" w14:textId="77777777" w:rsidR="00793315" w:rsidRPr="00DB3B9B" w:rsidRDefault="00793315" w:rsidP="00793315">
            <w:pPr>
              <w:rPr>
                <w:rFonts w:ascii="Times New Roman" w:hAnsi="Times New Roman" w:cs="Times New Roman"/>
                <w:b/>
                <w:bCs/>
              </w:rPr>
            </w:pPr>
          </w:p>
        </w:tc>
      </w:tr>
      <w:tr w:rsidR="00793315"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793315" w:rsidRPr="00DB3B9B" w14:paraId="7CF26569" w14:textId="77777777" w:rsidTr="00DD5786">
              <w:trPr>
                <w:trHeight w:val="840"/>
              </w:trPr>
              <w:tc>
                <w:tcPr>
                  <w:tcW w:w="929" w:type="pct"/>
                  <w:shd w:val="clear" w:color="auto" w:fill="auto"/>
                  <w:vAlign w:val="center"/>
                </w:tcPr>
                <w:p w14:paraId="154659A1" w14:textId="33FE82FA" w:rsidR="00793315" w:rsidRPr="00DB3B9B" w:rsidRDefault="00793315" w:rsidP="00793315">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2414DF" w:rsidRPr="00DB3B9B" w14:paraId="1501AB96" w14:textId="77777777" w:rsidTr="00DD5786">
              <w:trPr>
                <w:trHeight w:val="615"/>
              </w:trPr>
              <w:tc>
                <w:tcPr>
                  <w:tcW w:w="929" w:type="pct"/>
                  <w:vMerge w:val="restart"/>
                  <w:shd w:val="clear" w:color="auto" w:fill="auto"/>
                  <w:vAlign w:val="center"/>
                </w:tcPr>
                <w:p w14:paraId="5A2B04FA" w14:textId="2A83A2D7" w:rsidR="002414DF" w:rsidRPr="00DB3B9B" w:rsidRDefault="002414DF" w:rsidP="00793315">
                  <w:pPr>
                    <w:rPr>
                      <w:rFonts w:ascii="Times New Roman" w:hAnsi="Times New Roman" w:cs="Times New Roman"/>
                      <w:i/>
                      <w:iCs/>
                      <w:highlight w:val="yellow"/>
                    </w:rPr>
                  </w:pPr>
                  <w:r w:rsidRPr="00C22CE2">
                    <w:rPr>
                      <w:rFonts w:ascii="Times New Roman" w:hAnsi="Times New Roman" w:cs="Times New Roman"/>
                      <w:iCs/>
                      <w:color w:val="000000" w:themeColor="text1"/>
                    </w:rPr>
                    <w:t>12-003-03-02-17-(RE)-29-(LT029-01-03-02)-01-01</w:t>
                  </w:r>
                </w:p>
              </w:tc>
              <w:tc>
                <w:tcPr>
                  <w:tcW w:w="1261" w:type="pct"/>
                  <w:shd w:val="clear" w:color="auto" w:fill="auto"/>
                </w:tcPr>
                <w:p w14:paraId="3F6ACA5B" w14:textId="334B5730" w:rsidR="002414DF" w:rsidRPr="00C22CE2" w:rsidRDefault="002414DF" w:rsidP="00793315">
                  <w:pPr>
                    <w:keepNext/>
                    <w:jc w:val="center"/>
                    <w:rPr>
                      <w:rFonts w:ascii="Times New Roman" w:hAnsi="Times New Roman" w:cs="Times New Roman"/>
                      <w:i/>
                      <w:iCs/>
                    </w:rPr>
                  </w:pPr>
                  <w:r w:rsidRPr="00C22CE2">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7EE1CF3C" w14:textId="6C5C9F28"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 xml:space="preserve">R.B.2.2071 </w:t>
                  </w:r>
                </w:p>
              </w:tc>
              <w:tc>
                <w:tcPr>
                  <w:tcW w:w="985" w:type="pct"/>
                  <w:shd w:val="clear" w:color="auto" w:fill="auto"/>
                  <w:vAlign w:val="center"/>
                </w:tcPr>
                <w:p w14:paraId="37D82A42" w14:textId="3852AFC0"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Naudotojai per metus</w:t>
                  </w:r>
                </w:p>
              </w:tc>
              <w:tc>
                <w:tcPr>
                  <w:tcW w:w="983" w:type="pct"/>
                  <w:shd w:val="clear" w:color="auto" w:fill="auto"/>
                  <w:vAlign w:val="center"/>
                </w:tcPr>
                <w:p w14:paraId="7AD9EA62" w14:textId="2FB69977" w:rsidR="002414DF" w:rsidRPr="00DB3B9B" w:rsidRDefault="002414DF" w:rsidP="00793315">
                  <w:pPr>
                    <w:keepNext/>
                    <w:jc w:val="center"/>
                    <w:rPr>
                      <w:rFonts w:ascii="Times New Roman" w:hAnsi="Times New Roman" w:cs="Times New Roman"/>
                      <w:bCs/>
                      <w:i/>
                      <w:iCs/>
                      <w:highlight w:val="yellow"/>
                    </w:rPr>
                  </w:pPr>
                  <w:r w:rsidRPr="00C22CE2">
                    <w:rPr>
                      <w:rFonts w:ascii="Times New Roman" w:hAnsi="Times New Roman" w:cs="Times New Roman"/>
                      <w:iCs/>
                    </w:rPr>
                    <w:t>500</w:t>
                  </w:r>
                </w:p>
              </w:tc>
            </w:tr>
            <w:tr w:rsidR="002414DF" w:rsidRPr="00DB3B9B" w14:paraId="601A5791" w14:textId="77777777" w:rsidTr="00DD5786">
              <w:trPr>
                <w:trHeight w:val="615"/>
              </w:trPr>
              <w:tc>
                <w:tcPr>
                  <w:tcW w:w="929" w:type="pct"/>
                  <w:vMerge/>
                  <w:shd w:val="clear" w:color="auto" w:fill="auto"/>
                  <w:vAlign w:val="center"/>
                </w:tcPr>
                <w:p w14:paraId="43CB913F" w14:textId="77777777" w:rsidR="002414DF" w:rsidRPr="00DB3B9B" w:rsidRDefault="002414DF" w:rsidP="00793315">
                  <w:pPr>
                    <w:rPr>
                      <w:rFonts w:ascii="Times New Roman" w:hAnsi="Times New Roman" w:cs="Times New Roman"/>
                      <w:i/>
                      <w:iCs/>
                      <w:highlight w:val="yellow"/>
                    </w:rPr>
                  </w:pPr>
                </w:p>
              </w:tc>
              <w:tc>
                <w:tcPr>
                  <w:tcW w:w="1261" w:type="pct"/>
                  <w:shd w:val="clear" w:color="auto" w:fill="auto"/>
                </w:tcPr>
                <w:p w14:paraId="738FEFDB" w14:textId="7D1A0F97" w:rsidR="002414DF" w:rsidRPr="00C22CE2" w:rsidRDefault="002414DF" w:rsidP="00793315">
                  <w:pPr>
                    <w:keepNext/>
                    <w:jc w:val="center"/>
                    <w:rPr>
                      <w:rFonts w:ascii="Times New Roman" w:hAnsi="Times New Roman" w:cs="Times New Roman"/>
                      <w:i/>
                      <w:iCs/>
                    </w:rPr>
                  </w:pPr>
                  <w:r w:rsidRPr="00C22CE2">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73F199D2" w14:textId="6BD51D7F"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R.S.2.3027</w:t>
                  </w:r>
                </w:p>
              </w:tc>
              <w:tc>
                <w:tcPr>
                  <w:tcW w:w="985" w:type="pct"/>
                  <w:shd w:val="clear" w:color="auto" w:fill="auto"/>
                  <w:vAlign w:val="center"/>
                </w:tcPr>
                <w:p w14:paraId="16A6F179" w14:textId="69D984E6"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 xml:space="preserve">Asmenys per metus </w:t>
                  </w:r>
                </w:p>
              </w:tc>
              <w:tc>
                <w:tcPr>
                  <w:tcW w:w="983" w:type="pct"/>
                  <w:shd w:val="clear" w:color="auto" w:fill="auto"/>
                  <w:vAlign w:val="center"/>
                </w:tcPr>
                <w:p w14:paraId="1D8A5CE4" w14:textId="4021D3DC" w:rsidR="002414DF" w:rsidRPr="00DB3B9B" w:rsidRDefault="002414DF" w:rsidP="00793315">
                  <w:pPr>
                    <w:keepNext/>
                    <w:jc w:val="center"/>
                    <w:rPr>
                      <w:rFonts w:ascii="Times New Roman" w:hAnsi="Times New Roman" w:cs="Times New Roman"/>
                      <w:bCs/>
                      <w:i/>
                      <w:iCs/>
                      <w:highlight w:val="yellow"/>
                    </w:rPr>
                  </w:pPr>
                  <w:r w:rsidRPr="00C22CE2">
                    <w:rPr>
                      <w:rFonts w:ascii="Times New Roman" w:hAnsi="Times New Roman" w:cs="Times New Roman"/>
                      <w:iCs/>
                    </w:rPr>
                    <w:t>50</w:t>
                  </w:r>
                </w:p>
              </w:tc>
            </w:tr>
            <w:tr w:rsidR="002414DF" w:rsidRPr="00DB3B9B" w14:paraId="14DD8298" w14:textId="77777777" w:rsidTr="00DD5786">
              <w:trPr>
                <w:trHeight w:val="615"/>
              </w:trPr>
              <w:tc>
                <w:tcPr>
                  <w:tcW w:w="929" w:type="pct"/>
                  <w:vMerge/>
                  <w:shd w:val="clear" w:color="auto" w:fill="auto"/>
                  <w:vAlign w:val="center"/>
                </w:tcPr>
                <w:p w14:paraId="4D40E56C" w14:textId="77777777" w:rsidR="002414DF" w:rsidRPr="00DB3B9B" w:rsidRDefault="002414DF" w:rsidP="00793315">
                  <w:pPr>
                    <w:rPr>
                      <w:rFonts w:ascii="Times New Roman" w:hAnsi="Times New Roman" w:cs="Times New Roman"/>
                      <w:i/>
                      <w:iCs/>
                      <w:highlight w:val="yellow"/>
                    </w:rPr>
                  </w:pPr>
                </w:p>
              </w:tc>
              <w:tc>
                <w:tcPr>
                  <w:tcW w:w="1261" w:type="pct"/>
                  <w:shd w:val="clear" w:color="auto" w:fill="auto"/>
                </w:tcPr>
                <w:p w14:paraId="4DAE4995" w14:textId="33381B34" w:rsidR="002414DF" w:rsidRPr="00C22CE2" w:rsidRDefault="002414DF" w:rsidP="00793315">
                  <w:pPr>
                    <w:keepNext/>
                    <w:jc w:val="center"/>
                    <w:rPr>
                      <w:rFonts w:ascii="Times New Roman" w:hAnsi="Times New Roman" w:cs="Times New Roman"/>
                      <w:i/>
                      <w:iCs/>
                    </w:rPr>
                  </w:pPr>
                  <w:r w:rsidRPr="00C22CE2">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3249C1CE" w14:textId="0A787289"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 xml:space="preserve">P.B.2.0067 </w:t>
                  </w:r>
                </w:p>
              </w:tc>
              <w:tc>
                <w:tcPr>
                  <w:tcW w:w="985" w:type="pct"/>
                  <w:shd w:val="clear" w:color="auto" w:fill="auto"/>
                  <w:vAlign w:val="center"/>
                </w:tcPr>
                <w:p w14:paraId="529CCC29" w14:textId="49CEA0AD" w:rsidR="002414DF" w:rsidRPr="00C22CE2" w:rsidRDefault="002414DF" w:rsidP="00793315">
                  <w:pPr>
                    <w:keepNext/>
                    <w:jc w:val="center"/>
                    <w:rPr>
                      <w:rFonts w:ascii="Times New Roman" w:hAnsi="Times New Roman" w:cs="Times New Roman"/>
                      <w:bCs/>
                      <w:i/>
                      <w:iCs/>
                    </w:rPr>
                  </w:pPr>
                  <w:r w:rsidRPr="00C22CE2">
                    <w:rPr>
                      <w:rFonts w:ascii="Times New Roman" w:hAnsi="Times New Roman" w:cs="Times New Roman"/>
                      <w:iCs/>
                    </w:rPr>
                    <w:t>Asmenys</w:t>
                  </w:r>
                </w:p>
              </w:tc>
              <w:tc>
                <w:tcPr>
                  <w:tcW w:w="983" w:type="pct"/>
                  <w:shd w:val="clear" w:color="auto" w:fill="auto"/>
                  <w:vAlign w:val="center"/>
                </w:tcPr>
                <w:p w14:paraId="64510FF1" w14:textId="296080BD" w:rsidR="002414DF" w:rsidRPr="00DB3B9B" w:rsidRDefault="002414DF" w:rsidP="00793315">
                  <w:pPr>
                    <w:keepNext/>
                    <w:jc w:val="center"/>
                    <w:rPr>
                      <w:rFonts w:ascii="Times New Roman" w:hAnsi="Times New Roman" w:cs="Times New Roman"/>
                      <w:bCs/>
                      <w:i/>
                      <w:iCs/>
                      <w:highlight w:val="yellow"/>
                    </w:rPr>
                  </w:pPr>
                  <w:r w:rsidRPr="00C22CE2">
                    <w:rPr>
                      <w:rFonts w:ascii="Times New Roman" w:hAnsi="Times New Roman" w:cs="Times New Roman"/>
                      <w:iCs/>
                    </w:rPr>
                    <w:t>600</w:t>
                  </w:r>
                </w:p>
              </w:tc>
            </w:tr>
          </w:tbl>
          <w:p w14:paraId="152C5ACE" w14:textId="6573B2DB" w:rsidR="00793315" w:rsidRPr="00DB3B9B" w:rsidRDefault="00793315" w:rsidP="00793315">
            <w:pPr>
              <w:rPr>
                <w:rFonts w:ascii="Times New Roman" w:hAnsi="Times New Roman" w:cs="Times New Roman"/>
              </w:rPr>
            </w:pPr>
          </w:p>
        </w:tc>
      </w:tr>
      <w:tr w:rsidR="00793315" w:rsidRPr="00DB3B9B" w14:paraId="7F8AAC09" w14:textId="77777777" w:rsidTr="003653E2">
        <w:trPr>
          <w:cantSplit/>
          <w:trHeight w:val="300"/>
        </w:trPr>
        <w:tc>
          <w:tcPr>
            <w:tcW w:w="1472" w:type="dxa"/>
          </w:tcPr>
          <w:p w14:paraId="2A21420D" w14:textId="1C8F801B"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793315" w:rsidRPr="00DB3B9B" w:rsidRDefault="00793315" w:rsidP="00793315">
            <w:pPr>
              <w:rPr>
                <w:rFonts w:ascii="Times New Roman" w:hAnsi="Times New Roman" w:cs="Times New Roman"/>
                <w:b/>
                <w:bCs/>
              </w:rPr>
            </w:pPr>
            <w:r w:rsidRPr="00DB3B9B" w:rsidDel="3F8FC5E0">
              <w:rPr>
                <w:rFonts w:ascii="Times New Roman" w:hAnsi="Times New Roman" w:cs="Times New Roman"/>
                <w:b/>
                <w:bCs/>
              </w:rPr>
              <w:t>Bendrieji reikalavimai</w:t>
            </w:r>
          </w:p>
        </w:tc>
      </w:tr>
      <w:tr w:rsidR="00793315" w:rsidRPr="00DB3B9B" w14:paraId="31C64C8C" w14:textId="77777777" w:rsidTr="003653E2">
        <w:trPr>
          <w:cantSplit/>
          <w:trHeight w:val="300"/>
        </w:trPr>
        <w:tc>
          <w:tcPr>
            <w:tcW w:w="1472" w:type="dxa"/>
          </w:tcPr>
          <w:p w14:paraId="31C64C8A" w14:textId="38B773A8"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793315" w:rsidRPr="00DB3B9B" w14:paraId="31C64C8F" w14:textId="77777777" w:rsidTr="003653E2">
        <w:trPr>
          <w:cantSplit/>
          <w:trHeight w:val="477"/>
        </w:trPr>
        <w:tc>
          <w:tcPr>
            <w:tcW w:w="1472" w:type="dxa"/>
          </w:tcPr>
          <w:p w14:paraId="31C64C8D"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5BB84079"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Finansuojamos veiklos: </w:t>
            </w:r>
          </w:p>
          <w:p w14:paraId="468E5B91" w14:textId="7CCC3E31"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793315" w:rsidRPr="00DB3B9B" w:rsidRDefault="00793315" w:rsidP="00793315">
            <w:pPr>
              <w:jc w:val="both"/>
              <w:rPr>
                <w:rFonts w:ascii="Times New Roman" w:hAnsi="Times New Roman" w:cs="Times New Roman"/>
                <w:iCs/>
              </w:rPr>
            </w:pPr>
          </w:p>
          <w:p w14:paraId="7DE90E7D"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 Rengiami projektai:</w:t>
            </w:r>
          </w:p>
          <w:p w14:paraId="70DDDE7F" w14:textId="6838FB40"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1.1. turi atitikti Gairių</w:t>
            </w:r>
            <w:r w:rsidRPr="00DB3B9B">
              <w:rPr>
                <w:rFonts w:ascii="Times New Roman" w:hAnsi="Times New Roman" w:cs="Times New Roman"/>
                <w:iCs/>
              </w:rPr>
              <w:footnoteReference w:id="2"/>
            </w:r>
            <w:r w:rsidRPr="00DB3B9B">
              <w:rPr>
                <w:rFonts w:ascii="Times New Roman" w:hAnsi="Times New Roman" w:cs="Times New Roman"/>
                <w:iCs/>
              </w:rPr>
              <w:t xml:space="preserve"> III skyriaus 2 dalyje  nurodytus projektams taikomus reikalavimus;</w:t>
            </w:r>
          </w:p>
          <w:p w14:paraId="0AADAF8B" w14:textId="4903651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1.2. turi atitikti PAFT VII skyriuje nurodytus projektų išlaidų reikalavimus;</w:t>
            </w:r>
          </w:p>
          <w:p w14:paraId="44340F48"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1.3. turi atitikti bendruosius projektų atrankos kriterijus, nustatytus Strateginio valdymo metodikoje;</w:t>
            </w:r>
          </w:p>
          <w:p w14:paraId="1C3B284E"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 Parengtumo reikalavimai:</w:t>
            </w:r>
          </w:p>
          <w:p w14:paraId="44FE6AD5"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D1048C">
              <w:rPr>
                <w:rFonts w:ascii="Times New Roman" w:hAnsi="Times New Roman" w:cs="Times New Roman"/>
                <w:iCs/>
                <w:vertAlign w:val="superscript"/>
              </w:rPr>
              <w:footnoteReference w:id="3"/>
            </w:r>
            <w:r w:rsidRPr="00DB3B9B">
              <w:rPr>
                <w:rFonts w:ascii="Times New Roman" w:hAnsi="Times New Roman" w:cs="Times New Roman"/>
                <w:iCs/>
              </w:rPr>
              <w:t xml:space="preserve"> 16 p.</w:t>
            </w:r>
          </w:p>
          <w:p w14:paraId="74AF2345" w14:textId="0C0FB76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 turi būti pateikti kiti Gairių III skyriaus 2 dalyje  nurodyti, kartu su PĮP pateikiami, priedai.</w:t>
            </w:r>
          </w:p>
          <w:p w14:paraId="05A0FC9B" w14:textId="0C07846D" w:rsidR="00793315" w:rsidRPr="00DB3B9B" w:rsidRDefault="00793315" w:rsidP="00793315">
            <w:pPr>
              <w:jc w:val="both"/>
              <w:rPr>
                <w:rFonts w:ascii="Times New Roman" w:hAnsi="Times New Roman" w:cs="Times New Roman"/>
                <w:iCs/>
              </w:rPr>
            </w:pPr>
          </w:p>
          <w:p w14:paraId="3B224B6D" w14:textId="2DB4655F" w:rsidR="00793315" w:rsidRPr="00DB3B9B" w:rsidRDefault="00793315" w:rsidP="00793315">
            <w:pPr>
              <w:jc w:val="both"/>
              <w:rPr>
                <w:rFonts w:ascii="Times New Roman" w:hAnsi="Times New Roman" w:cs="Times New Roman"/>
                <w:iCs/>
              </w:rPr>
            </w:pPr>
          </w:p>
          <w:p w14:paraId="55B18BB9" w14:textId="62D9D15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3. Įgyvendinant projektus: </w:t>
            </w:r>
          </w:p>
          <w:p w14:paraId="174A193E" w14:textId="353FC913"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3.1.1. savivaldybės mokyklų tinklo pertvarkos plane mokykla ar jos padalinys neturi būti numatyti uždaryti ar likviduoti;</w:t>
            </w:r>
          </w:p>
          <w:p w14:paraId="10B71B9F" w14:textId="20DCD00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16D8F1D5"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4. Projekto vykdytojas privalo įgyvendinti privalomas matomumo ir informavimo apie projektą veiksmų priemones, nustatytas PAFT.</w:t>
            </w:r>
          </w:p>
          <w:p w14:paraId="54E0A1EB" w14:textId="26BE471F"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5. Projekto veiklų metu sukurtų rezultatų tęstinumas turi būti užtikrinamas ne mažiau kaip 5 metus po projekto finansavimo pabaigos.</w:t>
            </w:r>
          </w:p>
          <w:p w14:paraId="48B09122" w14:textId="647622E3"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 xml:space="preserve">6. Kai projektu prisidedama prie funkcinės zonos strategijos ar miesto tvarios plėtros strategijos įgyvendinimo, turi būti išpildyti Gairių III skyriaus 2.5.1-2.5.3 p. reikalavimai: </w:t>
            </w:r>
          </w:p>
          <w:p w14:paraId="38BC9A3F" w14:textId="72AE521F"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 xml:space="preserve">„2.5.1. projektu įgyvendinamas (-i) miesto tvarios plėtros strategijoje ar funkcinės zonos strategijoje numatytas (-i) investicinis (-iai) veiksmas (-ai); </w:t>
            </w:r>
          </w:p>
          <w:p w14:paraId="36763502" w14:textId="77777777"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1BA6E0CF" w14:textId="77777777" w:rsidR="00793315" w:rsidRPr="00DB3B9B" w:rsidRDefault="00793315" w:rsidP="00793315">
            <w:pPr>
              <w:jc w:val="both"/>
              <w:rPr>
                <w:rFonts w:ascii="Times New Roman" w:hAnsi="Times New Roman" w:cs="Times New Roman"/>
                <w:iCs/>
              </w:rPr>
            </w:pPr>
          </w:p>
          <w:p w14:paraId="31C64C8E" w14:textId="4C57B499" w:rsidR="00793315" w:rsidRPr="00DB3B9B" w:rsidRDefault="00793315" w:rsidP="00793315">
            <w:pPr>
              <w:rPr>
                <w:rFonts w:ascii="Times New Roman" w:hAnsi="Times New Roman" w:cs="Times New Roman"/>
                <w:iCs/>
              </w:rPr>
            </w:pPr>
          </w:p>
        </w:tc>
      </w:tr>
      <w:tr w:rsidR="00793315" w:rsidRPr="00DB3B9B" w14:paraId="31C64C92" w14:textId="77777777" w:rsidTr="003653E2">
        <w:trPr>
          <w:cantSplit/>
          <w:trHeight w:val="300"/>
        </w:trPr>
        <w:tc>
          <w:tcPr>
            <w:tcW w:w="1472" w:type="dxa"/>
            <w:vMerge w:val="restart"/>
          </w:tcPr>
          <w:p w14:paraId="31C64C90" w14:textId="73362A6B"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793315" w:rsidRPr="00DB3B9B" w14:paraId="31C64C95" w14:textId="77777777" w:rsidTr="003653E2">
        <w:trPr>
          <w:cantSplit/>
          <w:trHeight w:val="464"/>
        </w:trPr>
        <w:tc>
          <w:tcPr>
            <w:tcW w:w="1472" w:type="dxa"/>
            <w:vMerge/>
          </w:tcPr>
          <w:p w14:paraId="31C64C93"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24E01826" w14:textId="715F9E0A" w:rsidR="00793315" w:rsidRPr="00DB3B9B" w:rsidRDefault="00793315" w:rsidP="00793315">
            <w:pPr>
              <w:pStyle w:val="ListParagraph"/>
              <w:numPr>
                <w:ilvl w:val="0"/>
                <w:numId w:val="28"/>
              </w:numPr>
              <w:jc w:val="both"/>
              <w:rPr>
                <w:rFonts w:ascii="Times New Roman" w:hAnsi="Times New Roman" w:cs="Times New Roman"/>
              </w:rPr>
            </w:pPr>
            <w:r w:rsidRPr="00DB3B9B">
              <w:rPr>
                <w:rFonts w:ascii="Times New Roman" w:hAnsi="Times New Roman" w:cs="Times New Roman"/>
              </w:rPr>
              <w:t xml:space="preserve">Prisidėjimas prie horizontaliųjų principų įgyvendinimo. </w:t>
            </w:r>
          </w:p>
          <w:p w14:paraId="440B3F3A"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793315" w:rsidRPr="00DB3B9B" w:rsidRDefault="00793315" w:rsidP="00793315">
            <w:pPr>
              <w:jc w:val="both"/>
              <w:rPr>
                <w:rFonts w:ascii="Times New Roman" w:hAnsi="Times New Roman" w:cs="Times New Roman"/>
              </w:rPr>
            </w:pPr>
          </w:p>
          <w:p w14:paraId="5DF08B2C"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Inovatyvumo (kūrybingumo): </w:t>
            </w:r>
          </w:p>
          <w:p w14:paraId="7017F65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Priemonės projektais kuriamas ir plėtojamas visos dienos mokyklos modelis sudarys sąlygas formalaus ir neformalaus švietimo derinimui, taip prisidedant  prie atviros, laisvos, savimi pasitikinčios ir kūrybingos visuomenės kūrimo  – būtinos inovatyvumo sąlygos. Bus rekomenduojama skirti dėmesį modernioms (inovatyvioms), kūrybiškumą skatinančioms edukacinėms erdvėms.</w:t>
            </w:r>
          </w:p>
          <w:p w14:paraId="625356C1" w14:textId="77777777" w:rsidR="00793315" w:rsidRPr="00DB3B9B" w:rsidRDefault="00793315" w:rsidP="00793315">
            <w:pPr>
              <w:jc w:val="both"/>
              <w:rPr>
                <w:rFonts w:ascii="Times New Roman" w:hAnsi="Times New Roman" w:cs="Times New Roman"/>
              </w:rPr>
            </w:pPr>
          </w:p>
          <w:p w14:paraId="32340574" w14:textId="56400806" w:rsidR="00793315" w:rsidRPr="00DB3B9B" w:rsidRDefault="00793315" w:rsidP="00793315">
            <w:pPr>
              <w:jc w:val="both"/>
              <w:rPr>
                <w:rFonts w:eastAsia="Calibri"/>
                <w:iCs/>
              </w:rPr>
            </w:pPr>
            <w:r w:rsidRPr="00DB3B9B">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DB3B9B">
              <w:rPr>
                <w:rFonts w:eastAsia="Calibri"/>
                <w:iCs/>
              </w:rPr>
              <w:t>.</w:t>
            </w:r>
          </w:p>
          <w:p w14:paraId="7180AE29" w14:textId="70A64EE2" w:rsidR="00793315" w:rsidRPr="00DB3B9B" w:rsidRDefault="00793315" w:rsidP="00793315">
            <w:pPr>
              <w:jc w:val="both"/>
              <w:rPr>
                <w:rFonts w:eastAsia="Calibri"/>
                <w:iCs/>
              </w:rPr>
            </w:pPr>
          </w:p>
          <w:p w14:paraId="5FEA5187" w14:textId="6407C320" w:rsidR="00793315" w:rsidRPr="00DB3B9B" w:rsidRDefault="00793315" w:rsidP="00793315">
            <w:pPr>
              <w:jc w:val="both"/>
              <w:rPr>
                <w:rFonts w:ascii="Times New Roman" w:hAnsi="Times New Roman" w:cs="Times New Roman"/>
              </w:rPr>
            </w:pPr>
            <w:r w:rsidRPr="00DB3B9B">
              <w:rPr>
                <w:rFonts w:ascii="Times New Roman" w:hAnsi="Times New Roman" w:cs="Times New Roman"/>
              </w:rPr>
              <w:t>2. Projekte negali būti numatyta:</w:t>
            </w:r>
          </w:p>
          <w:p w14:paraId="3B469451" w14:textId="15434879"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793315" w:rsidRPr="00DB3B9B" w:rsidRDefault="00793315" w:rsidP="00793315">
            <w:pPr>
              <w:jc w:val="both"/>
              <w:rPr>
                <w:rFonts w:ascii="Times New Roman" w:hAnsi="Times New Roman" w:cs="Times New Roman"/>
              </w:rPr>
            </w:pPr>
            <w:r w:rsidRPr="00DB3B9B">
              <w:rPr>
                <w:rFonts w:ascii="Times New Roman" w:hAnsi="Times New Roman" w:cs="Times New Roman"/>
              </w:rPr>
              <w:t>2.2. veiksmų, kurie turėtų neigiamą poveikį darnaus vystymosi principo įgyvendinimui.</w:t>
            </w:r>
          </w:p>
          <w:p w14:paraId="3ADD7535" w14:textId="77777777" w:rsidR="00793315" w:rsidRPr="00DB3B9B" w:rsidRDefault="00793315" w:rsidP="00793315">
            <w:pPr>
              <w:jc w:val="both"/>
              <w:rPr>
                <w:rFonts w:ascii="Times New Roman" w:hAnsi="Times New Roman" w:cs="Times New Roman"/>
              </w:rPr>
            </w:pPr>
          </w:p>
          <w:p w14:paraId="375C226C" w14:textId="6766986F" w:rsidR="00793315" w:rsidRPr="00DB3B9B" w:rsidRDefault="00793315" w:rsidP="00793315">
            <w:pPr>
              <w:jc w:val="both"/>
              <w:rPr>
                <w:rFonts w:ascii="Times New Roman" w:hAnsi="Times New Roman" w:cs="Times New Roman"/>
              </w:rPr>
            </w:pPr>
            <w:r w:rsidRPr="00DB3B9B">
              <w:rPr>
                <w:rFonts w:ascii="Times New Roman" w:hAnsi="Times New Roman" w:cs="Times New Roman"/>
              </w:rPr>
              <w:t>3. Projekte turi būti numatyta, kad:</w:t>
            </w:r>
          </w:p>
          <w:p w14:paraId="64A166E5" w14:textId="1CD7223C" w:rsidR="00793315" w:rsidRPr="00DB3B9B" w:rsidRDefault="00793315" w:rsidP="00793315">
            <w:pPr>
              <w:jc w:val="both"/>
              <w:rPr>
                <w:rFonts w:ascii="Times New Roman" w:hAnsi="Times New Roman" w:cs="Times New Roman"/>
              </w:rPr>
            </w:pPr>
            <w:r w:rsidRPr="00DB3B9B">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793315" w:rsidRPr="00DB3B9B" w:rsidRDefault="00793315" w:rsidP="00793315">
            <w:pPr>
              <w:jc w:val="both"/>
              <w:rPr>
                <w:rFonts w:ascii="Times New Roman" w:hAnsi="Times New Roman" w:cs="Times New Roman"/>
              </w:rPr>
            </w:pPr>
            <w:r w:rsidRPr="00DB3B9B">
              <w:rPr>
                <w:rFonts w:ascii="Times New Roman" w:hAnsi="Times New Roman" w:cs="Times New Roman"/>
              </w:rPr>
              <w:t>3.2. turi būti imamasi priemonių sumažinti triukšmą, dulkių ir teršalų išmetimą vykdant statybos ar priežiūros darbus;</w:t>
            </w:r>
          </w:p>
          <w:p w14:paraId="372D14D6" w14:textId="19DCAEA8" w:rsidR="00793315" w:rsidRPr="00DB3B9B" w:rsidRDefault="00793315" w:rsidP="00793315">
            <w:pPr>
              <w:jc w:val="both"/>
              <w:rPr>
                <w:szCs w:val="24"/>
              </w:rPr>
            </w:pPr>
            <w:r w:rsidRPr="00DB3B9B">
              <w:rPr>
                <w:rFonts w:ascii="Times New Roman" w:hAnsi="Times New Roman" w:cs="Times New Roman"/>
              </w:rPr>
              <w:t>3.3. planuojama įsigyti įranga privalės atitikti efektyvumo, tvarumo, ilgaamžiškumo reikalavimus pagal Direktyvą 2009/125/EC ir Direktyvą 2011/65/EU</w:t>
            </w:r>
            <w:r w:rsidRPr="00DB3B9B">
              <w:rPr>
                <w:szCs w:val="24"/>
              </w:rPr>
              <w:t>.</w:t>
            </w:r>
          </w:p>
          <w:p w14:paraId="42252DE3" w14:textId="275E228D" w:rsidR="00793315" w:rsidRPr="00DB3B9B" w:rsidRDefault="00793315" w:rsidP="00793315">
            <w:pPr>
              <w:jc w:val="both"/>
              <w:rPr>
                <w:szCs w:val="24"/>
              </w:rPr>
            </w:pPr>
          </w:p>
          <w:p w14:paraId="31C64C94" w14:textId="48BEFB9A"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793315" w:rsidRPr="00DB3B9B" w14:paraId="31C64C98" w14:textId="77777777" w:rsidTr="003653E2">
        <w:trPr>
          <w:cantSplit/>
          <w:trHeight w:val="300"/>
        </w:trPr>
        <w:tc>
          <w:tcPr>
            <w:tcW w:w="1472" w:type="dxa"/>
            <w:vMerge w:val="restart"/>
          </w:tcPr>
          <w:p w14:paraId="31C64C96" w14:textId="09512013"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793315" w:rsidRPr="00DB3B9B" w14:paraId="31C64C9B" w14:textId="77777777" w:rsidTr="003653E2">
        <w:trPr>
          <w:cantSplit/>
          <w:trHeight w:val="431"/>
        </w:trPr>
        <w:tc>
          <w:tcPr>
            <w:tcW w:w="1472" w:type="dxa"/>
            <w:vMerge/>
          </w:tcPr>
          <w:p w14:paraId="31C64C99"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31C64C9A" w14:textId="5B4F1A1E"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793315" w:rsidRPr="00DB3B9B" w14:paraId="31C64C9F" w14:textId="77777777" w:rsidTr="003653E2">
        <w:trPr>
          <w:cantSplit/>
          <w:trHeight w:val="300"/>
        </w:trPr>
        <w:tc>
          <w:tcPr>
            <w:tcW w:w="1472" w:type="dxa"/>
            <w:vMerge w:val="restart"/>
          </w:tcPr>
          <w:p w14:paraId="31C64C9C" w14:textId="427932C0"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793315" w:rsidRPr="00DB3B9B" w:rsidRDefault="0034700E" w:rsidP="00793315">
            <w:pPr>
              <w:rPr>
                <w:rFonts w:ascii="Times New Roman" w:hAnsi="Times New Roman" w:cs="Times New Roman"/>
                <w:b/>
                <w:bCs/>
              </w:rPr>
            </w:pPr>
            <w:r w:rsidRPr="009C094C">
              <w:rPr>
                <w:rFonts w:ascii="Times New Roman" w:hAnsi="Times New Roman" w:cs="Times New Roman"/>
                <w:b/>
                <w:bCs/>
              </w:rPr>
              <w:t>Projektų įgyvendinimo trukmė</w:t>
            </w:r>
          </w:p>
        </w:tc>
      </w:tr>
      <w:tr w:rsidR="00793315" w:rsidRPr="00DB3B9B" w14:paraId="104ADB7A" w14:textId="77777777" w:rsidTr="003653E2">
        <w:trPr>
          <w:cantSplit/>
          <w:trHeight w:val="725"/>
        </w:trPr>
        <w:tc>
          <w:tcPr>
            <w:tcW w:w="1472" w:type="dxa"/>
            <w:vMerge/>
          </w:tcPr>
          <w:p w14:paraId="53B69355"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731F3BED" w14:textId="061BB7F9" w:rsidR="00793315" w:rsidRPr="00DB3B9B" w:rsidRDefault="00793315" w:rsidP="00793315">
            <w:pPr>
              <w:jc w:val="both"/>
              <w:rPr>
                <w:rFonts w:ascii="Times New Roman" w:hAnsi="Times New Roman" w:cs="Times New Roman"/>
                <w:i/>
                <w:iCs/>
                <w:highlight w:val="yellow"/>
              </w:rPr>
            </w:pPr>
            <w:r w:rsidRPr="00793315">
              <w:rPr>
                <w:rFonts w:ascii="Times New Roman" w:hAnsi="Times New Roman" w:cs="Times New Roman"/>
              </w:rPr>
              <w:t>2025 m. IV ketv</w:t>
            </w:r>
            <w:r>
              <w:rPr>
                <w:rFonts w:ascii="Times New Roman" w:hAnsi="Times New Roman" w:cs="Times New Roman"/>
              </w:rPr>
              <w:t>.</w:t>
            </w:r>
          </w:p>
        </w:tc>
      </w:tr>
      <w:tr w:rsidR="00793315" w:rsidRPr="00DB3B9B" w14:paraId="31C64CA7" w14:textId="77777777" w:rsidTr="003653E2">
        <w:trPr>
          <w:cantSplit/>
          <w:trHeight w:val="327"/>
        </w:trPr>
        <w:tc>
          <w:tcPr>
            <w:tcW w:w="1472" w:type="dxa"/>
            <w:shd w:val="clear" w:color="auto" w:fill="auto"/>
          </w:tcPr>
          <w:p w14:paraId="31C64CA4" w14:textId="422BE8F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793315" w:rsidRPr="00DB3B9B" w14:paraId="498677D9" w14:textId="77777777" w:rsidTr="003653E2">
        <w:trPr>
          <w:cantSplit/>
          <w:trHeight w:val="529"/>
        </w:trPr>
        <w:tc>
          <w:tcPr>
            <w:tcW w:w="1472" w:type="dxa"/>
            <w:shd w:val="clear" w:color="auto" w:fill="auto"/>
          </w:tcPr>
          <w:p w14:paraId="3F662C1E"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69A61666"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793315" w:rsidRPr="00DB3B9B" w:rsidRDefault="00793315" w:rsidP="00793315">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93315" w:rsidRPr="00DB3B9B" w14:paraId="736F24E0" w14:textId="77777777" w:rsidTr="003653E2">
        <w:trPr>
          <w:cantSplit/>
          <w:trHeight w:val="423"/>
        </w:trPr>
        <w:tc>
          <w:tcPr>
            <w:tcW w:w="1472" w:type="dxa"/>
            <w:shd w:val="clear" w:color="auto" w:fill="auto"/>
          </w:tcPr>
          <w:p w14:paraId="0805D974" w14:textId="1EDE68C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bendrieji atrankos kriterijai</w:t>
            </w:r>
          </w:p>
        </w:tc>
      </w:tr>
      <w:tr w:rsidR="00793315" w:rsidRPr="00DB3B9B" w14:paraId="54BA3A94" w14:textId="77777777" w:rsidTr="003653E2">
        <w:trPr>
          <w:cantSplit/>
          <w:trHeight w:val="811"/>
        </w:trPr>
        <w:tc>
          <w:tcPr>
            <w:tcW w:w="1472" w:type="dxa"/>
          </w:tcPr>
          <w:p w14:paraId="60CF28AA" w14:textId="299A923C" w:rsidR="00793315" w:rsidRPr="00DB3B9B" w:rsidRDefault="00793315" w:rsidP="00793315">
            <w:pPr>
              <w:rPr>
                <w:rFonts w:ascii="Times New Roman" w:hAnsi="Times New Roman" w:cs="Times New Roman"/>
                <w:b/>
              </w:rPr>
            </w:pPr>
          </w:p>
        </w:tc>
        <w:tc>
          <w:tcPr>
            <w:tcW w:w="8877" w:type="dxa"/>
            <w:gridSpan w:val="6"/>
            <w:shd w:val="clear" w:color="auto" w:fill="auto"/>
          </w:tcPr>
          <w:p w14:paraId="189B9764" w14:textId="718A9EF2" w:rsidR="00793315" w:rsidRPr="00DB3B9B" w:rsidRDefault="00793315" w:rsidP="00793315">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793315" w:rsidRPr="00DB3B9B" w14:paraId="0327D8D8" w14:textId="77777777" w:rsidTr="003653E2">
        <w:trPr>
          <w:cantSplit/>
          <w:trHeight w:val="423"/>
        </w:trPr>
        <w:tc>
          <w:tcPr>
            <w:tcW w:w="1472" w:type="dxa"/>
            <w:vMerge w:val="restart"/>
          </w:tcPr>
          <w:p w14:paraId="5BA77AE0" w14:textId="7C229CBF" w:rsidR="00793315" w:rsidRPr="00DB3B9B" w:rsidRDefault="00793315" w:rsidP="00793315">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793315" w:rsidRPr="00DB3B9B" w14:paraId="251D5187" w14:textId="77777777" w:rsidTr="003653E2">
        <w:trPr>
          <w:cantSplit/>
          <w:trHeight w:val="423"/>
        </w:trPr>
        <w:tc>
          <w:tcPr>
            <w:tcW w:w="1472" w:type="dxa"/>
            <w:vMerge/>
          </w:tcPr>
          <w:p w14:paraId="332C59B2" w14:textId="7569E6C6" w:rsidR="00793315" w:rsidRPr="00DB3B9B" w:rsidRDefault="00793315" w:rsidP="00793315">
            <w:pPr>
              <w:rPr>
                <w:rFonts w:ascii="Times New Roman" w:hAnsi="Times New Roman" w:cs="Times New Roman"/>
              </w:rPr>
            </w:pPr>
          </w:p>
        </w:tc>
        <w:tc>
          <w:tcPr>
            <w:tcW w:w="8877" w:type="dxa"/>
            <w:gridSpan w:val="6"/>
            <w:shd w:val="clear" w:color="auto" w:fill="auto"/>
          </w:tcPr>
          <w:p w14:paraId="52540129" w14:textId="03605D5B" w:rsidR="00793315" w:rsidRPr="00DB3B9B" w:rsidRDefault="00793315" w:rsidP="00793315">
            <w:pPr>
              <w:rPr>
                <w:rFonts w:ascii="Times New Roman" w:hAnsi="Times New Roman" w:cs="Times New Roman"/>
                <w:i/>
                <w:iCs/>
              </w:rPr>
            </w:pPr>
            <w:r w:rsidRPr="00DB3B9B">
              <w:rPr>
                <w:rFonts w:ascii="Times New Roman" w:eastAsia="Times New Roman" w:hAnsi="Times New Roman" w:cs="Times New Roman"/>
              </w:rPr>
              <w:t>Netaikoma</w:t>
            </w:r>
          </w:p>
        </w:tc>
      </w:tr>
      <w:tr w:rsidR="00793315" w:rsidRPr="00DB3B9B" w14:paraId="3462DE83" w14:textId="77777777" w:rsidTr="003653E2">
        <w:trPr>
          <w:cantSplit/>
          <w:trHeight w:val="423"/>
        </w:trPr>
        <w:tc>
          <w:tcPr>
            <w:tcW w:w="1472" w:type="dxa"/>
            <w:vMerge w:val="restart"/>
          </w:tcPr>
          <w:p w14:paraId="451EA9F3" w14:textId="310E8EE6" w:rsidR="00793315" w:rsidRPr="00DB3B9B" w:rsidRDefault="00793315" w:rsidP="00793315">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793315" w:rsidRPr="00DB3B9B" w14:paraId="206BEFE7" w14:textId="77777777" w:rsidTr="003653E2">
        <w:trPr>
          <w:cantSplit/>
          <w:trHeight w:val="423"/>
        </w:trPr>
        <w:tc>
          <w:tcPr>
            <w:tcW w:w="1472" w:type="dxa"/>
            <w:vMerge/>
          </w:tcPr>
          <w:p w14:paraId="639006DB" w14:textId="1353E2A2" w:rsidR="00793315" w:rsidRPr="00DB3B9B" w:rsidRDefault="00793315" w:rsidP="00793315">
            <w:pPr>
              <w:rPr>
                <w:rFonts w:ascii="Times New Roman" w:hAnsi="Times New Roman" w:cs="Times New Roman"/>
              </w:rPr>
            </w:pPr>
          </w:p>
        </w:tc>
        <w:tc>
          <w:tcPr>
            <w:tcW w:w="8877" w:type="dxa"/>
            <w:gridSpan w:val="6"/>
            <w:shd w:val="clear" w:color="auto" w:fill="auto"/>
          </w:tcPr>
          <w:p w14:paraId="15523968" w14:textId="7AF51B98" w:rsidR="00793315" w:rsidRPr="00DB3B9B" w:rsidRDefault="00793315" w:rsidP="00793315">
            <w:pPr>
              <w:rPr>
                <w:rFonts w:ascii="Times New Roman" w:hAnsi="Times New Roman" w:cs="Times New Roman"/>
                <w:b/>
                <w:bCs/>
                <w:i/>
                <w:iCs/>
              </w:rPr>
            </w:pPr>
            <w:r w:rsidRPr="00DB3B9B">
              <w:rPr>
                <w:rFonts w:ascii="Times New Roman" w:eastAsia="Times New Roman" w:hAnsi="Times New Roman" w:cs="Times New Roman"/>
              </w:rPr>
              <w:t>Netaikoma</w:t>
            </w:r>
          </w:p>
        </w:tc>
      </w:tr>
      <w:tr w:rsidR="00793315" w:rsidRPr="00DB3B9B" w14:paraId="31C64CB8" w14:textId="77777777" w:rsidTr="003653E2">
        <w:trPr>
          <w:cantSplit/>
          <w:trHeight w:val="423"/>
        </w:trPr>
        <w:tc>
          <w:tcPr>
            <w:tcW w:w="1472" w:type="dxa"/>
          </w:tcPr>
          <w:p w14:paraId="31C64CB4" w14:textId="7CA254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793315" w:rsidRPr="00DB3B9B" w14:paraId="31C64CC6" w14:textId="77777777" w:rsidTr="000655F2">
        <w:trPr>
          <w:cantSplit/>
          <w:trHeight w:val="300"/>
        </w:trPr>
        <w:tc>
          <w:tcPr>
            <w:tcW w:w="1472" w:type="dxa"/>
          </w:tcPr>
          <w:p w14:paraId="31C64CC2" w14:textId="03990575" w:rsidR="00793315" w:rsidRPr="00DB3B9B" w:rsidRDefault="00793315" w:rsidP="00793315">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793315" w:rsidRPr="00DB3B9B" w:rsidRDefault="002309A7" w:rsidP="00793315">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793315" w:rsidRPr="00DB3B9B" w:rsidRDefault="00793315" w:rsidP="00793315">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sidR="002309A7">
              <w:rPr>
                <w:rStyle w:val="Strong"/>
              </w:rPr>
              <w:t> </w:t>
            </w:r>
            <w:hyperlink r:id="rId16" w:tgtFrame="_blank" w:tooltip="https://esinvesticijos.lt/igyvendinimas-1/dms" w:history="1">
              <w:r w:rsidR="002309A7">
                <w:rPr>
                  <w:rStyle w:val="Hyperlink"/>
                </w:rPr>
                <w:t>https://esinvesticijos.lt/igyvendinimas-1/dms</w:t>
              </w:r>
            </w:hyperlink>
            <w:r w:rsidR="002309A7">
              <w:rPr>
                <w:rStyle w:val="ui-provider"/>
              </w:rPr>
              <w:t>"</w:t>
            </w:r>
          </w:p>
        </w:tc>
      </w:tr>
      <w:tr w:rsidR="00793315" w:rsidRPr="00DB3B9B" w14:paraId="31C64CCF" w14:textId="77777777" w:rsidTr="000F5F5B">
        <w:trPr>
          <w:cantSplit/>
          <w:trHeight w:val="557"/>
        </w:trPr>
        <w:tc>
          <w:tcPr>
            <w:tcW w:w="1472" w:type="dxa"/>
          </w:tcPr>
          <w:p w14:paraId="31C64CCC" w14:textId="04F6DFB8"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793315" w:rsidRPr="00DB3B9B" w:rsidRDefault="00793315" w:rsidP="00793315">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793315" w:rsidRPr="00DB3B9B" w:rsidRDefault="00CA7756" w:rsidP="00793315">
            <w:pPr>
              <w:tabs>
                <w:tab w:val="left" w:pos="442"/>
              </w:tabs>
              <w:jc w:val="both"/>
              <w:rPr>
                <w:rFonts w:ascii="Times New Roman" w:eastAsia="MS Gothic" w:hAnsi="Times New Roman" w:cs="Times New Roman"/>
                <w:b/>
                <w:bCs/>
              </w:rPr>
            </w:pPr>
            <w:hyperlink r:id="rId17" w:history="1">
              <w:r w:rsidR="00793315" w:rsidRPr="00DB3B9B">
                <w:rPr>
                  <w:rStyle w:val="Hyperlink"/>
                  <w:rFonts w:ascii="Times New Roman" w:hAnsi="Times New Roman" w:cs="Times New Roman"/>
                </w:rPr>
                <w:t>https://esinvesticijos.lt/dokumentai/projekto-igyvendinimo-plano-forma</w:t>
              </w:r>
            </w:hyperlink>
          </w:p>
          <w:p w14:paraId="2666D50F" w14:textId="54B55F32" w:rsidR="00793315" w:rsidRPr="00DB3B9B" w:rsidRDefault="00793315" w:rsidP="00793315">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1DD3EA9D" w:rsidR="00793315" w:rsidRPr="00DB3B9B" w:rsidRDefault="00CA7756" w:rsidP="00793315">
            <w:pPr>
              <w:tabs>
                <w:tab w:val="left" w:pos="442"/>
              </w:tabs>
              <w:jc w:val="both"/>
              <w:rPr>
                <w:rFonts w:ascii="Times New Roman" w:hAnsi="Times New Roman" w:cs="Times New Roman"/>
              </w:rPr>
            </w:pPr>
            <w:sdt>
              <w:sdtPr>
                <w:rPr>
                  <w:rFonts w:ascii="Times New Roman" w:hAnsi="Times New Roman" w:cs="Times New Roman"/>
                </w:rPr>
                <w:id w:val="-1283724716"/>
                <w:placeholder>
                  <w:docPart w:val="8B1D7EAA59FA401FBF0C81C39CEBEE57"/>
                </w:placeholder>
                <w14:checkbox>
                  <w14:checked w14:val="1"/>
                  <w14:checkedState w14:val="2612" w14:font="MS Gothic"/>
                  <w14:uncheckedState w14:val="2610" w14:font="MS Gothic"/>
                </w14:checkbox>
              </w:sdtPr>
              <w:sdtEndPr/>
              <w:sdtContent>
                <w:r w:rsidR="00E05E17">
                  <w:rPr>
                    <w:rFonts w:ascii="MS Gothic" w:eastAsia="MS Gothic" w:hAnsi="MS Gothic" w:cs="Times New Roman" w:hint="eastAsia"/>
                  </w:rPr>
                  <w:t>☒</w:t>
                </w:r>
              </w:sdtContent>
            </w:sdt>
            <w:r w:rsidR="00793315" w:rsidRPr="00DB3B9B">
              <w:rPr>
                <w:rFonts w:ascii="Times New Roman" w:hAnsi="Times New Roman" w:cs="Times New Roman"/>
              </w:rPr>
              <w:t xml:space="preserve"> Partnerio deklaracija (jei projektas  įgyvendinamas su partneriu (-iais)</w:t>
            </w:r>
          </w:p>
          <w:p w14:paraId="421AAF23" w14:textId="64EA6A50" w:rsidR="00793315" w:rsidRPr="00DB3B9B" w:rsidRDefault="00CA7756" w:rsidP="00793315">
            <w:pPr>
              <w:tabs>
                <w:tab w:val="left" w:pos="442"/>
              </w:tabs>
              <w:jc w:val="both"/>
              <w:rPr>
                <w:rFonts w:ascii="Times New Roman" w:hAnsi="Times New Roman" w:cs="Times New Roman"/>
              </w:rPr>
            </w:pPr>
            <w:hyperlink r:id="rId18" w:history="1">
              <w:r w:rsidR="00793315" w:rsidRPr="00DB3B9B">
                <w:rPr>
                  <w:rStyle w:val="Hyperlink"/>
                  <w:rFonts w:ascii="Times New Roman" w:hAnsi="Times New Roman" w:cs="Times New Roman"/>
                </w:rPr>
                <w:t>https://esinvesticijos.lt/dokumentai/partnerio-deklaracija</w:t>
              </w:r>
            </w:hyperlink>
            <w:r w:rsidR="00793315" w:rsidRPr="00DB3B9B">
              <w:rPr>
                <w:rFonts w:ascii="Times New Roman" w:hAnsi="Times New Roman" w:cs="Times New Roman"/>
              </w:rPr>
              <w:t xml:space="preserve"> </w:t>
            </w:r>
          </w:p>
          <w:p w14:paraId="21262708" w14:textId="6231A329" w:rsidR="00793315" w:rsidRPr="00DB3B9B" w:rsidRDefault="00CA7756" w:rsidP="00793315">
            <w:pPr>
              <w:tabs>
                <w:tab w:val="left" w:pos="442"/>
              </w:tabs>
              <w:jc w:val="both"/>
              <w:rPr>
                <w:rFonts w:ascii="Times New Roman" w:hAnsi="Times New Roman" w:cs="Times New Roman"/>
              </w:rPr>
            </w:pPr>
            <w:sdt>
              <w:sdtPr>
                <w:rPr>
                  <w:rFonts w:ascii="Times New Roman" w:hAnsi="Times New Roman" w:cs="Times New Roman"/>
                </w:rPr>
                <w:id w:val="1514339151"/>
                <w:placeholder>
                  <w:docPart w:val="8B1D7EAA59FA401FBF0C81C39CEBEE57"/>
                </w:placeholder>
                <w14:checkbox>
                  <w14:checked w14:val="1"/>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Informacija apie projekto biudžeto paskirstymą pagal pareiškėjus ir partnerius (jei projektas  įgyvendinamas</w:t>
            </w:r>
          </w:p>
          <w:p w14:paraId="14BDA3D7" w14:textId="043D6BC2" w:rsidR="00793315" w:rsidRPr="00DB3B9B" w:rsidRDefault="00793315" w:rsidP="00793315">
            <w:pPr>
              <w:tabs>
                <w:tab w:val="left" w:pos="442"/>
              </w:tabs>
              <w:jc w:val="both"/>
              <w:rPr>
                <w:rFonts w:ascii="Times New Roman" w:hAnsi="Times New Roman" w:cs="Times New Roman"/>
              </w:rPr>
            </w:pPr>
            <w:r w:rsidRPr="00DB3B9B">
              <w:rPr>
                <w:rFonts w:ascii="Times New Roman" w:hAnsi="Times New Roman" w:cs="Times New Roman"/>
              </w:rPr>
              <w:t xml:space="preserve">su partneriu (-iais)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2809FC6D" w:rsidR="00793315" w:rsidRPr="00DB3B9B" w:rsidRDefault="00CA7756" w:rsidP="00793315">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Informacijos apie pareiškėjui (partneriui) suteiktą valstybės pagalbą (išskyrus de minimis) forma</w:t>
            </w:r>
          </w:p>
          <w:p w14:paraId="7DDD0DBC" w14:textId="323249C7" w:rsidR="00793315" w:rsidRPr="00DB3B9B" w:rsidRDefault="00CA7756" w:rsidP="00793315">
            <w:pPr>
              <w:tabs>
                <w:tab w:val="left" w:pos="442"/>
              </w:tabs>
              <w:jc w:val="both"/>
              <w:rPr>
                <w:rFonts w:ascii="Times New Roman" w:hAnsi="Times New Roman" w:cs="Times New Roman"/>
              </w:rPr>
            </w:pPr>
            <w:hyperlink r:id="rId20" w:history="1">
              <w:r w:rsidR="00793315" w:rsidRPr="00DB3B9B">
                <w:rPr>
                  <w:rStyle w:val="Hyperlink"/>
                  <w:rFonts w:ascii="Times New Roman" w:hAnsi="Times New Roman" w:cs="Times New Roman"/>
                </w:rPr>
                <w:t>https://esinvesticijos.lt/dokumentai/informacijos-apie-pareiskejui-partneriui-suteikta-valstybes-pagalba-isskyrus-de-minimis-forma-1</w:t>
              </w:r>
            </w:hyperlink>
            <w:r w:rsidR="00793315" w:rsidRPr="00DB3B9B">
              <w:rPr>
                <w:rFonts w:ascii="Times New Roman" w:hAnsi="Times New Roman" w:cs="Times New Roman"/>
              </w:rPr>
              <w:t xml:space="preserve"> </w:t>
            </w:r>
          </w:p>
          <w:p w14:paraId="0A10E21C" w14:textId="6B29EE05" w:rsidR="00793315" w:rsidRPr="00DB3B9B" w:rsidRDefault="00CA7756" w:rsidP="00793315">
            <w:pPr>
              <w:tabs>
                <w:tab w:val="left" w:pos="442"/>
              </w:tabs>
              <w:jc w:val="both"/>
              <w:rPr>
                <w:rFonts w:ascii="Times New Roman" w:hAnsi="Times New Roman" w:cs="Times New Roman"/>
              </w:rPr>
            </w:pPr>
            <w:sdt>
              <w:sdtPr>
                <w:rPr>
                  <w:rFonts w:ascii="Times New Roman" w:hAnsi="Times New Roman" w:cs="Times New Roman"/>
                </w:rPr>
                <w:id w:val="-2105720156"/>
                <w:placeholder>
                  <w:docPart w:val="8B1D7EAA59FA401FBF0C81C39CEBEE57"/>
                </w:placeholder>
                <w14:checkbox>
                  <w14:checked w14:val="1"/>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Informacija apie projektui taikomus aplinkosaugos reikalavimus </w:t>
            </w:r>
            <w:hyperlink r:id="rId21" w:history="1">
              <w:r w:rsidR="00793315" w:rsidRPr="00DB3B9B">
                <w:rPr>
                  <w:rStyle w:val="Hyperlink"/>
                  <w:rFonts w:ascii="Times New Roman" w:hAnsi="Times New Roman" w:cs="Times New Roman"/>
                </w:rPr>
                <w:t>https://esinvesticijos.lt/dokumentai/informacijos-apie-projektui-taikomus-aplinkosaugos-reikalavimus-forma-1</w:t>
              </w:r>
            </w:hyperlink>
            <w:r w:rsidR="00793315" w:rsidRPr="00DB3B9B">
              <w:rPr>
                <w:rFonts w:ascii="Times New Roman" w:hAnsi="Times New Roman" w:cs="Times New Roman"/>
              </w:rPr>
              <w:t xml:space="preserve">  </w:t>
            </w:r>
          </w:p>
          <w:p w14:paraId="42C196FD" w14:textId="77777777" w:rsidR="00793315" w:rsidRPr="00DB3B9B" w:rsidRDefault="00CA7756" w:rsidP="00793315">
            <w:pPr>
              <w:tabs>
                <w:tab w:val="left" w:pos="442"/>
              </w:tabs>
              <w:jc w:val="both"/>
              <w:rPr>
                <w:rFonts w:ascii="Times New Roman" w:hAnsi="Times New Roman" w:cs="Times New Roman"/>
              </w:rPr>
            </w:pPr>
            <w:sdt>
              <w:sdtPr>
                <w:rPr>
                  <w:rFonts w:ascii="Times New Roman" w:hAnsi="Times New Roman" w:cs="Times New Roman"/>
                </w:rPr>
                <w:id w:val="1078791020"/>
                <w:placeholder>
                  <w:docPart w:val="8B1D7EAA59FA401FBF0C81C39CEBEE57"/>
                </w:placeholder>
                <w14:checkbox>
                  <w14:checked w14:val="0"/>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Kiti priedai: </w:t>
            </w:r>
          </w:p>
          <w:p w14:paraId="1EADF825" w14:textId="08122195" w:rsidR="00793315" w:rsidRPr="00DB3B9B" w:rsidRDefault="00793315" w:rsidP="00793315">
            <w:pPr>
              <w:tabs>
                <w:tab w:val="left" w:pos="442"/>
              </w:tabs>
              <w:ind w:left="159" w:hanging="159"/>
              <w:jc w:val="both"/>
              <w:rPr>
                <w:rFonts w:ascii="Times New Roman" w:hAnsi="Times New Roman" w:cs="Times New Roman"/>
              </w:rPr>
            </w:pPr>
          </w:p>
          <w:p w14:paraId="13155BD4" w14:textId="1E6C64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35708E93" w14:textId="6C29F9D6"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2F62A138" w14:textId="73655DE8"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793315"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CC3B6E">
              <w:rPr>
                <w:rFonts w:ascii="Times New Roman" w:hAnsi="Times New Roman" w:cs="Times New Roman"/>
              </w:rPr>
              <w:t>s sprendimą ar atrankos išvadą;</w:t>
            </w:r>
          </w:p>
          <w:p w14:paraId="35912ED6" w14:textId="72C17BD4" w:rsidR="00D1048C" w:rsidRPr="00DB3B9B" w:rsidRDefault="00D1048C" w:rsidP="002057B8">
            <w:pPr>
              <w:jc w:val="both"/>
              <w:rPr>
                <w:rFonts w:ascii="Times New Roman" w:hAnsi="Times New Roman" w:cs="Times New Roman"/>
                <w:iCs/>
              </w:rPr>
            </w:pPr>
            <w:r>
              <w:rPr>
                <w:rFonts w:ascii="Times New Roman" w:hAnsi="Times New Roman" w:cs="Times New Roman"/>
                <w:iCs/>
              </w:rPr>
              <w:t>8</w:t>
            </w:r>
            <w:r w:rsidRPr="00DB3B9B">
              <w:rPr>
                <w:rFonts w:ascii="Times New Roman" w:hAnsi="Times New Roman" w:cs="Times New Roman"/>
                <w:iCs/>
              </w:rPr>
              <w:t>.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1DBE858F" w14:textId="45A029F2" w:rsidR="00D1048C" w:rsidRPr="00DB3B9B" w:rsidRDefault="002057B8" w:rsidP="002057B8">
            <w:pPr>
              <w:jc w:val="both"/>
              <w:rPr>
                <w:rFonts w:ascii="Times New Roman" w:hAnsi="Times New Roman" w:cs="Times New Roman"/>
                <w:iCs/>
              </w:rPr>
            </w:pPr>
            <w:r>
              <w:rPr>
                <w:rFonts w:ascii="Times New Roman" w:hAnsi="Times New Roman" w:cs="Times New Roman"/>
                <w:iCs/>
              </w:rPr>
              <w:t xml:space="preserve">9. </w:t>
            </w:r>
            <w:r w:rsidR="00D1048C" w:rsidRPr="00DB3B9B">
              <w:rPr>
                <w:rFonts w:ascii="Times New Roman" w:hAnsi="Times New Roman" w:cs="Times New Roman"/>
                <w:iCs/>
              </w:rPr>
              <w:t>jei numatoma prisidėti prie projekto įgyvendinimo savo lėšomis, įskaitant ir netinkamoms finansuoti projekto išlaidoms apmokėti, turi būti gautas bei su PĮP pateiktas savivaldybės tarybos sprendimas dėl projekto įgyvendinimo;</w:t>
            </w:r>
          </w:p>
          <w:p w14:paraId="3116932B" w14:textId="0D49FDFB" w:rsidR="00D1048C" w:rsidRPr="00DB3B9B" w:rsidRDefault="002057B8" w:rsidP="002057B8">
            <w:pPr>
              <w:jc w:val="both"/>
              <w:rPr>
                <w:rFonts w:ascii="Times New Roman" w:hAnsi="Times New Roman" w:cs="Times New Roman"/>
                <w:iCs/>
              </w:rPr>
            </w:pPr>
            <w:r>
              <w:rPr>
                <w:rFonts w:ascii="Times New Roman" w:hAnsi="Times New Roman" w:cs="Times New Roman"/>
                <w:iCs/>
              </w:rPr>
              <w:t>10.</w:t>
            </w:r>
            <w:r w:rsidR="00D1048C" w:rsidRPr="00DB3B9B">
              <w:rPr>
                <w:rFonts w:ascii="Times New Roman" w:hAnsi="Times New Roman" w:cs="Times New Roman"/>
                <w:iCs/>
              </w:rPr>
              <w:t xml:space="preserve"> </w:t>
            </w:r>
            <w:r w:rsidR="00D1048C">
              <w:rPr>
                <w:rFonts w:ascii="Times New Roman" w:hAnsi="Times New Roman" w:cs="Times New Roman"/>
                <w:iCs/>
              </w:rPr>
              <w:t xml:space="preserve">dokumentas įrodantis, kad </w:t>
            </w:r>
            <w:r w:rsidR="00D1048C" w:rsidRPr="00DB3B9B">
              <w:rPr>
                <w:rFonts w:ascii="Times New Roman" w:hAnsi="Times New Roman" w:cs="Times New Roman"/>
                <w:iCs/>
              </w:rPr>
              <w:t>mokykloje, į kurios infrastruktūra numatomos investicijos, iki PĮP pateikimo įgyvendinančiajai institucijai turi būti</w:t>
            </w:r>
            <w:r w:rsidR="00D1048C">
              <w:rPr>
                <w:rFonts w:ascii="Times New Roman" w:hAnsi="Times New Roman" w:cs="Times New Roman"/>
                <w:iCs/>
              </w:rPr>
              <w:t xml:space="preserve"> nustatytas  VDM poreikis, atli</w:t>
            </w:r>
            <w:r w:rsidR="00D1048C" w:rsidRPr="00DB3B9B">
              <w:rPr>
                <w:rFonts w:ascii="Times New Roman" w:hAnsi="Times New Roman" w:cs="Times New Roman"/>
                <w:iCs/>
              </w:rPr>
              <w:t>k</w:t>
            </w:r>
            <w:r w:rsidR="00D1048C">
              <w:rPr>
                <w:rFonts w:ascii="Times New Roman" w:hAnsi="Times New Roman" w:cs="Times New Roman"/>
                <w:iCs/>
              </w:rPr>
              <w:t>ta</w:t>
            </w:r>
            <w:r w:rsidR="00D1048C" w:rsidRPr="00DB3B9B">
              <w:rPr>
                <w:rFonts w:ascii="Times New Roman" w:hAnsi="Times New Roman" w:cs="Times New Roman"/>
                <w:iCs/>
              </w:rPr>
              <w:t xml:space="preserve"> reprezentatyvi jos mokinių tėvų (globėjų, rūpintojų) apklaus</w:t>
            </w:r>
            <w:r w:rsidR="00D1048C">
              <w:rPr>
                <w:rFonts w:ascii="Times New Roman" w:hAnsi="Times New Roman" w:cs="Times New Roman"/>
                <w:iCs/>
              </w:rPr>
              <w:t>a</w:t>
            </w:r>
            <w:r w:rsidR="00D1048C" w:rsidRPr="00DB3B9B">
              <w:rPr>
                <w:rFonts w:ascii="Times New Roman" w:hAnsi="Times New Roman" w:cs="Times New Roman"/>
                <w:iCs/>
              </w:rPr>
              <w:t>, kaip numatyta Rekomendacijų dėl visos dienos mokyklos kūrimo ir veiklos organizavimo</w:t>
            </w:r>
            <w:r w:rsidR="00D1048C" w:rsidRPr="00D1048C">
              <w:rPr>
                <w:rFonts w:ascii="Times New Roman" w:hAnsi="Times New Roman" w:cs="Times New Roman"/>
                <w:iCs/>
                <w:vertAlign w:val="superscript"/>
              </w:rPr>
              <w:footnoteReference w:id="4"/>
            </w:r>
            <w:r w:rsidR="00D1048C" w:rsidRPr="00DB3B9B">
              <w:rPr>
                <w:rFonts w:ascii="Times New Roman" w:hAnsi="Times New Roman" w:cs="Times New Roman"/>
                <w:iCs/>
              </w:rPr>
              <w:t xml:space="preserve"> 16 p.</w:t>
            </w:r>
          </w:p>
          <w:p w14:paraId="31C64CCE" w14:textId="3E8DB1AB" w:rsidR="00D1048C" w:rsidRPr="00D1048C" w:rsidRDefault="00D1048C" w:rsidP="00D1048C">
            <w:pPr>
              <w:tabs>
                <w:tab w:val="left" w:pos="442"/>
              </w:tabs>
              <w:jc w:val="both"/>
              <w:rPr>
                <w:rFonts w:ascii="Times New Roman" w:hAnsi="Times New Roman" w:cs="Times New Roman"/>
              </w:rPr>
            </w:pPr>
          </w:p>
        </w:tc>
      </w:tr>
      <w:tr w:rsidR="00793315" w:rsidRPr="00DB3B9B" w14:paraId="61AE40BF" w14:textId="77777777" w:rsidTr="000655F2">
        <w:trPr>
          <w:cantSplit/>
          <w:trHeight w:val="300"/>
        </w:trPr>
        <w:tc>
          <w:tcPr>
            <w:tcW w:w="1472" w:type="dxa"/>
          </w:tcPr>
          <w:p w14:paraId="6DA192EF" w14:textId="2937F8B0" w:rsidR="00793315" w:rsidRPr="00DB3B9B" w:rsidRDefault="00793315" w:rsidP="00793315">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793315" w:rsidRPr="00DB3B9B" w:rsidRDefault="00CA7756" w:rsidP="0079331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Taip</w:t>
            </w:r>
          </w:p>
          <w:p w14:paraId="41F7FCE9" w14:textId="02316145" w:rsidR="00793315" w:rsidRPr="00DB3B9B" w:rsidRDefault="00CA7756" w:rsidP="0079331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Ne</w:t>
            </w:r>
          </w:p>
        </w:tc>
      </w:tr>
      <w:tr w:rsidR="00793315" w:rsidRPr="00DB3B9B" w14:paraId="31C64CD7" w14:textId="77777777" w:rsidTr="000655F2">
        <w:trPr>
          <w:cantSplit/>
          <w:trHeight w:val="300"/>
        </w:trPr>
        <w:tc>
          <w:tcPr>
            <w:tcW w:w="1472" w:type="dxa"/>
          </w:tcPr>
          <w:p w14:paraId="31C64CD0" w14:textId="6F9DBAC0"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793315" w:rsidRPr="00DB3B9B" w:rsidRDefault="00793315" w:rsidP="00793315">
            <w:pPr>
              <w:rPr>
                <w:rFonts w:ascii="Times New Roman" w:hAnsi="Times New Roman" w:cs="Times New Roman"/>
                <w:i/>
                <w:iCs/>
              </w:rPr>
            </w:pPr>
            <w:r w:rsidRPr="00DB3B9B">
              <w:rPr>
                <w:rFonts w:ascii="Times New Roman" w:hAnsi="Times New Roman" w:cs="Times New Roman"/>
              </w:rPr>
              <w:t>el. p. j.gruneviene@cpva.lt</w:t>
            </w:r>
          </w:p>
        </w:tc>
      </w:tr>
      <w:tr w:rsidR="00793315" w:rsidRPr="00DB3B9B" w14:paraId="228A697B" w14:textId="77777777" w:rsidTr="000655F2">
        <w:trPr>
          <w:cantSplit/>
          <w:trHeight w:val="300"/>
        </w:trPr>
        <w:tc>
          <w:tcPr>
            <w:tcW w:w="1472" w:type="dxa"/>
          </w:tcPr>
          <w:p w14:paraId="7893A037" w14:textId="2C4B853B"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793315" w:rsidRPr="00DB3B9B" w:rsidRDefault="00CA7756" w:rsidP="00793315">
            <w:pPr>
              <w:jc w:val="both"/>
              <w:rPr>
                <w:rFonts w:ascii="Times New Roman" w:hAnsi="Times New Roman" w:cs="Times New Roman"/>
              </w:rPr>
            </w:pPr>
            <w:hyperlink r:id="rId22" w:history="1">
              <w:r w:rsidR="00793315" w:rsidRPr="00DB3B9B">
                <w:rPr>
                  <w:rStyle w:val="Hyperlink"/>
                  <w:rFonts w:ascii="Times New Roman" w:hAnsi="Times New Roman" w:cs="Times New Roman"/>
                </w:rPr>
                <w:t>https://www.e-tar.lt/portal/lt/legalAct/14e33320f1ed11ec8fa7d02a65c371ad</w:t>
              </w:r>
            </w:hyperlink>
          </w:p>
          <w:p w14:paraId="758FA961"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Utenos RPPl: </w:t>
            </w:r>
          </w:p>
          <w:p w14:paraId="354AA903" w14:textId="77777777" w:rsidR="00793315" w:rsidRPr="00DB3B9B" w:rsidRDefault="00CA7756" w:rsidP="00793315">
            <w:pPr>
              <w:jc w:val="both"/>
              <w:rPr>
                <w:rFonts w:ascii="Times New Roman" w:hAnsi="Times New Roman" w:cs="Times New Roman"/>
                <w:iCs/>
              </w:rPr>
            </w:pPr>
            <w:hyperlink r:id="rId23" w:history="1">
              <w:r w:rsidR="00793315" w:rsidRPr="00DB3B9B">
                <w:rPr>
                  <w:rStyle w:val="Hyperlink"/>
                  <w:rFonts w:ascii="Times New Roman" w:hAnsi="Times New Roman" w:cs="Times New Roman"/>
                  <w:iCs/>
                </w:rPr>
                <w:t>https://www.e-tar.lt/portal/lt/legalAct/ecd02f30903f11eea5a28c81c82193a8</w:t>
              </w:r>
            </w:hyperlink>
          </w:p>
          <w:p w14:paraId="7DDA443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Gairės:</w:t>
            </w:r>
          </w:p>
          <w:p w14:paraId="39790BD7" w14:textId="77777777" w:rsidR="00793315" w:rsidRPr="00DB3B9B" w:rsidRDefault="00CA7756" w:rsidP="00793315">
            <w:pPr>
              <w:jc w:val="both"/>
              <w:rPr>
                <w:rFonts w:ascii="Times New Roman" w:hAnsi="Times New Roman" w:cs="Times New Roman"/>
              </w:rPr>
            </w:pPr>
            <w:hyperlink r:id="rId24" w:history="1">
              <w:r w:rsidR="00793315" w:rsidRPr="00DB3B9B">
                <w:rPr>
                  <w:rStyle w:val="Hyperlink"/>
                  <w:rFonts w:ascii="Times New Roman" w:hAnsi="Times New Roman" w:cs="Times New Roman"/>
                </w:rPr>
                <w:t>https://www.e-tar.lt/portal/lt/legalAct/0ca693604ab611edbc04912defe897d1</w:t>
              </w:r>
            </w:hyperlink>
          </w:p>
          <w:p w14:paraId="218C684F" w14:textId="6C9FE282" w:rsidR="00793315" w:rsidRPr="00DB3B9B" w:rsidRDefault="00793315" w:rsidP="00793315">
            <w:pPr>
              <w:jc w:val="both"/>
              <w:rPr>
                <w:rFonts w:ascii="Times New Roman" w:hAnsi="Times New Roman" w:cs="Times New Roman"/>
                <w:i/>
                <w:iCs/>
              </w:rPr>
            </w:pPr>
          </w:p>
        </w:tc>
      </w:tr>
      <w:tr w:rsidR="00793315" w:rsidRPr="00DB3B9B" w14:paraId="31C64CDC" w14:textId="77777777" w:rsidTr="000655F2">
        <w:trPr>
          <w:cantSplit/>
          <w:trHeight w:val="300"/>
        </w:trPr>
        <w:tc>
          <w:tcPr>
            <w:tcW w:w="1472" w:type="dxa"/>
          </w:tcPr>
          <w:p w14:paraId="31C64CD8" w14:textId="728D262D"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793315" w:rsidRPr="00DB3B9B" w:rsidRDefault="00793315" w:rsidP="00793315">
            <w:pPr>
              <w:rPr>
                <w:rFonts w:ascii="Times New Roman" w:hAnsi="Times New Roman" w:cs="Times New Roman"/>
                <w:b/>
                <w:bCs/>
              </w:rPr>
            </w:pPr>
          </w:p>
        </w:tc>
        <w:tc>
          <w:tcPr>
            <w:tcW w:w="5933" w:type="dxa"/>
            <w:gridSpan w:val="4"/>
          </w:tcPr>
          <w:p w14:paraId="31C64CDB" w14:textId="0958EBEA" w:rsidR="00793315" w:rsidRPr="00DB3B9B" w:rsidRDefault="00793315" w:rsidP="00793315">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793315" w:rsidRPr="00DB3B9B" w14:paraId="2A59DD9A" w14:textId="77777777" w:rsidTr="000655F2">
        <w:trPr>
          <w:cantSplit/>
          <w:trHeight w:val="300"/>
        </w:trPr>
        <w:tc>
          <w:tcPr>
            <w:tcW w:w="1472" w:type="dxa"/>
          </w:tcPr>
          <w:p w14:paraId="76F1BA1E" w14:textId="41E2DB9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793315" w:rsidRPr="00DB3B9B" w:rsidRDefault="00793315" w:rsidP="00793315">
            <w:pPr>
              <w:jc w:val="both"/>
              <w:rPr>
                <w:rFonts w:ascii="Times New Roman" w:hAnsi="Times New Roman" w:cs="Times New Roman"/>
              </w:rPr>
            </w:pPr>
          </w:p>
          <w:p w14:paraId="724DA8F7" w14:textId="3A831C0A"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B37B" w14:textId="77777777" w:rsidR="00E33358" w:rsidRDefault="00E33358" w:rsidP="00213DCB">
      <w:pPr>
        <w:spacing w:after="0" w:line="240" w:lineRule="auto"/>
      </w:pPr>
      <w:r>
        <w:separator/>
      </w:r>
    </w:p>
  </w:endnote>
  <w:endnote w:type="continuationSeparator" w:id="0">
    <w:p w14:paraId="6A43A192" w14:textId="77777777" w:rsidR="00E33358" w:rsidRDefault="00E33358" w:rsidP="00213DCB">
      <w:pPr>
        <w:spacing w:after="0" w:line="240" w:lineRule="auto"/>
      </w:pPr>
      <w:r>
        <w:continuationSeparator/>
      </w:r>
    </w:p>
  </w:endnote>
  <w:endnote w:type="continuationNotice" w:id="1">
    <w:p w14:paraId="1CA60A29" w14:textId="77777777" w:rsidR="00E33358" w:rsidRDefault="00E33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526872" w14:paraId="1ACC5198" w14:textId="77777777" w:rsidTr="009C094C">
      <w:trPr>
        <w:trHeight w:val="300"/>
      </w:trPr>
      <w:tc>
        <w:tcPr>
          <w:tcW w:w="3305" w:type="dxa"/>
        </w:tcPr>
        <w:p w14:paraId="4273EA5D" w14:textId="396929C4" w:rsidR="00526872" w:rsidRDefault="00526872" w:rsidP="009C094C">
          <w:pPr>
            <w:pStyle w:val="Header"/>
            <w:ind w:left="-115"/>
          </w:pPr>
        </w:p>
      </w:tc>
      <w:tc>
        <w:tcPr>
          <w:tcW w:w="3305" w:type="dxa"/>
        </w:tcPr>
        <w:p w14:paraId="470C61EF" w14:textId="49F2A30E" w:rsidR="00526872" w:rsidRDefault="00526872" w:rsidP="009C094C">
          <w:pPr>
            <w:pStyle w:val="Header"/>
            <w:jc w:val="center"/>
          </w:pPr>
        </w:p>
      </w:tc>
      <w:tc>
        <w:tcPr>
          <w:tcW w:w="3305" w:type="dxa"/>
        </w:tcPr>
        <w:p w14:paraId="11C385A7" w14:textId="2A624462" w:rsidR="00526872" w:rsidRDefault="00526872" w:rsidP="009C094C">
          <w:pPr>
            <w:pStyle w:val="Header"/>
            <w:ind w:right="-115"/>
            <w:jc w:val="right"/>
          </w:pPr>
        </w:p>
      </w:tc>
    </w:tr>
  </w:tbl>
  <w:p w14:paraId="68455D46" w14:textId="7EB17FEF" w:rsidR="00526872" w:rsidRDefault="00526872"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1AE8" w14:textId="77777777" w:rsidR="00E33358" w:rsidRDefault="00E33358" w:rsidP="00213DCB">
      <w:pPr>
        <w:spacing w:after="0" w:line="240" w:lineRule="auto"/>
      </w:pPr>
      <w:r>
        <w:separator/>
      </w:r>
    </w:p>
  </w:footnote>
  <w:footnote w:type="continuationSeparator" w:id="0">
    <w:p w14:paraId="77DAC14C" w14:textId="77777777" w:rsidR="00E33358" w:rsidRDefault="00E33358" w:rsidP="00213DCB">
      <w:pPr>
        <w:spacing w:after="0" w:line="240" w:lineRule="auto"/>
      </w:pPr>
      <w:r>
        <w:continuationSeparator/>
      </w:r>
    </w:p>
  </w:footnote>
  <w:footnote w:type="continuationNotice" w:id="1">
    <w:p w14:paraId="2A68EF36" w14:textId="77777777" w:rsidR="00E33358" w:rsidRDefault="00E33358">
      <w:pPr>
        <w:spacing w:after="0" w:line="240" w:lineRule="auto"/>
      </w:pPr>
    </w:p>
  </w:footnote>
  <w:footnote w:id="2">
    <w:p w14:paraId="55139E57" w14:textId="72BF21A5" w:rsidR="00526872" w:rsidRDefault="00526872"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sz w:val="16"/>
          <w:szCs w:val="16"/>
        </w:rPr>
        <w:t>.</w:t>
      </w:r>
    </w:p>
  </w:footnote>
  <w:footnote w:id="3">
    <w:p w14:paraId="6CAE5E7F" w14:textId="2AF805E0" w:rsidR="00526872" w:rsidRDefault="00526872"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 w:id="4">
    <w:p w14:paraId="4A18B8C1" w14:textId="77777777" w:rsidR="00526872" w:rsidRDefault="00526872" w:rsidP="00D1048C">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526872" w:rsidRPr="003737FE" w:rsidRDefault="00526872"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5"/>
  </w:num>
  <w:num w:numId="11">
    <w:abstractNumId w:val="13"/>
  </w:num>
  <w:num w:numId="12">
    <w:abstractNumId w:val="18"/>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6"/>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cd02f30903f11eea5a28c81c82193a8"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cd02f30903f11eea5a28c81c82193a8"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CF86F96047D4DE0AC7C9CAFCE166234"/>
        <w:category>
          <w:name w:val="General"/>
          <w:gallery w:val="placeholder"/>
        </w:category>
        <w:types>
          <w:type w:val="bbPlcHdr"/>
        </w:types>
        <w:behaviors>
          <w:behavior w:val="content"/>
        </w:behaviors>
        <w:guid w:val="{332CC733-8A3D-4EFC-B3C4-6D8D105DE604}"/>
      </w:docPartPr>
      <w:docPartBody>
        <w:p w:rsidR="00004ADF" w:rsidRDefault="00004ADF"/>
      </w:docPartBody>
    </w:docPart>
    <w:docPart>
      <w:docPartPr>
        <w:name w:val="67C0BBD7CEBE4D72BA902BC7421A0E9D"/>
        <w:category>
          <w:name w:val="General"/>
          <w:gallery w:val="placeholder"/>
        </w:category>
        <w:types>
          <w:type w:val="bbPlcHdr"/>
        </w:types>
        <w:behaviors>
          <w:behavior w:val="content"/>
        </w:behaviors>
        <w:guid w:val="{1B5CEFF6-523D-4726-9041-AC4345819B82}"/>
      </w:docPartPr>
      <w:docPartBody>
        <w:p w:rsidR="00004ADF" w:rsidRDefault="00004ADF"/>
      </w:docPartBody>
    </w:docPart>
    <w:docPart>
      <w:docPartPr>
        <w:name w:val="8B1D7EAA59FA401FBF0C81C39CEBEE57"/>
        <w:category>
          <w:name w:val="General"/>
          <w:gallery w:val="placeholder"/>
        </w:category>
        <w:types>
          <w:type w:val="bbPlcHdr"/>
        </w:types>
        <w:behaviors>
          <w:behavior w:val="content"/>
        </w:behaviors>
        <w:guid w:val="{DC0354E9-06B3-4EB3-AC04-F7640092CC56}"/>
      </w:docPartPr>
      <w:docPartBody>
        <w:p w:rsidR="00004ADF" w:rsidRDefault="00004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078DF"/>
    <w:rsid w:val="009C460C"/>
    <w:rsid w:val="009E11A0"/>
    <w:rsid w:val="00A544F6"/>
    <w:rsid w:val="00A72AAB"/>
    <w:rsid w:val="00AE6CFE"/>
    <w:rsid w:val="00B0624F"/>
    <w:rsid w:val="00B42D75"/>
    <w:rsid w:val="00B44282"/>
    <w:rsid w:val="00B562FB"/>
    <w:rsid w:val="00BA339F"/>
    <w:rsid w:val="00BB07D1"/>
    <w:rsid w:val="00BD7F14"/>
    <w:rsid w:val="00BE473F"/>
    <w:rsid w:val="00C370F0"/>
    <w:rsid w:val="00C77C25"/>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8E21-AC6C-4892-AB5C-0A57E91B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028236e2-f653-4d19-ab67-4d06a9145e0c"/>
    <ds:schemaRef ds:uri="f5ebda27-b626-448f-a7d1-d1cf5ad133fa"/>
    <ds:schemaRef ds:uri="http://schemas.openxmlformats.org/package/2006/metadata/core-properties"/>
    <ds:schemaRef ds:uri="http://schemas.microsoft.com/office/2006/documentManagement/types"/>
    <ds:schemaRef ds:uri="a843bbba-5665-4b5f-aacc-cdcb1c804839"/>
    <ds:schemaRef ds:uri="4b2e9d09-07c5-42d4-ad0a-92e216c40b99"/>
    <ds:schemaRef ds:uri="http://purl.org/dc/elements/1.1/"/>
  </ds:schemaRefs>
</ds:datastoreItem>
</file>

<file path=customXml/itemProps4.xml><?xml version="1.0" encoding="utf-8"?>
<ds:datastoreItem xmlns:ds="http://schemas.openxmlformats.org/officeDocument/2006/customXml" ds:itemID="{6E0FABB0-A62D-414F-85F2-7A400163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21186</Words>
  <Characters>12077</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Kvietimas teikti PIP_UTENOS REG_Anyksčiai</vt:lpstr>
    </vt:vector>
  </TitlesOfParts>
  <Company>HP Inc.</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PIP_UTENOS REG_Anyksčiai</dc:title>
  <dc:subject/>
  <dc:creator>Zita  Markevičienė</dc:creator>
  <cp:keywords/>
  <dc:description/>
  <cp:lastModifiedBy>Jolita Grunevienė</cp:lastModifiedBy>
  <cp:revision>2</cp:revision>
  <dcterms:created xsi:type="dcterms:W3CDTF">2023-12-20T16:21:00Z</dcterms:created>
  <dcterms:modified xsi:type="dcterms:W3CDTF">2023-12-20T16:21:00Z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114;#Jolita Grunevienė;#120;#Ričardas Šokaitis</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