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B8FC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  <w:r w:rsidRPr="00395FD9">
        <w:rPr>
          <w:b/>
        </w:rPr>
        <w:t>2021–2027 METŲ EUROPOS SĄJUNGOS FONDŲ INVESTICIJŲ PROGRAMOS STEBĖSENOS KOMITETO POSĖDŽIO</w:t>
      </w:r>
    </w:p>
    <w:p w14:paraId="366878FC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</w:p>
    <w:p w14:paraId="60F6226D" w14:textId="77777777" w:rsidR="00C50E0F" w:rsidRPr="00395FD9" w:rsidRDefault="00C50E0F" w:rsidP="00C50E0F">
      <w:pPr>
        <w:ind w:left="-180"/>
        <w:jc w:val="center"/>
        <w:outlineLvl w:val="0"/>
        <w:rPr>
          <w:b/>
        </w:rPr>
      </w:pPr>
      <w:r w:rsidRPr="00395FD9">
        <w:rPr>
          <w:b/>
        </w:rPr>
        <w:t xml:space="preserve">PROTOKOLINIS SPRENDIMAS </w:t>
      </w:r>
    </w:p>
    <w:p w14:paraId="5D93A95B" w14:textId="77777777" w:rsidR="00C50E0F" w:rsidRPr="00395FD9" w:rsidRDefault="00C50E0F" w:rsidP="005971AD">
      <w:pPr>
        <w:ind w:left="-180"/>
        <w:jc w:val="center"/>
        <w:outlineLvl w:val="0"/>
        <w:rPr>
          <w:b/>
        </w:rPr>
      </w:pPr>
    </w:p>
    <w:p w14:paraId="04D4E845" w14:textId="152B25B7" w:rsidR="00C50E0F" w:rsidRPr="00395FD9" w:rsidRDefault="00C50E0F" w:rsidP="005971AD">
      <w:pPr>
        <w:jc w:val="center"/>
        <w:rPr>
          <w:b/>
        </w:rPr>
      </w:pPr>
      <w:r w:rsidRPr="00395FD9">
        <w:rPr>
          <w:b/>
        </w:rPr>
        <w:t xml:space="preserve">DĖL </w:t>
      </w:r>
      <w:r w:rsidR="00EF671C">
        <w:rPr>
          <w:b/>
        </w:rPr>
        <w:t>FINANSŲ MINISTERIJOS PASIŪLYMO KEISTI BENDRUOSIUS ATRANKOS KRITERIJ</w:t>
      </w:r>
      <w:r w:rsidR="005971AD">
        <w:rPr>
          <w:b/>
        </w:rPr>
        <w:t>U</w:t>
      </w:r>
      <w:r w:rsidR="00EF671C">
        <w:rPr>
          <w:b/>
        </w:rPr>
        <w:t xml:space="preserve">S </w:t>
      </w:r>
      <w:r w:rsidRPr="00395FD9">
        <w:rPr>
          <w:b/>
        </w:rPr>
        <w:t>TAIKANT RAŠYTINĘ PROCEDŪRĄ</w:t>
      </w:r>
    </w:p>
    <w:p w14:paraId="76DF5B3B" w14:textId="77777777" w:rsidR="00C50E0F" w:rsidRPr="00395FD9" w:rsidRDefault="00C50E0F" w:rsidP="00C50E0F">
      <w:pPr>
        <w:jc w:val="center"/>
        <w:outlineLvl w:val="0"/>
        <w:rPr>
          <w:b/>
        </w:rPr>
      </w:pPr>
    </w:p>
    <w:p w14:paraId="71BBE12A" w14:textId="758F4A87" w:rsidR="00C50E0F" w:rsidRPr="00395FD9" w:rsidRDefault="00C50E0F" w:rsidP="00C50E0F">
      <w:pPr>
        <w:jc w:val="center"/>
        <w:outlineLvl w:val="0"/>
        <w:rPr>
          <w:bCs/>
        </w:rPr>
      </w:pPr>
      <w:r w:rsidRPr="00395FD9">
        <w:rPr>
          <w:bCs/>
        </w:rPr>
        <w:t>202</w:t>
      </w:r>
      <w:r w:rsidR="00334556">
        <w:rPr>
          <w:bCs/>
        </w:rPr>
        <w:t>4</w:t>
      </w:r>
      <w:r w:rsidR="00616F17">
        <w:rPr>
          <w:bCs/>
        </w:rPr>
        <w:t>-0</w:t>
      </w:r>
      <w:r w:rsidR="00334556">
        <w:rPr>
          <w:bCs/>
        </w:rPr>
        <w:t>1-1</w:t>
      </w:r>
      <w:r w:rsidR="00611515">
        <w:rPr>
          <w:bCs/>
        </w:rPr>
        <w:t>1</w:t>
      </w:r>
      <w:r w:rsidR="000241BA">
        <w:rPr>
          <w:bCs/>
        </w:rPr>
        <w:t xml:space="preserve"> </w:t>
      </w:r>
      <w:r w:rsidRPr="00395FD9">
        <w:rPr>
          <w:bCs/>
        </w:rPr>
        <w:t xml:space="preserve"> Nr. </w:t>
      </w:r>
      <w:r w:rsidR="006A72A1" w:rsidRPr="006A72A1">
        <w:rPr>
          <w:bCs/>
        </w:rPr>
        <w:t>46P-</w:t>
      </w:r>
      <w:r w:rsidR="00334556">
        <w:rPr>
          <w:bCs/>
        </w:rPr>
        <w:t>1</w:t>
      </w:r>
      <w:r w:rsidR="006A72A1" w:rsidRPr="006A72A1">
        <w:rPr>
          <w:bCs/>
        </w:rPr>
        <w:t xml:space="preserve"> (</w:t>
      </w:r>
      <w:r w:rsidR="006A72A1">
        <w:rPr>
          <w:bCs/>
        </w:rPr>
        <w:t>1</w:t>
      </w:r>
      <w:r w:rsidR="00334556">
        <w:rPr>
          <w:bCs/>
        </w:rPr>
        <w:t>7</w:t>
      </w:r>
      <w:r w:rsidR="006A72A1" w:rsidRPr="006A72A1">
        <w:rPr>
          <w:bCs/>
        </w:rPr>
        <w:t>)</w:t>
      </w:r>
    </w:p>
    <w:p w14:paraId="17C4CF16" w14:textId="77777777" w:rsidR="00DB2240" w:rsidRDefault="00DB2240">
      <w:pPr>
        <w:rPr>
          <w:b/>
          <w:bCs/>
          <w:u w:val="single"/>
        </w:rPr>
      </w:pPr>
    </w:p>
    <w:p w14:paraId="00AE3EF8" w14:textId="77777777" w:rsidR="00E405F6" w:rsidRDefault="00E405F6">
      <w:pPr>
        <w:rPr>
          <w:b/>
          <w:bCs/>
          <w:u w:val="single"/>
        </w:rPr>
      </w:pPr>
    </w:p>
    <w:p w14:paraId="258D067B" w14:textId="4659DE34" w:rsidR="00C50E0F" w:rsidRPr="00857179" w:rsidRDefault="00857179">
      <w:pPr>
        <w:rPr>
          <w:b/>
          <w:bCs/>
          <w:u w:val="single"/>
        </w:rPr>
      </w:pPr>
      <w:r w:rsidRPr="00857179">
        <w:rPr>
          <w:b/>
          <w:bCs/>
          <w:u w:val="single"/>
        </w:rPr>
        <w:t>Finansų ministerijos pasiūlymas:</w:t>
      </w:r>
    </w:p>
    <w:p w14:paraId="03B6B9F6" w14:textId="77777777" w:rsidR="00857179" w:rsidRDefault="00857179"/>
    <w:p w14:paraId="2E3C10EB" w14:textId="0F67D427" w:rsidR="00857179" w:rsidRPr="005429ED" w:rsidRDefault="00857179">
      <w:pPr>
        <w:rPr>
          <w:b/>
          <w:bCs/>
        </w:rPr>
      </w:pPr>
      <w:r w:rsidRPr="005429ED">
        <w:rPr>
          <w:b/>
          <w:bCs/>
        </w:rPr>
        <w:t>SIŪLOMA:</w:t>
      </w:r>
    </w:p>
    <w:p w14:paraId="1C1AAF4C" w14:textId="77777777" w:rsidR="00857179" w:rsidRDefault="00857179"/>
    <w:p w14:paraId="3F29DBFB" w14:textId="4E24E866" w:rsidR="00857179" w:rsidRDefault="005429ED">
      <w:r>
        <w:t xml:space="preserve">1. </w:t>
      </w:r>
      <w:r w:rsidRPr="005429ED">
        <w:rPr>
          <w:b/>
          <w:bCs/>
        </w:rPr>
        <w:t>Pritarti</w:t>
      </w:r>
      <w:r w:rsidRPr="005429ED">
        <w:t xml:space="preserve"> bendrųjų atrankos kriterijų keitimui.</w:t>
      </w:r>
    </w:p>
    <w:p w14:paraId="56A6C2FB" w14:textId="77777777" w:rsidR="005429ED" w:rsidRDefault="005429ED"/>
    <w:p w14:paraId="5D4F4F32" w14:textId="1BA0FD79" w:rsidR="005429ED" w:rsidRPr="008710BF" w:rsidRDefault="005429ED" w:rsidP="00630CDC">
      <w:pPr>
        <w:jc w:val="both"/>
        <w:rPr>
          <w:b/>
          <w:bCs/>
          <w:i/>
          <w:iCs/>
          <w:u w:val="single"/>
        </w:rPr>
      </w:pPr>
      <w:r w:rsidRPr="00334556">
        <w:rPr>
          <w:b/>
          <w:bCs/>
          <w:i/>
          <w:iCs/>
        </w:rPr>
        <w:t>Argumentai:</w:t>
      </w:r>
      <w:r w:rsidRPr="008710BF">
        <w:t xml:space="preserve"> </w:t>
      </w:r>
      <w:r w:rsidR="00334556" w:rsidRPr="00334556">
        <w:rPr>
          <w:i/>
          <w:iCs/>
        </w:rPr>
        <w:t>Siekiant teisinio reglamentavimo aiškumo patikslintos bendrųjų atrankos kriterijų (toliau – BAK) nuostatos: 4.2 papunktis papildytas nustatant atrenkamų deklaracijų imtį; patikslintos 4.2.3 papunkčio vertinimo nuostatos numatant išimtį asmenims, kuriems Lietuvos Respublikos arba Europos Sąjungos teisės aktų nustatyta tvarka taikomas nepriekaištingos reputacijos reikalavimas; papildyta nauju 4.2.4</w:t>
      </w:r>
      <w:r w:rsidR="00334556" w:rsidRPr="00203218">
        <w:rPr>
          <w:i/>
          <w:iCs/>
          <w:vertAlign w:val="superscript"/>
        </w:rPr>
        <w:t>1</w:t>
      </w:r>
      <w:r w:rsidR="00230320">
        <w:rPr>
          <w:i/>
          <w:iCs/>
        </w:rPr>
        <w:t xml:space="preserve"> </w:t>
      </w:r>
      <w:r w:rsidR="00334556" w:rsidRPr="00334556">
        <w:rPr>
          <w:i/>
          <w:iCs/>
        </w:rPr>
        <w:t>papunkčiu, atsižvelgiant į tai, kad nebuvo nustatyta nuostatų dėl atitikimo tęstinumo reikalavimams iš EAGDP lėšų finansuojamiems projektams, pagal kurį šiuo aspektu turi būti tikrinami EAGDP projektai; taip pat keičiamos 6.2 papunkčio nuostatos, siekiant aiškiau reglamentuoti pareiškėjo investicijų projekto vertinimo reikalavimus; ir kiti redakcinio pobūdžio pakeitimai.</w:t>
      </w:r>
    </w:p>
    <w:p w14:paraId="5BE3F982" w14:textId="77777777" w:rsidR="00857179" w:rsidRDefault="00857179">
      <w:pPr>
        <w:rPr>
          <w:b/>
          <w:bCs/>
          <w:u w:val="single"/>
        </w:rPr>
      </w:pPr>
    </w:p>
    <w:p w14:paraId="7CF9BD6C" w14:textId="77777777" w:rsidR="00581721" w:rsidRPr="004330EA" w:rsidRDefault="00581721" w:rsidP="00581721">
      <w:pPr>
        <w:jc w:val="both"/>
        <w:rPr>
          <w:b/>
          <w:bCs/>
        </w:rPr>
      </w:pPr>
      <w:r w:rsidRPr="004330EA">
        <w:rPr>
          <w:b/>
          <w:bCs/>
        </w:rPr>
        <w:t>NUTARTA:</w:t>
      </w:r>
    </w:p>
    <w:p w14:paraId="13E4D24C" w14:textId="77777777" w:rsidR="00581721" w:rsidRPr="004330EA" w:rsidRDefault="00581721" w:rsidP="00581721">
      <w:pPr>
        <w:jc w:val="both"/>
        <w:rPr>
          <w:b/>
          <w:bCs/>
          <w:u w:val="single"/>
        </w:rPr>
      </w:pPr>
    </w:p>
    <w:p w14:paraId="4C645D0A" w14:textId="77777777" w:rsidR="00581721" w:rsidRPr="004330EA" w:rsidRDefault="00581721" w:rsidP="00581721">
      <w:r w:rsidRPr="004330EA">
        <w:t xml:space="preserve">1. </w:t>
      </w:r>
      <w:r w:rsidRPr="004330EA">
        <w:rPr>
          <w:b/>
          <w:bCs/>
        </w:rPr>
        <w:t>Pritarti</w:t>
      </w:r>
      <w:r w:rsidRPr="004330EA">
        <w:t xml:space="preserve"> bendrųjų atrankos kriterijų keitimui.</w:t>
      </w:r>
    </w:p>
    <w:p w14:paraId="415221A6" w14:textId="77777777" w:rsidR="00581721" w:rsidRPr="004330EA" w:rsidRDefault="00581721" w:rsidP="00581721">
      <w:pPr>
        <w:rPr>
          <w:b/>
          <w:bCs/>
          <w:u w:val="single"/>
        </w:rPr>
      </w:pPr>
    </w:p>
    <w:p w14:paraId="06E1AF0E" w14:textId="17DBB567" w:rsidR="00581721" w:rsidRDefault="00581721" w:rsidP="00581721">
      <w:pPr>
        <w:ind w:firstLine="567"/>
        <w:jc w:val="both"/>
        <w:rPr>
          <w:b/>
          <w:bCs/>
        </w:rPr>
      </w:pPr>
      <w:r w:rsidRPr="004330EA">
        <w:t xml:space="preserve">Iš 47 Komiteto narių balsavime dalyvavo </w:t>
      </w:r>
      <w:r>
        <w:t>27</w:t>
      </w:r>
      <w:r w:rsidRPr="004330EA">
        <w:t xml:space="preserve"> Komiteto nari</w:t>
      </w:r>
      <w:r>
        <w:t>ai</w:t>
      </w:r>
      <w:r w:rsidRPr="004330EA">
        <w:t xml:space="preserve">. </w:t>
      </w:r>
      <w:r w:rsidRPr="004330EA">
        <w:rPr>
          <w:b/>
          <w:bCs/>
        </w:rPr>
        <w:t xml:space="preserve">„UŽ“ balsavo </w:t>
      </w:r>
      <w:r>
        <w:rPr>
          <w:b/>
          <w:bCs/>
        </w:rPr>
        <w:t>27</w:t>
      </w:r>
      <w:r w:rsidRPr="004330EA">
        <w:rPr>
          <w:b/>
          <w:bCs/>
        </w:rPr>
        <w:t xml:space="preserve"> Komiteto nari</w:t>
      </w:r>
      <w:r>
        <w:rPr>
          <w:b/>
          <w:bCs/>
        </w:rPr>
        <w:t>ai</w:t>
      </w:r>
      <w:r w:rsidRPr="004330EA">
        <w:rPr>
          <w:b/>
          <w:bCs/>
        </w:rPr>
        <w:t>, „PRIEŠ“ balsavusių nėra.</w:t>
      </w:r>
    </w:p>
    <w:p w14:paraId="4C204300" w14:textId="77777777" w:rsidR="001E58C0" w:rsidRDefault="001E58C0"/>
    <w:p w14:paraId="6C15AB8D" w14:textId="77777777" w:rsidR="001E58C0" w:rsidRDefault="001E58C0"/>
    <w:p w14:paraId="73E89E2D" w14:textId="77777777" w:rsidR="001E58C0" w:rsidRDefault="001E58C0"/>
    <w:p w14:paraId="03D8D080" w14:textId="4574DF59" w:rsidR="006E1554" w:rsidRDefault="006E1554">
      <w:r>
        <w:t xml:space="preserve">PRIDEDAMA: </w:t>
      </w:r>
    </w:p>
    <w:p w14:paraId="69ABF3C8" w14:textId="6BEFCEBF" w:rsidR="006E1554" w:rsidRPr="001E58C0" w:rsidRDefault="006E1554" w:rsidP="001234AD">
      <w:pPr>
        <w:pStyle w:val="ListParagraph"/>
        <w:numPr>
          <w:ilvl w:val="0"/>
          <w:numId w:val="2"/>
        </w:numPr>
      </w:pPr>
      <w:r w:rsidRPr="001E58C0">
        <w:rPr>
          <w:rFonts w:ascii="CIDFont+F4" w:hAnsi="CIDFont+F4" w:cs="CIDFont+F4"/>
        </w:rPr>
        <w:t>Bendrųjų atrankos kriterijų keitimo lyginamasis variantas, 1</w:t>
      </w:r>
      <w:r w:rsidR="00756D35" w:rsidRPr="001E58C0">
        <w:rPr>
          <w:rFonts w:ascii="CIDFont+F4" w:hAnsi="CIDFont+F4" w:cs="CIDFont+F4"/>
        </w:rPr>
        <w:t>9</w:t>
      </w:r>
      <w:r w:rsidRPr="001E58C0">
        <w:rPr>
          <w:rFonts w:ascii="CIDFont+F4" w:hAnsi="CIDFont+F4" w:cs="CIDFont+F4"/>
        </w:rPr>
        <w:t xml:space="preserve"> lapų.</w:t>
      </w:r>
    </w:p>
    <w:p w14:paraId="1E7B15C6" w14:textId="77777777" w:rsidR="001E58C0" w:rsidRDefault="001E58C0" w:rsidP="001E58C0"/>
    <w:p w14:paraId="4355496F" w14:textId="77777777" w:rsidR="001E58C0" w:rsidRDefault="001E58C0" w:rsidP="001E58C0"/>
    <w:p w14:paraId="22628A8B" w14:textId="77777777" w:rsidR="001E58C0" w:rsidRDefault="001E58C0" w:rsidP="001E58C0"/>
    <w:p w14:paraId="229A2F7B" w14:textId="77777777" w:rsidR="006E1554" w:rsidRDefault="006E1554" w:rsidP="006E1554"/>
    <w:p w14:paraId="105603F9" w14:textId="2295293A" w:rsidR="006E1554" w:rsidRDefault="006E1554" w:rsidP="006E1554">
      <w:pPr>
        <w:pStyle w:val="NormalWeb"/>
        <w:spacing w:before="0" w:beforeAutospacing="0" w:after="0" w:afterAutospacing="0"/>
        <w:jc w:val="both"/>
      </w:pPr>
      <w:r>
        <w:t>Pirmininkė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556">
        <w:t>Kotryna Tamoševičienė</w:t>
      </w:r>
    </w:p>
    <w:p w14:paraId="270BF22A" w14:textId="77777777" w:rsidR="006E1554" w:rsidRDefault="006E1554" w:rsidP="006E1554"/>
    <w:sectPr w:rsidR="006E1554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8C7E" w14:textId="77777777" w:rsidR="00DA0315" w:rsidRDefault="00DA0315" w:rsidP="00C50E0F">
      <w:r>
        <w:separator/>
      </w:r>
    </w:p>
  </w:endnote>
  <w:endnote w:type="continuationSeparator" w:id="0">
    <w:p w14:paraId="02FAABD7" w14:textId="77777777" w:rsidR="00DA0315" w:rsidRDefault="00DA0315" w:rsidP="00C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CF0B" w14:textId="77777777" w:rsidR="00DA0315" w:rsidRDefault="00DA0315" w:rsidP="00C50E0F">
      <w:r>
        <w:separator/>
      </w:r>
    </w:p>
  </w:footnote>
  <w:footnote w:type="continuationSeparator" w:id="0">
    <w:p w14:paraId="64314DD1" w14:textId="77777777" w:rsidR="00DA0315" w:rsidRDefault="00DA0315" w:rsidP="00C5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FB7"/>
    <w:multiLevelType w:val="hybridMultilevel"/>
    <w:tmpl w:val="8AA0B1DE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2A8B"/>
    <w:multiLevelType w:val="hybridMultilevel"/>
    <w:tmpl w:val="5D945EB8"/>
    <w:lvl w:ilvl="0" w:tplc="8844022A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16875">
    <w:abstractNumId w:val="0"/>
  </w:num>
  <w:num w:numId="2" w16cid:durableId="41906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0F"/>
    <w:rsid w:val="00002A73"/>
    <w:rsid w:val="00020196"/>
    <w:rsid w:val="00023955"/>
    <w:rsid w:val="000241BA"/>
    <w:rsid w:val="00030CAB"/>
    <w:rsid w:val="00073ED3"/>
    <w:rsid w:val="000C3151"/>
    <w:rsid w:val="000C4DDB"/>
    <w:rsid w:val="000E480F"/>
    <w:rsid w:val="0010178B"/>
    <w:rsid w:val="00107721"/>
    <w:rsid w:val="00121227"/>
    <w:rsid w:val="00134D44"/>
    <w:rsid w:val="0014101F"/>
    <w:rsid w:val="0017349F"/>
    <w:rsid w:val="00175CD3"/>
    <w:rsid w:val="00190AF5"/>
    <w:rsid w:val="0019374A"/>
    <w:rsid w:val="001A18A5"/>
    <w:rsid w:val="001E58C0"/>
    <w:rsid w:val="001F0CB6"/>
    <w:rsid w:val="00203218"/>
    <w:rsid w:val="00207F35"/>
    <w:rsid w:val="00215890"/>
    <w:rsid w:val="00230320"/>
    <w:rsid w:val="00264810"/>
    <w:rsid w:val="0026523E"/>
    <w:rsid w:val="00271C65"/>
    <w:rsid w:val="002814E6"/>
    <w:rsid w:val="00292FBD"/>
    <w:rsid w:val="002A7120"/>
    <w:rsid w:val="002E6EEE"/>
    <w:rsid w:val="00303B9E"/>
    <w:rsid w:val="0031160D"/>
    <w:rsid w:val="00334556"/>
    <w:rsid w:val="00343AEC"/>
    <w:rsid w:val="003616D8"/>
    <w:rsid w:val="003739A2"/>
    <w:rsid w:val="00395FD9"/>
    <w:rsid w:val="003C1FB1"/>
    <w:rsid w:val="003D5E6D"/>
    <w:rsid w:val="00404081"/>
    <w:rsid w:val="00411190"/>
    <w:rsid w:val="00437DF6"/>
    <w:rsid w:val="00445698"/>
    <w:rsid w:val="00470D71"/>
    <w:rsid w:val="00474E0B"/>
    <w:rsid w:val="00497CA3"/>
    <w:rsid w:val="004F00F2"/>
    <w:rsid w:val="00500AE4"/>
    <w:rsid w:val="00500DCE"/>
    <w:rsid w:val="005429ED"/>
    <w:rsid w:val="005547BB"/>
    <w:rsid w:val="00581721"/>
    <w:rsid w:val="005971AD"/>
    <w:rsid w:val="00597B40"/>
    <w:rsid w:val="005A6C5C"/>
    <w:rsid w:val="005C25E3"/>
    <w:rsid w:val="005E2415"/>
    <w:rsid w:val="005E5498"/>
    <w:rsid w:val="00611515"/>
    <w:rsid w:val="00616F17"/>
    <w:rsid w:val="00630CDC"/>
    <w:rsid w:val="006375DD"/>
    <w:rsid w:val="006567A0"/>
    <w:rsid w:val="006700EA"/>
    <w:rsid w:val="0069196F"/>
    <w:rsid w:val="006953EE"/>
    <w:rsid w:val="006A0CCB"/>
    <w:rsid w:val="006A2241"/>
    <w:rsid w:val="006A72A1"/>
    <w:rsid w:val="006C374A"/>
    <w:rsid w:val="006D2646"/>
    <w:rsid w:val="006E1554"/>
    <w:rsid w:val="00711D6B"/>
    <w:rsid w:val="00712BD5"/>
    <w:rsid w:val="00721505"/>
    <w:rsid w:val="00752A6A"/>
    <w:rsid w:val="00754D5A"/>
    <w:rsid w:val="00756D35"/>
    <w:rsid w:val="00794A52"/>
    <w:rsid w:val="007D117B"/>
    <w:rsid w:val="007D6384"/>
    <w:rsid w:val="007D7520"/>
    <w:rsid w:val="007E79CA"/>
    <w:rsid w:val="00835533"/>
    <w:rsid w:val="00837FB0"/>
    <w:rsid w:val="00857179"/>
    <w:rsid w:val="00864CBD"/>
    <w:rsid w:val="008710BF"/>
    <w:rsid w:val="00881EA8"/>
    <w:rsid w:val="00886530"/>
    <w:rsid w:val="00890E75"/>
    <w:rsid w:val="00906AAF"/>
    <w:rsid w:val="009243BD"/>
    <w:rsid w:val="0093471C"/>
    <w:rsid w:val="00987734"/>
    <w:rsid w:val="009E442F"/>
    <w:rsid w:val="009E5AAF"/>
    <w:rsid w:val="009F7193"/>
    <w:rsid w:val="00A13C3D"/>
    <w:rsid w:val="00A42270"/>
    <w:rsid w:val="00A611A5"/>
    <w:rsid w:val="00A965B4"/>
    <w:rsid w:val="00AA2189"/>
    <w:rsid w:val="00AA7B85"/>
    <w:rsid w:val="00AD31C2"/>
    <w:rsid w:val="00AF04A7"/>
    <w:rsid w:val="00B03486"/>
    <w:rsid w:val="00B457ED"/>
    <w:rsid w:val="00B45E38"/>
    <w:rsid w:val="00B84719"/>
    <w:rsid w:val="00B90BCE"/>
    <w:rsid w:val="00BA4481"/>
    <w:rsid w:val="00BE3135"/>
    <w:rsid w:val="00BE4718"/>
    <w:rsid w:val="00C0598F"/>
    <w:rsid w:val="00C21153"/>
    <w:rsid w:val="00C21F40"/>
    <w:rsid w:val="00C32551"/>
    <w:rsid w:val="00C50E0F"/>
    <w:rsid w:val="00C76B8A"/>
    <w:rsid w:val="00CC3289"/>
    <w:rsid w:val="00CC6827"/>
    <w:rsid w:val="00CE4CF1"/>
    <w:rsid w:val="00CF37B3"/>
    <w:rsid w:val="00D06B3D"/>
    <w:rsid w:val="00D12134"/>
    <w:rsid w:val="00D166E8"/>
    <w:rsid w:val="00D57C6D"/>
    <w:rsid w:val="00D633F3"/>
    <w:rsid w:val="00D813EE"/>
    <w:rsid w:val="00DA0315"/>
    <w:rsid w:val="00DA1228"/>
    <w:rsid w:val="00DA1E6F"/>
    <w:rsid w:val="00DB2240"/>
    <w:rsid w:val="00E30232"/>
    <w:rsid w:val="00E405F6"/>
    <w:rsid w:val="00E52F93"/>
    <w:rsid w:val="00E62DDD"/>
    <w:rsid w:val="00E84CB2"/>
    <w:rsid w:val="00EA7A5F"/>
    <w:rsid w:val="00EF208F"/>
    <w:rsid w:val="00EF671C"/>
    <w:rsid w:val="00F21128"/>
    <w:rsid w:val="00F36770"/>
    <w:rsid w:val="00F55A85"/>
    <w:rsid w:val="00F736D6"/>
    <w:rsid w:val="00F83C84"/>
    <w:rsid w:val="00F8494E"/>
    <w:rsid w:val="00F85B36"/>
    <w:rsid w:val="00F95ABC"/>
    <w:rsid w:val="00FB44C6"/>
    <w:rsid w:val="00FB45B5"/>
    <w:rsid w:val="00FC2EEE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CF41"/>
  <w15:docId w15:val="{E6622221-ED4D-489D-ADDD-7D6F06F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E0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C50E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E0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C50E0F"/>
    <w:pPr>
      <w:ind w:left="720"/>
      <w:contextualSpacing/>
    </w:pPr>
  </w:style>
  <w:style w:type="table" w:styleId="TableGrid">
    <w:name w:val="Table Grid"/>
    <w:basedOn w:val="TableNormal"/>
    <w:uiPriority w:val="39"/>
    <w:rsid w:val="00C5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B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CE4CF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C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15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15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yperlink">
    <w:name w:val="Hyperlink"/>
    <w:basedOn w:val="DefaultParagraphFont"/>
    <w:unhideWhenUsed/>
    <w:rsid w:val="007D7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610F-DD1B-4079-AA1B-E6F11B4B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Matutienė</dc:creator>
  <cp:lastModifiedBy>Evelina Matutienė</cp:lastModifiedBy>
  <cp:revision>2</cp:revision>
  <dcterms:created xsi:type="dcterms:W3CDTF">2024-01-23T11:48:00Z</dcterms:created>
  <dcterms:modified xsi:type="dcterms:W3CDTF">2024-01-23T11:48:00Z</dcterms:modified>
</cp:coreProperties>
</file>