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AB637" w14:textId="77777777" w:rsidR="002E70BD" w:rsidRPr="003A3341" w:rsidRDefault="002E70BD" w:rsidP="002E70BD">
      <w:pPr>
        <w:keepNext/>
        <w:spacing w:after="0" w:line="240" w:lineRule="auto"/>
        <w:ind w:left="5529"/>
        <w:rPr>
          <w:rFonts w:ascii="Times New Roman" w:eastAsia="Times New Roman" w:hAnsi="Times New Roman" w:cs="Times New Roman"/>
          <w:color w:val="000000" w:themeColor="text1"/>
        </w:rPr>
      </w:pPr>
      <w:r w:rsidRPr="003A3341">
        <w:rPr>
          <w:rStyle w:val="normaltextrun"/>
          <w:rFonts w:ascii="Times New Roman" w:eastAsia="Times New Roman" w:hAnsi="Times New Roman" w:cs="Times New Roman"/>
          <w:color w:val="000000" w:themeColor="text1"/>
        </w:rPr>
        <w:t>FORMAI PRITARTA </w:t>
      </w:r>
    </w:p>
    <w:p w14:paraId="41AD153A" w14:textId="77777777" w:rsidR="002E70BD" w:rsidRPr="003A3341" w:rsidRDefault="002E70BD" w:rsidP="002E70BD">
      <w:pPr>
        <w:keepNext/>
        <w:spacing w:after="0" w:line="240" w:lineRule="auto"/>
        <w:ind w:left="5529"/>
        <w:rPr>
          <w:rStyle w:val="normaltextrun"/>
          <w:rFonts w:ascii="Times New Roman" w:eastAsia="Times New Roman" w:hAnsi="Times New Roman" w:cs="Times New Roman"/>
          <w:color w:val="000000" w:themeColor="text1"/>
        </w:rPr>
      </w:pPr>
      <w:r w:rsidRPr="003A3341">
        <w:rPr>
          <w:rStyle w:val="normaltextrun"/>
          <w:rFonts w:ascii="Times New Roman" w:eastAsia="Times New Roman" w:hAnsi="Times New Roman" w:cs="Times New Roman"/>
          <w:color w:val="000000" w:themeColor="text1"/>
        </w:rPr>
        <w:t>Tarpinstitucinės darbo grupės, sudarytos Lietuvos Respublikos</w:t>
      </w:r>
      <w:r w:rsidRPr="003A3341">
        <w:rPr>
          <w:rStyle w:val="tabchar"/>
          <w:rFonts w:ascii="Calibri" w:eastAsia="Calibri" w:hAnsi="Calibri" w:cs="Calibri"/>
          <w:color w:val="000000" w:themeColor="text1"/>
        </w:rPr>
        <w:t xml:space="preserve"> </w:t>
      </w:r>
      <w:r w:rsidRPr="003A3341">
        <w:rPr>
          <w:rStyle w:val="normaltextrun"/>
          <w:rFonts w:ascii="Times New Roman" w:eastAsia="Times New Roman" w:hAnsi="Times New Roman" w:cs="Times New Roman"/>
          <w:color w:val="000000" w:themeColor="text1"/>
        </w:rPr>
        <w:t xml:space="preserve">finansų ministro </w:t>
      </w:r>
    </w:p>
    <w:p w14:paraId="28142338" w14:textId="77777777" w:rsidR="002E70BD" w:rsidRPr="003A3341" w:rsidRDefault="002E70BD" w:rsidP="002E70BD">
      <w:pPr>
        <w:keepNext/>
        <w:spacing w:after="0" w:line="240" w:lineRule="auto"/>
        <w:ind w:left="5529"/>
        <w:rPr>
          <w:rStyle w:val="normaltextrun"/>
          <w:rFonts w:ascii="Times New Roman" w:eastAsia="Times New Roman" w:hAnsi="Times New Roman" w:cs="Times New Roman"/>
          <w:color w:val="000000" w:themeColor="text1"/>
        </w:rPr>
      </w:pPr>
      <w:r w:rsidRPr="003A3341">
        <w:rPr>
          <w:rStyle w:val="normaltextrun"/>
          <w:rFonts w:ascii="Times New Roman" w:eastAsia="Times New Roman" w:hAnsi="Times New Roman" w:cs="Times New Roman"/>
          <w:color w:val="000000" w:themeColor="text1"/>
        </w:rPr>
        <w:t xml:space="preserve">2021 m. birželio 11 d. įsakymu Nr. 1K-219 </w:t>
      </w:r>
    </w:p>
    <w:p w14:paraId="2797EA52" w14:textId="77777777" w:rsidR="002E70BD" w:rsidRPr="003A3341" w:rsidRDefault="002E70BD" w:rsidP="002E70BD">
      <w:pPr>
        <w:keepNext/>
        <w:spacing w:after="0" w:line="240" w:lineRule="auto"/>
        <w:ind w:left="5529"/>
        <w:rPr>
          <w:rStyle w:val="normaltextrun"/>
          <w:rFonts w:ascii="Times New Roman" w:eastAsia="Times New Roman" w:hAnsi="Times New Roman" w:cs="Times New Roman"/>
          <w:lang w:val="en-US"/>
        </w:rPr>
      </w:pPr>
      <w:r w:rsidRPr="003A3341">
        <w:rPr>
          <w:rStyle w:val="normaltextrun"/>
          <w:rFonts w:ascii="Times New Roman" w:eastAsia="Times New Roman" w:hAnsi="Times New Roman" w:cs="Times New Roman"/>
          <w:color w:val="000000" w:themeColor="text1"/>
        </w:rPr>
        <w:t>„</w:t>
      </w:r>
      <w:r w:rsidRPr="003A3341">
        <w:rPr>
          <w:rStyle w:val="normaltextrun"/>
          <w:rFonts w:ascii="Times New Roman" w:eastAsia="Times New Roman" w:hAnsi="Times New Roman" w:cs="Times New Roman"/>
        </w:rPr>
        <w:t xml:space="preserve">Dėl tarpinstitucinės darbo grupės sudarymo“, 2023 m. spalio 20 d. posėdžio protokolu </w:t>
      </w:r>
      <w:proofErr w:type="spellStart"/>
      <w:r w:rsidRPr="003A3341">
        <w:rPr>
          <w:rStyle w:val="normaltextrun"/>
          <w:rFonts w:ascii="Times New Roman" w:eastAsia="Times New Roman" w:hAnsi="Times New Roman" w:cs="Times New Roman"/>
        </w:rPr>
        <w:t>Nr</w:t>
      </w:r>
      <w:proofErr w:type="spellEnd"/>
      <w:r w:rsidRPr="003A3341">
        <w:rPr>
          <w:rStyle w:val="normaltextrun"/>
          <w:rFonts w:ascii="Times New Roman" w:eastAsia="Times New Roman" w:hAnsi="Times New Roman" w:cs="Times New Roman"/>
          <w:lang w:val="en-US"/>
        </w:rPr>
        <w:t>. 16</w:t>
      </w:r>
    </w:p>
    <w:p w14:paraId="0A051080" w14:textId="77777777" w:rsidR="002E70BD" w:rsidRPr="003A3341" w:rsidRDefault="002E70BD" w:rsidP="002E70BD">
      <w:pPr>
        <w:keepNext/>
        <w:spacing w:after="0" w:line="240" w:lineRule="auto"/>
        <w:ind w:left="5529"/>
        <w:rPr>
          <w:rFonts w:ascii="Times New Roman" w:eastAsia="Times New Roman" w:hAnsi="Times New Roman" w:cs="Times New Roman"/>
          <w:color w:val="000000" w:themeColor="text1"/>
          <w:sz w:val="24"/>
          <w:szCs w:val="24"/>
        </w:rPr>
      </w:pPr>
    </w:p>
    <w:p w14:paraId="7F56C7A0" w14:textId="77777777" w:rsidR="002E70BD" w:rsidRPr="003A3341" w:rsidRDefault="002E70BD" w:rsidP="002E70BD">
      <w:pPr>
        <w:pStyle w:val="paragraph"/>
        <w:keepNext/>
        <w:spacing w:before="0" w:beforeAutospacing="0" w:after="0" w:afterAutospacing="0"/>
        <w:ind w:left="5529"/>
        <w:rPr>
          <w:color w:val="000000" w:themeColor="text1"/>
        </w:rPr>
      </w:pPr>
      <w:r w:rsidRPr="003A3341">
        <w:rPr>
          <w:color w:val="000000" w:themeColor="text1"/>
          <w:sz w:val="22"/>
          <w:szCs w:val="22"/>
        </w:rPr>
        <w:t>Kvietimų teikti projektų įgyvendinimo planus planavimo ir skelbimo proceso</w:t>
      </w:r>
    </w:p>
    <w:p w14:paraId="3F35501E" w14:textId="77777777" w:rsidR="002E70BD" w:rsidRPr="003A3341" w:rsidRDefault="002E70BD" w:rsidP="002E70BD">
      <w:pPr>
        <w:pStyle w:val="paragraph"/>
        <w:keepNext/>
        <w:spacing w:before="0" w:beforeAutospacing="0" w:after="0" w:afterAutospacing="0"/>
        <w:ind w:left="5529"/>
        <w:rPr>
          <w:color w:val="000000" w:themeColor="text1"/>
        </w:rPr>
      </w:pPr>
      <w:r w:rsidRPr="003A3341">
        <w:rPr>
          <w:color w:val="000000" w:themeColor="text1"/>
          <w:sz w:val="22"/>
          <w:szCs w:val="22"/>
        </w:rPr>
        <w:t>3 priedas</w:t>
      </w:r>
    </w:p>
    <w:p w14:paraId="7B4F66A3" w14:textId="77777777" w:rsidR="002E70BD" w:rsidRPr="003A3341" w:rsidRDefault="002E70BD" w:rsidP="002E70BD">
      <w:pPr>
        <w:spacing w:after="0" w:line="240" w:lineRule="auto"/>
        <w:jc w:val="center"/>
        <w:rPr>
          <w:rFonts w:ascii="Times New Roman" w:eastAsia="Times New Roman" w:hAnsi="Times New Roman" w:cs="Times New Roman"/>
          <w:sz w:val="24"/>
          <w:szCs w:val="24"/>
        </w:rPr>
      </w:pPr>
    </w:p>
    <w:p w14:paraId="30216FF4" w14:textId="77777777" w:rsidR="002E70BD" w:rsidRPr="003A3341" w:rsidRDefault="002E70BD" w:rsidP="002E70BD">
      <w:pPr>
        <w:spacing w:after="0" w:line="240" w:lineRule="auto"/>
        <w:jc w:val="center"/>
        <w:rPr>
          <w:rFonts w:ascii="Times New Roman" w:eastAsia="Times New Roman" w:hAnsi="Times New Roman" w:cs="Times New Roman"/>
          <w:b/>
          <w:bCs/>
          <w:sz w:val="24"/>
          <w:szCs w:val="24"/>
        </w:rPr>
      </w:pPr>
    </w:p>
    <w:p w14:paraId="0DD0BD7C" w14:textId="77777777" w:rsidR="002E70BD" w:rsidRPr="003A3341" w:rsidRDefault="002E70BD" w:rsidP="002E70BD">
      <w:pPr>
        <w:spacing w:after="0" w:line="240" w:lineRule="auto"/>
        <w:jc w:val="center"/>
        <w:rPr>
          <w:rFonts w:ascii="Times New Roman" w:eastAsia="Times New Roman" w:hAnsi="Times New Roman" w:cs="Times New Roman"/>
          <w:b/>
          <w:bCs/>
          <w:sz w:val="24"/>
          <w:szCs w:val="24"/>
        </w:rPr>
      </w:pPr>
      <w:r w:rsidRPr="003A3341">
        <w:rPr>
          <w:rFonts w:ascii="Times New Roman" w:eastAsia="Times New Roman" w:hAnsi="Times New Roman" w:cs="Times New Roman"/>
          <w:b/>
          <w:bCs/>
          <w:sz w:val="24"/>
          <w:szCs w:val="24"/>
        </w:rPr>
        <w:t>KVIETIMAS TEIKTI PROJEKTŲ ĮGYVENDINIMO PLANĄ</w:t>
      </w:r>
    </w:p>
    <w:p w14:paraId="1C01E95C" w14:textId="77777777" w:rsidR="002E70BD" w:rsidRPr="003A3341" w:rsidRDefault="002E70BD" w:rsidP="002E70BD">
      <w:pPr>
        <w:spacing w:after="0" w:line="240" w:lineRule="auto"/>
        <w:jc w:val="center"/>
        <w:rPr>
          <w:rFonts w:ascii="Times New Roman" w:eastAsia="Times New Roman" w:hAnsi="Times New Roman" w:cs="Times New Roman"/>
          <w:b/>
          <w:bCs/>
          <w:sz w:val="24"/>
          <w:szCs w:val="24"/>
        </w:rPr>
      </w:pPr>
      <w:r w:rsidRPr="003A3341">
        <w:rPr>
          <w:rFonts w:ascii="Times New Roman" w:eastAsia="Times New Roman" w:hAnsi="Times New Roman" w:cs="Times New Roman"/>
          <w:b/>
          <w:bCs/>
          <w:sz w:val="24"/>
          <w:szCs w:val="24"/>
        </w:rPr>
        <w:t>„</w:t>
      </w:r>
      <w:r w:rsidR="001D1599" w:rsidRPr="001D1599">
        <w:rPr>
          <w:rFonts w:ascii="Times New Roman" w:eastAsia="Times New Roman" w:hAnsi="Times New Roman" w:cs="Times New Roman"/>
          <w:b/>
          <w:bCs/>
          <w:sz w:val="24"/>
          <w:szCs w:val="24"/>
        </w:rPr>
        <w:t>IKIMOKYKLINIO UGDYMO SĄLYGŲ GERINIMAS IR PRIEINAMUMO DIDINIMAS</w:t>
      </w:r>
      <w:r w:rsidRPr="003A3341">
        <w:rPr>
          <w:rFonts w:ascii="Times New Roman" w:eastAsia="Times New Roman" w:hAnsi="Times New Roman" w:cs="Times New Roman"/>
          <w:b/>
          <w:bCs/>
          <w:sz w:val="24"/>
          <w:szCs w:val="24"/>
        </w:rPr>
        <w:t>“</w:t>
      </w:r>
    </w:p>
    <w:p w14:paraId="10622174" w14:textId="77777777" w:rsidR="002E70BD" w:rsidRPr="003A3341" w:rsidRDefault="002E70BD" w:rsidP="002E70BD">
      <w:pPr>
        <w:spacing w:after="0" w:line="240" w:lineRule="auto"/>
        <w:jc w:val="center"/>
        <w:rPr>
          <w:rFonts w:ascii="Times New Roman" w:hAnsi="Times New Roman" w:cs="Times New Roman"/>
          <w:b/>
          <w:sz w:val="24"/>
          <w:szCs w:val="24"/>
        </w:rPr>
      </w:pPr>
    </w:p>
    <w:p w14:paraId="1FAA0701" w14:textId="77777777" w:rsidR="002E70BD" w:rsidRPr="003A3341" w:rsidRDefault="002E70BD" w:rsidP="002E70BD">
      <w:pPr>
        <w:spacing w:after="0" w:line="240" w:lineRule="auto"/>
        <w:jc w:val="center"/>
        <w:rPr>
          <w:rFonts w:ascii="Times New Roman" w:hAnsi="Times New Roman" w:cs="Times New Roman"/>
          <w:sz w:val="24"/>
          <w:szCs w:val="24"/>
        </w:rPr>
      </w:pPr>
      <w:r w:rsidRPr="003A3341">
        <w:rPr>
          <w:rFonts w:ascii="Times New Roman" w:hAnsi="Times New Roman" w:cs="Times New Roman"/>
          <w:sz w:val="24"/>
          <w:szCs w:val="24"/>
        </w:rPr>
        <w:t>Nr. 2</w:t>
      </w:r>
      <w:r w:rsidR="00202BB5">
        <w:rPr>
          <w:rFonts w:ascii="Times New Roman" w:hAnsi="Times New Roman" w:cs="Times New Roman"/>
          <w:sz w:val="24"/>
          <w:szCs w:val="24"/>
        </w:rPr>
        <w:t>1</w:t>
      </w:r>
      <w:r w:rsidRPr="003A3341">
        <w:rPr>
          <w:rFonts w:ascii="Times New Roman" w:hAnsi="Times New Roman" w:cs="Times New Roman"/>
          <w:sz w:val="24"/>
          <w:szCs w:val="24"/>
        </w:rPr>
        <w:t>-3</w:t>
      </w:r>
      <w:r w:rsidR="00202BB5">
        <w:rPr>
          <w:rFonts w:ascii="Times New Roman" w:hAnsi="Times New Roman" w:cs="Times New Roman"/>
          <w:sz w:val="24"/>
          <w:szCs w:val="24"/>
        </w:rPr>
        <w:t>01</w:t>
      </w:r>
      <w:r w:rsidRPr="003A3341">
        <w:rPr>
          <w:rFonts w:ascii="Times New Roman" w:hAnsi="Times New Roman" w:cs="Times New Roman"/>
          <w:sz w:val="24"/>
          <w:szCs w:val="24"/>
        </w:rPr>
        <w:t>-P</w:t>
      </w:r>
    </w:p>
    <w:p w14:paraId="58DB7D1D" w14:textId="77777777" w:rsidR="002E70BD" w:rsidRPr="003A3341" w:rsidRDefault="002E70BD" w:rsidP="002E70BD">
      <w:pPr>
        <w:spacing w:after="0" w:line="240" w:lineRule="auto"/>
        <w:jc w:val="center"/>
        <w:rPr>
          <w:rFonts w:ascii="Times New Roman" w:hAnsi="Times New Roman" w:cs="Times New Roman"/>
          <w:i/>
          <w:iCs/>
          <w:color w:val="808080" w:themeColor="background1" w:themeShade="80"/>
          <w:sz w:val="24"/>
          <w:szCs w:val="24"/>
        </w:rPr>
      </w:pPr>
    </w:p>
    <w:p w14:paraId="775BB3DF" w14:textId="77777777" w:rsidR="002E70BD" w:rsidRPr="003A3341" w:rsidRDefault="002E70BD" w:rsidP="002E70BD">
      <w:pPr>
        <w:spacing w:after="0" w:line="240" w:lineRule="auto"/>
        <w:jc w:val="center"/>
        <w:rPr>
          <w:rFonts w:ascii="Times New Roman" w:hAnsi="Times New Roman" w:cs="Times New Roman"/>
          <w:i/>
          <w:iCs/>
          <w:color w:val="808080" w:themeColor="background1" w:themeShade="80"/>
          <w:sz w:val="24"/>
          <w:szCs w:val="24"/>
        </w:rPr>
      </w:pPr>
    </w:p>
    <w:p w14:paraId="14107943" w14:textId="77777777" w:rsidR="002E70BD" w:rsidRPr="003A3341" w:rsidRDefault="002E70BD" w:rsidP="002E70BD">
      <w:pPr>
        <w:spacing w:line="240" w:lineRule="auto"/>
        <w:ind w:firstLine="1296"/>
        <w:jc w:val="both"/>
        <w:rPr>
          <w:rFonts w:ascii="Times New Roman" w:hAnsi="Times New Roman" w:cs="Times New Roman"/>
          <w:sz w:val="24"/>
          <w:szCs w:val="24"/>
        </w:rPr>
      </w:pPr>
      <w:r w:rsidRPr="003A3341">
        <w:rPr>
          <w:rFonts w:ascii="Times New Roman" w:hAnsi="Times New Roman" w:cs="Times New Roman"/>
          <w:sz w:val="24"/>
          <w:szCs w:val="24"/>
        </w:rPr>
        <w:t>Kvietimas parengtas vadovaujantis  Regioninės pažangos priemonės Regioninės pažangos priemonės 01-004-07-02-01 (RE) „</w:t>
      </w:r>
      <w:r w:rsidRPr="003A3341">
        <w:rPr>
          <w:rFonts w:ascii="Times New Roman" w:hAnsi="Times New Roman" w:cs="Times New Roman"/>
          <w:color w:val="000000"/>
          <w:sz w:val="24"/>
          <w:szCs w:val="24"/>
        </w:rPr>
        <w:t>Pagerinti viešųjų paslaugų prieinamumą, darbo vietų pasiekiamumą ir tam reikalingų išteklių naudojimo efektyvumą</w:t>
      </w:r>
      <w:r w:rsidRPr="003A3341">
        <w:rPr>
          <w:rFonts w:ascii="Times New Roman" w:hAnsi="Times New Roman" w:cs="Times New Roman"/>
          <w:sz w:val="24"/>
          <w:szCs w:val="24"/>
        </w:rPr>
        <w:t xml:space="preserve">“ finansavimo gairėmis (Gairės), patvirtintomis Lietuvos Respublikos vidaus reikalų ministro 2023 m. balandžio 7 d. įsakymu Nr. 1V-199 (aktualia redakcija), 2022–2030 m. </w:t>
      </w:r>
      <w:r w:rsidR="00C93E94">
        <w:rPr>
          <w:rFonts w:ascii="Times New Roman" w:hAnsi="Times New Roman" w:cs="Times New Roman"/>
          <w:sz w:val="24"/>
          <w:szCs w:val="24"/>
        </w:rPr>
        <w:t>Alytaus</w:t>
      </w:r>
      <w:r w:rsidRPr="003A3341">
        <w:rPr>
          <w:rFonts w:ascii="Times New Roman" w:hAnsi="Times New Roman" w:cs="Times New Roman"/>
          <w:sz w:val="24"/>
          <w:szCs w:val="24"/>
        </w:rPr>
        <w:t xml:space="preserve"> regiono plėtros planu (</w:t>
      </w:r>
      <w:proofErr w:type="spellStart"/>
      <w:r w:rsidRPr="003A3341">
        <w:rPr>
          <w:rFonts w:ascii="Times New Roman" w:hAnsi="Times New Roman" w:cs="Times New Roman"/>
          <w:sz w:val="24"/>
          <w:szCs w:val="24"/>
        </w:rPr>
        <w:t>RPPl</w:t>
      </w:r>
      <w:proofErr w:type="spellEnd"/>
      <w:r w:rsidRPr="003A3341">
        <w:rPr>
          <w:rFonts w:ascii="Times New Roman" w:hAnsi="Times New Roman" w:cs="Times New Roman"/>
          <w:sz w:val="24"/>
          <w:szCs w:val="24"/>
        </w:rPr>
        <w:t xml:space="preserve">), patvirtintu 2023 m. </w:t>
      </w:r>
      <w:r w:rsidR="000C6356">
        <w:rPr>
          <w:rFonts w:ascii="Times New Roman" w:hAnsi="Times New Roman" w:cs="Times New Roman"/>
          <w:sz w:val="24"/>
          <w:szCs w:val="24"/>
        </w:rPr>
        <w:t>balandžio</w:t>
      </w:r>
      <w:r w:rsidRPr="003A3341">
        <w:rPr>
          <w:rFonts w:ascii="Times New Roman" w:hAnsi="Times New Roman" w:cs="Times New Roman"/>
          <w:sz w:val="24"/>
          <w:szCs w:val="24"/>
        </w:rPr>
        <w:t xml:space="preserve"> </w:t>
      </w:r>
      <w:r w:rsidR="000C6356">
        <w:rPr>
          <w:rFonts w:ascii="Times New Roman" w:hAnsi="Times New Roman" w:cs="Times New Roman"/>
          <w:sz w:val="24"/>
          <w:szCs w:val="24"/>
        </w:rPr>
        <w:t>5</w:t>
      </w:r>
      <w:r w:rsidRPr="003A3341">
        <w:rPr>
          <w:rFonts w:ascii="Times New Roman" w:hAnsi="Times New Roman" w:cs="Times New Roman"/>
          <w:sz w:val="24"/>
          <w:szCs w:val="24"/>
        </w:rPr>
        <w:t xml:space="preserve"> d. </w:t>
      </w:r>
      <w:r w:rsidR="000C6356">
        <w:rPr>
          <w:rFonts w:ascii="Times New Roman" w:hAnsi="Times New Roman" w:cs="Times New Roman"/>
          <w:sz w:val="24"/>
          <w:szCs w:val="24"/>
        </w:rPr>
        <w:t>Alytaus</w:t>
      </w:r>
      <w:r w:rsidRPr="003A3341">
        <w:rPr>
          <w:rFonts w:ascii="Times New Roman" w:hAnsi="Times New Roman" w:cs="Times New Roman"/>
          <w:sz w:val="24"/>
          <w:szCs w:val="24"/>
        </w:rPr>
        <w:t xml:space="preserve"> regiono plėtros tarybos sprendimu Nr. </w:t>
      </w:r>
      <w:r w:rsidR="00DA39F7">
        <w:rPr>
          <w:rFonts w:ascii="Times New Roman" w:hAnsi="Times New Roman" w:cs="Times New Roman"/>
          <w:sz w:val="24"/>
          <w:szCs w:val="24"/>
        </w:rPr>
        <w:t>K</w:t>
      </w:r>
      <w:r w:rsidRPr="003A3341">
        <w:rPr>
          <w:rFonts w:ascii="Times New Roman" w:hAnsi="Times New Roman" w:cs="Times New Roman"/>
          <w:sz w:val="24"/>
          <w:szCs w:val="24"/>
        </w:rPr>
        <w:t>-1</w:t>
      </w:r>
      <w:r w:rsidR="00DA39F7">
        <w:rPr>
          <w:rFonts w:ascii="Times New Roman" w:hAnsi="Times New Roman" w:cs="Times New Roman"/>
          <w:sz w:val="24"/>
          <w:szCs w:val="24"/>
        </w:rPr>
        <w:t>9</w:t>
      </w:r>
      <w:r w:rsidRPr="003A3341">
        <w:rPr>
          <w:rFonts w:ascii="Times New Roman" w:hAnsi="Times New Roman" w:cs="Times New Roman"/>
          <w:sz w:val="24"/>
          <w:szCs w:val="24"/>
        </w:rPr>
        <w:t xml:space="preserve"> (aktualia redakcija), ir Centrinės projektų valdymo agentūros </w:t>
      </w:r>
      <w:r w:rsidR="00024E8D">
        <w:rPr>
          <w:rFonts w:ascii="Times New Roman" w:hAnsi="Times New Roman" w:cs="Times New Roman"/>
          <w:sz w:val="24"/>
          <w:szCs w:val="24"/>
        </w:rPr>
        <w:t>Alytaus</w:t>
      </w:r>
      <w:r w:rsidRPr="003A3341">
        <w:rPr>
          <w:rFonts w:ascii="Times New Roman" w:hAnsi="Times New Roman" w:cs="Times New Roman"/>
          <w:sz w:val="24"/>
          <w:szCs w:val="24"/>
        </w:rPr>
        <w:t xml:space="preserve"> regiono kvietimų teikti projektų įgyvendinimo planus planu.</w:t>
      </w:r>
    </w:p>
    <w:p w14:paraId="5708AD92" w14:textId="77777777" w:rsidR="002E70BD" w:rsidRPr="003A3341" w:rsidRDefault="002E70BD" w:rsidP="002E70BD">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2E70BD" w:rsidRPr="003A3341" w:rsidDel="00CA2776" w14:paraId="1C71137E" w14:textId="77777777" w:rsidTr="0009377B">
        <w:trPr>
          <w:cantSplit/>
          <w:trHeight w:val="415"/>
        </w:trPr>
        <w:tc>
          <w:tcPr>
            <w:tcW w:w="766" w:type="dxa"/>
          </w:tcPr>
          <w:p w14:paraId="02F796A8" w14:textId="77777777" w:rsidR="002E70BD" w:rsidRPr="003A3341" w:rsidDel="00CA2776" w:rsidRDefault="002E70BD" w:rsidP="0009377B">
            <w:pPr>
              <w:rPr>
                <w:rFonts w:ascii="Times New Roman" w:hAnsi="Times New Roman" w:cs="Times New Roman"/>
                <w:b/>
              </w:rPr>
            </w:pPr>
            <w:r w:rsidRPr="003A3341" w:rsidDel="0094685E">
              <w:rPr>
                <w:rFonts w:ascii="Times New Roman" w:hAnsi="Times New Roman" w:cs="Times New Roman"/>
                <w:b/>
              </w:rPr>
              <w:t>1.</w:t>
            </w:r>
          </w:p>
        </w:tc>
        <w:tc>
          <w:tcPr>
            <w:tcW w:w="9271" w:type="dxa"/>
            <w:gridSpan w:val="2"/>
          </w:tcPr>
          <w:p w14:paraId="6F5B4B9F" w14:textId="77777777" w:rsidR="002E70BD" w:rsidRPr="003A3341" w:rsidDel="00CA2776" w:rsidRDefault="002E70BD" w:rsidP="0009377B">
            <w:pPr>
              <w:rPr>
                <w:rFonts w:ascii="Times New Roman" w:hAnsi="Times New Roman" w:cs="Times New Roman"/>
                <w:b/>
                <w:bCs/>
              </w:rPr>
            </w:pPr>
            <w:r w:rsidRPr="003A3341" w:rsidDel="0094685E">
              <w:rPr>
                <w:rFonts w:ascii="Times New Roman" w:hAnsi="Times New Roman" w:cs="Times New Roman"/>
                <w:b/>
                <w:bCs/>
              </w:rPr>
              <w:t>Informacija apie pažangos priemonę</w:t>
            </w:r>
          </w:p>
        </w:tc>
      </w:tr>
      <w:tr w:rsidR="002E70BD" w:rsidRPr="003A3341" w:rsidDel="00CA2776" w14:paraId="4B28D9AB" w14:textId="77777777" w:rsidTr="0009377B">
        <w:trPr>
          <w:cantSplit/>
          <w:trHeight w:val="300"/>
        </w:trPr>
        <w:tc>
          <w:tcPr>
            <w:tcW w:w="766" w:type="dxa"/>
          </w:tcPr>
          <w:p w14:paraId="39059593" w14:textId="77777777" w:rsidR="002E70BD" w:rsidRPr="003A3341" w:rsidDel="00CA2776" w:rsidRDefault="002E70BD" w:rsidP="0009377B">
            <w:pPr>
              <w:rPr>
                <w:rFonts w:ascii="Times New Roman" w:hAnsi="Times New Roman" w:cs="Times New Roman"/>
                <w:b/>
              </w:rPr>
            </w:pPr>
            <w:r w:rsidRPr="003A3341" w:rsidDel="00CA2776">
              <w:rPr>
                <w:rFonts w:ascii="Times New Roman" w:hAnsi="Times New Roman" w:cs="Times New Roman"/>
                <w:b/>
              </w:rPr>
              <w:t>1.1.</w:t>
            </w:r>
          </w:p>
        </w:tc>
        <w:tc>
          <w:tcPr>
            <w:tcW w:w="2205" w:type="dxa"/>
          </w:tcPr>
          <w:p w14:paraId="26480936" w14:textId="77777777" w:rsidR="002E70BD" w:rsidRPr="003A3341" w:rsidDel="00CA2776" w:rsidRDefault="002E70BD" w:rsidP="0009377B">
            <w:pPr>
              <w:rPr>
                <w:rFonts w:ascii="Times New Roman" w:hAnsi="Times New Roman" w:cs="Times New Roman"/>
              </w:rPr>
            </w:pPr>
            <w:r w:rsidRPr="003A3341" w:rsidDel="00962A9D">
              <w:rPr>
                <w:rFonts w:ascii="Times New Roman" w:hAnsi="Times New Roman" w:cs="Times New Roman"/>
              </w:rPr>
              <w:t>Pažangos priemonės numeris</w:t>
            </w:r>
          </w:p>
        </w:tc>
        <w:tc>
          <w:tcPr>
            <w:tcW w:w="7066" w:type="dxa"/>
          </w:tcPr>
          <w:p w14:paraId="34962A2B" w14:textId="6BCC5043" w:rsidR="002E70BD" w:rsidRPr="003A3341" w:rsidRDefault="002E70BD" w:rsidP="0009377B">
            <w:pPr>
              <w:jc w:val="both"/>
              <w:rPr>
                <w:rFonts w:ascii="Times New Roman" w:hAnsi="Times New Roman" w:cs="Times New Roman"/>
              </w:rPr>
            </w:pPr>
            <w:r w:rsidRPr="003A3341">
              <w:rPr>
                <w:rFonts w:ascii="Times New Roman" w:hAnsi="Times New Roman" w:cs="Times New Roman"/>
              </w:rPr>
              <w:t>01-004-07-02-01-(RE)-2</w:t>
            </w:r>
            <w:r w:rsidR="00D040D9">
              <w:rPr>
                <w:rFonts w:ascii="Times New Roman" w:hAnsi="Times New Roman" w:cs="Times New Roman"/>
              </w:rPr>
              <w:t>1</w:t>
            </w:r>
            <w:r w:rsidRPr="003A3341">
              <w:rPr>
                <w:rFonts w:ascii="Times New Roman" w:hAnsi="Times New Roman" w:cs="Times New Roman"/>
              </w:rPr>
              <w:t>-(LT02</w:t>
            </w:r>
            <w:r w:rsidR="00981D59">
              <w:rPr>
                <w:rFonts w:ascii="Times New Roman" w:hAnsi="Times New Roman" w:cs="Times New Roman"/>
              </w:rPr>
              <w:t>1</w:t>
            </w:r>
            <w:r w:rsidRPr="003A3341">
              <w:rPr>
                <w:rFonts w:ascii="Times New Roman" w:hAnsi="Times New Roman" w:cs="Times New Roman"/>
              </w:rPr>
              <w:t>-</w:t>
            </w:r>
            <w:r w:rsidRPr="00DF644A">
              <w:rPr>
                <w:rFonts w:ascii="Times New Roman" w:hAnsi="Times New Roman" w:cs="Times New Roman"/>
              </w:rPr>
              <w:t>0</w:t>
            </w:r>
            <w:r w:rsidR="00F27404" w:rsidRPr="00DF644A">
              <w:rPr>
                <w:rFonts w:ascii="Times New Roman" w:hAnsi="Times New Roman" w:cs="Times New Roman"/>
              </w:rPr>
              <w:t>3</w:t>
            </w:r>
            <w:r w:rsidRPr="00DF644A">
              <w:rPr>
                <w:rFonts w:ascii="Times New Roman" w:hAnsi="Times New Roman" w:cs="Times New Roman"/>
              </w:rPr>
              <w:t>-02-0</w:t>
            </w:r>
            <w:r w:rsidR="00DF644A" w:rsidRPr="00DF644A">
              <w:rPr>
                <w:rFonts w:ascii="Times New Roman" w:hAnsi="Times New Roman" w:cs="Times New Roman"/>
              </w:rPr>
              <w:t>3</w:t>
            </w:r>
            <w:r w:rsidRPr="00DF644A">
              <w:rPr>
                <w:rFonts w:ascii="Times New Roman" w:hAnsi="Times New Roman" w:cs="Times New Roman"/>
              </w:rPr>
              <w:t>)</w:t>
            </w:r>
          </w:p>
          <w:p w14:paraId="7FDC8D62" w14:textId="77777777" w:rsidR="002E70BD" w:rsidRPr="003A3341" w:rsidDel="00CA2776" w:rsidRDefault="002E70BD" w:rsidP="0009377B">
            <w:pPr>
              <w:jc w:val="both"/>
              <w:rPr>
                <w:rFonts w:ascii="Times New Roman" w:hAnsi="Times New Roman" w:cs="Times New Roman"/>
                <w:i/>
                <w:iCs/>
              </w:rPr>
            </w:pPr>
          </w:p>
        </w:tc>
      </w:tr>
      <w:tr w:rsidR="002E70BD" w:rsidRPr="003A3341" w:rsidDel="00CA2776" w14:paraId="0B87A08C" w14:textId="77777777" w:rsidTr="0009377B">
        <w:trPr>
          <w:cantSplit/>
          <w:trHeight w:val="300"/>
        </w:trPr>
        <w:tc>
          <w:tcPr>
            <w:tcW w:w="766" w:type="dxa"/>
          </w:tcPr>
          <w:p w14:paraId="793352B4" w14:textId="77777777" w:rsidR="002E70BD" w:rsidRPr="003A3341" w:rsidDel="00CA2776" w:rsidRDefault="002E70BD" w:rsidP="0009377B">
            <w:pPr>
              <w:rPr>
                <w:rFonts w:ascii="Times New Roman" w:hAnsi="Times New Roman" w:cs="Times New Roman"/>
                <w:b/>
              </w:rPr>
            </w:pPr>
            <w:r w:rsidRPr="003A3341" w:rsidDel="00CA2776">
              <w:rPr>
                <w:rFonts w:ascii="Times New Roman" w:hAnsi="Times New Roman" w:cs="Times New Roman"/>
                <w:b/>
              </w:rPr>
              <w:t>1.2.</w:t>
            </w:r>
          </w:p>
        </w:tc>
        <w:tc>
          <w:tcPr>
            <w:tcW w:w="2205" w:type="dxa"/>
          </w:tcPr>
          <w:p w14:paraId="40F8BE93" w14:textId="77777777" w:rsidR="002E70BD" w:rsidRPr="003A3341" w:rsidDel="00CA2776" w:rsidRDefault="002E70BD" w:rsidP="0009377B">
            <w:pPr>
              <w:rPr>
                <w:rFonts w:ascii="Times New Roman" w:hAnsi="Times New Roman" w:cs="Times New Roman"/>
              </w:rPr>
            </w:pPr>
            <w:r w:rsidRPr="003A3341">
              <w:rPr>
                <w:rFonts w:ascii="Times New Roman" w:hAnsi="Times New Roman" w:cs="Times New Roman"/>
              </w:rPr>
              <w:t>Pažangos priemonės pavadinimas</w:t>
            </w:r>
          </w:p>
        </w:tc>
        <w:tc>
          <w:tcPr>
            <w:tcW w:w="7066" w:type="dxa"/>
          </w:tcPr>
          <w:p w14:paraId="21B3D88F" w14:textId="77777777" w:rsidR="002E70BD" w:rsidRPr="003A3341" w:rsidDel="00CA2776" w:rsidRDefault="002E70BD" w:rsidP="0009377B">
            <w:pPr>
              <w:jc w:val="both"/>
              <w:rPr>
                <w:rFonts w:ascii="Times New Roman" w:hAnsi="Times New Roman" w:cs="Times New Roman"/>
                <w:i/>
                <w:iCs/>
              </w:rPr>
            </w:pPr>
            <w:r w:rsidRPr="003A3341">
              <w:rPr>
                <w:rFonts w:ascii="Times New Roman" w:hAnsi="Times New Roman" w:cs="Times New Roman"/>
                <w:color w:val="000000"/>
                <w:lang w:eastAsia="lt-LT"/>
              </w:rPr>
              <w:t>Pagerinti viešųjų paslaugų prieinamumą, darbo vietų pasiekiamumą ir tam reikalingų išteklių naudojimo efektyvumą</w:t>
            </w:r>
          </w:p>
        </w:tc>
      </w:tr>
      <w:tr w:rsidR="002E70BD" w:rsidRPr="003A3341" w14:paraId="2A9357BE" w14:textId="77777777" w:rsidTr="0009377B">
        <w:trPr>
          <w:cantSplit/>
        </w:trPr>
        <w:tc>
          <w:tcPr>
            <w:tcW w:w="766" w:type="dxa"/>
          </w:tcPr>
          <w:p w14:paraId="6D26CFFB" w14:textId="77777777" w:rsidR="002E70BD" w:rsidRPr="003A3341" w:rsidDel="00CA2776" w:rsidRDefault="002E70BD" w:rsidP="0009377B">
            <w:pPr>
              <w:rPr>
                <w:rFonts w:ascii="Times New Roman" w:hAnsi="Times New Roman" w:cs="Times New Roman"/>
                <w:b/>
              </w:rPr>
            </w:pPr>
            <w:r w:rsidRPr="003A3341">
              <w:rPr>
                <w:rFonts w:ascii="Times New Roman" w:hAnsi="Times New Roman" w:cs="Times New Roman"/>
                <w:b/>
              </w:rPr>
              <w:t>1.3.</w:t>
            </w:r>
          </w:p>
        </w:tc>
        <w:tc>
          <w:tcPr>
            <w:tcW w:w="2205" w:type="dxa"/>
          </w:tcPr>
          <w:p w14:paraId="0505C813" w14:textId="77777777" w:rsidR="002E70BD" w:rsidRPr="003A3341" w:rsidDel="00CA2776" w:rsidRDefault="002E70BD" w:rsidP="0009377B">
            <w:pPr>
              <w:rPr>
                <w:rFonts w:ascii="Times New Roman" w:hAnsi="Times New Roman" w:cs="Times New Roman"/>
              </w:rPr>
            </w:pPr>
            <w:r w:rsidRPr="003A3341" w:rsidDel="1D260344">
              <w:rPr>
                <w:rFonts w:ascii="Times New Roman" w:hAnsi="Times New Roman" w:cs="Times New Roman"/>
              </w:rPr>
              <w:t>Asignavimų valdytojas</w:t>
            </w:r>
          </w:p>
        </w:tc>
        <w:tc>
          <w:tcPr>
            <w:tcW w:w="7066" w:type="dxa"/>
          </w:tcPr>
          <w:p w14:paraId="49D925FE" w14:textId="77777777" w:rsidR="002E70BD" w:rsidRPr="003A3341" w:rsidDel="00CA2776" w:rsidRDefault="002E70BD" w:rsidP="0009377B">
            <w:pPr>
              <w:jc w:val="both"/>
              <w:rPr>
                <w:rFonts w:ascii="Times New Roman" w:hAnsi="Times New Roman" w:cs="Times New Roman"/>
                <w:i/>
                <w:iCs/>
              </w:rPr>
            </w:pPr>
            <w:r w:rsidRPr="003A3341">
              <w:rPr>
                <w:rFonts w:ascii="Times New Roman" w:hAnsi="Times New Roman" w:cs="Times New Roman"/>
              </w:rPr>
              <w:t>Lietuvos Respublikos vidaus reikalų ministerija</w:t>
            </w:r>
          </w:p>
        </w:tc>
      </w:tr>
      <w:tr w:rsidR="002E70BD" w:rsidRPr="003A3341" w14:paraId="2C2480C5" w14:textId="77777777" w:rsidTr="0009377B">
        <w:trPr>
          <w:cantSplit/>
        </w:trPr>
        <w:tc>
          <w:tcPr>
            <w:tcW w:w="766" w:type="dxa"/>
          </w:tcPr>
          <w:p w14:paraId="7199DF06" w14:textId="77777777" w:rsidR="002E70BD" w:rsidRPr="003A3341" w:rsidDel="00CA2776" w:rsidRDefault="002E70BD" w:rsidP="0009377B">
            <w:pPr>
              <w:rPr>
                <w:rFonts w:ascii="Times New Roman" w:hAnsi="Times New Roman" w:cs="Times New Roman"/>
                <w:b/>
              </w:rPr>
            </w:pPr>
            <w:r w:rsidRPr="003A3341">
              <w:rPr>
                <w:rFonts w:ascii="Times New Roman" w:hAnsi="Times New Roman" w:cs="Times New Roman"/>
                <w:b/>
              </w:rPr>
              <w:t>1.4.</w:t>
            </w:r>
          </w:p>
        </w:tc>
        <w:tc>
          <w:tcPr>
            <w:tcW w:w="2205" w:type="dxa"/>
          </w:tcPr>
          <w:p w14:paraId="370DE290" w14:textId="77777777" w:rsidR="002E70BD" w:rsidRPr="003A3341" w:rsidDel="00CA2776" w:rsidRDefault="002E70BD" w:rsidP="0009377B">
            <w:pPr>
              <w:rPr>
                <w:rFonts w:ascii="Times New Roman" w:hAnsi="Times New Roman" w:cs="Times New Roman"/>
              </w:rPr>
            </w:pPr>
            <w:r w:rsidRPr="003A3341" w:rsidDel="00962A9D">
              <w:rPr>
                <w:rFonts w:ascii="Times New Roman" w:hAnsi="Times New Roman" w:cs="Times New Roman"/>
              </w:rPr>
              <w:t>Kita informacija</w:t>
            </w:r>
          </w:p>
        </w:tc>
        <w:tc>
          <w:tcPr>
            <w:tcW w:w="7066" w:type="dxa"/>
          </w:tcPr>
          <w:p w14:paraId="2AB9920B" w14:textId="77777777" w:rsidR="002E70BD" w:rsidRPr="003A3341" w:rsidDel="00CA2776" w:rsidRDefault="002E70BD" w:rsidP="0009377B">
            <w:pPr>
              <w:jc w:val="both"/>
              <w:rPr>
                <w:rFonts w:ascii="Times New Roman" w:hAnsi="Times New Roman" w:cs="Times New Roman"/>
                <w:i/>
                <w:iCs/>
              </w:rPr>
            </w:pPr>
            <w:r w:rsidRPr="003A3341">
              <w:rPr>
                <w:rFonts w:ascii="Times New Roman" w:hAnsi="Times New Roman" w:cs="Times New Roman"/>
              </w:rPr>
              <w:t>Pažangos priemonė finansuojama 2021–2027 metų Europos Sąjungos fondų investicijų programos lėšomis ir bendrojo finansavimo iš Lietuvos Respublikos valstybės biudžeto lėšomis.</w:t>
            </w:r>
          </w:p>
        </w:tc>
      </w:tr>
      <w:tr w:rsidR="002E70BD" w:rsidRPr="003A3341" w14:paraId="5D871871" w14:textId="77777777" w:rsidTr="0009377B">
        <w:trPr>
          <w:cantSplit/>
        </w:trPr>
        <w:tc>
          <w:tcPr>
            <w:tcW w:w="766" w:type="dxa"/>
          </w:tcPr>
          <w:p w14:paraId="0F6CD811"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1.5.</w:t>
            </w:r>
          </w:p>
        </w:tc>
        <w:tc>
          <w:tcPr>
            <w:tcW w:w="2205" w:type="dxa"/>
          </w:tcPr>
          <w:p w14:paraId="5DA9B720" w14:textId="77777777" w:rsidR="002E70BD" w:rsidRPr="003A3341" w:rsidDel="00CA2776" w:rsidRDefault="002E70BD" w:rsidP="0009377B">
            <w:pPr>
              <w:rPr>
                <w:rFonts w:ascii="Times New Roman" w:hAnsi="Times New Roman" w:cs="Times New Roman"/>
              </w:rPr>
            </w:pPr>
            <w:r w:rsidRPr="003A3341" w:rsidDel="00CA2776">
              <w:rPr>
                <w:rFonts w:ascii="Times New Roman" w:hAnsi="Times New Roman" w:cs="Times New Roman"/>
              </w:rPr>
              <w:t>Dokumentai</w:t>
            </w:r>
          </w:p>
        </w:tc>
        <w:tc>
          <w:tcPr>
            <w:tcW w:w="7066" w:type="dxa"/>
          </w:tcPr>
          <w:p w14:paraId="52E3343F"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Nuoroda į Gaires:</w:t>
            </w:r>
            <w:r w:rsidRPr="003A3341">
              <w:rPr>
                <w:rFonts w:ascii="Times New Roman" w:hAnsi="Times New Roman" w:cs="Times New Roman"/>
                <w:i/>
                <w:iCs/>
              </w:rPr>
              <w:t xml:space="preserve">  </w:t>
            </w:r>
            <w:hyperlink r:id="rId10" w:history="1">
              <w:r w:rsidRPr="003A3341">
                <w:rPr>
                  <w:rStyle w:val="Hyperlink"/>
                  <w:rFonts w:ascii="Times New Roman" w:hAnsi="Times New Roman" w:cs="Times New Roman"/>
                </w:rPr>
                <w:t>https://www.e-tar.lt/portal/lt/legalAct/2b6bc720d53511ed9978886e85107ab2</w:t>
              </w:r>
            </w:hyperlink>
          </w:p>
          <w:p w14:paraId="715824C2" w14:textId="77777777" w:rsidR="002E70BD" w:rsidRPr="003A3341" w:rsidDel="00CA2776" w:rsidRDefault="002E70BD" w:rsidP="0009377B">
            <w:pPr>
              <w:rPr>
                <w:rFonts w:ascii="Times New Roman" w:hAnsi="Times New Roman" w:cs="Times New Roman"/>
                <w:i/>
                <w:iCs/>
              </w:rPr>
            </w:pPr>
            <w:r w:rsidRPr="003A3341">
              <w:rPr>
                <w:rFonts w:ascii="Times New Roman" w:hAnsi="Times New Roman" w:cs="Times New Roman"/>
              </w:rPr>
              <w:t xml:space="preserve">Nuoroda į </w:t>
            </w:r>
            <w:proofErr w:type="spellStart"/>
            <w:r w:rsidRPr="003A3341">
              <w:rPr>
                <w:rFonts w:ascii="Times New Roman" w:hAnsi="Times New Roman" w:cs="Times New Roman"/>
              </w:rPr>
              <w:t>RPPl</w:t>
            </w:r>
            <w:proofErr w:type="spellEnd"/>
            <w:r w:rsidRPr="003A3341">
              <w:rPr>
                <w:rFonts w:ascii="Times New Roman" w:hAnsi="Times New Roman" w:cs="Times New Roman"/>
              </w:rPr>
              <w:t xml:space="preserve">: </w:t>
            </w:r>
            <w:hyperlink r:id="rId11" w:history="1">
              <w:r w:rsidR="00FE33A5" w:rsidRPr="00FE33A5">
                <w:rPr>
                  <w:rStyle w:val="Hyperlink"/>
                  <w:rFonts w:ascii="Times New Roman" w:hAnsi="Times New Roman" w:cs="Times New Roman"/>
                </w:rPr>
                <w:t>https://www.e-tar.lt/portal/lt/legalAct/9bfaeac0d3b411ed9978886e85107ab2/asr</w:t>
              </w:r>
            </w:hyperlink>
          </w:p>
        </w:tc>
      </w:tr>
    </w:tbl>
    <w:p w14:paraId="22C18B88" w14:textId="77777777" w:rsidR="002E70BD" w:rsidRPr="003A3341" w:rsidRDefault="002E70BD" w:rsidP="002E70BD">
      <w:r w:rsidRPr="003A3341">
        <w:br w:type="page"/>
      </w:r>
    </w:p>
    <w:tbl>
      <w:tblPr>
        <w:tblStyle w:val="TableGrid"/>
        <w:tblW w:w="10349" w:type="dxa"/>
        <w:tblInd w:w="-289" w:type="dxa"/>
        <w:tblLayout w:type="fixed"/>
        <w:tblLook w:val="04A0" w:firstRow="1" w:lastRow="0" w:firstColumn="1" w:lastColumn="0" w:noHBand="0" w:noVBand="1"/>
      </w:tblPr>
      <w:tblGrid>
        <w:gridCol w:w="1472"/>
        <w:gridCol w:w="1472"/>
        <w:gridCol w:w="459"/>
        <w:gridCol w:w="850"/>
        <w:gridCol w:w="3107"/>
        <w:gridCol w:w="437"/>
        <w:gridCol w:w="2552"/>
      </w:tblGrid>
      <w:tr w:rsidR="002E70BD" w:rsidRPr="003A3341" w14:paraId="70E75CEB" w14:textId="77777777" w:rsidTr="0009377B">
        <w:trPr>
          <w:cantSplit/>
          <w:trHeight w:val="300"/>
        </w:trPr>
        <w:tc>
          <w:tcPr>
            <w:tcW w:w="1472" w:type="dxa"/>
          </w:tcPr>
          <w:p w14:paraId="7612AA22"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lastRenderedPageBreak/>
              <w:t>2.</w:t>
            </w:r>
          </w:p>
        </w:tc>
        <w:tc>
          <w:tcPr>
            <w:tcW w:w="8877" w:type="dxa"/>
            <w:gridSpan w:val="6"/>
          </w:tcPr>
          <w:p w14:paraId="4515D05D"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Informacija apie kvietimą</w:t>
            </w:r>
          </w:p>
        </w:tc>
      </w:tr>
      <w:tr w:rsidR="002E70BD" w:rsidRPr="003A3341" w14:paraId="4AB886BB" w14:textId="77777777" w:rsidTr="0009377B">
        <w:trPr>
          <w:cantSplit/>
          <w:trHeight w:val="300"/>
        </w:trPr>
        <w:tc>
          <w:tcPr>
            <w:tcW w:w="1472" w:type="dxa"/>
          </w:tcPr>
          <w:p w14:paraId="76E49B1A"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w:t>
            </w:r>
          </w:p>
        </w:tc>
        <w:tc>
          <w:tcPr>
            <w:tcW w:w="1931" w:type="dxa"/>
            <w:gridSpan w:val="2"/>
          </w:tcPr>
          <w:p w14:paraId="3B1F3ED7"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Atsakinga  institucija</w:t>
            </w:r>
          </w:p>
        </w:tc>
        <w:tc>
          <w:tcPr>
            <w:tcW w:w="6946" w:type="dxa"/>
            <w:gridSpan w:val="4"/>
          </w:tcPr>
          <w:p w14:paraId="38BA8477"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Lietuvos Respublikos aplinkos ministerija </w:t>
            </w:r>
          </w:p>
          <w:p w14:paraId="66789235"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ekonomikos ir inovacijų ministerija </w:t>
            </w:r>
          </w:p>
          <w:p w14:paraId="3A8DF84F"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energetikos ministerija </w:t>
            </w:r>
          </w:p>
          <w:p w14:paraId="737BCE9B"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finansų ministerija </w:t>
            </w:r>
          </w:p>
          <w:p w14:paraId="6FB1FD54"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krašto apsaugos ministerija </w:t>
            </w:r>
          </w:p>
          <w:p w14:paraId="1A506472"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kultūros ministerija </w:t>
            </w:r>
          </w:p>
          <w:p w14:paraId="192A36AB"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socialinės apsaugos ir darbo ministerija </w:t>
            </w:r>
          </w:p>
          <w:p w14:paraId="037FFC04"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susisiekimo ministerija </w:t>
            </w:r>
          </w:p>
          <w:p w14:paraId="5FF3DA47"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sveikatos apsaugos ministerija </w:t>
            </w:r>
          </w:p>
          <w:p w14:paraId="2909B1CE"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švietimo, mokslo ir sporto ministerija </w:t>
            </w:r>
          </w:p>
          <w:p w14:paraId="73F707C5"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vidaus reikalų ministerija </w:t>
            </w:r>
          </w:p>
          <w:p w14:paraId="66F20BE5"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žemės ūkio ministerija </w:t>
            </w:r>
          </w:p>
          <w:p w14:paraId="6EBF4FCB"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Vilniaus regiono plėtros taryba </w:t>
            </w:r>
          </w:p>
          <w:p w14:paraId="3C650566"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555074849"/>
                <w14:checkbox>
                  <w14:checked w14:val="1"/>
                  <w14:checkedState w14:val="2612" w14:font="MS Gothic"/>
                  <w14:uncheckedState w14:val="2610" w14:font="MS Gothic"/>
                </w14:checkbox>
              </w:sdtPr>
              <w:sdtEndPr/>
              <w:sdtContent>
                <w:r w:rsidR="00E73FA3">
                  <w:rPr>
                    <w:rFonts w:ascii="MS Gothic" w:eastAsia="MS Gothic" w:hAnsi="MS Gothic" w:cs="Times New Roman" w:hint="eastAsia"/>
                  </w:rPr>
                  <w:t>☒</w:t>
                </w:r>
              </w:sdtContent>
            </w:sdt>
            <w:r w:rsidR="002E70BD" w:rsidRPr="003A3341">
              <w:rPr>
                <w:rFonts w:ascii="Times New Roman" w:hAnsi="Times New Roman" w:cs="Times New Roman"/>
              </w:rPr>
              <w:t xml:space="preserve"> Alytaus regiono plėtros taryba </w:t>
            </w:r>
          </w:p>
          <w:p w14:paraId="0A8CEE34"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Kauno regiono plėtros taryba </w:t>
            </w:r>
          </w:p>
          <w:p w14:paraId="5B9AF3B1"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Klaipėdos regiono plėtros taryba </w:t>
            </w:r>
          </w:p>
          <w:p w14:paraId="6283ACFC"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Marijampolės regiono plėtros taryba </w:t>
            </w:r>
          </w:p>
          <w:p w14:paraId="709017A9"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Panevėžio regiono plėtros taryba </w:t>
            </w:r>
          </w:p>
          <w:p w14:paraId="62E89F9C"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Šiaulių regiono plėtros taryba </w:t>
            </w:r>
          </w:p>
          <w:p w14:paraId="11400F32"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A62F33">
                  <w:rPr>
                    <w:rFonts w:ascii="MS Gothic" w:eastAsia="MS Gothic" w:hAnsi="MS Gothic" w:cs="Times New Roman" w:hint="eastAsia"/>
                  </w:rPr>
                  <w:t>☐</w:t>
                </w:r>
              </w:sdtContent>
            </w:sdt>
            <w:r w:rsidR="002E70BD" w:rsidRPr="003A3341">
              <w:rPr>
                <w:rFonts w:ascii="Times New Roman" w:hAnsi="Times New Roman" w:cs="Times New Roman"/>
              </w:rPr>
              <w:t xml:space="preserve"> Tauragės regiono plėtros taryba </w:t>
            </w:r>
          </w:p>
          <w:p w14:paraId="6193BDBD"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Telšių regiono plėtros taryba </w:t>
            </w:r>
          </w:p>
          <w:p w14:paraId="7BE2EDEC"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Utenos regiono plėtros taryba </w:t>
            </w:r>
          </w:p>
          <w:p w14:paraId="4BCE7703" w14:textId="77777777" w:rsidR="002E70BD" w:rsidRPr="003A3341" w:rsidRDefault="002E70BD" w:rsidP="0009377B">
            <w:pPr>
              <w:rPr>
                <w:rFonts w:ascii="Times New Roman" w:hAnsi="Times New Roman" w:cs="Times New Roman"/>
              </w:rPr>
            </w:pPr>
          </w:p>
        </w:tc>
      </w:tr>
      <w:tr w:rsidR="002E70BD" w:rsidRPr="003A3341" w14:paraId="7BA68BE2" w14:textId="77777777" w:rsidTr="0009377B">
        <w:trPr>
          <w:cantSplit/>
          <w:trHeight w:val="300"/>
        </w:trPr>
        <w:tc>
          <w:tcPr>
            <w:tcW w:w="1472" w:type="dxa"/>
          </w:tcPr>
          <w:p w14:paraId="24158934" w14:textId="77777777" w:rsidR="002E70BD" w:rsidRPr="003A3341" w:rsidRDefault="002E70BD" w:rsidP="0009377B">
            <w:pPr>
              <w:rPr>
                <w:rFonts w:ascii="Times New Roman" w:hAnsi="Times New Roman" w:cs="Times New Roman"/>
                <w:b/>
                <w:bCs/>
                <w:lang w:val="en-US"/>
              </w:rPr>
            </w:pPr>
            <w:r w:rsidRPr="003A3341">
              <w:rPr>
                <w:rFonts w:ascii="Times New Roman" w:hAnsi="Times New Roman" w:cs="Times New Roman"/>
                <w:b/>
                <w:bCs/>
                <w:lang w:val="en-US"/>
              </w:rPr>
              <w:t>2.2.</w:t>
            </w:r>
          </w:p>
        </w:tc>
        <w:tc>
          <w:tcPr>
            <w:tcW w:w="1931" w:type="dxa"/>
            <w:gridSpan w:val="2"/>
          </w:tcPr>
          <w:p w14:paraId="693D5E7D"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Administruojančioji institucija</w:t>
            </w:r>
          </w:p>
        </w:tc>
        <w:tc>
          <w:tcPr>
            <w:tcW w:w="6946" w:type="dxa"/>
            <w:gridSpan w:val="4"/>
          </w:tcPr>
          <w:p w14:paraId="725ED000"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Pasirenkama iš:</w:t>
            </w:r>
          </w:p>
          <w:p w14:paraId="3A5E9419"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2023081910"/>
                <w:placeholder>
                  <w:docPart w:val="3AB5ABF69A28463EA0C5774A37C478FF"/>
                </w:placeholder>
                <w14:checkbox>
                  <w14:checked w14:val="1"/>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viešoji įstaiga Centrinė projektų valdymo agentūra</w:t>
            </w:r>
          </w:p>
          <w:p w14:paraId="596465E9"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viešoji įstaiga Inovacijų agentūra</w:t>
            </w:r>
          </w:p>
        </w:tc>
      </w:tr>
      <w:tr w:rsidR="002E70BD" w:rsidRPr="003A3341" w14:paraId="7DC23E07" w14:textId="77777777" w:rsidTr="0009377B">
        <w:trPr>
          <w:cantSplit/>
          <w:trHeight w:val="300"/>
        </w:trPr>
        <w:tc>
          <w:tcPr>
            <w:tcW w:w="1472" w:type="dxa"/>
          </w:tcPr>
          <w:p w14:paraId="3F51610D"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2.3.</w:t>
            </w:r>
          </w:p>
        </w:tc>
        <w:tc>
          <w:tcPr>
            <w:tcW w:w="1931" w:type="dxa"/>
            <w:gridSpan w:val="2"/>
          </w:tcPr>
          <w:p w14:paraId="3005049E"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Projektų įgyvendinimo planų pateikimo terminas</w:t>
            </w:r>
          </w:p>
        </w:tc>
        <w:tc>
          <w:tcPr>
            <w:tcW w:w="3957" w:type="dxa"/>
            <w:gridSpan w:val="2"/>
          </w:tcPr>
          <w:p w14:paraId="4B8EF385"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Nuo 202</w:t>
            </w:r>
            <w:r w:rsidR="00930370">
              <w:rPr>
                <w:rFonts w:ascii="Times New Roman" w:hAnsi="Times New Roman" w:cs="Times New Roman"/>
              </w:rPr>
              <w:t>4</w:t>
            </w:r>
            <w:r w:rsidRPr="003A3341">
              <w:rPr>
                <w:rFonts w:ascii="Times New Roman" w:hAnsi="Times New Roman" w:cs="Times New Roman"/>
              </w:rPr>
              <w:t>-</w:t>
            </w:r>
            <w:r w:rsidR="00930370">
              <w:rPr>
                <w:rFonts w:ascii="Times New Roman" w:hAnsi="Times New Roman" w:cs="Times New Roman"/>
              </w:rPr>
              <w:t>01</w:t>
            </w:r>
            <w:r w:rsidRPr="003A3341">
              <w:rPr>
                <w:rFonts w:ascii="Times New Roman" w:hAnsi="Times New Roman" w:cs="Times New Roman"/>
              </w:rPr>
              <w:t>-0</w:t>
            </w:r>
            <w:r w:rsidR="006073A6">
              <w:rPr>
                <w:rFonts w:ascii="Times New Roman" w:hAnsi="Times New Roman" w:cs="Times New Roman"/>
              </w:rPr>
              <w:t>2</w:t>
            </w:r>
            <w:r w:rsidRPr="003A3341">
              <w:rPr>
                <w:rFonts w:ascii="Times New Roman" w:hAnsi="Times New Roman" w:cs="Times New Roman"/>
              </w:rPr>
              <w:t xml:space="preserve"> 08:00 val. </w:t>
            </w:r>
          </w:p>
        </w:tc>
        <w:tc>
          <w:tcPr>
            <w:tcW w:w="2989" w:type="dxa"/>
            <w:gridSpan w:val="2"/>
          </w:tcPr>
          <w:p w14:paraId="46211227"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Iki 2024-02-29 17:00 val. </w:t>
            </w:r>
          </w:p>
        </w:tc>
      </w:tr>
      <w:tr w:rsidR="002E70BD" w:rsidRPr="003A3341" w14:paraId="0B6A7FDB" w14:textId="77777777" w:rsidTr="0009377B">
        <w:trPr>
          <w:cantSplit/>
          <w:trHeight w:val="300"/>
        </w:trPr>
        <w:tc>
          <w:tcPr>
            <w:tcW w:w="1472" w:type="dxa"/>
          </w:tcPr>
          <w:p w14:paraId="1FD286E9"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2.4.</w:t>
            </w:r>
          </w:p>
        </w:tc>
        <w:tc>
          <w:tcPr>
            <w:tcW w:w="1931" w:type="dxa"/>
            <w:gridSpan w:val="2"/>
          </w:tcPr>
          <w:p w14:paraId="6A8E4F91"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Programa</w:t>
            </w:r>
          </w:p>
        </w:tc>
        <w:tc>
          <w:tcPr>
            <w:tcW w:w="6946" w:type="dxa"/>
            <w:gridSpan w:val="4"/>
          </w:tcPr>
          <w:p w14:paraId="708F4CFB"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Pasirenkama iš:</w:t>
            </w:r>
          </w:p>
          <w:p w14:paraId="44893B2F"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527483092"/>
                <w:placeholder>
                  <w:docPart w:val="48A114E485BF480D8F8D9FFDB745F777"/>
                </w:placeholder>
                <w14:checkbox>
                  <w14:checked w14:val="1"/>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2021-2027 m. ES fondų investicijų programa</w:t>
            </w:r>
          </w:p>
          <w:p w14:paraId="5FB0599B"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463312288"/>
                <w:placeholder>
                  <w:docPart w:val="0BC44CF4B0C049D587445153F4C68F2D"/>
                </w:placeholder>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Planas „Naujos kartos Lietuva“</w:t>
            </w:r>
          </w:p>
        </w:tc>
      </w:tr>
      <w:tr w:rsidR="002E70BD" w:rsidRPr="003A3341" w14:paraId="62D8F210" w14:textId="77777777" w:rsidTr="0009377B">
        <w:trPr>
          <w:cantSplit/>
          <w:trHeight w:val="1254"/>
        </w:trPr>
        <w:tc>
          <w:tcPr>
            <w:tcW w:w="1472" w:type="dxa"/>
          </w:tcPr>
          <w:p w14:paraId="0FB7A14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2.5.</w:t>
            </w:r>
          </w:p>
        </w:tc>
        <w:tc>
          <w:tcPr>
            <w:tcW w:w="1931" w:type="dxa"/>
            <w:gridSpan w:val="2"/>
          </w:tcPr>
          <w:p w14:paraId="12B37E95"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Regionas</w:t>
            </w:r>
          </w:p>
          <w:p w14:paraId="0B0BE6C9" w14:textId="77777777" w:rsidR="002E70BD" w:rsidRPr="003A3341" w:rsidRDefault="002E70BD" w:rsidP="0009377B">
            <w:pPr>
              <w:rPr>
                <w:rFonts w:ascii="Times New Roman" w:hAnsi="Times New Roman" w:cs="Times New Roman"/>
                <w:b/>
                <w:bCs/>
              </w:rPr>
            </w:pPr>
          </w:p>
        </w:tc>
        <w:tc>
          <w:tcPr>
            <w:tcW w:w="6946" w:type="dxa"/>
            <w:gridSpan w:val="4"/>
          </w:tcPr>
          <w:p w14:paraId="62A15986"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Pasirenkama iš:</w:t>
            </w:r>
          </w:p>
          <w:p w14:paraId="62F465D6"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104884478"/>
                <w:placeholder>
                  <w:docPart w:val="DB3CF0B7B11544BBAEF51C1B3D0F09D4"/>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hint="eastAsia"/>
                  </w:rPr>
                  <w:t>☐</w:t>
                </w:r>
              </w:sdtContent>
            </w:sdt>
            <w:r w:rsidRPr="003A3341">
              <w:rPr>
                <w:rFonts w:ascii="Times New Roman" w:hAnsi="Times New Roman" w:cs="Times New Roman"/>
              </w:rPr>
              <w:t xml:space="preserve"> Netaikoma</w:t>
            </w:r>
          </w:p>
          <w:p w14:paraId="54F39BC2"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267617779"/>
                <w:placeholder>
                  <w:docPart w:val="3E5D9947117341ABA7884513C907738A"/>
                </w:placeholder>
                <w14:checkbox>
                  <w14:checked w14:val="1"/>
                  <w14:checkedState w14:val="2612" w14:font="MS Gothic"/>
                  <w14:uncheckedState w14:val="2610" w14:font="MS Gothic"/>
                </w14:checkbox>
              </w:sdtPr>
              <w:sdtEndPr/>
              <w:sdtContent>
                <w:r w:rsidRPr="003A3341">
                  <w:rPr>
                    <w:rFonts w:ascii="MS Gothic" w:eastAsia="MS Gothic" w:hAnsi="MS Gothic" w:cs="Times New Roman" w:hint="eastAsia"/>
                  </w:rPr>
                  <w:t>☒</w:t>
                </w:r>
              </w:sdtContent>
            </w:sdt>
            <w:r w:rsidRPr="003A3341">
              <w:rPr>
                <w:rFonts w:ascii="Times New Roman" w:hAnsi="Times New Roman" w:cs="Times New Roman"/>
              </w:rPr>
              <w:t xml:space="preserve"> Vidurio ir vakarų Lietuvos regionas</w:t>
            </w:r>
          </w:p>
          <w:p w14:paraId="20AB333A"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942567122"/>
                <w:placeholder>
                  <w:docPart w:val="A68AAA841E854700A449F1B170593C75"/>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hint="eastAsia"/>
                  </w:rPr>
                  <w:t>☐</w:t>
                </w:r>
              </w:sdtContent>
            </w:sdt>
            <w:r w:rsidRPr="003A3341">
              <w:rPr>
                <w:rFonts w:ascii="Times New Roman" w:hAnsi="Times New Roman" w:cs="Times New Roman"/>
              </w:rPr>
              <w:t xml:space="preserve"> Sostinės regionas</w:t>
            </w:r>
          </w:p>
        </w:tc>
      </w:tr>
      <w:tr w:rsidR="002E70BD" w:rsidRPr="003A3341" w14:paraId="562D165B" w14:textId="77777777" w:rsidTr="0009377B">
        <w:trPr>
          <w:cantSplit/>
          <w:trHeight w:val="70"/>
        </w:trPr>
        <w:tc>
          <w:tcPr>
            <w:tcW w:w="1472" w:type="dxa"/>
          </w:tcPr>
          <w:p w14:paraId="37CB4048" w14:textId="77777777" w:rsidR="002E70BD" w:rsidRPr="003A3341" w:rsidDel="008A6FB2" w:rsidRDefault="002E70BD" w:rsidP="0009377B">
            <w:pPr>
              <w:rPr>
                <w:rFonts w:ascii="Times New Roman" w:hAnsi="Times New Roman" w:cs="Times New Roman"/>
                <w:b/>
                <w:bCs/>
              </w:rPr>
            </w:pPr>
          </w:p>
          <w:p w14:paraId="0B6DD649"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2.6.</w:t>
            </w:r>
          </w:p>
        </w:tc>
        <w:tc>
          <w:tcPr>
            <w:tcW w:w="1931" w:type="dxa"/>
            <w:gridSpan w:val="2"/>
            <w:shd w:val="clear" w:color="auto" w:fill="auto"/>
          </w:tcPr>
          <w:p w14:paraId="0FC276FA" w14:textId="77777777" w:rsidR="002E70BD" w:rsidRPr="003A3341" w:rsidRDefault="002E70BD" w:rsidP="0009377B">
            <w:pPr>
              <w:rPr>
                <w:rFonts w:ascii="Times New Roman" w:hAnsi="Times New Roman" w:cs="Times New Roman"/>
                <w:b/>
                <w:bCs/>
              </w:rPr>
            </w:pPr>
          </w:p>
          <w:p w14:paraId="325B2119"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bCs/>
              </w:rPr>
              <w:t>Apskritis</w:t>
            </w:r>
          </w:p>
        </w:tc>
        <w:tc>
          <w:tcPr>
            <w:tcW w:w="6946" w:type="dxa"/>
            <w:gridSpan w:val="4"/>
          </w:tcPr>
          <w:p w14:paraId="6D119279" w14:textId="77777777" w:rsidR="002E70BD" w:rsidRPr="003A3341" w:rsidRDefault="00393029" w:rsidP="0009377B">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25AF73FDBC6F4CFC890243F01B455CF8"/>
                </w:placeholder>
                <w14:checkbox>
                  <w14:checked w14:val="1"/>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Netaikoma</w:t>
            </w:r>
          </w:p>
        </w:tc>
      </w:tr>
      <w:tr w:rsidR="002E70BD" w:rsidRPr="003A3341" w14:paraId="2EF3E34C" w14:textId="77777777" w:rsidTr="0009377B">
        <w:trPr>
          <w:cantSplit/>
          <w:trHeight w:val="300"/>
        </w:trPr>
        <w:tc>
          <w:tcPr>
            <w:tcW w:w="1472" w:type="dxa"/>
          </w:tcPr>
          <w:p w14:paraId="1ABF7834"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2.7.</w:t>
            </w:r>
          </w:p>
        </w:tc>
        <w:tc>
          <w:tcPr>
            <w:tcW w:w="1931" w:type="dxa"/>
            <w:gridSpan w:val="2"/>
          </w:tcPr>
          <w:p w14:paraId="3E731FE2"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Projektų atrankos būdas</w:t>
            </w:r>
          </w:p>
        </w:tc>
        <w:tc>
          <w:tcPr>
            <w:tcW w:w="6946" w:type="dxa"/>
            <w:gridSpan w:val="4"/>
          </w:tcPr>
          <w:p w14:paraId="619AF565"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682480830"/>
                <w:placeholder>
                  <w:docPart w:val="ABFA4F7617D74E62B184FF314D409B3C"/>
                </w:placeholder>
                <w14:checkbox>
                  <w14:checked w14:val="1"/>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Planavimas</w:t>
            </w:r>
          </w:p>
          <w:p w14:paraId="10C50ACC"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337542301"/>
                <w:placeholder>
                  <w:docPart w:val="72AFE96E0E814EF68AC37F9EF7FA71B9"/>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hint="eastAsia"/>
                  </w:rPr>
                  <w:t>☐</w:t>
                </w:r>
              </w:sdtContent>
            </w:sdt>
            <w:r w:rsidRPr="003A3341">
              <w:rPr>
                <w:rFonts w:ascii="Times New Roman" w:hAnsi="Times New Roman" w:cs="Times New Roman"/>
              </w:rPr>
              <w:t xml:space="preserve"> Konkursas</w:t>
            </w:r>
          </w:p>
          <w:p w14:paraId="723BE52F"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728993788"/>
                <w:placeholder>
                  <w:docPart w:val="2788F714C6C04A4388D00D73E9A2EA45"/>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hint="eastAsia"/>
                  </w:rPr>
                  <w:t>☐</w:t>
                </w:r>
              </w:sdtContent>
            </w:sdt>
            <w:r w:rsidRPr="003A3341">
              <w:rPr>
                <w:rFonts w:ascii="Times New Roman" w:hAnsi="Times New Roman" w:cs="Times New Roman"/>
              </w:rPr>
              <w:t xml:space="preserve"> Tęstinė atranka</w:t>
            </w:r>
          </w:p>
          <w:p w14:paraId="7ED43B4D"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32199892"/>
                <w:placeholder>
                  <w:docPart w:val="8ECE5A0A1F424ED58A26C657BC0B7A7E"/>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hint="eastAsia"/>
                  </w:rPr>
                  <w:t>☐</w:t>
                </w:r>
              </w:sdtContent>
            </w:sdt>
            <w:r w:rsidRPr="003A3341">
              <w:rPr>
                <w:rFonts w:ascii="Times New Roman" w:hAnsi="Times New Roman" w:cs="Times New Roman"/>
              </w:rPr>
              <w:t xml:space="preserve"> Jungtinis projektas</w:t>
            </w:r>
          </w:p>
        </w:tc>
      </w:tr>
      <w:tr w:rsidR="002E70BD" w:rsidRPr="003A3341" w14:paraId="1586195F" w14:textId="77777777" w:rsidTr="0009377B">
        <w:trPr>
          <w:cantSplit/>
          <w:trHeight w:val="300"/>
        </w:trPr>
        <w:tc>
          <w:tcPr>
            <w:tcW w:w="1472" w:type="dxa"/>
          </w:tcPr>
          <w:p w14:paraId="5D63AAD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lastRenderedPageBreak/>
              <w:t>2.8.</w:t>
            </w:r>
          </w:p>
        </w:tc>
        <w:tc>
          <w:tcPr>
            <w:tcW w:w="1931" w:type="dxa"/>
            <w:gridSpan w:val="2"/>
          </w:tcPr>
          <w:p w14:paraId="539E8201"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Finansavimo forma</w:t>
            </w:r>
          </w:p>
        </w:tc>
        <w:tc>
          <w:tcPr>
            <w:tcW w:w="6946" w:type="dxa"/>
            <w:gridSpan w:val="4"/>
          </w:tcPr>
          <w:p w14:paraId="02EE302A"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01 Dotacija</w:t>
            </w:r>
          </w:p>
          <w:p w14:paraId="06BA7FE5"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02 Naudojantis finansinėmis priemonėmis teikiama parama: nuosavas arba </w:t>
            </w:r>
            <w:proofErr w:type="spellStart"/>
            <w:r w:rsidR="002E70BD" w:rsidRPr="003A3341">
              <w:rPr>
                <w:rFonts w:ascii="Times New Roman" w:hAnsi="Times New Roman" w:cs="Times New Roman"/>
              </w:rPr>
              <w:t>kvazinuosavas</w:t>
            </w:r>
            <w:proofErr w:type="spellEnd"/>
            <w:r w:rsidR="002E70BD" w:rsidRPr="003A3341">
              <w:rPr>
                <w:rFonts w:ascii="Times New Roman" w:hAnsi="Times New Roman" w:cs="Times New Roman"/>
              </w:rPr>
              <w:t xml:space="preserve"> kapitalas</w:t>
            </w:r>
          </w:p>
          <w:p w14:paraId="3BC9365B"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03 Naudojantis finansinėmis priemonėmis teikiama parama: paskola</w:t>
            </w:r>
          </w:p>
          <w:p w14:paraId="31371A71"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04 Naudojantis finansinėmis priemonėmis teikiama parama: garantija</w:t>
            </w:r>
          </w:p>
          <w:p w14:paraId="29FE1FFE"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05 Naudojantis finansinėmis priemonėmis teikiama parama: dotacijos, suteiktos vykdant finansinės priemonės veiksmą</w:t>
            </w:r>
          </w:p>
          <w:p w14:paraId="151E1CEE"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06 Apdovanojimas</w:t>
            </w:r>
          </w:p>
          <w:p w14:paraId="3F489F24" w14:textId="77777777" w:rsidR="002E70BD" w:rsidRPr="003A3341" w:rsidRDefault="002E70BD" w:rsidP="0009377B">
            <w:pPr>
              <w:rPr>
                <w:rFonts w:ascii="Times New Roman" w:hAnsi="Times New Roman" w:cs="Times New Roman"/>
              </w:rPr>
            </w:pPr>
          </w:p>
          <w:p w14:paraId="600E0942"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Kartu negali būti pasirinkta: 01 su 06; 01 su 02, 03, 04, 05 formomis, 06 su 02, 03, 04, 05 formomis</w:t>
            </w:r>
          </w:p>
        </w:tc>
      </w:tr>
      <w:tr w:rsidR="002E70BD" w:rsidRPr="003A3341" w14:paraId="72FBDEB6" w14:textId="77777777" w:rsidTr="0009377B">
        <w:trPr>
          <w:cantSplit/>
          <w:trHeight w:val="163"/>
        </w:trPr>
        <w:tc>
          <w:tcPr>
            <w:tcW w:w="1472" w:type="dxa"/>
            <w:vMerge w:val="restart"/>
          </w:tcPr>
          <w:p w14:paraId="548816A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2.9.</w:t>
            </w:r>
          </w:p>
        </w:tc>
        <w:tc>
          <w:tcPr>
            <w:tcW w:w="8877" w:type="dxa"/>
            <w:gridSpan w:val="6"/>
          </w:tcPr>
          <w:p w14:paraId="03DA9111" w14:textId="77777777" w:rsidR="002E70BD" w:rsidRPr="003A3341" w:rsidRDefault="002E70BD" w:rsidP="0038160E">
            <w:pPr>
              <w:rPr>
                <w:rFonts w:ascii="Times New Roman" w:hAnsi="Times New Roman" w:cs="Times New Roman"/>
                <w:i/>
                <w:iCs/>
              </w:rPr>
            </w:pPr>
            <w:r w:rsidRPr="003A3341">
              <w:rPr>
                <w:rFonts w:ascii="Times New Roman" w:hAnsi="Times New Roman" w:cs="Times New Roman"/>
                <w:b/>
                <w:bCs/>
              </w:rPr>
              <w:t>Konkretus uždavinys arba priemonė (reforma ar investicija)</w:t>
            </w:r>
            <w:r w:rsidRPr="003A3341">
              <w:rPr>
                <w:rFonts w:ascii="Times New Roman" w:hAnsi="Times New Roman" w:cs="Times New Roman"/>
              </w:rPr>
              <w:t xml:space="preserve"> </w:t>
            </w:r>
            <w:r w:rsidRPr="003A3341">
              <w:br/>
            </w:r>
          </w:p>
        </w:tc>
      </w:tr>
      <w:tr w:rsidR="002E70BD" w:rsidRPr="003A3341" w14:paraId="0FBE7C7C" w14:textId="77777777" w:rsidTr="0009377B">
        <w:trPr>
          <w:cantSplit/>
          <w:trHeight w:val="939"/>
        </w:trPr>
        <w:tc>
          <w:tcPr>
            <w:tcW w:w="1472" w:type="dxa"/>
            <w:vMerge/>
          </w:tcPr>
          <w:p w14:paraId="439BEC65" w14:textId="77777777" w:rsidR="002E70BD" w:rsidRPr="003A3341" w:rsidRDefault="002E70BD" w:rsidP="0009377B">
            <w:pPr>
              <w:rPr>
                <w:rFonts w:ascii="Times New Roman" w:hAnsi="Times New Roman" w:cs="Times New Roman"/>
              </w:rPr>
            </w:pPr>
          </w:p>
        </w:tc>
        <w:tc>
          <w:tcPr>
            <w:tcW w:w="1931" w:type="dxa"/>
            <w:gridSpan w:val="2"/>
          </w:tcPr>
          <w:p w14:paraId="4FC8B755"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1. Komponentas (nurodomas sutrumpintas komponento pavadinimas):</w:t>
            </w:r>
          </w:p>
          <w:p w14:paraId="622E0D25"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Sveikatos sistemos transformacija</w:t>
            </w:r>
          </w:p>
        </w:tc>
        <w:tc>
          <w:tcPr>
            <w:tcW w:w="6946" w:type="dxa"/>
            <w:gridSpan w:val="4"/>
          </w:tcPr>
          <w:p w14:paraId="1BBB3968"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786468769"/>
                <w:placeholder>
                  <w:docPart w:val="325FD81587114F56B8D217F53E79C4B5"/>
                </w:placeholder>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A.1.1 Paslaugų kokybės ir prieinamumo gerinimas bei inovacijų skatinimas </w:t>
            </w:r>
          </w:p>
          <w:p w14:paraId="78961302"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202067988"/>
                <w:placeholder>
                  <w:docPart w:val="3269BAD8B738444FB34A3DE0ED1CF12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A.1.2. Ilgalaikės priežiūros paslaugų teikimo reforma </w:t>
            </w:r>
          </w:p>
          <w:p w14:paraId="306437D4"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47292926"/>
                <w:placeholder>
                  <w:docPart w:val="325FD81587114F56B8D217F53E79C4B5"/>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A. 1.3 Sveikatos sistemos atsparumo dirbti ekstremalioms situacijoms sisteminis stiprinimas</w:t>
            </w:r>
          </w:p>
        </w:tc>
      </w:tr>
      <w:tr w:rsidR="002E70BD" w:rsidRPr="003A3341" w14:paraId="1E42FC41" w14:textId="77777777" w:rsidTr="0009377B">
        <w:trPr>
          <w:cantSplit/>
          <w:trHeight w:val="326"/>
        </w:trPr>
        <w:tc>
          <w:tcPr>
            <w:tcW w:w="1472" w:type="dxa"/>
            <w:vMerge/>
          </w:tcPr>
          <w:p w14:paraId="19BA6AEE" w14:textId="77777777" w:rsidR="002E70BD" w:rsidRPr="003A3341" w:rsidRDefault="002E70BD" w:rsidP="0009377B">
            <w:pPr>
              <w:rPr>
                <w:rFonts w:ascii="Times New Roman" w:hAnsi="Times New Roman" w:cs="Times New Roman"/>
              </w:rPr>
            </w:pPr>
          </w:p>
        </w:tc>
        <w:tc>
          <w:tcPr>
            <w:tcW w:w="1931" w:type="dxa"/>
            <w:gridSpan w:val="2"/>
          </w:tcPr>
          <w:p w14:paraId="1FA4E3AF"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2. Komponentas:</w:t>
            </w:r>
          </w:p>
          <w:p w14:paraId="13BF8565"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Žalioji transformacija</w:t>
            </w:r>
          </w:p>
        </w:tc>
        <w:tc>
          <w:tcPr>
            <w:tcW w:w="6946" w:type="dxa"/>
            <w:gridSpan w:val="4"/>
          </w:tcPr>
          <w:p w14:paraId="356D3ED8"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655256964"/>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B.1.1 Daugiau šalyje tvariai pagamintos elektros energijos </w:t>
            </w:r>
          </w:p>
          <w:p w14:paraId="3B10C56D"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59299064"/>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B.1.2 Judame neteršdami aplinkos </w:t>
            </w:r>
          </w:p>
          <w:p w14:paraId="0D72C217"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82007317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B.1.3 Spartesnė pastatų renovacija ir tvari urbanistinė aplinka </w:t>
            </w:r>
          </w:p>
          <w:p w14:paraId="068C9785"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855508585"/>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B.1.4 ŠESD absorbcinių pajėgumų didinimas</w:t>
            </w:r>
          </w:p>
          <w:p w14:paraId="5A9D6E68"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747158637"/>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B.1.5 Žiedinės ekonomikos link</w:t>
            </w:r>
          </w:p>
          <w:p w14:paraId="64A1623F" w14:textId="77777777" w:rsidR="002E70BD" w:rsidRPr="003A3341" w:rsidRDefault="002E70BD" w:rsidP="0009377B">
            <w:pPr>
              <w:rPr>
                <w:rFonts w:ascii="Times New Roman" w:hAnsi="Times New Roman" w:cs="Times New Roman"/>
              </w:rPr>
            </w:pPr>
          </w:p>
        </w:tc>
      </w:tr>
      <w:tr w:rsidR="002E70BD" w:rsidRPr="003A3341" w14:paraId="554781DA" w14:textId="77777777" w:rsidTr="0009377B">
        <w:trPr>
          <w:cantSplit/>
          <w:trHeight w:val="1640"/>
        </w:trPr>
        <w:tc>
          <w:tcPr>
            <w:tcW w:w="1472" w:type="dxa"/>
            <w:vMerge/>
          </w:tcPr>
          <w:p w14:paraId="0AD41CA3" w14:textId="77777777" w:rsidR="002E70BD" w:rsidRPr="003A3341" w:rsidRDefault="002E70BD" w:rsidP="0009377B">
            <w:pPr>
              <w:rPr>
                <w:rFonts w:ascii="Times New Roman" w:hAnsi="Times New Roman" w:cs="Times New Roman"/>
              </w:rPr>
            </w:pPr>
          </w:p>
        </w:tc>
        <w:tc>
          <w:tcPr>
            <w:tcW w:w="1931" w:type="dxa"/>
            <w:gridSpan w:val="2"/>
          </w:tcPr>
          <w:p w14:paraId="065B5696"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3. Komponentas:</w:t>
            </w:r>
          </w:p>
          <w:p w14:paraId="791562E6"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Skaitmeninė transformacija</w:t>
            </w:r>
          </w:p>
        </w:tc>
        <w:tc>
          <w:tcPr>
            <w:tcW w:w="6946" w:type="dxa"/>
            <w:gridSpan w:val="4"/>
          </w:tcPr>
          <w:p w14:paraId="44800A6A"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283955511"/>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C.1.1 Valstybės informacinių technologijų valdymo pertvarka </w:t>
            </w:r>
          </w:p>
          <w:p w14:paraId="7F1C5DE5"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69649819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C.1.2 Duomenų valdymo efektyvumo užtikrinimas ir atviri duomenys </w:t>
            </w:r>
          </w:p>
          <w:p w14:paraId="7E4B0EC7"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214047668"/>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C.1.3 Į klientą orientuotos paslaugos </w:t>
            </w:r>
          </w:p>
          <w:p w14:paraId="2082DA69"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634143044"/>
                <w:placeholder>
                  <w:docPart w:val="49271AF651E845128F3432717A28834A"/>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C.1.4 Būtinosios sąlygos inovatyviems technologiniams sprendimams versle ir kasdieniame gyvenime</w:t>
            </w:r>
          </w:p>
          <w:p w14:paraId="5701BA32"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34742193"/>
                <w:placeholder>
                  <w:docPart w:val="9E2F315F38E942E496404D36E9C50244"/>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C.1.5 “Žingsnis 5G link“</w:t>
            </w:r>
          </w:p>
          <w:p w14:paraId="7850F803" w14:textId="77777777" w:rsidR="002E70BD" w:rsidRPr="003A3341" w:rsidRDefault="002E70BD" w:rsidP="0009377B">
            <w:pPr>
              <w:rPr>
                <w:rFonts w:ascii="Times New Roman" w:hAnsi="Times New Roman" w:cs="Times New Roman"/>
                <w:i/>
                <w:iCs/>
              </w:rPr>
            </w:pPr>
          </w:p>
        </w:tc>
      </w:tr>
      <w:tr w:rsidR="002E70BD" w:rsidRPr="003A3341" w14:paraId="666C0210" w14:textId="77777777" w:rsidTr="0009377B">
        <w:trPr>
          <w:cantSplit/>
          <w:trHeight w:val="1565"/>
        </w:trPr>
        <w:tc>
          <w:tcPr>
            <w:tcW w:w="1472" w:type="dxa"/>
            <w:vMerge/>
          </w:tcPr>
          <w:p w14:paraId="334D5E4A" w14:textId="77777777" w:rsidR="002E70BD" w:rsidRPr="003A3341" w:rsidRDefault="002E70BD" w:rsidP="0009377B">
            <w:pPr>
              <w:rPr>
                <w:rFonts w:ascii="Times New Roman" w:hAnsi="Times New Roman" w:cs="Times New Roman"/>
              </w:rPr>
            </w:pPr>
          </w:p>
        </w:tc>
        <w:tc>
          <w:tcPr>
            <w:tcW w:w="1931" w:type="dxa"/>
            <w:gridSpan w:val="2"/>
          </w:tcPr>
          <w:p w14:paraId="3A270B69"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4. Komponentas:</w:t>
            </w:r>
          </w:p>
          <w:p w14:paraId="06ED7C69"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Švietimo transformacija</w:t>
            </w:r>
          </w:p>
        </w:tc>
        <w:tc>
          <w:tcPr>
            <w:tcW w:w="6946" w:type="dxa"/>
            <w:gridSpan w:val="4"/>
          </w:tcPr>
          <w:p w14:paraId="5FCA83A3"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38025158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D.1.1 Šiuolaikiškas bendrasis ugdymas – pagrindas įgyti bazines kompetencijas </w:t>
            </w:r>
          </w:p>
          <w:p w14:paraId="7728E698"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2019576853"/>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D.1.2 Prieinamos kompetencijų plėtojimo ir kvalifikacijų pripažinimo galimybės suaugusiems </w:t>
            </w:r>
          </w:p>
          <w:p w14:paraId="77234203"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223962355"/>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D.1.3 Profesinio orientavimo sistema darbo rinkos pasiūlai ir paklausai subalansuoti </w:t>
            </w:r>
          </w:p>
          <w:p w14:paraId="1EA86367"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223186222"/>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D.1.4 Kompetencijos žaliajai ir skaitmeninei transformacijai įgyjamos profesinio mokymo sistemoje</w:t>
            </w:r>
          </w:p>
          <w:p w14:paraId="3CFA3910" w14:textId="77777777" w:rsidR="002E70BD" w:rsidRPr="003A3341" w:rsidRDefault="002E70BD" w:rsidP="0009377B">
            <w:pPr>
              <w:rPr>
                <w:rFonts w:ascii="Times New Roman" w:hAnsi="Times New Roman" w:cs="Times New Roman"/>
              </w:rPr>
            </w:pPr>
          </w:p>
        </w:tc>
      </w:tr>
      <w:tr w:rsidR="002E70BD" w:rsidRPr="003A3341" w14:paraId="44F8D7AB" w14:textId="77777777" w:rsidTr="0009377B">
        <w:trPr>
          <w:cantSplit/>
          <w:trHeight w:val="1302"/>
        </w:trPr>
        <w:tc>
          <w:tcPr>
            <w:tcW w:w="1472" w:type="dxa"/>
            <w:vMerge/>
          </w:tcPr>
          <w:p w14:paraId="58980530" w14:textId="77777777" w:rsidR="002E70BD" w:rsidRPr="003A3341" w:rsidRDefault="002E70BD" w:rsidP="0009377B">
            <w:pPr>
              <w:rPr>
                <w:rFonts w:ascii="Times New Roman" w:hAnsi="Times New Roman" w:cs="Times New Roman"/>
              </w:rPr>
            </w:pPr>
          </w:p>
        </w:tc>
        <w:tc>
          <w:tcPr>
            <w:tcW w:w="1931" w:type="dxa"/>
            <w:gridSpan w:val="2"/>
          </w:tcPr>
          <w:p w14:paraId="5B0BF96C"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5. Komponentas:</w:t>
            </w:r>
          </w:p>
          <w:p w14:paraId="756C8F27"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rPr>
              <w:t>Inovacijų transformacija</w:t>
            </w:r>
          </w:p>
        </w:tc>
        <w:tc>
          <w:tcPr>
            <w:tcW w:w="6946" w:type="dxa"/>
            <w:gridSpan w:val="4"/>
          </w:tcPr>
          <w:p w14:paraId="60BCD316"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81977292"/>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E.1.1 Kokybiškas aukštasis mokslas ir stiprios mokslo ir studijų institucijos </w:t>
            </w:r>
          </w:p>
          <w:p w14:paraId="46FAE003"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990162915"/>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E.1.2 Efektyvus inovacijų politikos įgyvendinimas ir didesnė inovacijų paklausa, </w:t>
            </w:r>
            <w:proofErr w:type="spellStart"/>
            <w:r w:rsidR="002E70BD" w:rsidRPr="003A3341">
              <w:rPr>
                <w:rFonts w:ascii="Times New Roman" w:hAnsi="Times New Roman" w:cs="Times New Roman"/>
              </w:rPr>
              <w:t>startuolių</w:t>
            </w:r>
            <w:proofErr w:type="spellEnd"/>
            <w:r w:rsidR="002E70BD" w:rsidRPr="003A3341">
              <w:rPr>
                <w:rFonts w:ascii="Times New Roman" w:hAnsi="Times New Roman" w:cs="Times New Roman"/>
              </w:rPr>
              <w:t xml:space="preserve"> ekosistemos ir žaliųjų inovacijų plėtra </w:t>
            </w:r>
          </w:p>
          <w:p w14:paraId="2170B7F2"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27864543"/>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E.1.3 Bendros mokslo ir inovacijų misijos Sumaniosios specializacijos srityse</w:t>
            </w:r>
          </w:p>
          <w:p w14:paraId="7C4D851E" w14:textId="77777777" w:rsidR="002E70BD" w:rsidRPr="003A3341" w:rsidRDefault="002E70BD" w:rsidP="0009377B">
            <w:pPr>
              <w:rPr>
                <w:rFonts w:ascii="Times New Roman" w:hAnsi="Times New Roman" w:cs="Times New Roman"/>
              </w:rPr>
            </w:pPr>
          </w:p>
        </w:tc>
      </w:tr>
      <w:tr w:rsidR="002E70BD" w:rsidRPr="003A3341" w14:paraId="3BED4FC6" w14:textId="77777777" w:rsidTr="0009377B">
        <w:trPr>
          <w:cantSplit/>
          <w:trHeight w:val="1565"/>
        </w:trPr>
        <w:tc>
          <w:tcPr>
            <w:tcW w:w="1472" w:type="dxa"/>
            <w:vMerge/>
          </w:tcPr>
          <w:p w14:paraId="19769A0F" w14:textId="77777777" w:rsidR="002E70BD" w:rsidRPr="003A3341" w:rsidRDefault="002E70BD" w:rsidP="0009377B">
            <w:pPr>
              <w:rPr>
                <w:rFonts w:ascii="Times New Roman" w:hAnsi="Times New Roman" w:cs="Times New Roman"/>
              </w:rPr>
            </w:pPr>
          </w:p>
        </w:tc>
        <w:tc>
          <w:tcPr>
            <w:tcW w:w="1931" w:type="dxa"/>
            <w:gridSpan w:val="2"/>
          </w:tcPr>
          <w:p w14:paraId="7600EA3E"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6. Komponentas:</w:t>
            </w:r>
          </w:p>
          <w:p w14:paraId="1C274097"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rPr>
              <w:t>Viešojo valdymo transformacija</w:t>
            </w:r>
          </w:p>
        </w:tc>
        <w:tc>
          <w:tcPr>
            <w:tcW w:w="6946" w:type="dxa"/>
            <w:gridSpan w:val="4"/>
          </w:tcPr>
          <w:p w14:paraId="28E5A245"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36856715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F.1.1 Veiksmingas viešasis sektorius </w:t>
            </w:r>
          </w:p>
          <w:p w14:paraId="0C8EFA80"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212086549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F.1.2 Teisingesnė ir augti palanki mokesčių sistema </w:t>
            </w:r>
          </w:p>
          <w:p w14:paraId="642CB446"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758899162"/>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F.1.3 Nacionalinio biudžeto ilgalaikis tvarumas ir skaidrumas </w:t>
            </w:r>
          </w:p>
          <w:p w14:paraId="220CCEFA"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73373087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F.1.4 Mokestinių prievolių vykdymo gerinimas </w:t>
            </w:r>
          </w:p>
          <w:p w14:paraId="606D15B9"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99702917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F.1.5 Verslui prieinami įrankiai valdyti nemokumo riziką </w:t>
            </w:r>
          </w:p>
          <w:p w14:paraId="53E7504B"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056697785"/>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F.1.6 Išmanus mokesčių administravimas sparčiau mažinti PVM atotrūkį </w:t>
            </w:r>
          </w:p>
          <w:p w14:paraId="6C003146"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873725846"/>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F.1.7 Elektroninių dokumentų ekosistemos vystymas </w:t>
            </w:r>
          </w:p>
          <w:p w14:paraId="5E6F3713"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61765507"/>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F.1.8 Vienas langelis prievolėms valstybei sumokėti </w:t>
            </w:r>
          </w:p>
          <w:p w14:paraId="6BA0BC6D"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F.1.9 Duomenų kaupimo sistemos (kontrolė ir auditas)</w:t>
            </w:r>
          </w:p>
          <w:p w14:paraId="10698A5A" w14:textId="77777777" w:rsidR="002E70BD" w:rsidRPr="003A3341" w:rsidRDefault="002E70BD" w:rsidP="0009377B">
            <w:pPr>
              <w:rPr>
                <w:rFonts w:ascii="Times New Roman" w:hAnsi="Times New Roman" w:cs="Times New Roman"/>
              </w:rPr>
            </w:pPr>
          </w:p>
        </w:tc>
      </w:tr>
      <w:tr w:rsidR="002E70BD" w:rsidRPr="003A3341" w14:paraId="1988FABC" w14:textId="77777777" w:rsidTr="0009377B">
        <w:trPr>
          <w:cantSplit/>
          <w:trHeight w:val="840"/>
        </w:trPr>
        <w:tc>
          <w:tcPr>
            <w:tcW w:w="1472" w:type="dxa"/>
            <w:vMerge/>
          </w:tcPr>
          <w:p w14:paraId="1A1A37CC" w14:textId="77777777" w:rsidR="002E70BD" w:rsidRPr="003A3341" w:rsidRDefault="002E70BD" w:rsidP="0009377B">
            <w:pPr>
              <w:rPr>
                <w:rFonts w:ascii="Times New Roman" w:hAnsi="Times New Roman" w:cs="Times New Roman"/>
              </w:rPr>
            </w:pPr>
          </w:p>
        </w:tc>
        <w:tc>
          <w:tcPr>
            <w:tcW w:w="1931" w:type="dxa"/>
            <w:gridSpan w:val="2"/>
          </w:tcPr>
          <w:p w14:paraId="7ADB50EB"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7. Komponentas:</w:t>
            </w:r>
          </w:p>
          <w:p w14:paraId="4ABC2FF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Užimtumo transformacija</w:t>
            </w:r>
          </w:p>
        </w:tc>
        <w:tc>
          <w:tcPr>
            <w:tcW w:w="6946" w:type="dxa"/>
            <w:gridSpan w:val="4"/>
          </w:tcPr>
          <w:p w14:paraId="30892CD0"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822246704"/>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G.1.1 Garantuota minimalių pajamų apsauga </w:t>
            </w:r>
            <w:sdt>
              <w:sdtPr>
                <w:rPr>
                  <w:rFonts w:ascii="Times New Roman" w:hAnsi="Times New Roman" w:cs="Times New Roman"/>
                </w:rPr>
                <w:id w:val="-545291908"/>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G.1.2  klientą orientuotas užimtumo rėmimas</w:t>
            </w:r>
          </w:p>
        </w:tc>
      </w:tr>
      <w:tr w:rsidR="002E70BD" w:rsidRPr="003A3341" w14:paraId="13E6AA46" w14:textId="77777777" w:rsidTr="0009377B">
        <w:trPr>
          <w:cantSplit/>
          <w:trHeight w:val="2737"/>
        </w:trPr>
        <w:tc>
          <w:tcPr>
            <w:tcW w:w="1472" w:type="dxa"/>
            <w:vMerge/>
          </w:tcPr>
          <w:p w14:paraId="3707C99A" w14:textId="77777777" w:rsidR="002E70BD" w:rsidRPr="003A3341" w:rsidRDefault="002E70BD" w:rsidP="0009377B">
            <w:pPr>
              <w:rPr>
                <w:rFonts w:ascii="Times New Roman" w:hAnsi="Times New Roman" w:cs="Times New Roman"/>
              </w:rPr>
            </w:pPr>
          </w:p>
        </w:tc>
        <w:tc>
          <w:tcPr>
            <w:tcW w:w="1931" w:type="dxa"/>
            <w:gridSpan w:val="2"/>
          </w:tcPr>
          <w:p w14:paraId="40CDE17A"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i/>
                <w:iCs/>
              </w:rPr>
              <w:t>1. Prioritetas:</w:t>
            </w:r>
            <w:r w:rsidRPr="003A3341">
              <w:rPr>
                <w:rFonts w:ascii="Times New Roman" w:hAnsi="Times New Roman" w:cs="Times New Roman"/>
                <w:b/>
                <w:bCs/>
              </w:rPr>
              <w:t xml:space="preserve"> Pažangesnė Lietuva</w:t>
            </w:r>
          </w:p>
        </w:tc>
        <w:tc>
          <w:tcPr>
            <w:tcW w:w="6946" w:type="dxa"/>
            <w:gridSpan w:val="4"/>
            <w:tcBorders>
              <w:bottom w:val="single" w:sz="4" w:space="0" w:color="auto"/>
            </w:tcBorders>
          </w:tcPr>
          <w:p w14:paraId="354FD891"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732112135"/>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1.1 Plėtoti ir stiprinti mokslinių tyrimų ir inovacinius pajėgumus ir diegti pažangiąsias technologijas</w:t>
            </w:r>
          </w:p>
          <w:p w14:paraId="533404F2"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89112777"/>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1.2 Pasinaudoti skaitmeninimo teikiama nauda piliečiams, įmonėms, mokslinių tyrimų organizacijoms ir valdžios institucijoms</w:t>
            </w:r>
          </w:p>
          <w:p w14:paraId="0DAEA2B1"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615779685"/>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1.3 Stiprinti tvarų MVĮ augimą bei konkurencingumą ir darbo vietų kūrimą MVĮ, be kita ko pasitelkiant gamybines investicijas</w:t>
            </w:r>
          </w:p>
          <w:p w14:paraId="7FA40D8E"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24834827"/>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1.4 Ugdyti pažangiajai specializacijai, pramonės pertvarkai ir verslumui reikalingus įgūdžius</w:t>
            </w:r>
          </w:p>
          <w:p w14:paraId="53A8F5B3"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833917216"/>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w:t>
            </w:r>
          </w:p>
        </w:tc>
      </w:tr>
      <w:tr w:rsidR="002E70BD" w:rsidRPr="003A3341" w14:paraId="1378D519" w14:textId="77777777" w:rsidTr="002E70BD">
        <w:trPr>
          <w:cantSplit/>
          <w:trHeight w:val="3504"/>
        </w:trPr>
        <w:tc>
          <w:tcPr>
            <w:tcW w:w="1472" w:type="dxa"/>
            <w:vMerge/>
          </w:tcPr>
          <w:p w14:paraId="131EF588" w14:textId="77777777" w:rsidR="002E70BD" w:rsidRPr="003A3341" w:rsidRDefault="002E70BD" w:rsidP="0009377B">
            <w:pPr>
              <w:rPr>
                <w:rFonts w:ascii="Times New Roman" w:hAnsi="Times New Roman" w:cs="Times New Roman"/>
              </w:rPr>
            </w:pPr>
          </w:p>
        </w:tc>
        <w:tc>
          <w:tcPr>
            <w:tcW w:w="1931" w:type="dxa"/>
            <w:gridSpan w:val="2"/>
            <w:shd w:val="clear" w:color="auto" w:fill="auto"/>
          </w:tcPr>
          <w:p w14:paraId="25BE1B6E"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 xml:space="preserve">2. Prioritetas: </w:t>
            </w:r>
          </w:p>
          <w:p w14:paraId="092F0735"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Žalesnė Lietuva</w:t>
            </w:r>
          </w:p>
        </w:tc>
        <w:tc>
          <w:tcPr>
            <w:tcW w:w="6946" w:type="dxa"/>
            <w:gridSpan w:val="4"/>
            <w:shd w:val="clear" w:color="auto" w:fill="auto"/>
          </w:tcPr>
          <w:p w14:paraId="6C34313A"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60957220"/>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2.1 Skatinti energijos vartojimo efektyvumą ir mažinti išmetamų šiltnamio efektą sukeliančių dujų kiekį</w:t>
            </w:r>
          </w:p>
          <w:p w14:paraId="29516805"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540202045"/>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2.2 Skatinti atsinaujinančiąją energiją pagal Direktyvą (ES) 2018/2001, įskaitant joje nustatytus tvarumo kriterijus</w:t>
            </w:r>
          </w:p>
          <w:p w14:paraId="33105BAA"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979531867"/>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2.3 Plėtoti pažangiąsias elektros energijos sistemas, tinklus ir energijos kaupimo ne </w:t>
            </w:r>
            <w:proofErr w:type="spellStart"/>
            <w:r w:rsidR="002E70BD" w:rsidRPr="003A3341">
              <w:rPr>
                <w:rFonts w:ascii="Times New Roman" w:hAnsi="Times New Roman" w:cs="Times New Roman"/>
              </w:rPr>
              <w:t>transeuropiniame</w:t>
            </w:r>
            <w:proofErr w:type="spellEnd"/>
            <w:r w:rsidR="002E70BD" w:rsidRPr="003A3341">
              <w:rPr>
                <w:rFonts w:ascii="Times New Roman" w:hAnsi="Times New Roman" w:cs="Times New Roman"/>
              </w:rPr>
              <w:t xml:space="preserve"> energetikos tinkle (TEN-E) sprendimus</w:t>
            </w:r>
          </w:p>
          <w:p w14:paraId="1599460D"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333346086"/>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2.4 Skatinti prisitaikymą prie klimato kaitos ir nelaimių rizikos prevenciją, atsparumą, atsižvelgiant į </w:t>
            </w:r>
            <w:proofErr w:type="spellStart"/>
            <w:r w:rsidR="002E70BD" w:rsidRPr="003A3341">
              <w:rPr>
                <w:rFonts w:ascii="Times New Roman" w:hAnsi="Times New Roman" w:cs="Times New Roman"/>
              </w:rPr>
              <w:t>ekosisteminius</w:t>
            </w:r>
            <w:proofErr w:type="spellEnd"/>
            <w:r w:rsidR="002E70BD" w:rsidRPr="003A3341">
              <w:rPr>
                <w:rFonts w:ascii="Times New Roman" w:hAnsi="Times New Roman" w:cs="Times New Roman"/>
              </w:rPr>
              <w:t xml:space="preserve"> metodus</w:t>
            </w:r>
          </w:p>
          <w:p w14:paraId="34212A87"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632242211"/>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2.5 Skatinti prieigą prie vandens ir tvarią vandentvarką</w:t>
            </w:r>
          </w:p>
          <w:p w14:paraId="776953A8"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747567127"/>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2.6 Skatinti perėjimą prie žiedinės ir efektyvaus išteklių naudojimo ekonomikos</w:t>
            </w:r>
          </w:p>
          <w:p w14:paraId="1EBB5356"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78530903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2E70BD" w:rsidRPr="003A3341">
              <w:rPr>
                <w:rFonts w:ascii="Times New Roman" w:hAnsi="Times New Roman" w:cs="Times New Roman"/>
              </w:rPr>
              <w:tab/>
            </w:r>
          </w:p>
        </w:tc>
      </w:tr>
      <w:tr w:rsidR="002E70BD" w:rsidRPr="003A3341" w14:paraId="047E5120" w14:textId="77777777" w:rsidTr="002E70BD">
        <w:trPr>
          <w:cantSplit/>
          <w:trHeight w:val="1236"/>
        </w:trPr>
        <w:tc>
          <w:tcPr>
            <w:tcW w:w="1472" w:type="dxa"/>
            <w:vMerge/>
          </w:tcPr>
          <w:p w14:paraId="1D93E52B" w14:textId="77777777" w:rsidR="002E70BD" w:rsidRPr="003A3341" w:rsidRDefault="002E70BD" w:rsidP="0009377B">
            <w:pPr>
              <w:rPr>
                <w:rFonts w:ascii="Times New Roman" w:hAnsi="Times New Roman" w:cs="Times New Roman"/>
              </w:rPr>
            </w:pPr>
          </w:p>
        </w:tc>
        <w:tc>
          <w:tcPr>
            <w:tcW w:w="1931" w:type="dxa"/>
            <w:gridSpan w:val="2"/>
            <w:shd w:val="clear" w:color="auto" w:fill="auto"/>
          </w:tcPr>
          <w:p w14:paraId="4DCB683B"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3. Prioritetas:</w:t>
            </w:r>
          </w:p>
          <w:p w14:paraId="0F6A6F76"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Geriau sujungta Lietuva</w:t>
            </w:r>
          </w:p>
        </w:tc>
        <w:tc>
          <w:tcPr>
            <w:tcW w:w="6946" w:type="dxa"/>
            <w:gridSpan w:val="4"/>
            <w:shd w:val="clear" w:color="auto" w:fill="auto"/>
          </w:tcPr>
          <w:p w14:paraId="0142B50C"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847092562"/>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3.1 Plėtoti klimato kaitai atsparų, pažangų, saugų, tvarų ir įvairiarūšį TEN-T</w:t>
            </w:r>
          </w:p>
          <w:p w14:paraId="77284328"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761492391"/>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5EA53F68" w14:textId="77777777" w:rsidR="002E70BD" w:rsidRPr="003A3341" w:rsidRDefault="002E70BD" w:rsidP="0009377B">
            <w:pPr>
              <w:rPr>
                <w:rFonts w:ascii="Times New Roman" w:hAnsi="Times New Roman" w:cs="Times New Roman"/>
              </w:rPr>
            </w:pPr>
          </w:p>
        </w:tc>
      </w:tr>
      <w:tr w:rsidR="002E70BD" w:rsidRPr="003A3341" w14:paraId="5C4DBBA0" w14:textId="77777777" w:rsidTr="0009377B">
        <w:trPr>
          <w:cantSplit/>
          <w:trHeight w:val="13298"/>
        </w:trPr>
        <w:tc>
          <w:tcPr>
            <w:tcW w:w="1472" w:type="dxa"/>
            <w:vMerge/>
          </w:tcPr>
          <w:p w14:paraId="7CFAF204" w14:textId="77777777" w:rsidR="002E70BD" w:rsidRPr="003A3341" w:rsidRDefault="002E70BD" w:rsidP="0009377B">
            <w:pPr>
              <w:rPr>
                <w:rFonts w:ascii="Times New Roman" w:hAnsi="Times New Roman" w:cs="Times New Roman"/>
              </w:rPr>
            </w:pPr>
          </w:p>
        </w:tc>
        <w:tc>
          <w:tcPr>
            <w:tcW w:w="1931" w:type="dxa"/>
            <w:gridSpan w:val="2"/>
          </w:tcPr>
          <w:p w14:paraId="422388E7"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i/>
                <w:iCs/>
              </w:rPr>
              <w:t>4. Prioritetas:</w:t>
            </w:r>
            <w:r w:rsidRPr="003A3341">
              <w:rPr>
                <w:rFonts w:ascii="Times New Roman" w:hAnsi="Times New Roman" w:cs="Times New Roman"/>
                <w:b/>
                <w:bCs/>
              </w:rPr>
              <w:t xml:space="preserve"> Socialiai atsakingesnė Lietuva</w:t>
            </w:r>
          </w:p>
        </w:tc>
        <w:tc>
          <w:tcPr>
            <w:tcW w:w="6946" w:type="dxa"/>
            <w:gridSpan w:val="4"/>
          </w:tcPr>
          <w:p w14:paraId="6847CCB9" w14:textId="77777777" w:rsidR="002E70BD" w:rsidRPr="003A3341" w:rsidRDefault="00393029" w:rsidP="0009377B">
            <w:pPr>
              <w:jc w:val="both"/>
              <w:rPr>
                <w:rFonts w:ascii="Times New Roman" w:hAnsi="Times New Roman" w:cs="Times New Roman"/>
              </w:rPr>
            </w:pPr>
            <w:sdt>
              <w:sdtPr>
                <w:rPr>
                  <w:rFonts w:ascii="Times New Roman" w:hAnsi="Times New Roman" w:cs="Times New Roman"/>
                </w:rPr>
                <w:id w:val="-1293974470"/>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2585C800" w14:textId="77777777" w:rsidR="002E70BD" w:rsidRPr="003A3341" w:rsidRDefault="00393029" w:rsidP="0009377B">
            <w:pPr>
              <w:jc w:val="both"/>
              <w:rPr>
                <w:rFonts w:ascii="Times New Roman" w:hAnsi="Times New Roman" w:cs="Times New Roman"/>
              </w:rPr>
            </w:pPr>
            <w:sdt>
              <w:sdtPr>
                <w:rPr>
                  <w:rFonts w:ascii="Times New Roman" w:hAnsi="Times New Roman" w:cs="Times New Roman"/>
                </w:rPr>
                <w:id w:val="-25475710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4.2 Gerinti švietimo ir mokymo sistemų kokybę, </w:t>
            </w:r>
            <w:proofErr w:type="spellStart"/>
            <w:r w:rsidR="002E70BD" w:rsidRPr="003A3341">
              <w:rPr>
                <w:rFonts w:ascii="Times New Roman" w:hAnsi="Times New Roman" w:cs="Times New Roman"/>
              </w:rPr>
              <w:t>įtraukumą</w:t>
            </w:r>
            <w:proofErr w:type="spellEnd"/>
            <w:r w:rsidR="002E70BD" w:rsidRPr="003A3341">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2E70BD" w:rsidRPr="003A3341">
              <w:rPr>
                <w:rFonts w:ascii="Times New Roman" w:hAnsi="Times New Roman" w:cs="Times New Roman"/>
              </w:rPr>
              <w:t>dualines</w:t>
            </w:r>
            <w:proofErr w:type="spellEnd"/>
            <w:r w:rsidR="002E70BD" w:rsidRPr="003A3341">
              <w:rPr>
                <w:rFonts w:ascii="Times New Roman" w:hAnsi="Times New Roman" w:cs="Times New Roman"/>
              </w:rPr>
              <w:t xml:space="preserve"> švietimo ir profesinio mokymo sistemas</w:t>
            </w:r>
          </w:p>
          <w:p w14:paraId="185665F8" w14:textId="77777777" w:rsidR="002E70BD" w:rsidRPr="003A3341" w:rsidRDefault="00393029" w:rsidP="0009377B">
            <w:pPr>
              <w:jc w:val="both"/>
              <w:rPr>
                <w:rFonts w:ascii="Times New Roman" w:hAnsi="Times New Roman" w:cs="Times New Roman"/>
              </w:rPr>
            </w:pPr>
            <w:sdt>
              <w:sdtPr>
                <w:rPr>
                  <w:rFonts w:ascii="Times New Roman" w:hAnsi="Times New Roman" w:cs="Times New Roman"/>
                </w:rPr>
                <w:id w:val="-2010047732"/>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4.3 Skatinti, kad visi, visų pirma palankių sąlygų neturinčios grupės, turėtų vienodas galimybes gauti kokybiškas ir </w:t>
            </w:r>
            <w:proofErr w:type="spellStart"/>
            <w:r w:rsidR="002E70BD" w:rsidRPr="003A3341">
              <w:rPr>
                <w:rFonts w:ascii="Times New Roman" w:hAnsi="Times New Roman" w:cs="Times New Roman"/>
              </w:rPr>
              <w:t>įtraukias</w:t>
            </w:r>
            <w:proofErr w:type="spellEnd"/>
            <w:r w:rsidR="002E70BD" w:rsidRPr="003A3341">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459296E3" w14:textId="77777777" w:rsidR="002E70BD" w:rsidRPr="003A3341" w:rsidRDefault="00393029" w:rsidP="0009377B">
            <w:pPr>
              <w:jc w:val="both"/>
              <w:rPr>
                <w:rFonts w:ascii="Times New Roman" w:hAnsi="Times New Roman" w:cs="Times New Roman"/>
              </w:rPr>
            </w:pPr>
            <w:sdt>
              <w:sdtPr>
                <w:rPr>
                  <w:rFonts w:ascii="Times New Roman" w:hAnsi="Times New Roman" w:cs="Times New Roman"/>
                </w:rPr>
                <w:id w:val="-622915824"/>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2E70BD" w:rsidRPr="003A3341">
              <w:rPr>
                <w:rFonts w:ascii="Times New Roman" w:hAnsi="Times New Roman" w:cs="Times New Roman"/>
              </w:rPr>
              <w:tab/>
            </w:r>
          </w:p>
          <w:p w14:paraId="23B35A5C" w14:textId="77777777" w:rsidR="002E70BD" w:rsidRPr="003A3341" w:rsidRDefault="00393029" w:rsidP="0009377B">
            <w:pPr>
              <w:jc w:val="both"/>
              <w:rPr>
                <w:rFonts w:ascii="Times New Roman" w:hAnsi="Times New Roman" w:cs="Times New Roman"/>
              </w:rPr>
            </w:pPr>
            <w:sdt>
              <w:sdtPr>
                <w:rPr>
                  <w:rFonts w:ascii="Times New Roman" w:hAnsi="Times New Roman" w:cs="Times New Roman"/>
                </w:rPr>
                <w:id w:val="318321851"/>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4.5 Gerinti vienodas galimybes naudotis </w:t>
            </w:r>
            <w:proofErr w:type="spellStart"/>
            <w:r w:rsidR="002E70BD" w:rsidRPr="003A3341">
              <w:rPr>
                <w:rFonts w:ascii="Times New Roman" w:hAnsi="Times New Roman" w:cs="Times New Roman"/>
              </w:rPr>
              <w:t>įtraukiomis</w:t>
            </w:r>
            <w:proofErr w:type="spellEnd"/>
            <w:r w:rsidR="002E70BD" w:rsidRPr="003A3341">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329E315F" w14:textId="77777777" w:rsidR="002E70BD" w:rsidRPr="003A3341" w:rsidRDefault="00393029" w:rsidP="0009377B">
            <w:pPr>
              <w:jc w:val="both"/>
              <w:rPr>
                <w:rFonts w:ascii="Times New Roman" w:hAnsi="Times New Roman" w:cs="Times New Roman"/>
              </w:rPr>
            </w:pPr>
            <w:sdt>
              <w:sdtPr>
                <w:rPr>
                  <w:rFonts w:ascii="Times New Roman" w:hAnsi="Times New Roman" w:cs="Times New Roman"/>
                </w:rPr>
                <w:id w:val="1357850104"/>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4.6 Stiprinti kultūros ir darnaus turizmo vaidmenį ekonominės plėtros, socialinės </w:t>
            </w:r>
            <w:proofErr w:type="spellStart"/>
            <w:r w:rsidR="002E70BD" w:rsidRPr="003A3341">
              <w:rPr>
                <w:rFonts w:ascii="Times New Roman" w:hAnsi="Times New Roman" w:cs="Times New Roman"/>
              </w:rPr>
              <w:t>įtraukties</w:t>
            </w:r>
            <w:proofErr w:type="spellEnd"/>
            <w:r w:rsidR="002E70BD" w:rsidRPr="003A3341">
              <w:rPr>
                <w:rFonts w:ascii="Times New Roman" w:hAnsi="Times New Roman" w:cs="Times New Roman"/>
              </w:rPr>
              <w:t xml:space="preserve"> ir socialinių inovacijų srityse (ERPF)</w:t>
            </w:r>
          </w:p>
          <w:p w14:paraId="79D8DAF5" w14:textId="77777777" w:rsidR="002E70BD" w:rsidRPr="003A3341" w:rsidRDefault="00393029" w:rsidP="0009377B">
            <w:pPr>
              <w:jc w:val="both"/>
              <w:rPr>
                <w:rFonts w:ascii="Times New Roman" w:hAnsi="Times New Roman" w:cs="Times New Roman"/>
              </w:rPr>
            </w:pPr>
            <w:sdt>
              <w:sdtPr>
                <w:rPr>
                  <w:rFonts w:ascii="Times New Roman" w:hAnsi="Times New Roman" w:cs="Times New Roman"/>
                </w:rPr>
                <w:id w:val="-435374583"/>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4.7 Skatinti aktyvią </w:t>
            </w:r>
            <w:proofErr w:type="spellStart"/>
            <w:r w:rsidR="002E70BD" w:rsidRPr="003A3341">
              <w:rPr>
                <w:rFonts w:ascii="Times New Roman" w:hAnsi="Times New Roman" w:cs="Times New Roman"/>
              </w:rPr>
              <w:t>įtrauktį</w:t>
            </w:r>
            <w:proofErr w:type="spellEnd"/>
            <w:r w:rsidR="002E70BD" w:rsidRPr="003A3341">
              <w:rPr>
                <w:rFonts w:ascii="Times New Roman" w:hAnsi="Times New Roman" w:cs="Times New Roman"/>
              </w:rPr>
              <w:t xml:space="preserve">, siekiant propaguoti lygias galimybes, nediskriminavimą ir aktyvų dalyvavimą, ir gerinti </w:t>
            </w:r>
            <w:proofErr w:type="spellStart"/>
            <w:r w:rsidR="002E70BD" w:rsidRPr="003A3341">
              <w:rPr>
                <w:rFonts w:ascii="Times New Roman" w:hAnsi="Times New Roman" w:cs="Times New Roman"/>
              </w:rPr>
              <w:t>įsidarbinamumą</w:t>
            </w:r>
            <w:proofErr w:type="spellEnd"/>
            <w:r w:rsidR="002E70BD" w:rsidRPr="003A3341">
              <w:rPr>
                <w:rFonts w:ascii="Times New Roman" w:hAnsi="Times New Roman" w:cs="Times New Roman"/>
              </w:rPr>
              <w:t>, ypač palankių sąlygų neturinčių grupių</w:t>
            </w:r>
          </w:p>
          <w:p w14:paraId="0F54D3DB" w14:textId="77777777" w:rsidR="002E70BD" w:rsidRPr="003A3341" w:rsidRDefault="00393029" w:rsidP="0009377B">
            <w:pPr>
              <w:jc w:val="both"/>
              <w:rPr>
                <w:rFonts w:ascii="Times New Roman" w:hAnsi="Times New Roman" w:cs="Times New Roman"/>
              </w:rPr>
            </w:pPr>
            <w:sdt>
              <w:sdtPr>
                <w:rPr>
                  <w:rFonts w:ascii="Times New Roman" w:hAnsi="Times New Roman" w:cs="Times New Roman"/>
                </w:rPr>
                <w:id w:val="-792825741"/>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44502CEF" w14:textId="77777777" w:rsidR="002E70BD" w:rsidRPr="003A3341" w:rsidRDefault="00393029" w:rsidP="0009377B">
            <w:pPr>
              <w:jc w:val="both"/>
              <w:rPr>
                <w:rFonts w:ascii="Times New Roman" w:hAnsi="Times New Roman" w:cs="Times New Roman"/>
              </w:rPr>
            </w:pPr>
            <w:sdt>
              <w:sdtPr>
                <w:rPr>
                  <w:rFonts w:ascii="Times New Roman" w:hAnsi="Times New Roman" w:cs="Times New Roman"/>
                </w:rPr>
                <w:id w:val="1288542716"/>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4.9 Skatinti </w:t>
            </w:r>
            <w:proofErr w:type="spellStart"/>
            <w:r w:rsidR="002E70BD" w:rsidRPr="003A3341">
              <w:rPr>
                <w:rFonts w:ascii="Times New Roman" w:hAnsi="Times New Roman" w:cs="Times New Roman"/>
              </w:rPr>
              <w:t>marginalizuotų</w:t>
            </w:r>
            <w:proofErr w:type="spellEnd"/>
            <w:r w:rsidR="002E70BD" w:rsidRPr="003A3341">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2E70BD" w:rsidRPr="003A3341">
              <w:rPr>
                <w:rFonts w:ascii="Times New Roman" w:hAnsi="Times New Roman" w:cs="Times New Roman"/>
              </w:rPr>
              <w:t>įtrauktį</w:t>
            </w:r>
            <w:proofErr w:type="spellEnd"/>
            <w:r w:rsidR="002E70BD" w:rsidRPr="003A3341">
              <w:rPr>
                <w:rFonts w:ascii="Times New Roman" w:hAnsi="Times New Roman" w:cs="Times New Roman"/>
              </w:rPr>
              <w:t xml:space="preserve"> vykdant integruotus veiksmus, be kita ko, teikti aprūpinimą būstu ir socialines paslaugas (ERPF)</w:t>
            </w:r>
          </w:p>
          <w:p w14:paraId="52D8A563" w14:textId="77777777" w:rsidR="002E70BD" w:rsidRPr="003A3341" w:rsidRDefault="00393029" w:rsidP="0009377B">
            <w:pPr>
              <w:jc w:val="both"/>
              <w:rPr>
                <w:rFonts w:ascii="Times New Roman" w:hAnsi="Times New Roman" w:cs="Times New Roman"/>
              </w:rPr>
            </w:pPr>
            <w:sdt>
              <w:sdtPr>
                <w:rPr>
                  <w:rFonts w:ascii="Times New Roman" w:hAnsi="Times New Roman" w:cs="Times New Roman"/>
                </w:rPr>
                <w:id w:val="-1389567342"/>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2E70BD" w:rsidRPr="003A3341" w14:paraId="1419D3A9" w14:textId="77777777" w:rsidTr="0009377B">
        <w:trPr>
          <w:cantSplit/>
          <w:trHeight w:val="1406"/>
        </w:trPr>
        <w:tc>
          <w:tcPr>
            <w:tcW w:w="1472" w:type="dxa"/>
            <w:vMerge/>
          </w:tcPr>
          <w:p w14:paraId="2D23E236" w14:textId="77777777" w:rsidR="002E70BD" w:rsidRPr="003A3341" w:rsidRDefault="002E70BD" w:rsidP="0009377B">
            <w:pPr>
              <w:rPr>
                <w:rFonts w:ascii="Times New Roman" w:hAnsi="Times New Roman" w:cs="Times New Roman"/>
              </w:rPr>
            </w:pPr>
          </w:p>
        </w:tc>
        <w:tc>
          <w:tcPr>
            <w:tcW w:w="1931" w:type="dxa"/>
            <w:gridSpan w:val="2"/>
          </w:tcPr>
          <w:p w14:paraId="54A9F979"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5. Prioritetas:</w:t>
            </w:r>
          </w:p>
          <w:p w14:paraId="17D47837" w14:textId="77777777" w:rsidR="002E70BD" w:rsidRPr="003A3341" w:rsidRDefault="002E70BD" w:rsidP="0009377B">
            <w:pPr>
              <w:rPr>
                <w:rFonts w:ascii="Times New Roman" w:eastAsia="Times New Roman" w:hAnsi="Times New Roman" w:cs="Times New Roman"/>
              </w:rPr>
            </w:pPr>
            <w:r w:rsidRPr="003A3341">
              <w:rPr>
                <w:rFonts w:ascii="Times New Roman" w:eastAsia="Times New Roman" w:hAnsi="Times New Roman" w:cs="Times New Roman"/>
                <w:b/>
                <w:bCs/>
              </w:rPr>
              <w:t>Piliečiams artimesnė Lietuva</w:t>
            </w:r>
          </w:p>
        </w:tc>
        <w:tc>
          <w:tcPr>
            <w:tcW w:w="6946" w:type="dxa"/>
            <w:gridSpan w:val="4"/>
          </w:tcPr>
          <w:p w14:paraId="4D14A6FA"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487466958"/>
                <w:placeholder>
                  <w:docPart w:val="30C5A8472CBD4D41A266B33DD8B8988F"/>
                </w:placeholder>
                <w14:checkbox>
                  <w14:checked w14:val="1"/>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2C56AC39" w14:textId="77777777" w:rsidR="002E70BD" w:rsidRPr="003A3341" w:rsidRDefault="00393029" w:rsidP="0009377B">
            <w:pPr>
              <w:jc w:val="both"/>
              <w:rPr>
                <w:rFonts w:ascii="Times New Roman" w:hAnsi="Times New Roman" w:cs="Times New Roman"/>
              </w:rPr>
            </w:pPr>
            <w:sdt>
              <w:sdtPr>
                <w:rPr>
                  <w:rFonts w:ascii="Times New Roman" w:hAnsi="Times New Roman" w:cs="Times New Roman"/>
                </w:rPr>
                <w:id w:val="-345635045"/>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2E70BD" w:rsidRPr="003A3341" w14:paraId="763C4186" w14:textId="77777777" w:rsidTr="0009377B">
        <w:trPr>
          <w:cantSplit/>
          <w:trHeight w:val="58"/>
        </w:trPr>
        <w:tc>
          <w:tcPr>
            <w:tcW w:w="1472" w:type="dxa"/>
            <w:vMerge/>
          </w:tcPr>
          <w:p w14:paraId="3DD9C2C7" w14:textId="77777777" w:rsidR="002E70BD" w:rsidRPr="003A3341" w:rsidRDefault="002E70BD" w:rsidP="0009377B">
            <w:pPr>
              <w:rPr>
                <w:rFonts w:ascii="Times New Roman" w:hAnsi="Times New Roman" w:cs="Times New Roman"/>
              </w:rPr>
            </w:pPr>
          </w:p>
        </w:tc>
        <w:tc>
          <w:tcPr>
            <w:tcW w:w="1931" w:type="dxa"/>
            <w:gridSpan w:val="2"/>
          </w:tcPr>
          <w:p w14:paraId="6612119A"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i/>
                <w:iCs/>
              </w:rPr>
              <w:t>6. Specialusis Prioritetas:</w:t>
            </w:r>
            <w:r w:rsidRPr="003A3341">
              <w:rPr>
                <w:rFonts w:ascii="Times New Roman" w:hAnsi="Times New Roman" w:cs="Times New Roman"/>
                <w:b/>
                <w:bCs/>
              </w:rPr>
              <w:t xml:space="preserve"> Inovatyvūs sprendimai</w:t>
            </w:r>
          </w:p>
        </w:tc>
        <w:tc>
          <w:tcPr>
            <w:tcW w:w="6946" w:type="dxa"/>
            <w:gridSpan w:val="4"/>
          </w:tcPr>
          <w:p w14:paraId="5E3A1B75" w14:textId="77777777" w:rsidR="002E70BD" w:rsidRPr="003A3341" w:rsidRDefault="00393029" w:rsidP="0009377B">
            <w:pPr>
              <w:jc w:val="both"/>
              <w:rPr>
                <w:rFonts w:ascii="Times New Roman" w:hAnsi="Times New Roman" w:cs="Times New Roman"/>
              </w:rPr>
            </w:pPr>
            <w:sdt>
              <w:sdtPr>
                <w:rPr>
                  <w:rFonts w:ascii="Times New Roman" w:hAnsi="Times New Roman" w:cs="Times New Roman"/>
                </w:rPr>
                <w:id w:val="-632714703"/>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2E70BD" w:rsidRPr="003A3341" w14:paraId="07BC93DC" w14:textId="77777777" w:rsidTr="0009377B">
        <w:trPr>
          <w:cantSplit/>
          <w:trHeight w:val="1338"/>
        </w:trPr>
        <w:tc>
          <w:tcPr>
            <w:tcW w:w="1472" w:type="dxa"/>
          </w:tcPr>
          <w:p w14:paraId="00AAB2B6"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  </w:t>
            </w:r>
          </w:p>
        </w:tc>
        <w:tc>
          <w:tcPr>
            <w:tcW w:w="1931" w:type="dxa"/>
            <w:gridSpan w:val="2"/>
          </w:tcPr>
          <w:p w14:paraId="2F969B81"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i/>
                <w:iCs/>
              </w:rPr>
              <w:t>7. Specialusis Prioritetas:</w:t>
            </w:r>
          </w:p>
          <w:p w14:paraId="3FD85DDC" w14:textId="77777777" w:rsidR="002E70BD" w:rsidRPr="003A3341" w:rsidRDefault="002E70BD" w:rsidP="0009377B">
            <w:pPr>
              <w:rPr>
                <w:rFonts w:ascii="Times New Roman" w:hAnsi="Times New Roman" w:cs="Times New Roman"/>
                <w:b/>
                <w:bCs/>
                <w:i/>
              </w:rPr>
            </w:pPr>
            <w:r w:rsidRPr="003A3341">
              <w:rPr>
                <w:rFonts w:ascii="Times New Roman" w:eastAsia="Times New Roman" w:hAnsi="Times New Roman" w:cs="Times New Roman"/>
                <w:b/>
                <w:bCs/>
              </w:rPr>
              <w:t>Gerinti skaitmeninį junglumą</w:t>
            </w:r>
          </w:p>
        </w:tc>
        <w:tc>
          <w:tcPr>
            <w:tcW w:w="6946" w:type="dxa"/>
            <w:gridSpan w:val="4"/>
          </w:tcPr>
          <w:p w14:paraId="6A959686"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436350066"/>
                <w:placeholder>
                  <w:docPart w:val="2EAEAC9437B74C1BAB10B4E27D5FF457"/>
                </w:placeholder>
                <w:showingPlcHdr/>
              </w:sdtPr>
              <w:sdtEndPr/>
              <w:sdtContent/>
            </w:sdt>
            <w:r w:rsidR="002E70BD" w:rsidRPr="003A3341">
              <w:rPr>
                <w:rFonts w:ascii="Times New Roman" w:hAnsi="Times New Roman" w:cs="Times New Roman"/>
              </w:rPr>
              <w:t xml:space="preserve"> </w:t>
            </w:r>
            <w:sdt>
              <w:sdtPr>
                <w:rPr>
                  <w:rFonts w:ascii="Times New Roman" w:hAnsi="Times New Roman" w:cs="Times New Roman"/>
                </w:rPr>
                <w:id w:val="905103193"/>
                <w:placeholder>
                  <w:docPart w:val="3A010028CC7943898B027394ED4A0FA4"/>
                </w:placeholder>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7.1 Skaitmeninis ryšys</w:t>
            </w:r>
          </w:p>
        </w:tc>
      </w:tr>
      <w:tr w:rsidR="002E70BD" w:rsidRPr="003A3341" w14:paraId="4C0CC253" w14:textId="77777777" w:rsidTr="0009377B">
        <w:trPr>
          <w:cantSplit/>
          <w:trHeight w:val="58"/>
        </w:trPr>
        <w:tc>
          <w:tcPr>
            <w:tcW w:w="1472" w:type="dxa"/>
          </w:tcPr>
          <w:p w14:paraId="68811817" w14:textId="77777777" w:rsidR="002E70BD" w:rsidRPr="003A3341" w:rsidRDefault="002E70BD" w:rsidP="0009377B">
            <w:pPr>
              <w:rPr>
                <w:rFonts w:ascii="Times New Roman" w:hAnsi="Times New Roman" w:cs="Times New Roman"/>
                <w:b/>
                <w:bCs/>
              </w:rPr>
            </w:pPr>
          </w:p>
        </w:tc>
        <w:tc>
          <w:tcPr>
            <w:tcW w:w="1931" w:type="dxa"/>
            <w:gridSpan w:val="2"/>
          </w:tcPr>
          <w:p w14:paraId="3B861AE6"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i/>
                <w:iCs/>
              </w:rPr>
              <w:t>8. Specialusis Prioritetas:</w:t>
            </w:r>
          </w:p>
          <w:p w14:paraId="22C2BCA7" w14:textId="77777777" w:rsidR="002E70BD" w:rsidRPr="003A3341" w:rsidRDefault="002E70BD" w:rsidP="0009377B">
            <w:pPr>
              <w:rPr>
                <w:rFonts w:ascii="Times New Roman" w:eastAsia="Times New Roman" w:hAnsi="Times New Roman" w:cs="Times New Roman"/>
                <w:b/>
                <w:bCs/>
              </w:rPr>
            </w:pPr>
            <w:r w:rsidRPr="003A3341">
              <w:rPr>
                <w:rFonts w:ascii="Times New Roman" w:eastAsia="Times New Roman" w:hAnsi="Times New Roman" w:cs="Times New Roman"/>
                <w:b/>
                <w:bCs/>
              </w:rPr>
              <w:t>Tvarus judumas miestuose</w:t>
            </w:r>
          </w:p>
        </w:tc>
        <w:tc>
          <w:tcPr>
            <w:tcW w:w="6946" w:type="dxa"/>
            <w:gridSpan w:val="4"/>
          </w:tcPr>
          <w:p w14:paraId="23CC1701"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596677488"/>
                <w:placeholder>
                  <w:docPart w:val="0A77F9B4886A4413977C1636EF956C41"/>
                </w:placeholder>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Segoe UI Symbol" w:hAnsi="Segoe UI Symbol" w:cs="Segoe UI Symbol"/>
              </w:rPr>
              <w:t xml:space="preserve"> </w:t>
            </w:r>
            <w:r w:rsidR="002E70BD" w:rsidRPr="003A3341">
              <w:rPr>
                <w:rFonts w:ascii="Times New Roman" w:hAnsi="Times New Roman" w:cs="Times New Roman"/>
              </w:rPr>
              <w:t>8.1 Tvarus judumas mieste</w:t>
            </w:r>
          </w:p>
          <w:p w14:paraId="679B4E03" w14:textId="77777777" w:rsidR="002E70BD" w:rsidRPr="003A3341" w:rsidRDefault="002E70BD" w:rsidP="0009377B">
            <w:pPr>
              <w:rPr>
                <w:rFonts w:ascii="Segoe UI Symbol" w:hAnsi="Segoe UI Symbol" w:cs="Segoe UI Symbol"/>
              </w:rPr>
            </w:pPr>
          </w:p>
        </w:tc>
      </w:tr>
      <w:tr w:rsidR="002E70BD" w:rsidRPr="003A3341" w14:paraId="1E0CD235" w14:textId="77777777" w:rsidTr="0009377B">
        <w:trPr>
          <w:cantSplit/>
          <w:trHeight w:val="58"/>
        </w:trPr>
        <w:tc>
          <w:tcPr>
            <w:tcW w:w="1472" w:type="dxa"/>
          </w:tcPr>
          <w:p w14:paraId="2087BFF3" w14:textId="77777777" w:rsidR="002E70BD" w:rsidRPr="003A3341" w:rsidRDefault="002E70BD" w:rsidP="0009377B">
            <w:pPr>
              <w:rPr>
                <w:rFonts w:ascii="Times New Roman" w:hAnsi="Times New Roman" w:cs="Times New Roman"/>
                <w:b/>
                <w:bCs/>
              </w:rPr>
            </w:pPr>
          </w:p>
        </w:tc>
        <w:tc>
          <w:tcPr>
            <w:tcW w:w="1931" w:type="dxa"/>
            <w:gridSpan w:val="2"/>
          </w:tcPr>
          <w:p w14:paraId="12DB7FEF" w14:textId="77777777" w:rsidR="002E70BD" w:rsidRPr="003A3341" w:rsidRDefault="002E70BD" w:rsidP="0009377B">
            <w:pPr>
              <w:rPr>
                <w:rFonts w:ascii="Times New Roman" w:eastAsia="Times New Roman" w:hAnsi="Times New Roman" w:cs="Times New Roman"/>
                <w:b/>
                <w:bCs/>
                <w:i/>
                <w:iCs/>
              </w:rPr>
            </w:pPr>
            <w:r w:rsidRPr="003A3341">
              <w:rPr>
                <w:rFonts w:ascii="Times New Roman" w:eastAsia="Times New Roman" w:hAnsi="Times New Roman" w:cs="Times New Roman"/>
                <w:b/>
                <w:bCs/>
                <w:i/>
                <w:iCs/>
              </w:rPr>
              <w:t>9. prioritetas</w:t>
            </w:r>
          </w:p>
          <w:p w14:paraId="09C79F36" w14:textId="77777777" w:rsidR="002E70BD" w:rsidRPr="003A3341" w:rsidRDefault="002E70BD" w:rsidP="0009377B">
            <w:pPr>
              <w:rPr>
                <w:rFonts w:ascii="Times New Roman" w:eastAsia="Times New Roman" w:hAnsi="Times New Roman" w:cs="Times New Roman"/>
                <w:b/>
                <w:bCs/>
              </w:rPr>
            </w:pPr>
            <w:r w:rsidRPr="003A3341">
              <w:rPr>
                <w:rFonts w:ascii="Times New Roman" w:eastAsia="Times New Roman" w:hAnsi="Times New Roman" w:cs="Times New Roman"/>
                <w:b/>
                <w:bCs/>
              </w:rPr>
              <w:t>Teisingos pertvarkos fondas</w:t>
            </w:r>
          </w:p>
        </w:tc>
        <w:tc>
          <w:tcPr>
            <w:tcW w:w="6946" w:type="dxa"/>
            <w:gridSpan w:val="4"/>
          </w:tcPr>
          <w:p w14:paraId="4A33949D" w14:textId="77777777" w:rsidR="002E70BD" w:rsidRPr="003A3341" w:rsidRDefault="00393029" w:rsidP="0009377B">
            <w:pPr>
              <w:rPr>
                <w:rFonts w:ascii="Times New Roman" w:eastAsia="Times New Roman" w:hAnsi="Times New Roman" w:cs="Times New Roman"/>
              </w:rPr>
            </w:pPr>
            <w:sdt>
              <w:sdtPr>
                <w:rPr>
                  <w:rFonts w:ascii="Times New Roman" w:hAnsi="Times New Roman" w:cs="Times New Roman"/>
                </w:rPr>
                <w:id w:val="252329693"/>
                <w:placeholder>
                  <w:docPart w:val="36F90E8444864DA88FABC721E12FA58B"/>
                </w:placeholder>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9.1 </w:t>
            </w:r>
            <w:r w:rsidR="002E70BD" w:rsidRPr="003A3341">
              <w:rPr>
                <w:rFonts w:ascii="Times New Roman" w:eastAsia="Times New Roman" w:hAnsi="Times New Roman" w:cs="Times New Roman"/>
              </w:rPr>
              <w:t>Teisingos pertvarkos fondas</w:t>
            </w:r>
          </w:p>
          <w:p w14:paraId="37D91524" w14:textId="77777777" w:rsidR="002E70BD" w:rsidRPr="003A3341" w:rsidRDefault="002E70BD" w:rsidP="0009377B">
            <w:pPr>
              <w:rPr>
                <w:rFonts w:ascii="Times New Roman" w:hAnsi="Times New Roman" w:cs="Times New Roman"/>
              </w:rPr>
            </w:pPr>
          </w:p>
        </w:tc>
      </w:tr>
      <w:tr w:rsidR="002E70BD" w:rsidRPr="003A3341" w14:paraId="14DA75C5" w14:textId="77777777" w:rsidTr="0009377B">
        <w:trPr>
          <w:cantSplit/>
          <w:trHeight w:val="300"/>
        </w:trPr>
        <w:tc>
          <w:tcPr>
            <w:tcW w:w="1472" w:type="dxa"/>
          </w:tcPr>
          <w:p w14:paraId="6CE903B5"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2.10</w:t>
            </w:r>
          </w:p>
        </w:tc>
        <w:tc>
          <w:tcPr>
            <w:tcW w:w="1931" w:type="dxa"/>
            <w:gridSpan w:val="2"/>
          </w:tcPr>
          <w:p w14:paraId="42402965"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Bendra kvietimui skirta finansavimo lėšų suma  </w:t>
            </w:r>
          </w:p>
        </w:tc>
        <w:tc>
          <w:tcPr>
            <w:tcW w:w="6946" w:type="dxa"/>
            <w:gridSpan w:val="4"/>
          </w:tcPr>
          <w:p w14:paraId="3280DE3C" w14:textId="77777777" w:rsidR="002E70BD" w:rsidRPr="003A3341" w:rsidRDefault="00115559" w:rsidP="0009377B">
            <w:pPr>
              <w:spacing w:line="257" w:lineRule="auto"/>
              <w:rPr>
                <w:rFonts w:ascii="Times New Roman" w:eastAsia="Times New Roman" w:hAnsi="Times New Roman" w:cs="Times New Roman"/>
                <w:i/>
                <w:iCs/>
              </w:rPr>
            </w:pPr>
            <w:r>
              <w:rPr>
                <w:rFonts w:ascii="Times New Roman" w:hAnsi="Times New Roman" w:cs="Times New Roman"/>
                <w:i/>
                <w:iCs/>
              </w:rPr>
              <w:t>2</w:t>
            </w:r>
            <w:r w:rsidR="002E70BD" w:rsidRPr="003A3341">
              <w:rPr>
                <w:rFonts w:ascii="Times New Roman" w:hAnsi="Times New Roman" w:cs="Times New Roman"/>
                <w:i/>
                <w:iCs/>
              </w:rPr>
              <w:t xml:space="preserve"> </w:t>
            </w:r>
            <w:r>
              <w:rPr>
                <w:rFonts w:ascii="Times New Roman" w:hAnsi="Times New Roman" w:cs="Times New Roman"/>
                <w:i/>
                <w:iCs/>
              </w:rPr>
              <w:t>380</w:t>
            </w:r>
            <w:r w:rsidR="002E70BD" w:rsidRPr="003A3341">
              <w:rPr>
                <w:rFonts w:ascii="Times New Roman" w:hAnsi="Times New Roman" w:cs="Times New Roman"/>
                <w:i/>
                <w:iCs/>
              </w:rPr>
              <w:t xml:space="preserve"> </w:t>
            </w:r>
            <w:r>
              <w:rPr>
                <w:rFonts w:ascii="Times New Roman" w:hAnsi="Times New Roman" w:cs="Times New Roman"/>
                <w:i/>
                <w:iCs/>
              </w:rPr>
              <w:t>000</w:t>
            </w:r>
            <w:r w:rsidR="002E70BD" w:rsidRPr="003A3341">
              <w:rPr>
                <w:rFonts w:ascii="Times New Roman" w:hAnsi="Times New Roman" w:cs="Times New Roman"/>
                <w:i/>
                <w:iCs/>
              </w:rPr>
              <w:t xml:space="preserve"> </w:t>
            </w:r>
            <w:proofErr w:type="spellStart"/>
            <w:r w:rsidR="002E70BD" w:rsidRPr="003A3341">
              <w:rPr>
                <w:rFonts w:ascii="Times New Roman" w:hAnsi="Times New Roman" w:cs="Times New Roman"/>
                <w:i/>
                <w:iCs/>
              </w:rPr>
              <w:t>eur</w:t>
            </w:r>
            <w:proofErr w:type="spellEnd"/>
            <w:r w:rsidR="002E70BD" w:rsidRPr="003A3341">
              <w:rPr>
                <w:rFonts w:ascii="Times New Roman" w:hAnsi="Times New Roman" w:cs="Times New Roman"/>
                <w:i/>
                <w:iCs/>
              </w:rPr>
              <w:t>.</w:t>
            </w:r>
          </w:p>
        </w:tc>
      </w:tr>
      <w:tr w:rsidR="002E70BD" w:rsidRPr="003A3341" w14:paraId="1FB3DBDA" w14:textId="77777777" w:rsidTr="0009377B">
        <w:trPr>
          <w:cantSplit/>
          <w:trHeight w:val="300"/>
        </w:trPr>
        <w:tc>
          <w:tcPr>
            <w:tcW w:w="1472" w:type="dxa"/>
          </w:tcPr>
          <w:p w14:paraId="1BE4D57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2.10.1</w:t>
            </w:r>
          </w:p>
        </w:tc>
        <w:tc>
          <w:tcPr>
            <w:tcW w:w="1931" w:type="dxa"/>
            <w:gridSpan w:val="2"/>
          </w:tcPr>
          <w:p w14:paraId="34DE1A56" w14:textId="77777777" w:rsidR="002E70BD" w:rsidRPr="003A3341" w:rsidRDefault="002E70BD" w:rsidP="0009377B">
            <w:pPr>
              <w:rPr>
                <w:rFonts w:ascii="Times New Roman" w:hAnsi="Times New Roman" w:cs="Times New Roman"/>
                <w:b/>
                <w:bCs/>
              </w:rPr>
            </w:pPr>
            <w:r w:rsidRPr="003A3341">
              <w:rPr>
                <w:rFonts w:ascii="Times New Roman" w:eastAsia="Times New Roman" w:hAnsi="Times New Roman" w:cs="Times New Roman"/>
                <w:b/>
                <w:bCs/>
              </w:rPr>
              <w:t>ES fondų lėšos</w:t>
            </w:r>
          </w:p>
        </w:tc>
        <w:tc>
          <w:tcPr>
            <w:tcW w:w="6946" w:type="dxa"/>
            <w:gridSpan w:val="4"/>
          </w:tcPr>
          <w:p w14:paraId="47A5227E"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1615406023"/>
                <w:placeholder>
                  <w:docPart w:val="2BD7B63DBD044B98A100ED31E872E36D"/>
                </w:placeholder>
                <w14:checkbox>
                  <w14:checked w14:val="1"/>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Europos regioninės plėtros fondas_</w:t>
            </w:r>
            <w:r w:rsidR="00861E7A" w:rsidRPr="00861E7A">
              <w:rPr>
                <w:rFonts w:ascii="Times New Roman" w:hAnsi="Times New Roman" w:cs="Times New Roman"/>
                <w:i/>
                <w:iCs/>
                <w:u w:val="single"/>
              </w:rPr>
              <w:t>2 380 000</w:t>
            </w:r>
            <w:r w:rsidR="002E70BD" w:rsidRPr="003A3341">
              <w:rPr>
                <w:rFonts w:ascii="Times New Roman" w:hAnsi="Times New Roman" w:cs="Times New Roman"/>
                <w:i/>
                <w:iCs/>
              </w:rPr>
              <w:t xml:space="preserve"> </w:t>
            </w:r>
            <w:proofErr w:type="spellStart"/>
            <w:r w:rsidR="002E70BD" w:rsidRPr="003A3341">
              <w:rPr>
                <w:rFonts w:ascii="Times New Roman" w:hAnsi="Times New Roman" w:cs="Times New Roman"/>
              </w:rPr>
              <w:t>eur</w:t>
            </w:r>
            <w:proofErr w:type="spellEnd"/>
            <w:r w:rsidR="002E70BD" w:rsidRPr="003A3341">
              <w:rPr>
                <w:rFonts w:ascii="Times New Roman" w:hAnsi="Times New Roman" w:cs="Times New Roman"/>
              </w:rPr>
              <w:t>.</w:t>
            </w:r>
          </w:p>
          <w:p w14:paraId="25292008"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066156319"/>
                <w:placeholder>
                  <w:docPart w:val="3BCF7FB24C894C2D9554BF6107070F69"/>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rPr>
                  <w:t>☐</w:t>
                </w:r>
              </w:sdtContent>
            </w:sdt>
            <w:r w:rsidRPr="003A3341">
              <w:rPr>
                <w:rFonts w:ascii="Times New Roman" w:hAnsi="Times New Roman" w:cs="Times New Roman"/>
              </w:rPr>
              <w:t xml:space="preserve"> Europos socialinis fondas +___________</w:t>
            </w:r>
            <w:proofErr w:type="spellStart"/>
            <w:r w:rsidRPr="003A3341">
              <w:rPr>
                <w:rFonts w:ascii="Times New Roman" w:hAnsi="Times New Roman" w:cs="Times New Roman"/>
              </w:rPr>
              <w:t>eur</w:t>
            </w:r>
            <w:proofErr w:type="spellEnd"/>
            <w:r w:rsidRPr="003A3341">
              <w:rPr>
                <w:rFonts w:ascii="Times New Roman" w:hAnsi="Times New Roman" w:cs="Times New Roman"/>
              </w:rPr>
              <w:t>.</w:t>
            </w:r>
          </w:p>
          <w:p w14:paraId="35BE87BB"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288974725"/>
                <w:placeholder>
                  <w:docPart w:val="0452089039AC45E4A6A513A2165C9D9F"/>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rPr>
                  <w:t>☐</w:t>
                </w:r>
              </w:sdtContent>
            </w:sdt>
            <w:r w:rsidRPr="003A3341">
              <w:rPr>
                <w:rFonts w:ascii="Times New Roman" w:hAnsi="Times New Roman" w:cs="Times New Roman"/>
              </w:rPr>
              <w:t xml:space="preserve"> Sanglaudos fondas____________</w:t>
            </w:r>
            <w:proofErr w:type="spellStart"/>
            <w:r w:rsidRPr="003A3341">
              <w:rPr>
                <w:rFonts w:ascii="Times New Roman" w:hAnsi="Times New Roman" w:cs="Times New Roman"/>
              </w:rPr>
              <w:t>eur</w:t>
            </w:r>
            <w:proofErr w:type="spellEnd"/>
            <w:r w:rsidRPr="003A3341">
              <w:rPr>
                <w:rFonts w:ascii="Times New Roman" w:hAnsi="Times New Roman" w:cs="Times New Roman"/>
              </w:rPr>
              <w:t>.</w:t>
            </w:r>
          </w:p>
          <w:p w14:paraId="6969ECF1"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000464660"/>
                <w:placeholder>
                  <w:docPart w:val="B3766C1270584C0F8977645CD1E2F4B5"/>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rPr>
                  <w:t>☐</w:t>
                </w:r>
              </w:sdtContent>
            </w:sdt>
            <w:r w:rsidRPr="003A3341">
              <w:rPr>
                <w:rFonts w:ascii="Times New Roman" w:hAnsi="Times New Roman" w:cs="Times New Roman"/>
              </w:rPr>
              <w:t xml:space="preserve"> Teisingos pertvarkos fondas_____________</w:t>
            </w:r>
            <w:proofErr w:type="spellStart"/>
            <w:r w:rsidRPr="003A3341">
              <w:rPr>
                <w:rFonts w:ascii="Times New Roman" w:hAnsi="Times New Roman" w:cs="Times New Roman"/>
              </w:rPr>
              <w:t>eur</w:t>
            </w:r>
            <w:proofErr w:type="spellEnd"/>
            <w:r w:rsidRPr="003A3341">
              <w:rPr>
                <w:rFonts w:ascii="Times New Roman" w:hAnsi="Times New Roman" w:cs="Times New Roman"/>
              </w:rPr>
              <w:t>.</w:t>
            </w:r>
          </w:p>
        </w:tc>
      </w:tr>
      <w:tr w:rsidR="002E70BD" w:rsidRPr="003A3341" w14:paraId="38239A10" w14:textId="77777777" w:rsidTr="0009377B">
        <w:trPr>
          <w:cantSplit/>
          <w:trHeight w:val="300"/>
        </w:trPr>
        <w:tc>
          <w:tcPr>
            <w:tcW w:w="1472" w:type="dxa"/>
          </w:tcPr>
          <w:p w14:paraId="52060F2A"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2.10.2</w:t>
            </w:r>
          </w:p>
        </w:tc>
        <w:tc>
          <w:tcPr>
            <w:tcW w:w="1931" w:type="dxa"/>
            <w:gridSpan w:val="2"/>
          </w:tcPr>
          <w:p w14:paraId="4D809759" w14:textId="77777777" w:rsidR="002E70BD" w:rsidRPr="003A3341" w:rsidRDefault="002E70BD" w:rsidP="0009377B">
            <w:pPr>
              <w:rPr>
                <w:rFonts w:ascii="Times New Roman" w:hAnsi="Times New Roman" w:cs="Times New Roman"/>
                <w:b/>
                <w:bCs/>
              </w:rPr>
            </w:pPr>
            <w:r w:rsidRPr="003A3341">
              <w:rPr>
                <w:rFonts w:ascii="Times New Roman" w:eastAsia="Times New Roman" w:hAnsi="Times New Roman" w:cs="Times New Roman"/>
                <w:b/>
                <w:bCs/>
              </w:rPr>
              <w:t>Ekonomikos gaivinimo ir atsparumo didinimo priemonės (toliau – EGADP)  subsidijos lėšos</w:t>
            </w:r>
          </w:p>
        </w:tc>
        <w:tc>
          <w:tcPr>
            <w:tcW w:w="6946" w:type="dxa"/>
            <w:gridSpan w:val="4"/>
          </w:tcPr>
          <w:p w14:paraId="593B0A0C" w14:textId="77777777" w:rsidR="002E70BD" w:rsidRPr="003A3341" w:rsidRDefault="00A77172" w:rsidP="00A77172">
            <w:pPr>
              <w:spacing w:line="257" w:lineRule="auto"/>
              <w:jc w:val="both"/>
              <w:rPr>
                <w:rFonts w:ascii="Times New Roman" w:eastAsia="Times New Roman" w:hAnsi="Times New Roman" w:cs="Times New Roman"/>
              </w:rPr>
            </w:pPr>
            <w:r w:rsidRPr="003A3341">
              <w:rPr>
                <w:rFonts w:ascii="MS Gothic" w:eastAsia="MS Gothic" w:hAnsi="MS Gothic" w:hint="eastAsia"/>
              </w:rPr>
              <w:t>☐</w:t>
            </w:r>
            <w:r w:rsidRPr="003A3341">
              <w:rPr>
                <w:rFonts w:ascii="Times New Roman" w:hAnsi="Times New Roman"/>
                <w:bCs/>
              </w:rPr>
              <w:t xml:space="preserve"> EGADP subsidijos nepanaudotos lėšos</w:t>
            </w:r>
            <w:r w:rsidRPr="003A3341">
              <w:rPr>
                <w:rFonts w:ascii="Times New Roman" w:hAnsi="Times New Roman"/>
              </w:rPr>
              <w:t xml:space="preserve"> _______ </w:t>
            </w:r>
            <w:proofErr w:type="spellStart"/>
            <w:r w:rsidRPr="003A3341">
              <w:rPr>
                <w:rFonts w:ascii="Times New Roman" w:hAnsi="Times New Roman"/>
              </w:rPr>
              <w:t>eur</w:t>
            </w:r>
            <w:proofErr w:type="spellEnd"/>
            <w:r w:rsidRPr="003A3341">
              <w:rPr>
                <w:rFonts w:ascii="Times New Roman" w:hAnsi="Times New Roman"/>
              </w:rPr>
              <w:t>.</w:t>
            </w:r>
          </w:p>
          <w:p w14:paraId="48FD4A99" w14:textId="77777777" w:rsidR="002E70BD" w:rsidRPr="003A3341" w:rsidRDefault="002E70BD" w:rsidP="0009377B">
            <w:pPr>
              <w:rPr>
                <w:rFonts w:ascii="Times New Roman" w:eastAsia="Times New Roman" w:hAnsi="Times New Roman" w:cs="Times New Roman"/>
                <w:i/>
                <w:iCs/>
              </w:rPr>
            </w:pPr>
          </w:p>
        </w:tc>
      </w:tr>
      <w:tr w:rsidR="002E70BD" w:rsidRPr="003A3341" w14:paraId="20526A0B" w14:textId="77777777" w:rsidTr="0009377B">
        <w:trPr>
          <w:cantSplit/>
          <w:trHeight w:val="300"/>
        </w:trPr>
        <w:tc>
          <w:tcPr>
            <w:tcW w:w="1472" w:type="dxa"/>
          </w:tcPr>
          <w:p w14:paraId="48DA206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2.10.3</w:t>
            </w:r>
          </w:p>
        </w:tc>
        <w:tc>
          <w:tcPr>
            <w:tcW w:w="1931" w:type="dxa"/>
            <w:gridSpan w:val="2"/>
          </w:tcPr>
          <w:p w14:paraId="731A8315" w14:textId="77777777" w:rsidR="002E70BD" w:rsidRPr="003A3341" w:rsidRDefault="002E70BD" w:rsidP="0009377B">
            <w:pPr>
              <w:rPr>
                <w:rFonts w:ascii="Times New Roman" w:hAnsi="Times New Roman" w:cs="Times New Roman"/>
              </w:rPr>
            </w:pPr>
            <w:r w:rsidRPr="003A3341">
              <w:rPr>
                <w:rFonts w:ascii="Times New Roman" w:eastAsia="Times New Roman" w:hAnsi="Times New Roman" w:cs="Times New Roman"/>
                <w:b/>
                <w:bCs/>
              </w:rPr>
              <w:t>EGADP paskolos lėšos</w:t>
            </w:r>
          </w:p>
        </w:tc>
        <w:tc>
          <w:tcPr>
            <w:tcW w:w="6946" w:type="dxa"/>
            <w:gridSpan w:val="4"/>
          </w:tcPr>
          <w:p w14:paraId="5B23B124" w14:textId="77777777" w:rsidR="002E70BD" w:rsidRPr="003A3341" w:rsidRDefault="00A77172" w:rsidP="00A77172">
            <w:pPr>
              <w:spacing w:line="257" w:lineRule="auto"/>
              <w:jc w:val="both"/>
              <w:rPr>
                <w:rFonts w:ascii="Times New Roman" w:eastAsia="Times New Roman" w:hAnsi="Times New Roman" w:cs="Times New Roman"/>
              </w:rPr>
            </w:pPr>
            <w:r w:rsidRPr="003A3341">
              <w:rPr>
                <w:rFonts w:ascii="MS Gothic" w:eastAsia="MS Gothic" w:hAnsi="MS Gothic" w:hint="eastAsia"/>
              </w:rPr>
              <w:t>☐</w:t>
            </w:r>
            <w:r w:rsidRPr="003A3341">
              <w:rPr>
                <w:rFonts w:ascii="Times New Roman" w:hAnsi="Times New Roman"/>
                <w:bCs/>
              </w:rPr>
              <w:t xml:space="preserve"> EAGDP paskolos nepanaudotos lėšos</w:t>
            </w:r>
            <w:r w:rsidRPr="003A3341">
              <w:rPr>
                <w:rFonts w:ascii="Times New Roman" w:hAnsi="Times New Roman"/>
              </w:rPr>
              <w:t xml:space="preserve"> _______ </w:t>
            </w:r>
            <w:proofErr w:type="spellStart"/>
            <w:r w:rsidRPr="003A3341">
              <w:rPr>
                <w:rFonts w:ascii="Times New Roman" w:hAnsi="Times New Roman"/>
              </w:rPr>
              <w:t>eur</w:t>
            </w:r>
            <w:proofErr w:type="spellEnd"/>
            <w:r w:rsidRPr="003A3341">
              <w:rPr>
                <w:rFonts w:ascii="Times New Roman" w:hAnsi="Times New Roman"/>
              </w:rPr>
              <w:t>.</w:t>
            </w:r>
          </w:p>
          <w:p w14:paraId="034F9D4E" w14:textId="77777777" w:rsidR="002E70BD" w:rsidRPr="003A3341" w:rsidRDefault="002E70BD" w:rsidP="0009377B">
            <w:pPr>
              <w:spacing w:line="257" w:lineRule="auto"/>
              <w:rPr>
                <w:rFonts w:ascii="Times New Roman" w:eastAsia="Times New Roman" w:hAnsi="Times New Roman" w:cs="Times New Roman"/>
                <w:i/>
                <w:iCs/>
              </w:rPr>
            </w:pPr>
          </w:p>
        </w:tc>
      </w:tr>
      <w:tr w:rsidR="002E70BD" w:rsidRPr="003A3341" w14:paraId="14AFF448" w14:textId="77777777" w:rsidTr="0009377B">
        <w:trPr>
          <w:cantSplit/>
          <w:trHeight w:val="300"/>
        </w:trPr>
        <w:tc>
          <w:tcPr>
            <w:tcW w:w="1472" w:type="dxa"/>
          </w:tcPr>
          <w:p w14:paraId="14BADE06"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2.10.4</w:t>
            </w:r>
          </w:p>
        </w:tc>
        <w:tc>
          <w:tcPr>
            <w:tcW w:w="1931" w:type="dxa"/>
            <w:gridSpan w:val="2"/>
          </w:tcPr>
          <w:p w14:paraId="5FE4553C" w14:textId="77777777" w:rsidR="002E70BD" w:rsidRPr="003A3341" w:rsidRDefault="002E70BD" w:rsidP="0009377B">
            <w:pPr>
              <w:rPr>
                <w:rFonts w:ascii="Times New Roman" w:hAnsi="Times New Roman" w:cs="Times New Roman"/>
              </w:rPr>
            </w:pPr>
            <w:r w:rsidRPr="003A3341">
              <w:rPr>
                <w:rFonts w:ascii="Times New Roman" w:eastAsia="Times New Roman" w:hAnsi="Times New Roman" w:cs="Times New Roman"/>
                <w:b/>
                <w:bCs/>
              </w:rPr>
              <w:t>Bendrojo finansavimo lėšos</w:t>
            </w:r>
          </w:p>
        </w:tc>
        <w:tc>
          <w:tcPr>
            <w:tcW w:w="6946" w:type="dxa"/>
            <w:gridSpan w:val="4"/>
          </w:tcPr>
          <w:p w14:paraId="55A6BC75" w14:textId="77777777" w:rsidR="002E70BD" w:rsidRPr="003A3341" w:rsidRDefault="002E70BD" w:rsidP="002E70BD">
            <w:pPr>
              <w:pStyle w:val="ListParagraph"/>
              <w:numPr>
                <w:ilvl w:val="0"/>
                <w:numId w:val="20"/>
              </w:numPr>
              <w:spacing w:line="257" w:lineRule="auto"/>
              <w:jc w:val="both"/>
              <w:rPr>
                <w:rFonts w:ascii="Times New Roman" w:eastAsia="Times New Roman" w:hAnsi="Times New Roman" w:cs="Times New Roman"/>
              </w:rPr>
            </w:pPr>
          </w:p>
          <w:p w14:paraId="7898B04A" w14:textId="77777777" w:rsidR="002E70BD" w:rsidRPr="003A3341" w:rsidRDefault="002E70BD" w:rsidP="0009377B">
            <w:pPr>
              <w:spacing w:line="257" w:lineRule="auto"/>
              <w:jc w:val="both"/>
              <w:rPr>
                <w:rFonts w:ascii="Times New Roman" w:eastAsia="Times New Roman" w:hAnsi="Times New Roman" w:cs="Times New Roman"/>
                <w:i/>
                <w:iCs/>
              </w:rPr>
            </w:pPr>
          </w:p>
        </w:tc>
      </w:tr>
      <w:tr w:rsidR="002E70BD" w:rsidRPr="003A3341" w14:paraId="343712DB" w14:textId="77777777" w:rsidTr="0009377B">
        <w:trPr>
          <w:cantSplit/>
          <w:trHeight w:val="300"/>
        </w:trPr>
        <w:tc>
          <w:tcPr>
            <w:tcW w:w="1472" w:type="dxa"/>
          </w:tcPr>
          <w:p w14:paraId="3D3B2920"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2.10.5</w:t>
            </w:r>
          </w:p>
        </w:tc>
        <w:tc>
          <w:tcPr>
            <w:tcW w:w="1931" w:type="dxa"/>
            <w:gridSpan w:val="2"/>
          </w:tcPr>
          <w:p w14:paraId="21A58898" w14:textId="77777777" w:rsidR="002E70BD" w:rsidRPr="003A3341" w:rsidRDefault="002E70BD" w:rsidP="0009377B">
            <w:pPr>
              <w:rPr>
                <w:rFonts w:ascii="Times New Roman" w:hAnsi="Times New Roman" w:cs="Times New Roman"/>
                <w:b/>
                <w:bCs/>
              </w:rPr>
            </w:pPr>
            <w:r w:rsidRPr="003A3341">
              <w:rPr>
                <w:rFonts w:ascii="Times New Roman" w:eastAsia="Times New Roman" w:hAnsi="Times New Roman" w:cs="Times New Roman"/>
                <w:b/>
                <w:bCs/>
              </w:rPr>
              <w:t>Valstybės biudžeto lėšos</w:t>
            </w:r>
          </w:p>
        </w:tc>
        <w:tc>
          <w:tcPr>
            <w:tcW w:w="6946" w:type="dxa"/>
            <w:gridSpan w:val="4"/>
          </w:tcPr>
          <w:p w14:paraId="6675EC22" w14:textId="77777777" w:rsidR="002E70BD" w:rsidRPr="003A3341" w:rsidRDefault="002E70BD" w:rsidP="002E70BD">
            <w:pPr>
              <w:pStyle w:val="ListParagraph"/>
              <w:numPr>
                <w:ilvl w:val="0"/>
                <w:numId w:val="20"/>
              </w:numPr>
              <w:spacing w:line="257" w:lineRule="auto"/>
              <w:jc w:val="both"/>
              <w:rPr>
                <w:rFonts w:ascii="Times New Roman" w:eastAsia="Times New Roman" w:hAnsi="Times New Roman" w:cs="Times New Roman"/>
              </w:rPr>
            </w:pPr>
          </w:p>
          <w:p w14:paraId="54F0C80A" w14:textId="77777777" w:rsidR="002E70BD" w:rsidRPr="003A3341" w:rsidRDefault="002E70BD" w:rsidP="0009377B">
            <w:pPr>
              <w:spacing w:line="257" w:lineRule="auto"/>
              <w:jc w:val="both"/>
              <w:rPr>
                <w:rFonts w:ascii="Times New Roman" w:eastAsia="Times New Roman" w:hAnsi="Times New Roman" w:cs="Times New Roman"/>
                <w:i/>
                <w:iCs/>
              </w:rPr>
            </w:pPr>
          </w:p>
        </w:tc>
      </w:tr>
      <w:tr w:rsidR="002E70BD" w:rsidRPr="003A3341" w14:paraId="6F47D051" w14:textId="77777777" w:rsidTr="0009377B">
        <w:trPr>
          <w:cantSplit/>
          <w:trHeight w:val="300"/>
        </w:trPr>
        <w:tc>
          <w:tcPr>
            <w:tcW w:w="1472" w:type="dxa"/>
          </w:tcPr>
          <w:p w14:paraId="3FDB32A0"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lastRenderedPageBreak/>
              <w:t>2.10.6</w:t>
            </w:r>
          </w:p>
        </w:tc>
        <w:tc>
          <w:tcPr>
            <w:tcW w:w="1931" w:type="dxa"/>
            <w:gridSpan w:val="2"/>
          </w:tcPr>
          <w:p w14:paraId="57320083" w14:textId="77777777" w:rsidR="002E70BD" w:rsidRPr="003A3341" w:rsidRDefault="002E70BD" w:rsidP="0009377B">
            <w:pPr>
              <w:rPr>
                <w:rFonts w:ascii="Times New Roman" w:hAnsi="Times New Roman" w:cs="Times New Roman"/>
              </w:rPr>
            </w:pPr>
            <w:r w:rsidRPr="003A3341">
              <w:rPr>
                <w:rFonts w:ascii="Times New Roman" w:eastAsia="Times New Roman" w:hAnsi="Times New Roman" w:cs="Times New Roman"/>
                <w:b/>
                <w:bCs/>
              </w:rPr>
              <w:t>Valstybės biudžeto lėšos, skirtos ES fondų lėšomis netinkamam finansuoti  pridėtinės vertės mokesčiui – apmokėti</w:t>
            </w:r>
          </w:p>
        </w:tc>
        <w:tc>
          <w:tcPr>
            <w:tcW w:w="6946" w:type="dxa"/>
            <w:gridSpan w:val="4"/>
          </w:tcPr>
          <w:p w14:paraId="344A7A02" w14:textId="77777777" w:rsidR="002E70BD" w:rsidRPr="003A3341" w:rsidRDefault="002E70BD" w:rsidP="002E70BD">
            <w:pPr>
              <w:pStyle w:val="ListParagraph"/>
              <w:numPr>
                <w:ilvl w:val="0"/>
                <w:numId w:val="20"/>
              </w:numPr>
              <w:spacing w:line="257" w:lineRule="auto"/>
              <w:jc w:val="both"/>
              <w:rPr>
                <w:rFonts w:ascii="Times New Roman" w:eastAsia="Times New Roman" w:hAnsi="Times New Roman" w:cs="Times New Roman"/>
              </w:rPr>
            </w:pPr>
          </w:p>
          <w:p w14:paraId="28375F17" w14:textId="77777777" w:rsidR="002E70BD" w:rsidRPr="003A3341" w:rsidRDefault="002E70BD" w:rsidP="0009377B">
            <w:pPr>
              <w:rPr>
                <w:rFonts w:ascii="Times New Roman" w:hAnsi="Times New Roman" w:cs="Times New Roman"/>
                <w:i/>
                <w:iCs/>
              </w:rPr>
            </w:pPr>
          </w:p>
        </w:tc>
      </w:tr>
      <w:tr w:rsidR="002E70BD" w:rsidRPr="003A3341" w14:paraId="6645BA2A" w14:textId="77777777" w:rsidTr="0009377B">
        <w:trPr>
          <w:cantSplit/>
          <w:trHeight w:val="300"/>
        </w:trPr>
        <w:tc>
          <w:tcPr>
            <w:tcW w:w="1472" w:type="dxa"/>
          </w:tcPr>
          <w:p w14:paraId="310FA0E6"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2.11</w:t>
            </w:r>
            <w:r w:rsidRPr="003A3341" w:rsidDel="6E25E853">
              <w:rPr>
                <w:rFonts w:ascii="Times New Roman" w:hAnsi="Times New Roman" w:cs="Times New Roman"/>
                <w:b/>
                <w:bCs/>
              </w:rPr>
              <w:t>.</w:t>
            </w:r>
          </w:p>
        </w:tc>
        <w:tc>
          <w:tcPr>
            <w:tcW w:w="1931" w:type="dxa"/>
            <w:gridSpan w:val="2"/>
          </w:tcPr>
          <w:p w14:paraId="3F9C5991" w14:textId="77777777" w:rsidR="002E70BD" w:rsidRPr="003A3341" w:rsidRDefault="002E70BD" w:rsidP="0009377B">
            <w:pPr>
              <w:rPr>
                <w:rFonts w:ascii="Times New Roman" w:eastAsia="Times New Roman" w:hAnsi="Times New Roman" w:cs="Times New Roman"/>
                <w:b/>
                <w:bCs/>
              </w:rPr>
            </w:pPr>
            <w:r w:rsidRPr="003A3341">
              <w:rPr>
                <w:rFonts w:ascii="Times New Roman" w:eastAsia="Times New Roman" w:hAnsi="Times New Roman" w:cs="Times New Roman"/>
                <w:b/>
                <w:bCs/>
              </w:rPr>
              <w:t>Nuosavo įnašo</w:t>
            </w:r>
          </w:p>
          <w:p w14:paraId="6C24EA7D" w14:textId="77777777" w:rsidR="002E70BD" w:rsidRPr="003A3341" w:rsidRDefault="002E70BD" w:rsidP="0009377B">
            <w:pPr>
              <w:rPr>
                <w:rFonts w:ascii="Times New Roman" w:eastAsia="Times New Roman" w:hAnsi="Times New Roman" w:cs="Times New Roman"/>
                <w:b/>
                <w:bCs/>
              </w:rPr>
            </w:pPr>
            <w:r w:rsidRPr="003A3341">
              <w:rPr>
                <w:rFonts w:ascii="Times New Roman" w:eastAsia="Times New Roman" w:hAnsi="Times New Roman" w:cs="Times New Roman"/>
                <w:b/>
                <w:bCs/>
              </w:rPr>
              <w:t>dydis</w:t>
            </w:r>
          </w:p>
        </w:tc>
        <w:tc>
          <w:tcPr>
            <w:tcW w:w="6946" w:type="dxa"/>
            <w:gridSpan w:val="4"/>
          </w:tcPr>
          <w:p w14:paraId="5F449CF1" w14:textId="77777777" w:rsidR="002E70BD" w:rsidRPr="003A3341" w:rsidRDefault="00861E7A" w:rsidP="0009377B">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420</w:t>
            </w:r>
            <w:r w:rsidR="002E70BD" w:rsidRPr="003A3341">
              <w:rPr>
                <w:rFonts w:ascii="Times New Roman" w:eastAsia="Times New Roman" w:hAnsi="Times New Roman" w:cs="Times New Roman"/>
                <w:i/>
                <w:iCs/>
              </w:rPr>
              <w:t xml:space="preserve"> </w:t>
            </w:r>
            <w:r>
              <w:rPr>
                <w:rFonts w:ascii="Times New Roman" w:eastAsia="Times New Roman" w:hAnsi="Times New Roman" w:cs="Times New Roman"/>
                <w:i/>
                <w:iCs/>
              </w:rPr>
              <w:t>000</w:t>
            </w:r>
            <w:r w:rsidR="002E70BD" w:rsidRPr="003A3341">
              <w:rPr>
                <w:rFonts w:ascii="Times New Roman" w:eastAsia="Times New Roman" w:hAnsi="Times New Roman" w:cs="Times New Roman"/>
                <w:i/>
                <w:iCs/>
              </w:rPr>
              <w:t xml:space="preserve"> </w:t>
            </w:r>
            <w:proofErr w:type="spellStart"/>
            <w:r w:rsidR="002E70BD" w:rsidRPr="003A3341">
              <w:rPr>
                <w:rFonts w:ascii="Times New Roman" w:hAnsi="Times New Roman" w:cs="Times New Roman"/>
                <w:i/>
                <w:iCs/>
              </w:rPr>
              <w:t>eur</w:t>
            </w:r>
            <w:proofErr w:type="spellEnd"/>
            <w:r w:rsidR="002E70BD" w:rsidRPr="003A3341">
              <w:rPr>
                <w:rFonts w:ascii="Times New Roman" w:hAnsi="Times New Roman" w:cs="Times New Roman"/>
                <w:i/>
                <w:iCs/>
              </w:rPr>
              <w:t>.</w:t>
            </w:r>
          </w:p>
        </w:tc>
      </w:tr>
      <w:tr w:rsidR="002E70BD" w:rsidRPr="003A3341" w14:paraId="016BAF84" w14:textId="77777777" w:rsidTr="0009377B">
        <w:trPr>
          <w:cantSplit/>
          <w:trHeight w:val="300"/>
        </w:trPr>
        <w:tc>
          <w:tcPr>
            <w:tcW w:w="1472" w:type="dxa"/>
          </w:tcPr>
          <w:p w14:paraId="1C03DDB0"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2.12</w:t>
            </w:r>
          </w:p>
        </w:tc>
        <w:tc>
          <w:tcPr>
            <w:tcW w:w="1931" w:type="dxa"/>
            <w:gridSpan w:val="2"/>
          </w:tcPr>
          <w:p w14:paraId="5B5C6926"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Didžiausia galima skirti finansavimo lėšų suma projektui  įgyvendinti (eurais) </w:t>
            </w:r>
          </w:p>
        </w:tc>
        <w:tc>
          <w:tcPr>
            <w:tcW w:w="6946" w:type="dxa"/>
            <w:gridSpan w:val="4"/>
          </w:tcPr>
          <w:p w14:paraId="033ACA33" w14:textId="77777777" w:rsidR="002E70BD" w:rsidRPr="003A3341" w:rsidRDefault="00861E7A" w:rsidP="0009377B">
            <w:pPr>
              <w:rPr>
                <w:rFonts w:ascii="Times New Roman" w:hAnsi="Times New Roman" w:cs="Times New Roman"/>
                <w:i/>
                <w:iCs/>
              </w:rPr>
            </w:pPr>
            <w:r>
              <w:rPr>
                <w:rFonts w:ascii="Times New Roman" w:hAnsi="Times New Roman" w:cs="Times New Roman"/>
                <w:i/>
                <w:iCs/>
              </w:rPr>
              <w:t>2</w:t>
            </w:r>
            <w:r w:rsidRPr="003A3341">
              <w:rPr>
                <w:rFonts w:ascii="Times New Roman" w:hAnsi="Times New Roman" w:cs="Times New Roman"/>
                <w:i/>
                <w:iCs/>
              </w:rPr>
              <w:t xml:space="preserve"> </w:t>
            </w:r>
            <w:r>
              <w:rPr>
                <w:rFonts w:ascii="Times New Roman" w:hAnsi="Times New Roman" w:cs="Times New Roman"/>
                <w:i/>
                <w:iCs/>
              </w:rPr>
              <w:t>380</w:t>
            </w:r>
            <w:r w:rsidRPr="003A3341">
              <w:rPr>
                <w:rFonts w:ascii="Times New Roman" w:hAnsi="Times New Roman" w:cs="Times New Roman"/>
                <w:i/>
                <w:iCs/>
              </w:rPr>
              <w:t xml:space="preserve"> </w:t>
            </w:r>
            <w:r>
              <w:rPr>
                <w:rFonts w:ascii="Times New Roman" w:hAnsi="Times New Roman" w:cs="Times New Roman"/>
                <w:i/>
                <w:iCs/>
              </w:rPr>
              <w:t>000</w:t>
            </w:r>
            <w:r w:rsidR="002E70BD" w:rsidRPr="003A3341">
              <w:rPr>
                <w:rFonts w:ascii="Times New Roman" w:hAnsi="Times New Roman" w:cs="Times New Roman"/>
                <w:i/>
                <w:iCs/>
              </w:rPr>
              <w:t xml:space="preserve">  </w:t>
            </w:r>
            <w:proofErr w:type="spellStart"/>
            <w:r w:rsidR="002E70BD" w:rsidRPr="003A3341">
              <w:rPr>
                <w:rFonts w:ascii="Times New Roman" w:hAnsi="Times New Roman" w:cs="Times New Roman"/>
                <w:i/>
                <w:iCs/>
              </w:rPr>
              <w:t>eur</w:t>
            </w:r>
            <w:proofErr w:type="spellEnd"/>
            <w:r w:rsidR="002E70BD" w:rsidRPr="003A3341">
              <w:rPr>
                <w:rFonts w:ascii="Times New Roman" w:hAnsi="Times New Roman" w:cs="Times New Roman"/>
                <w:i/>
                <w:iCs/>
              </w:rPr>
              <w:t>.</w:t>
            </w:r>
          </w:p>
        </w:tc>
      </w:tr>
      <w:tr w:rsidR="002E70BD" w:rsidRPr="003A3341" w14:paraId="17220806" w14:textId="77777777" w:rsidTr="0009377B">
        <w:trPr>
          <w:cantSplit/>
          <w:trHeight w:val="350"/>
        </w:trPr>
        <w:tc>
          <w:tcPr>
            <w:tcW w:w="1472" w:type="dxa"/>
          </w:tcPr>
          <w:p w14:paraId="1B391C25"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w:t>
            </w:r>
          </w:p>
        </w:tc>
        <w:tc>
          <w:tcPr>
            <w:tcW w:w="8877" w:type="dxa"/>
            <w:gridSpan w:val="6"/>
          </w:tcPr>
          <w:p w14:paraId="78F982F6"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Finansuojamos veiklos ir joms keliami reikalavimai. </w:t>
            </w:r>
          </w:p>
        </w:tc>
      </w:tr>
      <w:tr w:rsidR="002E70BD" w:rsidRPr="003A3341" w14:paraId="7C5FF452" w14:textId="77777777" w:rsidTr="0009377B">
        <w:trPr>
          <w:cantSplit/>
          <w:trHeight w:val="300"/>
        </w:trPr>
        <w:tc>
          <w:tcPr>
            <w:tcW w:w="1472" w:type="dxa"/>
          </w:tcPr>
          <w:p w14:paraId="0F9A9896"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2.13.1</w:t>
            </w:r>
          </w:p>
        </w:tc>
        <w:tc>
          <w:tcPr>
            <w:tcW w:w="8877" w:type="dxa"/>
            <w:gridSpan w:val="6"/>
          </w:tcPr>
          <w:p w14:paraId="38DC7421"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Finansuojamos projektų veiklos</w:t>
            </w:r>
          </w:p>
        </w:tc>
      </w:tr>
      <w:tr w:rsidR="002E70BD" w:rsidRPr="003A3341" w14:paraId="4AF4FB10" w14:textId="77777777" w:rsidTr="0009377B">
        <w:trPr>
          <w:cantSplit/>
          <w:trHeight w:val="300"/>
        </w:trPr>
        <w:tc>
          <w:tcPr>
            <w:tcW w:w="1472" w:type="dxa"/>
          </w:tcPr>
          <w:p w14:paraId="082CE1EF" w14:textId="77777777" w:rsidR="002E70BD" w:rsidRPr="003A3341" w:rsidRDefault="002E70BD" w:rsidP="0009377B">
            <w:pPr>
              <w:rPr>
                <w:rFonts w:ascii="Times New Roman" w:hAnsi="Times New Roman" w:cs="Times New Roman"/>
              </w:rPr>
            </w:pPr>
          </w:p>
        </w:tc>
        <w:tc>
          <w:tcPr>
            <w:tcW w:w="1931" w:type="dxa"/>
            <w:gridSpan w:val="2"/>
          </w:tcPr>
          <w:p w14:paraId="3CE42FEB" w14:textId="55573D44" w:rsidR="002E70BD" w:rsidRPr="003A3341" w:rsidRDefault="002E70BD" w:rsidP="0009377B">
            <w:pPr>
              <w:spacing w:after="160" w:line="259" w:lineRule="auto"/>
              <w:jc w:val="both"/>
              <w:rPr>
                <w:rFonts w:ascii="Times New Roman" w:eastAsia="Times New Roman" w:hAnsi="Times New Roman" w:cs="Times New Roman"/>
                <w:i/>
                <w:iCs/>
              </w:rPr>
            </w:pPr>
            <w:r w:rsidRPr="003A3341">
              <w:rPr>
                <w:rFonts w:ascii="Times New Roman" w:hAnsi="Times New Roman" w:cs="Times New Roman"/>
                <w:i/>
                <w:iCs/>
              </w:rPr>
              <w:t>01-004-07-02-01-(RE)-2</w:t>
            </w:r>
            <w:r w:rsidR="007B11A3">
              <w:rPr>
                <w:rFonts w:ascii="Times New Roman" w:hAnsi="Times New Roman" w:cs="Times New Roman"/>
                <w:i/>
                <w:iCs/>
              </w:rPr>
              <w:t>1</w:t>
            </w:r>
            <w:r w:rsidRPr="003A3341">
              <w:rPr>
                <w:rFonts w:ascii="Times New Roman" w:hAnsi="Times New Roman" w:cs="Times New Roman"/>
                <w:i/>
                <w:iCs/>
              </w:rPr>
              <w:t>-(LT02</w:t>
            </w:r>
            <w:r w:rsidR="00981D59">
              <w:rPr>
                <w:rFonts w:ascii="Times New Roman" w:hAnsi="Times New Roman" w:cs="Times New Roman"/>
                <w:i/>
                <w:iCs/>
              </w:rPr>
              <w:t>1</w:t>
            </w:r>
            <w:r w:rsidRPr="003A3341">
              <w:rPr>
                <w:rFonts w:ascii="Times New Roman" w:hAnsi="Times New Roman" w:cs="Times New Roman"/>
                <w:i/>
                <w:iCs/>
              </w:rPr>
              <w:t>-0</w:t>
            </w:r>
            <w:r w:rsidR="00783083" w:rsidRPr="003A3341">
              <w:rPr>
                <w:rFonts w:ascii="Times New Roman" w:hAnsi="Times New Roman" w:cs="Times New Roman"/>
                <w:i/>
                <w:iCs/>
              </w:rPr>
              <w:t>3</w:t>
            </w:r>
            <w:r w:rsidRPr="003A3341">
              <w:rPr>
                <w:rFonts w:ascii="Times New Roman" w:hAnsi="Times New Roman" w:cs="Times New Roman"/>
                <w:i/>
                <w:iCs/>
              </w:rPr>
              <w:t>-02-0</w:t>
            </w:r>
            <w:r w:rsidR="007B11A3">
              <w:rPr>
                <w:rFonts w:ascii="Times New Roman" w:hAnsi="Times New Roman" w:cs="Times New Roman"/>
                <w:i/>
                <w:iCs/>
              </w:rPr>
              <w:t>3</w:t>
            </w:r>
            <w:r w:rsidRPr="003A3341">
              <w:rPr>
                <w:rFonts w:ascii="Times New Roman" w:hAnsi="Times New Roman" w:cs="Times New Roman"/>
                <w:i/>
                <w:iCs/>
              </w:rPr>
              <w:t>)</w:t>
            </w:r>
            <w:r w:rsidRPr="003A3341">
              <w:rPr>
                <w:rFonts w:ascii="Times New Roman" w:hAnsi="Times New Roman" w:cs="Times New Roman"/>
              </w:rPr>
              <w:t>-</w:t>
            </w:r>
            <w:r w:rsidRPr="003A3341">
              <w:rPr>
                <w:rFonts w:ascii="Times New Roman" w:hAnsi="Times New Roman" w:cs="Times New Roman"/>
                <w:i/>
                <w:iCs/>
              </w:rPr>
              <w:t>0</w:t>
            </w:r>
            <w:r w:rsidR="007B11A3">
              <w:rPr>
                <w:rFonts w:ascii="Times New Roman" w:hAnsi="Times New Roman" w:cs="Times New Roman"/>
                <w:i/>
                <w:iCs/>
              </w:rPr>
              <w:t>1</w:t>
            </w:r>
            <w:r w:rsidRPr="003A3341">
              <w:rPr>
                <w:rFonts w:ascii="Times New Roman" w:hAnsi="Times New Roman" w:cs="Times New Roman"/>
                <w:i/>
                <w:iCs/>
              </w:rPr>
              <w:t>-0</w:t>
            </w:r>
            <w:r w:rsidR="00981D59">
              <w:rPr>
                <w:rFonts w:ascii="Times New Roman" w:hAnsi="Times New Roman" w:cs="Times New Roman"/>
                <w:i/>
                <w:iCs/>
              </w:rPr>
              <w:t>3</w:t>
            </w:r>
          </w:p>
        </w:tc>
        <w:tc>
          <w:tcPr>
            <w:tcW w:w="6946" w:type="dxa"/>
            <w:gridSpan w:val="4"/>
          </w:tcPr>
          <w:p w14:paraId="190F16A7" w14:textId="77777777" w:rsidR="002E70BD" w:rsidRPr="003A3341" w:rsidRDefault="002E70BD" w:rsidP="00783083">
            <w:pPr>
              <w:rPr>
                <w:rFonts w:ascii="Times New Roman" w:hAnsi="Times New Roman" w:cs="Times New Roman"/>
              </w:rPr>
            </w:pPr>
          </w:p>
          <w:p w14:paraId="72E4B4B2" w14:textId="77777777" w:rsidR="002E70BD" w:rsidRPr="003A3341" w:rsidRDefault="00CE7590" w:rsidP="00783083">
            <w:pPr>
              <w:spacing w:after="160" w:line="257" w:lineRule="auto"/>
              <w:rPr>
                <w:rFonts w:ascii="Times New Roman" w:hAnsi="Times New Roman" w:cs="Times New Roman"/>
              </w:rPr>
            </w:pPr>
            <w:r w:rsidRPr="00CE7590">
              <w:rPr>
                <w:rFonts w:ascii="Times New Roman" w:hAnsi="Times New Roman" w:cs="Times New Roman"/>
              </w:rPr>
              <w:t>Ikimokyklinio ugdymo sąlygų gerinimas ir prieinamumo didinimas</w:t>
            </w:r>
          </w:p>
        </w:tc>
      </w:tr>
      <w:tr w:rsidR="002E70BD" w:rsidRPr="003A3341" w14:paraId="3E1B9590" w14:textId="77777777" w:rsidTr="0009377B">
        <w:trPr>
          <w:cantSplit/>
          <w:trHeight w:val="300"/>
        </w:trPr>
        <w:tc>
          <w:tcPr>
            <w:tcW w:w="1472" w:type="dxa"/>
          </w:tcPr>
          <w:p w14:paraId="33506BF5"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2.13.2</w:t>
            </w:r>
          </w:p>
        </w:tc>
        <w:tc>
          <w:tcPr>
            <w:tcW w:w="1931" w:type="dxa"/>
            <w:gridSpan w:val="2"/>
          </w:tcPr>
          <w:p w14:paraId="2F4A52FF"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Tikslinės grupės</w:t>
            </w:r>
          </w:p>
        </w:tc>
        <w:tc>
          <w:tcPr>
            <w:tcW w:w="6946" w:type="dxa"/>
            <w:gridSpan w:val="4"/>
          </w:tcPr>
          <w:p w14:paraId="515ED4EE" w14:textId="77777777" w:rsidR="002E70BD" w:rsidRPr="003A3341" w:rsidRDefault="00AA10FF" w:rsidP="0009377B">
            <w:pPr>
              <w:rPr>
                <w:rFonts w:ascii="Times New Roman" w:hAnsi="Times New Roman" w:cs="Times New Roman"/>
                <w:i/>
                <w:iCs/>
              </w:rPr>
            </w:pPr>
            <w:r w:rsidRPr="00795FE9">
              <w:rPr>
                <w:rFonts w:ascii="Times New Roman" w:hAnsi="Times New Roman" w:cs="Times New Roman"/>
              </w:rPr>
              <w:t>Alytaus</w:t>
            </w:r>
            <w:r w:rsidR="00783083" w:rsidRPr="00795FE9">
              <w:rPr>
                <w:rFonts w:ascii="Times New Roman" w:hAnsi="Times New Roman" w:cs="Times New Roman"/>
              </w:rPr>
              <w:t xml:space="preserve"> miesto gyventojai</w:t>
            </w:r>
            <w:r w:rsidR="00E169DB" w:rsidRPr="00795FE9">
              <w:rPr>
                <w:rFonts w:ascii="Times New Roman" w:hAnsi="Times New Roman" w:cs="Times New Roman"/>
              </w:rPr>
              <w:t>, savivaldybės, RPT ir kitos viešojo sektoriaus institucijos ir įstaigos, viešąsias paslaugas teikiančios NVO.</w:t>
            </w:r>
          </w:p>
        </w:tc>
      </w:tr>
      <w:tr w:rsidR="002E70BD" w:rsidRPr="003A3341" w14:paraId="65FA78DF" w14:textId="77777777" w:rsidTr="0009377B">
        <w:trPr>
          <w:cantSplit/>
          <w:trHeight w:val="300"/>
        </w:trPr>
        <w:tc>
          <w:tcPr>
            <w:tcW w:w="1472" w:type="dxa"/>
          </w:tcPr>
          <w:p w14:paraId="43458CC1"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2.13.3</w:t>
            </w:r>
          </w:p>
        </w:tc>
        <w:tc>
          <w:tcPr>
            <w:tcW w:w="1931" w:type="dxa"/>
            <w:gridSpan w:val="2"/>
          </w:tcPr>
          <w:p w14:paraId="5E35A0FA"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Galimi pareiškėjai</w:t>
            </w:r>
          </w:p>
        </w:tc>
        <w:tc>
          <w:tcPr>
            <w:tcW w:w="6946" w:type="dxa"/>
            <w:gridSpan w:val="4"/>
          </w:tcPr>
          <w:p w14:paraId="4A6D80FE" w14:textId="77777777" w:rsidR="002E70BD" w:rsidRPr="003A3341" w:rsidRDefault="00AB1916" w:rsidP="0009377B">
            <w:pPr>
              <w:rPr>
                <w:rFonts w:ascii="Times New Roman" w:hAnsi="Times New Roman" w:cs="Times New Roman"/>
                <w:i/>
                <w:iCs/>
              </w:rPr>
            </w:pPr>
            <w:r>
              <w:rPr>
                <w:rFonts w:ascii="Times New Roman" w:hAnsi="Times New Roman" w:cs="Times New Roman"/>
              </w:rPr>
              <w:t>Alytaus miesto</w:t>
            </w:r>
            <w:r w:rsidR="00783083" w:rsidRPr="003A3341">
              <w:rPr>
                <w:rFonts w:ascii="Times New Roman" w:hAnsi="Times New Roman" w:cs="Times New Roman"/>
              </w:rPr>
              <w:t xml:space="preserve"> savivaldybės administracija</w:t>
            </w:r>
          </w:p>
        </w:tc>
      </w:tr>
      <w:tr w:rsidR="002E70BD" w:rsidRPr="003A3341" w14:paraId="74C9E6A2" w14:textId="77777777" w:rsidTr="0009377B">
        <w:trPr>
          <w:cantSplit/>
          <w:trHeight w:val="300"/>
        </w:trPr>
        <w:tc>
          <w:tcPr>
            <w:tcW w:w="1472" w:type="dxa"/>
          </w:tcPr>
          <w:p w14:paraId="54FBF2B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2.13.4</w:t>
            </w:r>
          </w:p>
        </w:tc>
        <w:tc>
          <w:tcPr>
            <w:tcW w:w="1931" w:type="dxa"/>
            <w:gridSpan w:val="2"/>
          </w:tcPr>
          <w:p w14:paraId="609BC31A"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Pareiškėjų tipas</w:t>
            </w:r>
          </w:p>
        </w:tc>
        <w:tc>
          <w:tcPr>
            <w:tcW w:w="6946" w:type="dxa"/>
            <w:gridSpan w:val="4"/>
          </w:tcPr>
          <w:p w14:paraId="5298AE1C" w14:textId="77777777" w:rsidR="002E70BD" w:rsidRPr="003A3341" w:rsidRDefault="002E70BD" w:rsidP="0009377B">
            <w:pPr>
              <w:rPr>
                <w:rFonts w:ascii="Times New Roman" w:hAnsi="Times New Roman" w:cs="Times New Roman"/>
                <w:i/>
                <w:iCs/>
              </w:rPr>
            </w:pPr>
            <w:r w:rsidRPr="003A3341">
              <w:rPr>
                <w:rFonts w:ascii="Times New Roman" w:hAnsi="Times New Roman" w:cs="Times New Roman"/>
                <w:i/>
                <w:iCs/>
              </w:rPr>
              <w:t>Nurodomas pareiškėjų tipas (sektorius).</w:t>
            </w:r>
          </w:p>
          <w:p w14:paraId="465C5711" w14:textId="77777777" w:rsidR="002E70BD" w:rsidRPr="003A3341" w:rsidRDefault="00393029" w:rsidP="0009377B">
            <w:pPr>
              <w:rPr>
                <w:rFonts w:ascii="Times New Roman" w:hAnsi="Times New Roman" w:cs="Times New Roman"/>
                <w:bCs/>
                <w:sz w:val="20"/>
                <w:szCs w:val="20"/>
              </w:rPr>
            </w:pPr>
            <w:sdt>
              <w:sdtPr>
                <w:rPr>
                  <w:rFonts w:ascii="Times New Roman" w:hAnsi="Times New Roman" w:cs="Times New Roman"/>
                </w:rPr>
                <w:id w:val="-1885633522"/>
                <w:placeholder>
                  <w:docPart w:val="991BF200C72148358F9D5191FC096D23"/>
                </w:placeholder>
                <w14:checkbox>
                  <w14:checked w14:val="1"/>
                  <w14:checkedState w14:val="2612" w14:font="MS Gothic"/>
                  <w14:uncheckedState w14:val="2610" w14:font="MS Gothic"/>
                </w14:checkbox>
              </w:sdtPr>
              <w:sdtEndPr/>
              <w:sdtContent>
                <w:r w:rsidR="00783083" w:rsidRPr="003A3341">
                  <w:rPr>
                    <w:rFonts w:ascii="MS Gothic" w:eastAsia="MS Gothic" w:hAnsi="MS Gothic" w:cs="Times New Roman" w:hint="eastAsia"/>
                  </w:rPr>
                  <w:t>☒</w:t>
                </w:r>
              </w:sdtContent>
            </w:sdt>
            <w:r w:rsidR="002E70BD" w:rsidRPr="003A3341">
              <w:rPr>
                <w:rFonts w:ascii="Times New Roman" w:hAnsi="Times New Roman" w:cs="Times New Roman"/>
                <w:b/>
                <w:sz w:val="20"/>
                <w:szCs w:val="20"/>
              </w:rPr>
              <w:t xml:space="preserve"> </w:t>
            </w:r>
            <w:r w:rsidR="002E70BD" w:rsidRPr="003A3341">
              <w:rPr>
                <w:rFonts w:ascii="Times New Roman" w:hAnsi="Times New Roman" w:cs="Times New Roman"/>
                <w:bCs/>
                <w:sz w:val="20"/>
                <w:szCs w:val="20"/>
              </w:rPr>
              <w:t>Viešasis</w:t>
            </w:r>
          </w:p>
          <w:p w14:paraId="5F84FA6B" w14:textId="77777777" w:rsidR="002E70BD" w:rsidRPr="003A3341" w:rsidRDefault="00393029" w:rsidP="0009377B">
            <w:pPr>
              <w:rPr>
                <w:rFonts w:ascii="Times New Roman" w:hAnsi="Times New Roman" w:cs="Times New Roman"/>
                <w:bCs/>
                <w:sz w:val="20"/>
                <w:szCs w:val="20"/>
              </w:rPr>
            </w:pPr>
            <w:sdt>
              <w:sdtPr>
                <w:rPr>
                  <w:rFonts w:ascii="Times New Roman" w:hAnsi="Times New Roman" w:cs="Times New Roman"/>
                  <w:bCs/>
                </w:rPr>
                <w:id w:val="1775823266"/>
                <w:placeholder>
                  <w:docPart w:val="8101C17FC6EA4F3FAFC8053FEDD97BED"/>
                </w:placeholder>
                <w14:checkbox>
                  <w14:checked w14:val="0"/>
                  <w14:checkedState w14:val="2612" w14:font="MS Gothic"/>
                  <w14:uncheckedState w14:val="2610" w14:font="MS Gothic"/>
                </w14:checkbox>
              </w:sdtPr>
              <w:sdtEndPr/>
              <w:sdtContent>
                <w:r w:rsidR="00783083" w:rsidRPr="003A3341">
                  <w:rPr>
                    <w:rFonts w:ascii="MS Gothic" w:eastAsia="MS Gothic" w:hAnsi="MS Gothic" w:cs="Times New Roman" w:hint="eastAsia"/>
                    <w:bCs/>
                  </w:rPr>
                  <w:t>☐</w:t>
                </w:r>
              </w:sdtContent>
            </w:sdt>
            <w:r w:rsidR="002E70BD" w:rsidRPr="003A3341">
              <w:rPr>
                <w:rFonts w:ascii="Times New Roman" w:hAnsi="Times New Roman" w:cs="Times New Roman"/>
                <w:bCs/>
                <w:sz w:val="20"/>
                <w:szCs w:val="20"/>
              </w:rPr>
              <w:t xml:space="preserve"> Privatusis</w:t>
            </w:r>
          </w:p>
          <w:p w14:paraId="0B87D382" w14:textId="77777777" w:rsidR="002E70BD" w:rsidRPr="003A3341" w:rsidRDefault="002E70BD" w:rsidP="0009377B">
            <w:pPr>
              <w:rPr>
                <w:rFonts w:ascii="Times New Roman" w:hAnsi="Times New Roman" w:cs="Times New Roman"/>
                <w:i/>
                <w:iCs/>
              </w:rPr>
            </w:pPr>
          </w:p>
        </w:tc>
      </w:tr>
      <w:tr w:rsidR="002E70BD" w:rsidRPr="003A3341" w14:paraId="78955F81" w14:textId="77777777" w:rsidTr="0009377B">
        <w:trPr>
          <w:cantSplit/>
          <w:trHeight w:val="300"/>
        </w:trPr>
        <w:tc>
          <w:tcPr>
            <w:tcW w:w="1472" w:type="dxa"/>
          </w:tcPr>
          <w:p w14:paraId="00A1CED7"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2.13.5</w:t>
            </w:r>
          </w:p>
        </w:tc>
        <w:tc>
          <w:tcPr>
            <w:tcW w:w="1931" w:type="dxa"/>
            <w:gridSpan w:val="2"/>
          </w:tcPr>
          <w:p w14:paraId="5A88B67E"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Galimi partneriai</w:t>
            </w:r>
          </w:p>
        </w:tc>
        <w:tc>
          <w:tcPr>
            <w:tcW w:w="6946" w:type="dxa"/>
            <w:gridSpan w:val="4"/>
          </w:tcPr>
          <w:p w14:paraId="49CDD5F1" w14:textId="77777777" w:rsidR="002E70BD" w:rsidRPr="003A3341" w:rsidRDefault="00F6198E" w:rsidP="0009377B">
            <w:pPr>
              <w:rPr>
                <w:rFonts w:ascii="Times New Roman" w:hAnsi="Times New Roman" w:cs="Times New Roman"/>
              </w:rPr>
            </w:pPr>
            <w:r>
              <w:rPr>
                <w:rFonts w:ascii="Times New Roman" w:hAnsi="Times New Roman" w:cs="Times New Roman"/>
              </w:rPr>
              <w:t>-</w:t>
            </w:r>
          </w:p>
        </w:tc>
      </w:tr>
      <w:tr w:rsidR="00E169DB" w:rsidRPr="003A3341" w14:paraId="2B480A49" w14:textId="77777777" w:rsidTr="0009377B">
        <w:trPr>
          <w:cantSplit/>
          <w:trHeight w:val="300"/>
        </w:trPr>
        <w:tc>
          <w:tcPr>
            <w:tcW w:w="1472" w:type="dxa"/>
          </w:tcPr>
          <w:p w14:paraId="157DD9B8" w14:textId="77777777" w:rsidR="00E169DB" w:rsidRPr="003A3341" w:rsidRDefault="00E169DB" w:rsidP="00E169DB">
            <w:pPr>
              <w:rPr>
                <w:rFonts w:ascii="Times New Roman" w:hAnsi="Times New Roman" w:cs="Times New Roman"/>
                <w:b/>
                <w:bCs/>
              </w:rPr>
            </w:pPr>
            <w:r w:rsidRPr="003A3341">
              <w:rPr>
                <w:rFonts w:ascii="Times New Roman" w:hAnsi="Times New Roman" w:cs="Times New Roman"/>
                <w:b/>
                <w:bCs/>
              </w:rPr>
              <w:t>2.13.6</w:t>
            </w:r>
          </w:p>
        </w:tc>
        <w:tc>
          <w:tcPr>
            <w:tcW w:w="1931" w:type="dxa"/>
            <w:gridSpan w:val="2"/>
          </w:tcPr>
          <w:p w14:paraId="18161315" w14:textId="77777777" w:rsidR="00E169DB" w:rsidRPr="003A3341" w:rsidRDefault="00E169DB" w:rsidP="00E169DB">
            <w:pPr>
              <w:rPr>
                <w:rFonts w:ascii="Times New Roman" w:hAnsi="Times New Roman" w:cs="Times New Roman"/>
                <w:b/>
                <w:bCs/>
              </w:rPr>
            </w:pPr>
            <w:r w:rsidRPr="003A3341">
              <w:rPr>
                <w:rFonts w:ascii="Times New Roman" w:hAnsi="Times New Roman" w:cs="Times New Roman"/>
                <w:b/>
                <w:bCs/>
              </w:rPr>
              <w:t xml:space="preserve">Didžiausia galima skirti finansavimo lėšų suma projekto veiklai įgyvendinti </w:t>
            </w:r>
          </w:p>
        </w:tc>
        <w:tc>
          <w:tcPr>
            <w:tcW w:w="6946" w:type="dxa"/>
            <w:gridSpan w:val="4"/>
          </w:tcPr>
          <w:p w14:paraId="21E6B8B0" w14:textId="77777777" w:rsidR="00E169DB" w:rsidRPr="003A3341" w:rsidRDefault="00B91069" w:rsidP="00E169DB">
            <w:pPr>
              <w:jc w:val="both"/>
              <w:rPr>
                <w:rFonts w:ascii="Times New Roman" w:hAnsi="Times New Roman" w:cs="Times New Roman"/>
                <w:i/>
                <w:iCs/>
              </w:rPr>
            </w:pPr>
            <w:r>
              <w:rPr>
                <w:rFonts w:ascii="Times New Roman" w:hAnsi="Times New Roman" w:cs="Times New Roman"/>
                <w:i/>
                <w:iCs/>
              </w:rPr>
              <w:t>2</w:t>
            </w:r>
            <w:r w:rsidRPr="003A3341">
              <w:rPr>
                <w:rFonts w:ascii="Times New Roman" w:hAnsi="Times New Roman" w:cs="Times New Roman"/>
                <w:i/>
                <w:iCs/>
              </w:rPr>
              <w:t xml:space="preserve"> </w:t>
            </w:r>
            <w:r>
              <w:rPr>
                <w:rFonts w:ascii="Times New Roman" w:hAnsi="Times New Roman" w:cs="Times New Roman"/>
                <w:i/>
                <w:iCs/>
              </w:rPr>
              <w:t>380</w:t>
            </w:r>
            <w:r w:rsidRPr="003A3341">
              <w:rPr>
                <w:rFonts w:ascii="Times New Roman" w:hAnsi="Times New Roman" w:cs="Times New Roman"/>
                <w:i/>
                <w:iCs/>
              </w:rPr>
              <w:t xml:space="preserve"> </w:t>
            </w:r>
            <w:r>
              <w:rPr>
                <w:rFonts w:ascii="Times New Roman" w:hAnsi="Times New Roman" w:cs="Times New Roman"/>
                <w:i/>
                <w:iCs/>
              </w:rPr>
              <w:t>000</w:t>
            </w:r>
            <w:r w:rsidR="00E169DB" w:rsidRPr="003A3341">
              <w:rPr>
                <w:rFonts w:ascii="Times New Roman" w:hAnsi="Times New Roman" w:cs="Times New Roman"/>
                <w:i/>
                <w:iCs/>
              </w:rPr>
              <w:t xml:space="preserve">  </w:t>
            </w:r>
            <w:proofErr w:type="spellStart"/>
            <w:r w:rsidR="00E169DB" w:rsidRPr="003A3341">
              <w:rPr>
                <w:rFonts w:ascii="Times New Roman" w:hAnsi="Times New Roman" w:cs="Times New Roman"/>
                <w:i/>
                <w:iCs/>
              </w:rPr>
              <w:t>eur</w:t>
            </w:r>
            <w:proofErr w:type="spellEnd"/>
            <w:r w:rsidR="00E169DB" w:rsidRPr="003A3341">
              <w:rPr>
                <w:rFonts w:ascii="Times New Roman" w:hAnsi="Times New Roman" w:cs="Times New Roman"/>
                <w:i/>
                <w:iCs/>
              </w:rPr>
              <w:t>.</w:t>
            </w:r>
          </w:p>
        </w:tc>
      </w:tr>
      <w:tr w:rsidR="002E70BD" w:rsidRPr="003A3341" w14:paraId="22DDC244" w14:textId="77777777" w:rsidTr="0009377B">
        <w:trPr>
          <w:cantSplit/>
          <w:trHeight w:val="300"/>
        </w:trPr>
        <w:tc>
          <w:tcPr>
            <w:tcW w:w="1472" w:type="dxa"/>
          </w:tcPr>
          <w:p w14:paraId="05BF5DE7"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2.13.7</w:t>
            </w:r>
          </w:p>
        </w:tc>
        <w:tc>
          <w:tcPr>
            <w:tcW w:w="1931" w:type="dxa"/>
            <w:gridSpan w:val="2"/>
          </w:tcPr>
          <w:p w14:paraId="1982100E"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Finansuojamoji dalis</w:t>
            </w:r>
          </w:p>
        </w:tc>
        <w:tc>
          <w:tcPr>
            <w:tcW w:w="6946" w:type="dxa"/>
            <w:gridSpan w:val="4"/>
          </w:tcPr>
          <w:p w14:paraId="2DAEB836" w14:textId="77777777" w:rsidR="002E70BD" w:rsidRPr="003A3341" w:rsidRDefault="002E70BD" w:rsidP="0009377B">
            <w:pPr>
              <w:jc w:val="both"/>
              <w:rPr>
                <w:rFonts w:ascii="Times New Roman" w:hAnsi="Times New Roman" w:cs="Times New Roman"/>
                <w:i/>
                <w:iCs/>
              </w:rPr>
            </w:pPr>
            <w:r w:rsidRPr="003A3341">
              <w:rPr>
                <w:rFonts w:ascii="Times New Roman" w:hAnsi="Times New Roman" w:cs="Times New Roman"/>
              </w:rPr>
              <w:t xml:space="preserve">85 proc.  </w:t>
            </w:r>
          </w:p>
        </w:tc>
      </w:tr>
      <w:tr w:rsidR="002E70BD" w:rsidRPr="003A3341" w14:paraId="384316CB" w14:textId="77777777" w:rsidTr="0009377B">
        <w:trPr>
          <w:cantSplit/>
          <w:trHeight w:val="300"/>
        </w:trPr>
        <w:tc>
          <w:tcPr>
            <w:tcW w:w="1472" w:type="dxa"/>
          </w:tcPr>
          <w:p w14:paraId="30726B9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2.13.8</w:t>
            </w:r>
          </w:p>
        </w:tc>
        <w:tc>
          <w:tcPr>
            <w:tcW w:w="1931" w:type="dxa"/>
            <w:gridSpan w:val="2"/>
          </w:tcPr>
          <w:p w14:paraId="3096653C"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Nuosavo įnašo dalis (jei taikoma)</w:t>
            </w:r>
          </w:p>
        </w:tc>
        <w:tc>
          <w:tcPr>
            <w:tcW w:w="6946" w:type="dxa"/>
            <w:gridSpan w:val="4"/>
          </w:tcPr>
          <w:p w14:paraId="14B67F6C" w14:textId="77777777" w:rsidR="002E70BD" w:rsidRPr="003A3341" w:rsidRDefault="002E70BD" w:rsidP="0009377B">
            <w:pPr>
              <w:rPr>
                <w:rFonts w:ascii="Times New Roman" w:hAnsi="Times New Roman" w:cs="Times New Roman"/>
                <w:i/>
                <w:u w:val="single"/>
              </w:rPr>
            </w:pPr>
            <w:r w:rsidRPr="003A3341">
              <w:rPr>
                <w:rFonts w:ascii="Times New Roman" w:hAnsi="Times New Roman" w:cs="Times New Roman"/>
              </w:rPr>
              <w:t xml:space="preserve">15 proc.  </w:t>
            </w:r>
          </w:p>
        </w:tc>
      </w:tr>
      <w:tr w:rsidR="002E70BD" w:rsidRPr="003A3341" w14:paraId="0F580DEA" w14:textId="77777777" w:rsidTr="0009377B">
        <w:trPr>
          <w:cantSplit/>
          <w:trHeight w:val="300"/>
        </w:trPr>
        <w:tc>
          <w:tcPr>
            <w:tcW w:w="1472" w:type="dxa"/>
          </w:tcPr>
          <w:p w14:paraId="00CE4B4F"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2.14.</w:t>
            </w:r>
          </w:p>
          <w:p w14:paraId="052BB5D9" w14:textId="77777777" w:rsidR="002E70BD" w:rsidRPr="003A3341" w:rsidRDefault="002E70BD" w:rsidP="0009377B">
            <w:pPr>
              <w:rPr>
                <w:rFonts w:ascii="Times New Roman" w:hAnsi="Times New Roman" w:cs="Times New Roman"/>
                <w:b/>
                <w:bCs/>
              </w:rPr>
            </w:pPr>
          </w:p>
        </w:tc>
        <w:tc>
          <w:tcPr>
            <w:tcW w:w="8877" w:type="dxa"/>
            <w:gridSpan w:val="6"/>
          </w:tcPr>
          <w:p w14:paraId="78EBF662" w14:textId="77777777" w:rsidR="002E70BD" w:rsidRPr="003A3341" w:rsidRDefault="002E70BD" w:rsidP="0009377B">
            <w:pPr>
              <w:rPr>
                <w:rFonts w:ascii="Times New Roman" w:hAnsi="Times New Roman" w:cs="Times New Roman"/>
                <w:i/>
                <w:iCs/>
              </w:rPr>
            </w:pPr>
            <w:r w:rsidRPr="003A3341">
              <w:rPr>
                <w:rFonts w:ascii="Times New Roman" w:hAnsi="Times New Roman" w:cs="Times New Roman"/>
                <w:b/>
              </w:rPr>
              <w:t>Išlaidų tinkamumo reikalavimai</w:t>
            </w:r>
          </w:p>
        </w:tc>
      </w:tr>
      <w:tr w:rsidR="002E70BD" w:rsidRPr="003A3341" w14:paraId="5A82AA09" w14:textId="77777777" w:rsidTr="0009377B">
        <w:trPr>
          <w:cantSplit/>
          <w:trHeight w:val="300"/>
        </w:trPr>
        <w:tc>
          <w:tcPr>
            <w:tcW w:w="1472" w:type="dxa"/>
          </w:tcPr>
          <w:p w14:paraId="401A8B6C"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lastRenderedPageBreak/>
              <w:t>2.14.1</w:t>
            </w:r>
          </w:p>
        </w:tc>
        <w:tc>
          <w:tcPr>
            <w:tcW w:w="8877" w:type="dxa"/>
            <w:gridSpan w:val="6"/>
          </w:tcPr>
          <w:p w14:paraId="556377AA" w14:textId="77777777" w:rsidR="002E70BD" w:rsidRPr="003A3341" w:rsidRDefault="002E70BD" w:rsidP="002E70BD">
            <w:pPr>
              <w:pStyle w:val="ListParagraph"/>
              <w:numPr>
                <w:ilvl w:val="0"/>
                <w:numId w:val="21"/>
              </w:numPr>
              <w:jc w:val="both"/>
              <w:rPr>
                <w:rFonts w:ascii="Times New Roman" w:hAnsi="Times New Roman" w:cs="Times New Roman"/>
              </w:rPr>
            </w:pPr>
            <w:r w:rsidRPr="003A3341">
              <w:rPr>
                <w:rFonts w:ascii="Times New Roman" w:hAnsi="Times New Roman" w:cs="Times New Roman"/>
              </w:rPr>
              <w:t>Projekto išlaidos turi atitikti PAFT (</w:t>
            </w:r>
            <w:hyperlink r:id="rId12" w:history="1">
              <w:r w:rsidRPr="003A3341">
                <w:rPr>
                  <w:rStyle w:val="Hyperlink"/>
                  <w:rFonts w:ascii="Times New Roman" w:hAnsi="Times New Roman" w:cs="Times New Roman"/>
                </w:rPr>
                <w:t>https://2021.esinvesticijos.lt/dokumentai/del-2021-2027-metu-europos-sajungos-fondu-investiciju-programos-ir-ekonomikos-gaivinimo-ir-atsparumo-didinimo-plano-naujos-kartos-lietuva-igyvendinimo</w:t>
              </w:r>
            </w:hyperlink>
            <w:r w:rsidRPr="003A3341">
              <w:rPr>
                <w:rFonts w:ascii="Times New Roman" w:hAnsi="Times New Roman" w:cs="Times New Roman"/>
              </w:rPr>
              <w:t xml:space="preserve">) VII skyriaus pirmajame skirsnyje ,,Bendrieji projektų išlaidų tinkamumo finansuoti reikalavimai“ ir antrajame skirsnyje ,,Specialieji projektų išlaidų tinkamumo finansuoti reikalavimai“ nustatytus reikalavimus, taikomus iš Investicijų programos Europos regioninės plėtros fondo lėšų finansuojamiems projektams. Kai teikiama valstybės pagalba pagal Bendrąjį bendrosios išimties reglamentą, tinkamos finansuoti projekto išlaidos taip pat turi atitikti Gairių 7.4 papunktyje nurodytus Bendrojo bendrosios išimties reglamento reikalavimus. </w:t>
            </w:r>
          </w:p>
          <w:p w14:paraId="63F28EE5" w14:textId="77777777" w:rsidR="002E70BD" w:rsidRPr="003A3341" w:rsidRDefault="002E70BD" w:rsidP="002E70BD">
            <w:pPr>
              <w:pStyle w:val="ListParagraph"/>
              <w:numPr>
                <w:ilvl w:val="0"/>
                <w:numId w:val="21"/>
              </w:numPr>
              <w:jc w:val="both"/>
              <w:rPr>
                <w:rFonts w:ascii="Times New Roman" w:hAnsi="Times New Roman" w:cs="Times New Roman"/>
              </w:rPr>
            </w:pPr>
            <w:r w:rsidRPr="003A3341">
              <w:rPr>
                <w:rFonts w:ascii="Times New Roman" w:hAnsi="Times New Roman" w:cs="Times New Roman"/>
              </w:rPr>
              <w:t xml:space="preserve">Tiesioginės projekto išlaidos turi atitikti bent vieną iš Europos regioninės plėtros fondo finansavimo sričių, nustatytų Reglamento (ES) 2021/1058 5 straipsnio 1 dalyje. </w:t>
            </w:r>
          </w:p>
          <w:p w14:paraId="6B60D4BC" w14:textId="77777777" w:rsidR="002E70BD" w:rsidRPr="003A3341" w:rsidRDefault="002E70BD" w:rsidP="002E70BD">
            <w:pPr>
              <w:pStyle w:val="ListParagraph"/>
              <w:numPr>
                <w:ilvl w:val="0"/>
                <w:numId w:val="21"/>
              </w:numPr>
              <w:jc w:val="both"/>
              <w:rPr>
                <w:rFonts w:ascii="Times New Roman" w:hAnsi="Times New Roman" w:cs="Times New Roman"/>
              </w:rPr>
            </w:pPr>
            <w:r w:rsidRPr="003A3341">
              <w:rPr>
                <w:rFonts w:ascii="Times New Roman" w:hAnsi="Times New Roman" w:cs="Times New Roman"/>
              </w:rPr>
              <w:t xml:space="preserve">Įgyvendinant projektus, netinkamomis finansuoti išlaidomis pripažįstamos išlaidos, kurios nurodytos Reglamento (ES) 2021/1058 7 straipsnio 1 dalyje ir PAFT 302 punkte, taip pat PAFT VII skyriaus trečiajame skirsnyje ,,Netinkamos finansuoti išlaidos“ nurodytos išlaidos. </w:t>
            </w:r>
          </w:p>
          <w:p w14:paraId="7CCE1F90" w14:textId="77777777" w:rsidR="002E70BD" w:rsidRPr="003A3341" w:rsidRDefault="002E70BD" w:rsidP="002E70BD">
            <w:pPr>
              <w:pStyle w:val="ListParagraph"/>
              <w:numPr>
                <w:ilvl w:val="0"/>
                <w:numId w:val="21"/>
              </w:numPr>
              <w:jc w:val="both"/>
              <w:rPr>
                <w:rFonts w:ascii="Times New Roman" w:hAnsi="Times New Roman" w:cs="Times New Roman"/>
              </w:rPr>
            </w:pPr>
            <w:r w:rsidRPr="003A3341">
              <w:rPr>
                <w:rFonts w:ascii="Times New Roman" w:hAnsi="Times New Roman" w:cs="Times New Roman"/>
              </w:rPr>
              <w:t xml:space="preserve">Kai teikiama valstybės pagalba pagal Bendrąjį bendrosios išimties reglamentą, tinkamos finansuoti projekto išlaidos turi atitikti Bendrojo bendrosios išimties reglamento 7 straipsnyje nustatytus reikalavimus. Kai teikiama valstybės pagalba pagal Bendrąjį bendrosios išimties reglamentą kultūros ir kultūros paveldo infrastruktūrai, projekto tinkamos finansuoti išlaidos turi atitikti šio reglamento 53 straipsnio  4 dalyje nurodytas išlaidas. Kai teikiama valstybės pagalba pagal Bendrąjį bendrosios išimties reglamentą sporto ir daugiafunkcių laisvalaikio infrastruktūrų atveju, projekto tinkamos finansuoti išlaidos turi atitikti šio reglamento 55 straipsnio  2, 4 ir 5 dalyse nurodytas išlaidas. Kai teikiama valstybės pagalba pagal Bendrąjį bendrosios išimties reglamentą vietos infrastruktūrai, projekto tinkamos finansuoti išlaidos turi atitikti šio reglamento 56 straipsnio 4 dalyje nurodytas išlaidas. </w:t>
            </w:r>
          </w:p>
          <w:p w14:paraId="0A9DCD7A" w14:textId="77777777" w:rsidR="002E70BD" w:rsidRPr="003A3341" w:rsidRDefault="002E70BD" w:rsidP="002E70BD">
            <w:pPr>
              <w:pStyle w:val="ListParagraph"/>
              <w:numPr>
                <w:ilvl w:val="0"/>
                <w:numId w:val="21"/>
              </w:numPr>
              <w:jc w:val="both"/>
              <w:rPr>
                <w:rFonts w:ascii="Times New Roman" w:hAnsi="Times New Roman" w:cs="Times New Roman"/>
              </w:rPr>
            </w:pPr>
            <w:r w:rsidRPr="003A3341">
              <w:rPr>
                <w:rFonts w:ascii="Times New Roman" w:hAnsi="Times New Roman" w:cs="Times New Roman"/>
              </w:rPr>
              <w:t>Projekto pridėtinės vertės mokestis yra tinkamas finansuoti, išskyrus PAFT 313 punkte nurodytus atvejus.</w:t>
            </w:r>
          </w:p>
          <w:p w14:paraId="62E08607" w14:textId="77777777" w:rsidR="002E70BD" w:rsidRPr="003A3341" w:rsidRDefault="002E70BD" w:rsidP="0009377B">
            <w:pPr>
              <w:rPr>
                <w:rFonts w:ascii="Times New Roman" w:hAnsi="Times New Roman" w:cs="Times New Roman"/>
                <w:b/>
              </w:rPr>
            </w:pPr>
            <w:r w:rsidRPr="003A3341">
              <w:rPr>
                <w:rFonts w:ascii="Times New Roman" w:hAnsi="Times New Roman" w:cs="Times New Roman"/>
              </w:rPr>
              <w:t>Finansuojant projektus, kryžminis finansavimas netaikomas.</w:t>
            </w:r>
          </w:p>
        </w:tc>
      </w:tr>
      <w:tr w:rsidR="002E70BD" w:rsidRPr="003A3341" w14:paraId="77760258" w14:textId="77777777" w:rsidTr="0009377B">
        <w:trPr>
          <w:cantSplit/>
          <w:trHeight w:val="300"/>
        </w:trPr>
        <w:tc>
          <w:tcPr>
            <w:tcW w:w="1472" w:type="dxa"/>
            <w:vMerge w:val="restart"/>
          </w:tcPr>
          <w:p w14:paraId="61C1FFE6"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2.14.2</w:t>
            </w:r>
          </w:p>
        </w:tc>
        <w:tc>
          <w:tcPr>
            <w:tcW w:w="8877" w:type="dxa"/>
            <w:gridSpan w:val="6"/>
          </w:tcPr>
          <w:p w14:paraId="6A82F238" w14:textId="77777777" w:rsidR="002E70BD" w:rsidRPr="003A3341" w:rsidRDefault="002E70BD" w:rsidP="0009377B">
            <w:pPr>
              <w:jc w:val="both"/>
              <w:rPr>
                <w:rFonts w:ascii="Times New Roman" w:hAnsi="Times New Roman" w:cs="Times New Roman"/>
                <w:b/>
                <w:bCs/>
                <w:iCs/>
              </w:rPr>
            </w:pPr>
            <w:r w:rsidRPr="003A3341">
              <w:rPr>
                <w:rFonts w:ascii="Times New Roman" w:hAnsi="Times New Roman" w:cs="Times New Roman"/>
                <w:b/>
                <w:bCs/>
                <w:iCs/>
              </w:rPr>
              <w:t>Projektų veiklų įgyvendinimui taikomi supaprastintai apmokamų išlaidų dydžiai</w:t>
            </w:r>
          </w:p>
          <w:p w14:paraId="3C933C1D" w14:textId="77777777" w:rsidR="002E70BD" w:rsidRPr="003A3341" w:rsidRDefault="002E70BD" w:rsidP="0009377B">
            <w:pPr>
              <w:jc w:val="both"/>
              <w:rPr>
                <w:rFonts w:ascii="Times New Roman" w:hAnsi="Times New Roman" w:cs="Times New Roman"/>
                <w:i/>
                <w:iCs/>
              </w:rPr>
            </w:pPr>
          </w:p>
        </w:tc>
      </w:tr>
      <w:tr w:rsidR="002E70BD" w:rsidRPr="003A3341" w14:paraId="6A949B85" w14:textId="77777777" w:rsidTr="0009377B">
        <w:trPr>
          <w:cantSplit/>
          <w:trHeight w:val="341"/>
        </w:trPr>
        <w:tc>
          <w:tcPr>
            <w:tcW w:w="1472" w:type="dxa"/>
            <w:vMerge/>
          </w:tcPr>
          <w:p w14:paraId="0544D3B2" w14:textId="77777777" w:rsidR="002E70BD" w:rsidRPr="003A3341" w:rsidRDefault="002E70BD" w:rsidP="0009377B">
            <w:pPr>
              <w:rPr>
                <w:rFonts w:ascii="Times New Roman" w:hAnsi="Times New Roman" w:cs="Times New Roman"/>
                <w:b/>
                <w:bCs/>
              </w:rPr>
            </w:pPr>
          </w:p>
        </w:tc>
        <w:tc>
          <w:tcPr>
            <w:tcW w:w="8877" w:type="dxa"/>
            <w:gridSpan w:val="6"/>
          </w:tcPr>
          <w:p w14:paraId="3C7A1288" w14:textId="77777777" w:rsidR="002E70BD" w:rsidRPr="003A3341" w:rsidRDefault="002E70BD" w:rsidP="0009377B">
            <w:pPr>
              <w:rPr>
                <w:rFonts w:ascii="Times New Roman" w:hAnsi="Times New Roman" w:cs="Times New Roman"/>
                <w:b/>
                <w:bCs/>
                <w:sz w:val="20"/>
                <w:szCs w:val="20"/>
              </w:rPr>
            </w:pPr>
            <w:r w:rsidRPr="003A3341">
              <w:rPr>
                <w:rFonts w:ascii="Times New Roman" w:hAnsi="Times New Roman" w:cs="Times New Roman"/>
              </w:rPr>
              <w:t xml:space="preserve"> </w:t>
            </w:r>
            <w:sdt>
              <w:sdtPr>
                <w:rPr>
                  <w:rFonts w:ascii="Times New Roman" w:hAnsi="Times New Roman" w:cs="Times New Roman"/>
                </w:rPr>
                <w:id w:val="-965265599"/>
                <w:placeholder>
                  <w:docPart w:val="683D6B45746B410692C6697C36D53E97"/>
                </w:placeholder>
                <w14:checkbox>
                  <w14:checked w14:val="1"/>
                  <w14:checkedState w14:val="2612" w14:font="MS Gothic"/>
                  <w14:uncheckedState w14:val="2610" w14:font="MS Gothic"/>
                </w14:checkbox>
              </w:sdtPr>
              <w:sdtEndPr/>
              <w:sdtContent>
                <w:r w:rsidRPr="003A3341">
                  <w:rPr>
                    <w:rFonts w:ascii="MS Gothic" w:eastAsia="MS Gothic" w:hAnsi="MS Gothic" w:cs="Times New Roman" w:hint="eastAsia"/>
                  </w:rPr>
                  <w:t>☒</w:t>
                </w:r>
              </w:sdtContent>
            </w:sdt>
            <w:r w:rsidRPr="003A3341">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36F46F6DE79D49D397CD27CC0E1E51C2"/>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hint="eastAsia"/>
                  </w:rPr>
                  <w:t>☐</w:t>
                </w:r>
              </w:sdtContent>
            </w:sdt>
            <w:r w:rsidRPr="003A3341">
              <w:rPr>
                <w:rFonts w:ascii="Times New Roman" w:hAnsi="Times New Roman" w:cs="Times New Roman"/>
                <w:b/>
                <w:sz w:val="20"/>
                <w:szCs w:val="20"/>
              </w:rPr>
              <w:t xml:space="preserve"> Neindeksuojama</w:t>
            </w:r>
          </w:p>
          <w:p w14:paraId="3225AE18" w14:textId="77777777" w:rsidR="002E70BD" w:rsidRPr="003A3341" w:rsidRDefault="002E70BD" w:rsidP="0009377B">
            <w:pPr>
              <w:jc w:val="both"/>
              <w:rPr>
                <w:rFonts w:ascii="Times New Roman" w:hAnsi="Times New Roman" w:cs="Times New Roman"/>
                <w:b/>
                <w:bCs/>
                <w:iCs/>
              </w:rPr>
            </w:pPr>
          </w:p>
        </w:tc>
      </w:tr>
      <w:tr w:rsidR="002E70BD" w:rsidRPr="003A3341" w14:paraId="3B7EF335" w14:textId="77777777" w:rsidTr="0009377B">
        <w:trPr>
          <w:cantSplit/>
          <w:trHeight w:val="381"/>
        </w:trPr>
        <w:tc>
          <w:tcPr>
            <w:tcW w:w="1472" w:type="dxa"/>
            <w:vMerge/>
          </w:tcPr>
          <w:p w14:paraId="621F1E1F" w14:textId="77777777" w:rsidR="002E70BD" w:rsidRPr="003A3341" w:rsidRDefault="002E70BD" w:rsidP="0009377B">
            <w:pPr>
              <w:rPr>
                <w:rFonts w:ascii="Times New Roman" w:hAnsi="Times New Roman" w:cs="Times New Roman"/>
                <w:b/>
                <w:bCs/>
              </w:rPr>
            </w:pPr>
          </w:p>
        </w:tc>
        <w:tc>
          <w:tcPr>
            <w:tcW w:w="1472" w:type="dxa"/>
          </w:tcPr>
          <w:p w14:paraId="5ED37F2D" w14:textId="77777777" w:rsidR="002E70BD" w:rsidRPr="003A3341" w:rsidRDefault="002E70BD" w:rsidP="0009377B">
            <w:pPr>
              <w:rPr>
                <w:rFonts w:ascii="Times New Roman" w:hAnsi="Times New Roman" w:cs="Times New Roman"/>
                <w:b/>
                <w:bCs/>
                <w:iCs/>
              </w:rPr>
            </w:pPr>
            <w:r w:rsidRPr="003A3341">
              <w:rPr>
                <w:rFonts w:ascii="Times New Roman" w:hAnsi="Times New Roman" w:cs="Times New Roman"/>
                <w:b/>
                <w:sz w:val="20"/>
                <w:szCs w:val="20"/>
              </w:rPr>
              <w:t>Supaprastintai apmokamų išlaidų dydžio kodas</w:t>
            </w:r>
          </w:p>
        </w:tc>
        <w:tc>
          <w:tcPr>
            <w:tcW w:w="1309" w:type="dxa"/>
            <w:gridSpan w:val="2"/>
          </w:tcPr>
          <w:p w14:paraId="72C2BB1C" w14:textId="77777777" w:rsidR="002E70BD" w:rsidRPr="003A3341" w:rsidRDefault="002E70BD" w:rsidP="0009377B">
            <w:pPr>
              <w:rPr>
                <w:rFonts w:ascii="Times New Roman" w:hAnsi="Times New Roman" w:cs="Times New Roman"/>
                <w:b/>
                <w:bCs/>
                <w:iCs/>
              </w:rPr>
            </w:pPr>
            <w:r w:rsidRPr="003A3341">
              <w:rPr>
                <w:rFonts w:ascii="Times New Roman" w:hAnsi="Times New Roman" w:cs="Times New Roman"/>
                <w:b/>
                <w:sz w:val="20"/>
                <w:szCs w:val="20"/>
              </w:rPr>
              <w:t>Supaprastintai apmokamų išlaidų dydžio versija</w:t>
            </w:r>
          </w:p>
        </w:tc>
        <w:tc>
          <w:tcPr>
            <w:tcW w:w="3544" w:type="dxa"/>
            <w:gridSpan w:val="2"/>
          </w:tcPr>
          <w:p w14:paraId="3391123D" w14:textId="77777777" w:rsidR="002E70BD" w:rsidRPr="003A3341" w:rsidRDefault="002E70BD" w:rsidP="0009377B">
            <w:pPr>
              <w:rPr>
                <w:rFonts w:ascii="Times New Roman" w:hAnsi="Times New Roman" w:cs="Times New Roman"/>
                <w:b/>
                <w:bCs/>
                <w:iCs/>
              </w:rPr>
            </w:pPr>
            <w:r w:rsidRPr="003A3341">
              <w:rPr>
                <w:rFonts w:ascii="Times New Roman" w:hAnsi="Times New Roman" w:cs="Times New Roman"/>
                <w:b/>
                <w:sz w:val="20"/>
                <w:szCs w:val="20"/>
              </w:rPr>
              <w:t>Supaprastintai apmokamų išlaidų dydžio pavadinimas</w:t>
            </w:r>
          </w:p>
        </w:tc>
        <w:tc>
          <w:tcPr>
            <w:tcW w:w="2552" w:type="dxa"/>
          </w:tcPr>
          <w:p w14:paraId="5F758BBE" w14:textId="77777777" w:rsidR="002E70BD" w:rsidRPr="003A3341" w:rsidRDefault="002E70BD" w:rsidP="0009377B">
            <w:pPr>
              <w:rPr>
                <w:rFonts w:ascii="Times New Roman" w:hAnsi="Times New Roman" w:cs="Times New Roman"/>
                <w:b/>
                <w:bCs/>
                <w:iCs/>
              </w:rPr>
            </w:pPr>
            <w:r w:rsidRPr="003A3341">
              <w:rPr>
                <w:rFonts w:ascii="Times New Roman" w:hAnsi="Times New Roman" w:cs="Times New Roman"/>
                <w:b/>
                <w:bCs/>
                <w:sz w:val="20"/>
                <w:szCs w:val="20"/>
              </w:rPr>
              <w:t>Papildoma informacija</w:t>
            </w:r>
          </w:p>
        </w:tc>
      </w:tr>
      <w:tr w:rsidR="002E70BD" w:rsidRPr="003A3341" w14:paraId="1C9C1B90" w14:textId="77777777" w:rsidTr="0009377B">
        <w:trPr>
          <w:cantSplit/>
          <w:trHeight w:val="750"/>
        </w:trPr>
        <w:tc>
          <w:tcPr>
            <w:tcW w:w="1472" w:type="dxa"/>
            <w:vMerge/>
          </w:tcPr>
          <w:p w14:paraId="10450369" w14:textId="77777777" w:rsidR="002E70BD" w:rsidRPr="003A3341" w:rsidRDefault="002E70BD" w:rsidP="0009377B">
            <w:pPr>
              <w:rPr>
                <w:rFonts w:ascii="Times New Roman" w:hAnsi="Times New Roman" w:cs="Times New Roman"/>
                <w:b/>
                <w:bCs/>
              </w:rPr>
            </w:pPr>
          </w:p>
        </w:tc>
        <w:tc>
          <w:tcPr>
            <w:tcW w:w="1472" w:type="dxa"/>
          </w:tcPr>
          <w:p w14:paraId="42A08DBD" w14:textId="77777777" w:rsidR="002E70BD" w:rsidRPr="003A3341" w:rsidRDefault="002E70BD" w:rsidP="0009377B">
            <w:pPr>
              <w:jc w:val="both"/>
              <w:rPr>
                <w:rFonts w:ascii="Times New Roman" w:eastAsia="Times New Roman" w:hAnsi="Times New Roman" w:cs="Times New Roman"/>
                <w:i/>
                <w:iCs/>
              </w:rPr>
            </w:pPr>
            <w:r w:rsidRPr="003A3341">
              <w:rPr>
                <w:rFonts w:ascii="Times New Roman" w:hAnsi="Times New Roman" w:cs="Times New Roman"/>
              </w:rPr>
              <w:t>FN-01</w:t>
            </w:r>
          </w:p>
        </w:tc>
        <w:tc>
          <w:tcPr>
            <w:tcW w:w="1309" w:type="dxa"/>
            <w:gridSpan w:val="2"/>
          </w:tcPr>
          <w:p w14:paraId="246A6726" w14:textId="49AC96DE" w:rsidR="002E70BD" w:rsidRPr="003A3341" w:rsidRDefault="002E70BD" w:rsidP="0009377B">
            <w:pPr>
              <w:jc w:val="both"/>
              <w:rPr>
                <w:rFonts w:ascii="Times New Roman" w:eastAsia="Times New Roman" w:hAnsi="Times New Roman" w:cs="Times New Roman"/>
                <w:i/>
                <w:iCs/>
              </w:rPr>
            </w:pPr>
            <w:r w:rsidRPr="003A3341">
              <w:rPr>
                <w:rFonts w:ascii="Times New Roman" w:hAnsi="Times New Roman" w:cs="Times New Roman"/>
              </w:rPr>
              <w:t>0</w:t>
            </w:r>
            <w:r w:rsidR="00981D59">
              <w:rPr>
                <w:rFonts w:ascii="Times New Roman" w:hAnsi="Times New Roman" w:cs="Times New Roman"/>
              </w:rPr>
              <w:t>1</w:t>
            </w:r>
          </w:p>
        </w:tc>
        <w:tc>
          <w:tcPr>
            <w:tcW w:w="3544" w:type="dxa"/>
            <w:gridSpan w:val="2"/>
          </w:tcPr>
          <w:p w14:paraId="2103EE54" w14:textId="77777777" w:rsidR="002E70BD" w:rsidRPr="003A3341" w:rsidRDefault="002E70BD" w:rsidP="0009377B">
            <w:pPr>
              <w:jc w:val="both"/>
              <w:rPr>
                <w:rFonts w:ascii="Times New Roman" w:eastAsia="Times New Roman" w:hAnsi="Times New Roman" w:cs="Times New Roman"/>
                <w:i/>
                <w:iCs/>
              </w:rPr>
            </w:pPr>
            <w:r w:rsidRPr="003A3341">
              <w:rPr>
                <w:rFonts w:ascii="Times New Roman" w:hAnsi="Times New Roman" w:cs="Times New Roman"/>
              </w:rPr>
              <w:t>7 proc. netiesioginių išlaidų fiksuotoji norma</w:t>
            </w:r>
          </w:p>
        </w:tc>
        <w:tc>
          <w:tcPr>
            <w:tcW w:w="2552" w:type="dxa"/>
          </w:tcPr>
          <w:p w14:paraId="2EDAD7F8" w14:textId="77777777" w:rsidR="002E70BD" w:rsidRPr="003A3341" w:rsidRDefault="002E70BD" w:rsidP="0009377B">
            <w:pPr>
              <w:jc w:val="both"/>
              <w:rPr>
                <w:rFonts w:ascii="Times New Roman" w:eastAsia="Times New Roman" w:hAnsi="Times New Roman" w:cs="Times New Roman"/>
                <w:i/>
                <w:iCs/>
              </w:rPr>
            </w:pPr>
            <w:r w:rsidRPr="003A3341">
              <w:rPr>
                <w:rFonts w:ascii="Times New Roman" w:hAnsi="Times New Roman" w:cs="Times New Roman"/>
              </w:rPr>
              <w:t>Netiesioginės projekto išlaidos skaičiuojamos nuo tinkamų finansuoti tiesioginių projekto išlaidų.</w:t>
            </w:r>
          </w:p>
        </w:tc>
      </w:tr>
      <w:tr w:rsidR="002E70BD" w:rsidRPr="003A3341" w14:paraId="1A096325" w14:textId="77777777" w:rsidTr="0009377B">
        <w:trPr>
          <w:cantSplit/>
          <w:trHeight w:val="750"/>
        </w:trPr>
        <w:tc>
          <w:tcPr>
            <w:tcW w:w="1472" w:type="dxa"/>
          </w:tcPr>
          <w:p w14:paraId="2BDA2E51" w14:textId="77777777" w:rsidR="002E70BD" w:rsidRPr="003A3341" w:rsidRDefault="002E70BD" w:rsidP="0009377B">
            <w:pPr>
              <w:rPr>
                <w:rFonts w:ascii="Times New Roman" w:hAnsi="Times New Roman" w:cs="Times New Roman"/>
                <w:b/>
                <w:bCs/>
              </w:rPr>
            </w:pPr>
          </w:p>
        </w:tc>
        <w:tc>
          <w:tcPr>
            <w:tcW w:w="1472" w:type="dxa"/>
          </w:tcPr>
          <w:p w14:paraId="6C2FAC72"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FN-05-01</w:t>
            </w:r>
          </w:p>
        </w:tc>
        <w:tc>
          <w:tcPr>
            <w:tcW w:w="1309" w:type="dxa"/>
            <w:gridSpan w:val="2"/>
          </w:tcPr>
          <w:p w14:paraId="7BF77524" w14:textId="39B23794" w:rsidR="002E70BD" w:rsidRPr="003A3341" w:rsidRDefault="00981D59" w:rsidP="0009377B">
            <w:pPr>
              <w:jc w:val="both"/>
              <w:rPr>
                <w:rFonts w:ascii="Times New Roman" w:hAnsi="Times New Roman" w:cs="Times New Roman"/>
                <w:i/>
                <w:sz w:val="20"/>
                <w:szCs w:val="20"/>
              </w:rPr>
            </w:pPr>
            <w:r w:rsidRPr="003A3341">
              <w:rPr>
                <w:rFonts w:ascii="Times New Roman" w:hAnsi="Times New Roman" w:cs="Times New Roman"/>
              </w:rPr>
              <w:t>0</w:t>
            </w:r>
            <w:r>
              <w:rPr>
                <w:rFonts w:ascii="Times New Roman" w:hAnsi="Times New Roman" w:cs="Times New Roman"/>
              </w:rPr>
              <w:t>1</w:t>
            </w:r>
          </w:p>
        </w:tc>
        <w:tc>
          <w:tcPr>
            <w:tcW w:w="3544" w:type="dxa"/>
            <w:gridSpan w:val="2"/>
          </w:tcPr>
          <w:p w14:paraId="5F55DD4A" w14:textId="77777777" w:rsidR="002E70BD" w:rsidRPr="003A3341" w:rsidRDefault="002E70BD" w:rsidP="0009377B">
            <w:pPr>
              <w:ind w:right="159"/>
              <w:jc w:val="both"/>
              <w:rPr>
                <w:rFonts w:ascii="Times New Roman" w:hAnsi="Times New Roman" w:cs="Times New Roman"/>
                <w:color w:val="000000"/>
                <w:szCs w:val="24"/>
                <w:lang w:eastAsia="lt-LT"/>
              </w:rPr>
            </w:pPr>
            <w:r w:rsidRPr="003A3341">
              <w:rPr>
                <w:rFonts w:ascii="Times New Roman" w:hAnsi="Times New Roman" w:cs="Times New Roman"/>
                <w:color w:val="000000"/>
                <w:szCs w:val="24"/>
                <w:lang w:eastAsia="lt-LT"/>
              </w:rPr>
              <w:t>Fiksuotoji norma, taikoma, kai priklauso 20 d. d. (jeigu dirbama 5 d. d. per savaitę) arba 24 d. d. (jeigu dirbama 6 d. d. per savaitę) kasmetinės atostogos.</w:t>
            </w:r>
          </w:p>
          <w:p w14:paraId="7C17396B" w14:textId="77777777" w:rsidR="002E70BD" w:rsidRPr="003A3341" w:rsidRDefault="002E70BD" w:rsidP="0009377B">
            <w:pPr>
              <w:jc w:val="both"/>
              <w:rPr>
                <w:rFonts w:ascii="Times New Roman" w:hAnsi="Times New Roman" w:cs="Times New Roman"/>
                <w:i/>
                <w:iCs/>
                <w:sz w:val="20"/>
                <w:szCs w:val="20"/>
              </w:rPr>
            </w:pPr>
          </w:p>
        </w:tc>
        <w:tc>
          <w:tcPr>
            <w:tcW w:w="2552" w:type="dxa"/>
            <w:vMerge w:val="restart"/>
          </w:tcPr>
          <w:p w14:paraId="2202C066" w14:textId="77777777" w:rsidR="002E70BD" w:rsidRPr="003A3341" w:rsidRDefault="00393029" w:rsidP="0009377B">
            <w:pPr>
              <w:jc w:val="both"/>
              <w:rPr>
                <w:rFonts w:ascii="Times New Roman" w:hAnsi="Times New Roman" w:cs="Times New Roman"/>
                <w:iCs/>
              </w:rPr>
            </w:pPr>
            <w:hyperlink r:id="rId13" w:history="1">
              <w:r w:rsidR="002E70BD" w:rsidRPr="003A3341">
                <w:rPr>
                  <w:rStyle w:val="Hyperlink"/>
                  <w:rFonts w:ascii="Times New Roman" w:hAnsi="Times New Roman" w:cs="Times New Roman"/>
                  <w:iCs/>
                </w:rPr>
                <w:t>https://2021.esinvesticijos.lt/dokumentai/fn-05-01-fn-05-07-kasmetiniu-atostogu-ismoku-fn-nustatymo-tyrimas</w:t>
              </w:r>
            </w:hyperlink>
          </w:p>
          <w:p w14:paraId="5E9BCCB7"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66B8FA49" w14:textId="77777777" w:rsidTr="0009377B">
        <w:trPr>
          <w:cantSplit/>
          <w:trHeight w:val="750"/>
        </w:trPr>
        <w:tc>
          <w:tcPr>
            <w:tcW w:w="1472" w:type="dxa"/>
          </w:tcPr>
          <w:p w14:paraId="752D5409" w14:textId="77777777" w:rsidR="002E70BD" w:rsidRPr="003A3341" w:rsidRDefault="002E70BD" w:rsidP="0009377B">
            <w:pPr>
              <w:rPr>
                <w:rFonts w:ascii="Times New Roman" w:hAnsi="Times New Roman" w:cs="Times New Roman"/>
                <w:b/>
                <w:bCs/>
              </w:rPr>
            </w:pPr>
          </w:p>
        </w:tc>
        <w:tc>
          <w:tcPr>
            <w:tcW w:w="1472" w:type="dxa"/>
          </w:tcPr>
          <w:p w14:paraId="66FDD60D"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FN-05-02</w:t>
            </w:r>
          </w:p>
        </w:tc>
        <w:tc>
          <w:tcPr>
            <w:tcW w:w="1309" w:type="dxa"/>
            <w:gridSpan w:val="2"/>
          </w:tcPr>
          <w:p w14:paraId="3309A96F" w14:textId="010AE8FC" w:rsidR="002E70BD" w:rsidRPr="003A3341" w:rsidRDefault="00981D59" w:rsidP="0009377B">
            <w:pPr>
              <w:jc w:val="both"/>
              <w:rPr>
                <w:rFonts w:ascii="Times New Roman" w:hAnsi="Times New Roman" w:cs="Times New Roman"/>
                <w:i/>
                <w:sz w:val="20"/>
                <w:szCs w:val="20"/>
              </w:rPr>
            </w:pPr>
            <w:r w:rsidRPr="003A3341">
              <w:rPr>
                <w:rFonts w:ascii="Times New Roman" w:hAnsi="Times New Roman" w:cs="Times New Roman"/>
              </w:rPr>
              <w:t>0</w:t>
            </w:r>
            <w:r>
              <w:rPr>
                <w:rFonts w:ascii="Times New Roman" w:hAnsi="Times New Roman" w:cs="Times New Roman"/>
              </w:rPr>
              <w:t>1</w:t>
            </w:r>
          </w:p>
        </w:tc>
        <w:tc>
          <w:tcPr>
            <w:tcW w:w="3544" w:type="dxa"/>
            <w:gridSpan w:val="2"/>
          </w:tcPr>
          <w:p w14:paraId="14B5D2B4" w14:textId="77777777" w:rsidR="002E70BD" w:rsidRPr="003A3341" w:rsidRDefault="002E70BD" w:rsidP="0009377B">
            <w:pPr>
              <w:ind w:right="159"/>
              <w:jc w:val="both"/>
              <w:rPr>
                <w:rFonts w:ascii="Times New Roman" w:hAnsi="Times New Roman" w:cs="Times New Roman"/>
                <w:color w:val="000000"/>
                <w:szCs w:val="24"/>
                <w:lang w:eastAsia="lt-LT"/>
              </w:rPr>
            </w:pPr>
            <w:r w:rsidRPr="003A3341">
              <w:rPr>
                <w:rFonts w:ascii="Times New Roman" w:hAnsi="Times New Roman" w:cs="Times New Roman"/>
                <w:color w:val="000000"/>
                <w:szCs w:val="24"/>
                <w:lang w:eastAsia="lt-LT"/>
              </w:rPr>
              <w:t>Fiksuotoji norma, taikoma, kai priklauso nuo 21 iki 25 d. d. (jeigu dirbama 5 d. d. per savaitę) arba nuo 25 iki 30 d. d. (jeigu dirbama 6 d. d. per savaitę) kasmetinės atostogos</w:t>
            </w:r>
          </w:p>
          <w:p w14:paraId="1E6112E4" w14:textId="77777777" w:rsidR="002E70BD" w:rsidRPr="003A3341" w:rsidRDefault="002E70BD" w:rsidP="0009377B">
            <w:pPr>
              <w:jc w:val="both"/>
              <w:rPr>
                <w:rFonts w:ascii="Times New Roman" w:hAnsi="Times New Roman" w:cs="Times New Roman"/>
                <w:i/>
                <w:iCs/>
                <w:sz w:val="20"/>
                <w:szCs w:val="20"/>
              </w:rPr>
            </w:pPr>
          </w:p>
        </w:tc>
        <w:tc>
          <w:tcPr>
            <w:tcW w:w="2552" w:type="dxa"/>
            <w:vMerge/>
          </w:tcPr>
          <w:p w14:paraId="0D1E83F5"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26370E6E" w14:textId="77777777" w:rsidTr="0009377B">
        <w:trPr>
          <w:cantSplit/>
          <w:trHeight w:val="750"/>
        </w:trPr>
        <w:tc>
          <w:tcPr>
            <w:tcW w:w="1472" w:type="dxa"/>
          </w:tcPr>
          <w:p w14:paraId="6166A9C5" w14:textId="77777777" w:rsidR="002E70BD" w:rsidRPr="003A3341" w:rsidRDefault="002E70BD" w:rsidP="0009377B">
            <w:pPr>
              <w:rPr>
                <w:rFonts w:ascii="Times New Roman" w:hAnsi="Times New Roman" w:cs="Times New Roman"/>
                <w:b/>
                <w:bCs/>
              </w:rPr>
            </w:pPr>
          </w:p>
        </w:tc>
        <w:tc>
          <w:tcPr>
            <w:tcW w:w="1472" w:type="dxa"/>
          </w:tcPr>
          <w:p w14:paraId="3A8BCFF2"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FN-05-03</w:t>
            </w:r>
          </w:p>
        </w:tc>
        <w:tc>
          <w:tcPr>
            <w:tcW w:w="1309" w:type="dxa"/>
            <w:gridSpan w:val="2"/>
          </w:tcPr>
          <w:p w14:paraId="20B5478A" w14:textId="43F9AF45" w:rsidR="002E70BD" w:rsidRPr="003A3341" w:rsidRDefault="00981D59" w:rsidP="0009377B">
            <w:pPr>
              <w:jc w:val="both"/>
              <w:rPr>
                <w:rFonts w:ascii="Times New Roman" w:hAnsi="Times New Roman" w:cs="Times New Roman"/>
                <w:i/>
                <w:sz w:val="20"/>
                <w:szCs w:val="20"/>
              </w:rPr>
            </w:pPr>
            <w:r w:rsidRPr="003A3341">
              <w:rPr>
                <w:rFonts w:ascii="Times New Roman" w:hAnsi="Times New Roman" w:cs="Times New Roman"/>
              </w:rPr>
              <w:t>0</w:t>
            </w:r>
            <w:r>
              <w:rPr>
                <w:rFonts w:ascii="Times New Roman" w:hAnsi="Times New Roman" w:cs="Times New Roman"/>
              </w:rPr>
              <w:t>1</w:t>
            </w:r>
          </w:p>
        </w:tc>
        <w:tc>
          <w:tcPr>
            <w:tcW w:w="3544" w:type="dxa"/>
            <w:gridSpan w:val="2"/>
          </w:tcPr>
          <w:p w14:paraId="65863DB1"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color w:val="000000"/>
                <w:szCs w:val="24"/>
                <w:lang w:eastAsia="lt-LT"/>
              </w:rPr>
              <w:t>Fiksuotoji norma, taikoma, kai priklauso nuo 26 iki 30 d. d. (jeigu dirbama 5 d. d. per savaitę) arba nuo 31 iki 36 d. d. (jeigu dirbama 6 d. d. per savaitę) kasmetinės atostogos</w:t>
            </w:r>
          </w:p>
        </w:tc>
        <w:tc>
          <w:tcPr>
            <w:tcW w:w="2552" w:type="dxa"/>
            <w:vMerge/>
          </w:tcPr>
          <w:p w14:paraId="69F990DB"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16091C71" w14:textId="77777777" w:rsidTr="0009377B">
        <w:trPr>
          <w:cantSplit/>
          <w:trHeight w:val="750"/>
        </w:trPr>
        <w:tc>
          <w:tcPr>
            <w:tcW w:w="1472" w:type="dxa"/>
          </w:tcPr>
          <w:p w14:paraId="293168E1" w14:textId="77777777" w:rsidR="002E70BD" w:rsidRPr="003A3341" w:rsidRDefault="002E70BD" w:rsidP="0009377B">
            <w:pPr>
              <w:rPr>
                <w:rFonts w:ascii="Times New Roman" w:hAnsi="Times New Roman" w:cs="Times New Roman"/>
                <w:b/>
                <w:bCs/>
              </w:rPr>
            </w:pPr>
          </w:p>
        </w:tc>
        <w:tc>
          <w:tcPr>
            <w:tcW w:w="1472" w:type="dxa"/>
          </w:tcPr>
          <w:p w14:paraId="67914E30"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FN-05-04</w:t>
            </w:r>
          </w:p>
        </w:tc>
        <w:tc>
          <w:tcPr>
            <w:tcW w:w="1309" w:type="dxa"/>
            <w:gridSpan w:val="2"/>
          </w:tcPr>
          <w:p w14:paraId="4C716818" w14:textId="3FBB0FEB" w:rsidR="002E70BD" w:rsidRPr="003A3341" w:rsidRDefault="00981D59" w:rsidP="0009377B">
            <w:pPr>
              <w:jc w:val="both"/>
              <w:rPr>
                <w:rFonts w:ascii="Times New Roman" w:hAnsi="Times New Roman" w:cs="Times New Roman"/>
                <w:i/>
                <w:sz w:val="20"/>
                <w:szCs w:val="20"/>
              </w:rPr>
            </w:pPr>
            <w:r w:rsidRPr="003A3341">
              <w:rPr>
                <w:rFonts w:ascii="Times New Roman" w:hAnsi="Times New Roman" w:cs="Times New Roman"/>
              </w:rPr>
              <w:t>0</w:t>
            </w:r>
            <w:r>
              <w:rPr>
                <w:rFonts w:ascii="Times New Roman" w:hAnsi="Times New Roman" w:cs="Times New Roman"/>
              </w:rPr>
              <w:t>1</w:t>
            </w:r>
          </w:p>
        </w:tc>
        <w:tc>
          <w:tcPr>
            <w:tcW w:w="3544" w:type="dxa"/>
            <w:gridSpan w:val="2"/>
          </w:tcPr>
          <w:p w14:paraId="35B346B2"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color w:val="000000"/>
                <w:szCs w:val="24"/>
                <w:lang w:eastAsia="lt-LT"/>
              </w:rPr>
              <w:t>Fiksuotoji norma, taikoma, kai priklauso nuo 31 iki 36 d. d. (jeigu dirbama 5 d. d. per savaitę) arba nuo 37 iki 42 d. d. (jeigu dirbama 6 d. d. per savaitę) kasmetinės atostogos</w:t>
            </w:r>
          </w:p>
        </w:tc>
        <w:tc>
          <w:tcPr>
            <w:tcW w:w="2552" w:type="dxa"/>
            <w:vMerge/>
          </w:tcPr>
          <w:p w14:paraId="39ABFCAC"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07F7FBD0" w14:textId="77777777" w:rsidTr="0009377B">
        <w:trPr>
          <w:cantSplit/>
          <w:trHeight w:val="750"/>
        </w:trPr>
        <w:tc>
          <w:tcPr>
            <w:tcW w:w="1472" w:type="dxa"/>
          </w:tcPr>
          <w:p w14:paraId="7694D93D" w14:textId="77777777" w:rsidR="002E70BD" w:rsidRPr="003A3341" w:rsidRDefault="002E70BD" w:rsidP="0009377B">
            <w:pPr>
              <w:rPr>
                <w:rFonts w:ascii="Times New Roman" w:hAnsi="Times New Roman" w:cs="Times New Roman"/>
                <w:b/>
                <w:bCs/>
              </w:rPr>
            </w:pPr>
          </w:p>
        </w:tc>
        <w:tc>
          <w:tcPr>
            <w:tcW w:w="1472" w:type="dxa"/>
          </w:tcPr>
          <w:p w14:paraId="475EF039"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FN-05-05</w:t>
            </w:r>
          </w:p>
        </w:tc>
        <w:tc>
          <w:tcPr>
            <w:tcW w:w="1309" w:type="dxa"/>
            <w:gridSpan w:val="2"/>
          </w:tcPr>
          <w:p w14:paraId="20328650" w14:textId="1609B375" w:rsidR="002E70BD" w:rsidRPr="003A3341" w:rsidRDefault="00981D59" w:rsidP="0009377B">
            <w:pPr>
              <w:jc w:val="both"/>
              <w:rPr>
                <w:rFonts w:ascii="Times New Roman" w:hAnsi="Times New Roman" w:cs="Times New Roman"/>
                <w:i/>
                <w:sz w:val="20"/>
                <w:szCs w:val="20"/>
              </w:rPr>
            </w:pPr>
            <w:r w:rsidRPr="003A3341">
              <w:rPr>
                <w:rFonts w:ascii="Times New Roman" w:hAnsi="Times New Roman" w:cs="Times New Roman"/>
              </w:rPr>
              <w:t>0</w:t>
            </w:r>
            <w:r>
              <w:rPr>
                <w:rFonts w:ascii="Times New Roman" w:hAnsi="Times New Roman" w:cs="Times New Roman"/>
              </w:rPr>
              <w:t>1</w:t>
            </w:r>
          </w:p>
        </w:tc>
        <w:tc>
          <w:tcPr>
            <w:tcW w:w="3544" w:type="dxa"/>
            <w:gridSpan w:val="2"/>
          </w:tcPr>
          <w:p w14:paraId="4D57691A"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color w:val="000000"/>
                <w:szCs w:val="24"/>
                <w:lang w:eastAsia="lt-LT"/>
              </w:rPr>
              <w:t>Fiksuotoji norma, taikoma, kai priklauso nuo 37 iki 39 d. d. (jeigu dirbama 5 d. d. per savaitę) arba nuo 43 iki 47 d. d. (jeigu dirbama 6 d. d. per savaitę) kasmetinės atostogos</w:t>
            </w:r>
          </w:p>
        </w:tc>
        <w:tc>
          <w:tcPr>
            <w:tcW w:w="2552" w:type="dxa"/>
            <w:vMerge/>
          </w:tcPr>
          <w:p w14:paraId="2D67F392"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48E63AB5" w14:textId="77777777" w:rsidTr="0009377B">
        <w:trPr>
          <w:cantSplit/>
          <w:trHeight w:val="750"/>
        </w:trPr>
        <w:tc>
          <w:tcPr>
            <w:tcW w:w="1472" w:type="dxa"/>
          </w:tcPr>
          <w:p w14:paraId="4F8410E3" w14:textId="77777777" w:rsidR="002E70BD" w:rsidRPr="003A3341" w:rsidRDefault="002E70BD" w:rsidP="0009377B">
            <w:pPr>
              <w:rPr>
                <w:rFonts w:ascii="Times New Roman" w:hAnsi="Times New Roman" w:cs="Times New Roman"/>
                <w:b/>
                <w:bCs/>
              </w:rPr>
            </w:pPr>
          </w:p>
        </w:tc>
        <w:tc>
          <w:tcPr>
            <w:tcW w:w="1472" w:type="dxa"/>
          </w:tcPr>
          <w:p w14:paraId="1888A265"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FN-05-06</w:t>
            </w:r>
          </w:p>
        </w:tc>
        <w:tc>
          <w:tcPr>
            <w:tcW w:w="1309" w:type="dxa"/>
            <w:gridSpan w:val="2"/>
          </w:tcPr>
          <w:p w14:paraId="4CCAAC92" w14:textId="65AD26DE" w:rsidR="002E70BD" w:rsidRPr="003A3341" w:rsidRDefault="00981D59" w:rsidP="0009377B">
            <w:pPr>
              <w:jc w:val="both"/>
              <w:rPr>
                <w:rFonts w:ascii="Times New Roman" w:hAnsi="Times New Roman" w:cs="Times New Roman"/>
                <w:i/>
                <w:sz w:val="20"/>
                <w:szCs w:val="20"/>
              </w:rPr>
            </w:pPr>
            <w:r w:rsidRPr="003A3341">
              <w:rPr>
                <w:rFonts w:ascii="Times New Roman" w:hAnsi="Times New Roman" w:cs="Times New Roman"/>
              </w:rPr>
              <w:t>0</w:t>
            </w:r>
            <w:r>
              <w:rPr>
                <w:rFonts w:ascii="Times New Roman" w:hAnsi="Times New Roman" w:cs="Times New Roman"/>
              </w:rPr>
              <w:t>1</w:t>
            </w:r>
          </w:p>
        </w:tc>
        <w:tc>
          <w:tcPr>
            <w:tcW w:w="3544" w:type="dxa"/>
            <w:gridSpan w:val="2"/>
          </w:tcPr>
          <w:p w14:paraId="164B3981"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color w:val="000000"/>
                <w:szCs w:val="24"/>
                <w:lang w:eastAsia="lt-LT"/>
              </w:rPr>
              <w:t>Fiksuotoji norma, taikoma, kai priklauso 40 d. d. (jeigu dirbama 5 d. d. per savaitę) arba 48 d. d. (jeigu dirbama 6 d. d. per savaitę) kasmetinės atostogos</w:t>
            </w:r>
          </w:p>
        </w:tc>
        <w:tc>
          <w:tcPr>
            <w:tcW w:w="2552" w:type="dxa"/>
            <w:vMerge/>
          </w:tcPr>
          <w:p w14:paraId="5EE9C2E2"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11928ADB" w14:textId="77777777" w:rsidTr="0009377B">
        <w:trPr>
          <w:cantSplit/>
          <w:trHeight w:val="750"/>
        </w:trPr>
        <w:tc>
          <w:tcPr>
            <w:tcW w:w="1472" w:type="dxa"/>
          </w:tcPr>
          <w:p w14:paraId="43670D17" w14:textId="77777777" w:rsidR="002E70BD" w:rsidRPr="003A3341" w:rsidRDefault="002E70BD" w:rsidP="0009377B">
            <w:pPr>
              <w:rPr>
                <w:rFonts w:ascii="Times New Roman" w:hAnsi="Times New Roman" w:cs="Times New Roman"/>
                <w:b/>
                <w:bCs/>
              </w:rPr>
            </w:pPr>
          </w:p>
        </w:tc>
        <w:tc>
          <w:tcPr>
            <w:tcW w:w="1472" w:type="dxa"/>
          </w:tcPr>
          <w:p w14:paraId="636E154D"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FN-05-07</w:t>
            </w:r>
          </w:p>
        </w:tc>
        <w:tc>
          <w:tcPr>
            <w:tcW w:w="1309" w:type="dxa"/>
            <w:gridSpan w:val="2"/>
          </w:tcPr>
          <w:p w14:paraId="11342509" w14:textId="5B978EE3" w:rsidR="002E70BD" w:rsidRPr="003A3341" w:rsidRDefault="00981D59" w:rsidP="0009377B">
            <w:pPr>
              <w:jc w:val="both"/>
              <w:rPr>
                <w:rFonts w:ascii="Times New Roman" w:hAnsi="Times New Roman" w:cs="Times New Roman"/>
                <w:i/>
                <w:sz w:val="20"/>
                <w:szCs w:val="20"/>
              </w:rPr>
            </w:pPr>
            <w:r w:rsidRPr="003A3341">
              <w:rPr>
                <w:rFonts w:ascii="Times New Roman" w:hAnsi="Times New Roman" w:cs="Times New Roman"/>
              </w:rPr>
              <w:t>0</w:t>
            </w:r>
            <w:r>
              <w:rPr>
                <w:rFonts w:ascii="Times New Roman" w:hAnsi="Times New Roman" w:cs="Times New Roman"/>
              </w:rPr>
              <w:t>1</w:t>
            </w:r>
          </w:p>
        </w:tc>
        <w:tc>
          <w:tcPr>
            <w:tcW w:w="3544" w:type="dxa"/>
            <w:gridSpan w:val="2"/>
          </w:tcPr>
          <w:p w14:paraId="187D79A1"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color w:val="000000"/>
                <w:szCs w:val="24"/>
                <w:lang w:eastAsia="lt-LT"/>
              </w:rPr>
              <w:t>Fiksuotoji norma, taikoma, kai priklauso nuo 41 d. d. (jeigu dirbama 5 d. d. per savaitę) arba nuo 49 d. d. (jeigu dirbama 6 d. d. per savaitę) kasmetinės atostogos</w:t>
            </w:r>
          </w:p>
        </w:tc>
        <w:tc>
          <w:tcPr>
            <w:tcW w:w="2552" w:type="dxa"/>
            <w:vMerge/>
          </w:tcPr>
          <w:p w14:paraId="20AFC12C"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2F4A34CB" w14:textId="77777777" w:rsidTr="0009377B">
        <w:trPr>
          <w:cantSplit/>
          <w:trHeight w:val="750"/>
        </w:trPr>
        <w:tc>
          <w:tcPr>
            <w:tcW w:w="1472" w:type="dxa"/>
          </w:tcPr>
          <w:p w14:paraId="3DE5AD2E" w14:textId="77777777" w:rsidR="002E70BD" w:rsidRPr="003A3341" w:rsidRDefault="002E70BD" w:rsidP="0009377B">
            <w:pPr>
              <w:rPr>
                <w:rFonts w:ascii="Times New Roman" w:hAnsi="Times New Roman" w:cs="Times New Roman"/>
                <w:b/>
                <w:bCs/>
              </w:rPr>
            </w:pPr>
          </w:p>
        </w:tc>
        <w:tc>
          <w:tcPr>
            <w:tcW w:w="1472" w:type="dxa"/>
          </w:tcPr>
          <w:p w14:paraId="2F318B57" w14:textId="77777777" w:rsidR="002E70BD" w:rsidRPr="003A3341" w:rsidRDefault="002E70BD" w:rsidP="0009377B">
            <w:pPr>
              <w:jc w:val="center"/>
              <w:rPr>
                <w:rFonts w:ascii="Times New Roman" w:hAnsi="Times New Roman" w:cs="Times New Roman"/>
              </w:rPr>
            </w:pPr>
            <w:r w:rsidRPr="003A3341">
              <w:rPr>
                <w:rFonts w:ascii="Times New Roman" w:hAnsi="Times New Roman" w:cs="Times New Roman"/>
              </w:rPr>
              <w:t>FS-01-04</w:t>
            </w:r>
          </w:p>
          <w:p w14:paraId="1ABB42FA" w14:textId="77777777" w:rsidR="002E70BD" w:rsidRPr="003A3341" w:rsidRDefault="002E70BD" w:rsidP="0009377B">
            <w:pPr>
              <w:jc w:val="both"/>
              <w:rPr>
                <w:rFonts w:ascii="Times New Roman" w:hAnsi="Times New Roman" w:cs="Times New Roman"/>
                <w:i/>
                <w:sz w:val="20"/>
                <w:szCs w:val="20"/>
              </w:rPr>
            </w:pPr>
          </w:p>
        </w:tc>
        <w:tc>
          <w:tcPr>
            <w:tcW w:w="1309" w:type="dxa"/>
            <w:gridSpan w:val="2"/>
          </w:tcPr>
          <w:p w14:paraId="1D053768"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6C2B484D"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rPr>
              <w:t>Įgyvendintų privalomų matomumo ir informavimo priemonių apie ES fondų investicijų veiklas fiksuotoji suma, antrojo rinkinio FS su PVM</w:t>
            </w:r>
          </w:p>
        </w:tc>
        <w:tc>
          <w:tcPr>
            <w:tcW w:w="2552" w:type="dxa"/>
            <w:vMerge w:val="restart"/>
          </w:tcPr>
          <w:p w14:paraId="5381A2AA" w14:textId="77777777" w:rsidR="002E70BD" w:rsidRPr="003A3341" w:rsidRDefault="00393029" w:rsidP="0009377B">
            <w:pPr>
              <w:jc w:val="both"/>
              <w:rPr>
                <w:rFonts w:ascii="Times New Roman" w:hAnsi="Times New Roman" w:cs="Times New Roman"/>
                <w:i/>
                <w:iCs/>
                <w:sz w:val="20"/>
                <w:szCs w:val="20"/>
              </w:rPr>
            </w:pPr>
            <w:hyperlink r:id="rId14" w:history="1">
              <w:r w:rsidR="002E70BD" w:rsidRPr="003A3341">
                <w:rPr>
                  <w:rFonts w:ascii="Times New Roman" w:hAnsi="Times New Roman" w:cs="Times New Roman"/>
                  <w:color w:val="0000FF"/>
                  <w:u w:val="single"/>
                </w:rPr>
                <w:t>https://2021.esinvesticijos.lt/dokumentai/fs-01-01-fs-01-04-igyvendinamu-privalomu-matomumo-ir-informavimo-priemoniu-apie-esfi-veiklas-islaidu-fs-nustatymo-tyrimas</w:t>
              </w:r>
            </w:hyperlink>
          </w:p>
        </w:tc>
      </w:tr>
      <w:tr w:rsidR="002E70BD" w:rsidRPr="003A3341" w14:paraId="5362DB04" w14:textId="77777777" w:rsidTr="0009377B">
        <w:trPr>
          <w:cantSplit/>
          <w:trHeight w:val="750"/>
        </w:trPr>
        <w:tc>
          <w:tcPr>
            <w:tcW w:w="1472" w:type="dxa"/>
          </w:tcPr>
          <w:p w14:paraId="4CD80BD7" w14:textId="77777777" w:rsidR="002E70BD" w:rsidRPr="003A3341" w:rsidRDefault="002E70BD" w:rsidP="0009377B">
            <w:pPr>
              <w:rPr>
                <w:rFonts w:ascii="Times New Roman" w:hAnsi="Times New Roman" w:cs="Times New Roman"/>
                <w:b/>
                <w:bCs/>
              </w:rPr>
            </w:pPr>
          </w:p>
        </w:tc>
        <w:tc>
          <w:tcPr>
            <w:tcW w:w="1472" w:type="dxa"/>
          </w:tcPr>
          <w:p w14:paraId="174B0482" w14:textId="77777777" w:rsidR="002E70BD" w:rsidRPr="003A3341" w:rsidRDefault="002E70BD" w:rsidP="0009377B">
            <w:pPr>
              <w:jc w:val="both"/>
              <w:rPr>
                <w:rFonts w:ascii="Times New Roman" w:hAnsi="Times New Roman" w:cs="Times New Roman"/>
                <w:i/>
                <w:sz w:val="20"/>
                <w:szCs w:val="20"/>
              </w:rPr>
            </w:pPr>
            <w:r w:rsidRPr="003A3341">
              <w:rPr>
                <w:szCs w:val="24"/>
              </w:rPr>
              <w:t>FS-01-03</w:t>
            </w:r>
          </w:p>
        </w:tc>
        <w:tc>
          <w:tcPr>
            <w:tcW w:w="1309" w:type="dxa"/>
            <w:gridSpan w:val="2"/>
          </w:tcPr>
          <w:p w14:paraId="33F8BB0E"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682CDB08"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rPr>
              <w:t>Įgyvendintų privalomų matomumo ir informavimo priemonių apie ES fondų investicijų veiklas fiksuotoji suma, antrojo rinkinio FS be PVM</w:t>
            </w:r>
          </w:p>
        </w:tc>
        <w:tc>
          <w:tcPr>
            <w:tcW w:w="2552" w:type="dxa"/>
            <w:vMerge/>
          </w:tcPr>
          <w:p w14:paraId="1BDB9EAC"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29654B8E" w14:textId="77777777" w:rsidTr="0009377B">
        <w:trPr>
          <w:cantSplit/>
          <w:trHeight w:val="750"/>
        </w:trPr>
        <w:tc>
          <w:tcPr>
            <w:tcW w:w="1472" w:type="dxa"/>
          </w:tcPr>
          <w:p w14:paraId="1278FA94" w14:textId="77777777" w:rsidR="002E70BD" w:rsidRPr="003A3341" w:rsidRDefault="002E70BD" w:rsidP="0009377B">
            <w:pPr>
              <w:rPr>
                <w:rFonts w:ascii="Times New Roman" w:hAnsi="Times New Roman" w:cs="Times New Roman"/>
                <w:b/>
                <w:bCs/>
              </w:rPr>
            </w:pPr>
          </w:p>
        </w:tc>
        <w:tc>
          <w:tcPr>
            <w:tcW w:w="1472" w:type="dxa"/>
          </w:tcPr>
          <w:p w14:paraId="4631B63D" w14:textId="77777777" w:rsidR="002E70BD" w:rsidRPr="003A3341" w:rsidRDefault="002E70BD" w:rsidP="0009377B">
            <w:pPr>
              <w:jc w:val="center"/>
              <w:rPr>
                <w:i/>
                <w:iCs/>
                <w:szCs w:val="24"/>
              </w:rPr>
            </w:pPr>
            <w:r w:rsidRPr="003A3341">
              <w:rPr>
                <w:iCs/>
                <w:szCs w:val="24"/>
              </w:rPr>
              <w:t>FS-01-02</w:t>
            </w:r>
          </w:p>
          <w:p w14:paraId="7C291E05" w14:textId="77777777" w:rsidR="002E70BD" w:rsidRPr="003A3341" w:rsidRDefault="002E70BD" w:rsidP="0009377B">
            <w:pPr>
              <w:jc w:val="both"/>
              <w:rPr>
                <w:rFonts w:ascii="Times New Roman" w:hAnsi="Times New Roman" w:cs="Times New Roman"/>
                <w:i/>
                <w:sz w:val="20"/>
                <w:szCs w:val="20"/>
              </w:rPr>
            </w:pPr>
          </w:p>
        </w:tc>
        <w:tc>
          <w:tcPr>
            <w:tcW w:w="1309" w:type="dxa"/>
            <w:gridSpan w:val="2"/>
          </w:tcPr>
          <w:p w14:paraId="50719A2E"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3134B3FF"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rPr>
              <w:t>Įgyvendintų privalomų matomumo ir informavimo priemonių apie ES fondų investicijų veiklas fiksuotoji suma, pirmojo rinkinio FS su PVM</w:t>
            </w:r>
          </w:p>
        </w:tc>
        <w:tc>
          <w:tcPr>
            <w:tcW w:w="2552" w:type="dxa"/>
            <w:vMerge/>
          </w:tcPr>
          <w:p w14:paraId="4DEA1CF2"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4243493B" w14:textId="77777777" w:rsidTr="0009377B">
        <w:trPr>
          <w:cantSplit/>
          <w:trHeight w:val="750"/>
        </w:trPr>
        <w:tc>
          <w:tcPr>
            <w:tcW w:w="1472" w:type="dxa"/>
          </w:tcPr>
          <w:p w14:paraId="2E103FAF" w14:textId="77777777" w:rsidR="002E70BD" w:rsidRPr="003A3341" w:rsidRDefault="002E70BD" w:rsidP="0009377B">
            <w:pPr>
              <w:rPr>
                <w:rFonts w:ascii="Times New Roman" w:hAnsi="Times New Roman" w:cs="Times New Roman"/>
                <w:b/>
                <w:bCs/>
              </w:rPr>
            </w:pPr>
          </w:p>
        </w:tc>
        <w:tc>
          <w:tcPr>
            <w:tcW w:w="1472" w:type="dxa"/>
          </w:tcPr>
          <w:p w14:paraId="4067DFC9" w14:textId="77777777" w:rsidR="002E70BD" w:rsidRPr="003A3341" w:rsidRDefault="002E70BD" w:rsidP="0009377B">
            <w:pPr>
              <w:jc w:val="center"/>
              <w:rPr>
                <w:iCs/>
                <w:szCs w:val="24"/>
              </w:rPr>
            </w:pPr>
            <w:r w:rsidRPr="003A3341">
              <w:rPr>
                <w:szCs w:val="24"/>
              </w:rPr>
              <w:t>FS-01-01</w:t>
            </w:r>
          </w:p>
          <w:p w14:paraId="6C00F93C" w14:textId="77777777" w:rsidR="002E70BD" w:rsidRPr="003A3341" w:rsidRDefault="002E70BD" w:rsidP="0009377B">
            <w:pPr>
              <w:jc w:val="both"/>
              <w:rPr>
                <w:rFonts w:ascii="Times New Roman" w:hAnsi="Times New Roman" w:cs="Times New Roman"/>
                <w:i/>
                <w:sz w:val="20"/>
                <w:szCs w:val="20"/>
              </w:rPr>
            </w:pPr>
          </w:p>
        </w:tc>
        <w:tc>
          <w:tcPr>
            <w:tcW w:w="1309" w:type="dxa"/>
            <w:gridSpan w:val="2"/>
          </w:tcPr>
          <w:p w14:paraId="7C665D1E"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7E0F3E82"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rPr>
              <w:t>Įgyvendintų privalomų matomumo ir informavimo priemonių apie ES fondų investicijų veiklas fiksuotoji suma, pirmojo rinkinio fiksuotoji suma be PVM</w:t>
            </w:r>
          </w:p>
        </w:tc>
        <w:tc>
          <w:tcPr>
            <w:tcW w:w="2552" w:type="dxa"/>
            <w:vMerge/>
          </w:tcPr>
          <w:p w14:paraId="29DDEFBF"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3CEC809F" w14:textId="77777777" w:rsidTr="0009377B">
        <w:trPr>
          <w:cantSplit/>
          <w:trHeight w:val="300"/>
        </w:trPr>
        <w:tc>
          <w:tcPr>
            <w:tcW w:w="1472" w:type="dxa"/>
          </w:tcPr>
          <w:p w14:paraId="2A5D23EB" w14:textId="77777777" w:rsidR="002E70BD" w:rsidRPr="003A3341" w:rsidRDefault="002E70BD" w:rsidP="0009377B">
            <w:pPr>
              <w:rPr>
                <w:rFonts w:ascii="Times New Roman" w:hAnsi="Times New Roman" w:cs="Times New Roman"/>
                <w:b/>
                <w:bCs/>
                <w:lang w:val="en-US"/>
              </w:rPr>
            </w:pPr>
            <w:r w:rsidRPr="003A3341">
              <w:rPr>
                <w:rFonts w:ascii="Times New Roman" w:hAnsi="Times New Roman" w:cs="Times New Roman"/>
                <w:b/>
                <w:bCs/>
              </w:rPr>
              <w:t>2.</w:t>
            </w:r>
            <w:r w:rsidRPr="003A3341">
              <w:rPr>
                <w:rFonts w:ascii="Times New Roman" w:hAnsi="Times New Roman" w:cs="Times New Roman"/>
                <w:b/>
                <w:bCs/>
                <w:lang w:val="en-US"/>
              </w:rPr>
              <w:t>15</w:t>
            </w:r>
          </w:p>
        </w:tc>
        <w:tc>
          <w:tcPr>
            <w:tcW w:w="8877" w:type="dxa"/>
            <w:gridSpan w:val="6"/>
          </w:tcPr>
          <w:p w14:paraId="5237ACC9"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Siekiami stebėsenos rodikliai</w:t>
            </w:r>
          </w:p>
        </w:tc>
      </w:tr>
      <w:tr w:rsidR="002E70BD" w:rsidRPr="003A3341" w14:paraId="5B15AA71" w14:textId="77777777" w:rsidTr="0009377B">
        <w:trPr>
          <w:cantSplit/>
          <w:trHeight w:val="300"/>
        </w:trPr>
        <w:tc>
          <w:tcPr>
            <w:tcW w:w="10349" w:type="dxa"/>
            <w:gridSpan w:val="7"/>
          </w:tcPr>
          <w:p w14:paraId="580F394A" w14:textId="77777777" w:rsidR="002E70BD" w:rsidRPr="003A3341" w:rsidRDefault="002E70BD" w:rsidP="0009377B">
            <w:pPr>
              <w:rPr>
                <w:rFonts w:ascii="Times New Roman" w:hAnsi="Times New Roman" w:cs="Times New Roman"/>
                <w:b/>
                <w:bCs/>
              </w:rPr>
            </w:pPr>
          </w:p>
        </w:tc>
      </w:tr>
      <w:tr w:rsidR="002E70BD" w:rsidRPr="003A3341" w14:paraId="20AFCCB0" w14:textId="77777777" w:rsidTr="0009377B">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86"/>
              <w:gridCol w:w="3827"/>
              <w:gridCol w:w="1276"/>
              <w:gridCol w:w="1276"/>
              <w:gridCol w:w="1133"/>
            </w:tblGrid>
            <w:tr w:rsidR="002E70BD" w:rsidRPr="003A3341" w14:paraId="76CED10A" w14:textId="77777777" w:rsidTr="00F27404">
              <w:trPr>
                <w:trHeight w:val="1990"/>
              </w:trPr>
              <w:tc>
                <w:tcPr>
                  <w:tcW w:w="1280" w:type="pct"/>
                  <w:shd w:val="clear" w:color="auto" w:fill="auto"/>
                  <w:vAlign w:val="center"/>
                </w:tcPr>
                <w:p w14:paraId="693893BB" w14:textId="77777777" w:rsidR="002E70BD" w:rsidRPr="003A3341" w:rsidRDefault="002E70BD" w:rsidP="0009377B">
                  <w:pPr>
                    <w:jc w:val="center"/>
                    <w:textAlignment w:val="baseline"/>
                    <w:rPr>
                      <w:rFonts w:ascii="Times New Roman" w:hAnsi="Times New Roman" w:cs="Times New Roman"/>
                      <w:b/>
                      <w:lang w:eastAsia="lt-LT"/>
                    </w:rPr>
                  </w:pPr>
                  <w:r w:rsidRPr="003A3341">
                    <w:rPr>
                      <w:rFonts w:ascii="Times New Roman" w:hAnsi="Times New Roman" w:cs="Times New Roman"/>
                      <w:b/>
                      <w:bCs/>
                      <w:lang w:eastAsia="lt-LT"/>
                    </w:rPr>
                    <w:lastRenderedPageBreak/>
                    <w:t xml:space="preserve">Pažangos priemonės </w:t>
                  </w:r>
                  <w:proofErr w:type="spellStart"/>
                  <w:r w:rsidRPr="003A3341">
                    <w:rPr>
                      <w:rFonts w:ascii="Times New Roman" w:hAnsi="Times New Roman" w:cs="Times New Roman"/>
                      <w:b/>
                      <w:bCs/>
                      <w:lang w:eastAsia="lt-LT"/>
                    </w:rPr>
                    <w:t>poveiklės</w:t>
                  </w:r>
                  <w:proofErr w:type="spellEnd"/>
                  <w:r w:rsidRPr="003A3341">
                    <w:rPr>
                      <w:rFonts w:ascii="Times New Roman" w:hAnsi="Times New Roman" w:cs="Times New Roman"/>
                      <w:b/>
                      <w:bCs/>
                      <w:lang w:eastAsia="lt-LT"/>
                    </w:rPr>
                    <w:t xml:space="preserve"> numeris</w:t>
                  </w:r>
                </w:p>
              </w:tc>
              <w:tc>
                <w:tcPr>
                  <w:tcW w:w="1895" w:type="pct"/>
                  <w:shd w:val="clear" w:color="auto" w:fill="auto"/>
                  <w:vAlign w:val="center"/>
                </w:tcPr>
                <w:p w14:paraId="3A884F3D" w14:textId="77777777" w:rsidR="002E70BD" w:rsidRPr="003A3341" w:rsidRDefault="002E70BD" w:rsidP="0009377B">
                  <w:pPr>
                    <w:keepNext/>
                    <w:jc w:val="center"/>
                    <w:rPr>
                      <w:rFonts w:ascii="Times New Roman" w:hAnsi="Times New Roman" w:cs="Times New Roman"/>
                      <w:b/>
                    </w:rPr>
                  </w:pPr>
                  <w:r w:rsidRPr="003A3341">
                    <w:rPr>
                      <w:rFonts w:ascii="Times New Roman" w:hAnsi="Times New Roman" w:cs="Times New Roman"/>
                      <w:b/>
                    </w:rPr>
                    <w:t>Rodiklio pavadinimas</w:t>
                  </w:r>
                </w:p>
              </w:tc>
              <w:tc>
                <w:tcPr>
                  <w:tcW w:w="632" w:type="pct"/>
                  <w:shd w:val="clear" w:color="auto" w:fill="auto"/>
                  <w:vAlign w:val="center"/>
                </w:tcPr>
                <w:p w14:paraId="1A54BCFE" w14:textId="77777777" w:rsidR="002E70BD" w:rsidRPr="003A3341" w:rsidRDefault="002E70BD" w:rsidP="0009377B">
                  <w:pPr>
                    <w:keepNext/>
                    <w:jc w:val="center"/>
                    <w:rPr>
                      <w:rFonts w:ascii="Times New Roman" w:hAnsi="Times New Roman" w:cs="Times New Roman"/>
                      <w:b/>
                    </w:rPr>
                  </w:pPr>
                  <w:r w:rsidRPr="003A3341">
                    <w:rPr>
                      <w:rFonts w:ascii="Times New Roman" w:hAnsi="Times New Roman" w:cs="Times New Roman"/>
                      <w:b/>
                    </w:rPr>
                    <w:t>Rodiklio kodas</w:t>
                  </w:r>
                </w:p>
              </w:tc>
              <w:tc>
                <w:tcPr>
                  <w:tcW w:w="632" w:type="pct"/>
                  <w:shd w:val="clear" w:color="auto" w:fill="auto"/>
                  <w:vAlign w:val="center"/>
                </w:tcPr>
                <w:p w14:paraId="3FE309FB" w14:textId="77777777" w:rsidR="002E70BD" w:rsidRPr="003A3341" w:rsidRDefault="002E70BD" w:rsidP="0009377B">
                  <w:pPr>
                    <w:keepNext/>
                    <w:jc w:val="center"/>
                    <w:rPr>
                      <w:rFonts w:ascii="Times New Roman" w:hAnsi="Times New Roman" w:cs="Times New Roman"/>
                      <w:b/>
                    </w:rPr>
                  </w:pPr>
                  <w:r w:rsidRPr="003A3341">
                    <w:rPr>
                      <w:rFonts w:ascii="Times New Roman" w:hAnsi="Times New Roman" w:cs="Times New Roman"/>
                      <w:b/>
                    </w:rPr>
                    <w:t>Matavimo vienetas</w:t>
                  </w:r>
                </w:p>
              </w:tc>
              <w:tc>
                <w:tcPr>
                  <w:tcW w:w="561" w:type="pct"/>
                  <w:shd w:val="clear" w:color="auto" w:fill="auto"/>
                  <w:vAlign w:val="center"/>
                </w:tcPr>
                <w:p w14:paraId="0402B462" w14:textId="77777777" w:rsidR="002E70BD" w:rsidRPr="003A3341" w:rsidRDefault="002E70BD" w:rsidP="0009377B">
                  <w:pPr>
                    <w:keepNext/>
                    <w:jc w:val="center"/>
                    <w:rPr>
                      <w:rFonts w:ascii="Times New Roman" w:hAnsi="Times New Roman" w:cs="Times New Roman"/>
                      <w:b/>
                    </w:rPr>
                  </w:pPr>
                  <w:r w:rsidRPr="003A3341">
                    <w:rPr>
                      <w:rFonts w:ascii="Times New Roman" w:hAnsi="Times New Roman" w:cs="Times New Roman"/>
                      <w:b/>
                    </w:rPr>
                    <w:t>Minimali siektina reikšmė projektui</w:t>
                  </w:r>
                </w:p>
              </w:tc>
            </w:tr>
            <w:tr w:rsidR="00E169DB" w:rsidRPr="003A3341" w14:paraId="0F26FF27" w14:textId="77777777" w:rsidTr="00F27404">
              <w:trPr>
                <w:trHeight w:val="615"/>
              </w:trPr>
              <w:tc>
                <w:tcPr>
                  <w:tcW w:w="1280" w:type="pct"/>
                  <w:shd w:val="clear" w:color="auto" w:fill="auto"/>
                </w:tcPr>
                <w:p w14:paraId="77366ABC" w14:textId="2856CE8C" w:rsidR="00E169DB" w:rsidRPr="00393029" w:rsidRDefault="00393029" w:rsidP="00E169DB">
                  <w:pPr>
                    <w:rPr>
                      <w:rFonts w:ascii="Times New Roman" w:hAnsi="Times New Roman" w:cs="Times New Roman"/>
                    </w:rPr>
                  </w:pPr>
                  <w:r w:rsidRPr="00393029">
                    <w:rPr>
                      <w:rFonts w:ascii="Times New Roman" w:hAnsi="Times New Roman" w:cs="Times New Roman"/>
                    </w:rPr>
                    <w:t>01-004-07-02-01-(RE)-21-(LT021-03-02-03)-01-03</w:t>
                  </w:r>
                </w:p>
              </w:tc>
              <w:tc>
                <w:tcPr>
                  <w:tcW w:w="1895" w:type="pct"/>
                  <w:tcBorders>
                    <w:top w:val="single" w:sz="4" w:space="0" w:color="auto"/>
                    <w:left w:val="single" w:sz="4" w:space="0" w:color="auto"/>
                    <w:bottom w:val="single" w:sz="4" w:space="0" w:color="auto"/>
                    <w:right w:val="single" w:sz="4" w:space="0" w:color="auto"/>
                  </w:tcBorders>
                  <w:shd w:val="clear" w:color="auto" w:fill="auto"/>
                </w:tcPr>
                <w:p w14:paraId="7DA9A31B" w14:textId="77777777" w:rsidR="00E169DB" w:rsidRPr="003A3341" w:rsidRDefault="00AA1597" w:rsidP="00E169DB">
                  <w:pPr>
                    <w:jc w:val="both"/>
                    <w:rPr>
                      <w:rFonts w:ascii="Times New Roman" w:hAnsi="Times New Roman" w:cs="Times New Roman"/>
                    </w:rPr>
                  </w:pPr>
                  <w:r w:rsidRPr="00AA1597">
                    <w:rPr>
                      <w:rFonts w:ascii="Times New Roman" w:hAnsi="Times New Roman" w:cs="Times New Roman"/>
                    </w:rPr>
                    <w:t>Metinis konsoliduotų viešųjų paslaugų vartotojų skaičius</w:t>
                  </w:r>
                </w:p>
              </w:tc>
              <w:tc>
                <w:tcPr>
                  <w:tcW w:w="632" w:type="pct"/>
                  <w:tcBorders>
                    <w:top w:val="single" w:sz="4" w:space="0" w:color="auto"/>
                    <w:left w:val="nil"/>
                    <w:bottom w:val="single" w:sz="4" w:space="0" w:color="auto"/>
                    <w:right w:val="single" w:sz="4" w:space="0" w:color="auto"/>
                  </w:tcBorders>
                  <w:shd w:val="clear" w:color="auto" w:fill="auto"/>
                </w:tcPr>
                <w:p w14:paraId="6FE349E7" w14:textId="77777777" w:rsidR="00E169DB" w:rsidRPr="003A3341" w:rsidRDefault="00E169DB" w:rsidP="00E169DB">
                  <w:pPr>
                    <w:jc w:val="center"/>
                    <w:rPr>
                      <w:rFonts w:ascii="Times New Roman" w:hAnsi="Times New Roman" w:cs="Times New Roman"/>
                    </w:rPr>
                  </w:pPr>
                  <w:r w:rsidRPr="003A3341">
                    <w:rPr>
                      <w:rFonts w:ascii="Times New Roman" w:hAnsi="Times New Roman" w:cs="Times New Roman"/>
                    </w:rPr>
                    <w:t>R.B.2.</w:t>
                  </w:r>
                  <w:r w:rsidR="000A54D4">
                    <w:rPr>
                      <w:rFonts w:ascii="Times New Roman" w:hAnsi="Times New Roman" w:cs="Times New Roman"/>
                    </w:rPr>
                    <w:t>3039</w:t>
                  </w:r>
                </w:p>
              </w:tc>
              <w:tc>
                <w:tcPr>
                  <w:tcW w:w="632" w:type="pct"/>
                  <w:tcBorders>
                    <w:top w:val="single" w:sz="4" w:space="0" w:color="auto"/>
                    <w:left w:val="nil"/>
                    <w:bottom w:val="single" w:sz="4" w:space="0" w:color="auto"/>
                    <w:right w:val="single" w:sz="4" w:space="0" w:color="auto"/>
                  </w:tcBorders>
                  <w:shd w:val="clear" w:color="auto" w:fill="auto"/>
                </w:tcPr>
                <w:p w14:paraId="7D970FEF" w14:textId="77777777" w:rsidR="00E169DB" w:rsidRPr="003A3341" w:rsidRDefault="002F3559" w:rsidP="00E169DB">
                  <w:pPr>
                    <w:jc w:val="center"/>
                    <w:rPr>
                      <w:rFonts w:ascii="Times New Roman" w:hAnsi="Times New Roman" w:cs="Times New Roman"/>
                    </w:rPr>
                  </w:pPr>
                  <w:r>
                    <w:rPr>
                      <w:rFonts w:ascii="Times New Roman" w:hAnsi="Times New Roman" w:cs="Times New Roman"/>
                    </w:rPr>
                    <w:t>Vartotojai per metus</w:t>
                  </w:r>
                </w:p>
              </w:tc>
              <w:tc>
                <w:tcPr>
                  <w:tcW w:w="561" w:type="pct"/>
                  <w:tcBorders>
                    <w:top w:val="single" w:sz="4" w:space="0" w:color="auto"/>
                    <w:left w:val="nil"/>
                    <w:bottom w:val="single" w:sz="4" w:space="0" w:color="auto"/>
                    <w:right w:val="single" w:sz="4" w:space="0" w:color="auto"/>
                  </w:tcBorders>
                  <w:shd w:val="clear" w:color="auto" w:fill="auto"/>
                </w:tcPr>
                <w:p w14:paraId="274B4F1E" w14:textId="77777777" w:rsidR="00E169DB" w:rsidRPr="003A3341" w:rsidRDefault="000A54D4" w:rsidP="00E169DB">
                  <w:pPr>
                    <w:jc w:val="center"/>
                    <w:rPr>
                      <w:rFonts w:ascii="Times New Roman" w:hAnsi="Times New Roman" w:cs="Times New Roman"/>
                    </w:rPr>
                  </w:pPr>
                  <w:r>
                    <w:rPr>
                      <w:rFonts w:ascii="Times New Roman" w:hAnsi="Times New Roman" w:cs="Times New Roman"/>
                    </w:rPr>
                    <w:t>348 000</w:t>
                  </w:r>
                </w:p>
              </w:tc>
            </w:tr>
            <w:tr w:rsidR="00E169DB" w:rsidRPr="003A3341" w14:paraId="4FBFBAC2" w14:textId="77777777" w:rsidTr="00F27404">
              <w:trPr>
                <w:trHeight w:val="615"/>
              </w:trPr>
              <w:tc>
                <w:tcPr>
                  <w:tcW w:w="1280" w:type="pct"/>
                  <w:shd w:val="clear" w:color="auto" w:fill="auto"/>
                </w:tcPr>
                <w:p w14:paraId="6617390F" w14:textId="35DF8B77" w:rsidR="00E169DB" w:rsidRPr="003A3341" w:rsidRDefault="00E169DB" w:rsidP="00E169DB">
                  <w:pPr>
                    <w:rPr>
                      <w:rFonts w:ascii="Times New Roman" w:hAnsi="Times New Roman" w:cs="Times New Roman"/>
                    </w:rPr>
                  </w:pPr>
                  <w:r w:rsidRPr="003A3341">
                    <w:rPr>
                      <w:rFonts w:ascii="Times New Roman" w:hAnsi="Times New Roman" w:cs="Times New Roman"/>
                    </w:rPr>
                    <w:t>01-004-07-02-01-(RE)-2</w:t>
                  </w:r>
                  <w:r w:rsidR="00B91069">
                    <w:rPr>
                      <w:rFonts w:ascii="Times New Roman" w:hAnsi="Times New Roman" w:cs="Times New Roman"/>
                    </w:rPr>
                    <w:t>1</w:t>
                  </w:r>
                  <w:r w:rsidRPr="003A3341">
                    <w:rPr>
                      <w:rFonts w:ascii="Times New Roman" w:hAnsi="Times New Roman" w:cs="Times New Roman"/>
                    </w:rPr>
                    <w:t>-(LT02</w:t>
                  </w:r>
                  <w:r w:rsidR="00393029">
                    <w:rPr>
                      <w:rFonts w:ascii="Times New Roman" w:hAnsi="Times New Roman" w:cs="Times New Roman"/>
                    </w:rPr>
                    <w:t>1</w:t>
                  </w:r>
                  <w:r w:rsidRPr="003A3341">
                    <w:rPr>
                      <w:rFonts w:ascii="Times New Roman" w:hAnsi="Times New Roman" w:cs="Times New Roman"/>
                    </w:rPr>
                    <w:t>-03-02-0</w:t>
                  </w:r>
                  <w:r w:rsidR="00B91069">
                    <w:rPr>
                      <w:rFonts w:ascii="Times New Roman" w:hAnsi="Times New Roman" w:cs="Times New Roman"/>
                    </w:rPr>
                    <w:t>3</w:t>
                  </w:r>
                  <w:r w:rsidRPr="003A3341">
                    <w:rPr>
                      <w:rFonts w:ascii="Times New Roman" w:hAnsi="Times New Roman" w:cs="Times New Roman"/>
                    </w:rPr>
                    <w:t>)-0</w:t>
                  </w:r>
                  <w:r w:rsidR="00234EFB">
                    <w:rPr>
                      <w:rFonts w:ascii="Times New Roman" w:hAnsi="Times New Roman" w:cs="Times New Roman"/>
                    </w:rPr>
                    <w:t>1</w:t>
                  </w:r>
                  <w:r w:rsidRPr="003A3341">
                    <w:rPr>
                      <w:rFonts w:ascii="Times New Roman" w:hAnsi="Times New Roman" w:cs="Times New Roman"/>
                    </w:rPr>
                    <w:t>-0</w:t>
                  </w:r>
                  <w:r w:rsidR="00981D59">
                    <w:rPr>
                      <w:rFonts w:ascii="Times New Roman" w:hAnsi="Times New Roman" w:cs="Times New Roman"/>
                    </w:rPr>
                    <w:t>3</w:t>
                  </w:r>
                </w:p>
              </w:tc>
              <w:tc>
                <w:tcPr>
                  <w:tcW w:w="1895" w:type="pct"/>
                  <w:tcBorders>
                    <w:top w:val="nil"/>
                    <w:left w:val="single" w:sz="4" w:space="0" w:color="auto"/>
                    <w:bottom w:val="single" w:sz="4" w:space="0" w:color="auto"/>
                    <w:right w:val="single" w:sz="4" w:space="0" w:color="auto"/>
                  </w:tcBorders>
                  <w:shd w:val="clear" w:color="auto" w:fill="auto"/>
                </w:tcPr>
                <w:p w14:paraId="23F4CFA4" w14:textId="77777777" w:rsidR="00E169DB" w:rsidRPr="003A3341" w:rsidRDefault="00E169DB" w:rsidP="00E169DB">
                  <w:pPr>
                    <w:jc w:val="both"/>
                    <w:rPr>
                      <w:rFonts w:ascii="Times New Roman" w:hAnsi="Times New Roman" w:cs="Times New Roman"/>
                    </w:rPr>
                  </w:pPr>
                  <w:r w:rsidRPr="003A3341">
                    <w:rPr>
                      <w:rFonts w:ascii="Times New Roman" w:hAnsi="Times New Roman" w:cs="Times New Roman"/>
                    </w:rPr>
                    <w:t>Integruoti teritorinio vystymo projektai</w:t>
                  </w:r>
                </w:p>
              </w:tc>
              <w:tc>
                <w:tcPr>
                  <w:tcW w:w="632" w:type="pct"/>
                  <w:tcBorders>
                    <w:top w:val="nil"/>
                    <w:left w:val="nil"/>
                    <w:bottom w:val="single" w:sz="4" w:space="0" w:color="auto"/>
                    <w:right w:val="single" w:sz="4" w:space="0" w:color="auto"/>
                  </w:tcBorders>
                  <w:shd w:val="clear" w:color="auto" w:fill="auto"/>
                </w:tcPr>
                <w:p w14:paraId="01CE7C3B" w14:textId="77777777" w:rsidR="00E169DB" w:rsidRPr="003A3341" w:rsidRDefault="00E169DB" w:rsidP="00E169DB">
                  <w:pPr>
                    <w:jc w:val="center"/>
                    <w:rPr>
                      <w:rFonts w:ascii="Times New Roman" w:hAnsi="Times New Roman" w:cs="Times New Roman"/>
                    </w:rPr>
                  </w:pPr>
                  <w:r w:rsidRPr="003A3341">
                    <w:rPr>
                      <w:rFonts w:ascii="Times New Roman" w:hAnsi="Times New Roman" w:cs="Times New Roman"/>
                    </w:rPr>
                    <w:t>P.B.2.0076</w:t>
                  </w:r>
                </w:p>
              </w:tc>
              <w:tc>
                <w:tcPr>
                  <w:tcW w:w="632" w:type="pct"/>
                  <w:tcBorders>
                    <w:top w:val="nil"/>
                    <w:left w:val="nil"/>
                    <w:bottom w:val="single" w:sz="4" w:space="0" w:color="auto"/>
                    <w:right w:val="single" w:sz="4" w:space="0" w:color="auto"/>
                  </w:tcBorders>
                  <w:shd w:val="clear" w:color="auto" w:fill="auto"/>
                </w:tcPr>
                <w:p w14:paraId="69809901" w14:textId="77777777" w:rsidR="00E169DB" w:rsidRPr="003A3341" w:rsidRDefault="00E169DB" w:rsidP="00E169DB">
                  <w:pPr>
                    <w:jc w:val="center"/>
                    <w:rPr>
                      <w:rFonts w:ascii="Times New Roman" w:hAnsi="Times New Roman" w:cs="Times New Roman"/>
                    </w:rPr>
                  </w:pPr>
                  <w:r w:rsidRPr="003A3341">
                    <w:rPr>
                      <w:rFonts w:ascii="Times New Roman" w:hAnsi="Times New Roman" w:cs="Times New Roman"/>
                    </w:rPr>
                    <w:t>Projektai</w:t>
                  </w:r>
                </w:p>
              </w:tc>
              <w:tc>
                <w:tcPr>
                  <w:tcW w:w="561" w:type="pct"/>
                  <w:tcBorders>
                    <w:top w:val="nil"/>
                    <w:left w:val="nil"/>
                    <w:bottom w:val="single" w:sz="4" w:space="0" w:color="auto"/>
                    <w:right w:val="single" w:sz="4" w:space="0" w:color="auto"/>
                  </w:tcBorders>
                  <w:shd w:val="clear" w:color="auto" w:fill="auto"/>
                </w:tcPr>
                <w:p w14:paraId="057AB6B4" w14:textId="77777777" w:rsidR="00E169DB" w:rsidRPr="003A3341" w:rsidRDefault="00E169DB" w:rsidP="00E169DB">
                  <w:pPr>
                    <w:jc w:val="center"/>
                    <w:rPr>
                      <w:rFonts w:ascii="Times New Roman" w:hAnsi="Times New Roman" w:cs="Times New Roman"/>
                    </w:rPr>
                  </w:pPr>
                  <w:r w:rsidRPr="003A3341">
                    <w:rPr>
                      <w:rFonts w:ascii="Times New Roman" w:hAnsi="Times New Roman" w:cs="Times New Roman"/>
                    </w:rPr>
                    <w:t>1</w:t>
                  </w:r>
                </w:p>
              </w:tc>
            </w:tr>
          </w:tbl>
          <w:p w14:paraId="096C7421" w14:textId="77777777" w:rsidR="002E70BD" w:rsidRPr="003A3341" w:rsidRDefault="002E70BD" w:rsidP="0009377B">
            <w:pPr>
              <w:rPr>
                <w:rFonts w:ascii="Times New Roman" w:hAnsi="Times New Roman" w:cs="Times New Roman"/>
              </w:rPr>
            </w:pPr>
          </w:p>
        </w:tc>
      </w:tr>
      <w:tr w:rsidR="002E70BD" w:rsidRPr="003A3341" w14:paraId="7DE79BA4" w14:textId="77777777" w:rsidTr="0009377B">
        <w:trPr>
          <w:cantSplit/>
          <w:trHeight w:val="300"/>
        </w:trPr>
        <w:tc>
          <w:tcPr>
            <w:tcW w:w="1472" w:type="dxa"/>
          </w:tcPr>
          <w:p w14:paraId="134C465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2.16</w:t>
            </w:r>
          </w:p>
        </w:tc>
        <w:tc>
          <w:tcPr>
            <w:tcW w:w="8877" w:type="dxa"/>
            <w:gridSpan w:val="6"/>
          </w:tcPr>
          <w:p w14:paraId="70335F9A" w14:textId="77777777" w:rsidR="002E70BD" w:rsidRPr="003A3341" w:rsidRDefault="002E70BD" w:rsidP="0009377B">
            <w:pPr>
              <w:rPr>
                <w:rFonts w:ascii="Times New Roman" w:hAnsi="Times New Roman" w:cs="Times New Roman"/>
                <w:b/>
                <w:bCs/>
              </w:rPr>
            </w:pPr>
            <w:r w:rsidRPr="003A3341" w:rsidDel="3F8FC5E0">
              <w:rPr>
                <w:rFonts w:ascii="Times New Roman" w:hAnsi="Times New Roman" w:cs="Times New Roman"/>
                <w:b/>
                <w:bCs/>
              </w:rPr>
              <w:t>Bendrieji reikalavimai</w:t>
            </w:r>
          </w:p>
        </w:tc>
      </w:tr>
      <w:tr w:rsidR="002E70BD" w:rsidRPr="003A3341" w14:paraId="4A46F545" w14:textId="77777777" w:rsidTr="0009377B">
        <w:trPr>
          <w:cantSplit/>
          <w:trHeight w:val="300"/>
        </w:trPr>
        <w:tc>
          <w:tcPr>
            <w:tcW w:w="1472" w:type="dxa"/>
          </w:tcPr>
          <w:p w14:paraId="394AD6CB"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2.16</w:t>
            </w:r>
            <w:r w:rsidRPr="003A3341" w:rsidDel="00790FE8">
              <w:rPr>
                <w:rFonts w:ascii="Times New Roman" w:hAnsi="Times New Roman" w:cs="Times New Roman"/>
                <w:b/>
              </w:rPr>
              <w:t>.1</w:t>
            </w:r>
          </w:p>
        </w:tc>
        <w:tc>
          <w:tcPr>
            <w:tcW w:w="8877" w:type="dxa"/>
            <w:gridSpan w:val="6"/>
            <w:shd w:val="clear" w:color="auto" w:fill="auto"/>
          </w:tcPr>
          <w:p w14:paraId="071EF919"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Reikalavimai projektams </w:t>
            </w:r>
          </w:p>
        </w:tc>
      </w:tr>
      <w:tr w:rsidR="002E70BD" w:rsidRPr="003A3341" w14:paraId="1BB143EC" w14:textId="77777777" w:rsidTr="0009377B">
        <w:trPr>
          <w:cantSplit/>
          <w:trHeight w:val="477"/>
        </w:trPr>
        <w:tc>
          <w:tcPr>
            <w:tcW w:w="1472" w:type="dxa"/>
          </w:tcPr>
          <w:p w14:paraId="1F3C32F5" w14:textId="77777777" w:rsidR="002E70BD" w:rsidRPr="003A3341" w:rsidRDefault="002E70BD" w:rsidP="0009377B">
            <w:pPr>
              <w:rPr>
                <w:rFonts w:ascii="Times New Roman" w:hAnsi="Times New Roman" w:cs="Times New Roman"/>
                <w:b/>
              </w:rPr>
            </w:pPr>
          </w:p>
        </w:tc>
        <w:tc>
          <w:tcPr>
            <w:tcW w:w="8877" w:type="dxa"/>
            <w:gridSpan w:val="6"/>
            <w:shd w:val="clear" w:color="auto" w:fill="auto"/>
          </w:tcPr>
          <w:p w14:paraId="637BA124"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 Finansuojamos veiklos nurodytos Gairių </w:t>
            </w:r>
            <w:r w:rsidRPr="003A3341">
              <w:rPr>
                <w:rFonts w:ascii="Times New Roman" w:hAnsi="Times New Roman" w:cs="Times New Roman"/>
                <w:iCs/>
              </w:rPr>
              <w:t xml:space="preserve">III skyriaus 3 punkto </w:t>
            </w:r>
            <w:r w:rsidRPr="003A3341">
              <w:rPr>
                <w:rFonts w:ascii="Times New Roman" w:hAnsi="Times New Roman" w:cs="Times New Roman"/>
                <w:color w:val="000000"/>
                <w:shd w:val="clear" w:color="auto" w:fill="FFFFFF"/>
              </w:rPr>
              <w:t xml:space="preserve">1 lentelėje. </w:t>
            </w:r>
            <w:r w:rsidRPr="003A3341">
              <w:rPr>
                <w:rFonts w:ascii="Times New Roman" w:hAnsi="Times New Roman" w:cs="Times New Roman"/>
              </w:rPr>
              <w:t xml:space="preserve">Projektas gali būti finansuojamas, jeigu yra įvykdyta Gairių I skyriaus lentelės skiltyje ,,Išankstinės sąlygos“ nurodyta išankstinė sąlyga. Išankstinė sąlyga laikoma įvykdyta, kai yra išpildyti visi šie reikalavimai: </w:t>
            </w:r>
          </w:p>
          <w:p w14:paraId="18E1CE81"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1.1. </w:t>
            </w:r>
            <w:r w:rsidRPr="003A3341">
              <w:rPr>
                <w:rFonts w:ascii="Times New Roman" w:hAnsi="Times New Roman" w:cs="Times New Roman"/>
                <w:iCs/>
                <w:szCs w:val="24"/>
              </w:rPr>
              <w:t>patvirtinta miesto tvarios plėtros strategija (taikoma, kai projektas finansuojamas pagal Investicijų programos 5.1 uždavinio veiklas) ar funkcinės zonos strategija (taikoma, kai projektas finansuojamas pagal Investicijų programos 5.2 uždavinio veiklas)</w:t>
            </w:r>
            <w:r w:rsidRPr="003A3341">
              <w:rPr>
                <w:rFonts w:ascii="Times New Roman" w:hAnsi="Times New Roman" w:cs="Times New Roman"/>
              </w:rPr>
              <w:t xml:space="preserve">; </w:t>
            </w:r>
          </w:p>
          <w:p w14:paraId="29BBD7F9"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1.2. </w:t>
            </w:r>
            <w:r w:rsidRPr="003A3341">
              <w:rPr>
                <w:rFonts w:ascii="Times New Roman" w:hAnsi="Times New Roman" w:cs="Times New Roman"/>
                <w:iCs/>
                <w:szCs w:val="24"/>
              </w:rPr>
              <w:t>projektu įgyvendinamas (-i) miesto tvarios plėtros strategijoje (kai projektas finansuojamas pagal Investicijų programos 5.1 uždavinio veiklas) arba funkcinės zonos strategijoje (kai projektas finansuojamas pagal Investicijų programos 5.2 uždavinio veiklas) numatytas (-i) veiksmas (-ai)</w:t>
            </w:r>
            <w:r w:rsidRPr="003A3341">
              <w:rPr>
                <w:rFonts w:ascii="Times New Roman" w:hAnsi="Times New Roman" w:cs="Times New Roman"/>
              </w:rPr>
              <w:t xml:space="preserve">; </w:t>
            </w:r>
          </w:p>
          <w:p w14:paraId="26592C46"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1.3. </w:t>
            </w:r>
            <w:r w:rsidRPr="003A3341">
              <w:rPr>
                <w:rFonts w:ascii="Times New Roman" w:hAnsi="Times New Roman" w:cs="Times New Roman"/>
                <w:iCs/>
                <w:szCs w:val="24"/>
              </w:rPr>
              <w:t xml:space="preserve">tuo atveju, kai projektu prisidedama prie funkcinės zonos strategijos įgyvendinimo, turi būti </w:t>
            </w:r>
            <w:r w:rsidRPr="003A3341">
              <w:rPr>
                <w:rFonts w:ascii="Times New Roman" w:hAnsi="Times New Roman" w:cs="Times New Roman"/>
                <w:color w:val="000000"/>
                <w:szCs w:val="24"/>
              </w:rPr>
              <w:t>sudarytos sąlygos savivaldybėms bendrai naudoti viešąją infrastruktūrą ir (ar) bendrai teikti viešąsias paslaugas, kurias numatoma sukurti ar modernizuoti įgyvendinant projektą, t. y.</w:t>
            </w:r>
            <w:r w:rsidRPr="003A3341">
              <w:rPr>
                <w:rFonts w:ascii="Times New Roman" w:hAnsi="Times New Roman" w:cs="Times New Roman"/>
              </w:rPr>
              <w:t>:</w:t>
            </w:r>
          </w:p>
          <w:p w14:paraId="4604317A"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1.3.1. </w:t>
            </w:r>
            <w:r w:rsidRPr="003A3341">
              <w:rPr>
                <w:rFonts w:ascii="Times New Roman" w:hAnsi="Times New Roman" w:cs="Times New Roman"/>
                <w:color w:val="000000"/>
                <w:szCs w:val="24"/>
              </w:rPr>
              <w:t>įgyvendintas (-i) strategijos veiksmų plane nurodytas (-i) neinvesticinis (-</w:t>
            </w:r>
            <w:proofErr w:type="spellStart"/>
            <w:r w:rsidRPr="003A3341">
              <w:rPr>
                <w:rFonts w:ascii="Times New Roman" w:hAnsi="Times New Roman" w:cs="Times New Roman"/>
                <w:color w:val="000000"/>
                <w:szCs w:val="24"/>
              </w:rPr>
              <w:t>iai</w:t>
            </w:r>
            <w:proofErr w:type="spellEnd"/>
            <w:r w:rsidRPr="003A3341">
              <w:rPr>
                <w:rFonts w:ascii="Times New Roman" w:hAnsi="Times New Roman" w:cs="Times New Roman"/>
                <w:color w:val="000000"/>
                <w:szCs w:val="24"/>
              </w:rPr>
              <w:t>) veiksmas (-ai), susijęs (-ę) su strategijos investiciniu (-</w:t>
            </w:r>
            <w:proofErr w:type="spellStart"/>
            <w:r w:rsidRPr="003A3341">
              <w:rPr>
                <w:rFonts w:ascii="Times New Roman" w:hAnsi="Times New Roman" w:cs="Times New Roman"/>
                <w:color w:val="000000"/>
                <w:szCs w:val="24"/>
              </w:rPr>
              <w:t>iais</w:t>
            </w:r>
            <w:proofErr w:type="spellEnd"/>
            <w:r w:rsidRPr="003A3341">
              <w:rPr>
                <w:rFonts w:ascii="Times New Roman" w:hAnsi="Times New Roman" w:cs="Times New Roman"/>
                <w:color w:val="000000"/>
                <w:szCs w:val="24"/>
              </w:rPr>
              <w:t>) veiksmu (-</w:t>
            </w:r>
            <w:proofErr w:type="spellStart"/>
            <w:r w:rsidRPr="003A3341">
              <w:rPr>
                <w:rFonts w:ascii="Times New Roman" w:hAnsi="Times New Roman" w:cs="Times New Roman"/>
                <w:color w:val="000000"/>
                <w:szCs w:val="24"/>
              </w:rPr>
              <w:t>ais</w:t>
            </w:r>
            <w:proofErr w:type="spellEnd"/>
            <w:r w:rsidRPr="003A3341">
              <w:rPr>
                <w:rFonts w:ascii="Times New Roman" w:hAnsi="Times New Roman" w:cs="Times New Roman"/>
                <w:color w:val="000000"/>
                <w:szCs w:val="24"/>
              </w:rPr>
              <w:t>), kuriam (-</w:t>
            </w:r>
            <w:proofErr w:type="spellStart"/>
            <w:r w:rsidRPr="003A3341">
              <w:rPr>
                <w:rFonts w:ascii="Times New Roman" w:hAnsi="Times New Roman" w:cs="Times New Roman"/>
                <w:color w:val="000000"/>
                <w:szCs w:val="24"/>
              </w:rPr>
              <w:t>iems</w:t>
            </w:r>
            <w:proofErr w:type="spellEnd"/>
            <w:r w:rsidRPr="003A3341">
              <w:rPr>
                <w:rFonts w:ascii="Times New Roman" w:hAnsi="Times New Roman" w:cs="Times New Roman"/>
                <w:color w:val="000000"/>
                <w:szCs w:val="24"/>
              </w:rPr>
              <w:t xml:space="preserve">) įgyvendinti yra skirtas projektas (taikoma, kai </w:t>
            </w:r>
            <w:r w:rsidRPr="003A3341">
              <w:rPr>
                <w:rFonts w:ascii="Times New Roman" w:hAnsi="Times New Roman" w:cs="Times New Roman"/>
                <w:iCs/>
                <w:szCs w:val="24"/>
              </w:rPr>
              <w:t>pagal funkcinės zonos strategijos veiksmų planą neinvesticinio (-</w:t>
            </w:r>
            <w:proofErr w:type="spellStart"/>
            <w:r w:rsidRPr="003A3341">
              <w:rPr>
                <w:rFonts w:ascii="Times New Roman" w:hAnsi="Times New Roman" w:cs="Times New Roman"/>
                <w:iCs/>
                <w:szCs w:val="24"/>
              </w:rPr>
              <w:t>ių</w:t>
            </w:r>
            <w:proofErr w:type="spellEnd"/>
            <w:r w:rsidRPr="003A3341">
              <w:rPr>
                <w:rFonts w:ascii="Times New Roman" w:hAnsi="Times New Roman" w:cs="Times New Roman"/>
                <w:iCs/>
                <w:szCs w:val="24"/>
              </w:rPr>
              <w:t>) veiksmo (-ų) įgyvendinimo pabaigos terminas yra ankstesnis už atitinkamo (-ų) susijusio (-</w:t>
            </w:r>
            <w:proofErr w:type="spellStart"/>
            <w:r w:rsidRPr="003A3341">
              <w:rPr>
                <w:rFonts w:ascii="Times New Roman" w:hAnsi="Times New Roman" w:cs="Times New Roman"/>
                <w:iCs/>
                <w:szCs w:val="24"/>
              </w:rPr>
              <w:t>ių</w:t>
            </w:r>
            <w:proofErr w:type="spellEnd"/>
            <w:r w:rsidRPr="003A3341">
              <w:rPr>
                <w:rFonts w:ascii="Times New Roman" w:hAnsi="Times New Roman" w:cs="Times New Roman"/>
                <w:iCs/>
                <w:szCs w:val="24"/>
              </w:rPr>
              <w:t>) investicinio (-</w:t>
            </w:r>
            <w:proofErr w:type="spellStart"/>
            <w:r w:rsidRPr="003A3341">
              <w:rPr>
                <w:rFonts w:ascii="Times New Roman" w:hAnsi="Times New Roman" w:cs="Times New Roman"/>
                <w:iCs/>
                <w:szCs w:val="24"/>
              </w:rPr>
              <w:t>ių</w:t>
            </w:r>
            <w:proofErr w:type="spellEnd"/>
            <w:r w:rsidRPr="003A3341">
              <w:rPr>
                <w:rFonts w:ascii="Times New Roman" w:hAnsi="Times New Roman" w:cs="Times New Roman"/>
                <w:iCs/>
                <w:szCs w:val="24"/>
              </w:rPr>
              <w:t>) veiksmo (-ų) įgyvendinimo pradžios terminą (-</w:t>
            </w:r>
            <w:proofErr w:type="spellStart"/>
            <w:r w:rsidRPr="003A3341">
              <w:rPr>
                <w:rFonts w:ascii="Times New Roman" w:hAnsi="Times New Roman" w:cs="Times New Roman"/>
                <w:iCs/>
                <w:szCs w:val="24"/>
              </w:rPr>
              <w:t>us</w:t>
            </w:r>
            <w:proofErr w:type="spellEnd"/>
            <w:r w:rsidRPr="003A3341">
              <w:rPr>
                <w:rFonts w:ascii="Times New Roman" w:hAnsi="Times New Roman" w:cs="Times New Roman"/>
                <w:iCs/>
                <w:szCs w:val="24"/>
              </w:rPr>
              <w:t>)</w:t>
            </w:r>
            <w:r w:rsidRPr="003A3341">
              <w:rPr>
                <w:rFonts w:ascii="Times New Roman" w:hAnsi="Times New Roman" w:cs="Times New Roman"/>
              </w:rPr>
              <w:t xml:space="preserve">; </w:t>
            </w:r>
          </w:p>
          <w:p w14:paraId="29EAEA11"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1.3.2. </w:t>
            </w:r>
            <w:r w:rsidRPr="003A3341">
              <w:rPr>
                <w:rFonts w:ascii="Times New Roman" w:hAnsi="Times New Roman" w:cs="Times New Roman"/>
                <w:iCs/>
                <w:szCs w:val="24"/>
              </w:rPr>
              <w:t>arba, kai Aprašo 49 punkte nustatytu atveju strategijoje nėra nurodytas (-i) su projektu susijęs (-ę) neinvesticinis (-</w:t>
            </w:r>
            <w:proofErr w:type="spellStart"/>
            <w:r w:rsidRPr="003A3341">
              <w:rPr>
                <w:rFonts w:ascii="Times New Roman" w:hAnsi="Times New Roman" w:cs="Times New Roman"/>
                <w:iCs/>
                <w:szCs w:val="24"/>
              </w:rPr>
              <w:t>iai</w:t>
            </w:r>
            <w:proofErr w:type="spellEnd"/>
            <w:r w:rsidRPr="003A3341">
              <w:rPr>
                <w:rFonts w:ascii="Times New Roman" w:hAnsi="Times New Roman" w:cs="Times New Roman"/>
                <w:iCs/>
                <w:szCs w:val="24"/>
              </w:rPr>
              <w:t>) veiksmas (-ai), yra įvykdytas (-i) su investiciniu (-</w:t>
            </w:r>
            <w:proofErr w:type="spellStart"/>
            <w:r w:rsidRPr="003A3341">
              <w:rPr>
                <w:rFonts w:ascii="Times New Roman" w:hAnsi="Times New Roman" w:cs="Times New Roman"/>
                <w:iCs/>
                <w:szCs w:val="24"/>
              </w:rPr>
              <w:t>iais</w:t>
            </w:r>
            <w:proofErr w:type="spellEnd"/>
            <w:r w:rsidRPr="003A3341">
              <w:rPr>
                <w:rFonts w:ascii="Times New Roman" w:hAnsi="Times New Roman" w:cs="Times New Roman"/>
                <w:iCs/>
                <w:szCs w:val="24"/>
              </w:rPr>
              <w:t>) veiksmu (-</w:t>
            </w:r>
            <w:proofErr w:type="spellStart"/>
            <w:r w:rsidRPr="003A3341">
              <w:rPr>
                <w:rFonts w:ascii="Times New Roman" w:hAnsi="Times New Roman" w:cs="Times New Roman"/>
                <w:iCs/>
                <w:szCs w:val="24"/>
              </w:rPr>
              <w:t>ais</w:t>
            </w:r>
            <w:proofErr w:type="spellEnd"/>
            <w:r w:rsidRPr="003A3341">
              <w:rPr>
                <w:rFonts w:ascii="Times New Roman" w:hAnsi="Times New Roman" w:cs="Times New Roman"/>
                <w:iCs/>
                <w:szCs w:val="24"/>
              </w:rPr>
              <w:t>), kuriam (-</w:t>
            </w:r>
            <w:proofErr w:type="spellStart"/>
            <w:r w:rsidRPr="003A3341">
              <w:rPr>
                <w:rFonts w:ascii="Times New Roman" w:hAnsi="Times New Roman" w:cs="Times New Roman"/>
                <w:iCs/>
                <w:szCs w:val="24"/>
              </w:rPr>
              <w:t>iems</w:t>
            </w:r>
            <w:proofErr w:type="spellEnd"/>
            <w:r w:rsidRPr="003A3341">
              <w:rPr>
                <w:rFonts w:ascii="Times New Roman" w:hAnsi="Times New Roman" w:cs="Times New Roman"/>
                <w:iCs/>
                <w:szCs w:val="24"/>
              </w:rPr>
              <w:t>) įgyvendinti skirtas projektas, susijęs (-ę) ir Aprašo 48 punkte nustatytus reikalavimus atitinkantis (-</w:t>
            </w:r>
            <w:proofErr w:type="spellStart"/>
            <w:r w:rsidRPr="003A3341">
              <w:rPr>
                <w:rFonts w:ascii="Times New Roman" w:hAnsi="Times New Roman" w:cs="Times New Roman"/>
                <w:iCs/>
                <w:szCs w:val="24"/>
              </w:rPr>
              <w:t>ys</w:t>
            </w:r>
            <w:proofErr w:type="spellEnd"/>
            <w:r w:rsidRPr="003A3341">
              <w:rPr>
                <w:rFonts w:ascii="Times New Roman" w:hAnsi="Times New Roman" w:cs="Times New Roman"/>
                <w:iCs/>
                <w:szCs w:val="24"/>
              </w:rPr>
              <w:t xml:space="preserve">) veiksmas (-ai) (priimtas (-i) </w:t>
            </w:r>
            <w:r w:rsidRPr="003A3341">
              <w:rPr>
                <w:rFonts w:ascii="Times New Roman" w:hAnsi="Times New Roman" w:cs="Times New Roman"/>
                <w:color w:val="000000"/>
                <w:szCs w:val="24"/>
              </w:rPr>
              <w:t>administracinis (-</w:t>
            </w:r>
            <w:proofErr w:type="spellStart"/>
            <w:r w:rsidRPr="003A3341">
              <w:rPr>
                <w:rFonts w:ascii="Times New Roman" w:hAnsi="Times New Roman" w:cs="Times New Roman"/>
                <w:color w:val="000000"/>
                <w:szCs w:val="24"/>
              </w:rPr>
              <w:t>iai</w:t>
            </w:r>
            <w:proofErr w:type="spellEnd"/>
            <w:r w:rsidRPr="003A3341">
              <w:rPr>
                <w:rFonts w:ascii="Times New Roman" w:hAnsi="Times New Roman" w:cs="Times New Roman"/>
                <w:color w:val="000000"/>
                <w:szCs w:val="24"/>
              </w:rPr>
              <w:t>) aktas (-ai) ir (ar) administracinis (-</w:t>
            </w:r>
            <w:proofErr w:type="spellStart"/>
            <w:r w:rsidRPr="003A3341">
              <w:rPr>
                <w:rFonts w:ascii="Times New Roman" w:hAnsi="Times New Roman" w:cs="Times New Roman"/>
                <w:color w:val="000000"/>
                <w:szCs w:val="24"/>
              </w:rPr>
              <w:t>iai</w:t>
            </w:r>
            <w:proofErr w:type="spellEnd"/>
            <w:r w:rsidRPr="003A3341">
              <w:rPr>
                <w:rFonts w:ascii="Times New Roman" w:hAnsi="Times New Roman" w:cs="Times New Roman"/>
                <w:color w:val="000000"/>
                <w:szCs w:val="24"/>
              </w:rPr>
              <w:t>) sprendimas (-ai), ir (ar) sudaryta (-</w:t>
            </w:r>
            <w:proofErr w:type="spellStart"/>
            <w:r w:rsidRPr="003A3341">
              <w:rPr>
                <w:rFonts w:ascii="Times New Roman" w:hAnsi="Times New Roman" w:cs="Times New Roman"/>
                <w:color w:val="000000"/>
                <w:szCs w:val="24"/>
              </w:rPr>
              <w:t>os</w:t>
            </w:r>
            <w:proofErr w:type="spellEnd"/>
            <w:r w:rsidRPr="003A3341">
              <w:rPr>
                <w:rFonts w:ascii="Times New Roman" w:hAnsi="Times New Roman" w:cs="Times New Roman"/>
                <w:color w:val="000000"/>
                <w:szCs w:val="24"/>
              </w:rPr>
              <w:t>) sutartis (-</w:t>
            </w:r>
            <w:proofErr w:type="spellStart"/>
            <w:r w:rsidRPr="003A3341">
              <w:rPr>
                <w:rFonts w:ascii="Times New Roman" w:hAnsi="Times New Roman" w:cs="Times New Roman"/>
                <w:color w:val="000000"/>
                <w:szCs w:val="24"/>
              </w:rPr>
              <w:t>ys</w:t>
            </w:r>
            <w:proofErr w:type="spellEnd"/>
            <w:r w:rsidRPr="003A3341">
              <w:rPr>
                <w:rFonts w:ascii="Times New Roman" w:hAnsi="Times New Roman" w:cs="Times New Roman"/>
                <w:color w:val="000000"/>
                <w:szCs w:val="24"/>
              </w:rPr>
              <w:t>) ir (ar) kelių savivaldybių bendrai įsteigtas (-i) juridinis (-</w:t>
            </w:r>
            <w:proofErr w:type="spellStart"/>
            <w:r w:rsidRPr="003A3341">
              <w:rPr>
                <w:rFonts w:ascii="Times New Roman" w:hAnsi="Times New Roman" w:cs="Times New Roman"/>
                <w:color w:val="000000"/>
                <w:szCs w:val="24"/>
              </w:rPr>
              <w:t>iai</w:t>
            </w:r>
            <w:proofErr w:type="spellEnd"/>
            <w:r w:rsidRPr="003A3341">
              <w:rPr>
                <w:rFonts w:ascii="Times New Roman" w:hAnsi="Times New Roman" w:cs="Times New Roman"/>
                <w:color w:val="000000"/>
                <w:szCs w:val="24"/>
              </w:rPr>
              <w:t>) asmuo (-</w:t>
            </w:r>
            <w:proofErr w:type="spellStart"/>
            <w:r w:rsidRPr="003A3341">
              <w:rPr>
                <w:rFonts w:ascii="Times New Roman" w:hAnsi="Times New Roman" w:cs="Times New Roman"/>
                <w:color w:val="000000"/>
                <w:szCs w:val="24"/>
              </w:rPr>
              <w:t>enys</w:t>
            </w:r>
            <w:proofErr w:type="spellEnd"/>
            <w:r w:rsidRPr="003A3341">
              <w:rPr>
                <w:rFonts w:ascii="Times New Roman" w:hAnsi="Times New Roman" w:cs="Times New Roman"/>
                <w:color w:val="000000"/>
                <w:szCs w:val="24"/>
              </w:rPr>
              <w:t>)</w:t>
            </w:r>
            <w:r w:rsidRPr="003A3341">
              <w:rPr>
                <w:rFonts w:ascii="Times New Roman" w:hAnsi="Times New Roman" w:cs="Times New Roman"/>
              </w:rPr>
              <w:t>;</w:t>
            </w:r>
          </w:p>
          <w:p w14:paraId="3422525D"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1.4. pareiškėjas:</w:t>
            </w:r>
          </w:p>
          <w:p w14:paraId="23BE7881"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1.4.1. </w:t>
            </w:r>
            <w:r w:rsidRPr="003A3341">
              <w:rPr>
                <w:rFonts w:ascii="Times New Roman" w:hAnsi="Times New Roman" w:cs="Times New Roman"/>
                <w:bCs/>
                <w:szCs w:val="24"/>
              </w:rPr>
              <w:t xml:space="preserve">projektų, kuriais įgyvendinamos </w:t>
            </w:r>
            <w:proofErr w:type="spellStart"/>
            <w:r w:rsidRPr="003A3341">
              <w:rPr>
                <w:rFonts w:ascii="Times New Roman" w:hAnsi="Times New Roman" w:cs="Times New Roman"/>
                <w:bCs/>
                <w:szCs w:val="24"/>
              </w:rPr>
              <w:t>RPPl</w:t>
            </w:r>
            <w:proofErr w:type="spellEnd"/>
            <w:r w:rsidRPr="003A3341">
              <w:rPr>
                <w:rFonts w:ascii="Times New Roman" w:hAnsi="Times New Roman" w:cs="Times New Roman"/>
                <w:bCs/>
                <w:szCs w:val="24"/>
              </w:rPr>
              <w:t xml:space="preserve"> </w:t>
            </w:r>
            <w:r w:rsidRPr="003A3341">
              <w:rPr>
                <w:rFonts w:ascii="Times New Roman" w:hAnsi="Times New Roman" w:cs="Times New Roman"/>
                <w:szCs w:val="24"/>
              </w:rPr>
              <w:t>pažangos priemonės</w:t>
            </w:r>
            <w:r w:rsidRPr="003A3341">
              <w:rPr>
                <w:rFonts w:ascii="Times New Roman" w:hAnsi="Times New Roman" w:cs="Times New Roman"/>
                <w:bCs/>
                <w:szCs w:val="24"/>
              </w:rPr>
              <w:t xml:space="preserve">, administruojančiajai institucijai (toliau – </w:t>
            </w:r>
            <w:proofErr w:type="spellStart"/>
            <w:r w:rsidRPr="003A3341">
              <w:rPr>
                <w:rFonts w:ascii="Times New Roman" w:hAnsi="Times New Roman" w:cs="Times New Roman"/>
                <w:bCs/>
                <w:szCs w:val="24"/>
              </w:rPr>
              <w:t>RPPl</w:t>
            </w:r>
            <w:proofErr w:type="spellEnd"/>
            <w:r w:rsidRPr="003A3341">
              <w:rPr>
                <w:rFonts w:ascii="Times New Roman" w:hAnsi="Times New Roman" w:cs="Times New Roman"/>
                <w:bCs/>
                <w:szCs w:val="24"/>
              </w:rPr>
              <w:t xml:space="preserve"> administruojančioji institucija) teikiamame </w:t>
            </w:r>
            <w:r w:rsidRPr="003A3341">
              <w:rPr>
                <w:rFonts w:ascii="Times New Roman" w:hAnsi="Times New Roman" w:cs="Times New Roman"/>
                <w:iCs/>
                <w:szCs w:val="24"/>
              </w:rPr>
              <w:t>projekto įgyvendinimo plane pateikti nuorodą (-</w:t>
            </w:r>
            <w:proofErr w:type="spellStart"/>
            <w:r w:rsidRPr="003A3341">
              <w:rPr>
                <w:rFonts w:ascii="Times New Roman" w:hAnsi="Times New Roman" w:cs="Times New Roman"/>
                <w:iCs/>
                <w:szCs w:val="24"/>
              </w:rPr>
              <w:t>as</w:t>
            </w:r>
            <w:proofErr w:type="spellEnd"/>
            <w:r w:rsidRPr="003A3341">
              <w:rPr>
                <w:rFonts w:ascii="Times New Roman" w:hAnsi="Times New Roman" w:cs="Times New Roman"/>
                <w:iCs/>
                <w:szCs w:val="24"/>
              </w:rPr>
              <w:t>) į internete paskelbtą miesto tvarios plėtros strategiją ar funkcinės zonos strategiją, prie kurios įgyvendinimo prisideda projektas, ir į susitarimą dėl strategijos įgyvendinimo (kai toks turi būti sudarytas, vadovaujantis Aprašo reikalavimais)</w:t>
            </w:r>
            <w:r w:rsidRPr="003A3341">
              <w:rPr>
                <w:rFonts w:ascii="Times New Roman" w:hAnsi="Times New Roman" w:cs="Times New Roman"/>
              </w:rPr>
              <w:t>;</w:t>
            </w:r>
          </w:p>
          <w:p w14:paraId="5D21A19D"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1.4.2. </w:t>
            </w:r>
            <w:r w:rsidRPr="003A3341">
              <w:rPr>
                <w:rFonts w:ascii="Times New Roman" w:hAnsi="Times New Roman" w:cs="Times New Roman"/>
                <w:color w:val="000000"/>
                <w:szCs w:val="24"/>
              </w:rPr>
              <w:t xml:space="preserve">kai taikomas Gairių 2.1.3 papunktyje nustatytas reikalavimas, </w:t>
            </w:r>
            <w:r w:rsidRPr="003A3341">
              <w:rPr>
                <w:rFonts w:ascii="Times New Roman" w:hAnsi="Times New Roman" w:cs="Times New Roman"/>
                <w:iCs/>
                <w:szCs w:val="24"/>
              </w:rPr>
              <w:t>projekto įgyvendinimo plane pateikti nuorodą (-</w:t>
            </w:r>
            <w:proofErr w:type="spellStart"/>
            <w:r w:rsidRPr="003A3341">
              <w:rPr>
                <w:rFonts w:ascii="Times New Roman" w:hAnsi="Times New Roman" w:cs="Times New Roman"/>
                <w:iCs/>
                <w:szCs w:val="24"/>
              </w:rPr>
              <w:t>as</w:t>
            </w:r>
            <w:proofErr w:type="spellEnd"/>
            <w:r w:rsidRPr="003A3341">
              <w:rPr>
                <w:rFonts w:ascii="Times New Roman" w:hAnsi="Times New Roman" w:cs="Times New Roman"/>
                <w:iCs/>
                <w:szCs w:val="24"/>
              </w:rPr>
              <w:t xml:space="preserve">) į viešai skelbiamus Gairių 2.1.3 papunktyje nurodyto reikalavimo įvykdymą įrodančius dokumentus arba kartu su projekto įgyvendinimo planu pateikti </w:t>
            </w:r>
            <w:proofErr w:type="spellStart"/>
            <w:r w:rsidRPr="003A3341">
              <w:rPr>
                <w:rFonts w:ascii="Times New Roman" w:hAnsi="Times New Roman" w:cs="Times New Roman"/>
                <w:iCs/>
                <w:szCs w:val="24"/>
              </w:rPr>
              <w:t>RPPl</w:t>
            </w:r>
            <w:proofErr w:type="spellEnd"/>
            <w:r w:rsidRPr="003A3341">
              <w:rPr>
                <w:rFonts w:ascii="Times New Roman" w:hAnsi="Times New Roman" w:cs="Times New Roman"/>
                <w:iCs/>
                <w:szCs w:val="24"/>
              </w:rPr>
              <w:t xml:space="preserve"> administruojančiajai institucijai įrodančių dokumentų kopijas</w:t>
            </w:r>
            <w:r w:rsidRPr="003A3341">
              <w:rPr>
                <w:rFonts w:ascii="Times New Roman" w:hAnsi="Times New Roman" w:cs="Times New Roman"/>
              </w:rPr>
              <w:t>.</w:t>
            </w:r>
          </w:p>
          <w:p w14:paraId="6E41D914"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2. Tai, ar išankstinė sąlyga įvykdyta pagal Gairių 2.1 papunktyje nustatytus reikalavimus, nustato </w:t>
            </w:r>
            <w:proofErr w:type="spellStart"/>
            <w:r w:rsidRPr="003A3341">
              <w:rPr>
                <w:rFonts w:ascii="Times New Roman" w:hAnsi="Times New Roman" w:cs="Times New Roman"/>
              </w:rPr>
              <w:t>RPPl</w:t>
            </w:r>
            <w:proofErr w:type="spellEnd"/>
            <w:r w:rsidRPr="003A3341">
              <w:rPr>
                <w:rFonts w:ascii="Times New Roman" w:hAnsi="Times New Roman" w:cs="Times New Roman"/>
              </w:rPr>
              <w:t xml:space="preserve"> administruojančioji institucija, PAFT nustatyta tvarka vertindama projekto įgyvendinimo planą. </w:t>
            </w:r>
          </w:p>
          <w:p w14:paraId="6F31B452" w14:textId="77777777" w:rsidR="00F27404" w:rsidRPr="003A3341" w:rsidRDefault="00F27404" w:rsidP="0009377B">
            <w:pPr>
              <w:jc w:val="both"/>
              <w:rPr>
                <w:rFonts w:ascii="Times New Roman" w:hAnsi="Times New Roman" w:cs="Times New Roman"/>
              </w:rPr>
            </w:pPr>
            <w:r w:rsidRPr="003A3341">
              <w:rPr>
                <w:rFonts w:ascii="Times New Roman" w:hAnsi="Times New Roman" w:cs="Times New Roman"/>
              </w:rPr>
              <w:t>3. kai projektu prisidedama prie funkcinės zonos strategijos įgyvendinimo, turi būti įgyvendintas neinvesticinis veiksmas, susijęs su strategijos investiciniu veiksmu, kuriam įgyvendinti yra skirtas projektas</w:t>
            </w:r>
          </w:p>
          <w:p w14:paraId="60DFA8E5" w14:textId="77777777" w:rsidR="002E70BD" w:rsidRPr="003A3341" w:rsidRDefault="00F27404" w:rsidP="0009377B">
            <w:pPr>
              <w:jc w:val="both"/>
              <w:rPr>
                <w:rFonts w:ascii="Times New Roman" w:hAnsi="Times New Roman" w:cs="Times New Roman"/>
              </w:rPr>
            </w:pPr>
            <w:r w:rsidRPr="003A3341">
              <w:rPr>
                <w:rFonts w:ascii="Times New Roman" w:hAnsi="Times New Roman" w:cs="Times New Roman"/>
              </w:rPr>
              <w:t>4</w:t>
            </w:r>
            <w:r w:rsidR="002E70BD" w:rsidRPr="003A3341">
              <w:rPr>
                <w:rFonts w:ascii="Times New Roman" w:hAnsi="Times New Roman" w:cs="Times New Roman"/>
              </w:rPr>
              <w:t>. Projektas turi atitikti bendruosius projektų atrankos kriterijus, nustatytus PAFT 2 priede.</w:t>
            </w:r>
          </w:p>
          <w:p w14:paraId="7F5F43D0" w14:textId="77777777" w:rsidR="002E70BD" w:rsidRPr="003A3341" w:rsidRDefault="00F27404" w:rsidP="0009377B">
            <w:pPr>
              <w:ind w:firstLine="29"/>
              <w:jc w:val="both"/>
              <w:rPr>
                <w:rFonts w:ascii="Times New Roman" w:hAnsi="Times New Roman" w:cs="Times New Roman"/>
              </w:rPr>
            </w:pPr>
            <w:r w:rsidRPr="003A3341">
              <w:rPr>
                <w:rFonts w:ascii="Times New Roman" w:hAnsi="Times New Roman" w:cs="Times New Roman"/>
              </w:rPr>
              <w:t>5</w:t>
            </w:r>
            <w:r w:rsidR="002E70BD" w:rsidRPr="003A3341">
              <w:rPr>
                <w:rFonts w:ascii="Times New Roman" w:hAnsi="Times New Roman" w:cs="Times New Roman"/>
              </w:rPr>
              <w:t xml:space="preserve">. Projektu turi būti prisidedama prie produkto ir rezultato rodiklių pagal šio Gairių skyriaus 2 lentelėje nustatytus reikalavimus. Visais atvejais projektu turi būti prisidedama ne mažiau kaip prie vieno produkto rodiklio ir ne mažiau kaip prie vieno rezultato rodiklio, kurie nurodyti šio Gairių skyriaus 2 lentelės 1–6 eilutėse. </w:t>
            </w:r>
          </w:p>
          <w:p w14:paraId="04B96E9D" w14:textId="77777777" w:rsidR="002E70BD" w:rsidRPr="003A3341" w:rsidRDefault="00F27404" w:rsidP="0009377B">
            <w:pPr>
              <w:ind w:left="29"/>
              <w:jc w:val="both"/>
              <w:rPr>
                <w:rFonts w:ascii="Times New Roman" w:hAnsi="Times New Roman" w:cs="Times New Roman"/>
              </w:rPr>
            </w:pPr>
            <w:r w:rsidRPr="003A3341">
              <w:rPr>
                <w:rFonts w:ascii="Times New Roman" w:hAnsi="Times New Roman" w:cs="Times New Roman"/>
              </w:rPr>
              <w:t>6</w:t>
            </w:r>
            <w:r w:rsidR="002E70BD" w:rsidRPr="003A3341">
              <w:rPr>
                <w:rFonts w:ascii="Times New Roman" w:hAnsi="Times New Roman" w:cs="Times New Roman"/>
              </w:rPr>
              <w:t xml:space="preserve">. Projektui, kuris įgyvendinamas Vidurio ir vakarų Lietuvos regione, skiriamas finansavimas iš ES fondų lėšų, kuris negali viršyti 85 proc. visų tinkamų finansuoti projekto išlaidų. </w:t>
            </w:r>
          </w:p>
          <w:p w14:paraId="58D52DD0" w14:textId="77777777" w:rsidR="002E70BD" w:rsidRPr="003A3341" w:rsidRDefault="00F27404" w:rsidP="0009377B">
            <w:pPr>
              <w:ind w:left="29"/>
              <w:jc w:val="both"/>
              <w:rPr>
                <w:rFonts w:ascii="Times New Roman" w:hAnsi="Times New Roman" w:cs="Times New Roman"/>
              </w:rPr>
            </w:pPr>
            <w:r w:rsidRPr="003A3341">
              <w:rPr>
                <w:rFonts w:ascii="Times New Roman" w:hAnsi="Times New Roman" w:cs="Times New Roman"/>
              </w:rPr>
              <w:t>7</w:t>
            </w:r>
            <w:r w:rsidR="002E70BD" w:rsidRPr="003A3341">
              <w:rPr>
                <w:rFonts w:ascii="Times New Roman" w:hAnsi="Times New Roman" w:cs="Times New Roman"/>
              </w:rPr>
              <w:t>. Kai projektui teikiama valstybės pagalba pagal šio Gairių skyriaus 6.7 papunkčio nuostatas, projektui skiriamo finansavimo intensyvumas ir pareiškėjo (projekto vykdytojo) ir (arba) partnerio (-</w:t>
            </w:r>
            <w:proofErr w:type="spellStart"/>
            <w:r w:rsidR="002E70BD" w:rsidRPr="003A3341">
              <w:rPr>
                <w:rFonts w:ascii="Times New Roman" w:hAnsi="Times New Roman" w:cs="Times New Roman"/>
              </w:rPr>
              <w:t>ių</w:t>
            </w:r>
            <w:proofErr w:type="spellEnd"/>
            <w:r w:rsidR="002E70BD" w:rsidRPr="003A3341">
              <w:rPr>
                <w:rFonts w:ascii="Times New Roman" w:hAnsi="Times New Roman" w:cs="Times New Roman"/>
              </w:rPr>
              <w:t xml:space="preserve">) privalomas prisidėjimo prie projekto finansavimo dydis nustatomas atitinkamai laikantis ir šio Gairių skyriaus  6.7 papunktyje nustatytų reikalavimų. </w:t>
            </w:r>
          </w:p>
          <w:p w14:paraId="054B67EC" w14:textId="77777777" w:rsidR="002E70BD" w:rsidRPr="003A3341" w:rsidRDefault="00F27404" w:rsidP="0009377B">
            <w:pPr>
              <w:jc w:val="both"/>
              <w:rPr>
                <w:rFonts w:ascii="Times New Roman" w:hAnsi="Times New Roman" w:cs="Times New Roman"/>
              </w:rPr>
            </w:pPr>
            <w:r w:rsidRPr="003A3341">
              <w:rPr>
                <w:rFonts w:ascii="Times New Roman" w:hAnsi="Times New Roman" w:cs="Times New Roman"/>
              </w:rPr>
              <w:t>8</w:t>
            </w:r>
            <w:r w:rsidR="002E70BD" w:rsidRPr="003A3341">
              <w:rPr>
                <w:rFonts w:ascii="Times New Roman" w:hAnsi="Times New Roman" w:cs="Times New Roman"/>
              </w:rPr>
              <w:t>. Pareiškėjas (projekto vykdytojas) ir (arba) partneris (-</w:t>
            </w:r>
            <w:proofErr w:type="spellStart"/>
            <w:r w:rsidR="002E70BD" w:rsidRPr="003A3341">
              <w:rPr>
                <w:rFonts w:ascii="Times New Roman" w:hAnsi="Times New Roman" w:cs="Times New Roman"/>
              </w:rPr>
              <w:t>iai</w:t>
            </w:r>
            <w:proofErr w:type="spellEnd"/>
            <w:r w:rsidR="002E70BD" w:rsidRPr="003A3341">
              <w:rPr>
                <w:rFonts w:ascii="Times New Roman" w:hAnsi="Times New Roman" w:cs="Times New Roman"/>
              </w:rPr>
              <w:t>) privalo prisidėti prie projekto finansavimo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002E70BD" w:rsidRPr="003A3341">
              <w:rPr>
                <w:rFonts w:ascii="Times New Roman" w:hAnsi="Times New Roman" w:cs="Times New Roman"/>
              </w:rPr>
              <w:t>ių</w:t>
            </w:r>
            <w:proofErr w:type="spellEnd"/>
            <w:r w:rsidR="002E70BD" w:rsidRPr="003A3341">
              <w:rPr>
                <w:rFonts w:ascii="Times New Roman" w:hAnsi="Times New Roman" w:cs="Times New Roman"/>
              </w:rPr>
              <w:t>) lėšų.</w:t>
            </w:r>
          </w:p>
          <w:p w14:paraId="38DE76AB" w14:textId="77777777" w:rsidR="002E70BD" w:rsidRPr="003A3341" w:rsidRDefault="00F27404" w:rsidP="0009377B">
            <w:pPr>
              <w:jc w:val="both"/>
              <w:rPr>
                <w:rFonts w:ascii="Times New Roman" w:hAnsi="Times New Roman" w:cs="Times New Roman"/>
              </w:rPr>
            </w:pPr>
            <w:r w:rsidRPr="003A3341">
              <w:rPr>
                <w:rFonts w:ascii="Times New Roman" w:hAnsi="Times New Roman" w:cs="Times New Roman"/>
              </w:rPr>
              <w:t>9</w:t>
            </w:r>
            <w:r w:rsidR="002E70BD" w:rsidRPr="003A3341">
              <w:rPr>
                <w:rFonts w:ascii="Times New Roman" w:hAnsi="Times New Roman" w:cs="Times New Roman"/>
              </w:rPr>
              <w:t xml:space="preserve">. Daiktinės pareiškėjo (partnerio) teisės į statinį ir (ar) žemę, kuriame įgyvendinant projektą bus vykdomi statybos darbai, taip pat žemės ir (ar) statinio valdymo formos (nuoma, panauda) turi būti įregistruotos įstatymų nustatyta tvarka ir galioti ne trumpiau kaip penkerius metus nuo projekto </w:t>
            </w:r>
            <w:r w:rsidR="002E70BD" w:rsidRPr="003A3341">
              <w:rPr>
                <w:rFonts w:ascii="Times New Roman" w:hAnsi="Times New Roman" w:cs="Times New Roman"/>
              </w:rPr>
              <w:lastRenderedPageBreak/>
              <w:t>finansavimo pabaigos. Jei statinys ar žemės sklypas yra naudojamas pagal panaudos ar nuomos sutartį, pareiškėjas turi turėti panaudos davėjo ar nuomotojo raštišką sutikimą vykdyti projekto veiklas. Jei pareiškėjas (partneris) yra savivaldybės administracija, o žemės sklypą, kuriame statomas statinys, ir (ar) statinį nuosavybės teise valdo arba naudoja savivaldybė ir jis pareiškėjui (partneriui) nėra perduotas valdyti ir naudoti patikėjimo teise ar kitais teisėto naudojimo pagrindais, savivaldybės taryba turi būti pavedusi pareiškėjui (partneriui) atlikti projekto veiklų (darbų) užsakovo funkcijas.</w:t>
            </w:r>
          </w:p>
          <w:p w14:paraId="497B3EDC" w14:textId="77777777" w:rsidR="002E70BD" w:rsidRPr="003A3341" w:rsidRDefault="00F27404" w:rsidP="0009377B">
            <w:pPr>
              <w:jc w:val="both"/>
              <w:rPr>
                <w:rFonts w:ascii="Times New Roman" w:hAnsi="Times New Roman" w:cs="Times New Roman"/>
              </w:rPr>
            </w:pPr>
            <w:r w:rsidRPr="003A3341">
              <w:rPr>
                <w:rFonts w:ascii="Times New Roman" w:hAnsi="Times New Roman" w:cs="Times New Roman"/>
              </w:rPr>
              <w:t>10</w:t>
            </w:r>
            <w:r w:rsidR="002E70BD" w:rsidRPr="003A3341">
              <w:rPr>
                <w:rFonts w:ascii="Times New Roman" w:hAnsi="Times New Roman" w:cs="Times New Roman"/>
              </w:rPr>
              <w:t>. Įgyvendinant projektą būtina laikytis šio Gairių skyriaus 4 ir 5 punktuose nustatytų reikalavimų dėl horizontaliųjų principų ir Europos Sąjungos pagrindinių teisių chartijos (toliau – Chartija).</w:t>
            </w:r>
          </w:p>
          <w:p w14:paraId="1827555E" w14:textId="77777777" w:rsidR="002E70BD" w:rsidRPr="003A3341" w:rsidRDefault="002E70BD" w:rsidP="0009377B">
            <w:pPr>
              <w:ind w:left="29"/>
              <w:jc w:val="both"/>
              <w:rPr>
                <w:rFonts w:ascii="Times New Roman" w:hAnsi="Times New Roman" w:cs="Times New Roman"/>
              </w:rPr>
            </w:pPr>
            <w:r w:rsidRPr="003A3341">
              <w:rPr>
                <w:rFonts w:ascii="Times New Roman" w:hAnsi="Times New Roman" w:cs="Times New Roman"/>
              </w:rPr>
              <w:t>1</w:t>
            </w:r>
            <w:r w:rsidR="00F27404" w:rsidRPr="003A3341">
              <w:rPr>
                <w:rFonts w:ascii="Times New Roman" w:hAnsi="Times New Roman" w:cs="Times New Roman"/>
              </w:rPr>
              <w:t>1</w:t>
            </w:r>
            <w:r w:rsidRPr="003A3341">
              <w:rPr>
                <w:rFonts w:ascii="Times New Roman" w:hAnsi="Times New Roman" w:cs="Times New Roman"/>
              </w:rPr>
              <w:t xml:space="preserve">. Projekto vykdytojas ir (ar) partneris turi vykdyti informavimo apie įgyvendinamą projektą ir komunikacijos veiksmus, laikydamasis PAFT VIII skyriaus pirmojo skirsnio ,,Informavimas apie projektą ir komunikaciją“ nustatytų reikalavimų. </w:t>
            </w:r>
          </w:p>
          <w:p w14:paraId="3802A9A7" w14:textId="77777777" w:rsidR="002E70BD" w:rsidRPr="003A3341" w:rsidRDefault="002E70BD" w:rsidP="0009377B">
            <w:pPr>
              <w:ind w:left="29"/>
              <w:jc w:val="both"/>
              <w:rPr>
                <w:rFonts w:ascii="Times New Roman" w:hAnsi="Times New Roman" w:cs="Times New Roman"/>
              </w:rPr>
            </w:pPr>
            <w:r w:rsidRPr="003A3341">
              <w:rPr>
                <w:rFonts w:ascii="Times New Roman" w:hAnsi="Times New Roman" w:cs="Times New Roman"/>
              </w:rPr>
              <w:t>1</w:t>
            </w:r>
            <w:r w:rsidR="00F27404" w:rsidRPr="003A3341">
              <w:rPr>
                <w:rFonts w:ascii="Times New Roman" w:hAnsi="Times New Roman" w:cs="Times New Roman"/>
              </w:rPr>
              <w:t>2</w:t>
            </w:r>
            <w:r w:rsidRPr="003A3341">
              <w:rPr>
                <w:rFonts w:ascii="Times New Roman" w:hAnsi="Times New Roman" w:cs="Times New Roman"/>
              </w:rPr>
              <w:t xml:space="preserve">. Projekto įgyvendinimo planas gali būti teikiamas </w:t>
            </w:r>
            <w:proofErr w:type="spellStart"/>
            <w:r w:rsidRPr="003A3341">
              <w:rPr>
                <w:rFonts w:ascii="Times New Roman" w:hAnsi="Times New Roman" w:cs="Times New Roman"/>
              </w:rPr>
              <w:t>RPPl</w:t>
            </w:r>
            <w:proofErr w:type="spellEnd"/>
            <w:r w:rsidRPr="003A3341">
              <w:rPr>
                <w:rFonts w:ascii="Times New Roman" w:hAnsi="Times New Roman" w:cs="Times New Roman"/>
              </w:rPr>
              <w:t xml:space="preserve"> administruojančiajai institucijai, jeigu regiono plėtros plano pažangos priemonės apraše yra suplanuotas bent vienas kitas tai pačiai miesto tvarios plėtros strategijai ar funkcinės zonos strategijai įgyvendinti skirtas projektas, kuriuo prisidedama prie kito, nei Investicijų programos 5 prioritetas, Investicijų programos prioriteto įgyvendinimo (šis reikalavimas netaikomas, jeigu projektu, dėl kurio sudaroma sutartis, prisidedama ne tik prie Investicijų programos 5 prioriteto, bet ir prie bent vieno kito Investicijų programos prioriteto įgyvendinimo). </w:t>
            </w:r>
          </w:p>
          <w:p w14:paraId="59332F7A" w14:textId="77777777" w:rsidR="002E70BD" w:rsidRPr="003A3341" w:rsidRDefault="002E70BD" w:rsidP="0009377B">
            <w:pPr>
              <w:rPr>
                <w:rFonts w:ascii="Times New Roman" w:hAnsi="Times New Roman" w:cs="Times New Roman"/>
              </w:rPr>
            </w:pPr>
          </w:p>
        </w:tc>
      </w:tr>
      <w:tr w:rsidR="002E70BD" w:rsidRPr="003A3341" w14:paraId="18B00580" w14:textId="77777777" w:rsidTr="0009377B">
        <w:trPr>
          <w:cantSplit/>
          <w:trHeight w:val="300"/>
        </w:trPr>
        <w:tc>
          <w:tcPr>
            <w:tcW w:w="1472" w:type="dxa"/>
            <w:vMerge w:val="restart"/>
          </w:tcPr>
          <w:p w14:paraId="7A877E16"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lastRenderedPageBreak/>
              <w:t>2.16</w:t>
            </w:r>
            <w:r w:rsidRPr="003A3341" w:rsidDel="00790FE8">
              <w:rPr>
                <w:rFonts w:ascii="Times New Roman" w:hAnsi="Times New Roman" w:cs="Times New Roman"/>
                <w:b/>
              </w:rPr>
              <w:t>.2</w:t>
            </w:r>
          </w:p>
        </w:tc>
        <w:tc>
          <w:tcPr>
            <w:tcW w:w="8877" w:type="dxa"/>
            <w:gridSpan w:val="6"/>
            <w:shd w:val="clear" w:color="auto" w:fill="auto"/>
          </w:tcPr>
          <w:p w14:paraId="3AFD0B87"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Horizontaliųjų principų ir atitinkamų Europos Sąjungos pagrindinių teisių chartijos nuostatų laikymosi reikalavimai </w:t>
            </w:r>
          </w:p>
        </w:tc>
      </w:tr>
      <w:tr w:rsidR="002E70BD" w:rsidRPr="003A3341" w14:paraId="267CF414" w14:textId="77777777" w:rsidTr="0009377B">
        <w:trPr>
          <w:cantSplit/>
          <w:trHeight w:val="464"/>
        </w:trPr>
        <w:tc>
          <w:tcPr>
            <w:tcW w:w="1472" w:type="dxa"/>
            <w:vMerge/>
          </w:tcPr>
          <w:p w14:paraId="33CFAF9B" w14:textId="77777777" w:rsidR="002E70BD" w:rsidRPr="003A3341" w:rsidRDefault="002E70BD" w:rsidP="0009377B">
            <w:pPr>
              <w:rPr>
                <w:rFonts w:ascii="Times New Roman" w:hAnsi="Times New Roman" w:cs="Times New Roman"/>
              </w:rPr>
            </w:pPr>
          </w:p>
        </w:tc>
        <w:tc>
          <w:tcPr>
            <w:tcW w:w="8877" w:type="dxa"/>
            <w:gridSpan w:val="6"/>
            <w:shd w:val="clear" w:color="auto" w:fill="auto"/>
          </w:tcPr>
          <w:p w14:paraId="41909850" w14:textId="77777777" w:rsidR="002E70BD" w:rsidRPr="003A3341" w:rsidRDefault="002E70BD" w:rsidP="0009377B">
            <w:pPr>
              <w:jc w:val="both"/>
              <w:rPr>
                <w:rFonts w:ascii="Times New Roman" w:hAnsi="Times New Roman" w:cs="Times New Roman"/>
                <w:szCs w:val="24"/>
              </w:rPr>
            </w:pPr>
            <w:r w:rsidRPr="003A3341">
              <w:rPr>
                <w:rFonts w:ascii="Times New Roman" w:hAnsi="Times New Roman" w:cs="Times New Roman"/>
                <w:szCs w:val="24"/>
              </w:rPr>
              <w:t>1. Projekte negali būti numatyta:</w:t>
            </w:r>
          </w:p>
          <w:p w14:paraId="63300815" w14:textId="77777777" w:rsidR="002E70BD" w:rsidRPr="003A3341" w:rsidRDefault="002E70BD" w:rsidP="0009377B">
            <w:pPr>
              <w:jc w:val="both"/>
              <w:rPr>
                <w:rFonts w:ascii="Times New Roman" w:hAnsi="Times New Roman" w:cs="Times New Roman"/>
                <w:szCs w:val="24"/>
              </w:rPr>
            </w:pPr>
            <w:r w:rsidRPr="003A3341">
              <w:rPr>
                <w:rFonts w:ascii="Times New Roman" w:hAnsi="Times New Roman" w:cs="Times New Roman"/>
                <w:szCs w:val="24"/>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44B2F15C" w14:textId="77777777" w:rsidR="002E70BD" w:rsidRPr="003A3341" w:rsidRDefault="002E70BD" w:rsidP="0009377B">
            <w:pPr>
              <w:jc w:val="both"/>
              <w:rPr>
                <w:rFonts w:ascii="Times New Roman" w:hAnsi="Times New Roman" w:cs="Times New Roman"/>
                <w:szCs w:val="24"/>
              </w:rPr>
            </w:pPr>
            <w:r w:rsidRPr="003A3341">
              <w:rPr>
                <w:rFonts w:ascii="Times New Roman" w:hAnsi="Times New Roman" w:cs="Times New Roman"/>
                <w:szCs w:val="24"/>
              </w:rPr>
              <w:t>1.2. veiksmų, kurie turėtų neigiamą poveikį darnaus vystymosi principo įgyvendinimui.</w:t>
            </w:r>
          </w:p>
          <w:p w14:paraId="1FE22732" w14:textId="77777777" w:rsidR="002E70BD" w:rsidRPr="003A3341" w:rsidRDefault="002E70BD" w:rsidP="0009377B">
            <w:pPr>
              <w:jc w:val="both"/>
              <w:rPr>
                <w:rFonts w:ascii="Times New Roman" w:hAnsi="Times New Roman" w:cs="Times New Roman"/>
                <w:szCs w:val="24"/>
              </w:rPr>
            </w:pPr>
            <w:r w:rsidRPr="003A3341">
              <w:rPr>
                <w:rFonts w:ascii="Times New Roman" w:hAnsi="Times New Roman" w:cs="Times New Roman"/>
                <w:szCs w:val="24"/>
              </w:rPr>
              <w:t>2. Įgyvendinant projektą, turi būti prisidedama prie:</w:t>
            </w:r>
          </w:p>
          <w:p w14:paraId="42067BA9" w14:textId="77777777" w:rsidR="002E70BD" w:rsidRPr="003A3341" w:rsidRDefault="002E70BD" w:rsidP="0009377B">
            <w:pPr>
              <w:jc w:val="both"/>
              <w:rPr>
                <w:rFonts w:ascii="Times New Roman" w:hAnsi="Times New Roman" w:cs="Times New Roman"/>
                <w:szCs w:val="24"/>
              </w:rPr>
            </w:pPr>
            <w:r w:rsidRPr="003A3341">
              <w:rPr>
                <w:rFonts w:ascii="Times New Roman" w:hAnsi="Times New Roman" w:cs="Times New Roman"/>
                <w:szCs w:val="24"/>
              </w:rPr>
              <w:t>2.1.</w:t>
            </w:r>
            <w:r w:rsidRPr="003A3341">
              <w:rPr>
                <w:rFonts w:ascii="Times New Roman" w:hAnsi="Times New Roman" w:cs="Times New Roman"/>
                <w:szCs w:val="24"/>
                <w:shd w:val="clear" w:color="auto" w:fill="FFFFFF"/>
                <w:lang w:eastAsia="lt-LT"/>
              </w:rPr>
              <w:t xml:space="preserve"> </w:t>
            </w:r>
            <w:r w:rsidRPr="003A3341">
              <w:rPr>
                <w:rFonts w:ascii="Times New Roman" w:hAnsi="Times New Roman" w:cs="Times New Roman"/>
                <w:szCs w:val="24"/>
              </w:rPr>
              <w:t xml:space="preserve">universalaus dizaino, kaip tai apibrėžta Statybos įstatymo 2 straipsnio 109 dalyje, principų įgyvendinimo ir laikomasi universalaus dizaino reikalavimų, nustatytų </w:t>
            </w:r>
            <w:r w:rsidRPr="003A3341">
              <w:rPr>
                <w:rFonts w:ascii="Times New Roman" w:hAnsi="Times New Roman" w:cs="Times New Roman"/>
                <w:color w:val="000000"/>
              </w:rPr>
              <w:t>Statybos techniniame reglamente STR 2.03.01:2019 „Statinių prieinamumas“, patvirtintame Lietuvos Respublikos aplinkos ministro 2019 m. lapkričio 4 d. įsakymu Nr. D1-653  ,,Dėl Statybos techninio reglamento STR 2.03.01:2019 „Statinių prieinamumas“ patvirtinimo“</w:t>
            </w:r>
            <w:r w:rsidRPr="003A3341">
              <w:rPr>
                <w:rFonts w:ascii="Times New Roman" w:hAnsi="Times New Roman" w:cs="Times New Roman"/>
                <w:szCs w:val="24"/>
              </w:rPr>
              <w:t xml:space="preserve">; informacija apie universalaus dizaino principus skelbiama interneto svetainėje </w:t>
            </w:r>
            <w:hyperlink r:id="rId15" w:history="1">
              <w:r w:rsidRPr="003A3341">
                <w:rPr>
                  <w:rFonts w:ascii="Times New Roman" w:hAnsi="Times New Roman" w:cs="Times New Roman"/>
                  <w:szCs w:val="24"/>
                </w:rPr>
                <w:t>https://www.ndt.lt/universalus-dizainas/</w:t>
              </w:r>
            </w:hyperlink>
            <w:r w:rsidRPr="003A3341">
              <w:rPr>
                <w:rFonts w:ascii="Times New Roman" w:hAnsi="Times New Roman" w:cs="Times New Roman"/>
                <w:szCs w:val="24"/>
              </w:rPr>
              <w:t>;</w:t>
            </w:r>
            <w:r w:rsidRPr="003A3341">
              <w:rPr>
                <w:rFonts w:ascii="Times New Roman" w:hAnsi="Times New Roman" w:cs="Times New Roman"/>
              </w:rPr>
              <w:t xml:space="preserve"> </w:t>
            </w:r>
            <w:r w:rsidRPr="003A3341">
              <w:rPr>
                <w:rFonts w:ascii="Times New Roman" w:hAnsi="Times New Roman" w:cs="Times New Roman"/>
                <w:szCs w:val="24"/>
              </w:rPr>
              <w:t>universalaus dizaino principų įgyvendinimas turi būti aprašytas projekto įgyvendinimo plane;</w:t>
            </w:r>
          </w:p>
          <w:p w14:paraId="0DC2DBB6" w14:textId="77777777" w:rsidR="002E70BD" w:rsidRPr="003A3341" w:rsidRDefault="002E70BD" w:rsidP="0009377B">
            <w:pPr>
              <w:jc w:val="both"/>
              <w:rPr>
                <w:rFonts w:ascii="Times New Roman" w:hAnsi="Times New Roman" w:cs="Times New Roman"/>
                <w:b/>
                <w:szCs w:val="24"/>
                <w:shd w:val="clear" w:color="auto" w:fill="FFFFFF"/>
                <w:lang w:eastAsia="lt-LT"/>
              </w:rPr>
            </w:pPr>
            <w:r w:rsidRPr="003A3341">
              <w:rPr>
                <w:rFonts w:ascii="Times New Roman" w:hAnsi="Times New Roman" w:cs="Times New Roman"/>
                <w:szCs w:val="24"/>
                <w:shd w:val="clear" w:color="auto" w:fill="FFFFFF"/>
                <w:lang w:eastAsia="lt-LT"/>
              </w:rPr>
              <w:t>2.2. prisidedama prie darnaus vystymosi principo įgyvendinimo, t. y. projekto įgyvendinimo plane pagrindžiama, kad projektu tenkinama bent viena iš šių sąlygų:</w:t>
            </w:r>
          </w:p>
          <w:p w14:paraId="07739C61" w14:textId="77777777" w:rsidR="002E70BD" w:rsidRPr="003A3341" w:rsidRDefault="002E70BD" w:rsidP="0009377B">
            <w:pPr>
              <w:jc w:val="both"/>
              <w:rPr>
                <w:rFonts w:ascii="Times New Roman" w:hAnsi="Times New Roman" w:cs="Times New Roman"/>
                <w:color w:val="000000"/>
                <w:szCs w:val="24"/>
                <w:lang w:eastAsia="lt-LT"/>
              </w:rPr>
            </w:pPr>
            <w:r w:rsidRPr="003A3341">
              <w:rPr>
                <w:rFonts w:ascii="Times New Roman" w:hAnsi="Times New Roman" w:cs="Times New Roman"/>
                <w:szCs w:val="24"/>
                <w:shd w:val="clear" w:color="auto" w:fill="FFFFFF"/>
                <w:lang w:eastAsia="lt-LT"/>
              </w:rPr>
              <w:t xml:space="preserve">2.2.1. </w:t>
            </w:r>
            <w:r w:rsidRPr="003A3341">
              <w:rPr>
                <w:rFonts w:ascii="Times New Roman" w:hAnsi="Times New Roman" w:cs="Times New Roman"/>
                <w:color w:val="000000"/>
                <w:szCs w:val="24"/>
                <w:lang w:eastAsia="lt-LT"/>
              </w:rPr>
              <w:t>projektu prisidedama prie bent vieno iš Jungtinių Tautų Darnaus vystymosi darbotvarkėje 2030 nustatyto (-ų) Darnaus vystymosi tikslo (-ų) įgyvendinimo, pvz., projektu išvalomos, rekultivuojamos ar humanizuojamos (</w:t>
            </w:r>
            <w:proofErr w:type="spellStart"/>
            <w:r w:rsidRPr="003A3341">
              <w:rPr>
                <w:rFonts w:ascii="Times New Roman" w:hAnsi="Times New Roman" w:cs="Times New Roman"/>
                <w:color w:val="000000"/>
                <w:szCs w:val="24"/>
                <w:lang w:eastAsia="lt-LT"/>
              </w:rPr>
              <w:t>rehabilituojamos</w:t>
            </w:r>
            <w:proofErr w:type="spellEnd"/>
            <w:r w:rsidRPr="003A3341">
              <w:rPr>
                <w:rFonts w:ascii="Times New Roman" w:hAnsi="Times New Roman" w:cs="Times New Roman"/>
                <w:color w:val="000000"/>
                <w:szCs w:val="24"/>
                <w:lang w:eastAsia="lt-LT"/>
              </w:rPr>
              <w:t xml:space="preserve">) pramoninės ir (ar) komercinės teritorijos; projektu  investuojama į atsinaujinančių energijos išteklių panaudojimą ir (ar) į priemones, mažinančias ir (ar) kompensuojančias vykdomos ar numatomos vykdyti ekonominės veiklos neigiamą poveikį aplinkai ir (ar) klimato kaitai, ir (ar) technologijas (taip pat informacines technologijas), sumažinančias infrastruktūrai ir (ar) viešosios paslaugos teikimui sunaudojamą energiją, gaunamą iš iškastinio kuro; projektu investuojama į bendrai naudojamą infrastruktūrą, į infrastruktūrą, skirtą socialiai pažeidžiamų grupių įtraukimui ir (ar) švietimui, ir (ar) gebėjimų ugdymui; projektu investuojama į viešąją turizmo infrastruktūrą, užtikrinant aplinkos ir paveldo išsaugojimą ir suteikiant ekonominę ir socialinę naudą vietos bendruomenėms; ir (ar) į technologijas (įskaitant informacines technologijas), sumažinančias infrastruktūrai ir (ar) viešosios paslaugos teikimui sunaudojamą energiją, gaunamą iš iškastinio kuro); </w:t>
            </w:r>
          </w:p>
          <w:p w14:paraId="7942DEBF" w14:textId="77777777" w:rsidR="002E70BD" w:rsidRPr="003A3341" w:rsidRDefault="002E70BD" w:rsidP="0009377B">
            <w:pPr>
              <w:tabs>
                <w:tab w:val="left" w:pos="0"/>
              </w:tabs>
              <w:jc w:val="both"/>
              <w:rPr>
                <w:rFonts w:ascii="Times New Roman" w:hAnsi="Times New Roman" w:cs="Times New Roman"/>
                <w:szCs w:val="24"/>
                <w:lang w:eastAsia="lt-LT"/>
              </w:rPr>
            </w:pPr>
            <w:r w:rsidRPr="003A3341">
              <w:rPr>
                <w:rFonts w:ascii="Times New Roman" w:hAnsi="Times New Roman" w:cs="Times New Roman"/>
                <w:color w:val="000000"/>
                <w:szCs w:val="24"/>
                <w:lang w:eastAsia="lt-LT"/>
              </w:rPr>
              <w:t xml:space="preserve">2.2.2. </w:t>
            </w:r>
            <w:r w:rsidRPr="003A3341">
              <w:rPr>
                <w:rFonts w:ascii="Times New Roman" w:hAnsi="Times New Roman" w:cs="Times New Roman"/>
                <w:szCs w:val="24"/>
                <w:lang w:eastAsia="lt-LT"/>
              </w:rPr>
              <w:t>projektu prisidedama prie aplinkosauginių ir (ar) socialinių, ir (ar) ekonominių skirtumų mažinimo (pvz., investuojama siekiant sukurti</w:t>
            </w:r>
            <w:r w:rsidRPr="003A3341">
              <w:rPr>
                <w:rFonts w:ascii="Times New Roman" w:hAnsi="Times New Roman" w:cs="Times New Roman"/>
              </w:rPr>
              <w:t xml:space="preserve"> naujas darbo vietas regione ar savivaldybėje, kurios užimtumo lygis yra žemesnis už šalies vidurkį; investuojama į socialinės ekonomikos iniciatyvas, leidžiančias sumažinti pažeidžiamų grupių socialinę atskirtį, investuojama į taršos mažinimo priemones aukšta ekonominės veiklos koncentracija pasižyminčiose teritorijose)</w:t>
            </w:r>
            <w:r w:rsidRPr="003A3341">
              <w:rPr>
                <w:rFonts w:ascii="Times New Roman" w:hAnsi="Times New Roman" w:cs="Times New Roman"/>
                <w:szCs w:val="24"/>
              </w:rPr>
              <w:t>;</w:t>
            </w:r>
            <w:r w:rsidRPr="003A3341" w:rsidDel="001337C6">
              <w:rPr>
                <w:rFonts w:ascii="Times New Roman" w:hAnsi="Times New Roman" w:cs="Times New Roman"/>
                <w:szCs w:val="24"/>
                <w:lang w:eastAsia="lt-LT"/>
              </w:rPr>
              <w:t xml:space="preserve"> </w:t>
            </w:r>
            <w:bookmarkStart w:id="0" w:name="part_6913d71c3f62408f98929ed9fe31ed04"/>
            <w:bookmarkStart w:id="1" w:name="part_483c309339e149aea4796d6644001346"/>
            <w:bookmarkStart w:id="2" w:name="part_f4de814d916743dfa2d16b39327e2ac9"/>
            <w:bookmarkStart w:id="3" w:name="part_0e346880ba5a4a4cbf851461cfe523a8"/>
            <w:bookmarkStart w:id="4" w:name="part_e71db19d8bcb482b99e798c260a548a4"/>
            <w:bookmarkStart w:id="5" w:name="part_0b65a32b60b14cd2908ce81e67f36a01"/>
            <w:bookmarkStart w:id="6" w:name="part_caac2f601a2040c797d9d6b70ef1d37a"/>
            <w:bookmarkStart w:id="7" w:name="part_1bb0a1569b8d41ed9789045846a0887d"/>
            <w:bookmarkEnd w:id="0"/>
            <w:bookmarkEnd w:id="1"/>
            <w:bookmarkEnd w:id="2"/>
            <w:bookmarkEnd w:id="3"/>
            <w:bookmarkEnd w:id="4"/>
            <w:bookmarkEnd w:id="5"/>
            <w:bookmarkEnd w:id="6"/>
            <w:bookmarkEnd w:id="7"/>
          </w:p>
          <w:p w14:paraId="1568375B" w14:textId="77777777" w:rsidR="002E70BD" w:rsidRPr="003A3341" w:rsidRDefault="002E70BD" w:rsidP="0009377B">
            <w:pPr>
              <w:jc w:val="both"/>
              <w:rPr>
                <w:rFonts w:ascii="Times New Roman" w:hAnsi="Times New Roman" w:cs="Times New Roman"/>
                <w:bCs/>
                <w:szCs w:val="24"/>
              </w:rPr>
            </w:pPr>
            <w:r w:rsidRPr="003A3341">
              <w:rPr>
                <w:rFonts w:ascii="Times New Roman" w:hAnsi="Times New Roman" w:cs="Times New Roman"/>
                <w:szCs w:val="24"/>
              </w:rPr>
              <w:t>2.3. turi</w:t>
            </w:r>
            <w:r w:rsidRPr="003A3341">
              <w:rPr>
                <w:rFonts w:ascii="Times New Roman" w:hAnsi="Times New Roman" w:cs="Times New Roman"/>
                <w:szCs w:val="24"/>
                <w:shd w:val="clear" w:color="auto" w:fill="FFFFFF"/>
                <w:lang w:eastAsia="lt-LT"/>
              </w:rPr>
              <w:t xml:space="preserve"> būti nedaroma reikšminga žala aplinkos tikslams, nustatytiems </w:t>
            </w:r>
            <w:r w:rsidRPr="003A3341">
              <w:rPr>
                <w:rFonts w:ascii="Times New Roman" w:hAnsi="Times New Roman" w:cs="Times New Roman"/>
              </w:rPr>
              <w:t>2020 m. birželio 18 d. Europos Parlamento ir Tarybos r</w:t>
            </w:r>
            <w:r w:rsidRPr="003A3341">
              <w:rPr>
                <w:rFonts w:ascii="Times New Roman" w:hAnsi="Times New Roman" w:cs="Times New Roman"/>
                <w:szCs w:val="24"/>
                <w:shd w:val="clear" w:color="auto" w:fill="FFFFFF"/>
                <w:lang w:eastAsia="lt-LT"/>
              </w:rPr>
              <w:t xml:space="preserve">eglamento (ES) 2020/852 </w:t>
            </w:r>
            <w:r w:rsidRPr="003A3341">
              <w:rPr>
                <w:rFonts w:ascii="Times New Roman" w:hAnsi="Times New Roman" w:cs="Times New Roman"/>
              </w:rPr>
              <w:t xml:space="preserve">dėl sistemos tvariam investavimui palengvinti sukūrimo, kuriuo iš dalies keičiamas Reglamentas (ES) 2019/2088, </w:t>
            </w:r>
            <w:r w:rsidRPr="003A3341">
              <w:rPr>
                <w:rFonts w:ascii="Times New Roman" w:hAnsi="Times New Roman" w:cs="Times New Roman"/>
                <w:szCs w:val="24"/>
                <w:shd w:val="clear" w:color="auto" w:fill="FFFFFF"/>
                <w:lang w:eastAsia="lt-LT"/>
              </w:rPr>
              <w:t xml:space="preserve">17 straipsnyje; konkretūs reikalavimai projektams dėl reikšmingos žalos nedarymo aplinkos tikslams ir projektų atitiktį šiems reikalavimams pagrindžiantys dokumentai nurodomi Gairių 2 priede; pareiškėjas kartu su projekto įgyvendinimo planu </w:t>
            </w:r>
            <w:proofErr w:type="spellStart"/>
            <w:r w:rsidRPr="003A3341">
              <w:rPr>
                <w:rFonts w:ascii="Times New Roman" w:hAnsi="Times New Roman" w:cs="Times New Roman"/>
                <w:szCs w:val="24"/>
                <w:shd w:val="clear" w:color="auto" w:fill="FFFFFF"/>
                <w:lang w:eastAsia="lt-LT"/>
              </w:rPr>
              <w:t>RPPl</w:t>
            </w:r>
            <w:proofErr w:type="spellEnd"/>
            <w:r w:rsidRPr="003A3341">
              <w:rPr>
                <w:rFonts w:ascii="Times New Roman" w:hAnsi="Times New Roman" w:cs="Times New Roman"/>
                <w:szCs w:val="24"/>
                <w:shd w:val="clear" w:color="auto" w:fill="FFFFFF"/>
                <w:lang w:eastAsia="lt-LT"/>
              </w:rPr>
              <w:t xml:space="preserve"> administruojančiajai institucijai turi pateikti </w:t>
            </w:r>
            <w:r w:rsidRPr="003A3341">
              <w:rPr>
                <w:rFonts w:ascii="Times New Roman" w:hAnsi="Times New Roman" w:cs="Times New Roman"/>
                <w:szCs w:val="24"/>
              </w:rPr>
              <w:t>pareiškėjo (partnerio) įsipareigojimo dėl atitikties reikšmingos žalos nedarymo horizontaliajam principui vertinimo reikalavimų aprašo reikalavimams deklaraciją (-</w:t>
            </w:r>
            <w:proofErr w:type="spellStart"/>
            <w:r w:rsidRPr="003A3341">
              <w:rPr>
                <w:rFonts w:ascii="Times New Roman" w:hAnsi="Times New Roman" w:cs="Times New Roman"/>
                <w:szCs w:val="24"/>
              </w:rPr>
              <w:t>as</w:t>
            </w:r>
            <w:proofErr w:type="spellEnd"/>
            <w:r w:rsidRPr="003A3341">
              <w:rPr>
                <w:rFonts w:ascii="Times New Roman" w:hAnsi="Times New Roman" w:cs="Times New Roman"/>
                <w:szCs w:val="24"/>
              </w:rPr>
              <w:t>), parengtą (-</w:t>
            </w:r>
            <w:proofErr w:type="spellStart"/>
            <w:r w:rsidRPr="003A3341">
              <w:rPr>
                <w:rFonts w:ascii="Times New Roman" w:hAnsi="Times New Roman" w:cs="Times New Roman"/>
                <w:szCs w:val="24"/>
              </w:rPr>
              <w:t>as</w:t>
            </w:r>
            <w:proofErr w:type="spellEnd"/>
            <w:r w:rsidRPr="003A3341">
              <w:rPr>
                <w:rFonts w:ascii="Times New Roman" w:hAnsi="Times New Roman" w:cs="Times New Roman"/>
                <w:szCs w:val="24"/>
              </w:rPr>
              <w:t>) pagal G</w:t>
            </w:r>
            <w:r w:rsidRPr="003A3341">
              <w:rPr>
                <w:rFonts w:ascii="Times New Roman" w:hAnsi="Times New Roman" w:cs="Times New Roman"/>
                <w:color w:val="000000"/>
                <w:szCs w:val="24"/>
                <w:lang w:eastAsia="lt-LT"/>
              </w:rPr>
              <w:t>airių 3 priedą</w:t>
            </w:r>
            <w:r w:rsidRPr="003A3341">
              <w:rPr>
                <w:rFonts w:ascii="Times New Roman" w:hAnsi="Times New Roman" w:cs="Times New Roman"/>
                <w:bCs/>
                <w:szCs w:val="24"/>
              </w:rPr>
              <w:t>.</w:t>
            </w:r>
          </w:p>
          <w:p w14:paraId="5A205C2C" w14:textId="77777777" w:rsidR="002E70BD" w:rsidRPr="003A3341" w:rsidRDefault="002E70BD" w:rsidP="0009377B">
            <w:pPr>
              <w:jc w:val="both"/>
              <w:rPr>
                <w:rFonts w:ascii="Times New Roman" w:hAnsi="Times New Roman" w:cs="Times New Roman"/>
                <w:i/>
                <w:iCs/>
              </w:rPr>
            </w:pPr>
            <w:r w:rsidRPr="003A3341">
              <w:rPr>
                <w:rFonts w:ascii="Times New Roman" w:hAnsi="Times New Roman" w:cs="Times New Roman"/>
                <w:szCs w:val="24"/>
                <w:shd w:val="clear" w:color="auto" w:fill="FFFFFF"/>
                <w:lang w:eastAsia="lt-LT"/>
              </w:rPr>
              <w:t>Projektai taip pat turi neprieštarauti Chartijos nuostatoms pagal 2016 m. liepos 23 d. Europos Komisijos pranešimą – Rekomendacijoms, kaip užtikrinti, kad būtų laikomasi Europos Sąjungos pagrindinių teisių chartijos nuostatų skirstant Europos struktūrinių ir investicinių fondų (ESI fondų) paramą (2016/C 269/01) (III priedas). Konkretūs reikalavimai išdėstyti Gairių III skyriaus 4.1.1 ir 4.2.1 papunkčiuose.</w:t>
            </w:r>
          </w:p>
        </w:tc>
      </w:tr>
      <w:tr w:rsidR="002E70BD" w:rsidRPr="003A3341" w14:paraId="305C74F2" w14:textId="77777777" w:rsidTr="0009377B">
        <w:trPr>
          <w:cantSplit/>
          <w:trHeight w:val="300"/>
        </w:trPr>
        <w:tc>
          <w:tcPr>
            <w:tcW w:w="1472" w:type="dxa"/>
            <w:vMerge w:val="restart"/>
          </w:tcPr>
          <w:p w14:paraId="22AC72EB"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2.16</w:t>
            </w:r>
            <w:r w:rsidRPr="003A3341" w:rsidDel="00790FE8">
              <w:rPr>
                <w:rFonts w:ascii="Times New Roman" w:hAnsi="Times New Roman" w:cs="Times New Roman"/>
                <w:b/>
              </w:rPr>
              <w:t>.3</w:t>
            </w:r>
          </w:p>
        </w:tc>
        <w:tc>
          <w:tcPr>
            <w:tcW w:w="8877" w:type="dxa"/>
            <w:gridSpan w:val="6"/>
            <w:shd w:val="clear" w:color="auto" w:fill="auto"/>
          </w:tcPr>
          <w:p w14:paraId="4CC15811"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Reikalavimai įgyvendinus projektų veiklas</w:t>
            </w:r>
          </w:p>
        </w:tc>
      </w:tr>
      <w:tr w:rsidR="002E70BD" w:rsidRPr="003A3341" w14:paraId="0FF20FBA" w14:textId="77777777" w:rsidTr="0009377B">
        <w:trPr>
          <w:cantSplit/>
          <w:trHeight w:val="431"/>
        </w:trPr>
        <w:tc>
          <w:tcPr>
            <w:tcW w:w="1472" w:type="dxa"/>
            <w:vMerge/>
          </w:tcPr>
          <w:p w14:paraId="65FF298D" w14:textId="77777777" w:rsidR="002E70BD" w:rsidRPr="003A3341" w:rsidRDefault="002E70BD" w:rsidP="0009377B">
            <w:pPr>
              <w:rPr>
                <w:rFonts w:ascii="Times New Roman" w:hAnsi="Times New Roman" w:cs="Times New Roman"/>
              </w:rPr>
            </w:pPr>
          </w:p>
        </w:tc>
        <w:tc>
          <w:tcPr>
            <w:tcW w:w="8877" w:type="dxa"/>
            <w:gridSpan w:val="6"/>
            <w:shd w:val="clear" w:color="auto" w:fill="auto"/>
          </w:tcPr>
          <w:p w14:paraId="08E9E490"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Po projekto finansavimo pabaigos turi būti užtikrintas projekto investicijų tęstinumas, laikantis PAFT 246 punkte nustatytų reikalavimų. </w:t>
            </w:r>
          </w:p>
        </w:tc>
      </w:tr>
      <w:tr w:rsidR="002E70BD" w:rsidRPr="003A3341" w14:paraId="181D25E7" w14:textId="77777777" w:rsidTr="0009377B">
        <w:trPr>
          <w:cantSplit/>
          <w:trHeight w:val="300"/>
        </w:trPr>
        <w:tc>
          <w:tcPr>
            <w:tcW w:w="1472" w:type="dxa"/>
            <w:vMerge w:val="restart"/>
          </w:tcPr>
          <w:p w14:paraId="54521AE0"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2.16</w:t>
            </w:r>
            <w:r w:rsidRPr="003A3341" w:rsidDel="00790FE8">
              <w:rPr>
                <w:rFonts w:ascii="Times New Roman" w:hAnsi="Times New Roman" w:cs="Times New Roman"/>
                <w:b/>
              </w:rPr>
              <w:t>.4</w:t>
            </w:r>
          </w:p>
        </w:tc>
        <w:tc>
          <w:tcPr>
            <w:tcW w:w="8877" w:type="dxa"/>
            <w:gridSpan w:val="6"/>
            <w:shd w:val="clear" w:color="auto" w:fill="auto"/>
          </w:tcPr>
          <w:p w14:paraId="6CDDE814"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Projektų įgyvendinimo trukmė </w:t>
            </w:r>
          </w:p>
        </w:tc>
      </w:tr>
      <w:tr w:rsidR="002E70BD" w:rsidRPr="003A3341" w14:paraId="5F376FFE" w14:textId="77777777" w:rsidTr="0009377B">
        <w:trPr>
          <w:cantSplit/>
          <w:trHeight w:val="725"/>
        </w:trPr>
        <w:tc>
          <w:tcPr>
            <w:tcW w:w="1472" w:type="dxa"/>
            <w:vMerge/>
          </w:tcPr>
          <w:p w14:paraId="3143D248" w14:textId="77777777" w:rsidR="002E70BD" w:rsidRPr="003A3341" w:rsidRDefault="002E70BD" w:rsidP="0009377B">
            <w:pPr>
              <w:rPr>
                <w:rFonts w:ascii="Times New Roman" w:hAnsi="Times New Roman" w:cs="Times New Roman"/>
              </w:rPr>
            </w:pPr>
          </w:p>
        </w:tc>
        <w:tc>
          <w:tcPr>
            <w:tcW w:w="8877" w:type="dxa"/>
            <w:gridSpan w:val="6"/>
            <w:shd w:val="clear" w:color="auto" w:fill="auto"/>
          </w:tcPr>
          <w:p w14:paraId="11E6D2F3" w14:textId="77777777" w:rsidR="002E70BD" w:rsidRPr="003A3341" w:rsidRDefault="002E70BD" w:rsidP="0009377B">
            <w:pPr>
              <w:jc w:val="both"/>
              <w:rPr>
                <w:rFonts w:ascii="Times New Roman" w:hAnsi="Times New Roman" w:cs="Times New Roman"/>
                <w:i/>
                <w:iCs/>
              </w:rPr>
            </w:pPr>
            <w:r w:rsidRPr="003A3341">
              <w:rPr>
                <w:rFonts w:ascii="Times New Roman" w:hAnsi="Times New Roman" w:cs="Times New Roman"/>
              </w:rPr>
              <w:t>Projekto veiklos turi būti baigtos vykdyti ir išlaidos patirtos iki 202</w:t>
            </w:r>
            <w:r w:rsidR="00C11C03">
              <w:rPr>
                <w:rFonts w:ascii="Times New Roman" w:hAnsi="Times New Roman" w:cs="Times New Roman"/>
              </w:rPr>
              <w:t>6</w:t>
            </w:r>
            <w:r w:rsidRPr="003A3341">
              <w:rPr>
                <w:rFonts w:ascii="Times New Roman" w:hAnsi="Times New Roman" w:cs="Times New Roman"/>
              </w:rPr>
              <w:t xml:space="preserve"> m. gruodžio 31 d.</w:t>
            </w:r>
          </w:p>
        </w:tc>
      </w:tr>
      <w:tr w:rsidR="002E70BD" w:rsidRPr="003A3341" w14:paraId="762E80BF" w14:textId="77777777" w:rsidTr="0009377B">
        <w:trPr>
          <w:cantSplit/>
          <w:trHeight w:val="327"/>
        </w:trPr>
        <w:tc>
          <w:tcPr>
            <w:tcW w:w="1472" w:type="dxa"/>
            <w:shd w:val="clear" w:color="auto" w:fill="auto"/>
          </w:tcPr>
          <w:p w14:paraId="6CD05A8F"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2.16</w:t>
            </w:r>
            <w:r w:rsidRPr="003A3341" w:rsidDel="00790FE8">
              <w:rPr>
                <w:rFonts w:ascii="Times New Roman" w:hAnsi="Times New Roman" w:cs="Times New Roman"/>
                <w:b/>
              </w:rPr>
              <w:t>.5</w:t>
            </w:r>
          </w:p>
        </w:tc>
        <w:tc>
          <w:tcPr>
            <w:tcW w:w="8877" w:type="dxa"/>
            <w:gridSpan w:val="6"/>
            <w:shd w:val="clear" w:color="auto" w:fill="auto"/>
          </w:tcPr>
          <w:p w14:paraId="102F0063"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Reikalavimai valstybės pagalbai </w:t>
            </w:r>
          </w:p>
        </w:tc>
      </w:tr>
      <w:tr w:rsidR="002E70BD" w:rsidRPr="003A3341" w14:paraId="642F8566" w14:textId="77777777" w:rsidTr="0009377B">
        <w:trPr>
          <w:cantSplit/>
          <w:trHeight w:val="529"/>
        </w:trPr>
        <w:tc>
          <w:tcPr>
            <w:tcW w:w="1472" w:type="dxa"/>
            <w:shd w:val="clear" w:color="auto" w:fill="auto"/>
          </w:tcPr>
          <w:p w14:paraId="710E14B9" w14:textId="77777777" w:rsidR="002E70BD" w:rsidRPr="003A3341" w:rsidRDefault="002E70BD" w:rsidP="0009377B">
            <w:pPr>
              <w:rPr>
                <w:rFonts w:ascii="Times New Roman" w:hAnsi="Times New Roman" w:cs="Times New Roman"/>
                <w:b/>
              </w:rPr>
            </w:pPr>
          </w:p>
        </w:tc>
        <w:tc>
          <w:tcPr>
            <w:tcW w:w="8877" w:type="dxa"/>
            <w:gridSpan w:val="6"/>
            <w:shd w:val="clear" w:color="auto" w:fill="auto"/>
          </w:tcPr>
          <w:p w14:paraId="443DE86E" w14:textId="77777777" w:rsidR="002E70BD" w:rsidRPr="003A3341" w:rsidRDefault="002E70BD"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1. Pagal Gaires gali būti teikiama valstybės pagalba, kaip ji apibrėžta Sutarties dėl Europos Sąjungos veikimo 107 straipsnyje. </w:t>
            </w:r>
          </w:p>
          <w:p w14:paraId="160A9B1B" w14:textId="77777777" w:rsidR="002E70BD" w:rsidRPr="003A3341" w:rsidRDefault="002E70BD"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2. Projektui skiriamas finansavimas nėra laikomas valstybės pagalbos ar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pagalbos teikimu, jeigu skiriant projektui finansavimą nėra tiesiogiai ar netiesiogiai teikiamas nauda projekto vykdytojo, partnerio ir (ar) projekto vykdytoju ar partneriu nesančio galutinio naudos gavėjo (toliau – galutinis naudos gavėjas) ūkinei veiklai vykdyti, suteikiant jam ekonominę naudą palankesnėmis sąlygomis, nei galima gauti rinkoje, ir projekto lėšomis nebus ir negali būti padaryta įtaka konkurencijai ir prekybai tarp Europos Sąjungos šalių.</w:t>
            </w:r>
          </w:p>
          <w:p w14:paraId="2FED17CD" w14:textId="77777777" w:rsidR="002E70BD" w:rsidRPr="003A3341" w:rsidRDefault="002E70BD"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3. Pagal Gaires projekto veikloms, atitinkančioms Gairių III skyriaus 1 lentelėje nurodytas veiklas, vykdyti gali būti teikiama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pagal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reglamentą:</w:t>
            </w:r>
          </w:p>
          <w:p w14:paraId="35B6E7C5" w14:textId="77777777" w:rsidR="002E70BD" w:rsidRPr="003A3341" w:rsidRDefault="002E70BD" w:rsidP="0009377B">
            <w:pPr>
              <w:ind w:left="177"/>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3.1. projekto vykdytojui ir (ar) partneriui;</w:t>
            </w:r>
          </w:p>
          <w:p w14:paraId="44E6314E" w14:textId="77777777" w:rsidR="002E70BD" w:rsidRPr="003A3341" w:rsidRDefault="002E70BD" w:rsidP="0009377B">
            <w:pPr>
              <w:ind w:left="177"/>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3.2. </w:t>
            </w:r>
            <w:r w:rsidR="00C171F3" w:rsidRPr="003A3341">
              <w:rPr>
                <w:rFonts w:ascii="Times New Roman" w:hAnsi="Times New Roman" w:cs="Times New Roman"/>
                <w:color w:val="000000"/>
                <w:lang w:eastAsia="lt-LT"/>
              </w:rPr>
              <w:t>galutiniam naudos gavėjui, kai vykdomos Gairių III skyriaus 3 punkto 1 lentelės 2.2 papunktyje nurodytos tyrimų, informavimo ir komunikacijos veiklos (pvz., informacijos apie galutinių naudos gavėjų valdomus turizmo išteklius, teikiamas turizmo paslaugas viešinimas)</w:t>
            </w:r>
            <w:r w:rsidRPr="003A3341">
              <w:rPr>
                <w:rFonts w:ascii="Times New Roman" w:hAnsi="Times New Roman" w:cs="Times New Roman"/>
                <w:color w:val="000000"/>
                <w:lang w:eastAsia="lt-LT"/>
              </w:rPr>
              <w:t>.</w:t>
            </w:r>
          </w:p>
          <w:p w14:paraId="4DFE54C7" w14:textId="77777777" w:rsidR="002E70BD" w:rsidRPr="003A3341" w:rsidRDefault="002E70BD" w:rsidP="0009377B">
            <w:pPr>
              <w:jc w:val="both"/>
              <w:rPr>
                <w:color w:val="000000"/>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1</w:t>
            </w:r>
            <w:r w:rsidRPr="003A3341">
              <w:rPr>
                <w:rFonts w:ascii="Times New Roman" w:hAnsi="Times New Roman" w:cs="Times New Roman"/>
                <w:color w:val="000000"/>
                <w:lang w:eastAsia="lt-LT"/>
              </w:rPr>
              <w:t xml:space="preserve">.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projekto vykdytojui ir partneriui neteikiama Gairių III skyriaus 3 punkto 1 lentelės 2.4 papunktyje nurodytos veiklos, susijusios su informavimo infrastruktūros sukūrimu ar modernizavimu, atveju, kai projekto veiklos yra susijusios su naudos galutiniam naudos gavėjui teikimu, jeigu:</w:t>
            </w:r>
          </w:p>
          <w:p w14:paraId="31072F29" w14:textId="77777777" w:rsidR="002E70BD" w:rsidRPr="003A3341" w:rsidRDefault="002E70BD"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1</w:t>
            </w:r>
            <w:r w:rsidRPr="003A3341">
              <w:rPr>
                <w:rFonts w:ascii="Times New Roman" w:hAnsi="Times New Roman" w:cs="Times New Roman"/>
                <w:color w:val="000000"/>
                <w:lang w:eastAsia="lt-LT"/>
              </w:rPr>
              <w:t>.1. pareiškėjas (projekto vykdytojas) pagrindžia, kad nauda, kurią gaus jis ir (ar) partneris Gairių III skyriaus 3 punkto 1 lentelės 2.4 papunktyje nurodytai veiklai, susijusiai su informavimo infrastruktūros sukūrimu ar modernizavimu, vykdyti, bus perduota galutiniam naudos gavėjui ir pareiškėjas ar partneris kaip tarpininkas negaus jokios ekonominės naudos;</w:t>
            </w:r>
          </w:p>
          <w:p w14:paraId="7BA8FBB4" w14:textId="77777777" w:rsidR="002E70BD" w:rsidRPr="003A3341" w:rsidRDefault="002E70BD"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1</w:t>
            </w:r>
            <w:r w:rsidRPr="003A3341">
              <w:rPr>
                <w:rFonts w:ascii="Times New Roman" w:hAnsi="Times New Roman" w:cs="Times New Roman"/>
                <w:color w:val="000000"/>
                <w:lang w:eastAsia="lt-LT"/>
              </w:rPr>
              <w:t xml:space="preserve">.2.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skaičiuojama ir priskiriama galutiniam naudos gavėjui vadovaujantis pareiškėjo (projekto vykdytojo) ir (ar) partnerio (t. y. subjekto (-ų), kuris (-</w:t>
            </w:r>
            <w:proofErr w:type="spellStart"/>
            <w:r w:rsidRPr="003A3341">
              <w:rPr>
                <w:rFonts w:ascii="Times New Roman" w:hAnsi="Times New Roman" w:cs="Times New Roman"/>
                <w:color w:val="000000"/>
                <w:lang w:eastAsia="lt-LT"/>
              </w:rPr>
              <w:t>ie</w:t>
            </w:r>
            <w:proofErr w:type="spellEnd"/>
            <w:r w:rsidRPr="003A3341">
              <w:rPr>
                <w:rFonts w:ascii="Times New Roman" w:hAnsi="Times New Roman" w:cs="Times New Roman"/>
                <w:color w:val="000000"/>
                <w:lang w:eastAsia="lt-LT"/>
              </w:rPr>
              <w:t xml:space="preserve">) skirs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pagalbą galutiniams naudos gavėjams) patvirtintu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pagalbos teikimo ir skaičiavimo (paskirstymo) galutiniams naudos gavėjams tvarkos aprašu (toliau –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pagalbos tvarkos aprašas), parengtu vadovaujantis Gairių III skyriaus 6.1</w:t>
            </w:r>
            <w:r w:rsidR="00C171F3" w:rsidRPr="003A3341">
              <w:rPr>
                <w:rFonts w:ascii="Times New Roman" w:hAnsi="Times New Roman" w:cs="Times New Roman"/>
                <w:color w:val="000000"/>
                <w:lang w:eastAsia="lt-LT"/>
              </w:rPr>
              <w:t>9¹</w:t>
            </w:r>
            <w:r w:rsidRPr="003A3341">
              <w:rPr>
                <w:rFonts w:ascii="Times New Roman" w:hAnsi="Times New Roman" w:cs="Times New Roman"/>
                <w:color w:val="000000"/>
                <w:lang w:eastAsia="lt-LT"/>
              </w:rPr>
              <w:t>.2 papunktyje nustatytais reikalavimais.</w:t>
            </w:r>
          </w:p>
          <w:p w14:paraId="1CCD10FE" w14:textId="77777777" w:rsidR="00C171F3" w:rsidRPr="003A3341" w:rsidRDefault="00C171F3"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²</w:t>
            </w:r>
            <w:r w:rsidRPr="003A3341">
              <w:rPr>
                <w:rFonts w:ascii="Times New Roman" w:hAnsi="Times New Roman" w:cs="Times New Roman"/>
                <w:color w:val="000000"/>
                <w:lang w:eastAsia="lt-LT"/>
              </w:rPr>
              <w:t xml:space="preserve">.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teikiama visuose sektoriuose, išskyrus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reglamento 1 straipsnio 1 dalyje išvardytus sektorius ir veiklas ir 2013 m. gruodžio 17 d. Europos Parlamento ir Tarybos reglamento (ES) Nr. 1301/2013 dėl Europos regioninės plėtros fondo ir dėl konkrečių su investicijų į ekonomikos augimą ir darbo vietų kūrimą tikslu susijusių nuostatų, kuriuo panaikinamas Reglamentas (EB) 1080/2006, 3 straipsnio 3 dalyje nustatytus atvejus.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negali būti teikiama krovinių vežimo keliais transporto priemonėms įsigyti.</w:t>
            </w:r>
          </w:p>
          <w:p w14:paraId="0211A9A2" w14:textId="77777777" w:rsidR="002E70BD" w:rsidRPr="003A3341" w:rsidRDefault="002E70BD" w:rsidP="0009377B">
            <w:pPr>
              <w:ind w:firstLine="29"/>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4. </w:t>
            </w:r>
            <w:r w:rsidRPr="003A3341">
              <w:rPr>
                <w:rFonts w:ascii="Times New Roman" w:hAnsi="Times New Roman" w:cs="Times New Roman"/>
                <w:color w:val="000000"/>
              </w:rPr>
              <w:t>Vadovaujantis </w:t>
            </w:r>
            <w:r w:rsidRPr="003A3341">
              <w:rPr>
                <w:rFonts w:ascii="Times New Roman" w:hAnsi="Times New Roman" w:cs="Times New Roman"/>
                <w:i/>
                <w:iCs/>
                <w:color w:val="000000"/>
              </w:rPr>
              <w:t xml:space="preserve">De </w:t>
            </w:r>
            <w:proofErr w:type="spellStart"/>
            <w:r w:rsidRPr="003A3341">
              <w:rPr>
                <w:rFonts w:ascii="Times New Roman" w:hAnsi="Times New Roman" w:cs="Times New Roman"/>
                <w:i/>
                <w:iCs/>
                <w:color w:val="000000"/>
              </w:rPr>
              <w:t>minimis</w:t>
            </w:r>
            <w:proofErr w:type="spellEnd"/>
            <w:r w:rsidRPr="003A3341">
              <w:rPr>
                <w:rFonts w:ascii="Times New Roman" w:hAnsi="Times New Roman" w:cs="Times New Roman"/>
                <w:color w:val="000000"/>
              </w:rPr>
              <w:t> reglamento 3 straipsnio nuostatomis, bendra </w:t>
            </w:r>
            <w:r w:rsidRPr="003A3341">
              <w:rPr>
                <w:rFonts w:ascii="Times New Roman" w:hAnsi="Times New Roman" w:cs="Times New Roman"/>
                <w:i/>
                <w:iCs/>
                <w:color w:val="000000"/>
              </w:rPr>
              <w:t xml:space="preserve">de </w:t>
            </w:r>
            <w:proofErr w:type="spellStart"/>
            <w:r w:rsidRPr="003A3341">
              <w:rPr>
                <w:rFonts w:ascii="Times New Roman" w:hAnsi="Times New Roman" w:cs="Times New Roman"/>
                <w:i/>
                <w:iCs/>
                <w:color w:val="000000"/>
              </w:rPr>
              <w:t>minimis</w:t>
            </w:r>
            <w:proofErr w:type="spellEnd"/>
            <w:r w:rsidRPr="003A3341">
              <w:rPr>
                <w:rFonts w:ascii="Times New Roman" w:hAnsi="Times New Roman" w:cs="Times New Roman"/>
                <w:color w:val="000000"/>
              </w:rPr>
              <w:t> pagalbos, suteiktos vienai įmonei, suma turi neviršyti 200 000 Eur (dviejų šimtų tūkstančių eurų) per bet kurį trejų finansinių metų laikotarpį. Bendra </w:t>
            </w:r>
            <w:r w:rsidRPr="003A3341">
              <w:rPr>
                <w:rFonts w:ascii="Times New Roman" w:hAnsi="Times New Roman" w:cs="Times New Roman"/>
                <w:i/>
                <w:iCs/>
                <w:color w:val="000000"/>
              </w:rPr>
              <w:t xml:space="preserve">de </w:t>
            </w:r>
            <w:proofErr w:type="spellStart"/>
            <w:r w:rsidRPr="003A3341">
              <w:rPr>
                <w:rFonts w:ascii="Times New Roman" w:hAnsi="Times New Roman" w:cs="Times New Roman"/>
                <w:i/>
                <w:iCs/>
                <w:color w:val="000000"/>
              </w:rPr>
              <w:t>minimis</w:t>
            </w:r>
            <w:proofErr w:type="spellEnd"/>
            <w:r w:rsidRPr="003A3341">
              <w:rPr>
                <w:rFonts w:ascii="Times New Roman" w:hAnsi="Times New Roman" w:cs="Times New Roman"/>
                <w:color w:val="000000"/>
              </w:rPr>
              <w:t xml:space="preserve"> pagalbos, suteiktos vienai įmonei, vykdančiai krovinių vežimo keliais veiklą samdos pagrindais arba už atlygį, per bet kurį trejų finansinių metų laikotarpį, suma turi neviršyti 100 000 Eur  (šimto tūkstančių eurų). </w:t>
            </w:r>
            <w:r w:rsidRPr="003A3341">
              <w:rPr>
                <w:rFonts w:ascii="Times New Roman" w:hAnsi="Times New Roman" w:cs="Times New Roman"/>
                <w:color w:val="000000"/>
                <w:lang w:eastAsia="lt-LT"/>
              </w:rPr>
              <w:t>Šios ribos taikomos neatsižvelgiant į </w:t>
            </w:r>
            <w:r w:rsidRPr="003A3341">
              <w:rPr>
                <w:rFonts w:ascii="Times New Roman" w:hAnsi="Times New Roman" w:cs="Times New Roman"/>
                <w:i/>
                <w:iCs/>
                <w:color w:val="000000"/>
                <w:lang w:eastAsia="lt-LT"/>
              </w:rPr>
              <w:t xml:space="preserve">de </w:t>
            </w:r>
            <w:proofErr w:type="spellStart"/>
            <w:r w:rsidRPr="003A3341">
              <w:rPr>
                <w:rFonts w:ascii="Times New Roman" w:hAnsi="Times New Roman" w:cs="Times New Roman"/>
                <w:i/>
                <w:iCs/>
                <w:color w:val="000000"/>
                <w:lang w:eastAsia="lt-LT"/>
              </w:rPr>
              <w:t>minimis</w:t>
            </w:r>
            <w:proofErr w:type="spellEnd"/>
            <w:r w:rsidRPr="003A3341">
              <w:rPr>
                <w:rFonts w:ascii="Times New Roman" w:hAnsi="Times New Roman" w:cs="Times New Roman"/>
                <w:color w:val="000000"/>
                <w:lang w:eastAsia="lt-LT"/>
              </w:rPr>
              <w:t> pagalbos formą arba siekiamus tikslus ir neatsižvelgiant į tai, ar valstybės narės suteikta pagalba yra visa arba iš dalies finansuojama Europos Sąjungos kilmės ištekliais.</w:t>
            </w:r>
          </w:p>
          <w:p w14:paraId="7AA558A8" w14:textId="77777777" w:rsidR="00C171F3" w:rsidRPr="003A3341" w:rsidRDefault="00C171F3" w:rsidP="0009377B">
            <w:pPr>
              <w:ind w:firstLine="29"/>
              <w:jc w:val="both"/>
              <w:rPr>
                <w:rFonts w:ascii="Times New Roman" w:hAnsi="Times New Roman" w:cs="Times New Roman"/>
                <w:color w:val="000000"/>
                <w:lang w:eastAsia="lt-LT"/>
              </w:rPr>
            </w:pPr>
            <w:r w:rsidRPr="003A3341">
              <w:rPr>
                <w:rFonts w:ascii="Times New Roman" w:hAnsi="Times New Roman" w:cs="Times New Roman"/>
                <w:color w:val="000000"/>
                <w:lang w:eastAsia="lt-LT"/>
              </w:rPr>
              <w:t>5</w:t>
            </w:r>
            <w:r w:rsidR="002E70BD" w:rsidRPr="003A3341">
              <w:rPr>
                <w:rFonts w:ascii="Times New Roman" w:hAnsi="Times New Roman" w:cs="Times New Roman"/>
                <w:color w:val="000000"/>
                <w:lang w:eastAsia="lt-LT"/>
              </w:rPr>
              <w:t xml:space="preserve">. </w:t>
            </w:r>
            <w:r w:rsidRPr="003A3341">
              <w:rPr>
                <w:rFonts w:ascii="Times New Roman" w:hAnsi="Times New Roman" w:cs="Times New Roman"/>
                <w:color w:val="000000"/>
                <w:lang w:eastAsia="lt-LT"/>
              </w:rPr>
              <w:t xml:space="preserve">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suteikta pagal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reglamentą, gali būti sumuojama su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suteikta pagal 2012 m. balandžio 25 d. Komisijos reglamentą (ES) Nr. 360/2012 dėl Sutarties dėl Europos Sąjungos veikimo 107 ir 108 straipsnių taikymo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pagalbai, skiriamai visuotinės ekonominės svarbos paslaugas teikiančioms įmonėms, neviršijant tame reglamente nustatytos viršutinės ribos. Ji gali būti sumuojama su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suteikta pagal kitus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reglamentus, neviršijant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reglamento 3 straipsnio 2 dalyje nustatytos atitinkamos viršutinės ribos.</w:t>
            </w:r>
          </w:p>
          <w:p w14:paraId="344716B3" w14:textId="77777777" w:rsidR="002E70BD" w:rsidRPr="003A3341" w:rsidRDefault="00C171F3" w:rsidP="0009377B">
            <w:pPr>
              <w:ind w:firstLine="29"/>
              <w:jc w:val="both"/>
              <w:rPr>
                <w:rFonts w:ascii="Times New Roman" w:hAnsi="Times New Roman" w:cs="Times New Roman"/>
                <w:color w:val="000000"/>
                <w:lang w:eastAsia="lt-LT"/>
              </w:rPr>
            </w:pPr>
            <w:r w:rsidRPr="003A3341">
              <w:rPr>
                <w:rFonts w:ascii="Times New Roman" w:hAnsi="Times New Roman" w:cs="Times New Roman"/>
                <w:i/>
                <w:color w:val="000000"/>
                <w:lang w:eastAsia="lt-LT"/>
              </w:rPr>
              <w:t xml:space="preserve">5¹. </w:t>
            </w:r>
            <w:r w:rsidR="002E70BD" w:rsidRPr="003A3341">
              <w:rPr>
                <w:rFonts w:ascii="Times New Roman" w:hAnsi="Times New Roman" w:cs="Times New Roman"/>
                <w:i/>
                <w:color w:val="000000"/>
                <w:lang w:eastAsia="lt-LT"/>
              </w:rPr>
              <w:t xml:space="preserve">De </w:t>
            </w:r>
            <w:proofErr w:type="spellStart"/>
            <w:r w:rsidR="002E70BD" w:rsidRPr="003A3341">
              <w:rPr>
                <w:rFonts w:ascii="Times New Roman" w:hAnsi="Times New Roman" w:cs="Times New Roman"/>
                <w:i/>
                <w:color w:val="000000"/>
                <w:lang w:eastAsia="lt-LT"/>
              </w:rPr>
              <w:t>minimis</w:t>
            </w:r>
            <w:proofErr w:type="spellEnd"/>
            <w:r w:rsidR="002E70BD" w:rsidRPr="003A3341">
              <w:rPr>
                <w:rFonts w:ascii="Times New Roman" w:hAnsi="Times New Roman" w:cs="Times New Roman"/>
                <w:i/>
                <w:color w:val="000000"/>
                <w:lang w:eastAsia="lt-LT"/>
              </w:rPr>
              <w:t xml:space="preserve"> </w:t>
            </w:r>
            <w:r w:rsidR="002E70BD" w:rsidRPr="003A3341">
              <w:rPr>
                <w:rFonts w:ascii="Times New Roman" w:hAnsi="Times New Roman" w:cs="Times New Roman"/>
                <w:color w:val="000000"/>
                <w:lang w:eastAsia="lt-LT"/>
              </w:rPr>
              <w:t>pagalbos dydis diskontuojamas vadovaujantis</w:t>
            </w:r>
            <w:r w:rsidR="002E70BD" w:rsidRPr="003A3341">
              <w:rPr>
                <w:rFonts w:ascii="Times New Roman" w:hAnsi="Times New Roman" w:cs="Times New Roman"/>
                <w:i/>
                <w:color w:val="000000"/>
                <w:lang w:eastAsia="lt-LT"/>
              </w:rPr>
              <w:t xml:space="preserve"> De </w:t>
            </w:r>
            <w:proofErr w:type="spellStart"/>
            <w:r w:rsidR="002E70BD" w:rsidRPr="003A3341">
              <w:rPr>
                <w:rFonts w:ascii="Times New Roman" w:hAnsi="Times New Roman" w:cs="Times New Roman"/>
                <w:i/>
                <w:color w:val="000000"/>
                <w:lang w:eastAsia="lt-LT"/>
              </w:rPr>
              <w:t>minimis</w:t>
            </w:r>
            <w:proofErr w:type="spellEnd"/>
            <w:r w:rsidR="002E70BD" w:rsidRPr="003A3341">
              <w:rPr>
                <w:rFonts w:ascii="Times New Roman" w:hAnsi="Times New Roman" w:cs="Times New Roman"/>
                <w:i/>
                <w:color w:val="000000"/>
                <w:lang w:eastAsia="lt-LT"/>
              </w:rPr>
              <w:t xml:space="preserve"> </w:t>
            </w:r>
            <w:r w:rsidR="002E70BD" w:rsidRPr="003A3341">
              <w:rPr>
                <w:rFonts w:ascii="Times New Roman" w:hAnsi="Times New Roman" w:cs="Times New Roman"/>
                <w:color w:val="000000"/>
                <w:lang w:eastAsia="lt-LT"/>
              </w:rPr>
              <w:t>reglamento 3 straipsnio 6 dalimi</w:t>
            </w:r>
            <w:r w:rsidR="002E70BD" w:rsidRPr="003A3341">
              <w:rPr>
                <w:rFonts w:ascii="Times New Roman" w:hAnsi="Times New Roman" w:cs="Times New Roman"/>
                <w:i/>
                <w:color w:val="000000"/>
                <w:lang w:eastAsia="lt-LT"/>
              </w:rPr>
              <w:t xml:space="preserve">. </w:t>
            </w:r>
          </w:p>
          <w:p w14:paraId="263EB090" w14:textId="77777777" w:rsidR="002E70BD" w:rsidRPr="003A3341" w:rsidRDefault="00C171F3"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6</w:t>
            </w:r>
            <w:r w:rsidR="002E70BD" w:rsidRPr="003A3341">
              <w:rPr>
                <w:rFonts w:ascii="Times New Roman" w:hAnsi="Times New Roman" w:cs="Times New Roman"/>
                <w:color w:val="000000"/>
                <w:lang w:eastAsia="lt-LT"/>
              </w:rPr>
              <w:t xml:space="preserve">. De </w:t>
            </w:r>
            <w:proofErr w:type="spellStart"/>
            <w:r w:rsidR="002E70BD" w:rsidRPr="003A3341">
              <w:rPr>
                <w:rFonts w:ascii="Times New Roman" w:hAnsi="Times New Roman" w:cs="Times New Roman"/>
                <w:color w:val="000000"/>
                <w:lang w:eastAsia="lt-LT"/>
              </w:rPr>
              <w:t>minimis</w:t>
            </w:r>
            <w:proofErr w:type="spellEnd"/>
            <w:r w:rsidR="002E70BD" w:rsidRPr="003A3341">
              <w:rPr>
                <w:rFonts w:ascii="Times New Roman" w:hAnsi="Times New Roman" w:cs="Times New Roman"/>
                <w:color w:val="000000"/>
                <w:lang w:eastAsia="lt-LT"/>
              </w:rPr>
              <w:t xml:space="preserve"> pagalba gali būti suteikta ne vėliau nei 2024 m. birželio 30 d.</w:t>
            </w:r>
          </w:p>
          <w:p w14:paraId="4E084E7E" w14:textId="77777777" w:rsidR="0052535D" w:rsidRPr="003A3341" w:rsidRDefault="00C171F3" w:rsidP="0052535D">
            <w:pPr>
              <w:jc w:val="both"/>
              <w:rPr>
                <w:rFonts w:ascii="Times New Roman" w:eastAsia="Times New Roman" w:hAnsi="Times New Roman" w:cs="Times New Roman"/>
                <w:color w:val="000000"/>
                <w:lang w:eastAsia="lt-LT"/>
              </w:rPr>
            </w:pPr>
            <w:r w:rsidRPr="003A3341">
              <w:rPr>
                <w:rFonts w:ascii="Times New Roman" w:hAnsi="Times New Roman" w:cs="Times New Roman"/>
                <w:color w:val="000000"/>
                <w:shd w:val="clear" w:color="auto" w:fill="FFFFFF"/>
              </w:rPr>
              <w:t>7</w:t>
            </w:r>
            <w:r w:rsidR="002E70BD" w:rsidRPr="003A3341">
              <w:rPr>
                <w:rFonts w:ascii="Times New Roman" w:hAnsi="Times New Roman" w:cs="Times New Roman"/>
                <w:color w:val="000000"/>
                <w:shd w:val="clear" w:color="auto" w:fill="FFFFFF"/>
              </w:rPr>
              <w:t>.</w:t>
            </w:r>
            <w:r w:rsidR="002E70BD" w:rsidRPr="003A3341">
              <w:rPr>
                <w:rFonts w:ascii="Times New Roman" w:hAnsi="Times New Roman" w:cs="Times New Roman"/>
                <w:i/>
                <w:color w:val="000000"/>
                <w:shd w:val="clear" w:color="auto" w:fill="FFFFFF"/>
              </w:rPr>
              <w:t xml:space="preserve"> </w:t>
            </w:r>
            <w:r w:rsidR="0052535D" w:rsidRPr="003A3341">
              <w:rPr>
                <w:rFonts w:ascii="Times New Roman" w:eastAsia="Times New Roman" w:hAnsi="Times New Roman" w:cs="Times New Roman"/>
                <w:color w:val="000000"/>
                <w:shd w:val="clear" w:color="auto" w:fill="FFFFFF"/>
                <w:lang w:eastAsia="lt-LT"/>
              </w:rPr>
              <w:t>Pagal Gaires projekto veikloms, atitinkančioms Gairių III skyriaus 3 punkto 1 lentelėje nurodytas veiklas, vykdyti pareiškėjui (projekto vykdytojui) ir (ar) partneriui (-</w:t>
            </w:r>
            <w:proofErr w:type="spellStart"/>
            <w:r w:rsidR="0052535D" w:rsidRPr="003A3341">
              <w:rPr>
                <w:rFonts w:ascii="Times New Roman" w:eastAsia="Times New Roman" w:hAnsi="Times New Roman" w:cs="Times New Roman"/>
                <w:color w:val="000000"/>
                <w:shd w:val="clear" w:color="auto" w:fill="FFFFFF"/>
                <w:lang w:eastAsia="lt-LT"/>
              </w:rPr>
              <w:t>iams</w:t>
            </w:r>
            <w:proofErr w:type="spellEnd"/>
            <w:r w:rsidR="0052535D" w:rsidRPr="003A3341">
              <w:rPr>
                <w:rFonts w:ascii="Times New Roman" w:eastAsia="Times New Roman" w:hAnsi="Times New Roman" w:cs="Times New Roman"/>
                <w:color w:val="000000"/>
                <w:shd w:val="clear" w:color="auto" w:fill="FFFFFF"/>
                <w:lang w:eastAsia="lt-LT"/>
              </w:rPr>
              <w:t>) teikiama valstybės pagalba. Valstybės pagalba teikiama pagal Bendrojo bendrosios išimties reglamento I skyriaus nuostatas ir pagal:</w:t>
            </w:r>
          </w:p>
          <w:p w14:paraId="2FB80ADF"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 xml:space="preserve">7.1. Bendrojo bendrosios išimties reglamento 53 straipsnį, jei pagal Bendrojo bendrosios išimties reglamento 4 straipsnio 1 dalies z punktą vienam projektui teikiamos valstybės pagalbos dydis </w:t>
            </w:r>
            <w:r w:rsidRPr="003A3341">
              <w:rPr>
                <w:rFonts w:ascii="Times New Roman" w:eastAsia="Times New Roman" w:hAnsi="Times New Roman" w:cs="Times New Roman"/>
                <w:color w:val="000000"/>
                <w:shd w:val="clear" w:color="auto" w:fill="FFFFFF"/>
                <w:lang w:eastAsia="lt-LT"/>
              </w:rPr>
              <w:lastRenderedPageBreak/>
              <w:t xml:space="preserve">neviršija 165 000 000 (vieno šimto šešiasdešimt penkių milijonų) Eur sumos (kai finansuojama kultūros ir kultūros paveldo infrastruktūra). Pagal Bendrojo bendrosios išimties reglamento 53 straipsnį teikiama investicinė pagalba. Teikiamos valstybės pagalbos suma negali viršyti tinkamų finansuoti išlaidų ir investicijos veiklos pelno skirtumo (veiklos pelnas iš tinkamų finansuoti išlaidų atskaitomas </w:t>
            </w:r>
            <w:proofErr w:type="spellStart"/>
            <w:r w:rsidRPr="003A3341">
              <w:rPr>
                <w:rFonts w:ascii="Times New Roman" w:eastAsia="Times New Roman" w:hAnsi="Times New Roman" w:cs="Times New Roman"/>
                <w:color w:val="000000"/>
                <w:shd w:val="clear" w:color="auto" w:fill="FFFFFF"/>
                <w:lang w:eastAsia="lt-LT"/>
              </w:rPr>
              <w:t>ex</w:t>
            </w:r>
            <w:proofErr w:type="spellEnd"/>
            <w:r w:rsidRPr="003A3341">
              <w:rPr>
                <w:rFonts w:ascii="Times New Roman" w:eastAsia="Times New Roman" w:hAnsi="Times New Roman" w:cs="Times New Roman"/>
                <w:color w:val="000000"/>
                <w:shd w:val="clear" w:color="auto" w:fill="FFFFFF"/>
                <w:lang w:eastAsia="lt-LT"/>
              </w:rPr>
              <w:t xml:space="preserve"> ante, remiantis pagrįstomis prognozėmis).</w:t>
            </w:r>
          </w:p>
          <w:p w14:paraId="4285D159"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 xml:space="preserve">7.2. Bendrojo bendrosios išimties reglamento 55 straipsnį, jeigu pagal Bendrojo bendrosios išimties reglamento 4 straipsnio 1 dalies </w:t>
            </w:r>
            <w:proofErr w:type="spellStart"/>
            <w:r w:rsidRPr="003A3341">
              <w:rPr>
                <w:rFonts w:ascii="Times New Roman" w:eastAsia="Times New Roman" w:hAnsi="Times New Roman" w:cs="Times New Roman"/>
                <w:color w:val="000000"/>
                <w:shd w:val="clear" w:color="auto" w:fill="FFFFFF"/>
                <w:lang w:eastAsia="lt-LT"/>
              </w:rPr>
              <w:t>bb</w:t>
            </w:r>
            <w:proofErr w:type="spellEnd"/>
            <w:r w:rsidRPr="003A3341">
              <w:rPr>
                <w:rFonts w:ascii="Times New Roman" w:eastAsia="Times New Roman" w:hAnsi="Times New Roman" w:cs="Times New Roman"/>
                <w:color w:val="000000"/>
                <w:shd w:val="clear" w:color="auto" w:fill="FFFFFF"/>
                <w:lang w:eastAsia="lt-LT"/>
              </w:rPr>
              <w:t xml:space="preserve"> punktą projektui teikiamos valstybės pagalbos dydis neviršija 33 000 000 (trisdešimt trijų milijonų) Eur sumos arba visa projekto vertė neviršija 110 000 000 (vieno šimto dešimt milijonų) Eur sumos (kai finansuojama sporto ir daugiafunkcė laisvalaikio infrastruktūra). Pagal Bendrojo bendrosios išimties reglamento 55 straipsnį teikiama investicinė pagalba. Daugiafunkcė laisvalaikio infrastruktūra suprantama taip, kaip apibrėžta Bendrojo bendrosios išimties reglamento 55 straipsnio 3 dalyje. Valstybės pagalbos suma negali viršyti tinkamų finansuoti išlaidų ir investicijos veiklos pelno skirtumo (veiklos pelnas iš tinkamų finansuoti išlaidų atskaitomas </w:t>
            </w:r>
            <w:proofErr w:type="spellStart"/>
            <w:r w:rsidRPr="003A3341">
              <w:rPr>
                <w:rFonts w:ascii="Times New Roman" w:eastAsia="Times New Roman" w:hAnsi="Times New Roman" w:cs="Times New Roman"/>
                <w:color w:val="000000"/>
                <w:shd w:val="clear" w:color="auto" w:fill="FFFFFF"/>
                <w:lang w:eastAsia="lt-LT"/>
              </w:rPr>
              <w:t>ex</w:t>
            </w:r>
            <w:proofErr w:type="spellEnd"/>
            <w:r w:rsidRPr="003A3341">
              <w:rPr>
                <w:rFonts w:ascii="Times New Roman" w:eastAsia="Times New Roman" w:hAnsi="Times New Roman" w:cs="Times New Roman"/>
                <w:color w:val="000000"/>
                <w:shd w:val="clear" w:color="auto" w:fill="FFFFFF"/>
                <w:lang w:eastAsia="lt-LT"/>
              </w:rPr>
              <w:t xml:space="preserve"> ante, remiantis pagrįstomis prognozėmis). Projekto vykdytojas turi užtikrinti, kad galimybė naudotis sporto arba daugiafunkce laisvalaikio infrastruktūra, kuriai suteikta valstybės pagalba, būtų suteikiama keliems naudotojams skaidriai ir be diskriminacijos; bet kokia koncesija arba kitas patikėjimas trečiajai šaliai statyti, atnaujinti ir (arba) eksploatuoti sporto arba daugiafunkcę laisvalaikio infrastruktūrą būtų suteikiamas atvirai, skaidriai ir be diskriminacijos, deramai atsižvelgus į taikomas viešojo pirkimo taisykles; kai finansuojama sporto infrastruktūra, būtų laikomasi Bendrojo bendrosios išimties reglamento 55 straipsnio 2 ir 5 dalyse nustatytų reikalavimų;</w:t>
            </w:r>
          </w:p>
          <w:p w14:paraId="22BD0FFC"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 xml:space="preserve">7.3. Bendrojo bendrosios išimties reglamento 56 straipsnį, jei pagal Bendrojo bendrosios išimties reglamento 4 straipsnio 1 dalies cc punktą projektui teikiamos valstybės pagalbos dydis neviršija 11 000 000 (vienuolikos milijonų) Eur sumos arba visa investicijų į vieną infrastruktūros objektą vertė neviršija 22 000 000 (dvidešimt dviejų milijonų) Eur sumos (vietos infrastruktūrų atveju). Valstybės pagalba nėra teikiama specialiajai infrastruktūrai, t. y. infrastruktūrai, kuri sukurta </w:t>
            </w:r>
            <w:proofErr w:type="spellStart"/>
            <w:r w:rsidRPr="003A3341">
              <w:rPr>
                <w:rFonts w:ascii="Times New Roman" w:eastAsia="Times New Roman" w:hAnsi="Times New Roman" w:cs="Times New Roman"/>
                <w:color w:val="000000"/>
                <w:shd w:val="clear" w:color="auto" w:fill="FFFFFF"/>
                <w:lang w:eastAsia="lt-LT"/>
              </w:rPr>
              <w:t>ex</w:t>
            </w:r>
            <w:proofErr w:type="spellEnd"/>
            <w:r w:rsidRPr="003A3341">
              <w:rPr>
                <w:rFonts w:ascii="Times New Roman" w:eastAsia="Times New Roman" w:hAnsi="Times New Roman" w:cs="Times New Roman"/>
                <w:color w:val="000000"/>
                <w:shd w:val="clear" w:color="auto" w:fill="FFFFFF"/>
                <w:lang w:eastAsia="lt-LT"/>
              </w:rPr>
              <w:t xml:space="preserve"> ante nustatytai (-</w:t>
            </w:r>
            <w:proofErr w:type="spellStart"/>
            <w:r w:rsidRPr="003A3341">
              <w:rPr>
                <w:rFonts w:ascii="Times New Roman" w:eastAsia="Times New Roman" w:hAnsi="Times New Roman" w:cs="Times New Roman"/>
                <w:color w:val="000000"/>
                <w:shd w:val="clear" w:color="auto" w:fill="FFFFFF"/>
                <w:lang w:eastAsia="lt-LT"/>
              </w:rPr>
              <w:t>oms</w:t>
            </w:r>
            <w:proofErr w:type="spellEnd"/>
            <w:r w:rsidRPr="003A3341">
              <w:rPr>
                <w:rFonts w:ascii="Times New Roman" w:eastAsia="Times New Roman" w:hAnsi="Times New Roman" w:cs="Times New Roman"/>
                <w:color w:val="000000"/>
                <w:shd w:val="clear" w:color="auto" w:fill="FFFFFF"/>
                <w:lang w:eastAsia="lt-LT"/>
              </w:rPr>
              <w:t>) įmonei (-</w:t>
            </w:r>
            <w:proofErr w:type="spellStart"/>
            <w:r w:rsidRPr="003A3341">
              <w:rPr>
                <w:rFonts w:ascii="Times New Roman" w:eastAsia="Times New Roman" w:hAnsi="Times New Roman" w:cs="Times New Roman"/>
                <w:color w:val="000000"/>
                <w:shd w:val="clear" w:color="auto" w:fill="FFFFFF"/>
                <w:lang w:eastAsia="lt-LT"/>
              </w:rPr>
              <w:t>ėms</w:t>
            </w:r>
            <w:proofErr w:type="spellEnd"/>
            <w:r w:rsidRPr="003A3341">
              <w:rPr>
                <w:rFonts w:ascii="Times New Roman" w:eastAsia="Times New Roman" w:hAnsi="Times New Roman" w:cs="Times New Roman"/>
                <w:color w:val="000000"/>
                <w:shd w:val="clear" w:color="auto" w:fill="FFFFFF"/>
                <w:lang w:eastAsia="lt-LT"/>
              </w:rPr>
              <w:t xml:space="preserve">) ir pritaikyta jos (jų) poreikiams. Teikiamos valstybės pagalbos suma negali viršyti tinkamų finansuoti išlaidų ir investicijos veiklos pelno skirtumo (veiklos pelnas iš tinkamų finansuoti išlaidų atskaitomas </w:t>
            </w:r>
            <w:proofErr w:type="spellStart"/>
            <w:r w:rsidRPr="003A3341">
              <w:rPr>
                <w:rFonts w:ascii="Times New Roman" w:eastAsia="Times New Roman" w:hAnsi="Times New Roman" w:cs="Times New Roman"/>
                <w:color w:val="000000"/>
                <w:shd w:val="clear" w:color="auto" w:fill="FFFFFF"/>
                <w:lang w:eastAsia="lt-LT"/>
              </w:rPr>
              <w:t>ex</w:t>
            </w:r>
            <w:proofErr w:type="spellEnd"/>
            <w:r w:rsidRPr="003A3341">
              <w:rPr>
                <w:rFonts w:ascii="Times New Roman" w:eastAsia="Times New Roman" w:hAnsi="Times New Roman" w:cs="Times New Roman"/>
                <w:color w:val="000000"/>
                <w:shd w:val="clear" w:color="auto" w:fill="FFFFFF"/>
                <w:lang w:eastAsia="lt-LT"/>
              </w:rPr>
              <w:t xml:space="preserve"> ante, remiantis pagrįstomis prognozėmis). Projekto vykdytojas turi užtikrinti, kad sukurta ar modernizuota infrastruktūra suinteresuotieji naudotojai galėtų naudotis atvirai, skaidriai ir be diskriminacijos, o kaina už infrastruktūros eksploatavimą arba pardavimą atitiktų rinkos kainą.</w:t>
            </w:r>
          </w:p>
          <w:p w14:paraId="4A1B096B"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8. Specialūs reikalavimai dėl tinkamų finansuoti išlaidų, kai teikiama valstybės pagalba pagal Bendrojo bendrosios išimties reglamento 53, 55 ar 56 straipsnį, nurodyti šio Gairių skyriaus 7.4 papunktyje.</w:t>
            </w:r>
          </w:p>
          <w:p w14:paraId="0A4523AB"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9. Gairių 6.7 papunktyje nurodyta valstybės pagalba gali būti suteikta ne vėliau nei Bendrosios išimties reglamento galiojimo laikotarpis.</w:t>
            </w:r>
          </w:p>
          <w:p w14:paraId="197609C6"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10. Valstybės pagalba pagal Gaires nėra teikiama, jeigu pareiškėjas ir (arba) partneris bei ūkio subjektas (-ai), kuriam (-</w:t>
            </w:r>
            <w:proofErr w:type="spellStart"/>
            <w:r w:rsidRPr="003A3341">
              <w:rPr>
                <w:rFonts w:ascii="Times New Roman" w:eastAsia="Times New Roman" w:hAnsi="Times New Roman" w:cs="Times New Roman"/>
                <w:color w:val="000000"/>
                <w:shd w:val="clear" w:color="auto" w:fill="FFFFFF"/>
                <w:lang w:eastAsia="lt-LT"/>
              </w:rPr>
              <w:t>iems</w:t>
            </w:r>
            <w:proofErr w:type="spellEnd"/>
            <w:r w:rsidRPr="003A3341">
              <w:rPr>
                <w:rFonts w:ascii="Times New Roman" w:eastAsia="Times New Roman" w:hAnsi="Times New Roman" w:cs="Times New Roman"/>
                <w:color w:val="000000"/>
                <w:shd w:val="clear" w:color="auto" w:fill="FFFFFF"/>
                <w:lang w:eastAsia="lt-LT"/>
              </w:rPr>
              <w:t>) priklauso pareiškėjas ir (arba) partneris, yra sunkumų patiriančia įmone, kaip ši sąvoka suprantama pagal Bendrojo bendrosios išimties reglamento 2 straipsnio 18 punktą. Ūkio subjektu laikomas pareiškėjas arba partneris ir visos jo (jų) pagal Bendrojo bendrosios išimties reglamento I priedo 3 straipsnį susijusios įmonės. Nauja valstybės pagalba subjektui negali būti teikiama tol, kol nebus sugrąžinta jo neteisėtai gauta valstybės pagalba.</w:t>
            </w:r>
          </w:p>
          <w:p w14:paraId="6061C2AD"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11. Valstybės pagalba, kurios tinkamas finansuoti išlaidas galima nustatyti ir kuriai pagal Bendrąjį bendrosios išimties reglamentą taikoma išimtis, gali būti sumuojama su:</w:t>
            </w:r>
          </w:p>
          <w:p w14:paraId="21764735"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11.1. bet kokia kita valstybės pagalba, jei tos priemonės susijusios su skirtingomis tinkamomis finansuoti išlaidomis, kurias galima nustatyti;</w:t>
            </w:r>
          </w:p>
          <w:p w14:paraId="5196865B"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11.2. bet kokia kita valstybės pagalba, susijusia su tomis pačiomis tinkamomis finansuoti išlaidomis, kurios iš dalies arba visiškai sutampa, tik jeigu taip susumavus neviršijamas didžiausias pagalbos intensyvumas ar pagalbos suma, taikoma tai pagalbai pagal Bendrąjį bendrosios išimties reglamentą.</w:t>
            </w:r>
          </w:p>
          <w:p w14:paraId="16AD438D"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6.12. Valstybės pagalba, kuriai pagal Bendrąjį bendrosios išimties reglamentą taikoma išimtis, nesumuojama su jokia </w:t>
            </w:r>
            <w:r w:rsidRPr="003A3341">
              <w:rPr>
                <w:rFonts w:ascii="Times New Roman" w:eastAsia="Times New Roman" w:hAnsi="Times New Roman" w:cs="Times New Roman"/>
                <w:i/>
                <w:iCs/>
                <w:color w:val="000000"/>
                <w:shd w:val="clear" w:color="auto" w:fill="FFFFFF"/>
                <w:lang w:eastAsia="lt-LT"/>
              </w:rPr>
              <w:t>de </w:t>
            </w:r>
            <w:proofErr w:type="spellStart"/>
            <w:r w:rsidRPr="003A3341">
              <w:rPr>
                <w:rFonts w:ascii="Times New Roman" w:eastAsia="Times New Roman" w:hAnsi="Times New Roman" w:cs="Times New Roman"/>
                <w:i/>
                <w:iCs/>
                <w:color w:val="000000"/>
                <w:shd w:val="clear" w:color="auto" w:fill="FFFFFF"/>
                <w:lang w:eastAsia="lt-LT"/>
              </w:rPr>
              <w:t>minimis</w:t>
            </w:r>
            <w:proofErr w:type="spellEnd"/>
            <w:r w:rsidRPr="003A3341">
              <w:rPr>
                <w:rFonts w:ascii="Times New Roman" w:eastAsia="Times New Roman" w:hAnsi="Times New Roman" w:cs="Times New Roman"/>
                <w:color w:val="000000"/>
                <w:shd w:val="clear" w:color="auto" w:fill="FFFFFF"/>
                <w:lang w:eastAsia="lt-LT"/>
              </w:rPr>
              <w:t> pagalba, susijusia su tomis pačiomis tinkamomis finansuoti išlaidomis, o </w:t>
            </w:r>
            <w:r w:rsidRPr="003A3341">
              <w:rPr>
                <w:rFonts w:ascii="Times New Roman" w:eastAsia="Times New Roman" w:hAnsi="Times New Roman" w:cs="Times New Roman"/>
                <w:i/>
                <w:iCs/>
                <w:color w:val="000000"/>
                <w:shd w:val="clear" w:color="auto" w:fill="FFFFFF"/>
                <w:lang w:eastAsia="lt-LT"/>
              </w:rPr>
              <w:t>de </w:t>
            </w:r>
            <w:proofErr w:type="spellStart"/>
            <w:r w:rsidRPr="003A3341">
              <w:rPr>
                <w:rFonts w:ascii="Times New Roman" w:eastAsia="Times New Roman" w:hAnsi="Times New Roman" w:cs="Times New Roman"/>
                <w:i/>
                <w:iCs/>
                <w:color w:val="000000"/>
                <w:shd w:val="clear" w:color="auto" w:fill="FFFFFF"/>
                <w:lang w:eastAsia="lt-LT"/>
              </w:rPr>
              <w:t>minimis</w:t>
            </w:r>
            <w:proofErr w:type="spellEnd"/>
            <w:r w:rsidRPr="003A3341">
              <w:rPr>
                <w:rFonts w:ascii="Times New Roman" w:eastAsia="Times New Roman" w:hAnsi="Times New Roman" w:cs="Times New Roman"/>
                <w:color w:val="000000"/>
                <w:shd w:val="clear" w:color="auto" w:fill="FFFFFF"/>
                <w:lang w:eastAsia="lt-LT"/>
              </w:rPr>
              <w:t> pagalba nesumuojama su valstybės pagalba, skiriama toms pačioms tinkamoms finansuoti sąnaudoms, jeigu dėl tokio pagalbos sumavimo būtų viršytas Bendrajame bendrosios išimties reglamente nustatytas didžiausias atitinkamas</w:t>
            </w:r>
            <w:r w:rsidRPr="003A3341">
              <w:rPr>
                <w:rFonts w:ascii="Times New Roman" w:eastAsia="Times New Roman" w:hAnsi="Times New Roman" w:cs="Times New Roman"/>
                <w:color w:val="000000"/>
                <w:lang w:eastAsia="lt-LT"/>
              </w:rPr>
              <w:t> pagalbos intensyvumas arba kiekvienu atveju atskirai nustatyta pagalbos suma.</w:t>
            </w:r>
          </w:p>
          <w:p w14:paraId="100540AE"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lastRenderedPageBreak/>
              <w:t>13. Siekiant užtikrinti Bendrojo bendrosios išimties reglamentu nustatytų reikalavimų dėl valstybės pagalbos dydžio laikymąsi, diskontuotas investicijos veiklos pelnas iš tinkamų finansuoti išlaidų bus atskaitomas </w:t>
            </w:r>
            <w:proofErr w:type="spellStart"/>
            <w:r w:rsidRPr="003A3341">
              <w:rPr>
                <w:rFonts w:ascii="Times New Roman" w:eastAsia="Times New Roman" w:hAnsi="Times New Roman" w:cs="Times New Roman"/>
                <w:i/>
                <w:iCs/>
                <w:color w:val="000000"/>
                <w:lang w:eastAsia="lt-LT"/>
              </w:rPr>
              <w:t>ex</w:t>
            </w:r>
            <w:proofErr w:type="spellEnd"/>
            <w:r w:rsidRPr="003A3341">
              <w:rPr>
                <w:rFonts w:ascii="Times New Roman" w:eastAsia="Times New Roman" w:hAnsi="Times New Roman" w:cs="Times New Roman"/>
                <w:i/>
                <w:iCs/>
                <w:color w:val="000000"/>
                <w:lang w:eastAsia="lt-LT"/>
              </w:rPr>
              <w:t> ante</w:t>
            </w:r>
            <w:r w:rsidRPr="003A3341">
              <w:rPr>
                <w:rFonts w:ascii="Times New Roman" w:eastAsia="Times New Roman" w:hAnsi="Times New Roman" w:cs="Times New Roman"/>
                <w:color w:val="000000"/>
                <w:lang w:eastAsia="lt-LT"/>
              </w:rPr>
              <w:t>, remiantis pagrįstomis prognozėmis. Palūkanų normą, naudojamą diskontuojant, sudaro prie Europos Komisijos patvirtintos bazinės palūkanų normos, skelbiamos internete adresu http://ec.europa.eu/competition/state_aid/legislation/reference_rates.html, pridėjus 100 bazinių punktų.</w:t>
            </w:r>
          </w:p>
          <w:p w14:paraId="348F1F7D"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 xml:space="preserve">14. Pagal Aprašą teikiamai valstybės pagalbai taikomi Bendrojo bendrosios išimties reglamento 5 ir 6 straipsniuose nustatyti skaidrumo ir skatinamojo poveikio reikalavimai (išskyrus Bendrojo bendrosios išimties reglamento 6 straipsnio 5 dalies h punkte nustatytą reikalavimą) ir atitinkamai Bendrojo bendrosios išimties reglamento 53, 55 ir 56 straipsnių nuostatos. Jei valstybės pagalba teikiama pagal Bendrąjį bendrosios išimties reglamentą, vadovaujantis Bendrojo bendrosios išimties reglamento 2 straipsnio 23 dalimi ir 6 straipsnio 2 dalimi, pareiškėjas (partneris) iki projekto įgyvendinimo plano pateikimo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administruojančiai institucijai dienos neturi būti prisiėmęs įsipareigojimų, dėl kurių investicija tampa neatšaukiama, t. y. neturi būti pasirašytos prekių tiekimo ar rangos darbų (taip pat rangos darbų su projektavimu) sutartys.</w:t>
            </w:r>
          </w:p>
          <w:p w14:paraId="71B7D4CD"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15. Jei prašomo finansavimo projektui skyrimas reikštų valstybės pagalbos teikimą pagal </w:t>
            </w:r>
            <w:r w:rsidRPr="003A3341">
              <w:rPr>
                <w:rFonts w:ascii="Times New Roman" w:eastAsia="Times New Roman" w:hAnsi="Times New Roman" w:cs="Times New Roman"/>
                <w:color w:val="000000"/>
                <w:shd w:val="clear" w:color="auto" w:fill="FFFFFF"/>
                <w:lang w:eastAsia="lt-LT"/>
              </w:rPr>
              <w:t>Bendrojo bendrosios išimties reglamento 53, 55 ir (ar) 56 straipsnį </w:t>
            </w:r>
            <w:r w:rsidRPr="003A3341">
              <w:rPr>
                <w:rFonts w:ascii="Times New Roman" w:eastAsia="Times New Roman" w:hAnsi="Times New Roman" w:cs="Times New Roman"/>
                <w:color w:val="000000"/>
                <w:lang w:eastAsia="lt-LT"/>
              </w:rPr>
              <w:t xml:space="preserve">ir įgyvendinant projektą numatoma gauti veiklos pelną, projekto vykdytojas (pareiškėjas) turi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administruojančiajai institucijai kartu su projekto įgyvendinimo planu pateikti informaciją apie iš projekto planuojamą gauti veiklos pelną, parengtą užpildant Informacijos apie iš Europos Sąjungos struktūrinių fondų lėšų bendrai finansuojamų projektų planuojamą gauti veiklos pelną formą, kuri paskelbta interneto svetainėje https://www.esinvesticijos.lt/lt/dokumentai//informacija-apie-is-europos-sajungos-strukturiniu-fondu-lesu-bendrai-finansuojamu-projektu-planuojama-gauti-veiklos-pelna.</w:t>
            </w:r>
          </w:p>
          <w:p w14:paraId="346BA6DF"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16. Projektų valstybės pagalbos atitikties Bendrojo bendrosios išimties reglamento ir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reglamento nuostatoms, taip pat Gairių III skyriaus 6.2 papunktyje nurodytoms sąlygoms, kurioms esant projektui skiriamas finansavimas nėra laikomas valstybės pagalbos ar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teikimu pareiškėjui (projekto vykdytojui) ar partneriui (-</w:t>
            </w:r>
            <w:proofErr w:type="spellStart"/>
            <w:r w:rsidRPr="003A3341">
              <w:rPr>
                <w:rFonts w:ascii="Times New Roman" w:eastAsia="Times New Roman" w:hAnsi="Times New Roman" w:cs="Times New Roman"/>
                <w:color w:val="000000"/>
                <w:lang w:eastAsia="lt-LT"/>
              </w:rPr>
              <w:t>iams</w:t>
            </w:r>
            <w:proofErr w:type="spellEnd"/>
            <w:r w:rsidRPr="003A3341">
              <w:rPr>
                <w:rFonts w:ascii="Times New Roman" w:eastAsia="Times New Roman" w:hAnsi="Times New Roman" w:cs="Times New Roman"/>
                <w:color w:val="000000"/>
                <w:lang w:eastAsia="lt-LT"/>
              </w:rPr>
              <w:t>), vertinimą atlieka ir sprendimą suteikti valstybės pagalbą ar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xml:space="preserve"> pagalbą priima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nustačiusi, kad projektas atitinka PAFT 2 priedo 7.1 papunktyje nustatytą bendrąjį reikalavimą, pildo Gairių 5 priedą, o nustačiusi, kad projektas atitinka PAFT 2 priedo 7.2 papunktyje nustatytą bendrąjį reikalavimą, pildo Gairių 4 priedą.</w:t>
            </w:r>
          </w:p>
          <w:p w14:paraId="20ED9028" w14:textId="77777777" w:rsidR="0052535D" w:rsidRPr="003A3341" w:rsidRDefault="0052535D" w:rsidP="0052535D">
            <w:pPr>
              <w:ind w:firstLine="29"/>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 xml:space="preserve">17.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vertinimo metu patikrina pareiškėjo (partnerio) teisę gauti bendrą vienai įmonei suteikiamą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xml:space="preserve"> pagalbą.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turi patikrinti visas su pareiškėju (partneriu) susijusias įmones, nurodytas pareiškėjo (partnerio) pateiktoje Vienos įmonės deklaracijoje, pagal formą, paskelbtą interneto svetainėje http://esinvesticijos.lt/lt/dokumentai/vienos-imones-deklaracijos-pagal-komisijos-reglamenta-es-nr-1407-2013, taip pat Suteiktos valstybės pagalbos registre patikrinti, ar teikiama pagalba neviršys leidžiamo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dydžio, kaip nustatyta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reglamento 3 straipsnyje.</w:t>
            </w:r>
          </w:p>
          <w:p w14:paraId="54C00B86"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18. 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vadovaudamasi Suteiktos valstybės pagalbos ir nereikšmingos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registro nuostatų, patvirtintų Lietuvos Respublikos Vyriausybės 2005 m. sausio 19 d. nutarimu Nr. 35 „Dėl Suteiktos valstybės pagalbos ir nereikšmingos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registro nuostatų patvirtinimo“, 17 punkto reikalavimais, pateikia duomenis Suteiktos valstybės pagalbos ir nereikšmingos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registrui apie suteiktą valstybės pagalbą ir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i/>
                <w:iCs/>
                <w:color w:val="000000"/>
                <w:lang w:eastAsia="lt-LT"/>
              </w:rPr>
              <w:t> </w:t>
            </w:r>
            <w:r w:rsidRPr="003A3341">
              <w:rPr>
                <w:rFonts w:ascii="Times New Roman" w:eastAsia="Times New Roman" w:hAnsi="Times New Roman" w:cs="Times New Roman"/>
                <w:color w:val="000000"/>
                <w:lang w:eastAsia="lt-LT"/>
              </w:rPr>
              <w:t>pagalbą.</w:t>
            </w:r>
          </w:p>
          <w:p w14:paraId="6686E7F9"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 xml:space="preserve">19.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priėmusi sprendimą suteikti valstybės pagalbą, kuri viršija Bendrojo bendrosios išimties reglamento 9 straipsnio 1 dalies c punkte nustatytas ribas, apie tai informuoja Vidaus reikalų ministeriją ne vėliau kaip per vieną mėnesį nuo tokio sprendimo priėmimo dienos. Vidaus reikalų ministerija per 6 mėnesius nuo tokio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administruojančiosios institucijos sprendimo priėmimo dienos pateikia duomenis apie suteiktą valstybės pagalbą į Europos Komisijos Valstybės pagalbos skaidrumo svetainę https://webgate.ec.europa.eu/competition/transparency/internal/confirmRegistration.</w:t>
            </w:r>
          </w:p>
          <w:p w14:paraId="607E228F"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Jeigu vykdant Gairių III skyriaus 3 punkto 1 lentelės 2.2 papunktyje nurodytas tyrimų, informavimo ir komunikacijos veiklas, naudą gaus ūkinę veiklą vykdantys ir pareiškėju (projekto vykdytoju) ar partneriu (-</w:t>
            </w:r>
            <w:proofErr w:type="spellStart"/>
            <w:r w:rsidRPr="003A3341">
              <w:rPr>
                <w:rFonts w:ascii="Times New Roman" w:eastAsia="Times New Roman" w:hAnsi="Times New Roman" w:cs="Times New Roman"/>
                <w:color w:val="000000"/>
                <w:lang w:eastAsia="lt-LT"/>
              </w:rPr>
              <w:t>iais</w:t>
            </w:r>
            <w:proofErr w:type="spellEnd"/>
            <w:r w:rsidRPr="003A3341">
              <w:rPr>
                <w:rFonts w:ascii="Times New Roman" w:eastAsia="Times New Roman" w:hAnsi="Times New Roman" w:cs="Times New Roman"/>
                <w:color w:val="000000"/>
                <w:lang w:eastAsia="lt-LT"/>
              </w:rPr>
              <w:t>) nesantys galutiniai naudos gavėjai:</w:t>
            </w:r>
          </w:p>
          <w:p w14:paraId="62009F64"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.1. pareiškėjas (projekto vykdytojas), teikdamas projekto įgyvendinimo planą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administruojančiajai institucijai, pateikia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administruojančiajai institucijai įsipareigojimą užtikrinti, kad:</w:t>
            </w:r>
          </w:p>
          <w:p w14:paraId="4CEF9831"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lastRenderedPageBreak/>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.1.1. prieš suteikdamas (-i) naudą galutiniam naudos gavėjui, pareiškėjas (projekto vykdytojas) ir (ar) partneris (-</w:t>
            </w:r>
            <w:proofErr w:type="spellStart"/>
            <w:r w:rsidRPr="003A3341">
              <w:rPr>
                <w:rFonts w:ascii="Times New Roman" w:eastAsia="Times New Roman" w:hAnsi="Times New Roman" w:cs="Times New Roman"/>
                <w:color w:val="000000"/>
                <w:lang w:eastAsia="lt-LT"/>
              </w:rPr>
              <w:t>iai</w:t>
            </w:r>
            <w:proofErr w:type="spellEnd"/>
            <w:r w:rsidRPr="003A3341">
              <w:rPr>
                <w:rFonts w:ascii="Times New Roman" w:eastAsia="Times New Roman" w:hAnsi="Times New Roman" w:cs="Times New Roman"/>
                <w:color w:val="000000"/>
                <w:lang w:eastAsia="lt-LT"/>
              </w:rPr>
              <w:t xml:space="preserve">) įvertins, ar tokios naudos teikimas nereiškia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teikimo galutiniam naudos gavėjui, kaip nurodyta Gairių 6.2 papunktyje;</w:t>
            </w:r>
          </w:p>
          <w:p w14:paraId="1EAE79FA"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.1.2. pareiškėjas (projekto vykdytojas) ir partneris (-</w:t>
            </w:r>
            <w:proofErr w:type="spellStart"/>
            <w:r w:rsidRPr="003A3341">
              <w:rPr>
                <w:rFonts w:ascii="Times New Roman" w:eastAsia="Times New Roman" w:hAnsi="Times New Roman" w:cs="Times New Roman"/>
                <w:color w:val="000000"/>
                <w:lang w:eastAsia="lt-LT"/>
              </w:rPr>
              <w:t>iai</w:t>
            </w:r>
            <w:proofErr w:type="spellEnd"/>
            <w:r w:rsidRPr="003A3341">
              <w:rPr>
                <w:rFonts w:ascii="Times New Roman" w:eastAsia="Times New Roman" w:hAnsi="Times New Roman" w:cs="Times New Roman"/>
                <w:color w:val="000000"/>
                <w:lang w:eastAsia="lt-LT"/>
              </w:rPr>
              <w:t xml:space="preserv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galutiniams naudos gavėjams teiks laikydamasis (-</w:t>
            </w:r>
            <w:proofErr w:type="spellStart"/>
            <w:r w:rsidRPr="003A3341">
              <w:rPr>
                <w:rFonts w:ascii="Times New Roman" w:eastAsia="Times New Roman" w:hAnsi="Times New Roman" w:cs="Times New Roman"/>
                <w:color w:val="000000"/>
                <w:lang w:eastAsia="lt-LT"/>
              </w:rPr>
              <w:t>iesi</w:t>
            </w:r>
            <w:proofErr w:type="spellEnd"/>
            <w:r w:rsidRPr="003A3341">
              <w:rPr>
                <w:rFonts w:ascii="Times New Roman" w:eastAsia="Times New Roman" w:hAnsi="Times New Roman" w:cs="Times New Roman"/>
                <w:color w:val="000000"/>
                <w:lang w:eastAsia="lt-LT"/>
              </w:rPr>
              <w:t xml:space="preserv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ir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.3 papunktyje nustatytų reikalavimų;</w:t>
            </w:r>
          </w:p>
          <w:p w14:paraId="268A2E0F"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.1.3. pareiškėjas (projekto vykdytojas) ir (ar) partneris (-</w:t>
            </w:r>
            <w:proofErr w:type="spellStart"/>
            <w:r w:rsidRPr="003A3341">
              <w:rPr>
                <w:rFonts w:ascii="Times New Roman" w:eastAsia="Times New Roman" w:hAnsi="Times New Roman" w:cs="Times New Roman"/>
                <w:color w:val="000000"/>
                <w:lang w:eastAsia="lt-LT"/>
              </w:rPr>
              <w:t>iai</w:t>
            </w:r>
            <w:proofErr w:type="spellEnd"/>
            <w:r w:rsidRPr="003A3341">
              <w:rPr>
                <w:rFonts w:ascii="Times New Roman" w:eastAsia="Times New Roman" w:hAnsi="Times New Roman" w:cs="Times New Roman"/>
                <w:color w:val="000000"/>
                <w:lang w:eastAsia="lt-LT"/>
              </w:rPr>
              <w:t xml:space="preserv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teiks pagal pareiškėjo (projekto vykdytojo) ir (ar) partnerio (-</w:t>
            </w:r>
            <w:proofErr w:type="spellStart"/>
            <w:r w:rsidRPr="003A3341">
              <w:rPr>
                <w:rFonts w:ascii="Times New Roman" w:eastAsia="Times New Roman" w:hAnsi="Times New Roman" w:cs="Times New Roman"/>
                <w:color w:val="000000"/>
                <w:lang w:eastAsia="lt-LT"/>
              </w:rPr>
              <w:t>ių</w:t>
            </w:r>
            <w:proofErr w:type="spellEnd"/>
            <w:r w:rsidRPr="003A3341">
              <w:rPr>
                <w:rFonts w:ascii="Times New Roman" w:eastAsia="Times New Roman" w:hAnsi="Times New Roman" w:cs="Times New Roman"/>
                <w:color w:val="000000"/>
                <w:lang w:eastAsia="lt-LT"/>
              </w:rPr>
              <w:t>) (t. y. subjekto (-ų), kuris (-</w:t>
            </w:r>
            <w:proofErr w:type="spellStart"/>
            <w:r w:rsidRPr="003A3341">
              <w:rPr>
                <w:rFonts w:ascii="Times New Roman" w:eastAsia="Times New Roman" w:hAnsi="Times New Roman" w:cs="Times New Roman"/>
                <w:color w:val="000000"/>
                <w:lang w:eastAsia="lt-LT"/>
              </w:rPr>
              <w:t>ie</w:t>
            </w:r>
            <w:proofErr w:type="spellEnd"/>
            <w:r w:rsidRPr="003A3341">
              <w:rPr>
                <w:rFonts w:ascii="Times New Roman" w:eastAsia="Times New Roman" w:hAnsi="Times New Roman" w:cs="Times New Roman"/>
                <w:color w:val="000000"/>
                <w:lang w:eastAsia="lt-LT"/>
              </w:rPr>
              <w:t xml:space="preserve">) suteiks naudą galutiniams naudos gavėjams) patvirtintą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aprašą, kuris atitiks Gairių III skyriaus 6.191.2 papunktyje nustatytus reikalavimus;</w:t>
            </w:r>
          </w:p>
          <w:p w14:paraId="1E15BECE"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.2. pareiškėjas (projekto vykdytojas) ar partneris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galutiniam naudos gavėjui gali teikti tik po to, kai jis patvirtina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.1.3 papunktyje nurodytą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apraše turi būti nurodyta informacija apie sektorius, kuriuose teikiama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nustatyta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skaičiavimo, tikrinimo ir priskyrimo galutiniams naudos gavėjams, taip pat galutinių naudos gavėjų informavimo apie suteiktą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ir suteiktos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registravimo Suteiktos valstybės pagalbos ir nereikšmingos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registre tvarka.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aprašo nuostatomis turi būti užtikrintas Gairių III skyriaus 6.3</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–6.6 ir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 papunkčiuose nustatytų reikalavimų įvykdymas, taip pat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apraše turi būti nustatyta (-</w:t>
            </w:r>
            <w:proofErr w:type="spellStart"/>
            <w:r w:rsidRPr="003A3341">
              <w:rPr>
                <w:rFonts w:ascii="Times New Roman" w:eastAsia="Times New Roman" w:hAnsi="Times New Roman" w:cs="Times New Roman"/>
                <w:color w:val="000000"/>
                <w:lang w:eastAsia="lt-LT"/>
              </w:rPr>
              <w:t>os</w:t>
            </w:r>
            <w:proofErr w:type="spellEnd"/>
            <w:r w:rsidRPr="003A3341">
              <w:rPr>
                <w:rFonts w:ascii="Times New Roman" w:eastAsia="Times New Roman" w:hAnsi="Times New Roman" w:cs="Times New Roman"/>
                <w:color w:val="000000"/>
                <w:lang w:eastAsia="lt-LT"/>
              </w:rPr>
              <w:t xml:space="preserv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dydžio galutiniams naudos gavėjams apskaičiavimo formulė (-ės), taip užtikrinant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4 straipsnio 1 ir 7 dalyse nustatytų reikalavimų dėl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skaidrumo įvykdymą. Rekomenduojama, rengiant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aprašą, </w:t>
            </w:r>
            <w:proofErr w:type="spellStart"/>
            <w:r w:rsidRPr="003A3341">
              <w:rPr>
                <w:rFonts w:ascii="Times New Roman" w:eastAsia="Times New Roman" w:hAnsi="Times New Roman" w:cs="Times New Roman"/>
                <w:color w:val="000000"/>
                <w:lang w:eastAsia="lt-LT"/>
              </w:rPr>
              <w:t>mutatis</w:t>
            </w:r>
            <w:proofErr w:type="spellEnd"/>
            <w:r w:rsidRPr="003A3341">
              <w:rPr>
                <w:rFonts w:ascii="Times New Roman" w:eastAsia="Times New Roman" w:hAnsi="Times New Roman" w:cs="Times New Roman"/>
                <w:color w:val="000000"/>
                <w:lang w:eastAsia="lt-LT"/>
              </w:rPr>
              <w:t xml:space="preserve"> </w:t>
            </w:r>
            <w:proofErr w:type="spellStart"/>
            <w:r w:rsidRPr="003A3341">
              <w:rPr>
                <w:rFonts w:ascii="Times New Roman" w:eastAsia="Times New Roman" w:hAnsi="Times New Roman" w:cs="Times New Roman"/>
                <w:color w:val="000000"/>
                <w:lang w:eastAsia="lt-LT"/>
              </w:rPr>
              <w:t>mutandis</w:t>
            </w:r>
            <w:proofErr w:type="spellEnd"/>
            <w:r w:rsidRPr="003A3341">
              <w:rPr>
                <w:rFonts w:ascii="Times New Roman" w:eastAsia="Times New Roman" w:hAnsi="Times New Roman" w:cs="Times New Roman"/>
                <w:color w:val="000000"/>
                <w:lang w:eastAsia="lt-LT"/>
              </w:rPr>
              <w:t xml:space="preserve"> atsižvelgti į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teikimo ir skaičiavimo (paskirstymo) galutiniams naudos gavėjams tvarkos  aprašo  rengimo  rekomendacijas,  skelbiamas  interneto  svetainėje https://2014.esinvesticijos.lt/lt/dokumentai/de-minimis-pagalbos-teikimo-ir-skaiciavimo-paskirstymo-tvarkos-apraso-rengimo-rekomendacijos;</w:t>
            </w:r>
          </w:p>
          <w:p w14:paraId="4345B802"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 Pareiškėjas (projekto vykdytojas) ar partneris, teikdamas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galutiniam naudos gavėjui, turi laikytis Gairių III skyriaus 6.3</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 xml:space="preserve">–6.6 papunkčiuose,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4 straipsnio 1 ir 7 dalyse ir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apraše nustatytų ir šių reikalavimų:</w:t>
            </w:r>
          </w:p>
          <w:p w14:paraId="64B0F007"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.3.1. prieš suteikdamas galutiniam naudos gavėjui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pareiškėjas (projekto vykdytojas) ar partneris turi patikrinti, ar:</w:t>
            </w:r>
          </w:p>
          <w:p w14:paraId="72F52B6F"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.3.1.1.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galutiniam naudos gavėjui nėra teikiama Gairių III skyriaus 6.3</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 xml:space="preserve"> papunktyje nurodytuose sektoriuose, kuriuose, pagal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reglamentą, negali būti teikiama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w:t>
            </w:r>
          </w:p>
          <w:p w14:paraId="42903AEF"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.3.1.2. bendra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suteiktos vienai įmonei, suma atitiks Gairių III skyriaus 6.4 papunktyje nustatytus reikalavimus. Pareiškėjas (projekto vykdytojas) ar partneris turi patikrinti visas su galutiniu naudos gavėju susijusias įmones, nurodytas galutinio naudos gavėjo projekto vykdytojui (partneriui) pateikiamoje Vienos įmonės deklaracijoje, kurios forma skelbiama interneto svetainėje https://2014.esinvesticijos.lt/lt/dokumentai/vienos-imones-deklaracijos-pagal-komisijos-reglamenta-es-nr-1407-2013, taip pat Suteiktos valstybės pagalbos ir nereikšmingos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registre patikrinti, ar galutiniam naudos gavėjui teikiama pagalba neviršys leidžiamo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dydžio, kaip nustatyta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3 straipsnyje;</w:t>
            </w:r>
          </w:p>
          <w:p w14:paraId="3231B52C"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.3.2. pareiškėjas (projekto vykdytojas) ar partneris dėl kiekvieno galutinio naudos gavėjo pildo Gairių 5 priede pateikiamą projektų atitikties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taisyklėms patikros lapą. Jeigu užpildžius patikros lapą paaiškėja, kad pagalbos teikimas galutiniam naudos gavėjui neatitiktų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galutiniam naudos gavėjui negali būti teikiama;</w:t>
            </w:r>
          </w:p>
          <w:p w14:paraId="3800245D"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.3.3. pareiškėjas (projekto vykdytojas) ar partneris su kiekvienu galutiniu naudos gavėju sudaro rašytinį susitarimą, kuriuo susitariama dėl galutiniam naudos gavėjui teikiamos pagalbos apimties, pobūdžio ir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dydžio ir, kai reikia, kitų galutinio naudos gavėjo dalyvavimo įgyvendinant projekto veiklas sąlygų;</w:t>
            </w:r>
          </w:p>
          <w:p w14:paraId="787FD348"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.3.4. pareiškėjas (projekto vykdytojas) ar partneris informuoja galutinį naudos gavėją, kad jam suteikiama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ir ne vėliau kaip per 5 darbo dienas nuo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suteikimo dienos (t. y.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.3.3 papunktyje nurodyto susitarimo dienos) pateikia duomenis apie galutiniam naudos gavėjui suteiktą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Suteiktos valstybės pagalbos ir nereikšmingos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pagalbos registrui.</w:t>
            </w:r>
          </w:p>
          <w:p w14:paraId="5AD966A4"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lastRenderedPageBreak/>
              <w:t>19</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 Ar pareiškėjas (projekto vykdytojas) ar partneris (-</w:t>
            </w:r>
            <w:proofErr w:type="spellStart"/>
            <w:r w:rsidRPr="003A3341">
              <w:rPr>
                <w:rFonts w:ascii="Times New Roman" w:eastAsia="Times New Roman" w:hAnsi="Times New Roman" w:cs="Times New Roman"/>
                <w:color w:val="000000"/>
                <w:lang w:eastAsia="lt-LT"/>
              </w:rPr>
              <w:t>iai</w:t>
            </w:r>
            <w:proofErr w:type="spellEnd"/>
            <w:r w:rsidRPr="003A3341">
              <w:rPr>
                <w:rFonts w:ascii="Times New Roman" w:eastAsia="Times New Roman" w:hAnsi="Times New Roman" w:cs="Times New Roman"/>
                <w:color w:val="000000"/>
                <w:lang w:eastAsia="lt-LT"/>
              </w:rPr>
              <w:t>) laikėsi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 papunktyje nustatytų reikalavimų, vertina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projekto vykdytojui pateikus veiklos ataskaitą, kurioje deklaruojamos projekto išlaidos, patirtos suteikiant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galutiniam naudos gavėjui.</w:t>
            </w:r>
          </w:p>
          <w:p w14:paraId="61439A96"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20. Su valstybės pagalbos ir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teikimu susiję dokumentai saugomi 1</w:t>
            </w:r>
            <w:r w:rsidRPr="003A3341">
              <w:rPr>
                <w:rFonts w:ascii="Times New Roman" w:eastAsia="Times New Roman" w:hAnsi="Times New Roman" w:cs="Times New Roman"/>
                <w:color w:val="000000"/>
                <w:shd w:val="clear" w:color="auto" w:fill="FFFFFF"/>
                <w:lang w:eastAsia="lt-LT"/>
              </w:rPr>
              <w:t>0 metų nuo paskutinės pagalbos pagal Gaires suteikimo dienos.</w:t>
            </w:r>
          </w:p>
          <w:p w14:paraId="798E53BD" w14:textId="77777777" w:rsidR="002E70B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 xml:space="preserve">21. Paaiškėjus, kad pagal Gaires suteikta valstybės pagalba ar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yra neteisėta ir (ar) nesuderinama su Europos Sąjungos vidaus rinka, vadovaujantis Lietuvos Respublikos konkurencijos įstatymo 55</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straipsnio nuostatomis, pagalbos gavėjas privalo jam suteiktą pagalbą sugrąžinti savanoriškai arba ji išieškoma ne ginčo tvarka.</w:t>
            </w:r>
            <w:bookmarkStart w:id="8" w:name="part_b5bf3ac1dfd74892a5b70e04e9381a7d"/>
            <w:bookmarkStart w:id="9" w:name="part_8ae4f2b2646e4d81bc0b22df9b95e370"/>
            <w:bookmarkStart w:id="10" w:name="part_73bd384b049c4515b44e27b96efaee2b"/>
            <w:bookmarkStart w:id="11" w:name="part_178ba54f12de4c10abc75818cfb2ff78"/>
            <w:bookmarkStart w:id="12" w:name="part_0234bfca26454cd1acf70a0c279d9964"/>
            <w:bookmarkStart w:id="13" w:name="part_78319823daf54120a00409dc8c73ac74"/>
            <w:bookmarkEnd w:id="8"/>
            <w:bookmarkEnd w:id="9"/>
            <w:bookmarkEnd w:id="10"/>
            <w:bookmarkEnd w:id="11"/>
            <w:bookmarkEnd w:id="12"/>
            <w:bookmarkEnd w:id="13"/>
          </w:p>
        </w:tc>
      </w:tr>
      <w:tr w:rsidR="002E70BD" w:rsidRPr="003A3341" w14:paraId="19A4EE09" w14:textId="77777777" w:rsidTr="0009377B">
        <w:trPr>
          <w:cantSplit/>
          <w:trHeight w:val="423"/>
        </w:trPr>
        <w:tc>
          <w:tcPr>
            <w:tcW w:w="1472" w:type="dxa"/>
            <w:shd w:val="clear" w:color="auto" w:fill="auto"/>
          </w:tcPr>
          <w:p w14:paraId="0E1D911E"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lastRenderedPageBreak/>
              <w:t>2.16</w:t>
            </w:r>
            <w:r w:rsidRPr="003A3341" w:rsidDel="00790FE8">
              <w:rPr>
                <w:rFonts w:ascii="Times New Roman" w:hAnsi="Times New Roman" w:cs="Times New Roman"/>
                <w:b/>
              </w:rPr>
              <w:t>.6</w:t>
            </w:r>
          </w:p>
        </w:tc>
        <w:tc>
          <w:tcPr>
            <w:tcW w:w="8877" w:type="dxa"/>
            <w:gridSpan w:val="6"/>
            <w:shd w:val="clear" w:color="auto" w:fill="auto"/>
          </w:tcPr>
          <w:p w14:paraId="1F54F76E"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Projektų bendrieji atrankos kriterijai</w:t>
            </w:r>
          </w:p>
        </w:tc>
      </w:tr>
      <w:tr w:rsidR="002E70BD" w:rsidRPr="003A3341" w14:paraId="462C5985" w14:textId="77777777" w:rsidTr="0009377B">
        <w:trPr>
          <w:cantSplit/>
          <w:trHeight w:val="811"/>
        </w:trPr>
        <w:tc>
          <w:tcPr>
            <w:tcW w:w="1472" w:type="dxa"/>
          </w:tcPr>
          <w:p w14:paraId="674C9626" w14:textId="77777777" w:rsidR="002E70BD" w:rsidRPr="003A3341" w:rsidRDefault="002E70BD" w:rsidP="0009377B">
            <w:pPr>
              <w:rPr>
                <w:rFonts w:ascii="Times New Roman" w:hAnsi="Times New Roman" w:cs="Times New Roman"/>
                <w:b/>
              </w:rPr>
            </w:pPr>
          </w:p>
        </w:tc>
        <w:tc>
          <w:tcPr>
            <w:tcW w:w="8877" w:type="dxa"/>
            <w:gridSpan w:val="6"/>
            <w:shd w:val="clear" w:color="auto" w:fill="auto"/>
          </w:tcPr>
          <w:p w14:paraId="00292991" w14:textId="77777777" w:rsidR="002E70BD" w:rsidRPr="003A3341" w:rsidRDefault="002E70BD" w:rsidP="0009377B">
            <w:pPr>
              <w:spacing w:after="160" w:line="259" w:lineRule="auto"/>
            </w:pPr>
            <w:r w:rsidRPr="003A3341">
              <w:rPr>
                <w:rFonts w:ascii="Times New Roman" w:eastAsia="Times New Roman" w:hAnsi="Times New Roman" w:cs="Times New Roman"/>
                <w:i/>
                <w:iCs/>
              </w:rPr>
              <w:t xml:space="preserve">Projektų bendrieji atrankos kriterijai nurodyti </w:t>
            </w:r>
            <w:r w:rsidRPr="003A3341">
              <w:rPr>
                <w:rFonts w:ascii="Times New Roman" w:eastAsia="Times New Roman" w:hAnsi="Times New Roman" w:cs="Times New Roman"/>
                <w:i/>
                <w:iCs/>
                <w:color w:val="000000" w:themeColor="text1"/>
              </w:rPr>
              <w:t xml:space="preserve">Projektų administravimo ir finansavimo taisyklių 2 priede.  </w:t>
            </w:r>
            <w:r w:rsidRPr="003A3341">
              <w:rPr>
                <w:rFonts w:ascii="Times New Roman" w:eastAsia="Times New Roman" w:hAnsi="Times New Roman" w:cs="Times New Roman"/>
                <w:i/>
                <w:iCs/>
                <w:color w:val="000000" w:themeColor="text1"/>
                <w:sz w:val="20"/>
                <w:szCs w:val="20"/>
              </w:rPr>
              <w:t xml:space="preserve"> </w:t>
            </w:r>
            <w:hyperlink r:id="rId16" w:history="1">
              <w:r w:rsidRPr="003A3341">
                <w:rPr>
                  <w:rStyle w:val="Hyperlink"/>
                  <w:rFonts w:ascii="Times New Roman" w:hAnsi="Times New Roman" w:cs="Times New Roman"/>
                </w:rPr>
                <w:t>https://esinvesticijos.lt/dokumentai/projektu-bendruju-atrankos-kriteriju-sarasas-ir-ju-vertinimo-metodika-3</w:t>
              </w:r>
            </w:hyperlink>
          </w:p>
        </w:tc>
      </w:tr>
      <w:tr w:rsidR="002E70BD" w:rsidRPr="003A3341" w14:paraId="4DA4DBC4" w14:textId="77777777" w:rsidTr="0009377B">
        <w:trPr>
          <w:cantSplit/>
          <w:trHeight w:val="423"/>
        </w:trPr>
        <w:tc>
          <w:tcPr>
            <w:tcW w:w="1472" w:type="dxa"/>
            <w:vMerge w:val="restart"/>
          </w:tcPr>
          <w:p w14:paraId="2E7325DA"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2.16.7</w:t>
            </w:r>
          </w:p>
        </w:tc>
        <w:tc>
          <w:tcPr>
            <w:tcW w:w="8877" w:type="dxa"/>
            <w:gridSpan w:val="6"/>
            <w:shd w:val="clear" w:color="auto" w:fill="auto"/>
          </w:tcPr>
          <w:p w14:paraId="127FD897"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 xml:space="preserve"> Projektų specialieji atrankos kriterijai</w:t>
            </w:r>
          </w:p>
        </w:tc>
      </w:tr>
      <w:tr w:rsidR="002E70BD" w:rsidRPr="003A3341" w14:paraId="277F2B08" w14:textId="77777777" w:rsidTr="0009377B">
        <w:trPr>
          <w:cantSplit/>
          <w:trHeight w:val="423"/>
        </w:trPr>
        <w:tc>
          <w:tcPr>
            <w:tcW w:w="1472" w:type="dxa"/>
            <w:vMerge/>
          </w:tcPr>
          <w:p w14:paraId="488FCFE9" w14:textId="77777777" w:rsidR="002E70BD" w:rsidRPr="003A3341" w:rsidRDefault="002E70BD" w:rsidP="0009377B">
            <w:pPr>
              <w:rPr>
                <w:rFonts w:ascii="Times New Roman" w:hAnsi="Times New Roman" w:cs="Times New Roman"/>
              </w:rPr>
            </w:pPr>
          </w:p>
        </w:tc>
        <w:tc>
          <w:tcPr>
            <w:tcW w:w="8877" w:type="dxa"/>
            <w:gridSpan w:val="6"/>
            <w:shd w:val="clear" w:color="auto" w:fill="auto"/>
          </w:tcPr>
          <w:p w14:paraId="5027F217" w14:textId="77777777" w:rsidR="002E70BD" w:rsidRPr="003A3341" w:rsidRDefault="002E70BD" w:rsidP="0009377B">
            <w:pPr>
              <w:rPr>
                <w:rFonts w:ascii="Times New Roman" w:hAnsi="Times New Roman" w:cs="Times New Roman"/>
                <w:i/>
                <w:iCs/>
              </w:rPr>
            </w:pPr>
            <w:r w:rsidRPr="003A3341">
              <w:rPr>
                <w:rFonts w:ascii="Times New Roman" w:eastAsia="Times New Roman" w:hAnsi="Times New Roman" w:cs="Times New Roman"/>
                <w:iCs/>
              </w:rPr>
              <w:t>Projektų specialieji atrankos kriterijai nenustatomi.</w:t>
            </w:r>
          </w:p>
        </w:tc>
      </w:tr>
      <w:tr w:rsidR="002E70BD" w:rsidRPr="003A3341" w14:paraId="15CBAC5E" w14:textId="77777777" w:rsidTr="0009377B">
        <w:trPr>
          <w:cantSplit/>
          <w:trHeight w:val="423"/>
        </w:trPr>
        <w:tc>
          <w:tcPr>
            <w:tcW w:w="1472" w:type="dxa"/>
            <w:vMerge w:val="restart"/>
          </w:tcPr>
          <w:p w14:paraId="54A2A11B"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2.16.8</w:t>
            </w:r>
          </w:p>
        </w:tc>
        <w:tc>
          <w:tcPr>
            <w:tcW w:w="8877" w:type="dxa"/>
            <w:gridSpan w:val="6"/>
            <w:shd w:val="clear" w:color="auto" w:fill="auto"/>
          </w:tcPr>
          <w:p w14:paraId="7E0B626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Projektų prioritetiniai atrankos kriterijai</w:t>
            </w:r>
          </w:p>
        </w:tc>
      </w:tr>
      <w:tr w:rsidR="002E70BD" w:rsidRPr="003A3341" w14:paraId="2E748602" w14:textId="77777777" w:rsidTr="0009377B">
        <w:trPr>
          <w:cantSplit/>
          <w:trHeight w:val="423"/>
        </w:trPr>
        <w:tc>
          <w:tcPr>
            <w:tcW w:w="1472" w:type="dxa"/>
            <w:vMerge/>
          </w:tcPr>
          <w:p w14:paraId="41A0519D" w14:textId="77777777" w:rsidR="002E70BD" w:rsidRPr="003A3341" w:rsidRDefault="002E70BD" w:rsidP="0009377B">
            <w:pPr>
              <w:rPr>
                <w:rFonts w:ascii="Times New Roman" w:hAnsi="Times New Roman" w:cs="Times New Roman"/>
              </w:rPr>
            </w:pPr>
          </w:p>
        </w:tc>
        <w:tc>
          <w:tcPr>
            <w:tcW w:w="8877" w:type="dxa"/>
            <w:gridSpan w:val="6"/>
            <w:shd w:val="clear" w:color="auto" w:fill="auto"/>
          </w:tcPr>
          <w:p w14:paraId="3E67C81B" w14:textId="77777777" w:rsidR="002E70BD" w:rsidRPr="003A3341" w:rsidRDefault="002E70BD" w:rsidP="0009377B">
            <w:pPr>
              <w:rPr>
                <w:rFonts w:ascii="Times New Roman" w:hAnsi="Times New Roman" w:cs="Times New Roman"/>
                <w:b/>
                <w:bCs/>
                <w:i/>
                <w:iCs/>
              </w:rPr>
            </w:pPr>
            <w:r w:rsidRPr="003A3341">
              <w:rPr>
                <w:rFonts w:ascii="Times New Roman" w:eastAsia="Times New Roman" w:hAnsi="Times New Roman" w:cs="Times New Roman"/>
                <w:iCs/>
              </w:rPr>
              <w:t>Projektų prioritetiniai atrankos kriterijai nenustatomi.</w:t>
            </w:r>
          </w:p>
        </w:tc>
      </w:tr>
      <w:tr w:rsidR="002E70BD" w:rsidRPr="003A3341" w14:paraId="0487BB2A" w14:textId="77777777" w:rsidTr="0009377B">
        <w:trPr>
          <w:cantSplit/>
          <w:trHeight w:val="423"/>
        </w:trPr>
        <w:tc>
          <w:tcPr>
            <w:tcW w:w="1472" w:type="dxa"/>
          </w:tcPr>
          <w:p w14:paraId="4745B82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2.17</w:t>
            </w:r>
          </w:p>
        </w:tc>
        <w:tc>
          <w:tcPr>
            <w:tcW w:w="8877" w:type="dxa"/>
            <w:gridSpan w:val="6"/>
          </w:tcPr>
          <w:p w14:paraId="58B7215C"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Projektų įgyvendinimo planų rengimo ir teikimo tvarka</w:t>
            </w:r>
          </w:p>
        </w:tc>
      </w:tr>
      <w:tr w:rsidR="002E70BD" w:rsidRPr="003A3341" w14:paraId="208E5A72" w14:textId="77777777" w:rsidTr="0009377B">
        <w:trPr>
          <w:cantSplit/>
          <w:trHeight w:val="300"/>
        </w:trPr>
        <w:tc>
          <w:tcPr>
            <w:tcW w:w="1472" w:type="dxa"/>
          </w:tcPr>
          <w:p w14:paraId="6623ED95"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2.17.1.</w:t>
            </w:r>
          </w:p>
        </w:tc>
        <w:tc>
          <w:tcPr>
            <w:tcW w:w="1931" w:type="dxa"/>
            <w:gridSpan w:val="2"/>
          </w:tcPr>
          <w:p w14:paraId="0B5E573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Teikimo tvarka:</w:t>
            </w:r>
          </w:p>
        </w:tc>
        <w:tc>
          <w:tcPr>
            <w:tcW w:w="6946" w:type="dxa"/>
            <w:gridSpan w:val="4"/>
          </w:tcPr>
          <w:p w14:paraId="3D452DB4" w14:textId="77777777" w:rsidR="007A7272" w:rsidRPr="007A7272" w:rsidRDefault="007A7272" w:rsidP="007A7272">
            <w:pPr>
              <w:pStyle w:val="NormalWeb"/>
              <w:spacing w:before="0" w:beforeAutospacing="0" w:afterAutospacing="0"/>
              <w:rPr>
                <w:sz w:val="22"/>
                <w:szCs w:val="22"/>
              </w:rPr>
            </w:pPr>
            <w:r w:rsidRPr="007A7272">
              <w:rPr>
                <w:color w:val="212529"/>
                <w:sz w:val="22"/>
                <w:szCs w:val="22"/>
                <w:shd w:val="clear" w:color="auto" w:fill="FFFFFF"/>
              </w:rPr>
              <w:t>Parengtas PĮP (su visais privalomais priedais) teikiamas per 2021-2027 m. Duomenų mainų svetainę (DMS) adresu </w:t>
            </w:r>
            <w:hyperlink r:id="rId17" w:history="1">
              <w:r w:rsidRPr="007A7272">
                <w:rPr>
                  <w:rStyle w:val="Hyperlink"/>
                  <w:rFonts w:eastAsiaTheme="majorEastAsia"/>
                  <w:b/>
                  <w:bCs/>
                  <w:sz w:val="22"/>
                  <w:szCs w:val="22"/>
                  <w:shd w:val="clear" w:color="auto" w:fill="FFFFFF"/>
                </w:rPr>
                <w:t>https://dms.investis.lt</w:t>
              </w:r>
            </w:hyperlink>
            <w:r w:rsidRPr="007A7272">
              <w:rPr>
                <w:color w:val="212529"/>
                <w:sz w:val="22"/>
                <w:szCs w:val="22"/>
                <w:shd w:val="clear" w:color="auto" w:fill="FFFFFF"/>
              </w:rPr>
              <w:t xml:space="preserve">. </w:t>
            </w:r>
            <w:r w:rsidRPr="007A7272">
              <w:rPr>
                <w:color w:val="000000"/>
                <w:sz w:val="22"/>
                <w:szCs w:val="22"/>
                <w:shd w:val="clear" w:color="auto" w:fill="FFFFFF"/>
              </w:rPr>
              <w:t>Kilus klausimams kreiptis į nurodytą kvietime atsakingą už kvietimą asmenį.</w:t>
            </w:r>
          </w:p>
          <w:p w14:paraId="21F71FDE" w14:textId="77777777" w:rsidR="002E70BD" w:rsidRPr="00D53055" w:rsidRDefault="007A7272" w:rsidP="00D53055">
            <w:pPr>
              <w:pStyle w:val="NormalWeb"/>
              <w:spacing w:before="0" w:beforeAutospacing="0" w:afterAutospacing="0"/>
              <w:rPr>
                <w:sz w:val="22"/>
                <w:szCs w:val="22"/>
              </w:rPr>
            </w:pPr>
            <w:r w:rsidRPr="007A7272">
              <w:rPr>
                <w:b/>
                <w:bCs/>
                <w:color w:val="212529"/>
                <w:sz w:val="22"/>
                <w:szCs w:val="22"/>
                <w:shd w:val="clear" w:color="auto" w:fill="FFFFFF"/>
              </w:rPr>
              <w:t xml:space="preserve">Tvarkos nuoroda: </w:t>
            </w:r>
            <w:hyperlink r:id="rId18" w:history="1">
              <w:r w:rsidRPr="007A7272">
                <w:rPr>
                  <w:rStyle w:val="Hyperlink"/>
                  <w:rFonts w:eastAsiaTheme="majorEastAsia"/>
                  <w:sz w:val="22"/>
                  <w:szCs w:val="22"/>
                  <w:shd w:val="clear" w:color="auto" w:fill="FFFFFF"/>
                </w:rPr>
                <w:t>https://esinvesticijos.lt/igyvendinimas-1/dms</w:t>
              </w:r>
            </w:hyperlink>
          </w:p>
        </w:tc>
      </w:tr>
      <w:tr w:rsidR="002E70BD" w:rsidRPr="003A3341" w14:paraId="796A6F43" w14:textId="77777777" w:rsidTr="0009377B">
        <w:trPr>
          <w:cantSplit/>
          <w:trHeight w:val="5800"/>
        </w:trPr>
        <w:tc>
          <w:tcPr>
            <w:tcW w:w="1472" w:type="dxa"/>
          </w:tcPr>
          <w:p w14:paraId="1030963E"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lastRenderedPageBreak/>
              <w:t xml:space="preserve">2.17.2. </w:t>
            </w:r>
          </w:p>
        </w:tc>
        <w:tc>
          <w:tcPr>
            <w:tcW w:w="1931" w:type="dxa"/>
            <w:gridSpan w:val="2"/>
          </w:tcPr>
          <w:p w14:paraId="33007F4C" w14:textId="77777777" w:rsidR="002E70BD" w:rsidRPr="003A3341" w:rsidRDefault="002E70BD" w:rsidP="0009377B">
            <w:pPr>
              <w:rPr>
                <w:rFonts w:ascii="Times New Roman" w:hAnsi="Times New Roman" w:cs="Times New Roman"/>
                <w:b/>
                <w:bCs/>
              </w:rPr>
            </w:pPr>
            <w:r w:rsidRPr="003A3341" w:rsidDel="79353E97">
              <w:rPr>
                <w:rFonts w:ascii="Times New Roman" w:hAnsi="Times New Roman" w:cs="Times New Roman"/>
                <w:b/>
                <w:bCs/>
              </w:rPr>
              <w:t>Kartu su PĮP turi būti pateikta:</w:t>
            </w:r>
          </w:p>
        </w:tc>
        <w:tc>
          <w:tcPr>
            <w:tcW w:w="6946" w:type="dxa"/>
            <w:gridSpan w:val="4"/>
          </w:tcPr>
          <w:p w14:paraId="352057FC" w14:textId="77777777" w:rsidR="00F27404" w:rsidRPr="003A3341" w:rsidRDefault="00F27404" w:rsidP="00F27404">
            <w:pPr>
              <w:rPr>
                <w:rFonts w:ascii="Times New Roman" w:hAnsi="Times New Roman" w:cs="Times New Roman"/>
                <w:b/>
                <w:bCs/>
              </w:rPr>
            </w:pPr>
            <w:r w:rsidRPr="003A3341">
              <w:rPr>
                <w:rFonts w:ascii="Times New Roman" w:eastAsia="MS Gothic" w:hAnsi="Times New Roman" w:cs="Times New Roman"/>
                <w:b/>
                <w:bCs/>
              </w:rPr>
              <w:t>Teikiant PĮP kartu turi būti pateikta:</w:t>
            </w:r>
          </w:p>
          <w:p w14:paraId="34DC1C10" w14:textId="77777777" w:rsidR="00F27404" w:rsidRPr="003A3341" w:rsidRDefault="00393029" w:rsidP="00F27404">
            <w:pPr>
              <w:rPr>
                <w:rFonts w:ascii="Times New Roman" w:hAnsi="Times New Roman" w:cs="Times New Roman"/>
              </w:rPr>
            </w:pPr>
            <w:sdt>
              <w:sdtPr>
                <w:rPr>
                  <w:rFonts w:ascii="Times New Roman" w:hAnsi="Times New Roman" w:cs="Times New Roman"/>
                </w:rPr>
                <w:id w:val="-1283724716"/>
                <w:placeholder>
                  <w:docPart w:val="481B1724EE364BBA8BCC011E5B9E55B3"/>
                </w:placeholder>
                <w14:checkbox>
                  <w14:checked w14:val="1"/>
                  <w14:checkedState w14:val="2612" w14:font="MS Gothic"/>
                  <w14:uncheckedState w14:val="2610" w14:font="MS Gothic"/>
                </w14:checkbox>
              </w:sdtPr>
              <w:sdtEndPr/>
              <w:sdtContent>
                <w:r w:rsidR="00F27404" w:rsidRPr="003A3341">
                  <w:rPr>
                    <w:rFonts w:ascii="MS Gothic" w:eastAsia="MS Gothic" w:hAnsi="MS Gothic" w:cs="Times New Roman" w:hint="eastAsia"/>
                  </w:rPr>
                  <w:t>☒</w:t>
                </w:r>
              </w:sdtContent>
            </w:sdt>
            <w:r w:rsidR="00F27404" w:rsidRPr="003A3341">
              <w:rPr>
                <w:rFonts w:ascii="Times New Roman" w:hAnsi="Times New Roman" w:cs="Times New Roman"/>
              </w:rPr>
              <w:t xml:space="preserve"> Partnerio deklaracija (jei projektas  įgyvendinamas su partneriu (-</w:t>
            </w:r>
            <w:proofErr w:type="spellStart"/>
            <w:r w:rsidR="00F27404" w:rsidRPr="003A3341">
              <w:rPr>
                <w:rFonts w:ascii="Times New Roman" w:hAnsi="Times New Roman" w:cs="Times New Roman"/>
              </w:rPr>
              <w:t>iais</w:t>
            </w:r>
            <w:proofErr w:type="spellEnd"/>
            <w:r w:rsidR="00F27404" w:rsidRPr="003A3341">
              <w:rPr>
                <w:rFonts w:ascii="Times New Roman" w:hAnsi="Times New Roman" w:cs="Times New Roman"/>
              </w:rPr>
              <w:t>)</w:t>
            </w:r>
          </w:p>
          <w:p w14:paraId="7B2D7085" w14:textId="77777777" w:rsidR="00F27404" w:rsidRPr="003A3341" w:rsidRDefault="00393029" w:rsidP="00F27404">
            <w:pPr>
              <w:rPr>
                <w:rFonts w:ascii="Times New Roman" w:hAnsi="Times New Roman" w:cs="Times New Roman"/>
              </w:rPr>
            </w:pPr>
            <w:hyperlink r:id="rId19" w:history="1">
              <w:r w:rsidR="00F27404" w:rsidRPr="003A3341">
                <w:rPr>
                  <w:rStyle w:val="Hyperlink"/>
                  <w:rFonts w:ascii="Times New Roman" w:hAnsi="Times New Roman" w:cs="Times New Roman"/>
                </w:rPr>
                <w:t>https://esinvesticijos.lt/dokumentai/partnerio-deklaracija</w:t>
              </w:r>
            </w:hyperlink>
            <w:r w:rsidR="00F27404" w:rsidRPr="003A3341">
              <w:rPr>
                <w:rFonts w:ascii="Times New Roman" w:hAnsi="Times New Roman" w:cs="Times New Roman"/>
              </w:rPr>
              <w:t xml:space="preserve"> </w:t>
            </w:r>
          </w:p>
          <w:p w14:paraId="19428EF0" w14:textId="77777777" w:rsidR="00F27404" w:rsidRPr="003A3341" w:rsidRDefault="00393029" w:rsidP="00F27404">
            <w:pPr>
              <w:rPr>
                <w:rFonts w:ascii="Times New Roman" w:hAnsi="Times New Roman" w:cs="Times New Roman"/>
              </w:rPr>
            </w:pPr>
            <w:sdt>
              <w:sdtPr>
                <w:rPr>
                  <w:rFonts w:ascii="Times New Roman" w:hAnsi="Times New Roman" w:cs="Times New Roman"/>
                </w:rPr>
                <w:id w:val="1514339151"/>
                <w:placeholder>
                  <w:docPart w:val="481B1724EE364BBA8BCC011E5B9E55B3"/>
                </w:placeholder>
                <w14:checkbox>
                  <w14:checked w14:val="1"/>
                  <w14:checkedState w14:val="2612" w14:font="MS Gothic"/>
                  <w14:uncheckedState w14:val="2610" w14:font="MS Gothic"/>
                </w14:checkbox>
              </w:sdtPr>
              <w:sdtEndPr/>
              <w:sdtContent>
                <w:r w:rsidR="00F27404" w:rsidRPr="003A3341">
                  <w:rPr>
                    <w:rFonts w:ascii="MS Gothic" w:eastAsia="MS Gothic" w:hAnsi="MS Gothic" w:cs="Times New Roman" w:hint="eastAsia"/>
                  </w:rPr>
                  <w:t>☒</w:t>
                </w:r>
              </w:sdtContent>
            </w:sdt>
            <w:r w:rsidR="00F27404" w:rsidRPr="003A3341">
              <w:rPr>
                <w:rFonts w:ascii="Times New Roman" w:hAnsi="Times New Roman" w:cs="Times New Roman"/>
              </w:rPr>
              <w:t xml:space="preserve"> Informacija apie projekto biudžeto paskirstymą pagal pareiškėjus ir partnerius (jei projektas  įgyvendinamas</w:t>
            </w:r>
          </w:p>
          <w:p w14:paraId="297240F7" w14:textId="77777777" w:rsidR="00F27404" w:rsidRPr="003A3341" w:rsidRDefault="00F27404" w:rsidP="00F27404">
            <w:pPr>
              <w:rPr>
                <w:rFonts w:ascii="Times New Roman" w:hAnsi="Times New Roman" w:cs="Times New Roman"/>
              </w:rPr>
            </w:pPr>
            <w:r w:rsidRPr="003A3341">
              <w:rPr>
                <w:rFonts w:ascii="Times New Roman" w:hAnsi="Times New Roman" w:cs="Times New Roman"/>
              </w:rPr>
              <w:t>su partneriu (-</w:t>
            </w:r>
            <w:proofErr w:type="spellStart"/>
            <w:r w:rsidRPr="003A3341">
              <w:rPr>
                <w:rFonts w:ascii="Times New Roman" w:hAnsi="Times New Roman" w:cs="Times New Roman"/>
              </w:rPr>
              <w:t>iais</w:t>
            </w:r>
            <w:proofErr w:type="spellEnd"/>
            <w:r w:rsidRPr="003A3341">
              <w:rPr>
                <w:rFonts w:ascii="Times New Roman" w:hAnsi="Times New Roman" w:cs="Times New Roman"/>
              </w:rPr>
              <w:t xml:space="preserve">) </w:t>
            </w:r>
            <w:hyperlink r:id="rId20" w:history="1">
              <w:r w:rsidRPr="003A3341">
                <w:rPr>
                  <w:rStyle w:val="Hyperlink"/>
                  <w:rFonts w:ascii="Times New Roman" w:hAnsi="Times New Roman" w:cs="Times New Roman"/>
                </w:rPr>
                <w:t>https://esinvesticijos.lt/dokumentai/informacijos-apie-biudzeto-pasiskirstyma-forma</w:t>
              </w:r>
            </w:hyperlink>
            <w:r w:rsidRPr="003A3341">
              <w:rPr>
                <w:rFonts w:ascii="Times New Roman" w:hAnsi="Times New Roman" w:cs="Times New Roman"/>
              </w:rPr>
              <w:t xml:space="preserve"> </w:t>
            </w:r>
          </w:p>
          <w:p w14:paraId="1F330AEA" w14:textId="77777777" w:rsidR="00F27404" w:rsidRPr="003A3341" w:rsidRDefault="00393029" w:rsidP="00F27404">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F27404" w:rsidRPr="003A3341">
                  <w:rPr>
                    <w:rFonts w:ascii="MS Gothic" w:eastAsia="MS Gothic" w:hAnsi="MS Gothic" w:cs="Times New Roman" w:hint="eastAsia"/>
                  </w:rPr>
                  <w:t>☒</w:t>
                </w:r>
              </w:sdtContent>
            </w:sdt>
            <w:r w:rsidR="00F27404" w:rsidRPr="003A3341">
              <w:rPr>
                <w:rFonts w:ascii="Times New Roman" w:hAnsi="Times New Roman" w:cs="Times New Roman"/>
              </w:rPr>
              <w:t xml:space="preserve"> Informacijos apie pareiškėjui (partneriui) suteiktą valstybės pagalbą (išskyrus de </w:t>
            </w:r>
            <w:proofErr w:type="spellStart"/>
            <w:r w:rsidR="00F27404" w:rsidRPr="003A3341">
              <w:rPr>
                <w:rFonts w:ascii="Times New Roman" w:hAnsi="Times New Roman" w:cs="Times New Roman"/>
              </w:rPr>
              <w:t>minimis</w:t>
            </w:r>
            <w:proofErr w:type="spellEnd"/>
            <w:r w:rsidR="00F27404" w:rsidRPr="003A3341">
              <w:rPr>
                <w:rFonts w:ascii="Times New Roman" w:hAnsi="Times New Roman" w:cs="Times New Roman"/>
              </w:rPr>
              <w:t>) forma</w:t>
            </w:r>
          </w:p>
          <w:p w14:paraId="04367BEB" w14:textId="77777777" w:rsidR="00F27404" w:rsidRPr="003A3341" w:rsidRDefault="00393029" w:rsidP="00F27404">
            <w:pPr>
              <w:rPr>
                <w:rFonts w:ascii="Times New Roman" w:hAnsi="Times New Roman" w:cs="Times New Roman"/>
              </w:rPr>
            </w:pPr>
            <w:hyperlink r:id="rId21" w:history="1">
              <w:r w:rsidR="00F27404" w:rsidRPr="003A3341">
                <w:rPr>
                  <w:rStyle w:val="Hyperlink"/>
                  <w:rFonts w:ascii="Times New Roman" w:hAnsi="Times New Roman" w:cs="Times New Roman"/>
                </w:rPr>
                <w:t>https://esinvesticijos.lt/dokumentai/informacijos-apie-pareiskejui-partneriui-suteikta-valstybes-pagalba-isskyrus-de-minimis-forma-1</w:t>
              </w:r>
            </w:hyperlink>
            <w:r w:rsidR="00F27404" w:rsidRPr="003A3341">
              <w:rPr>
                <w:rFonts w:ascii="Times New Roman" w:hAnsi="Times New Roman" w:cs="Times New Roman"/>
              </w:rPr>
              <w:t xml:space="preserve"> </w:t>
            </w:r>
          </w:p>
          <w:p w14:paraId="393C8FBB" w14:textId="77777777" w:rsidR="002E70BD" w:rsidRPr="003A3341" w:rsidRDefault="00393029" w:rsidP="00F27404">
            <w:pPr>
              <w:rPr>
                <w:rFonts w:ascii="Times New Roman" w:hAnsi="Times New Roman" w:cs="Times New Roman"/>
              </w:rPr>
            </w:pPr>
            <w:sdt>
              <w:sdtPr>
                <w:rPr>
                  <w:rFonts w:ascii="Times New Roman" w:hAnsi="Times New Roman" w:cs="Times New Roman"/>
                </w:rPr>
                <w:id w:val="-2105720156"/>
                <w:placeholder>
                  <w:docPart w:val="481B1724EE364BBA8BCC011E5B9E55B3"/>
                </w:placeholder>
                <w14:checkbox>
                  <w14:checked w14:val="1"/>
                  <w14:checkedState w14:val="2612" w14:font="MS Gothic"/>
                  <w14:uncheckedState w14:val="2610" w14:font="MS Gothic"/>
                </w14:checkbox>
              </w:sdtPr>
              <w:sdtEndPr/>
              <w:sdtContent>
                <w:r w:rsidR="00F27404" w:rsidRPr="003A3341">
                  <w:rPr>
                    <w:rFonts w:ascii="MS Gothic" w:eastAsia="MS Gothic" w:hAnsi="MS Gothic" w:cs="Times New Roman" w:hint="eastAsia"/>
                  </w:rPr>
                  <w:t>☒</w:t>
                </w:r>
              </w:sdtContent>
            </w:sdt>
            <w:r w:rsidR="00F27404" w:rsidRPr="003A3341">
              <w:rPr>
                <w:rFonts w:ascii="Times New Roman" w:hAnsi="Times New Roman" w:cs="Times New Roman"/>
              </w:rPr>
              <w:t xml:space="preserve"> Informacija apie projektui taikomus aplinkosaugos reikalavimus </w:t>
            </w:r>
            <w:hyperlink r:id="rId22" w:history="1">
              <w:r w:rsidR="00F27404" w:rsidRPr="003A3341">
                <w:rPr>
                  <w:rStyle w:val="Hyperlink"/>
                  <w:rFonts w:ascii="Times New Roman" w:hAnsi="Times New Roman" w:cs="Times New Roman"/>
                </w:rPr>
                <w:t>https://esinvesticijos.lt/dokumentai/informacijos-apie-projektui-taikomus-aplinkosaugos-reikalavimus-forma-1</w:t>
              </w:r>
            </w:hyperlink>
            <w:r w:rsidR="002E70BD" w:rsidRPr="003A3341">
              <w:rPr>
                <w:rFonts w:ascii="Times New Roman" w:hAnsi="Times New Roman" w:cs="Times New Roman"/>
              </w:rPr>
              <w:t xml:space="preserve">  </w:t>
            </w:r>
          </w:p>
          <w:p w14:paraId="6362DCF6" w14:textId="77777777" w:rsidR="002E70BD" w:rsidRPr="003A3341" w:rsidRDefault="00393029" w:rsidP="0009377B">
            <w:pPr>
              <w:rPr>
                <w:rFonts w:ascii="Times New Roman" w:hAnsi="Times New Roman" w:cs="Times New Roman"/>
              </w:rPr>
            </w:pPr>
            <w:sdt>
              <w:sdtPr>
                <w:rPr>
                  <w:rFonts w:ascii="Times New Roman" w:hAnsi="Times New Roman" w:cs="Times New Roman"/>
                </w:rPr>
                <w:id w:val="-2053452315"/>
                <w:placeholder>
                  <w:docPart w:val="E916B1EA190948A78DD258091AB4C144"/>
                </w:placeholder>
                <w14:checkbox>
                  <w14:checked w14:val="1"/>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Kiti priedai: </w:t>
            </w:r>
          </w:p>
          <w:p w14:paraId="62C3B603" w14:textId="77777777" w:rsidR="002E70BD" w:rsidRPr="003A3341" w:rsidRDefault="002E70BD" w:rsidP="002E70BD">
            <w:pPr>
              <w:pStyle w:val="ListParagraph"/>
              <w:numPr>
                <w:ilvl w:val="0"/>
                <w:numId w:val="22"/>
              </w:numPr>
              <w:jc w:val="both"/>
              <w:rPr>
                <w:rFonts w:ascii="Times New Roman" w:hAnsi="Times New Roman" w:cs="Times New Roman"/>
              </w:rPr>
            </w:pPr>
            <w:r w:rsidRPr="003A3341">
              <w:rPr>
                <w:rFonts w:ascii="Times New Roman" w:hAnsi="Times New Roman" w:cs="Times New Roman"/>
              </w:rPr>
              <w:t>Dokumentų, pagrindžiančių projekto išlaidų pagrįstumą, kopijos (sudarytos sutartys, komerciniai pasiūlymai, nuorodos į rinkoje esančias kainas (pvz.,  Centrinėje viešųjų pirkimų informacinėje sistemoje ir pan.);</w:t>
            </w:r>
          </w:p>
          <w:p w14:paraId="092A7978" w14:textId="77777777" w:rsidR="002E70BD" w:rsidRPr="003A3341" w:rsidRDefault="002E70BD" w:rsidP="002E70BD">
            <w:pPr>
              <w:pStyle w:val="ListParagraph"/>
              <w:numPr>
                <w:ilvl w:val="0"/>
                <w:numId w:val="22"/>
              </w:numPr>
              <w:jc w:val="both"/>
              <w:rPr>
                <w:rFonts w:ascii="Times New Roman" w:hAnsi="Times New Roman" w:cs="Times New Roman"/>
              </w:rPr>
            </w:pPr>
            <w:r w:rsidRPr="003A3341">
              <w:rPr>
                <w:rFonts w:ascii="Times New Roman" w:hAnsi="Times New Roman" w:cs="Times New Roman"/>
              </w:rPr>
              <w:t>investicijų projektas su investicijų skaičiuokle (jei taikoma pagal Strateginio valdymo metodikos 140.5 papunktį),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paskelbta interneto svetainės www.cpva.lt skiltyje Plėtros programų portfelio metodinės pagalbos centras / Dokumentai / Investicijų projektų rengimo metodika;</w:t>
            </w:r>
          </w:p>
          <w:p w14:paraId="3D82A50B" w14:textId="77777777" w:rsidR="002E70BD" w:rsidRPr="003A3341" w:rsidRDefault="002E70BD" w:rsidP="002E70BD">
            <w:pPr>
              <w:pStyle w:val="ListParagraph"/>
              <w:numPr>
                <w:ilvl w:val="0"/>
                <w:numId w:val="22"/>
              </w:numPr>
              <w:jc w:val="both"/>
              <w:rPr>
                <w:rFonts w:ascii="Times New Roman" w:hAnsi="Times New Roman" w:cs="Times New Roman"/>
              </w:rPr>
            </w:pPr>
            <w:r w:rsidRPr="003A3341">
              <w:rPr>
                <w:rFonts w:ascii="Times New Roman" w:hAnsi="Times New Roman" w:cs="Times New Roman"/>
              </w:rPr>
              <w:t>dokumentas, kuriuo patvirtinamas pareiškėjo ir (ar) partnerio užtikrinamas nuosavų lėšų prisidėjimas;</w:t>
            </w:r>
          </w:p>
          <w:p w14:paraId="58027687" w14:textId="77777777" w:rsidR="002E70BD" w:rsidRPr="003A3341" w:rsidRDefault="002E70BD" w:rsidP="002E70BD">
            <w:pPr>
              <w:pStyle w:val="ListParagraph"/>
              <w:numPr>
                <w:ilvl w:val="0"/>
                <w:numId w:val="22"/>
              </w:numPr>
              <w:jc w:val="both"/>
              <w:rPr>
                <w:rFonts w:ascii="Times New Roman" w:hAnsi="Times New Roman" w:cs="Times New Roman"/>
              </w:rPr>
            </w:pPr>
            <w:r w:rsidRPr="003A3341">
              <w:rPr>
                <w:rFonts w:ascii="Times New Roman" w:hAnsi="Times New Roman" w:cs="Times New Roman"/>
              </w:rPr>
              <w:t>dokumentai, pagrindžiantys Gairių 2.</w:t>
            </w:r>
            <w:r w:rsidR="0052535D" w:rsidRPr="003A3341">
              <w:rPr>
                <w:rFonts w:ascii="Times New Roman" w:hAnsi="Times New Roman" w:cs="Times New Roman"/>
              </w:rPr>
              <w:t>7</w:t>
            </w:r>
            <w:r w:rsidRPr="003A3341">
              <w:rPr>
                <w:rFonts w:ascii="Times New Roman" w:hAnsi="Times New Roman" w:cs="Times New Roman"/>
              </w:rPr>
              <w:t xml:space="preserve"> papunktyje nurodytas pareiškėjo (partnerio) daiktines teises, kopijos;</w:t>
            </w:r>
          </w:p>
          <w:p w14:paraId="718A0995" w14:textId="77777777" w:rsidR="002E70BD" w:rsidRPr="003A3341" w:rsidRDefault="002E70BD" w:rsidP="002E70BD">
            <w:pPr>
              <w:pStyle w:val="ListParagraph"/>
              <w:numPr>
                <w:ilvl w:val="0"/>
                <w:numId w:val="22"/>
              </w:numPr>
              <w:jc w:val="both"/>
              <w:rPr>
                <w:rFonts w:ascii="Times New Roman" w:hAnsi="Times New Roman" w:cs="Times New Roman"/>
              </w:rPr>
            </w:pPr>
            <w:r w:rsidRPr="003A3341">
              <w:rPr>
                <w:rFonts w:ascii="Times New Roman" w:hAnsi="Times New Roman" w:cs="Times New Roman"/>
              </w:rPr>
              <w:t>pareiškėjo ir, kai projektas įgyvendinamas su partneriu (-</w:t>
            </w:r>
            <w:proofErr w:type="spellStart"/>
            <w:r w:rsidRPr="003A3341">
              <w:rPr>
                <w:rFonts w:ascii="Times New Roman" w:hAnsi="Times New Roman" w:cs="Times New Roman"/>
              </w:rPr>
              <w:t>iais</w:t>
            </w:r>
            <w:proofErr w:type="spellEnd"/>
            <w:r w:rsidRPr="003A3341">
              <w:rPr>
                <w:rFonts w:ascii="Times New Roman" w:hAnsi="Times New Roman" w:cs="Times New Roman"/>
              </w:rPr>
              <w:t>), partnerio (-</w:t>
            </w:r>
            <w:proofErr w:type="spellStart"/>
            <w:r w:rsidRPr="003A3341">
              <w:rPr>
                <w:rFonts w:ascii="Times New Roman" w:hAnsi="Times New Roman" w:cs="Times New Roman"/>
              </w:rPr>
              <w:t>ių</w:t>
            </w:r>
            <w:proofErr w:type="spellEnd"/>
            <w:r w:rsidRPr="003A3341">
              <w:rPr>
                <w:rFonts w:ascii="Times New Roman" w:hAnsi="Times New Roman" w:cs="Times New Roman"/>
              </w:rPr>
              <w:t>) įsipareigojimo dėl atitikties reikšmingos žalos nedarymo horizontaliajam principui vertinimo reikalavimų aprašo reikalavimams deklaracijos, parengtos pagal Gairių 3 priede nustatytą formą;</w:t>
            </w:r>
          </w:p>
          <w:p w14:paraId="579E9296" w14:textId="77777777" w:rsidR="002E70BD" w:rsidRPr="003A3341" w:rsidRDefault="002E70BD" w:rsidP="0009377B">
            <w:pPr>
              <w:pStyle w:val="ListParagraph"/>
              <w:numPr>
                <w:ilvl w:val="0"/>
                <w:numId w:val="22"/>
              </w:numPr>
              <w:jc w:val="both"/>
              <w:rPr>
                <w:rFonts w:ascii="Times New Roman" w:hAnsi="Times New Roman" w:cs="Times New Roman"/>
              </w:rPr>
            </w:pPr>
            <w:r w:rsidRPr="003A3341">
              <w:rPr>
                <w:rFonts w:ascii="Times New Roman" w:hAnsi="Times New Roman" w:cs="Times New Roman"/>
              </w:rPr>
              <w:t>informacija apie iš projekto planuojamą gauti veiklos pelną, parengta pagal Gairių III skyriaus 6.</w:t>
            </w:r>
            <w:r w:rsidR="0052535D" w:rsidRPr="003A3341">
              <w:rPr>
                <w:rFonts w:ascii="Times New Roman" w:hAnsi="Times New Roman" w:cs="Times New Roman"/>
              </w:rPr>
              <w:t>15</w:t>
            </w:r>
            <w:r w:rsidRPr="003A3341">
              <w:rPr>
                <w:rFonts w:ascii="Times New Roman" w:hAnsi="Times New Roman" w:cs="Times New Roman"/>
              </w:rPr>
              <w:t xml:space="preserve"> papunktyje nustatytus reikalavimus (jei taikoma pagal Gairių III skyriaus 6.</w:t>
            </w:r>
            <w:r w:rsidR="0052535D" w:rsidRPr="003A3341">
              <w:rPr>
                <w:rFonts w:ascii="Times New Roman" w:hAnsi="Times New Roman" w:cs="Times New Roman"/>
              </w:rPr>
              <w:t>15</w:t>
            </w:r>
            <w:r w:rsidRPr="003A3341">
              <w:rPr>
                <w:rFonts w:ascii="Times New Roman" w:hAnsi="Times New Roman" w:cs="Times New Roman"/>
              </w:rPr>
              <w:t xml:space="preserve"> papunktį).</w:t>
            </w:r>
          </w:p>
        </w:tc>
      </w:tr>
      <w:tr w:rsidR="002E70BD" w:rsidRPr="003A3341" w14:paraId="533DBD7D" w14:textId="77777777" w:rsidTr="0009377B">
        <w:trPr>
          <w:cantSplit/>
          <w:trHeight w:val="300"/>
        </w:trPr>
        <w:tc>
          <w:tcPr>
            <w:tcW w:w="1472" w:type="dxa"/>
          </w:tcPr>
          <w:p w14:paraId="033B5754"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2.17.3</w:t>
            </w:r>
          </w:p>
        </w:tc>
        <w:tc>
          <w:tcPr>
            <w:tcW w:w="1931" w:type="dxa"/>
            <w:gridSpan w:val="2"/>
          </w:tcPr>
          <w:p w14:paraId="1691D9E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Projektų įgyvendinimo planų suderinimas su atsakinga institucija</w:t>
            </w:r>
          </w:p>
        </w:tc>
        <w:tc>
          <w:tcPr>
            <w:tcW w:w="6946" w:type="dxa"/>
            <w:gridSpan w:val="4"/>
          </w:tcPr>
          <w:p w14:paraId="74614916" w14:textId="77777777" w:rsidR="002E70BD" w:rsidRPr="003A3341" w:rsidRDefault="002E70BD" w:rsidP="0009377B">
            <w:pPr>
              <w:rPr>
                <w:rFonts w:ascii="Times New Roman" w:hAnsi="Times New Roman" w:cs="Times New Roman"/>
              </w:rPr>
            </w:pPr>
            <w:r w:rsidRPr="003A3341">
              <w:rPr>
                <w:rFonts w:ascii="Times New Roman" w:hAnsi="Times New Roman" w:cs="Times New Roman"/>
                <w:i/>
                <w:iCs/>
              </w:rPr>
              <w:t>-</w:t>
            </w:r>
          </w:p>
        </w:tc>
      </w:tr>
      <w:tr w:rsidR="002E70BD" w:rsidRPr="003A3341" w14:paraId="14FA0B7A" w14:textId="77777777" w:rsidTr="0009377B">
        <w:trPr>
          <w:cantSplit/>
          <w:trHeight w:val="300"/>
        </w:trPr>
        <w:tc>
          <w:tcPr>
            <w:tcW w:w="1472" w:type="dxa"/>
          </w:tcPr>
          <w:p w14:paraId="029B3EDA" w14:textId="77777777" w:rsidR="002E70BD" w:rsidRPr="003A3341" w:rsidRDefault="002E70BD" w:rsidP="0009377B">
            <w:pPr>
              <w:ind w:right="-56"/>
              <w:rPr>
                <w:rFonts w:ascii="Times New Roman" w:hAnsi="Times New Roman" w:cs="Times New Roman"/>
                <w:b/>
              </w:rPr>
            </w:pPr>
            <w:r w:rsidRPr="003A3341">
              <w:rPr>
                <w:rFonts w:ascii="Times New Roman" w:hAnsi="Times New Roman" w:cs="Times New Roman"/>
                <w:b/>
              </w:rPr>
              <w:t>2.17.4.</w:t>
            </w:r>
          </w:p>
        </w:tc>
        <w:tc>
          <w:tcPr>
            <w:tcW w:w="1931" w:type="dxa"/>
            <w:gridSpan w:val="2"/>
          </w:tcPr>
          <w:p w14:paraId="18C6EDE4"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Kontaktiniai duomenys konsultacijoms</w:t>
            </w:r>
          </w:p>
        </w:tc>
        <w:tc>
          <w:tcPr>
            <w:tcW w:w="6946" w:type="dxa"/>
            <w:gridSpan w:val="4"/>
          </w:tcPr>
          <w:p w14:paraId="22A0FC41" w14:textId="77777777" w:rsidR="002E70BD" w:rsidRPr="003A3341" w:rsidRDefault="002E70BD" w:rsidP="0009377B">
            <w:pPr>
              <w:rPr>
                <w:rFonts w:ascii="Times New Roman" w:hAnsi="Times New Roman" w:cs="Times New Roman"/>
                <w:i/>
                <w:iCs/>
              </w:rPr>
            </w:pPr>
            <w:r w:rsidRPr="003A3341">
              <w:rPr>
                <w:rFonts w:ascii="Times New Roman" w:hAnsi="Times New Roman" w:cs="Times New Roman"/>
              </w:rPr>
              <w:t xml:space="preserve">Centrinės projektų valdymo agentūros Struktūrinių ir investicijų fondų programos Urbanistinės plėtros projektų skyriaus vyresn. projektų vadovė </w:t>
            </w:r>
            <w:r w:rsidR="00A22EAA">
              <w:rPr>
                <w:rFonts w:ascii="Times New Roman" w:hAnsi="Times New Roman" w:cs="Times New Roman"/>
              </w:rPr>
              <w:t>Jurgita Bartkevičienė</w:t>
            </w:r>
            <w:r w:rsidRPr="003A3341">
              <w:rPr>
                <w:rFonts w:ascii="Times New Roman" w:hAnsi="Times New Roman" w:cs="Times New Roman"/>
              </w:rPr>
              <w:t>, tel. 8 6 4</w:t>
            </w:r>
            <w:r w:rsidR="00395B74">
              <w:rPr>
                <w:rFonts w:ascii="Times New Roman" w:hAnsi="Times New Roman" w:cs="Times New Roman"/>
              </w:rPr>
              <w:t>0</w:t>
            </w:r>
            <w:r w:rsidRPr="003A3341">
              <w:rPr>
                <w:rFonts w:ascii="Times New Roman" w:hAnsi="Times New Roman" w:cs="Times New Roman"/>
              </w:rPr>
              <w:t xml:space="preserve"> </w:t>
            </w:r>
            <w:r w:rsidR="00395B74">
              <w:rPr>
                <w:rFonts w:ascii="Times New Roman" w:hAnsi="Times New Roman" w:cs="Times New Roman"/>
              </w:rPr>
              <w:t>544</w:t>
            </w:r>
            <w:r w:rsidRPr="003A3341">
              <w:rPr>
                <w:rFonts w:ascii="Times New Roman" w:hAnsi="Times New Roman" w:cs="Times New Roman"/>
              </w:rPr>
              <w:t xml:space="preserve">28, el. p. </w:t>
            </w:r>
            <w:hyperlink r:id="rId23" w:history="1">
              <w:r w:rsidR="00395B74" w:rsidRPr="003A2FCC">
                <w:rPr>
                  <w:rStyle w:val="Hyperlink"/>
                  <w:rFonts w:ascii="Times New Roman" w:eastAsiaTheme="minorEastAsia" w:hAnsi="Times New Roman" w:cs="Times New Roman"/>
                  <w:noProof/>
                  <w:lang w:eastAsia="lt-LT"/>
                </w:rPr>
                <w:t>j.bartkeviciene@cpva.lt</w:t>
              </w:r>
            </w:hyperlink>
          </w:p>
        </w:tc>
      </w:tr>
      <w:tr w:rsidR="002E70BD" w:rsidRPr="003A3341" w14:paraId="2441B653" w14:textId="77777777" w:rsidTr="0009377B">
        <w:trPr>
          <w:cantSplit/>
          <w:trHeight w:val="300"/>
        </w:trPr>
        <w:tc>
          <w:tcPr>
            <w:tcW w:w="1472" w:type="dxa"/>
          </w:tcPr>
          <w:p w14:paraId="57971432" w14:textId="77777777" w:rsidR="002E70BD" w:rsidRPr="003A3341" w:rsidRDefault="002E70BD" w:rsidP="0009377B">
            <w:pPr>
              <w:ind w:right="-56"/>
              <w:rPr>
                <w:rFonts w:ascii="Times New Roman" w:hAnsi="Times New Roman" w:cs="Times New Roman"/>
                <w:b/>
              </w:rPr>
            </w:pPr>
            <w:r w:rsidRPr="003A3341">
              <w:rPr>
                <w:rFonts w:ascii="Times New Roman" w:hAnsi="Times New Roman" w:cs="Times New Roman"/>
                <w:b/>
              </w:rPr>
              <w:t>2.18.</w:t>
            </w:r>
          </w:p>
        </w:tc>
        <w:tc>
          <w:tcPr>
            <w:tcW w:w="1931" w:type="dxa"/>
            <w:gridSpan w:val="2"/>
          </w:tcPr>
          <w:p w14:paraId="59EEA9F0"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Taikomi teisės aktai</w:t>
            </w:r>
          </w:p>
        </w:tc>
        <w:tc>
          <w:tcPr>
            <w:tcW w:w="6946" w:type="dxa"/>
            <w:gridSpan w:val="4"/>
          </w:tcPr>
          <w:p w14:paraId="33FA4BFB" w14:textId="77777777" w:rsidR="002E70BD" w:rsidRPr="003A3341" w:rsidRDefault="002E70BD" w:rsidP="0052535D">
            <w:pPr>
              <w:jc w:val="both"/>
              <w:rPr>
                <w:rFonts w:ascii="Times New Roman" w:hAnsi="Times New Roman" w:cs="Times New Roman"/>
                <w:i/>
                <w:iCs/>
              </w:rPr>
            </w:pPr>
            <w:r w:rsidRPr="003A3341">
              <w:rPr>
                <w:rFonts w:ascii="Times New Roman" w:eastAsia="Times New Roman" w:hAnsi="Times New Roman" w:cs="Times New Roman"/>
                <w:lang w:eastAsia="lt-LT"/>
              </w:rPr>
              <w:t xml:space="preserve">Taikomi teisės aktai nurodyti Gairių </w:t>
            </w:r>
            <w:r w:rsidR="0052535D" w:rsidRPr="003A3341">
              <w:rPr>
                <w:rFonts w:ascii="Times New Roman" w:eastAsia="Times New Roman" w:hAnsi="Times New Roman" w:cs="Times New Roman"/>
                <w:lang w:eastAsia="lt-LT"/>
              </w:rPr>
              <w:t>(</w:t>
            </w:r>
            <w:hyperlink r:id="rId24" w:history="1">
              <w:r w:rsidR="0052535D" w:rsidRPr="003A3341">
                <w:rPr>
                  <w:rStyle w:val="Hyperlink"/>
                  <w:rFonts w:ascii="Times New Roman" w:eastAsia="Times New Roman" w:hAnsi="Times New Roman" w:cs="Times New Roman"/>
                  <w:lang w:eastAsia="lt-LT"/>
                </w:rPr>
                <w:t>https://www.e-tar.lt/portal/lt/legalAct/2b6bc720d53511ed9978886e85107ab2/asr</w:t>
              </w:r>
            </w:hyperlink>
            <w:r w:rsidRPr="003A3341">
              <w:rPr>
                <w:rFonts w:ascii="Times New Roman" w:eastAsia="Times New Roman" w:hAnsi="Times New Roman" w:cs="Times New Roman"/>
                <w:color w:val="0000FF"/>
                <w:u w:val="single"/>
                <w:lang w:eastAsia="lt-LT"/>
              </w:rPr>
              <w:t>)</w:t>
            </w:r>
            <w:r w:rsidR="0052535D" w:rsidRPr="003A3341">
              <w:rPr>
                <w:rFonts w:ascii="Times New Roman" w:eastAsia="Times New Roman" w:hAnsi="Times New Roman" w:cs="Times New Roman"/>
                <w:color w:val="0000FF"/>
                <w:lang w:eastAsia="lt-LT"/>
              </w:rPr>
              <w:t xml:space="preserve"> </w:t>
            </w:r>
            <w:r w:rsidRPr="003A3341">
              <w:rPr>
                <w:rFonts w:ascii="Times New Roman" w:eastAsia="Times New Roman" w:hAnsi="Times New Roman" w:cs="Times New Roman"/>
                <w:lang w:eastAsia="lt-LT"/>
              </w:rPr>
              <w:t>III skyriaus 1 punkte.</w:t>
            </w:r>
          </w:p>
        </w:tc>
      </w:tr>
      <w:tr w:rsidR="002E70BD" w:rsidRPr="003A3341" w14:paraId="0F8AEC30" w14:textId="77777777" w:rsidTr="0009377B">
        <w:trPr>
          <w:cantSplit/>
          <w:trHeight w:val="300"/>
        </w:trPr>
        <w:tc>
          <w:tcPr>
            <w:tcW w:w="1472" w:type="dxa"/>
          </w:tcPr>
          <w:p w14:paraId="07FC5557"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2.19</w:t>
            </w:r>
          </w:p>
        </w:tc>
        <w:tc>
          <w:tcPr>
            <w:tcW w:w="1931" w:type="dxa"/>
            <w:gridSpan w:val="2"/>
          </w:tcPr>
          <w:p w14:paraId="76628D25"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Kita informacija</w:t>
            </w:r>
          </w:p>
          <w:p w14:paraId="3DCDBA87" w14:textId="77777777" w:rsidR="002E70BD" w:rsidRPr="003A3341" w:rsidRDefault="002E70BD" w:rsidP="0009377B">
            <w:pPr>
              <w:rPr>
                <w:rFonts w:ascii="Times New Roman" w:hAnsi="Times New Roman" w:cs="Times New Roman"/>
                <w:b/>
                <w:bCs/>
              </w:rPr>
            </w:pPr>
          </w:p>
        </w:tc>
        <w:tc>
          <w:tcPr>
            <w:tcW w:w="6946" w:type="dxa"/>
            <w:gridSpan w:val="4"/>
          </w:tcPr>
          <w:p w14:paraId="1879B113" w14:textId="77777777" w:rsidR="002E70BD" w:rsidRPr="003A3341" w:rsidRDefault="002E70BD" w:rsidP="0009377B">
            <w:pPr>
              <w:jc w:val="both"/>
              <w:rPr>
                <w:rFonts w:ascii="Times New Roman" w:hAnsi="Times New Roman" w:cs="Times New Roman"/>
              </w:rPr>
            </w:pPr>
            <w:r w:rsidRPr="003A3341">
              <w:rPr>
                <w:rFonts w:ascii="Times New Roman" w:eastAsia="Times New Roman" w:hAnsi="Times New Roman" w:cs="Times New Roman"/>
                <w:i/>
                <w:iCs/>
              </w:rPr>
              <w:t>-</w:t>
            </w:r>
          </w:p>
        </w:tc>
      </w:tr>
      <w:tr w:rsidR="002E70BD" w:rsidRPr="003A3341" w14:paraId="15BC0953" w14:textId="77777777" w:rsidTr="0009377B">
        <w:trPr>
          <w:cantSplit/>
          <w:trHeight w:val="300"/>
        </w:trPr>
        <w:tc>
          <w:tcPr>
            <w:tcW w:w="1472" w:type="dxa"/>
          </w:tcPr>
          <w:p w14:paraId="5F93AF73"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lastRenderedPageBreak/>
              <w:t>2.20</w:t>
            </w:r>
          </w:p>
        </w:tc>
        <w:tc>
          <w:tcPr>
            <w:tcW w:w="1931" w:type="dxa"/>
            <w:gridSpan w:val="2"/>
          </w:tcPr>
          <w:p w14:paraId="3FBEA997"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Priedai</w:t>
            </w:r>
          </w:p>
        </w:tc>
        <w:tc>
          <w:tcPr>
            <w:tcW w:w="6946" w:type="dxa"/>
            <w:gridSpan w:val="4"/>
          </w:tcPr>
          <w:p w14:paraId="107CE564"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Projekto įgyvendinimo plano forma: </w:t>
            </w:r>
            <w:hyperlink r:id="rId25" w:history="1">
              <w:r w:rsidR="00F27404" w:rsidRPr="003A3341">
                <w:rPr>
                  <w:rStyle w:val="Hyperlink"/>
                  <w:rFonts w:ascii="Times New Roman" w:hAnsi="Times New Roman" w:cs="Times New Roman"/>
                </w:rPr>
                <w:t>https://esinvesticijos.lt/dokumentai/projekto-igyvendinimo-plano-forma</w:t>
              </w:r>
            </w:hyperlink>
            <w:r w:rsidR="00F27404" w:rsidRPr="003A3341">
              <w:rPr>
                <w:rFonts w:ascii="Arial" w:hAnsi="Arial" w:cs="Arial"/>
                <w:sz w:val="20"/>
                <w:szCs w:val="20"/>
              </w:rPr>
              <w:t xml:space="preserve"> </w:t>
            </w:r>
            <w:r w:rsidRPr="003A3341">
              <w:rPr>
                <w:rFonts w:ascii="Times New Roman" w:hAnsi="Times New Roman" w:cs="Times New Roman"/>
              </w:rPr>
              <w:t xml:space="preserve">Projekto sutarties forma: </w:t>
            </w:r>
          </w:p>
          <w:p w14:paraId="2278F782" w14:textId="77777777" w:rsidR="002E70BD" w:rsidRPr="003A3341" w:rsidRDefault="00393029" w:rsidP="0009377B">
            <w:pPr>
              <w:rPr>
                <w:rFonts w:ascii="Times New Roman" w:hAnsi="Times New Roman" w:cs="Times New Roman"/>
                <w:color w:val="0563C1" w:themeColor="hyperlink"/>
                <w:u w:val="single"/>
              </w:rPr>
            </w:pPr>
            <w:hyperlink r:id="rId26" w:history="1">
              <w:r w:rsidR="002E70BD" w:rsidRPr="003A3341">
                <w:rPr>
                  <w:rStyle w:val="Hyperlink"/>
                  <w:rFonts w:ascii="Times New Roman" w:hAnsi="Times New Roman" w:cs="Times New Roman"/>
                </w:rPr>
                <w:t>https://2021.esinvesticijos.lt/dokumentai/projekto-sutarties-forma-1</w:t>
              </w:r>
            </w:hyperlink>
          </w:p>
        </w:tc>
      </w:tr>
    </w:tbl>
    <w:p w14:paraId="69BE797C" w14:textId="77777777" w:rsidR="002E70BD" w:rsidRDefault="002E70BD" w:rsidP="002E70BD">
      <w:pPr>
        <w:jc w:val="center"/>
        <w:rPr>
          <w:rFonts w:ascii="Times New Roman" w:hAnsi="Times New Roman" w:cs="Times New Roman"/>
        </w:rPr>
      </w:pPr>
      <w:r w:rsidRPr="003A3341">
        <w:rPr>
          <w:rFonts w:ascii="Times New Roman" w:hAnsi="Times New Roman" w:cs="Times New Roman"/>
        </w:rPr>
        <w:t>__________________</w:t>
      </w:r>
    </w:p>
    <w:p w14:paraId="4B477D10" w14:textId="77777777" w:rsidR="002E70BD" w:rsidRDefault="002E70BD"/>
    <w:sectPr w:rsidR="002E70BD" w:rsidSect="0009377B">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0499C" w14:textId="77777777" w:rsidR="00467B1A" w:rsidRDefault="00467B1A">
      <w:pPr>
        <w:spacing w:after="0" w:line="240" w:lineRule="auto"/>
      </w:pPr>
      <w:r>
        <w:separator/>
      </w:r>
    </w:p>
  </w:endnote>
  <w:endnote w:type="continuationSeparator" w:id="0">
    <w:p w14:paraId="373A3197" w14:textId="77777777" w:rsidR="00467B1A" w:rsidRDefault="00467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23CDA" w14:paraId="3E296475" w14:textId="77777777" w:rsidTr="0009377B">
      <w:trPr>
        <w:trHeight w:val="300"/>
      </w:trPr>
      <w:tc>
        <w:tcPr>
          <w:tcW w:w="3305" w:type="dxa"/>
        </w:tcPr>
        <w:p w14:paraId="559C3C9A" w14:textId="77777777" w:rsidR="00923CDA" w:rsidRDefault="00923CDA" w:rsidP="0009377B">
          <w:pPr>
            <w:pStyle w:val="Header"/>
            <w:ind w:left="-115"/>
          </w:pPr>
        </w:p>
      </w:tc>
      <w:tc>
        <w:tcPr>
          <w:tcW w:w="3305" w:type="dxa"/>
        </w:tcPr>
        <w:p w14:paraId="65CDBE0E" w14:textId="77777777" w:rsidR="00923CDA" w:rsidRDefault="00923CDA" w:rsidP="0009377B">
          <w:pPr>
            <w:pStyle w:val="Header"/>
            <w:jc w:val="center"/>
          </w:pPr>
        </w:p>
      </w:tc>
      <w:tc>
        <w:tcPr>
          <w:tcW w:w="3305" w:type="dxa"/>
        </w:tcPr>
        <w:p w14:paraId="2100FE52" w14:textId="77777777" w:rsidR="00923CDA" w:rsidRDefault="00923CDA" w:rsidP="0009377B">
          <w:pPr>
            <w:pStyle w:val="Header"/>
            <w:ind w:right="-115"/>
            <w:jc w:val="right"/>
          </w:pPr>
        </w:p>
      </w:tc>
    </w:tr>
  </w:tbl>
  <w:p w14:paraId="54FFC015" w14:textId="77777777" w:rsidR="00923CDA" w:rsidRDefault="00923CDA" w:rsidP="00093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64241" w14:textId="77777777" w:rsidR="00467B1A" w:rsidRDefault="00467B1A">
      <w:pPr>
        <w:spacing w:after="0" w:line="240" w:lineRule="auto"/>
      </w:pPr>
      <w:r>
        <w:separator/>
      </w:r>
    </w:p>
  </w:footnote>
  <w:footnote w:type="continuationSeparator" w:id="0">
    <w:p w14:paraId="7F9CA6C2" w14:textId="77777777" w:rsidR="00467B1A" w:rsidRDefault="00467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ACD5" w14:textId="77777777" w:rsidR="00923CDA" w:rsidRPr="003737FE" w:rsidRDefault="00923CDA" w:rsidP="0009377B">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00E62FF"/>
    <w:multiLevelType w:val="hybridMultilevel"/>
    <w:tmpl w:val="9F6EA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07363F"/>
    <w:multiLevelType w:val="hybridMultilevel"/>
    <w:tmpl w:val="F0D60784"/>
    <w:lvl w:ilvl="0" w:tplc="EF147AD6">
      <w:start w:val="10"/>
      <w:numFmt w:val="bullet"/>
      <w:lvlText w:val="-"/>
      <w:lvlJc w:val="left"/>
      <w:pPr>
        <w:ind w:left="420" w:hanging="360"/>
      </w:pPr>
      <w:rPr>
        <w:rFonts w:ascii="Times New Roman" w:eastAsia="Times New Roman" w:hAnsi="Times New Roman" w:cs="Times New Roman" w:hint="default"/>
        <w:i/>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CB44827"/>
    <w:multiLevelType w:val="hybridMultilevel"/>
    <w:tmpl w:val="A276FF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7939161">
    <w:abstractNumId w:val="7"/>
  </w:num>
  <w:num w:numId="2" w16cid:durableId="1942032474">
    <w:abstractNumId w:val="10"/>
  </w:num>
  <w:num w:numId="3" w16cid:durableId="7368481">
    <w:abstractNumId w:val="1"/>
  </w:num>
  <w:num w:numId="4" w16cid:durableId="1073039946">
    <w:abstractNumId w:val="0"/>
  </w:num>
  <w:num w:numId="5" w16cid:durableId="1515921024">
    <w:abstractNumId w:val="8"/>
  </w:num>
  <w:num w:numId="6" w16cid:durableId="419063731">
    <w:abstractNumId w:val="17"/>
  </w:num>
  <w:num w:numId="7" w16cid:durableId="1132137643">
    <w:abstractNumId w:val="5"/>
  </w:num>
  <w:num w:numId="8" w16cid:durableId="482425811">
    <w:abstractNumId w:val="3"/>
  </w:num>
  <w:num w:numId="9" w16cid:durableId="1714840083">
    <w:abstractNumId w:val="4"/>
  </w:num>
  <w:num w:numId="10" w16cid:durableId="1460303193">
    <w:abstractNumId w:val="18"/>
  </w:num>
  <w:num w:numId="11" w16cid:durableId="1311516751">
    <w:abstractNumId w:val="9"/>
  </w:num>
  <w:num w:numId="12" w16cid:durableId="706102840">
    <w:abstractNumId w:val="11"/>
  </w:num>
  <w:num w:numId="13" w16cid:durableId="450902698">
    <w:abstractNumId w:val="18"/>
    <w:lvlOverride w:ilvl="0"/>
    <w:lvlOverride w:ilvl="1">
      <w:startOverride w:val="2"/>
    </w:lvlOverride>
    <w:lvlOverride w:ilvl="2"/>
    <w:lvlOverride w:ilvl="3"/>
    <w:lvlOverride w:ilvl="4"/>
    <w:lvlOverride w:ilvl="5"/>
    <w:lvlOverride w:ilvl="6"/>
    <w:lvlOverride w:ilvl="7"/>
    <w:lvlOverride w:ilvl="8"/>
  </w:num>
  <w:num w:numId="14" w16cid:durableId="1731268790">
    <w:abstractNumId w:val="16"/>
  </w:num>
  <w:num w:numId="15" w16cid:durableId="1111247034">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142965936">
    <w:abstractNumId w:val="15"/>
  </w:num>
  <w:num w:numId="17" w16cid:durableId="1217156928">
    <w:abstractNumId w:val="2"/>
  </w:num>
  <w:num w:numId="18" w16cid:durableId="1622300502">
    <w:abstractNumId w:val="6"/>
  </w:num>
  <w:num w:numId="19" w16cid:durableId="1759787024">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873806376">
    <w:abstractNumId w:val="13"/>
  </w:num>
  <w:num w:numId="21" w16cid:durableId="385302973">
    <w:abstractNumId w:val="19"/>
  </w:num>
  <w:num w:numId="22" w16cid:durableId="17508040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0BD"/>
    <w:rsid w:val="00001AAF"/>
    <w:rsid w:val="00024E8D"/>
    <w:rsid w:val="00050542"/>
    <w:rsid w:val="0009377B"/>
    <w:rsid w:val="000A54D4"/>
    <w:rsid w:val="000C6356"/>
    <w:rsid w:val="00115559"/>
    <w:rsid w:val="001D1599"/>
    <w:rsid w:val="00202BB5"/>
    <w:rsid w:val="00234EFB"/>
    <w:rsid w:val="002E70BD"/>
    <w:rsid w:val="002F3559"/>
    <w:rsid w:val="0038160E"/>
    <w:rsid w:val="00393029"/>
    <w:rsid w:val="00395B74"/>
    <w:rsid w:val="003A0848"/>
    <w:rsid w:val="003A116A"/>
    <w:rsid w:val="003A3341"/>
    <w:rsid w:val="00467B1A"/>
    <w:rsid w:val="004E7E27"/>
    <w:rsid w:val="0052535D"/>
    <w:rsid w:val="005E6B58"/>
    <w:rsid w:val="006073A6"/>
    <w:rsid w:val="00783083"/>
    <w:rsid w:val="00795FE9"/>
    <w:rsid w:val="007A7272"/>
    <w:rsid w:val="007B11A3"/>
    <w:rsid w:val="0082366B"/>
    <w:rsid w:val="00861E7A"/>
    <w:rsid w:val="00881308"/>
    <w:rsid w:val="008F052B"/>
    <w:rsid w:val="00916052"/>
    <w:rsid w:val="00923CDA"/>
    <w:rsid w:val="00930370"/>
    <w:rsid w:val="00981D59"/>
    <w:rsid w:val="00A22EAA"/>
    <w:rsid w:val="00A62F33"/>
    <w:rsid w:val="00A77172"/>
    <w:rsid w:val="00AA10FF"/>
    <w:rsid w:val="00AA1597"/>
    <w:rsid w:val="00AB1916"/>
    <w:rsid w:val="00B8568A"/>
    <w:rsid w:val="00B91069"/>
    <w:rsid w:val="00BA3418"/>
    <w:rsid w:val="00C11C03"/>
    <w:rsid w:val="00C171F3"/>
    <w:rsid w:val="00C93E94"/>
    <w:rsid w:val="00CE7590"/>
    <w:rsid w:val="00D040D9"/>
    <w:rsid w:val="00D53055"/>
    <w:rsid w:val="00DA39F7"/>
    <w:rsid w:val="00DC19F8"/>
    <w:rsid w:val="00DF644A"/>
    <w:rsid w:val="00E169DB"/>
    <w:rsid w:val="00E73FA3"/>
    <w:rsid w:val="00F077F9"/>
    <w:rsid w:val="00F27404"/>
    <w:rsid w:val="00F60465"/>
    <w:rsid w:val="00F6198E"/>
    <w:rsid w:val="00FE3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5D261"/>
  <w15:chartTrackingRefBased/>
  <w15:docId w15:val="{378168C4-6F50-4841-961C-4D056DD2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0BD"/>
    <w:rPr>
      <w:kern w:val="0"/>
      <w14:ligatures w14:val="none"/>
    </w:rPr>
  </w:style>
  <w:style w:type="paragraph" w:styleId="Heading1">
    <w:name w:val="heading 1"/>
    <w:basedOn w:val="Normal"/>
    <w:next w:val="Normal"/>
    <w:link w:val="Heading1Char"/>
    <w:uiPriority w:val="9"/>
    <w:qFormat/>
    <w:rsid w:val="002E70BD"/>
    <w:pPr>
      <w:keepNext/>
      <w:keepLines/>
      <w:numPr>
        <w:numId w:val="1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70BD"/>
    <w:pPr>
      <w:keepNext/>
      <w:keepLines/>
      <w:numPr>
        <w:ilvl w:val="1"/>
        <w:numId w:val="1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70BD"/>
    <w:pPr>
      <w:keepNext/>
      <w:keepLines/>
      <w:numPr>
        <w:ilvl w:val="2"/>
        <w:numId w:val="1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E70BD"/>
    <w:pPr>
      <w:keepNext/>
      <w:keepLines/>
      <w:numPr>
        <w:ilvl w:val="3"/>
        <w:numId w:val="10"/>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2E70BD"/>
    <w:pPr>
      <w:keepNext/>
      <w:keepLines/>
      <w:numPr>
        <w:ilvl w:val="4"/>
        <w:numId w:val="10"/>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E70BD"/>
    <w:pPr>
      <w:keepNext/>
      <w:keepLines/>
      <w:numPr>
        <w:ilvl w:val="5"/>
        <w:numId w:val="10"/>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E70B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E70B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E70B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0BD"/>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2E70BD"/>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2E70BD"/>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2E70BD"/>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2E70BD"/>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2E70BD"/>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2E70BD"/>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2E70BD"/>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2E70BD"/>
    <w:rPr>
      <w:rFonts w:asciiTheme="majorHAnsi" w:eastAsiaTheme="majorEastAsia" w:hAnsiTheme="majorHAnsi" w:cstheme="majorBidi"/>
      <w:i/>
      <w:iCs/>
      <w:color w:val="404040" w:themeColor="text1" w:themeTint="BF"/>
      <w:kern w:val="0"/>
      <w:sz w:val="20"/>
      <w:szCs w:val="20"/>
      <w14:ligatures w14:val="none"/>
    </w:rPr>
  </w:style>
  <w:style w:type="character" w:styleId="CommentReference">
    <w:name w:val="annotation reference"/>
    <w:basedOn w:val="DefaultParagraphFont"/>
    <w:uiPriority w:val="99"/>
    <w:unhideWhenUsed/>
    <w:qFormat/>
    <w:rsid w:val="002E70BD"/>
    <w:rPr>
      <w:sz w:val="16"/>
      <w:szCs w:val="16"/>
    </w:rPr>
  </w:style>
  <w:style w:type="paragraph" w:styleId="CommentText">
    <w:name w:val="annotation text"/>
    <w:aliases w:val=" Char,Char"/>
    <w:basedOn w:val="Normal"/>
    <w:link w:val="CommentTextChar"/>
    <w:uiPriority w:val="99"/>
    <w:unhideWhenUsed/>
    <w:qFormat/>
    <w:rsid w:val="002E70BD"/>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2E70BD"/>
    <w:rPr>
      <w:kern w:val="0"/>
      <w:sz w:val="20"/>
      <w:szCs w:val="20"/>
      <w14:ligatures w14:val="none"/>
    </w:rPr>
  </w:style>
  <w:style w:type="paragraph" w:styleId="BalloonText">
    <w:name w:val="Balloon Text"/>
    <w:basedOn w:val="Normal"/>
    <w:link w:val="BalloonTextChar"/>
    <w:uiPriority w:val="99"/>
    <w:semiHidden/>
    <w:unhideWhenUsed/>
    <w:rsid w:val="002E7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0BD"/>
    <w:rPr>
      <w:rFonts w:ascii="Segoe UI" w:hAnsi="Segoe UI" w:cs="Segoe UI"/>
      <w:kern w:val="0"/>
      <w:sz w:val="18"/>
      <w:szCs w:val="18"/>
      <w14:ligatures w14:val="none"/>
    </w:rPr>
  </w:style>
  <w:style w:type="table" w:styleId="TableGrid">
    <w:name w:val="Table Grid"/>
    <w:basedOn w:val="TableNormal"/>
    <w:uiPriority w:val="59"/>
    <w:rsid w:val="002E70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E70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E70BD"/>
    <w:rPr>
      <w:b/>
      <w:bCs/>
    </w:rPr>
  </w:style>
  <w:style w:type="character" w:customStyle="1" w:styleId="CommentSubjectChar">
    <w:name w:val="Comment Subject Char"/>
    <w:basedOn w:val="CommentTextChar"/>
    <w:link w:val="CommentSubject"/>
    <w:uiPriority w:val="99"/>
    <w:semiHidden/>
    <w:rsid w:val="002E70BD"/>
    <w:rPr>
      <w:b/>
      <w:bCs/>
      <w:kern w:val="0"/>
      <w:sz w:val="20"/>
      <w:szCs w:val="20"/>
      <w14:ligatures w14:val="none"/>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2E70BD"/>
    <w:pPr>
      <w:ind w:left="720"/>
      <w:contextualSpacing/>
    </w:pPr>
  </w:style>
  <w:style w:type="paragraph" w:styleId="Header">
    <w:name w:val="header"/>
    <w:basedOn w:val="Normal"/>
    <w:link w:val="HeaderChar"/>
    <w:uiPriority w:val="99"/>
    <w:unhideWhenUsed/>
    <w:rsid w:val="002E70BD"/>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70BD"/>
    <w:rPr>
      <w:kern w:val="0"/>
      <w14:ligatures w14:val="none"/>
    </w:rPr>
  </w:style>
  <w:style w:type="paragraph" w:styleId="Footer">
    <w:name w:val="footer"/>
    <w:basedOn w:val="Normal"/>
    <w:link w:val="FooterChar"/>
    <w:uiPriority w:val="99"/>
    <w:unhideWhenUsed/>
    <w:rsid w:val="002E70BD"/>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70BD"/>
    <w:rPr>
      <w:kern w:val="0"/>
      <w14:ligatures w14:val="none"/>
    </w:rPr>
  </w:style>
  <w:style w:type="paragraph" w:customStyle="1" w:styleId="paragraph">
    <w:name w:val="paragraph"/>
    <w:basedOn w:val="Normal"/>
    <w:rsid w:val="002E70B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E70BD"/>
  </w:style>
  <w:style w:type="character" w:customStyle="1" w:styleId="eop">
    <w:name w:val="eop"/>
    <w:basedOn w:val="DefaultParagraphFont"/>
    <w:rsid w:val="002E70BD"/>
  </w:style>
  <w:style w:type="character" w:customStyle="1" w:styleId="tabchar">
    <w:name w:val="tabchar"/>
    <w:basedOn w:val="DefaultParagraphFont"/>
    <w:rsid w:val="002E70BD"/>
  </w:style>
  <w:style w:type="paragraph" w:styleId="Revision">
    <w:name w:val="Revision"/>
    <w:hidden/>
    <w:uiPriority w:val="99"/>
    <w:semiHidden/>
    <w:rsid w:val="002E70BD"/>
    <w:pPr>
      <w:spacing w:after="0" w:line="240" w:lineRule="auto"/>
    </w:pPr>
    <w:rPr>
      <w:kern w:val="0"/>
      <w14:ligatures w14:val="non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70BD"/>
    <w:rPr>
      <w:kern w:val="0"/>
      <w14:ligatures w14:val="none"/>
    </w:rPr>
  </w:style>
  <w:style w:type="character" w:styleId="Hyperlink">
    <w:name w:val="Hyperlink"/>
    <w:basedOn w:val="DefaultParagraphFont"/>
    <w:unhideWhenUsed/>
    <w:rsid w:val="002E70BD"/>
    <w:rPr>
      <w:color w:val="0563C1" w:themeColor="hyperlink"/>
      <w:u w:val="single"/>
    </w:rPr>
  </w:style>
  <w:style w:type="character" w:styleId="PlaceholderText">
    <w:name w:val="Placeholder Text"/>
    <w:basedOn w:val="DefaultParagraphFont"/>
    <w:uiPriority w:val="99"/>
    <w:semiHidden/>
    <w:rsid w:val="002E70BD"/>
    <w:rPr>
      <w:color w:val="808080"/>
    </w:rPr>
  </w:style>
  <w:style w:type="character" w:customStyle="1" w:styleId="UnresolvedMention1">
    <w:name w:val="Unresolved Mention1"/>
    <w:basedOn w:val="DefaultParagraphFont"/>
    <w:uiPriority w:val="99"/>
    <w:semiHidden/>
    <w:unhideWhenUsed/>
    <w:rsid w:val="002E70BD"/>
    <w:rPr>
      <w:color w:val="605E5C"/>
      <w:shd w:val="clear" w:color="auto" w:fill="E1DFDD"/>
    </w:rPr>
  </w:style>
  <w:style w:type="character" w:customStyle="1" w:styleId="cf01">
    <w:name w:val="cf01"/>
    <w:basedOn w:val="DefaultParagraphFont"/>
    <w:rsid w:val="002E70BD"/>
    <w:rPr>
      <w:rFonts w:ascii="Segoe UI" w:hAnsi="Segoe UI" w:cs="Segoe UI" w:hint="default"/>
      <w:color w:val="FF0000"/>
      <w:sz w:val="18"/>
      <w:szCs w:val="18"/>
    </w:rPr>
  </w:style>
  <w:style w:type="character" w:customStyle="1" w:styleId="cf11">
    <w:name w:val="cf11"/>
    <w:basedOn w:val="DefaultParagraphFont"/>
    <w:rsid w:val="002E70BD"/>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2E70BD"/>
    <w:rPr>
      <w:color w:val="605E5C"/>
      <w:shd w:val="clear" w:color="auto" w:fill="E1DFDD"/>
    </w:rPr>
  </w:style>
  <w:style w:type="character" w:styleId="FollowedHyperlink">
    <w:name w:val="FollowedHyperlink"/>
    <w:basedOn w:val="DefaultParagraphFont"/>
    <w:uiPriority w:val="99"/>
    <w:semiHidden/>
    <w:unhideWhenUsed/>
    <w:rsid w:val="002E70BD"/>
    <w:rPr>
      <w:color w:val="954F72" w:themeColor="followedHyperlink"/>
      <w:u w:val="single"/>
    </w:rPr>
  </w:style>
  <w:style w:type="character" w:customStyle="1" w:styleId="ui-provider">
    <w:name w:val="ui-provider"/>
    <w:basedOn w:val="DefaultParagraphFont"/>
    <w:rsid w:val="002E70BD"/>
  </w:style>
  <w:style w:type="character" w:customStyle="1" w:styleId="Neapdorotaspaminjimas2">
    <w:name w:val="Neapdorotas paminėjimas2"/>
    <w:basedOn w:val="DefaultParagraphFont"/>
    <w:uiPriority w:val="99"/>
    <w:semiHidden/>
    <w:unhideWhenUsed/>
    <w:rsid w:val="002E70BD"/>
    <w:rPr>
      <w:color w:val="605E5C"/>
      <w:shd w:val="clear" w:color="auto" w:fill="E1DFDD"/>
    </w:rPr>
  </w:style>
  <w:style w:type="character" w:customStyle="1" w:styleId="italics">
    <w:name w:val="italics"/>
    <w:basedOn w:val="DefaultParagraphFont"/>
    <w:rsid w:val="002E70BD"/>
  </w:style>
  <w:style w:type="character" w:customStyle="1" w:styleId="italic">
    <w:name w:val="italic"/>
    <w:basedOn w:val="DefaultParagraphFont"/>
    <w:rsid w:val="002E70BD"/>
  </w:style>
  <w:style w:type="character" w:customStyle="1" w:styleId="UnresolvedMention2">
    <w:name w:val="Unresolved Mention2"/>
    <w:basedOn w:val="DefaultParagraphFont"/>
    <w:uiPriority w:val="99"/>
    <w:semiHidden/>
    <w:unhideWhenUsed/>
    <w:rsid w:val="003A3341"/>
    <w:rPr>
      <w:color w:val="605E5C"/>
      <w:shd w:val="clear" w:color="auto" w:fill="E1DFDD"/>
    </w:rPr>
  </w:style>
  <w:style w:type="paragraph" w:styleId="NormalWeb">
    <w:name w:val="Normal (Web)"/>
    <w:basedOn w:val="Normal"/>
    <w:uiPriority w:val="99"/>
    <w:unhideWhenUsed/>
    <w:rsid w:val="007A72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nresolvedMention3">
    <w:name w:val="Unresolved Mention3"/>
    <w:basedOn w:val="DefaultParagraphFont"/>
    <w:uiPriority w:val="99"/>
    <w:semiHidden/>
    <w:unhideWhenUsed/>
    <w:rsid w:val="00FE3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8142">
      <w:bodyDiv w:val="1"/>
      <w:marLeft w:val="0"/>
      <w:marRight w:val="0"/>
      <w:marTop w:val="0"/>
      <w:marBottom w:val="0"/>
      <w:divBdr>
        <w:top w:val="none" w:sz="0" w:space="0" w:color="auto"/>
        <w:left w:val="none" w:sz="0" w:space="0" w:color="auto"/>
        <w:bottom w:val="none" w:sz="0" w:space="0" w:color="auto"/>
        <w:right w:val="none" w:sz="0" w:space="0" w:color="auto"/>
      </w:divBdr>
    </w:div>
    <w:div w:id="94438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2021.esinvesticijos.lt/dokumentai/fn-05-01-fn-05-07-kasmetiniu-atostogu-ismoku-fn-nustatymo-tyrimas" TargetMode="External"/><Relationship Id="rId18" Type="http://schemas.openxmlformats.org/officeDocument/2006/relationships/hyperlink" Target="https://esinvesticijos.lt/igyvendinimas-1/dms" TargetMode="External"/><Relationship Id="rId26" Type="http://schemas.openxmlformats.org/officeDocument/2006/relationships/hyperlink" Target="https://2021.esinvesticijos.lt/dokumentai/projekto-sutarties-forma-1"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7" Type="http://schemas.openxmlformats.org/officeDocument/2006/relationships/webSettings" Target="webSettings.xml"/><Relationship Id="rId12"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17" Type="http://schemas.openxmlformats.org/officeDocument/2006/relationships/hyperlink" Target="https://dms.investis.lt/" TargetMode="External"/><Relationship Id="rId25" Type="http://schemas.openxmlformats.org/officeDocument/2006/relationships/hyperlink" Target="https://esinvesticijos.lt/dokumentai/projekto-igyvendinimo-plano-forma" TargetMode="External"/><Relationship Id="rId2" Type="http://schemas.openxmlformats.org/officeDocument/2006/relationships/customXml" Target="../customXml/item2.xml"/><Relationship Id="rId16" Type="http://schemas.openxmlformats.org/officeDocument/2006/relationships/hyperlink" Target="https://esinvesticijos.lt/dokumentai/projektu-bendruju-atrankos-kriteriju-sarasas-ir-ju-vertinimo-metodika-3"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9bfaeac0d3b411ed9978886e85107ab2/asr" TargetMode="External"/><Relationship Id="rId24" Type="http://schemas.openxmlformats.org/officeDocument/2006/relationships/hyperlink" Target="https://www.e-tar.lt/portal/lt/legalAct/2b6bc720d53511ed9978886e85107ab2/asr" TargetMode="External"/><Relationship Id="rId5" Type="http://schemas.openxmlformats.org/officeDocument/2006/relationships/styles" Target="styles.xml"/><Relationship Id="rId15" Type="http://schemas.openxmlformats.org/officeDocument/2006/relationships/hyperlink" Target="https://www.ndt.lt/universalus-dizainas/" TargetMode="External"/><Relationship Id="rId23" Type="http://schemas.openxmlformats.org/officeDocument/2006/relationships/hyperlink" Target="mailto:j.bartkeviciene@cpva.lt" TargetMode="External"/><Relationship Id="rId28" Type="http://schemas.openxmlformats.org/officeDocument/2006/relationships/footer" Target="footer1.xml"/><Relationship Id="rId10" Type="http://schemas.openxmlformats.org/officeDocument/2006/relationships/hyperlink" Target="https://www.e-tar.lt/portal/lt/legalAct/2b6bc720d53511ed9978886e85107ab2" TargetMode="External"/><Relationship Id="rId19" Type="http://schemas.openxmlformats.org/officeDocument/2006/relationships/hyperlink" Target="https://esinvesticijos.lt/dokumentai/partnerio-deklaracija"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2021.esinvesticijos.lt/dokumentai/fs-01-01-fs-01-04-igyvendinamu-privalomu-matomumo-ir-informavimo-priemoniu-apie-esfi-veiklas-islaidu-fs-nustatymo-tyrimas"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B5ABF69A28463EA0C5774A37C478FF"/>
        <w:category>
          <w:name w:val="Bendrosios nuostatos"/>
          <w:gallery w:val="placeholder"/>
        </w:category>
        <w:types>
          <w:type w:val="bbPlcHdr"/>
        </w:types>
        <w:behaviors>
          <w:behavior w:val="content"/>
        </w:behaviors>
        <w:guid w:val="{AAFB6456-787F-4A45-A494-AE845C18FCB5}"/>
      </w:docPartPr>
      <w:docPartBody>
        <w:p w:rsidR="004C42AC" w:rsidRDefault="004C42AC"/>
      </w:docPartBody>
    </w:docPart>
    <w:docPart>
      <w:docPartPr>
        <w:name w:val="48A114E485BF480D8F8D9FFDB745F777"/>
        <w:category>
          <w:name w:val="Bendrosios nuostatos"/>
          <w:gallery w:val="placeholder"/>
        </w:category>
        <w:types>
          <w:type w:val="bbPlcHdr"/>
        </w:types>
        <w:behaviors>
          <w:behavior w:val="content"/>
        </w:behaviors>
        <w:guid w:val="{5012416E-A3B8-4349-8584-4352304F7E20}"/>
      </w:docPartPr>
      <w:docPartBody>
        <w:p w:rsidR="004C42AC" w:rsidRDefault="004C42AC"/>
      </w:docPartBody>
    </w:docPart>
    <w:docPart>
      <w:docPartPr>
        <w:name w:val="0BC44CF4B0C049D587445153F4C68F2D"/>
        <w:category>
          <w:name w:val="Bendrosios nuostatos"/>
          <w:gallery w:val="placeholder"/>
        </w:category>
        <w:types>
          <w:type w:val="bbPlcHdr"/>
        </w:types>
        <w:behaviors>
          <w:behavior w:val="content"/>
        </w:behaviors>
        <w:guid w:val="{2DDEBDAB-C918-4395-B376-B5F3D69537D0}"/>
      </w:docPartPr>
      <w:docPartBody>
        <w:p w:rsidR="004C42AC" w:rsidRDefault="004C42AC"/>
      </w:docPartBody>
    </w:docPart>
    <w:docPart>
      <w:docPartPr>
        <w:name w:val="DB3CF0B7B11544BBAEF51C1B3D0F09D4"/>
        <w:category>
          <w:name w:val="Bendrosios nuostatos"/>
          <w:gallery w:val="placeholder"/>
        </w:category>
        <w:types>
          <w:type w:val="bbPlcHdr"/>
        </w:types>
        <w:behaviors>
          <w:behavior w:val="content"/>
        </w:behaviors>
        <w:guid w:val="{A0E3F589-3CF1-4A9B-ACAF-9FBBAE7C5695}"/>
      </w:docPartPr>
      <w:docPartBody>
        <w:p w:rsidR="004C42AC" w:rsidRDefault="004C42AC"/>
      </w:docPartBody>
    </w:docPart>
    <w:docPart>
      <w:docPartPr>
        <w:name w:val="3E5D9947117341ABA7884513C907738A"/>
        <w:category>
          <w:name w:val="Bendrosios nuostatos"/>
          <w:gallery w:val="placeholder"/>
        </w:category>
        <w:types>
          <w:type w:val="bbPlcHdr"/>
        </w:types>
        <w:behaviors>
          <w:behavior w:val="content"/>
        </w:behaviors>
        <w:guid w:val="{91B3B2E5-C2C6-4AB8-92AC-0EE13C9869B1}"/>
      </w:docPartPr>
      <w:docPartBody>
        <w:p w:rsidR="004C42AC" w:rsidRDefault="004C42AC"/>
      </w:docPartBody>
    </w:docPart>
    <w:docPart>
      <w:docPartPr>
        <w:name w:val="A68AAA841E854700A449F1B170593C75"/>
        <w:category>
          <w:name w:val="Bendrosios nuostatos"/>
          <w:gallery w:val="placeholder"/>
        </w:category>
        <w:types>
          <w:type w:val="bbPlcHdr"/>
        </w:types>
        <w:behaviors>
          <w:behavior w:val="content"/>
        </w:behaviors>
        <w:guid w:val="{42CF3FF7-55B9-4B8D-9FE8-832C8F4B3E34}"/>
      </w:docPartPr>
      <w:docPartBody>
        <w:p w:rsidR="004C42AC" w:rsidRDefault="004C42AC"/>
      </w:docPartBody>
    </w:docPart>
    <w:docPart>
      <w:docPartPr>
        <w:name w:val="25AF73FDBC6F4CFC890243F01B455CF8"/>
        <w:category>
          <w:name w:val="Bendrosios nuostatos"/>
          <w:gallery w:val="placeholder"/>
        </w:category>
        <w:types>
          <w:type w:val="bbPlcHdr"/>
        </w:types>
        <w:behaviors>
          <w:behavior w:val="content"/>
        </w:behaviors>
        <w:guid w:val="{59AF12FB-7811-4D5A-B216-A3325C88EEF9}"/>
      </w:docPartPr>
      <w:docPartBody>
        <w:p w:rsidR="004C42AC" w:rsidRDefault="004C42AC"/>
      </w:docPartBody>
    </w:docPart>
    <w:docPart>
      <w:docPartPr>
        <w:name w:val="ABFA4F7617D74E62B184FF314D409B3C"/>
        <w:category>
          <w:name w:val="Bendrosios nuostatos"/>
          <w:gallery w:val="placeholder"/>
        </w:category>
        <w:types>
          <w:type w:val="bbPlcHdr"/>
        </w:types>
        <w:behaviors>
          <w:behavior w:val="content"/>
        </w:behaviors>
        <w:guid w:val="{0AF3ED76-C2DC-46F6-8351-FBEBA9033FAD}"/>
      </w:docPartPr>
      <w:docPartBody>
        <w:p w:rsidR="004C42AC" w:rsidRDefault="004C42AC"/>
      </w:docPartBody>
    </w:docPart>
    <w:docPart>
      <w:docPartPr>
        <w:name w:val="72AFE96E0E814EF68AC37F9EF7FA71B9"/>
        <w:category>
          <w:name w:val="Bendrosios nuostatos"/>
          <w:gallery w:val="placeholder"/>
        </w:category>
        <w:types>
          <w:type w:val="bbPlcHdr"/>
        </w:types>
        <w:behaviors>
          <w:behavior w:val="content"/>
        </w:behaviors>
        <w:guid w:val="{90860883-8DA6-41D8-9C29-79AE8D731F07}"/>
      </w:docPartPr>
      <w:docPartBody>
        <w:p w:rsidR="004C42AC" w:rsidRDefault="004C42AC"/>
      </w:docPartBody>
    </w:docPart>
    <w:docPart>
      <w:docPartPr>
        <w:name w:val="2788F714C6C04A4388D00D73E9A2EA45"/>
        <w:category>
          <w:name w:val="Bendrosios nuostatos"/>
          <w:gallery w:val="placeholder"/>
        </w:category>
        <w:types>
          <w:type w:val="bbPlcHdr"/>
        </w:types>
        <w:behaviors>
          <w:behavior w:val="content"/>
        </w:behaviors>
        <w:guid w:val="{9DB12260-BFB3-45CE-B446-AC74B347476F}"/>
      </w:docPartPr>
      <w:docPartBody>
        <w:p w:rsidR="004C42AC" w:rsidRDefault="004C42AC"/>
      </w:docPartBody>
    </w:docPart>
    <w:docPart>
      <w:docPartPr>
        <w:name w:val="8ECE5A0A1F424ED58A26C657BC0B7A7E"/>
        <w:category>
          <w:name w:val="Bendrosios nuostatos"/>
          <w:gallery w:val="placeholder"/>
        </w:category>
        <w:types>
          <w:type w:val="bbPlcHdr"/>
        </w:types>
        <w:behaviors>
          <w:behavior w:val="content"/>
        </w:behaviors>
        <w:guid w:val="{C08D3E7C-69A6-426A-A9FC-26055FDF41C1}"/>
      </w:docPartPr>
      <w:docPartBody>
        <w:p w:rsidR="004C42AC" w:rsidRDefault="004C42AC"/>
      </w:docPartBody>
    </w:docPart>
    <w:docPart>
      <w:docPartPr>
        <w:name w:val="325FD81587114F56B8D217F53E79C4B5"/>
        <w:category>
          <w:name w:val="Bendrosios nuostatos"/>
          <w:gallery w:val="placeholder"/>
        </w:category>
        <w:types>
          <w:type w:val="bbPlcHdr"/>
        </w:types>
        <w:behaviors>
          <w:behavior w:val="content"/>
        </w:behaviors>
        <w:guid w:val="{70C15458-0D42-4305-B8E2-0DE37C5A3854}"/>
      </w:docPartPr>
      <w:docPartBody>
        <w:p w:rsidR="004C42AC" w:rsidRDefault="004C42AC"/>
      </w:docPartBody>
    </w:docPart>
    <w:docPart>
      <w:docPartPr>
        <w:name w:val="3269BAD8B738444FB34A3DE0ED1CF12F"/>
        <w:category>
          <w:name w:val="Bendrosios nuostatos"/>
          <w:gallery w:val="placeholder"/>
        </w:category>
        <w:types>
          <w:type w:val="bbPlcHdr"/>
        </w:types>
        <w:behaviors>
          <w:behavior w:val="content"/>
        </w:behaviors>
        <w:guid w:val="{67DE5227-5C25-4FEE-BB7C-30FE362771CA}"/>
      </w:docPartPr>
      <w:docPartBody>
        <w:p w:rsidR="004C42AC" w:rsidRDefault="004C42AC"/>
      </w:docPartBody>
    </w:docPart>
    <w:docPart>
      <w:docPartPr>
        <w:name w:val="30C5A8472CBD4D41A266B33DD8B8988F"/>
        <w:category>
          <w:name w:val="Bendrosios nuostatos"/>
          <w:gallery w:val="placeholder"/>
        </w:category>
        <w:types>
          <w:type w:val="bbPlcHdr"/>
        </w:types>
        <w:behaviors>
          <w:behavior w:val="content"/>
        </w:behaviors>
        <w:guid w:val="{95C829CC-1C58-45BE-8969-A4EF9F92889A}"/>
      </w:docPartPr>
      <w:docPartBody>
        <w:p w:rsidR="004C42AC" w:rsidRDefault="004C42AC"/>
      </w:docPartBody>
    </w:docPart>
    <w:docPart>
      <w:docPartPr>
        <w:name w:val="49271AF651E845128F3432717A28834A"/>
        <w:category>
          <w:name w:val="Bendrosios nuostatos"/>
          <w:gallery w:val="placeholder"/>
        </w:category>
        <w:types>
          <w:type w:val="bbPlcHdr"/>
        </w:types>
        <w:behaviors>
          <w:behavior w:val="content"/>
        </w:behaviors>
        <w:guid w:val="{D12BD8F1-C954-4AA8-949D-399EFA401994}"/>
      </w:docPartPr>
      <w:docPartBody>
        <w:p w:rsidR="004C42AC" w:rsidRDefault="004C42AC"/>
      </w:docPartBody>
    </w:docPart>
    <w:docPart>
      <w:docPartPr>
        <w:name w:val="9E2F315F38E942E496404D36E9C50244"/>
        <w:category>
          <w:name w:val="Bendrosios nuostatos"/>
          <w:gallery w:val="placeholder"/>
        </w:category>
        <w:types>
          <w:type w:val="bbPlcHdr"/>
        </w:types>
        <w:behaviors>
          <w:behavior w:val="content"/>
        </w:behaviors>
        <w:guid w:val="{0FEAF932-15BB-44A0-ACC3-353C07CABC2C}"/>
      </w:docPartPr>
      <w:docPartBody>
        <w:p w:rsidR="004C42AC" w:rsidRDefault="004C42AC"/>
      </w:docPartBody>
    </w:docPart>
    <w:docPart>
      <w:docPartPr>
        <w:name w:val="2EAEAC9437B74C1BAB10B4E27D5FF457"/>
        <w:category>
          <w:name w:val="Bendrosios nuostatos"/>
          <w:gallery w:val="placeholder"/>
        </w:category>
        <w:types>
          <w:type w:val="bbPlcHdr"/>
        </w:types>
        <w:behaviors>
          <w:behavior w:val="content"/>
        </w:behaviors>
        <w:guid w:val="{E7BFF87F-963D-41E3-9E89-7ADFC176AB5C}"/>
      </w:docPartPr>
      <w:docPartBody>
        <w:p w:rsidR="004C42AC" w:rsidRDefault="004C42AC"/>
      </w:docPartBody>
    </w:docPart>
    <w:docPart>
      <w:docPartPr>
        <w:name w:val="3A010028CC7943898B027394ED4A0FA4"/>
        <w:category>
          <w:name w:val="Bendrosios nuostatos"/>
          <w:gallery w:val="placeholder"/>
        </w:category>
        <w:types>
          <w:type w:val="bbPlcHdr"/>
        </w:types>
        <w:behaviors>
          <w:behavior w:val="content"/>
        </w:behaviors>
        <w:guid w:val="{3FD1ED23-A236-4F5D-B019-65B6F3BA3524}"/>
      </w:docPartPr>
      <w:docPartBody>
        <w:p w:rsidR="004C42AC" w:rsidRDefault="004C42AC"/>
      </w:docPartBody>
    </w:docPart>
    <w:docPart>
      <w:docPartPr>
        <w:name w:val="0A77F9B4886A4413977C1636EF956C41"/>
        <w:category>
          <w:name w:val="Bendrosios nuostatos"/>
          <w:gallery w:val="placeholder"/>
        </w:category>
        <w:types>
          <w:type w:val="bbPlcHdr"/>
        </w:types>
        <w:behaviors>
          <w:behavior w:val="content"/>
        </w:behaviors>
        <w:guid w:val="{28BFD92D-2C97-4927-B052-1E82341E0262}"/>
      </w:docPartPr>
      <w:docPartBody>
        <w:p w:rsidR="004C42AC" w:rsidRDefault="004C42AC"/>
      </w:docPartBody>
    </w:docPart>
    <w:docPart>
      <w:docPartPr>
        <w:name w:val="36F90E8444864DA88FABC721E12FA58B"/>
        <w:category>
          <w:name w:val="Bendrosios nuostatos"/>
          <w:gallery w:val="placeholder"/>
        </w:category>
        <w:types>
          <w:type w:val="bbPlcHdr"/>
        </w:types>
        <w:behaviors>
          <w:behavior w:val="content"/>
        </w:behaviors>
        <w:guid w:val="{0C840915-6208-4B69-944B-CC6FEA74BEE0}"/>
      </w:docPartPr>
      <w:docPartBody>
        <w:p w:rsidR="004C42AC" w:rsidRDefault="004C42AC"/>
      </w:docPartBody>
    </w:docPart>
    <w:docPart>
      <w:docPartPr>
        <w:name w:val="2BD7B63DBD044B98A100ED31E872E36D"/>
        <w:category>
          <w:name w:val="Bendrosios nuostatos"/>
          <w:gallery w:val="placeholder"/>
        </w:category>
        <w:types>
          <w:type w:val="bbPlcHdr"/>
        </w:types>
        <w:behaviors>
          <w:behavior w:val="content"/>
        </w:behaviors>
        <w:guid w:val="{E5A222ED-423E-42A5-A8D3-97DFA5E9F5E1}"/>
      </w:docPartPr>
      <w:docPartBody>
        <w:p w:rsidR="004C42AC" w:rsidRDefault="004C42AC"/>
      </w:docPartBody>
    </w:docPart>
    <w:docPart>
      <w:docPartPr>
        <w:name w:val="3BCF7FB24C894C2D9554BF6107070F69"/>
        <w:category>
          <w:name w:val="Bendrosios nuostatos"/>
          <w:gallery w:val="placeholder"/>
        </w:category>
        <w:types>
          <w:type w:val="bbPlcHdr"/>
        </w:types>
        <w:behaviors>
          <w:behavior w:val="content"/>
        </w:behaviors>
        <w:guid w:val="{8BB5F137-0D12-4970-8CE2-2618E27C04AF}"/>
      </w:docPartPr>
      <w:docPartBody>
        <w:p w:rsidR="004C42AC" w:rsidRDefault="004C42AC"/>
      </w:docPartBody>
    </w:docPart>
    <w:docPart>
      <w:docPartPr>
        <w:name w:val="0452089039AC45E4A6A513A2165C9D9F"/>
        <w:category>
          <w:name w:val="Bendrosios nuostatos"/>
          <w:gallery w:val="placeholder"/>
        </w:category>
        <w:types>
          <w:type w:val="bbPlcHdr"/>
        </w:types>
        <w:behaviors>
          <w:behavior w:val="content"/>
        </w:behaviors>
        <w:guid w:val="{2F87FB36-4899-4341-8160-8308A2F580C8}"/>
      </w:docPartPr>
      <w:docPartBody>
        <w:p w:rsidR="004C42AC" w:rsidRDefault="004C42AC"/>
      </w:docPartBody>
    </w:docPart>
    <w:docPart>
      <w:docPartPr>
        <w:name w:val="B3766C1270584C0F8977645CD1E2F4B5"/>
        <w:category>
          <w:name w:val="Bendrosios nuostatos"/>
          <w:gallery w:val="placeholder"/>
        </w:category>
        <w:types>
          <w:type w:val="bbPlcHdr"/>
        </w:types>
        <w:behaviors>
          <w:behavior w:val="content"/>
        </w:behaviors>
        <w:guid w:val="{A4790706-DF2B-41C6-98C5-2A40D7FCDA0F}"/>
      </w:docPartPr>
      <w:docPartBody>
        <w:p w:rsidR="004C42AC" w:rsidRDefault="004C42AC"/>
      </w:docPartBody>
    </w:docPart>
    <w:docPart>
      <w:docPartPr>
        <w:name w:val="991BF200C72148358F9D5191FC096D23"/>
        <w:category>
          <w:name w:val="Bendrosios nuostatos"/>
          <w:gallery w:val="placeholder"/>
        </w:category>
        <w:types>
          <w:type w:val="bbPlcHdr"/>
        </w:types>
        <w:behaviors>
          <w:behavior w:val="content"/>
        </w:behaviors>
        <w:guid w:val="{F639312C-B557-4219-AF43-902D94317124}"/>
      </w:docPartPr>
      <w:docPartBody>
        <w:p w:rsidR="004C42AC" w:rsidRDefault="004C42AC"/>
      </w:docPartBody>
    </w:docPart>
    <w:docPart>
      <w:docPartPr>
        <w:name w:val="8101C17FC6EA4F3FAFC8053FEDD97BED"/>
        <w:category>
          <w:name w:val="Bendrosios nuostatos"/>
          <w:gallery w:val="placeholder"/>
        </w:category>
        <w:types>
          <w:type w:val="bbPlcHdr"/>
        </w:types>
        <w:behaviors>
          <w:behavior w:val="content"/>
        </w:behaviors>
        <w:guid w:val="{BE827204-9B4B-400C-B8C9-BD8A16650F3A}"/>
      </w:docPartPr>
      <w:docPartBody>
        <w:p w:rsidR="004C42AC" w:rsidRDefault="004C42AC"/>
      </w:docPartBody>
    </w:docPart>
    <w:docPart>
      <w:docPartPr>
        <w:name w:val="683D6B45746B410692C6697C36D53E97"/>
        <w:category>
          <w:name w:val="Bendrosios nuostatos"/>
          <w:gallery w:val="placeholder"/>
        </w:category>
        <w:types>
          <w:type w:val="bbPlcHdr"/>
        </w:types>
        <w:behaviors>
          <w:behavior w:val="content"/>
        </w:behaviors>
        <w:guid w:val="{84908005-182D-4824-9945-AAA46D1541AB}"/>
      </w:docPartPr>
      <w:docPartBody>
        <w:p w:rsidR="004C42AC" w:rsidRDefault="004C42AC"/>
      </w:docPartBody>
    </w:docPart>
    <w:docPart>
      <w:docPartPr>
        <w:name w:val="36F46F6DE79D49D397CD27CC0E1E51C2"/>
        <w:category>
          <w:name w:val="Bendrosios nuostatos"/>
          <w:gallery w:val="placeholder"/>
        </w:category>
        <w:types>
          <w:type w:val="bbPlcHdr"/>
        </w:types>
        <w:behaviors>
          <w:behavior w:val="content"/>
        </w:behaviors>
        <w:guid w:val="{61487281-5344-4408-ADE4-763E27CAE629}"/>
      </w:docPartPr>
      <w:docPartBody>
        <w:p w:rsidR="004C42AC" w:rsidRDefault="004C42AC"/>
      </w:docPartBody>
    </w:docPart>
    <w:docPart>
      <w:docPartPr>
        <w:name w:val="E916B1EA190948A78DD258091AB4C144"/>
        <w:category>
          <w:name w:val="Bendrosios nuostatos"/>
          <w:gallery w:val="placeholder"/>
        </w:category>
        <w:types>
          <w:type w:val="bbPlcHdr"/>
        </w:types>
        <w:behaviors>
          <w:behavior w:val="content"/>
        </w:behaviors>
        <w:guid w:val="{FE5B7E63-254B-4C80-95D9-C08D24E50466}"/>
      </w:docPartPr>
      <w:docPartBody>
        <w:p w:rsidR="004C42AC" w:rsidRDefault="004C42AC"/>
      </w:docPartBody>
    </w:docPart>
    <w:docPart>
      <w:docPartPr>
        <w:name w:val="481B1724EE364BBA8BCC011E5B9E55B3"/>
        <w:category>
          <w:name w:val="Bendrosios nuostatos"/>
          <w:gallery w:val="placeholder"/>
        </w:category>
        <w:types>
          <w:type w:val="bbPlcHdr"/>
        </w:types>
        <w:behaviors>
          <w:behavior w:val="content"/>
        </w:behaviors>
        <w:guid w:val="{95C1F1CB-6A67-41EC-9CCE-A5E4CCE33445}"/>
      </w:docPartPr>
      <w:docPartBody>
        <w:p w:rsidR="00C95147" w:rsidRDefault="00C951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2AC"/>
    <w:rsid w:val="001F238A"/>
    <w:rsid w:val="004C42AC"/>
    <w:rsid w:val="00C95147"/>
    <w:rsid w:val="00E87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Jurgita Ramanauskienė</DisplayName>
        <AccountId>1287</AccountId>
        <AccountType/>
      </UserInfo>
      <UserInfo>
        <DisplayName>Rūta Kizienė</DisplayName>
        <AccountId>143</AccountId>
        <AccountType/>
      </UserInfo>
      <UserInfo>
        <DisplayName>Vygandas Alekna</DisplayName>
        <AccountId>142</AccountId>
        <AccountType/>
      </UserInfo>
    </DmsPermissionsUsers>
    <DmsCommChanPerm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1B0677-9875-4ADB-820C-27E28D04ECD0}"/>
</file>

<file path=customXml/itemProps2.xml><?xml version="1.0" encoding="utf-8"?>
<ds:datastoreItem xmlns:ds="http://schemas.openxmlformats.org/officeDocument/2006/customXml" ds:itemID="{6ECE2AD6-8717-46B1-8EB6-FC80F52415D1}"/>
</file>

<file path=customXml/itemProps3.xml><?xml version="1.0" encoding="utf-8"?>
<ds:datastoreItem xmlns:ds="http://schemas.openxmlformats.org/officeDocument/2006/customXml" ds:itemID="{029B5112-C27D-4C15-9BD4-641B891E9239}"/>
</file>

<file path=docProps/app.xml><?xml version="1.0" encoding="utf-8"?>
<Properties xmlns="http://schemas.openxmlformats.org/officeDocument/2006/extended-properties" xmlns:vt="http://schemas.openxmlformats.org/officeDocument/2006/docPropsVTypes">
  <Template>Normal</Template>
  <TotalTime>61</TotalTime>
  <Pages>20</Pages>
  <Words>6687</Words>
  <Characters>50787</Characters>
  <Application>Microsoft Office Word</Application>
  <DocSecurity>0</DocSecurity>
  <Lines>423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Kvietimas teikti PĮP_27-310-P</vt:lpstr>
      <vt:lpstr>Kvietimas teikti PĮP_27-310-P</vt:lpstr>
    </vt:vector>
  </TitlesOfParts>
  <Company/>
  <LinksUpToDate>false</LinksUpToDate>
  <CharactersWithSpaces>57360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PĮP_27-310-P</dc:title>
  <dc:subject/>
  <dc:creator>Lina Klingienė</dc:creator>
  <cp:keywords/>
  <dc:description/>
  <cp:lastModifiedBy>Jurgita Ramanauskienė</cp:lastModifiedBy>
  <cp:revision>42</cp:revision>
  <dcterms:created xsi:type="dcterms:W3CDTF">2023-12-22T09:30:00Z</dcterms:created>
  <dcterms:modified xsi:type="dcterms:W3CDTF">2024-01-26T14:37:00Z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TaxCatchAll">
    <vt:lpwstr/>
  </property>
  <property fmtid="{D5CDD505-2E9C-101B-9397-08002B2CF9AE}" pid="8" name="GrammarlyDocumentId">
    <vt:lpwstr>57b595bb1aa9fd91291e884242792473df07b7de8c83d63ddff2d7e240d305e6</vt:lpwstr>
  </property>
  <property fmtid="{D5CDD505-2E9C-101B-9397-08002B2CF9AE}" pid="9" name="DmsPermissionsFlags">
    <vt:lpwstr>,SECTRUE,</vt:lpwstr>
  </property>
  <property fmtid="{D5CDD505-2E9C-101B-9397-08002B2CF9AE}" pid="12" name="DmsPermissionsDivisions">
    <vt:lpwstr>638;#Urbanistinės plėtros projektų skyrius|1cbfa67d-003e-4b6e-82ba-1215416a7de7</vt:lpwstr>
  </property>
  <property fmtid="{D5CDD505-2E9C-101B-9397-08002B2CF9AE}" pid="13" name="ContentTypeId">
    <vt:lpwstr>0x01010085772C3215B6614FB6DE0E33B8FFBAB8</vt:lpwstr>
  </property>
  <property fmtid="{D5CDD505-2E9C-101B-9397-08002B2CF9AE}" pid="15" name="DmsPermissionsUsers">
    <vt:lpwstr>1287;#Jurgita Ramanauskienė;#143;#Rūta Kizienė;#142;#Vygandas Alekna</vt:lpwstr>
  </property>
  <property fmtid="{D5CDD505-2E9C-101B-9397-08002B2CF9AE}" pid="16" name="DmsCommChanPerm">
    <vt:lpwstr/>
  </property>
  <property fmtid="{D5CDD505-2E9C-101B-9397-08002B2CF9AE}" pid="17" name="DmsPermissionsConfid">
    <vt:bool>false</vt:bool>
  </property>
  <property fmtid="{D5CDD505-2E9C-101B-9397-08002B2CF9AE}" pid="18" name="DmsWaitingForSign">
    <vt:bool>true</vt:bool>
  </property>
</Properties>
</file>