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BCA2"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14E09C46"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07D7E201"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16</w:t>
      </w:r>
    </w:p>
    <w:p w14:paraId="0005F92A"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sz w:val="24"/>
          <w:szCs w:val="24"/>
        </w:rPr>
      </w:pPr>
    </w:p>
    <w:p w14:paraId="00346799" w14:textId="77777777" w:rsidR="00466812" w:rsidRDefault="00466812" w:rsidP="00466812">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757719EB" w14:textId="77777777" w:rsidR="00466812" w:rsidRDefault="00466812" w:rsidP="00466812">
      <w:pPr>
        <w:pStyle w:val="paragraph"/>
        <w:keepNext/>
        <w:spacing w:before="0" w:beforeAutospacing="0" w:after="0" w:afterAutospacing="0"/>
        <w:ind w:left="5529"/>
        <w:jc w:val="both"/>
        <w:rPr>
          <w:color w:val="000000" w:themeColor="text1"/>
        </w:rPr>
      </w:pPr>
      <w:r w:rsidRPr="2006C839">
        <w:rPr>
          <w:color w:val="000000" w:themeColor="text1"/>
          <w:sz w:val="22"/>
          <w:szCs w:val="22"/>
        </w:rPr>
        <w:t>3 priedas</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517C747"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B9389DC"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1207B">
        <w:rPr>
          <w:rFonts w:ascii="Times New Roman" w:eastAsia="Times New Roman" w:hAnsi="Times New Roman" w:cs="Times New Roman"/>
          <w:b/>
          <w:bCs/>
          <w:sz w:val="24"/>
          <w:szCs w:val="24"/>
        </w:rPr>
        <w:t xml:space="preserve">VANDENS TIEKIMO IR NUOTEKŲ </w:t>
      </w:r>
      <w:r w:rsidR="00B71555">
        <w:rPr>
          <w:rFonts w:ascii="Times New Roman" w:eastAsia="Times New Roman" w:hAnsi="Times New Roman" w:cs="Times New Roman"/>
          <w:b/>
          <w:bCs/>
          <w:sz w:val="24"/>
          <w:szCs w:val="24"/>
        </w:rPr>
        <w:t xml:space="preserve">TVARKYMO </w:t>
      </w:r>
      <w:r w:rsidR="00E77044">
        <w:rPr>
          <w:rFonts w:ascii="Times New Roman" w:eastAsia="Times New Roman" w:hAnsi="Times New Roman" w:cs="Times New Roman"/>
          <w:b/>
          <w:bCs/>
          <w:sz w:val="24"/>
          <w:szCs w:val="24"/>
        </w:rPr>
        <w:t>INFRASTRUKTŪROS PLĖTRA IR REKONSTRUKCIJA PLUNGĖS RAJONO</w:t>
      </w:r>
      <w:r w:rsidR="0001207B">
        <w:rPr>
          <w:rFonts w:ascii="Times New Roman" w:eastAsia="Times New Roman" w:hAnsi="Times New Roman" w:cs="Times New Roman"/>
          <w:b/>
          <w:bCs/>
          <w:sz w:val="24"/>
          <w:szCs w:val="24"/>
        </w:rPr>
        <w:t xml:space="preserve">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3B15A7B"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01207B">
        <w:rPr>
          <w:rFonts w:ascii="Times New Roman" w:hAnsi="Times New Roman" w:cs="Times New Roman"/>
          <w:sz w:val="24"/>
          <w:szCs w:val="24"/>
        </w:rPr>
        <w:t xml:space="preserve"> 2</w:t>
      </w:r>
      <w:r w:rsidR="00E77044">
        <w:rPr>
          <w:rFonts w:ascii="Times New Roman" w:hAnsi="Times New Roman" w:cs="Times New Roman"/>
          <w:sz w:val="24"/>
          <w:szCs w:val="24"/>
        </w:rPr>
        <w:t>8</w:t>
      </w:r>
      <w:r w:rsidR="0001207B">
        <w:rPr>
          <w:rFonts w:ascii="Times New Roman" w:hAnsi="Times New Roman" w:cs="Times New Roman"/>
          <w:sz w:val="24"/>
          <w:szCs w:val="24"/>
        </w:rPr>
        <w:t>-20</w:t>
      </w:r>
      <w:r w:rsidR="00E77044">
        <w:rPr>
          <w:rFonts w:ascii="Times New Roman" w:hAnsi="Times New Roman" w:cs="Times New Roman"/>
          <w:sz w:val="24"/>
          <w:szCs w:val="24"/>
        </w:rPr>
        <w:t>2</w:t>
      </w:r>
      <w:r w:rsidR="0001207B">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63B925A" w:rsidR="00A60B9A" w:rsidRPr="00566DEF" w:rsidRDefault="006E33E6" w:rsidP="00566DEF">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 xml:space="preserve">2022–2030 m. </w:t>
      </w:r>
      <w:r w:rsidR="00E77044">
        <w:rPr>
          <w:rFonts w:ascii="Times New Roman" w:hAnsi="Times New Roman" w:cs="Times New Roman"/>
          <w:sz w:val="24"/>
          <w:szCs w:val="24"/>
        </w:rPr>
        <w:t>Telšių</w:t>
      </w:r>
      <w:r w:rsidR="0001207B" w:rsidRPr="00344A55">
        <w:rPr>
          <w:rFonts w:ascii="Times New Roman" w:hAnsi="Times New Roman" w:cs="Times New Roman"/>
          <w:sz w:val="24"/>
          <w:szCs w:val="24"/>
        </w:rPr>
        <w:t xml:space="preserve"> regiono plėtros planu, patvirtintu </w:t>
      </w:r>
      <w:r w:rsidR="00E77044">
        <w:rPr>
          <w:rFonts w:ascii="Times New Roman" w:hAnsi="Times New Roman" w:cs="Times New Roman"/>
          <w:sz w:val="24"/>
          <w:szCs w:val="24"/>
        </w:rPr>
        <w:t>Telšių</w:t>
      </w:r>
      <w:r w:rsidR="0001207B" w:rsidRPr="00344A55">
        <w:rPr>
          <w:rFonts w:ascii="Times New Roman" w:hAnsi="Times New Roman" w:cs="Times New Roman"/>
          <w:sz w:val="24"/>
          <w:szCs w:val="24"/>
        </w:rPr>
        <w:t xml:space="preserve"> regiono plėtros tarybos</w:t>
      </w:r>
      <w:r w:rsidR="0001207B">
        <w:rPr>
          <w:rFonts w:ascii="Times New Roman" w:hAnsi="Times New Roman" w:cs="Times New Roman"/>
          <w:sz w:val="24"/>
          <w:szCs w:val="24"/>
        </w:rPr>
        <w:t xml:space="preserve"> 2023 m. </w:t>
      </w:r>
      <w:r w:rsidR="00722D1D">
        <w:rPr>
          <w:rFonts w:ascii="Times New Roman" w:hAnsi="Times New Roman" w:cs="Times New Roman"/>
          <w:sz w:val="24"/>
          <w:szCs w:val="24"/>
        </w:rPr>
        <w:t>kovo</w:t>
      </w:r>
      <w:r w:rsidR="0001207B">
        <w:rPr>
          <w:rFonts w:ascii="Times New Roman" w:hAnsi="Times New Roman" w:cs="Times New Roman"/>
          <w:sz w:val="24"/>
          <w:szCs w:val="24"/>
        </w:rPr>
        <w:t xml:space="preserve"> </w:t>
      </w:r>
      <w:r w:rsidR="00722D1D">
        <w:rPr>
          <w:rFonts w:ascii="Times New Roman" w:hAnsi="Times New Roman" w:cs="Times New Roman"/>
          <w:sz w:val="24"/>
          <w:szCs w:val="24"/>
        </w:rPr>
        <w:t>10</w:t>
      </w:r>
      <w:r w:rsidR="0001207B">
        <w:rPr>
          <w:rFonts w:ascii="Times New Roman" w:hAnsi="Times New Roman" w:cs="Times New Roman"/>
          <w:sz w:val="24"/>
          <w:szCs w:val="24"/>
        </w:rPr>
        <w:t xml:space="preserve"> d. sprendimu Nr. </w:t>
      </w:r>
      <w:r w:rsidR="00722D1D" w:rsidRPr="00722D1D">
        <w:rPr>
          <w:rFonts w:ascii="Times New Roman" w:hAnsi="Times New Roman" w:cs="Times New Roman"/>
          <w:sz w:val="24"/>
          <w:szCs w:val="24"/>
        </w:rPr>
        <w:t>K/S-5</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 xml:space="preserve">Dėl 2022–2030 m. </w:t>
      </w:r>
      <w:r w:rsidR="00722D1D">
        <w:rPr>
          <w:rFonts w:ascii="Times New Roman" w:hAnsi="Times New Roman" w:cs="Times New Roman"/>
          <w:sz w:val="24"/>
          <w:szCs w:val="24"/>
        </w:rPr>
        <w:t>Telšių</w:t>
      </w:r>
      <w:r w:rsidR="0001207B" w:rsidRPr="0001207B">
        <w:rPr>
          <w:rFonts w:ascii="Times New Roman" w:hAnsi="Times New Roman" w:cs="Times New Roman"/>
          <w:sz w:val="24"/>
          <w:szCs w:val="24"/>
        </w:rPr>
        <w:t xml:space="preserve"> regiono plėtros plano patvirtinimo“</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ir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gairėmis (toliau - Gairės), patvirtintomis Lietuvos Respublikos aplinkos ministro 2023 m.</w:t>
      </w:r>
      <w:r w:rsidR="00566DEF">
        <w:rPr>
          <w:rFonts w:ascii="Times New Roman" w:hAnsi="Times New Roman" w:cs="Times New Roman"/>
          <w:sz w:val="24"/>
          <w:szCs w:val="24"/>
        </w:rPr>
        <w:t xml:space="preserve"> liepos 21 d. </w:t>
      </w:r>
      <w:r w:rsidR="00566DEF" w:rsidRPr="00566DEF">
        <w:rPr>
          <w:rFonts w:ascii="Times New Roman" w:hAnsi="Times New Roman" w:cs="Times New Roman"/>
          <w:sz w:val="24"/>
          <w:szCs w:val="24"/>
        </w:rPr>
        <w:t xml:space="preserve">įsakymu Nr. D1-243 </w:t>
      </w:r>
      <w:r w:rsidR="00566DEF" w:rsidRPr="00344A55">
        <w:rPr>
          <w:rFonts w:ascii="Times New Roman" w:hAnsi="Times New Roman" w:cs="Times New Roman"/>
          <w:sz w:val="24"/>
          <w:szCs w:val="24"/>
        </w:rPr>
        <w:t>„</w:t>
      </w:r>
      <w:r w:rsidR="00566DEF">
        <w:rPr>
          <w:rFonts w:ascii="Times New Roman" w:hAnsi="Times New Roman" w:cs="Times New Roman"/>
          <w:sz w:val="24"/>
          <w:szCs w:val="24"/>
        </w:rPr>
        <w:t xml:space="preserve">Dėl </w:t>
      </w:r>
      <w:r w:rsidR="00566DEF" w:rsidRPr="00344A55">
        <w:rPr>
          <w:rFonts w:ascii="Times New Roman" w:hAnsi="Times New Roman" w:cs="Times New Roman"/>
          <w:sz w:val="24"/>
          <w:szCs w:val="24"/>
        </w:rPr>
        <w:t xml:space="preserve">2022–2030 metų plėtros programos valdytojos Lietuvos Respublikos aplinkos ministerijos aplinkos apsaugos ir klimato kaitos valdymo plėtros programos </w:t>
      </w:r>
      <w:r w:rsidR="00566DEF">
        <w:rPr>
          <w:rFonts w:ascii="Times New Roman" w:hAnsi="Times New Roman" w:cs="Times New Roman"/>
          <w:sz w:val="24"/>
          <w:szCs w:val="24"/>
        </w:rPr>
        <w:t>r</w:t>
      </w:r>
      <w:r w:rsidR="00566DEF" w:rsidRPr="00344A55">
        <w:rPr>
          <w:rFonts w:ascii="Times New Roman" w:hAnsi="Times New Roman" w:cs="Times New Roman"/>
          <w:sz w:val="24"/>
          <w:szCs w:val="24"/>
        </w:rPr>
        <w:t>egioninės pažangos priemonės Nr.</w:t>
      </w:r>
      <w:r w:rsidR="00566DEF">
        <w:rPr>
          <w:rFonts w:ascii="Times New Roman" w:hAnsi="Times New Roman" w:cs="Times New Roman"/>
          <w:sz w:val="24"/>
          <w:szCs w:val="24"/>
        </w:rPr>
        <w:t xml:space="preserve"> </w:t>
      </w:r>
      <w:r w:rsidR="00566DEF"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gairių patvirtinimo“</w:t>
      </w:r>
      <w:r w:rsidR="00566DEF">
        <w:rPr>
          <w:rFonts w:ascii="Times New Roman" w:hAnsi="Times New Roman" w:cs="Times New Roman"/>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56B946D" w:rsidR="00962A9D" w:rsidRPr="008B168C" w:rsidDel="00CA2776" w:rsidRDefault="00D01E91" w:rsidP="6DA6B6F8">
            <w:pPr>
              <w:rPr>
                <w:rFonts w:ascii="Times New Roman" w:hAnsi="Times New Roman" w:cs="Times New Roman"/>
                <w:i/>
                <w:iCs/>
              </w:rPr>
            </w:pPr>
            <w:r w:rsidRPr="00D01E91">
              <w:rPr>
                <w:rFonts w:ascii="Times New Roman" w:hAnsi="Times New Roman" w:cs="Times New Roman"/>
              </w:rPr>
              <w:t>02-001-06-07-02-(RE)-2</w:t>
            </w:r>
            <w:r w:rsidR="00722D1D">
              <w:rPr>
                <w:rFonts w:ascii="Times New Roman" w:hAnsi="Times New Roman" w:cs="Times New Roman"/>
              </w:rPr>
              <w:t>8</w:t>
            </w:r>
            <w:r w:rsidRPr="00D01E91">
              <w:rPr>
                <w:rFonts w:ascii="Times New Roman" w:hAnsi="Times New Roman" w:cs="Times New Roman"/>
              </w:rPr>
              <w:t>-</w:t>
            </w:r>
            <w:r w:rsidR="00722D1D" w:rsidRPr="00722D1D">
              <w:rPr>
                <w:rFonts w:ascii="Times New Roman" w:hAnsi="Times New Roman" w:cs="Times New Roman"/>
              </w:rPr>
              <w:t>(LT028-03-01-05)</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7049BB8" w:rsidR="00962A9D" w:rsidRPr="008B168C" w:rsidDel="00CA2776" w:rsidRDefault="00D01E91" w:rsidP="008B168C">
            <w:pPr>
              <w:rPr>
                <w:rFonts w:ascii="Times New Roman" w:hAnsi="Times New Roman" w:cs="Times New Roman"/>
                <w:i/>
                <w:iCs/>
              </w:rPr>
            </w:pPr>
            <w:r w:rsidRPr="001336D3">
              <w:rPr>
                <w:rFonts w:ascii="Times New Roman" w:hAnsi="Times New Roman" w:cs="Times New Roman"/>
              </w:rPr>
              <w:t>Didinti geriamojo vandens tiekimo ir nuotekų tvarkymo paslaugų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770FD8A" w:rsidR="00962A9D" w:rsidRPr="004173A5" w:rsidDel="00CA2776" w:rsidRDefault="00D01E91" w:rsidP="3537D0DD">
            <w:pPr>
              <w:rPr>
                <w:rFonts w:ascii="Times New Roman" w:hAnsi="Times New Roman" w:cs="Times New Roman"/>
                <w:i/>
                <w:iCs/>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A9C3A08" w:rsidR="00962A9D" w:rsidRPr="004173A5" w:rsidDel="00CA2776" w:rsidRDefault="00D01E91"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9A452B7" w14:textId="2A6F2C64" w:rsidR="00962A9D" w:rsidRDefault="00722D1D" w:rsidP="00722D1D">
            <w:pPr>
              <w:rPr>
                <w:rFonts w:ascii="Times New Roman" w:hAnsi="Times New Roman" w:cs="Times New Roman"/>
                <w:color w:val="2E2D51"/>
                <w:shd w:val="clear" w:color="auto" w:fill="FFFFFF"/>
              </w:rPr>
            </w:pPr>
            <w:r>
              <w:rPr>
                <w:rFonts w:ascii="Times New Roman" w:hAnsi="Times New Roman" w:cs="Times New Roman"/>
                <w:color w:val="2E2D51"/>
                <w:shd w:val="clear" w:color="auto" w:fill="FFFFFF"/>
              </w:rPr>
              <w:t>Telšių</w:t>
            </w:r>
            <w:r w:rsidR="00D01E91" w:rsidRPr="00D61051">
              <w:rPr>
                <w:rFonts w:ascii="Times New Roman" w:hAnsi="Times New Roman" w:cs="Times New Roman"/>
                <w:color w:val="2E2D51"/>
                <w:shd w:val="clear" w:color="auto" w:fill="FFFFFF"/>
              </w:rPr>
              <w:t xml:space="preserve"> regiono plėtros planas</w:t>
            </w:r>
            <w:r w:rsidR="00D01E91">
              <w:rPr>
                <w:rFonts w:ascii="Times New Roman" w:hAnsi="Times New Roman" w:cs="Times New Roman"/>
                <w:color w:val="2E2D51"/>
                <w:shd w:val="clear" w:color="auto" w:fill="FFFFFF"/>
              </w:rPr>
              <w:t xml:space="preserve"> - </w:t>
            </w:r>
            <w:hyperlink r:id="rId11" w:history="1">
              <w:r w:rsidRPr="00BB5BAF">
                <w:rPr>
                  <w:rStyle w:val="Hyperlink"/>
                  <w:rFonts w:ascii="Times New Roman" w:hAnsi="Times New Roman" w:cs="Times New Roman"/>
                  <w:shd w:val="clear" w:color="auto" w:fill="FFFFFF"/>
                </w:rPr>
                <w:t>https://www.e-tar.lt/portal/lt/legalAct/461752b0bf3c11ed97b2975f7dad7488</w:t>
              </w:r>
            </w:hyperlink>
          </w:p>
          <w:p w14:paraId="40CF3B6B" w14:textId="77777777" w:rsidR="00722D1D" w:rsidRDefault="00722D1D" w:rsidP="008B168C">
            <w:pPr>
              <w:rPr>
                <w:rFonts w:ascii="Times New Roman" w:hAnsi="Times New Roman" w:cs="Times New Roman"/>
                <w:color w:val="2E2D51"/>
                <w:shd w:val="clear" w:color="auto" w:fill="FFFFFF"/>
              </w:rPr>
            </w:pPr>
          </w:p>
          <w:p w14:paraId="48901D63" w14:textId="05EE13A1" w:rsidR="00D01E91" w:rsidRPr="004173A5" w:rsidDel="00CA2776" w:rsidRDefault="00D01E91"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C01AB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01AB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01AB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01AB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01AB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01AB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01AB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01AB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01AB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01AB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01AB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01AB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01AB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01AB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01AB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01AB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04D53320" w:rsidR="001A1453" w:rsidRPr="008B168C" w:rsidRDefault="00C01AB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056E4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01AB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01AB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01AB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2C7677E0" w:rsidR="001A1453" w:rsidRPr="008B168C" w:rsidRDefault="00C01AB3" w:rsidP="008B168C">
            <w:pPr>
              <w:rPr>
                <w:rFonts w:ascii="Times New Roman" w:hAnsi="Times New Roman" w:cs="Times New Roman"/>
              </w:rPr>
            </w:pPr>
            <w:sdt>
              <w:sdtPr>
                <w:rPr>
                  <w:rFonts w:ascii="Times New Roman" w:hAnsi="Times New Roman" w:cs="Times New Roman"/>
                </w:rPr>
                <w:id w:val="785771622"/>
                <w14:checkbox>
                  <w14:checked w14:val="1"/>
                  <w14:checkedState w14:val="2612" w14:font="MS Gothic"/>
                  <w14:uncheckedState w14:val="2610" w14:font="MS Gothic"/>
                </w14:checkbox>
              </w:sdtPr>
              <w:sdtEndPr/>
              <w:sdtContent>
                <w:r w:rsidR="00056E4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01AB3"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D93B9EC" w:rsidR="00E20AFE" w:rsidRDefault="00C01AB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01AB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5CD6762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01F9">
              <w:rPr>
                <w:rFonts w:ascii="Times New Roman" w:hAnsi="Times New Roman" w:cs="Times New Roman"/>
              </w:rPr>
              <w:t xml:space="preserve">2024 m. kovo </w:t>
            </w:r>
            <w:r w:rsidR="00722D1D">
              <w:rPr>
                <w:rFonts w:ascii="Times New Roman" w:hAnsi="Times New Roman" w:cs="Times New Roman"/>
              </w:rPr>
              <w:t>20</w:t>
            </w:r>
            <w:r w:rsidR="00D801F9">
              <w:rPr>
                <w:rFonts w:ascii="Times New Roman" w:hAnsi="Times New Roman" w:cs="Times New Roman"/>
              </w:rPr>
              <w:t xml:space="preserve"> d., 8:00 </w:t>
            </w:r>
            <w:r w:rsidRPr="2327CC7F">
              <w:rPr>
                <w:rFonts w:ascii="Times New Roman" w:hAnsi="Times New Roman" w:cs="Times New Roman"/>
              </w:rPr>
              <w:t>val.</w:t>
            </w:r>
          </w:p>
        </w:tc>
        <w:tc>
          <w:tcPr>
            <w:tcW w:w="3718" w:type="dxa"/>
            <w:gridSpan w:val="2"/>
          </w:tcPr>
          <w:p w14:paraId="05BA4005" w14:textId="23E895D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801F9">
              <w:rPr>
                <w:rFonts w:ascii="Times New Roman" w:hAnsi="Times New Roman" w:cs="Times New Roman"/>
              </w:rPr>
              <w:t xml:space="preserve">2024 m. gegužės </w:t>
            </w:r>
            <w:r w:rsidR="00E23665">
              <w:rPr>
                <w:rFonts w:ascii="Times New Roman" w:hAnsi="Times New Roman" w:cs="Times New Roman"/>
              </w:rPr>
              <w:t>31</w:t>
            </w:r>
            <w:r w:rsidR="00D801F9">
              <w:rPr>
                <w:rFonts w:ascii="Times New Roman" w:hAnsi="Times New Roman" w:cs="Times New Roman"/>
              </w:rPr>
              <w:t xml:space="preserve"> d., 1</w:t>
            </w:r>
            <w:r w:rsidR="00E23665">
              <w:rPr>
                <w:rFonts w:ascii="Times New Roman" w:hAnsi="Times New Roman" w:cs="Times New Roman"/>
              </w:rPr>
              <w:t>5</w:t>
            </w:r>
            <w:r w:rsidR="00D801F9">
              <w:rPr>
                <w:rFonts w:ascii="Times New Roman" w:hAnsi="Times New Roman" w:cs="Times New Roman"/>
              </w:rPr>
              <w:t>:</w:t>
            </w:r>
            <w:r w:rsidR="00E23665">
              <w:rPr>
                <w:rFonts w:ascii="Times New Roman" w:hAnsi="Times New Roman" w:cs="Times New Roman"/>
              </w:rPr>
              <w:t>45</w:t>
            </w:r>
            <w:r w:rsidR="00D801F9">
              <w:rPr>
                <w:rFonts w:ascii="Times New Roman" w:hAnsi="Times New Roman" w:cs="Times New Roman"/>
              </w:rPr>
              <w:t xml:space="preserve"> </w:t>
            </w:r>
            <w:r w:rsidR="00D801F9" w:rsidRPr="2327CC7F">
              <w:rPr>
                <w:rFonts w:ascii="Times New Roman" w:hAnsi="Times New Roman" w:cs="Times New Roman"/>
              </w:rPr>
              <w:t>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16F5ADB" w:rsidR="00E20AFE" w:rsidRPr="008B168C" w:rsidRDefault="00C01AB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01AB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344868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C01AB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C01AB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4924EEB" w14:textId="77777777" w:rsidR="00F16FC5" w:rsidRDefault="00C01AB3"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p w14:paraId="298A8976" w14:textId="36BEDEFD" w:rsidR="00466812" w:rsidRPr="009C094C" w:rsidRDefault="00C01AB3" w:rsidP="009C094C">
            <w:pPr>
              <w:tabs>
                <w:tab w:val="left" w:pos="2100"/>
              </w:tabs>
              <w:rPr>
                <w:rFonts w:ascii="Times New Roman" w:hAnsi="Times New Roman" w:cs="Times New Roman"/>
              </w:rPr>
            </w:pPr>
            <w:sdt>
              <w:sdtPr>
                <w:rPr>
                  <w:rFonts w:ascii="Times New Roman" w:hAnsi="Times New Roman" w:cs="Times New Roman"/>
                </w:rPr>
                <w:id w:val="662571052"/>
                <w:placeholder>
                  <w:docPart w:val="64DFC69DB9B544E0AA73189382D86D9E"/>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466812">
              <w:rPr>
                <w:rFonts w:ascii="Times New Roman" w:hAnsi="Times New Roman" w:cs="Times New Roman"/>
              </w:rPr>
              <w:t xml:space="preserve"> Netaikoma</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15AF8682" w:rsidR="00E20AFE" w:rsidRPr="00F9272F" w:rsidRDefault="00C01AB3"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2DAD2FDA" w:rsidR="00AF57CF" w:rsidRPr="008B168C" w:rsidRDefault="00C01AB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64A3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01AB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01AB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01AB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01AB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01AB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C01AB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01AB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01AB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C01AB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01AB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01AB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01AB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01AB3"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C01AB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01AB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01AB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01AB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01AB3"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C01AB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01AB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01AB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01AB3"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C01AB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01AB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C01AB3"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C01AB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01AB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01AB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01AB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01AB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01AB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01AB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01AB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C01AB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C01AB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01AB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01AB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01AB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01AB3"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C01AB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01AB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01AB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01AB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6FE92DF0" w:rsidR="00AC029E" w:rsidRPr="008B168C" w:rsidRDefault="00C01AB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1"/>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550B5E76" w:rsidR="00AC029E" w:rsidRPr="008B168C" w:rsidRDefault="00C01AB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01AB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C01AB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01AB3"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C01AB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01AB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01AB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01AB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01AB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01AB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01AB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01AB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01AB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C01AB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C01AB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01AB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C01AB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C01AB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C01AB3"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C01AB3"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68761EC5" w:rsidR="00FF7835" w:rsidRPr="00FF7835" w:rsidRDefault="00907E47" w:rsidP="347B8ECA">
            <w:pPr>
              <w:spacing w:line="257" w:lineRule="auto"/>
              <w:rPr>
                <w:rFonts w:ascii="Times New Roman" w:eastAsia="Times New Roman" w:hAnsi="Times New Roman" w:cs="Times New Roman"/>
                <w:i/>
                <w:iCs/>
              </w:rPr>
            </w:pPr>
            <w:r w:rsidRPr="00907E47">
              <w:rPr>
                <w:rFonts w:ascii="Times New Roman" w:eastAsia="Times New Roman" w:hAnsi="Times New Roman" w:cs="Times New Roman"/>
              </w:rPr>
              <w:t>953</w:t>
            </w:r>
            <w:r>
              <w:rPr>
                <w:rFonts w:ascii="Times New Roman" w:eastAsia="Times New Roman" w:hAnsi="Times New Roman" w:cs="Times New Roman"/>
              </w:rPr>
              <w:t> </w:t>
            </w:r>
            <w:r w:rsidRPr="00907E47">
              <w:rPr>
                <w:rFonts w:ascii="Times New Roman" w:eastAsia="Times New Roman" w:hAnsi="Times New Roman" w:cs="Times New Roman"/>
              </w:rPr>
              <w:t>725</w:t>
            </w:r>
            <w:r>
              <w:rPr>
                <w:rFonts w:ascii="Times New Roman" w:eastAsia="Times New Roman" w:hAnsi="Times New Roman" w:cs="Times New Roman"/>
              </w:rPr>
              <w:t xml:space="preserve">,00 </w:t>
            </w:r>
            <w:r w:rsidR="00466812">
              <w:rPr>
                <w:rFonts w:ascii="Times New Roman" w:eastAsia="Times New Roman" w:hAnsi="Times New Roman" w:cs="Times New Roman"/>
              </w:rPr>
              <w:t>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17535656"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5D518A">
                  <w:rPr>
                    <w:rFonts w:ascii="MS Gothic" w:eastAsia="MS Gothic" w:hAnsi="MS Gothic" w:cs="Times New Roman" w:hint="eastAsia"/>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005D518A">
              <w:rPr>
                <w:rFonts w:ascii="Times New Roman" w:hAnsi="Times New Roman" w:cs="Times New Roman"/>
              </w:rPr>
              <w:t xml:space="preserve"> </w:t>
            </w:r>
            <w:r w:rsidR="00907E47" w:rsidRPr="00907E47">
              <w:rPr>
                <w:rFonts w:ascii="Times New Roman" w:eastAsia="Times New Roman" w:hAnsi="Times New Roman" w:cs="Times New Roman"/>
                <w:u w:val="single"/>
              </w:rPr>
              <w:t>953 725,00</w:t>
            </w:r>
            <w:r w:rsidR="00907E47">
              <w:rPr>
                <w:rFonts w:ascii="Times New Roman" w:eastAsia="Times New Roman" w:hAnsi="Times New Roman" w:cs="Times New Roman"/>
              </w:rPr>
              <w:t xml:space="preserve"> </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00466812" w14:paraId="271B680A" w14:textId="77777777" w:rsidTr="67FCC6BA">
        <w:trPr>
          <w:gridAfter w:val="1"/>
          <w:wAfter w:w="14" w:type="dxa"/>
          <w:cantSplit/>
          <w:trHeight w:val="300"/>
        </w:trPr>
        <w:tc>
          <w:tcPr>
            <w:tcW w:w="850" w:type="dxa"/>
          </w:tcPr>
          <w:p w14:paraId="683BD898" w14:textId="2EE107E6"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466812" w:rsidRPr="00AF7303" w:rsidRDefault="00466812" w:rsidP="00466812">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784E0815" w14:textId="77777777" w:rsidR="00466812" w:rsidRPr="00466812" w:rsidRDefault="00C01AB3" w:rsidP="0046681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7785FCF28E2B4EC7B9318128927DC396"/>
                </w:placeholder>
                <w14:checkbox>
                  <w14:checked w14:val="0"/>
                  <w14:checkedState w14:val="2612" w14:font="MS Gothic"/>
                  <w14:uncheckedState w14:val="2610" w14:font="MS Gothic"/>
                </w14:checkbox>
              </w:sdtPr>
              <w:sdtEndPr/>
              <w:sdtContent>
                <w:r w:rsidR="00466812" w:rsidRPr="00466812">
                  <w:rPr>
                    <w:rFonts w:ascii="Segoe UI Symbol" w:eastAsia="MS Gothic" w:hAnsi="Segoe UI Symbol" w:cs="Segoe UI Symbol"/>
                  </w:rPr>
                  <w:t>☐</w:t>
                </w:r>
                <w:r w:rsidR="00466812" w:rsidRPr="00466812">
                  <w:rPr>
                    <w:rFonts w:ascii="Times New Roman" w:eastAsia="Times New Roman" w:hAnsi="Times New Roman" w:cs="Times New Roman"/>
                    <w:b/>
                    <w:bCs/>
                  </w:rPr>
                  <w:t xml:space="preserve"> </w:t>
                </w:r>
              </w:sdtContent>
            </w:sdt>
            <w:r w:rsidR="00466812" w:rsidRPr="00466812">
              <w:rPr>
                <w:rFonts w:ascii="Times New Roman" w:eastAsia="Times New Roman" w:hAnsi="Times New Roman" w:cs="Times New Roman"/>
                <w:b/>
                <w:bCs/>
              </w:rPr>
              <w:t>EGADP subsidijos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p w14:paraId="678CE217" w14:textId="0AD1D53D" w:rsidR="00466812" w:rsidRPr="00466812" w:rsidRDefault="00466812" w:rsidP="00466812">
            <w:pPr>
              <w:rPr>
                <w:rFonts w:ascii="Times New Roman" w:eastAsia="Times New Roman" w:hAnsi="Times New Roman" w:cs="Times New Roman"/>
                <w:i/>
                <w:iCs/>
              </w:rPr>
            </w:pPr>
          </w:p>
        </w:tc>
      </w:tr>
      <w:tr w:rsidR="00466812" w14:paraId="5E2FCCAF" w14:textId="77777777" w:rsidTr="67FCC6BA">
        <w:trPr>
          <w:gridAfter w:val="1"/>
          <w:wAfter w:w="14" w:type="dxa"/>
          <w:cantSplit/>
          <w:trHeight w:val="300"/>
        </w:trPr>
        <w:tc>
          <w:tcPr>
            <w:tcW w:w="850" w:type="dxa"/>
          </w:tcPr>
          <w:p w14:paraId="64258390" w14:textId="5BFAD75D"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650FD000" w14:textId="2D208CBA" w:rsidR="00466812" w:rsidRPr="00466812" w:rsidRDefault="00C01AB3" w:rsidP="00466812">
            <w:pPr>
              <w:spacing w:line="257" w:lineRule="auto"/>
              <w:rPr>
                <w:rFonts w:ascii="Times New Roman" w:eastAsia="Times New Roman" w:hAnsi="Times New Roman" w:cs="Times New Roman"/>
                <w:iCs/>
              </w:rPr>
            </w:pPr>
            <w:sdt>
              <w:sdtPr>
                <w:rPr>
                  <w:rFonts w:ascii="Times New Roman" w:hAnsi="Times New Roman" w:cs="Times New Roman"/>
                </w:rPr>
                <w:id w:val="221371343"/>
                <w:placeholder>
                  <w:docPart w:val="BCF071690F0649C081A67EF203149E56"/>
                </w:placeholder>
                <w14:checkbox>
                  <w14:checked w14:val="0"/>
                  <w14:checkedState w14:val="2612" w14:font="MS Gothic"/>
                  <w14:uncheckedState w14:val="2610" w14:font="MS Gothic"/>
                </w14:checkbox>
              </w:sdtPr>
              <w:sdtEndPr/>
              <w:sdtContent>
                <w:r w:rsidR="006E65BD">
                  <w:rPr>
                    <w:rFonts w:ascii="MS Gothic" w:eastAsia="MS Gothic" w:hAnsi="MS Gothic" w:cs="Times New Roman" w:hint="eastAsia"/>
                  </w:rPr>
                  <w:t>☐</w:t>
                </w:r>
              </w:sdtContent>
            </w:sdt>
            <w:r w:rsidR="00466812" w:rsidRPr="00466812">
              <w:rPr>
                <w:rFonts w:ascii="Times New Roman" w:eastAsia="Times New Roman" w:hAnsi="Times New Roman" w:cs="Times New Roman"/>
                <w:b/>
                <w:bCs/>
              </w:rPr>
              <w:t>EAGDP paskolos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tc>
      </w:tr>
      <w:tr w:rsidR="00466812" w14:paraId="0FFEB7EF" w14:textId="77777777" w:rsidTr="67FCC6BA">
        <w:trPr>
          <w:gridAfter w:val="1"/>
          <w:wAfter w:w="14" w:type="dxa"/>
          <w:cantSplit/>
          <w:trHeight w:val="300"/>
        </w:trPr>
        <w:tc>
          <w:tcPr>
            <w:tcW w:w="850" w:type="dxa"/>
          </w:tcPr>
          <w:p w14:paraId="1B6EDBE8" w14:textId="79232DB4" w:rsidR="00466812" w:rsidRPr="00BF5F79" w:rsidRDefault="00466812" w:rsidP="00466812">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466812" w:rsidRPr="00FF7835" w:rsidRDefault="00466812" w:rsidP="00466812">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CC439F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24D4D2BB" w14:textId="77777777" w:rsidTr="67FCC6BA">
        <w:trPr>
          <w:gridAfter w:val="1"/>
          <w:wAfter w:w="14" w:type="dxa"/>
          <w:cantSplit/>
          <w:trHeight w:val="300"/>
        </w:trPr>
        <w:tc>
          <w:tcPr>
            <w:tcW w:w="850" w:type="dxa"/>
          </w:tcPr>
          <w:p w14:paraId="79AAA846" w14:textId="5AB432DA" w:rsidR="00466812" w:rsidRDefault="00466812" w:rsidP="00466812">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466812" w:rsidRPr="00FF7835" w:rsidRDefault="00466812" w:rsidP="00466812">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EF15D7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43A34A9E" w14:textId="77777777" w:rsidTr="67FCC6BA">
        <w:trPr>
          <w:gridAfter w:val="1"/>
          <w:wAfter w:w="14" w:type="dxa"/>
          <w:cantSplit/>
          <w:trHeight w:val="300"/>
        </w:trPr>
        <w:tc>
          <w:tcPr>
            <w:tcW w:w="850" w:type="dxa"/>
          </w:tcPr>
          <w:p w14:paraId="267D9B46" w14:textId="2C3A3035"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2.10.6</w:t>
            </w:r>
          </w:p>
        </w:tc>
        <w:tc>
          <w:tcPr>
            <w:tcW w:w="1984" w:type="dxa"/>
          </w:tcPr>
          <w:p w14:paraId="315F19A3" w14:textId="1E7B5492"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1CF969C4" w14:textId="5C9BDE92" w:rsidR="00466812" w:rsidRPr="005D518A" w:rsidRDefault="00466812" w:rsidP="00466812">
            <w:pPr>
              <w:rPr>
                <w:rFonts w:ascii="Times New Roman" w:hAnsi="Times New Roman" w:cs="Times New Roman"/>
                <w:iCs/>
              </w:rPr>
            </w:pPr>
            <w:r w:rsidRPr="005D518A">
              <w:rPr>
                <w:rFonts w:ascii="Times New Roman" w:hAnsi="Times New Roman" w:cs="Times New Roman"/>
                <w:iCs/>
              </w:rPr>
              <w:t>-</w:t>
            </w:r>
          </w:p>
        </w:tc>
      </w:tr>
      <w:tr w:rsidR="00466812" w14:paraId="2FA854C9" w14:textId="77777777" w:rsidTr="67FCC6BA">
        <w:trPr>
          <w:gridAfter w:val="1"/>
          <w:wAfter w:w="14" w:type="dxa"/>
          <w:cantSplit/>
          <w:trHeight w:val="300"/>
        </w:trPr>
        <w:tc>
          <w:tcPr>
            <w:tcW w:w="850" w:type="dxa"/>
          </w:tcPr>
          <w:p w14:paraId="74915AC9" w14:textId="6CD365E0" w:rsidR="00466812" w:rsidRPr="00BF5F79" w:rsidRDefault="00466812" w:rsidP="00466812">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B85F556" w14:textId="60ED2F78"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6B55487C" w:rsidR="00466812" w:rsidRPr="00395C6D" w:rsidRDefault="00907E47" w:rsidP="00466812">
            <w:pPr>
              <w:spacing w:line="257" w:lineRule="auto"/>
              <w:jc w:val="both"/>
              <w:rPr>
                <w:rFonts w:ascii="Times New Roman" w:eastAsia="Times New Roman" w:hAnsi="Times New Roman" w:cs="Times New Roman"/>
                <w:i/>
                <w:iCs/>
              </w:rPr>
            </w:pPr>
            <w:r w:rsidRPr="00907E47">
              <w:rPr>
                <w:rFonts w:ascii="Times New Roman" w:eastAsia="Times New Roman" w:hAnsi="Times New Roman" w:cs="Times New Roman"/>
              </w:rPr>
              <w:t>1</w:t>
            </w:r>
            <w:r>
              <w:rPr>
                <w:rFonts w:ascii="Times New Roman" w:eastAsia="Times New Roman" w:hAnsi="Times New Roman" w:cs="Times New Roman"/>
              </w:rPr>
              <w:t> </w:t>
            </w:r>
            <w:r w:rsidRPr="00907E47">
              <w:rPr>
                <w:rFonts w:ascii="Times New Roman" w:eastAsia="Times New Roman" w:hAnsi="Times New Roman" w:cs="Times New Roman"/>
              </w:rPr>
              <w:t>906</w:t>
            </w:r>
            <w:r>
              <w:rPr>
                <w:rFonts w:ascii="Times New Roman" w:eastAsia="Times New Roman" w:hAnsi="Times New Roman" w:cs="Times New Roman"/>
              </w:rPr>
              <w:t> </w:t>
            </w:r>
            <w:r w:rsidRPr="00907E47">
              <w:rPr>
                <w:rFonts w:ascii="Times New Roman" w:eastAsia="Times New Roman" w:hAnsi="Times New Roman" w:cs="Times New Roman"/>
              </w:rPr>
              <w:t>385</w:t>
            </w:r>
            <w:r>
              <w:rPr>
                <w:rFonts w:ascii="Times New Roman" w:eastAsia="Times New Roman" w:hAnsi="Times New Roman" w:cs="Times New Roman"/>
              </w:rPr>
              <w:t xml:space="preserve">,00 </w:t>
            </w:r>
            <w:r w:rsidR="00466812">
              <w:rPr>
                <w:rFonts w:ascii="Times New Roman" w:eastAsia="Times New Roman" w:hAnsi="Times New Roman" w:cs="Times New Roman"/>
              </w:rPr>
              <w:t>Eur</w:t>
            </w:r>
          </w:p>
        </w:tc>
      </w:tr>
      <w:tr w:rsidR="00466812" w:rsidRPr="008B168C" w14:paraId="31C64C7B" w14:textId="77777777" w:rsidTr="67FCC6BA">
        <w:trPr>
          <w:gridAfter w:val="1"/>
          <w:wAfter w:w="14" w:type="dxa"/>
          <w:cantSplit/>
          <w:trHeight w:val="300"/>
        </w:trPr>
        <w:tc>
          <w:tcPr>
            <w:tcW w:w="850" w:type="dxa"/>
          </w:tcPr>
          <w:p w14:paraId="31C64C78" w14:textId="1FB1F8FA"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31C64C79" w14:textId="653701DA"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233F912B" w14:textId="7AC17531" w:rsidR="00466812" w:rsidRPr="00352499" w:rsidRDefault="00907E47" w:rsidP="00466812">
            <w:pPr>
              <w:jc w:val="both"/>
              <w:rPr>
                <w:rFonts w:ascii="Times New Roman" w:hAnsi="Times New Roman" w:cs="Times New Roman"/>
                <w:i/>
                <w:iCs/>
              </w:rPr>
            </w:pPr>
            <w:r w:rsidRPr="00907E47">
              <w:rPr>
                <w:rFonts w:ascii="Times New Roman" w:eastAsia="Times New Roman" w:hAnsi="Times New Roman" w:cs="Times New Roman"/>
              </w:rPr>
              <w:t>953</w:t>
            </w:r>
            <w:r>
              <w:rPr>
                <w:rFonts w:ascii="Times New Roman" w:eastAsia="Times New Roman" w:hAnsi="Times New Roman" w:cs="Times New Roman"/>
              </w:rPr>
              <w:t> </w:t>
            </w:r>
            <w:r w:rsidRPr="00907E47">
              <w:rPr>
                <w:rFonts w:ascii="Times New Roman" w:eastAsia="Times New Roman" w:hAnsi="Times New Roman" w:cs="Times New Roman"/>
              </w:rPr>
              <w:t>725</w:t>
            </w:r>
            <w:r>
              <w:rPr>
                <w:rFonts w:ascii="Times New Roman" w:eastAsia="Times New Roman" w:hAnsi="Times New Roman" w:cs="Times New Roman"/>
              </w:rPr>
              <w:t xml:space="preserve">,00 </w:t>
            </w:r>
            <w:r w:rsidR="00466812" w:rsidRPr="00466812">
              <w:rPr>
                <w:rFonts w:ascii="Times New Roman" w:hAnsi="Times New Roman" w:cs="Times New Roman"/>
              </w:rPr>
              <w:t>Eur</w:t>
            </w:r>
          </w:p>
          <w:p w14:paraId="170DA5FE" w14:textId="77777777" w:rsidR="00466812" w:rsidRPr="00352499" w:rsidRDefault="00466812" w:rsidP="00466812">
            <w:pPr>
              <w:rPr>
                <w:rFonts w:ascii="Times New Roman" w:hAnsi="Times New Roman" w:cs="Times New Roman"/>
                <w:i/>
                <w:iCs/>
              </w:rPr>
            </w:pPr>
          </w:p>
          <w:p w14:paraId="31C64C7A" w14:textId="4733DB44" w:rsidR="00466812" w:rsidRPr="00352499" w:rsidRDefault="00466812" w:rsidP="00466812">
            <w:pPr>
              <w:rPr>
                <w:rFonts w:ascii="Times New Roman" w:hAnsi="Times New Roman" w:cs="Times New Roman"/>
                <w:i/>
                <w:iCs/>
              </w:rPr>
            </w:pPr>
          </w:p>
        </w:tc>
      </w:tr>
      <w:tr w:rsidR="00466812" w:rsidRPr="008B168C" w14:paraId="48E7A593" w14:textId="77777777" w:rsidTr="67FCC6BA">
        <w:trPr>
          <w:cantSplit/>
          <w:trHeight w:val="350"/>
        </w:trPr>
        <w:tc>
          <w:tcPr>
            <w:tcW w:w="850" w:type="dxa"/>
          </w:tcPr>
          <w:p w14:paraId="415C1EA6" w14:textId="0F4DC28B"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466812" w:rsidRPr="008B168C" w14:paraId="5AB7F8B9" w14:textId="77777777" w:rsidTr="67FCC6BA">
        <w:trPr>
          <w:cantSplit/>
          <w:trHeight w:val="300"/>
        </w:trPr>
        <w:tc>
          <w:tcPr>
            <w:tcW w:w="850" w:type="dxa"/>
          </w:tcPr>
          <w:p w14:paraId="4CBA60E1" w14:textId="1D617B13" w:rsidR="00466812" w:rsidRPr="00A02CA8" w:rsidRDefault="00466812" w:rsidP="00466812">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25236A76" w14:textId="43E1668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Finansuojamos projektų veiklos</w:t>
            </w:r>
          </w:p>
        </w:tc>
      </w:tr>
      <w:tr w:rsidR="00466812" w:rsidRPr="008B168C" w14:paraId="4A5933EB" w14:textId="77777777" w:rsidTr="67FCC6BA">
        <w:trPr>
          <w:gridAfter w:val="1"/>
          <w:wAfter w:w="14" w:type="dxa"/>
          <w:cantSplit/>
          <w:trHeight w:val="300"/>
        </w:trPr>
        <w:tc>
          <w:tcPr>
            <w:tcW w:w="850" w:type="dxa"/>
          </w:tcPr>
          <w:p w14:paraId="7A667C70" w14:textId="5A7104AC" w:rsidR="00466812" w:rsidRPr="00B52EB3" w:rsidRDefault="00466812" w:rsidP="00466812">
            <w:pPr>
              <w:rPr>
                <w:rFonts w:ascii="Times New Roman" w:hAnsi="Times New Roman" w:cs="Times New Roman"/>
              </w:rPr>
            </w:pPr>
          </w:p>
        </w:tc>
        <w:tc>
          <w:tcPr>
            <w:tcW w:w="1984" w:type="dxa"/>
          </w:tcPr>
          <w:p w14:paraId="48C0C022" w14:textId="0DE3347C" w:rsidR="00466812" w:rsidRPr="00352499" w:rsidRDefault="00907E47" w:rsidP="00466812">
            <w:pPr>
              <w:spacing w:after="160" w:line="259" w:lineRule="auto"/>
              <w:rPr>
                <w:rFonts w:ascii="Times New Roman" w:hAnsi="Times New Roman" w:cs="Times New Roman"/>
                <w:i/>
                <w:iCs/>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-01-02</w:t>
            </w:r>
          </w:p>
        </w:tc>
        <w:tc>
          <w:tcPr>
            <w:tcW w:w="7436" w:type="dxa"/>
            <w:gridSpan w:val="5"/>
          </w:tcPr>
          <w:p w14:paraId="2597C47A" w14:textId="55046D74" w:rsidR="00466812" w:rsidRPr="00352499" w:rsidRDefault="00907E47" w:rsidP="00466812">
            <w:pPr>
              <w:jc w:val="both"/>
              <w:rPr>
                <w:rFonts w:ascii="Times New Roman" w:hAnsi="Times New Roman" w:cs="Times New Roman"/>
                <w:i/>
                <w:iCs/>
              </w:rPr>
            </w:pPr>
            <w:r w:rsidRPr="00907E47">
              <w:rPr>
                <w:rFonts w:ascii="Times New Roman" w:hAnsi="Times New Roman" w:cs="Times New Roman"/>
              </w:rPr>
              <w:t>Vandens tiekimo ir nuotekų tvarkymo infrastruktūros plėtra ir rekonstrukcija Plungės rajono savivaldybėje</w:t>
            </w:r>
            <w:r>
              <w:rPr>
                <w:rFonts w:ascii="Times New Roman" w:hAnsi="Times New Roman" w:cs="Times New Roman"/>
              </w:rPr>
              <w:t>.</w:t>
            </w:r>
          </w:p>
        </w:tc>
      </w:tr>
      <w:tr w:rsidR="00466812" w:rsidRPr="008B168C" w14:paraId="09CF0D37" w14:textId="5E93F9A5" w:rsidTr="67FCC6BA">
        <w:trPr>
          <w:gridAfter w:val="1"/>
          <w:wAfter w:w="14" w:type="dxa"/>
          <w:cantSplit/>
          <w:trHeight w:val="300"/>
        </w:trPr>
        <w:tc>
          <w:tcPr>
            <w:tcW w:w="850" w:type="dxa"/>
          </w:tcPr>
          <w:p w14:paraId="79C7E306" w14:textId="44BF8347" w:rsidR="00466812" w:rsidRPr="009C094C" w:rsidRDefault="00466812" w:rsidP="0046681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D62F5BC" w:rsidR="00466812" w:rsidRPr="00B52EB3" w:rsidRDefault="00466812" w:rsidP="00466812">
            <w:pPr>
              <w:rPr>
                <w:rFonts w:ascii="Times New Roman" w:hAnsi="Times New Roman" w:cs="Times New Roman"/>
                <w:i/>
                <w:iCs/>
              </w:rPr>
            </w:pPr>
            <w:r w:rsidRPr="000616CA">
              <w:rPr>
                <w:rFonts w:ascii="Times New Roman" w:hAnsi="Times New Roman" w:cs="Times New Roman"/>
              </w:rPr>
              <w:t>Gyventojai, negaunantys geriamojo vandens tiekimo ir nuotekų tvarkymo paslaugų ar gaunantys nekokybiškas; savivaldybės; geriamojo vandens tiekimo ir nuotekų tvarkymo įmonės.</w:t>
            </w:r>
          </w:p>
        </w:tc>
      </w:tr>
      <w:tr w:rsidR="00466812" w:rsidRPr="008B168C" w14:paraId="5DF64BDA" w14:textId="212F7AE2" w:rsidTr="67FCC6BA">
        <w:trPr>
          <w:gridAfter w:val="1"/>
          <w:wAfter w:w="14" w:type="dxa"/>
          <w:cantSplit/>
          <w:trHeight w:val="300"/>
        </w:trPr>
        <w:tc>
          <w:tcPr>
            <w:tcW w:w="850" w:type="dxa"/>
          </w:tcPr>
          <w:p w14:paraId="673AB3F8" w14:textId="5CC892B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2.13.3</w:t>
            </w:r>
          </w:p>
        </w:tc>
        <w:tc>
          <w:tcPr>
            <w:tcW w:w="1984" w:type="dxa"/>
          </w:tcPr>
          <w:p w14:paraId="52172BC0" w14:textId="13A55390"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06C6AC57" w:rsidR="00466812" w:rsidRPr="00352499" w:rsidRDefault="00907E47" w:rsidP="00466812">
            <w:pPr>
              <w:rPr>
                <w:rFonts w:ascii="Times New Roman" w:hAnsi="Times New Roman" w:cs="Times New Roman"/>
                <w:i/>
                <w:iCs/>
              </w:rPr>
            </w:pPr>
            <w:r w:rsidRPr="00907E47">
              <w:rPr>
                <w:rFonts w:ascii="Times New Roman" w:hAnsi="Times New Roman" w:cs="Times New Roman"/>
              </w:rPr>
              <w:t>UAB „Plungės vandenys“</w:t>
            </w:r>
          </w:p>
        </w:tc>
      </w:tr>
      <w:tr w:rsidR="00466812" w:rsidRPr="008B168C" w14:paraId="3FA5F900" w14:textId="77777777" w:rsidTr="67FCC6BA">
        <w:trPr>
          <w:gridAfter w:val="1"/>
          <w:wAfter w:w="14" w:type="dxa"/>
          <w:cantSplit/>
          <w:trHeight w:val="300"/>
        </w:trPr>
        <w:tc>
          <w:tcPr>
            <w:tcW w:w="850" w:type="dxa"/>
          </w:tcPr>
          <w:p w14:paraId="776683CB" w14:textId="3FED82C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77777777" w:rsidR="00466812" w:rsidRPr="00352499" w:rsidRDefault="00C01AB3" w:rsidP="00466812">
            <w:pPr>
              <w:rPr>
                <w:rFonts w:ascii="Times New Roman" w:hAnsi="Times New Roman" w:cs="Times New Roman"/>
                <w:bCs/>
                <w:sz w:val="20"/>
                <w:szCs w:val="20"/>
              </w:rPr>
            </w:pPr>
            <w:sdt>
              <w:sdtPr>
                <w:rPr>
                  <w:rFonts w:ascii="Times New Roman" w:hAnsi="Times New Roman" w:cs="Times New Roman"/>
                </w:rPr>
                <w:id w:val="-1885633522"/>
                <w:placeholder>
                  <w:docPart w:val="5DD31BB10F20423D8DBFA64654B1206D"/>
                </w:placeholder>
                <w14:checkbox>
                  <w14:checked w14:val="0"/>
                  <w14:checkedState w14:val="2612" w14:font="MS Gothic"/>
                  <w14:uncheckedState w14:val="2610" w14:font="MS Gothic"/>
                </w14:checkbox>
              </w:sdtPr>
              <w:sdtEndPr/>
              <w:sdtContent>
                <w:r w:rsidR="00466812" w:rsidRPr="00352499">
                  <w:rPr>
                    <w:rFonts w:ascii="MS Gothic" w:eastAsia="MS Gothic" w:hAnsi="MS Gothic" w:cs="Times New Roman" w:hint="eastAsia"/>
                  </w:rPr>
                  <w:t>☐</w:t>
                </w:r>
              </w:sdtContent>
            </w:sdt>
            <w:r w:rsidR="00466812" w:rsidRPr="00352499">
              <w:rPr>
                <w:rFonts w:ascii="Times New Roman" w:hAnsi="Times New Roman" w:cs="Times New Roman"/>
                <w:b/>
                <w:sz w:val="20"/>
                <w:szCs w:val="20"/>
              </w:rPr>
              <w:t xml:space="preserve"> </w:t>
            </w:r>
            <w:r w:rsidR="00466812" w:rsidRPr="00352499">
              <w:rPr>
                <w:rFonts w:ascii="Times New Roman" w:hAnsi="Times New Roman" w:cs="Times New Roman"/>
                <w:bCs/>
                <w:sz w:val="20"/>
                <w:szCs w:val="20"/>
              </w:rPr>
              <w:t>Viešasis</w:t>
            </w:r>
          </w:p>
          <w:p w14:paraId="56C669A2" w14:textId="11122CA4" w:rsidR="00466812" w:rsidRPr="00352499" w:rsidRDefault="00C01AB3" w:rsidP="00466812">
            <w:pPr>
              <w:rPr>
                <w:rFonts w:ascii="Times New Roman" w:hAnsi="Times New Roman" w:cs="Times New Roman"/>
                <w:bCs/>
                <w:sz w:val="20"/>
                <w:szCs w:val="20"/>
              </w:rPr>
            </w:pPr>
            <w:sdt>
              <w:sdtPr>
                <w:rPr>
                  <w:rFonts w:ascii="Times New Roman" w:hAnsi="Times New Roman" w:cs="Times New Roman"/>
                  <w:bCs/>
                </w:rPr>
                <w:id w:val="1775823266"/>
                <w:placeholder>
                  <w:docPart w:val="4B84115653CB4CEA955287912DCE3F64"/>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bCs/>
                  </w:rPr>
                  <w:t>☒</w:t>
                </w:r>
              </w:sdtContent>
            </w:sdt>
            <w:r w:rsidR="00466812" w:rsidRPr="00352499">
              <w:rPr>
                <w:rFonts w:ascii="Times New Roman" w:hAnsi="Times New Roman" w:cs="Times New Roman"/>
                <w:bCs/>
                <w:sz w:val="20"/>
                <w:szCs w:val="20"/>
              </w:rPr>
              <w:t xml:space="preserve"> Privatusis</w:t>
            </w:r>
          </w:p>
          <w:p w14:paraId="187445C9" w14:textId="3661F853" w:rsidR="00466812" w:rsidRPr="00352499" w:rsidRDefault="00466812" w:rsidP="00466812">
            <w:pPr>
              <w:rPr>
                <w:rFonts w:ascii="Times New Roman" w:hAnsi="Times New Roman" w:cs="Times New Roman"/>
                <w:i/>
                <w:iCs/>
              </w:rPr>
            </w:pPr>
          </w:p>
        </w:tc>
      </w:tr>
      <w:tr w:rsidR="00466812" w:rsidRPr="008B168C" w14:paraId="3D216911" w14:textId="77777777" w:rsidTr="67FCC6BA">
        <w:trPr>
          <w:gridAfter w:val="1"/>
          <w:wAfter w:w="14" w:type="dxa"/>
          <w:cantSplit/>
          <w:trHeight w:val="300"/>
        </w:trPr>
        <w:tc>
          <w:tcPr>
            <w:tcW w:w="850" w:type="dxa"/>
          </w:tcPr>
          <w:p w14:paraId="4B68DE2C" w14:textId="7D02347C"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tcPr>
          <w:p w14:paraId="11202949" w14:textId="79CBA04A"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0D02D427" w:rsidR="00466812" w:rsidRPr="00907E47" w:rsidRDefault="00907E47" w:rsidP="00907E47">
            <w:pPr>
              <w:rPr>
                <w:rFonts w:eastAsia="Calibri"/>
                <w:sz w:val="20"/>
              </w:rPr>
            </w:pPr>
            <w:r w:rsidRPr="00907E47">
              <w:rPr>
                <w:rFonts w:ascii="Times New Roman" w:hAnsi="Times New Roman" w:cs="Times New Roman"/>
              </w:rPr>
              <w:t>Plungės rajono savivaldybės administracija</w:t>
            </w:r>
          </w:p>
        </w:tc>
      </w:tr>
      <w:tr w:rsidR="00466812" w14:paraId="384CD925" w14:textId="77777777" w:rsidTr="67FCC6BA">
        <w:trPr>
          <w:gridAfter w:val="1"/>
          <w:wAfter w:w="14" w:type="dxa"/>
          <w:cantSplit/>
          <w:trHeight w:val="300"/>
        </w:trPr>
        <w:tc>
          <w:tcPr>
            <w:tcW w:w="850" w:type="dxa"/>
          </w:tcPr>
          <w:p w14:paraId="3CFB969D" w14:textId="7976A44F" w:rsidR="00466812" w:rsidRDefault="00466812" w:rsidP="00466812">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10D44CE4" w14:textId="37A11CC1" w:rsidR="00466812" w:rsidRDefault="00466812" w:rsidP="00466812">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00BFB472" w14:textId="25E3996E" w:rsidR="00466812" w:rsidRPr="00352499" w:rsidRDefault="00907E47" w:rsidP="00466812">
            <w:pPr>
              <w:jc w:val="both"/>
              <w:rPr>
                <w:rFonts w:ascii="Times New Roman" w:hAnsi="Times New Roman" w:cs="Times New Roman"/>
                <w:i/>
                <w:iCs/>
              </w:rPr>
            </w:pPr>
            <w:r w:rsidRPr="00907E47">
              <w:rPr>
                <w:rFonts w:ascii="Times New Roman" w:eastAsia="Times New Roman" w:hAnsi="Times New Roman" w:cs="Times New Roman"/>
              </w:rPr>
              <w:t>953</w:t>
            </w:r>
            <w:r>
              <w:rPr>
                <w:rFonts w:ascii="Times New Roman" w:eastAsia="Times New Roman" w:hAnsi="Times New Roman" w:cs="Times New Roman"/>
              </w:rPr>
              <w:t> </w:t>
            </w:r>
            <w:r w:rsidRPr="00907E47">
              <w:rPr>
                <w:rFonts w:ascii="Times New Roman" w:eastAsia="Times New Roman" w:hAnsi="Times New Roman" w:cs="Times New Roman"/>
              </w:rPr>
              <w:t>725</w:t>
            </w:r>
            <w:r>
              <w:rPr>
                <w:rFonts w:ascii="Times New Roman" w:eastAsia="Times New Roman" w:hAnsi="Times New Roman" w:cs="Times New Roman"/>
              </w:rPr>
              <w:t xml:space="preserve">,00 </w:t>
            </w:r>
            <w:r w:rsidR="00466812" w:rsidRPr="00466812">
              <w:rPr>
                <w:rFonts w:ascii="Times New Roman" w:hAnsi="Times New Roman" w:cs="Times New Roman"/>
              </w:rPr>
              <w:t>Eur</w:t>
            </w:r>
          </w:p>
          <w:p w14:paraId="42C9777A" w14:textId="56E3EB1E" w:rsidR="00466812" w:rsidRDefault="00466812" w:rsidP="00466812">
            <w:pPr>
              <w:jc w:val="both"/>
              <w:rPr>
                <w:rFonts w:ascii="Times New Roman" w:hAnsi="Times New Roman" w:cs="Times New Roman"/>
                <w:i/>
                <w:iCs/>
              </w:rPr>
            </w:pPr>
          </w:p>
        </w:tc>
      </w:tr>
      <w:tr w:rsidR="00466812" w14:paraId="27CDC5B4" w14:textId="77777777" w:rsidTr="67FCC6BA">
        <w:trPr>
          <w:gridAfter w:val="1"/>
          <w:wAfter w:w="14" w:type="dxa"/>
          <w:cantSplit/>
          <w:trHeight w:val="300"/>
        </w:trPr>
        <w:tc>
          <w:tcPr>
            <w:tcW w:w="850" w:type="dxa"/>
          </w:tcPr>
          <w:p w14:paraId="646A8D5B" w14:textId="3F91F7C6"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72B65D6F" w14:textId="53E6C38B" w:rsidR="00466812" w:rsidRPr="009C094C" w:rsidRDefault="00466812" w:rsidP="0046681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1E91D676" w:rsidR="00466812" w:rsidRPr="000616CA" w:rsidRDefault="00C06F80" w:rsidP="00466812">
            <w:pPr>
              <w:jc w:val="both"/>
              <w:rPr>
                <w:rFonts w:ascii="Times New Roman" w:hAnsi="Times New Roman" w:cs="Times New Roman"/>
              </w:rPr>
            </w:pPr>
            <w:r>
              <w:rPr>
                <w:rFonts w:ascii="Times New Roman" w:hAnsi="Times New Roman" w:cs="Times New Roman"/>
              </w:rPr>
              <w:t xml:space="preserve">Iki </w:t>
            </w:r>
            <w:r w:rsidR="00684191">
              <w:rPr>
                <w:rFonts w:ascii="Times New Roman" w:hAnsi="Times New Roman" w:cs="Times New Roman"/>
              </w:rPr>
              <w:t>33.34</w:t>
            </w:r>
            <w:r w:rsidR="00466812" w:rsidRPr="000616CA">
              <w:rPr>
                <w:rFonts w:ascii="Times New Roman" w:hAnsi="Times New Roman" w:cs="Times New Roman"/>
              </w:rPr>
              <w:t xml:space="preserve"> proc.  </w:t>
            </w:r>
          </w:p>
        </w:tc>
      </w:tr>
      <w:tr w:rsidR="00466812" w:rsidRPr="008B168C" w14:paraId="2BB4D75E" w14:textId="77777777" w:rsidTr="67FCC6BA">
        <w:trPr>
          <w:gridAfter w:val="1"/>
          <w:wAfter w:w="14" w:type="dxa"/>
          <w:cantSplit/>
          <w:trHeight w:val="300"/>
        </w:trPr>
        <w:tc>
          <w:tcPr>
            <w:tcW w:w="850" w:type="dxa"/>
          </w:tcPr>
          <w:p w14:paraId="0179FDBB" w14:textId="2F408E44"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400790E0" w14:textId="741DAA8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727C220D" w:rsidR="00466812" w:rsidRPr="00352499" w:rsidRDefault="00466812" w:rsidP="00466812">
            <w:pPr>
              <w:rPr>
                <w:rFonts w:ascii="Times New Roman" w:hAnsi="Times New Roman" w:cs="Times New Roman"/>
                <w:i/>
                <w:u w:val="single"/>
              </w:rPr>
            </w:pPr>
            <w:r w:rsidRPr="000616CA">
              <w:rPr>
                <w:rFonts w:ascii="Times New Roman" w:hAnsi="Times New Roman" w:cs="Times New Roman"/>
              </w:rPr>
              <w:t xml:space="preserve">ne mažiau kaip </w:t>
            </w:r>
            <w:r w:rsidR="00684191">
              <w:rPr>
                <w:rFonts w:ascii="Times New Roman" w:hAnsi="Times New Roman" w:cs="Times New Roman"/>
              </w:rPr>
              <w:t>66.66</w:t>
            </w:r>
            <w:r w:rsidRPr="000616CA">
              <w:rPr>
                <w:rFonts w:ascii="Times New Roman" w:hAnsi="Times New Roman" w:cs="Times New Roman"/>
              </w:rPr>
              <w:t xml:space="preserve"> proc.</w:t>
            </w:r>
          </w:p>
        </w:tc>
      </w:tr>
      <w:tr w:rsidR="00466812" w:rsidRPr="008B168C" w14:paraId="68D5E615" w14:textId="77777777" w:rsidTr="67FCC6BA">
        <w:trPr>
          <w:cantSplit/>
          <w:trHeight w:val="300"/>
        </w:trPr>
        <w:tc>
          <w:tcPr>
            <w:tcW w:w="850" w:type="dxa"/>
          </w:tcPr>
          <w:p w14:paraId="053C0F16" w14:textId="7EC44A71"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466812" w:rsidRPr="00D66C41" w:rsidRDefault="00466812" w:rsidP="00466812">
            <w:pPr>
              <w:rPr>
                <w:rFonts w:ascii="Times New Roman" w:hAnsi="Times New Roman" w:cs="Times New Roman"/>
                <w:b/>
                <w:bCs/>
              </w:rPr>
            </w:pPr>
          </w:p>
        </w:tc>
        <w:tc>
          <w:tcPr>
            <w:tcW w:w="9434" w:type="dxa"/>
            <w:gridSpan w:val="7"/>
          </w:tcPr>
          <w:p w14:paraId="725959C6" w14:textId="1E6DAB39" w:rsidR="00466812" w:rsidRPr="61F0C4A1" w:rsidRDefault="00466812" w:rsidP="00466812">
            <w:pPr>
              <w:rPr>
                <w:rFonts w:ascii="Times New Roman" w:hAnsi="Times New Roman" w:cs="Times New Roman"/>
                <w:i/>
                <w:iCs/>
              </w:rPr>
            </w:pPr>
            <w:r w:rsidRPr="00421A95">
              <w:rPr>
                <w:rFonts w:ascii="Times New Roman" w:hAnsi="Times New Roman" w:cs="Times New Roman"/>
                <w:b/>
              </w:rPr>
              <w:t>Išlaidų tinkamumo reikalavimai</w:t>
            </w:r>
          </w:p>
        </w:tc>
      </w:tr>
      <w:tr w:rsidR="00466812" w:rsidRPr="008B168C" w14:paraId="2C855A08" w14:textId="77777777" w:rsidTr="67FCC6BA">
        <w:trPr>
          <w:cantSplit/>
          <w:trHeight w:val="300"/>
        </w:trPr>
        <w:tc>
          <w:tcPr>
            <w:tcW w:w="850" w:type="dxa"/>
          </w:tcPr>
          <w:p w14:paraId="0FFA863D" w14:textId="198282A6" w:rsidR="00466812" w:rsidRDefault="00466812" w:rsidP="0046681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54B221E"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5.1. Projekto išlaidos turi atitikti PAFT VII skyriuje nustatytus reikalavimus, taikomus iš Investicijų programos lėšų finansuojamiems projektams.</w:t>
            </w:r>
          </w:p>
          <w:p w14:paraId="2E6891B2"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5.2. Įgyvendinant projektus, netinkamomis finansuoti išlaidomis pripažįstamos išlaidos, nurodytos Reglamento (ES) 2021/1058 7 straipsnio 1 dalyje, PAFT 302 punkte ir PAFT VII skyriaus trečiajame skirsnyje „Netinkamos finansuoti išlaidos“. Prie netinkamų išlaidų taip pat priskiriamas PVM.</w:t>
            </w:r>
          </w:p>
          <w:p w14:paraId="7CAA275C"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 xml:space="preserve">5.3. Tiesioginės projekto išlaidos turi atitikti Sanglaudos fondo finansavimo sritį, nustatytą Reglamento (ES) 2021/1058 6 straipsnio 1 dalies a) punkte. </w:t>
            </w:r>
          </w:p>
          <w:p w14:paraId="26B5027D"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5.4. Finansuojant projektus, kryžminis finansavimas netaikomas.</w:t>
            </w:r>
          </w:p>
          <w:p w14:paraId="092D37E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5.5. 2 punkto 2.1 lentelėje nurodytų 1, 3 ir 4 veiklų įgyvendinimo metu tiesiant naujus geriamojo vandens tiekimo tinklus ES lėšų investicijų dydis (vertinama tik rangos darbų suma) vienam kilometrui negali viršyti 89 000 eurų. </w:t>
            </w:r>
          </w:p>
          <w:p w14:paraId="4B81FBD5" w14:textId="77777777" w:rsidR="00466812" w:rsidRPr="004D569C"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5.6. 2 punkto 2.1 lentelėje nurodytų 1, 3 ir 4 veiklų įgyvendinimo metu tiesiant naujus geriamojo vandens tiekimo tinklus ES lėšų investicijų dydis (vertinama tik rangos darbų suma) vienam naujai prijungtam gyventojui negali viršyti 2 200 eurų.</w:t>
            </w:r>
          </w:p>
          <w:p w14:paraId="54A6F9E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5.7. 2 punkto 2.1 lentelėje nurodytų 2, 3, 4 ir 5 veiklų įgyvendinimo metu statant naujus ir (arba) rekonstruojant geriamojo vandens gavybos (paėmimo) ir (arba) geriamojo vandens ruošimo (gerinimo) įrenginius ES lėšų investicijų dydis (vertinama tik rangos darbų vertė) 1 m</w:t>
            </w:r>
            <w:r w:rsidRPr="004D569C">
              <w:rPr>
                <w:rFonts w:ascii="Times New Roman" w:hAnsi="Times New Roman" w:cs="Times New Roman"/>
                <w:szCs w:val="24"/>
                <w:vertAlign w:val="superscript"/>
              </w:rPr>
              <w:t>3</w:t>
            </w:r>
            <w:r w:rsidRPr="004D569C">
              <w:rPr>
                <w:rFonts w:ascii="Times New Roman" w:hAnsi="Times New Roman" w:cs="Times New Roman"/>
                <w:szCs w:val="24"/>
              </w:rPr>
              <w:t>/parą negali viršyti 1 800 eurų.</w:t>
            </w:r>
          </w:p>
          <w:p w14:paraId="24CE503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5.8. 2 punkto 2.1 lentelėje nurodytų 2, 3, 4 ir 5 veiklų įgyvendinimo metu statant naujus ir (arba) rekonstruojant geriamojo vandens gavybos (paėmimo) ir (arba) geriamojo vandens ruošimo (gerinimo) įrenginius ES lėšų investicijų dydis (vertinama tik rangos darbų vertė) vienam gyventojui negali viršyti 470 eurų.</w:t>
            </w:r>
          </w:p>
          <w:p w14:paraId="19E7148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5.9. 2 punkto 2.1 lentelėje nurodytų 6, 8 ir 9 veiklų įgyvendinimo metu tiesiant naujus nuotekų surinkimo tinklus ES lėšų investicijų dydis (vertinama tik rangos darbų suma) vienam kilometrui negali viršyti 89 000 eurų. </w:t>
            </w:r>
          </w:p>
          <w:p w14:paraId="18FC924D" w14:textId="3B652CC8" w:rsidR="00466812" w:rsidRPr="00421A95" w:rsidRDefault="00466812" w:rsidP="00466812">
            <w:pPr>
              <w:jc w:val="both"/>
              <w:rPr>
                <w:rFonts w:ascii="Times New Roman" w:hAnsi="Times New Roman" w:cs="Times New Roman"/>
                <w:b/>
              </w:rPr>
            </w:pPr>
            <w:r w:rsidRPr="004D569C">
              <w:rPr>
                <w:rFonts w:ascii="Times New Roman" w:hAnsi="Times New Roman" w:cs="Times New Roman"/>
                <w:color w:val="000000"/>
              </w:rPr>
              <w:t>5.10. 2 punkto 2.1 lentelėje nurodytų 6, 8 ir 9 veiklų įgyvendinimo metu tiesiant naujus nuotekų surinkimo tinklus ES lėšų investicijų dydis (vertinama tik rangos darbų suma) vienam naujai prijungiamam gyventojui negali viršyti 2 200 eurų.</w:t>
            </w:r>
          </w:p>
        </w:tc>
      </w:tr>
      <w:tr w:rsidR="00466812" w:rsidRPr="008B168C" w14:paraId="2B662F75" w14:textId="77777777" w:rsidTr="67FCC6BA">
        <w:trPr>
          <w:cantSplit/>
          <w:trHeight w:val="300"/>
        </w:trPr>
        <w:tc>
          <w:tcPr>
            <w:tcW w:w="850" w:type="dxa"/>
            <w:vMerge w:val="restart"/>
          </w:tcPr>
          <w:p w14:paraId="48119E53" w14:textId="3F6B4240"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466812" w:rsidRDefault="00466812" w:rsidP="0046681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6812" w:rsidRPr="00421A95" w:rsidRDefault="00466812" w:rsidP="00466812">
            <w:pPr>
              <w:jc w:val="both"/>
              <w:rPr>
                <w:rFonts w:ascii="Times New Roman" w:hAnsi="Times New Roman" w:cs="Times New Roman"/>
                <w:i/>
                <w:iCs/>
              </w:rPr>
            </w:pPr>
          </w:p>
        </w:tc>
      </w:tr>
      <w:tr w:rsidR="00466812" w:rsidRPr="008B168C" w14:paraId="50B57CAF" w14:textId="77777777" w:rsidTr="67FCC6BA">
        <w:trPr>
          <w:cantSplit/>
          <w:trHeight w:val="1190"/>
        </w:trPr>
        <w:tc>
          <w:tcPr>
            <w:tcW w:w="850" w:type="dxa"/>
            <w:vMerge/>
          </w:tcPr>
          <w:p w14:paraId="68308826" w14:textId="77777777" w:rsidR="00466812" w:rsidRDefault="00466812" w:rsidP="00466812">
            <w:pPr>
              <w:rPr>
                <w:rFonts w:ascii="Times New Roman" w:hAnsi="Times New Roman" w:cs="Times New Roman"/>
                <w:b/>
                <w:bCs/>
              </w:rPr>
            </w:pPr>
          </w:p>
        </w:tc>
        <w:tc>
          <w:tcPr>
            <w:tcW w:w="9434" w:type="dxa"/>
            <w:gridSpan w:val="7"/>
          </w:tcPr>
          <w:p w14:paraId="074FE837" w14:textId="21A40143" w:rsidR="00466812" w:rsidRPr="00F0057E" w:rsidRDefault="00466812" w:rsidP="0046681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23FCB91BBBE48EB9A2E66F7B70C4E0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1B6481153244F01B827174E9D930F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6812" w:rsidRPr="00421A95" w:rsidRDefault="00466812" w:rsidP="00466812">
            <w:pPr>
              <w:jc w:val="both"/>
              <w:rPr>
                <w:rFonts w:ascii="Times New Roman" w:hAnsi="Times New Roman" w:cs="Times New Roman"/>
                <w:b/>
                <w:bCs/>
                <w:iCs/>
              </w:rPr>
            </w:pPr>
          </w:p>
        </w:tc>
      </w:tr>
      <w:tr w:rsidR="00466812" w:rsidRPr="008B168C" w14:paraId="3278484E" w14:textId="1A8BCCD1" w:rsidTr="67FCC6BA">
        <w:trPr>
          <w:cantSplit/>
          <w:trHeight w:val="381"/>
        </w:trPr>
        <w:tc>
          <w:tcPr>
            <w:tcW w:w="850" w:type="dxa"/>
            <w:vMerge/>
          </w:tcPr>
          <w:p w14:paraId="01922881" w14:textId="77777777" w:rsidR="00466812" w:rsidRDefault="00466812" w:rsidP="00466812">
            <w:pPr>
              <w:rPr>
                <w:rFonts w:ascii="Times New Roman" w:hAnsi="Times New Roman" w:cs="Times New Roman"/>
                <w:b/>
                <w:bCs/>
              </w:rPr>
            </w:pPr>
          </w:p>
        </w:tc>
        <w:tc>
          <w:tcPr>
            <w:tcW w:w="2360" w:type="dxa"/>
            <w:gridSpan w:val="2"/>
          </w:tcPr>
          <w:p w14:paraId="5F289210" w14:textId="65E7C41E"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466812" w:rsidRDefault="00466812" w:rsidP="0046681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66812" w:rsidRPr="008B168C" w14:paraId="61268EC5" w14:textId="259DC5C8" w:rsidTr="67FCC6BA">
        <w:trPr>
          <w:cantSplit/>
          <w:trHeight w:val="750"/>
        </w:trPr>
        <w:tc>
          <w:tcPr>
            <w:tcW w:w="850" w:type="dxa"/>
            <w:vMerge/>
          </w:tcPr>
          <w:p w14:paraId="1ED10324" w14:textId="77777777" w:rsidR="00466812" w:rsidRDefault="00466812" w:rsidP="00466812">
            <w:pPr>
              <w:rPr>
                <w:rFonts w:ascii="Times New Roman" w:hAnsi="Times New Roman" w:cs="Times New Roman"/>
                <w:b/>
                <w:bCs/>
              </w:rPr>
            </w:pPr>
          </w:p>
        </w:tc>
        <w:tc>
          <w:tcPr>
            <w:tcW w:w="2360" w:type="dxa"/>
            <w:gridSpan w:val="2"/>
          </w:tcPr>
          <w:p w14:paraId="537240A3" w14:textId="05ED5CF5" w:rsidR="00466812" w:rsidRDefault="00466812" w:rsidP="00466812">
            <w:pPr>
              <w:jc w:val="both"/>
              <w:rPr>
                <w:rFonts w:ascii="Times New Roman" w:eastAsia="Times New Roman" w:hAnsi="Times New Roman" w:cs="Times New Roman"/>
                <w:i/>
                <w:iCs/>
              </w:rPr>
            </w:pPr>
            <w:r w:rsidRPr="00D61051">
              <w:rPr>
                <w:rFonts w:ascii="Times New Roman" w:hAnsi="Times New Roman" w:cs="Times New Roman"/>
                <w:iCs/>
                <w:sz w:val="20"/>
                <w:szCs w:val="20"/>
              </w:rPr>
              <w:t>FS-01-01</w:t>
            </w:r>
          </w:p>
        </w:tc>
        <w:tc>
          <w:tcPr>
            <w:tcW w:w="2319" w:type="dxa"/>
          </w:tcPr>
          <w:p w14:paraId="616A55FB" w14:textId="7DE00B9A" w:rsidR="00466812" w:rsidRDefault="00466812" w:rsidP="00466812">
            <w:pPr>
              <w:jc w:val="both"/>
              <w:rPr>
                <w:rFonts w:ascii="Times New Roman" w:eastAsia="Times New Roman" w:hAnsi="Times New Roman" w:cs="Times New Roman"/>
                <w:i/>
                <w:iCs/>
              </w:rPr>
            </w:pPr>
            <w:r w:rsidRPr="004E3BFD">
              <w:rPr>
                <w:rFonts w:ascii="Times New Roman" w:hAnsi="Times New Roman" w:cs="Times New Roman"/>
                <w:iCs/>
                <w:sz w:val="20"/>
                <w:szCs w:val="20"/>
              </w:rPr>
              <w:t>0</w:t>
            </w:r>
            <w:r>
              <w:rPr>
                <w:rFonts w:ascii="Times New Roman" w:hAnsi="Times New Roman" w:cs="Times New Roman"/>
                <w:iCs/>
                <w:sz w:val="20"/>
                <w:szCs w:val="20"/>
              </w:rPr>
              <w:t>3</w:t>
            </w:r>
          </w:p>
        </w:tc>
        <w:tc>
          <w:tcPr>
            <w:tcW w:w="2126" w:type="dxa"/>
            <w:gridSpan w:val="2"/>
          </w:tcPr>
          <w:p w14:paraId="1C1F164E" w14:textId="111B34D7" w:rsidR="00466812" w:rsidRPr="00366D9C" w:rsidRDefault="00466812" w:rsidP="00466812">
            <w:pPr>
              <w:jc w:val="both"/>
              <w:rPr>
                <w:rFonts w:ascii="Times New Roman" w:hAnsi="Times New Roman" w:cs="Times New Roman"/>
                <w:iCs/>
                <w:sz w:val="20"/>
                <w:szCs w:val="20"/>
              </w:rPr>
            </w:pPr>
            <w:r w:rsidRPr="00366D9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2"/>
          </w:tcPr>
          <w:p w14:paraId="73058DF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FS sudaro visų pirmojo privalomų matomumo ir informavimo priemonių rinkinio išlaidos:</w:t>
            </w:r>
          </w:p>
          <w:p w14:paraId="3725091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a) projekto vykdytojo oficialioje interneto svetainėje, jei tokia yra, ir socialinės žiniasklaidos svetainėse paskelbta informacija;</w:t>
            </w:r>
          </w:p>
          <w:p w14:paraId="22DB6E16"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b) pakabintas bent vienas ne mažesnio nei A3 formato spausdintas skelbimas (plakatas) arba lygiavertis pranešimas elektroniniame ekrane;</w:t>
            </w:r>
          </w:p>
          <w:p w14:paraId="571AFF95"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c) visuomenei arba dalyviams skirtuose dokumentuose ir komunikacijos medžiagoje pateiktas pareiškimas, kuriame akcentuojama gaunama ES parama.</w:t>
            </w:r>
          </w:p>
          <w:p w14:paraId="30B95243" w14:textId="2ED31626" w:rsidR="00466812" w:rsidRPr="00366D9C" w:rsidRDefault="00466812" w:rsidP="00466812">
            <w:pPr>
              <w:jc w:val="both"/>
              <w:rPr>
                <w:rFonts w:ascii="Times New Roman" w:hAnsi="Times New Roman" w:cs="Times New Roman"/>
                <w:iCs/>
                <w:sz w:val="20"/>
                <w:szCs w:val="20"/>
              </w:rPr>
            </w:pPr>
          </w:p>
        </w:tc>
      </w:tr>
      <w:tr w:rsidR="00466812" w:rsidRPr="008B168C" w14:paraId="53B6F1C4" w14:textId="77777777" w:rsidTr="67FCC6BA">
        <w:trPr>
          <w:cantSplit/>
          <w:trHeight w:val="750"/>
        </w:trPr>
        <w:tc>
          <w:tcPr>
            <w:tcW w:w="850" w:type="dxa"/>
          </w:tcPr>
          <w:p w14:paraId="61CFB973" w14:textId="77777777" w:rsidR="00466812" w:rsidRDefault="00466812" w:rsidP="00466812">
            <w:pPr>
              <w:rPr>
                <w:rFonts w:ascii="Times New Roman" w:hAnsi="Times New Roman" w:cs="Times New Roman"/>
                <w:b/>
                <w:bCs/>
              </w:rPr>
            </w:pPr>
          </w:p>
        </w:tc>
        <w:tc>
          <w:tcPr>
            <w:tcW w:w="2360" w:type="dxa"/>
            <w:gridSpan w:val="2"/>
          </w:tcPr>
          <w:p w14:paraId="790A62D1" w14:textId="711F0966"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FS-01-02</w:t>
            </w:r>
          </w:p>
        </w:tc>
        <w:tc>
          <w:tcPr>
            <w:tcW w:w="2319" w:type="dxa"/>
          </w:tcPr>
          <w:p w14:paraId="1E7DD74D" w14:textId="45EDD660"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5CB963B0" w14:textId="3E823305"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2"/>
          </w:tcPr>
          <w:p w14:paraId="694514C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pirmojo privalomų matomumo ir informavimo priemonių rinkinio išlaidos:</w:t>
            </w:r>
          </w:p>
          <w:p w14:paraId="1A3B3F2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6DF3B19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pakabintas bent vienas ne mažesnio nei A3 formato spausdintas skelbimas (plakatas) arba lygiavertis pranešimas elektroniniame ekrane;</w:t>
            </w:r>
          </w:p>
          <w:p w14:paraId="38F0943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visuomenei arba dalyviams skirtuose dokumentuose ir komunikacijos medžiagoje pateiktas pareiškimas, kuriame akcentuojama gaunama ES parama.</w:t>
            </w:r>
          </w:p>
          <w:p w14:paraId="4F32320D" w14:textId="77777777" w:rsidR="00466812" w:rsidRPr="00D61051" w:rsidRDefault="00466812" w:rsidP="00466812">
            <w:pPr>
              <w:jc w:val="both"/>
              <w:rPr>
                <w:rFonts w:ascii="Times New Roman" w:hAnsi="Times New Roman" w:cs="Times New Roman"/>
                <w:iCs/>
                <w:sz w:val="20"/>
                <w:szCs w:val="20"/>
              </w:rPr>
            </w:pPr>
          </w:p>
        </w:tc>
      </w:tr>
      <w:tr w:rsidR="00466812" w:rsidRPr="008B168C" w14:paraId="72654446" w14:textId="77777777" w:rsidTr="67FCC6BA">
        <w:trPr>
          <w:cantSplit/>
          <w:trHeight w:val="750"/>
        </w:trPr>
        <w:tc>
          <w:tcPr>
            <w:tcW w:w="850" w:type="dxa"/>
          </w:tcPr>
          <w:p w14:paraId="33F20948" w14:textId="77777777" w:rsidR="00466812" w:rsidRDefault="00466812" w:rsidP="00466812">
            <w:pPr>
              <w:rPr>
                <w:rFonts w:ascii="Times New Roman" w:hAnsi="Times New Roman" w:cs="Times New Roman"/>
                <w:b/>
                <w:bCs/>
              </w:rPr>
            </w:pPr>
          </w:p>
        </w:tc>
        <w:tc>
          <w:tcPr>
            <w:tcW w:w="2360" w:type="dxa"/>
            <w:gridSpan w:val="2"/>
          </w:tcPr>
          <w:p w14:paraId="675AE59F" w14:textId="274052A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FS-01-03</w:t>
            </w:r>
          </w:p>
        </w:tc>
        <w:tc>
          <w:tcPr>
            <w:tcW w:w="2319" w:type="dxa"/>
          </w:tcPr>
          <w:p w14:paraId="2527F621" w14:textId="2A0E94D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091A2303" w14:textId="75D92AF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7FDD8CB2"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716B77EE"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42E4DB9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60CA4DD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4ABDE775" w14:textId="77777777" w:rsidR="00466812" w:rsidRPr="00D61051" w:rsidRDefault="00466812" w:rsidP="00466812">
            <w:pPr>
              <w:jc w:val="both"/>
              <w:rPr>
                <w:rFonts w:ascii="Times New Roman" w:hAnsi="Times New Roman" w:cs="Times New Roman"/>
                <w:iCs/>
                <w:sz w:val="20"/>
                <w:szCs w:val="20"/>
              </w:rPr>
            </w:pPr>
          </w:p>
        </w:tc>
      </w:tr>
      <w:tr w:rsidR="00466812" w:rsidRPr="008B168C" w14:paraId="5C2C5CEA" w14:textId="77777777" w:rsidTr="67FCC6BA">
        <w:trPr>
          <w:cantSplit/>
          <w:trHeight w:val="750"/>
        </w:trPr>
        <w:tc>
          <w:tcPr>
            <w:tcW w:w="850" w:type="dxa"/>
          </w:tcPr>
          <w:p w14:paraId="7CECB85F" w14:textId="77777777" w:rsidR="00466812" w:rsidRPr="002266AC" w:rsidRDefault="00466812" w:rsidP="00466812">
            <w:pPr>
              <w:rPr>
                <w:rFonts w:ascii="Times New Roman" w:hAnsi="Times New Roman" w:cs="Times New Roman"/>
                <w:iCs/>
                <w:sz w:val="20"/>
                <w:szCs w:val="20"/>
              </w:rPr>
            </w:pPr>
          </w:p>
        </w:tc>
        <w:tc>
          <w:tcPr>
            <w:tcW w:w="2360" w:type="dxa"/>
            <w:gridSpan w:val="2"/>
          </w:tcPr>
          <w:p w14:paraId="2069FD7D" w14:textId="576B268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FS-01-04</w:t>
            </w:r>
          </w:p>
        </w:tc>
        <w:tc>
          <w:tcPr>
            <w:tcW w:w="2319" w:type="dxa"/>
          </w:tcPr>
          <w:p w14:paraId="1D2E6A52" w14:textId="042533F6"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18B19153" w14:textId="070CEDA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500865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6D2BA42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3E45BAF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1422A2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6F20E634" w14:textId="77777777" w:rsidR="00466812" w:rsidRPr="00D61051" w:rsidRDefault="00466812" w:rsidP="00466812">
            <w:pPr>
              <w:jc w:val="both"/>
              <w:rPr>
                <w:rFonts w:ascii="Times New Roman" w:hAnsi="Times New Roman" w:cs="Times New Roman"/>
                <w:iCs/>
                <w:sz w:val="20"/>
                <w:szCs w:val="20"/>
              </w:rPr>
            </w:pPr>
          </w:p>
        </w:tc>
      </w:tr>
      <w:tr w:rsidR="00466812" w:rsidRPr="008B168C" w14:paraId="568BD1DB" w14:textId="77777777" w:rsidTr="67FCC6BA">
        <w:trPr>
          <w:cantSplit/>
          <w:trHeight w:val="750"/>
        </w:trPr>
        <w:tc>
          <w:tcPr>
            <w:tcW w:w="850" w:type="dxa"/>
          </w:tcPr>
          <w:p w14:paraId="14A6126D" w14:textId="77777777" w:rsidR="00466812" w:rsidRDefault="00466812" w:rsidP="00466812">
            <w:pPr>
              <w:rPr>
                <w:rFonts w:ascii="Times New Roman" w:hAnsi="Times New Roman" w:cs="Times New Roman"/>
                <w:b/>
                <w:bCs/>
              </w:rPr>
            </w:pPr>
          </w:p>
        </w:tc>
        <w:tc>
          <w:tcPr>
            <w:tcW w:w="2360" w:type="dxa"/>
            <w:gridSpan w:val="2"/>
          </w:tcPr>
          <w:p w14:paraId="421D9C24" w14:textId="5DCD4B88"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FN-01</w:t>
            </w:r>
          </w:p>
        </w:tc>
        <w:tc>
          <w:tcPr>
            <w:tcW w:w="2319" w:type="dxa"/>
          </w:tcPr>
          <w:p w14:paraId="04FBE1EE" w14:textId="229062C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26" w:type="dxa"/>
            <w:gridSpan w:val="2"/>
          </w:tcPr>
          <w:p w14:paraId="4E171A90" w14:textId="3C63302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br/>
              <w:t>Iki 7 proc. netiesioginių išlaidų fiksuotoji norma</w:t>
            </w:r>
          </w:p>
        </w:tc>
        <w:tc>
          <w:tcPr>
            <w:tcW w:w="2629" w:type="dxa"/>
            <w:gridSpan w:val="2"/>
          </w:tcPr>
          <w:p w14:paraId="6762DB81" w14:textId="443A32B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Netiesioginės projekto išlaidos skaičiuojamos nuo tinkamų finansuoti tiesioginių projekto išlaidų.“</w:t>
            </w:r>
          </w:p>
        </w:tc>
      </w:tr>
      <w:tr w:rsidR="00466812" w:rsidRPr="008B168C" w14:paraId="549FAECB" w14:textId="49F63845" w:rsidTr="67FCC6BA">
        <w:trPr>
          <w:cantSplit/>
          <w:trHeight w:val="300"/>
        </w:trPr>
        <w:tc>
          <w:tcPr>
            <w:tcW w:w="850" w:type="dxa"/>
          </w:tcPr>
          <w:p w14:paraId="438807CA" w14:textId="7D844778" w:rsidR="00466812" w:rsidRPr="00533406" w:rsidRDefault="00466812" w:rsidP="0046681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466812" w:rsidRPr="00533406" w:rsidRDefault="00466812" w:rsidP="00466812">
            <w:pPr>
              <w:rPr>
                <w:rFonts w:ascii="Times New Roman" w:hAnsi="Times New Roman" w:cs="Times New Roman"/>
                <w:b/>
                <w:bCs/>
              </w:rPr>
            </w:pPr>
            <w:r w:rsidRPr="00533406">
              <w:rPr>
                <w:rFonts w:ascii="Times New Roman" w:hAnsi="Times New Roman" w:cs="Times New Roman"/>
                <w:b/>
                <w:bCs/>
              </w:rPr>
              <w:t>Siekiami stebėsenos rodikliai</w:t>
            </w:r>
          </w:p>
        </w:tc>
      </w:tr>
      <w:tr w:rsidR="00466812" w:rsidRPr="008B168C" w14:paraId="293B7177" w14:textId="77777777" w:rsidTr="00A760CB">
        <w:trPr>
          <w:cantSplit/>
          <w:trHeight w:val="300"/>
        </w:trPr>
        <w:tc>
          <w:tcPr>
            <w:tcW w:w="10284" w:type="dxa"/>
            <w:gridSpan w:val="8"/>
          </w:tcPr>
          <w:p w14:paraId="51D310E1" w14:textId="77777777" w:rsidR="00466812" w:rsidRPr="00533406" w:rsidRDefault="00466812" w:rsidP="00466812">
            <w:pPr>
              <w:rPr>
                <w:rFonts w:ascii="Times New Roman" w:hAnsi="Times New Roman" w:cs="Times New Roman"/>
                <w:b/>
                <w:bCs/>
              </w:rPr>
            </w:pPr>
          </w:p>
        </w:tc>
      </w:tr>
      <w:tr w:rsidR="00466812"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66812" w:rsidRPr="00F44ADD" w14:paraId="7CF26569" w14:textId="77777777" w:rsidTr="004A79FA">
              <w:trPr>
                <w:trHeight w:val="1990"/>
              </w:trPr>
              <w:tc>
                <w:tcPr>
                  <w:tcW w:w="929" w:type="pct"/>
                  <w:shd w:val="clear" w:color="auto" w:fill="auto"/>
                  <w:vAlign w:val="center"/>
                </w:tcPr>
                <w:p w14:paraId="154659A1" w14:textId="33FE82FA" w:rsidR="00466812" w:rsidRPr="00352499" w:rsidRDefault="00466812" w:rsidP="00466812">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907E47" w:rsidRPr="00F44ADD" w14:paraId="2E69C5B7" w14:textId="77777777" w:rsidTr="000B1763">
              <w:trPr>
                <w:trHeight w:val="615"/>
              </w:trPr>
              <w:tc>
                <w:tcPr>
                  <w:tcW w:w="929" w:type="pct"/>
                  <w:shd w:val="clear" w:color="auto" w:fill="auto"/>
                  <w:vAlign w:val="center"/>
                </w:tcPr>
                <w:p w14:paraId="281A6D67" w14:textId="18EC88E3" w:rsidR="00907E47" w:rsidRPr="000329D5" w:rsidRDefault="00907E47" w:rsidP="00907E47">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-01-02</w:t>
                  </w:r>
                </w:p>
              </w:tc>
              <w:tc>
                <w:tcPr>
                  <w:tcW w:w="1053" w:type="pct"/>
                  <w:shd w:val="clear" w:color="auto" w:fill="auto"/>
                  <w:vAlign w:val="center"/>
                </w:tcPr>
                <w:p w14:paraId="18E3E21C" w14:textId="374C6650"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 xml:space="preserve">Gyventojai, prisijungę bent prie antrinių viešojo nuotekų valymo įrenginių </w:t>
                  </w:r>
                </w:p>
              </w:tc>
              <w:tc>
                <w:tcPr>
                  <w:tcW w:w="842" w:type="pct"/>
                  <w:shd w:val="clear" w:color="auto" w:fill="auto"/>
                  <w:vAlign w:val="center"/>
                </w:tcPr>
                <w:p w14:paraId="79660FE7" w14:textId="08FDEB0D"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RCR42, R.B.2.2042</w:t>
                  </w:r>
                </w:p>
              </w:tc>
              <w:tc>
                <w:tcPr>
                  <w:tcW w:w="1193" w:type="pct"/>
                  <w:shd w:val="clear" w:color="auto" w:fill="auto"/>
                  <w:vAlign w:val="center"/>
                </w:tcPr>
                <w:p w14:paraId="5B7D18E9" w14:textId="102EF8FD"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Asmenys</w:t>
                  </w:r>
                </w:p>
              </w:tc>
              <w:tc>
                <w:tcPr>
                  <w:tcW w:w="983" w:type="pct"/>
                  <w:shd w:val="clear" w:color="auto" w:fill="auto"/>
                  <w:vAlign w:val="center"/>
                </w:tcPr>
                <w:p w14:paraId="6931968E" w14:textId="7512BC47"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303</w:t>
                  </w:r>
                </w:p>
              </w:tc>
            </w:tr>
            <w:tr w:rsidR="00907E47" w:rsidRPr="00F44ADD" w14:paraId="114CFF1C" w14:textId="77777777" w:rsidTr="000B1763">
              <w:trPr>
                <w:trHeight w:val="615"/>
              </w:trPr>
              <w:tc>
                <w:tcPr>
                  <w:tcW w:w="929" w:type="pct"/>
                  <w:shd w:val="clear" w:color="auto" w:fill="auto"/>
                  <w:vAlign w:val="center"/>
                </w:tcPr>
                <w:p w14:paraId="71C4C44F" w14:textId="16DF164B" w:rsidR="00907E47" w:rsidRPr="000329D5" w:rsidRDefault="00907E47" w:rsidP="00907E47">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-01-02</w:t>
                  </w:r>
                </w:p>
              </w:tc>
              <w:tc>
                <w:tcPr>
                  <w:tcW w:w="1053" w:type="pct"/>
                  <w:shd w:val="clear" w:color="auto" w:fill="auto"/>
                  <w:vAlign w:val="center"/>
                </w:tcPr>
                <w:p w14:paraId="24ABED62" w14:textId="1DDDDABE"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 xml:space="preserve">Viešojo nuotekų surinkimo tinklo naujų arba atnaujintų vamzdynų ilgis </w:t>
                  </w:r>
                </w:p>
              </w:tc>
              <w:tc>
                <w:tcPr>
                  <w:tcW w:w="842" w:type="pct"/>
                  <w:shd w:val="clear" w:color="auto" w:fill="auto"/>
                  <w:vAlign w:val="center"/>
                </w:tcPr>
                <w:p w14:paraId="72BE849E" w14:textId="631D7653"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 xml:space="preserve">RCO31, P.B.2.0031 </w:t>
                  </w:r>
                </w:p>
              </w:tc>
              <w:tc>
                <w:tcPr>
                  <w:tcW w:w="1193" w:type="pct"/>
                  <w:shd w:val="clear" w:color="auto" w:fill="auto"/>
                  <w:vAlign w:val="center"/>
                </w:tcPr>
                <w:p w14:paraId="11F28E33" w14:textId="7C513D0B"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km</w:t>
                  </w:r>
                </w:p>
              </w:tc>
              <w:tc>
                <w:tcPr>
                  <w:tcW w:w="983" w:type="pct"/>
                  <w:shd w:val="clear" w:color="auto" w:fill="auto"/>
                  <w:vAlign w:val="center"/>
                </w:tcPr>
                <w:p w14:paraId="2145E41D" w14:textId="539FC89B"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8,125</w:t>
                  </w:r>
                </w:p>
              </w:tc>
            </w:tr>
            <w:tr w:rsidR="00907E47" w:rsidRPr="00F44ADD" w14:paraId="28F8C0EB" w14:textId="77777777" w:rsidTr="000B1763">
              <w:trPr>
                <w:trHeight w:val="615"/>
              </w:trPr>
              <w:tc>
                <w:tcPr>
                  <w:tcW w:w="929" w:type="pct"/>
                  <w:shd w:val="clear" w:color="auto" w:fill="auto"/>
                  <w:vAlign w:val="center"/>
                </w:tcPr>
                <w:p w14:paraId="0E5B0298" w14:textId="11A4CF1C" w:rsidR="00907E47" w:rsidRPr="000329D5" w:rsidRDefault="00907E47" w:rsidP="00907E47">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-01-02</w:t>
                  </w:r>
                </w:p>
              </w:tc>
              <w:tc>
                <w:tcPr>
                  <w:tcW w:w="1053" w:type="pct"/>
                  <w:shd w:val="clear" w:color="auto" w:fill="auto"/>
                  <w:vAlign w:val="center"/>
                </w:tcPr>
                <w:p w14:paraId="547F2E2D" w14:textId="51ED71D0"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Nauji arba atnaujinti nuotekų valymo pajėgumai</w:t>
                  </w:r>
                </w:p>
              </w:tc>
              <w:tc>
                <w:tcPr>
                  <w:tcW w:w="842" w:type="pct"/>
                  <w:shd w:val="clear" w:color="auto" w:fill="auto"/>
                  <w:vAlign w:val="center"/>
                </w:tcPr>
                <w:p w14:paraId="2E1B4D97" w14:textId="1D342237"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 xml:space="preserve">RCO32, P.B.2.0032 </w:t>
                  </w:r>
                </w:p>
              </w:tc>
              <w:tc>
                <w:tcPr>
                  <w:tcW w:w="1193" w:type="pct"/>
                  <w:shd w:val="clear" w:color="auto" w:fill="auto"/>
                  <w:vAlign w:val="center"/>
                </w:tcPr>
                <w:p w14:paraId="687C5A24" w14:textId="74114FCD"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Gyventojų ekvivalentas</w:t>
                  </w:r>
                </w:p>
              </w:tc>
              <w:tc>
                <w:tcPr>
                  <w:tcW w:w="983" w:type="pct"/>
                  <w:shd w:val="clear" w:color="auto" w:fill="auto"/>
                  <w:vAlign w:val="center"/>
                </w:tcPr>
                <w:p w14:paraId="059B1171" w14:textId="572F51AC"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87</w:t>
                  </w:r>
                </w:p>
              </w:tc>
            </w:tr>
            <w:tr w:rsidR="00907E47" w:rsidRPr="00F44ADD" w14:paraId="7C37D1F1" w14:textId="77777777" w:rsidTr="000B1763">
              <w:trPr>
                <w:trHeight w:val="615"/>
              </w:trPr>
              <w:tc>
                <w:tcPr>
                  <w:tcW w:w="929" w:type="pct"/>
                  <w:shd w:val="clear" w:color="auto" w:fill="auto"/>
                  <w:vAlign w:val="center"/>
                </w:tcPr>
                <w:p w14:paraId="4E76F6A7" w14:textId="6960F6E8" w:rsidR="00907E47" w:rsidRPr="000329D5" w:rsidRDefault="00907E47" w:rsidP="00907E47">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-01-02</w:t>
                  </w:r>
                </w:p>
              </w:tc>
              <w:tc>
                <w:tcPr>
                  <w:tcW w:w="1053" w:type="pct"/>
                  <w:shd w:val="clear" w:color="auto" w:fill="auto"/>
                  <w:vAlign w:val="center"/>
                </w:tcPr>
                <w:p w14:paraId="44E14673" w14:textId="23CD54BF"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 xml:space="preserve">Gyventojai, prisijungę prie patobulintų viešojo vandens tiekimo sistemų </w:t>
                  </w:r>
                </w:p>
              </w:tc>
              <w:tc>
                <w:tcPr>
                  <w:tcW w:w="842" w:type="pct"/>
                  <w:shd w:val="clear" w:color="auto" w:fill="auto"/>
                  <w:vAlign w:val="center"/>
                </w:tcPr>
                <w:p w14:paraId="11588531" w14:textId="1738E241"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RCR41</w:t>
                  </w:r>
                  <w:r w:rsidRPr="00907E47">
                    <w:rPr>
                      <w:rFonts w:ascii="Times New Roman" w:hAnsi="Times New Roman" w:cs="Times New Roman"/>
                    </w:rPr>
                    <w:br/>
                    <w:t>R.B.2.2041</w:t>
                  </w:r>
                </w:p>
              </w:tc>
              <w:tc>
                <w:tcPr>
                  <w:tcW w:w="1193" w:type="pct"/>
                  <w:shd w:val="clear" w:color="auto" w:fill="auto"/>
                  <w:vAlign w:val="center"/>
                </w:tcPr>
                <w:p w14:paraId="0BFA735C" w14:textId="7C4C9A4C"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Asmenys</w:t>
                  </w:r>
                </w:p>
              </w:tc>
              <w:tc>
                <w:tcPr>
                  <w:tcW w:w="983" w:type="pct"/>
                  <w:shd w:val="clear" w:color="auto" w:fill="auto"/>
                  <w:vAlign w:val="center"/>
                </w:tcPr>
                <w:p w14:paraId="222839A2" w14:textId="21C848C7"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18</w:t>
                  </w:r>
                </w:p>
              </w:tc>
            </w:tr>
            <w:tr w:rsidR="00907E47" w:rsidRPr="00F44ADD" w14:paraId="657BCF73" w14:textId="77777777" w:rsidTr="000B1763">
              <w:trPr>
                <w:trHeight w:val="615"/>
              </w:trPr>
              <w:tc>
                <w:tcPr>
                  <w:tcW w:w="929" w:type="pct"/>
                  <w:shd w:val="clear" w:color="auto" w:fill="auto"/>
                  <w:vAlign w:val="center"/>
                </w:tcPr>
                <w:p w14:paraId="1E89D8A4" w14:textId="6DC9D24E" w:rsidR="00907E47" w:rsidRPr="000329D5" w:rsidRDefault="00907E47" w:rsidP="00907E47">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8</w:t>
                  </w:r>
                  <w:r w:rsidRPr="00D01E91">
                    <w:rPr>
                      <w:rFonts w:ascii="Times New Roman" w:hAnsi="Times New Roman" w:cs="Times New Roman"/>
                    </w:rPr>
                    <w:t>-</w:t>
                  </w:r>
                  <w:r w:rsidRPr="00722D1D">
                    <w:rPr>
                      <w:rFonts w:ascii="Times New Roman" w:hAnsi="Times New Roman" w:cs="Times New Roman"/>
                    </w:rPr>
                    <w:t>(LT028-03-01-05)</w:t>
                  </w:r>
                  <w:r>
                    <w:rPr>
                      <w:rFonts w:ascii="Times New Roman" w:hAnsi="Times New Roman" w:cs="Times New Roman"/>
                    </w:rPr>
                    <w:t>-01-02</w:t>
                  </w:r>
                </w:p>
              </w:tc>
              <w:tc>
                <w:tcPr>
                  <w:tcW w:w="1053" w:type="pct"/>
                  <w:shd w:val="clear" w:color="auto" w:fill="auto"/>
                  <w:vAlign w:val="center"/>
                </w:tcPr>
                <w:p w14:paraId="2948CDBE" w14:textId="23BD45BC"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 xml:space="preserve">Viešojo vandens tiekimo paskirstymo sistemų naujų arba atnaujintų vamzdynų ilgis </w:t>
                  </w:r>
                </w:p>
              </w:tc>
              <w:tc>
                <w:tcPr>
                  <w:tcW w:w="842" w:type="pct"/>
                  <w:shd w:val="clear" w:color="auto" w:fill="auto"/>
                  <w:vAlign w:val="center"/>
                </w:tcPr>
                <w:p w14:paraId="6909B468" w14:textId="2F2909B1"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 xml:space="preserve">RCO30, P.B.2.0030 </w:t>
                  </w:r>
                </w:p>
              </w:tc>
              <w:tc>
                <w:tcPr>
                  <w:tcW w:w="1193" w:type="pct"/>
                  <w:shd w:val="clear" w:color="auto" w:fill="auto"/>
                  <w:vAlign w:val="center"/>
                </w:tcPr>
                <w:p w14:paraId="345AF770" w14:textId="5465899A"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km</w:t>
                  </w:r>
                </w:p>
              </w:tc>
              <w:tc>
                <w:tcPr>
                  <w:tcW w:w="983" w:type="pct"/>
                  <w:shd w:val="clear" w:color="auto" w:fill="auto"/>
                  <w:vAlign w:val="center"/>
                </w:tcPr>
                <w:p w14:paraId="20D34E9E" w14:textId="565CC747" w:rsidR="00907E47" w:rsidRPr="00907E47" w:rsidRDefault="00907E47" w:rsidP="00907E47">
                  <w:pPr>
                    <w:keepNext/>
                    <w:jc w:val="center"/>
                    <w:rPr>
                      <w:rFonts w:ascii="Times New Roman" w:hAnsi="Times New Roman" w:cs="Times New Roman"/>
                    </w:rPr>
                  </w:pPr>
                  <w:r w:rsidRPr="00907E47">
                    <w:rPr>
                      <w:rFonts w:ascii="Times New Roman" w:hAnsi="Times New Roman" w:cs="Times New Roman"/>
                    </w:rPr>
                    <w:t>0,83</w:t>
                  </w:r>
                </w:p>
              </w:tc>
            </w:tr>
          </w:tbl>
          <w:p w14:paraId="152C5ACE" w14:textId="6573B2DB" w:rsidR="00466812" w:rsidRPr="00F44ADD" w:rsidRDefault="00466812" w:rsidP="00466812">
            <w:pPr>
              <w:rPr>
                <w:rFonts w:ascii="Times New Roman" w:hAnsi="Times New Roman" w:cs="Times New Roman"/>
              </w:rPr>
            </w:pPr>
          </w:p>
        </w:tc>
      </w:tr>
      <w:tr w:rsidR="00466812" w:rsidRPr="008B168C" w14:paraId="7F8AAC09" w14:textId="77777777" w:rsidTr="67FCC6BA">
        <w:trPr>
          <w:cantSplit/>
          <w:trHeight w:val="300"/>
        </w:trPr>
        <w:tc>
          <w:tcPr>
            <w:tcW w:w="850" w:type="dxa"/>
          </w:tcPr>
          <w:p w14:paraId="2A21420D" w14:textId="1C8F801B" w:rsidR="00466812" w:rsidRPr="00533406"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466812" w:rsidRPr="00533406" w:rsidRDefault="00466812" w:rsidP="0046681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66812" w:rsidRPr="008B168C" w14:paraId="31C64C8C" w14:textId="77777777" w:rsidTr="67FCC6BA">
        <w:trPr>
          <w:cantSplit/>
          <w:trHeight w:val="300"/>
        </w:trPr>
        <w:tc>
          <w:tcPr>
            <w:tcW w:w="850" w:type="dxa"/>
          </w:tcPr>
          <w:p w14:paraId="31C64C8A" w14:textId="38B773A8"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66812" w:rsidRPr="008B168C" w14:paraId="31C64C8F" w14:textId="77777777" w:rsidTr="67FCC6BA">
        <w:trPr>
          <w:cantSplit/>
          <w:trHeight w:val="477"/>
        </w:trPr>
        <w:tc>
          <w:tcPr>
            <w:tcW w:w="850" w:type="dxa"/>
          </w:tcPr>
          <w:p w14:paraId="31C64C8D"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78C77AE"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 xml:space="preserve">2.1. 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w:t>
            </w:r>
            <w:proofErr w:type="spellStart"/>
            <w:r w:rsidRPr="00E15A9E">
              <w:rPr>
                <w:rFonts w:ascii="Times New Roman" w:hAnsi="Times New Roman" w:cs="Times New Roman"/>
                <w:color w:val="000000"/>
              </w:rPr>
              <w:t>RPPl</w:t>
            </w:r>
            <w:proofErr w:type="spellEnd"/>
            <w:r w:rsidRPr="00E15A9E">
              <w:rPr>
                <w:rFonts w:ascii="Times New Roman" w:hAnsi="Times New Roman" w:cs="Times New Roman"/>
                <w:color w:val="000000"/>
              </w:rPr>
              <w:t xml:space="preserve"> administruojančioji institucija PAFT nustatyta tvarka vertindama projekto įgyvendinimo planą.</w:t>
            </w:r>
          </w:p>
          <w:p w14:paraId="7FB98361" w14:textId="77777777" w:rsidR="00466812" w:rsidRPr="00E15A9E" w:rsidRDefault="00466812" w:rsidP="00466812">
            <w:pPr>
              <w:tabs>
                <w:tab w:val="left" w:pos="130"/>
                <w:tab w:val="left" w:pos="1308"/>
              </w:tabs>
              <w:jc w:val="both"/>
              <w:rPr>
                <w:rFonts w:ascii="Times New Roman" w:hAnsi="Times New Roman" w:cs="Times New Roman"/>
                <w:iCs/>
              </w:rPr>
            </w:pPr>
            <w:r w:rsidRPr="00E15A9E">
              <w:rPr>
                <w:rFonts w:ascii="Times New Roman" w:hAnsi="Times New Roman" w:cs="Times New Roman"/>
                <w:iCs/>
                <w:color w:val="000000"/>
              </w:rPr>
              <w:t xml:space="preserve">2.2. </w:t>
            </w:r>
            <w:r w:rsidRPr="00E15A9E">
              <w:rPr>
                <w:rFonts w:ascii="Times New Roman" w:hAnsi="Times New Roman" w:cs="Times New Roman"/>
                <w:iCs/>
              </w:rPr>
              <w:t>Projektas turi atitikti projekto bendruosius atrankos kriterijus, nustatytus PAFT 2 priede.</w:t>
            </w:r>
          </w:p>
          <w:p w14:paraId="0AF22CF5"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2.3. </w:t>
            </w:r>
            <w:r w:rsidRPr="00E15A9E">
              <w:rPr>
                <w:rFonts w:ascii="Times New Roman" w:hAnsi="Times New Roman" w:cs="Times New Roman"/>
                <w:iCs/>
              </w:rPr>
              <w:t xml:space="preserve">Didžiausia galima projektų finansuojamoji dalis sudaro </w:t>
            </w:r>
            <w:r w:rsidRPr="00E15A9E">
              <w:rPr>
                <w:rFonts w:ascii="Times New Roman" w:hAnsi="Times New Roman" w:cs="Times New Roman"/>
                <w:iCs/>
                <w:color w:val="000000"/>
              </w:rPr>
              <w:t>50</w:t>
            </w:r>
            <w:r w:rsidRPr="00E15A9E">
              <w:rPr>
                <w:rFonts w:ascii="Times New Roman" w:hAnsi="Times New Roman" w:cs="Times New Roman"/>
                <w:iCs/>
              </w:rPr>
              <w:t xml:space="preserve"> proc. visų tinkamų finansuoti projekto išlaidų. Pareiškėjas ir (arba) partneris (-</w:t>
            </w:r>
            <w:proofErr w:type="spellStart"/>
            <w:r w:rsidRPr="00E15A9E">
              <w:rPr>
                <w:rFonts w:ascii="Times New Roman" w:hAnsi="Times New Roman" w:cs="Times New Roman"/>
                <w:iCs/>
              </w:rPr>
              <w:t>iai</w:t>
            </w:r>
            <w:proofErr w:type="spellEnd"/>
            <w:r w:rsidRPr="00E15A9E">
              <w:rPr>
                <w:rFonts w:ascii="Times New Roman" w:hAnsi="Times New Roman" w:cs="Times New Roman"/>
                <w:iCs/>
              </w:rPr>
              <w:t>)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w:t>
            </w:r>
            <w:proofErr w:type="spellStart"/>
            <w:r w:rsidRPr="00E15A9E">
              <w:rPr>
                <w:rFonts w:ascii="Times New Roman" w:hAnsi="Times New Roman" w:cs="Times New Roman"/>
                <w:iCs/>
              </w:rPr>
              <w:t>ių</w:t>
            </w:r>
            <w:proofErr w:type="spellEnd"/>
            <w:r w:rsidRPr="00E15A9E">
              <w:rPr>
                <w:rFonts w:ascii="Times New Roman" w:hAnsi="Times New Roman" w:cs="Times New Roman"/>
                <w:iCs/>
              </w:rPr>
              <w:t>) lėšų.</w:t>
            </w:r>
          </w:p>
          <w:p w14:paraId="07B36B47"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2.4. Remiamų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Pr="00E15A9E">
              <w:rPr>
                <w:rFonts w:ascii="Times New Roman" w:hAnsi="Times New Roman" w:cs="Times New Roman"/>
              </w:rPr>
              <w:t xml:space="preserve"> </w:t>
            </w:r>
            <w:r w:rsidRPr="00E15A9E">
              <w:rPr>
                <w:rFonts w:ascii="Times New Roman" w:hAnsi="Times New Roman" w:cs="Times New Roman"/>
                <w:color w:val="000000"/>
              </w:rPr>
              <w:t xml:space="preserve">savivaldybės viešojo geriamojo vandens tiekimo teritorijoje pavesta vykdyti viešąjį geriamojo vandens tiekimą ir (arba) nuotekų tvarkymą. </w:t>
            </w:r>
          </w:p>
          <w:p w14:paraId="09274615"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2.5. Partneriais, sudarius jungtinės veiklos (partnerystės) sutartis, gali būti savivaldybių administracijos. Atsakomybė už projekto įgyvendinimą tenka pareiškėjui.</w:t>
            </w:r>
            <w:r w:rsidRPr="00E15A9E">
              <w:rPr>
                <w:rFonts w:ascii="Times New Roman" w:hAnsi="Times New Roman" w:cs="Times New Roman"/>
              </w:rPr>
              <w:t xml:space="preserve"> </w:t>
            </w:r>
          </w:p>
          <w:p w14:paraId="42B84B73"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2.6. </w:t>
            </w:r>
            <w:r w:rsidRPr="00E15A9E">
              <w:rPr>
                <w:rFonts w:ascii="Times New Roman" w:hAnsi="Times New Roman" w:cs="Times New Roman"/>
                <w:iCs/>
              </w:rPr>
              <w:t>Projekto vykdytojas ir (ar) partneris turi vykdyti informavimo apie įgyvendinamą projektą ir komunikacijos veiksmus laikydamasis PAFT VIII skyriaus pirmajame skirsnyje „Informavimas apie projektą ir komunikaciją“ nustatytų reikalavimų. Projektų, kurių vertė viršija 10 000 000 (dešimt milijonų) eurų, vykdytojai, privalo surengti komunikacinį renginį ar veiklą, laiku įtraukdami Europos Komisiją ir vadovaujančiąją instituciją – Lietuvos Respublikos finansų ministeriją.</w:t>
            </w:r>
          </w:p>
          <w:p w14:paraId="333360FB"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2.7. </w:t>
            </w:r>
            <w:r w:rsidRPr="00E15A9E">
              <w:rPr>
                <w:rFonts w:ascii="Times New Roman" w:hAnsi="Times New Roman" w:cs="Times New Roman"/>
                <w:iCs/>
              </w:rPr>
              <w:t>Projekto vykdytojas ir partneris turi laikytis Gairių 3 ir 4 punktuose  nustatytų horizontaliųjų principų ir Europos Sąjungos pagrindinių teisių chartijos laikymosi reikalavimų.</w:t>
            </w:r>
          </w:p>
          <w:p w14:paraId="551C4DBB" w14:textId="77777777" w:rsidR="00466812" w:rsidRPr="00E15A9E" w:rsidRDefault="00466812" w:rsidP="00466812">
            <w:pPr>
              <w:tabs>
                <w:tab w:val="left" w:pos="32"/>
                <w:tab w:val="left" w:pos="1308"/>
              </w:tabs>
              <w:jc w:val="both"/>
              <w:rPr>
                <w:rFonts w:ascii="Times New Roman" w:hAnsi="Times New Roman" w:cs="Times New Roman"/>
                <w:iCs/>
              </w:rPr>
            </w:pPr>
            <w:r w:rsidRPr="00E15A9E">
              <w:rPr>
                <w:rFonts w:ascii="Times New Roman" w:hAnsi="Times New Roman" w:cs="Times New Roman"/>
                <w:iCs/>
                <w:color w:val="000000"/>
              </w:rPr>
              <w:t xml:space="preserve">2.8. </w:t>
            </w:r>
            <w:r w:rsidRPr="00E15A9E">
              <w:rPr>
                <w:rFonts w:ascii="Times New Roman" w:hAnsi="Times New Roman" w:cs="Times New Roman"/>
                <w:iCs/>
              </w:rPr>
              <w:t>Po projekto finansavimo pabaigos turi būti užtikrintas projekto investicijų tęstinumas, laikantis PAFT 246 punkte nustatytų reikalavimų.</w:t>
            </w:r>
          </w:p>
          <w:p w14:paraId="39DEE2E3"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2.9. Įgyvendinant projektą sukurta geriamojo vandens tiekimo ir (arba) nuotekų tvarkymo infrastruktūra turi nuosavybės teise priklausyti geriamojo vandens tiekėjui ir (arba) nuotekų tvarkytojui, turinčiam</w:t>
            </w:r>
            <w:r w:rsidRPr="00E15A9E">
              <w:rPr>
                <w:rFonts w:ascii="Times New Roman" w:hAnsi="Times New Roman" w:cs="Times New Roman"/>
                <w:lang w:eastAsia="lt-LT"/>
              </w:rPr>
              <w:t xml:space="preserve">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336A07FA" w14:textId="77777777" w:rsidR="00466812" w:rsidRPr="00E15A9E" w:rsidRDefault="00466812" w:rsidP="00466812">
            <w:pPr>
              <w:tabs>
                <w:tab w:val="left" w:pos="32"/>
                <w:tab w:val="left" w:pos="1308"/>
              </w:tabs>
              <w:ind w:left="32"/>
              <w:jc w:val="both"/>
              <w:rPr>
                <w:rFonts w:ascii="Times New Roman" w:eastAsia="Calibri" w:hAnsi="Times New Roman" w:cs="Times New Roman"/>
                <w:iCs/>
                <w:color w:val="000000"/>
              </w:rPr>
            </w:pPr>
            <w:r w:rsidRPr="00E15A9E">
              <w:rPr>
                <w:rFonts w:ascii="Times New Roman" w:eastAsia="Calibri" w:hAnsi="Times New Roman" w:cs="Times New Roman"/>
                <w:iCs/>
                <w:color w:val="000000"/>
              </w:rPr>
              <w:t xml:space="preserve">2.10. </w:t>
            </w:r>
            <w:r w:rsidRPr="00E15A9E">
              <w:rPr>
                <w:rFonts w:ascii="Times New Roman" w:eastAsia="Calibri" w:hAnsi="Times New Roman" w:cs="Times New Roman"/>
                <w:iCs/>
              </w:rPr>
              <w:t xml:space="preserve">Daiktinės pareiškėjo ir (ar) partnerio teisės į statinį ir (ar) žemės sklypą, kuriame įgyvendinant projektą bus vykdomi statybos darbai, turi būti įregistruotos įstatymų nustatyta tvarka. Jei statinys ar žemės sklypas naudojamas pagal panaudos ar nuomos sutartį, pareiškėjas ir (ar) partneris turi turėti panaudos davėjo ar nuomotojo raštišką sutikimą vykdyti projekto veiklas. </w:t>
            </w:r>
          </w:p>
          <w:p w14:paraId="05C0C290"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2.11. Turi būti atliktas planuojamos ūkinės veiklos poveikio aplinkai vertinimas arba atranka dėl poveikio aplinkai, kai tokios procedūros turi būti atliktos pagal Lietuvos Respublikos planuojamos ūkinės veiklos poveikio aplinkai vertinimo įstatymo reikalavimus, iki projekto įgyvendinimo plano pateikimo.</w:t>
            </w:r>
          </w:p>
          <w:p w14:paraId="4EF4BF64"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 xml:space="preserve">2.12. Vadovaujantis Lietuvos Respublikos Vyriausybės 2010 m. liepos 21 d. nutarimu Nr. 478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aplinkos ministro 2011 m. birželio 28 d. įsakymu Nr. D1-508 „Dėl Aplinkos apsaugos kriterijų taikymo, vykdant žaliuosius pirkimus, tvarkos aprašo patvirtinimo“. </w:t>
            </w:r>
          </w:p>
          <w:p w14:paraId="1E5F3832" w14:textId="77777777" w:rsidR="00466812" w:rsidRPr="00E15A9E" w:rsidRDefault="00466812" w:rsidP="00466812">
            <w:pPr>
              <w:tabs>
                <w:tab w:val="left" w:pos="32"/>
                <w:tab w:val="left" w:pos="1308"/>
              </w:tabs>
              <w:ind w:left="32"/>
              <w:jc w:val="both"/>
              <w:rPr>
                <w:rFonts w:ascii="Times New Roman" w:eastAsia="Calibri" w:hAnsi="Times New Roman" w:cs="Times New Roman"/>
              </w:rPr>
            </w:pPr>
            <w:r w:rsidRPr="00E15A9E">
              <w:rPr>
                <w:rFonts w:ascii="Times New Roman" w:eastAsia="Calibri" w:hAnsi="Times New Roman" w:cs="Times New Roman"/>
                <w:color w:val="000000"/>
              </w:rPr>
              <w:t xml:space="preserve">2.13. </w:t>
            </w:r>
            <w:r w:rsidRPr="00E15A9E">
              <w:rPr>
                <w:rFonts w:ascii="Times New Roman" w:eastAsia="Calibri" w:hAnsi="Times New Roman" w:cs="Times New Roman"/>
              </w:rPr>
              <w:t>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w:t>
            </w:r>
          </w:p>
          <w:p w14:paraId="45FB99F9" w14:textId="77777777" w:rsidR="00466812" w:rsidRPr="00E15A9E" w:rsidRDefault="00466812" w:rsidP="00466812">
            <w:pPr>
              <w:tabs>
                <w:tab w:val="left" w:pos="32"/>
                <w:tab w:val="left" w:pos="1308"/>
              </w:tabs>
              <w:jc w:val="both"/>
              <w:rPr>
                <w:rFonts w:ascii="Times New Roman" w:eastAsia="Calibri" w:hAnsi="Times New Roman" w:cs="Times New Roman"/>
              </w:rPr>
            </w:pPr>
            <w:r w:rsidRPr="00E15A9E">
              <w:rPr>
                <w:rFonts w:ascii="Times New Roman" w:eastAsia="Calibri" w:hAnsi="Times New Roman" w:cs="Times New Roman"/>
                <w:color w:val="000000"/>
              </w:rPr>
              <w:t xml:space="preserve">2.14. </w:t>
            </w:r>
            <w:r w:rsidRPr="00E15A9E">
              <w:rPr>
                <w:rFonts w:ascii="Times New Roman" w:eastAsia="Calibri" w:hAnsi="Times New Roman" w:cs="Times New Roman"/>
              </w:rPr>
              <w:t>Su projekto įgyvendinimo planu administruojančiajai institucijai turi būti pateikta:</w:t>
            </w:r>
          </w:p>
          <w:p w14:paraId="604ECE0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2.14.1.</w:t>
            </w:r>
            <w:r w:rsidRPr="00E15A9E">
              <w:rPr>
                <w:rFonts w:ascii="Times New Roman" w:hAnsi="Times New Roman" w:cs="Times New Roman"/>
                <w:color w:val="000000"/>
              </w:rPr>
              <w:t xml:space="preserve"> </w:t>
            </w:r>
            <w:r w:rsidRPr="00E15A9E">
              <w:rPr>
                <w:rFonts w:ascii="Times New Roman" w:eastAsia="Calibri" w:hAnsi="Times New Roman" w:cs="Times New Roman"/>
              </w:rPr>
              <w:t>investicijų projektas su investicijų skaičiuokle (</w:t>
            </w:r>
            <w:r w:rsidRPr="00E15A9E">
              <w:rPr>
                <w:rFonts w:ascii="Times New Roman" w:eastAsia="Calibri" w:hAnsi="Times New Roman" w:cs="Times New Roman"/>
                <w:bCs/>
              </w:rPr>
              <w:t>jei taikoma pagal Strateginio valdymo metodikos 140.5 papunktį)</w:t>
            </w:r>
            <w:r w:rsidRPr="00E15A9E">
              <w:rPr>
                <w:rFonts w:ascii="Times New Roman" w:eastAsia="Calibri" w:hAnsi="Times New Roman" w:cs="Times New Roman"/>
              </w:rPr>
              <w:t xml:space="preserve">,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t>
            </w:r>
            <w:r w:rsidRPr="00E15A9E">
              <w:rPr>
                <w:rFonts w:ascii="Times New Roman" w:eastAsia="Calibri" w:hAnsi="Times New Roman" w:cs="Times New Roman"/>
                <w:i/>
              </w:rPr>
              <w:t>www.CPVA.lt</w:t>
            </w:r>
            <w:r w:rsidRPr="00E15A9E">
              <w:rPr>
                <w:rFonts w:ascii="Times New Roman" w:eastAsia="Calibri" w:hAnsi="Times New Roman" w:cs="Times New Roman"/>
              </w:rPr>
              <w:t>, skyriuje „Plėtros programų portfelio metodinės pagalbos centras“ (Dokumentai/Investicijų projektų rengimo metodika);</w:t>
            </w:r>
          </w:p>
          <w:p w14:paraId="4A43DEC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lastRenderedPageBreak/>
              <w:t>2.14.2.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28C75802"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02881009" w14:textId="77777777" w:rsidR="00466812" w:rsidRPr="00E15A9E" w:rsidRDefault="00466812" w:rsidP="00466812">
            <w:pPr>
              <w:tabs>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rPr>
              <w:t>2.14.4.</w:t>
            </w:r>
            <w:r w:rsidRPr="00E15A9E">
              <w:rPr>
                <w:rFonts w:ascii="Times New Roman" w:eastAsia="Calibri" w:hAnsi="Times New Roman" w:cs="Times New Roman"/>
                <w:iCs/>
              </w:rPr>
              <w:t xml:space="preserve"> partnerio deklaracija, parengta pagal PAFT 1 priedo 1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38DBCB70"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iCs/>
              </w:rPr>
              <w:t>2.14.5. informacija apie projekto biudžeto paskirstymą, parengta pagal PAFT 1 priedo 2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0D89D7D6"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eastAsia="Calibri" w:hAnsi="Times New Roman" w:cs="Times New Roman"/>
                <w:iCs/>
              </w:rPr>
              <w:t xml:space="preserve">2.14.6. </w:t>
            </w:r>
            <w:r w:rsidRPr="00E15A9E">
              <w:rPr>
                <w:rFonts w:ascii="Times New Roman" w:hAnsi="Times New Roman" w:cs="Times New Roman"/>
                <w:color w:val="000000"/>
              </w:rPr>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7C29DFF4"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hAnsi="Times New Roman" w:cs="Times New Roman"/>
                <w:color w:val="000000"/>
              </w:rPr>
              <w:t xml:space="preserve">2.14.7. preliminarių sutarčių su gyventojais ar jų interesus teisėtai atstovaujančiais subjektais dėl įsipareigojimo jungtis prie tiesiamų geriamojo vandens tiekimo sistemų </w:t>
            </w:r>
            <w:r w:rsidRPr="00E15A9E">
              <w:rPr>
                <w:rFonts w:ascii="Times New Roman" w:hAnsi="Times New Roman" w:cs="Times New Roman"/>
              </w:rPr>
              <w:t>(centralizuotųjų ar individualių, ar grupinių) ir (arba) nuotekų surinkimo sistemų (centralizuotųjų ar atskirųjų, ar grupinių)</w:t>
            </w:r>
            <w:r w:rsidRPr="00E15A9E">
              <w:rPr>
                <w:rFonts w:ascii="Times New Roman" w:hAnsi="Times New Roman" w:cs="Times New Roman"/>
                <w:color w:val="000000"/>
              </w:rPr>
              <w:t xml:space="preserve">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129B27AE"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hAnsi="Times New Roman" w:cs="Times New Roman"/>
                <w:color w:val="000000"/>
              </w:rPr>
              <w:t>2.14.8.  informacija apie projektui taikomus aplinkosauginius reikalavimus;</w:t>
            </w:r>
          </w:p>
          <w:p w14:paraId="654DED6A" w14:textId="77777777" w:rsidR="00466812" w:rsidRPr="00E15A9E" w:rsidRDefault="00466812" w:rsidP="00466812">
            <w:pPr>
              <w:tabs>
                <w:tab w:val="left" w:pos="130"/>
                <w:tab w:val="left" w:pos="316"/>
                <w:tab w:val="left" w:pos="1308"/>
              </w:tabs>
              <w:jc w:val="both"/>
              <w:rPr>
                <w:rFonts w:ascii="Times New Roman" w:eastAsia="Calibri" w:hAnsi="Times New Roman" w:cs="Times New Roman"/>
              </w:rPr>
            </w:pPr>
            <w:r w:rsidRPr="00E15A9E">
              <w:rPr>
                <w:rFonts w:ascii="Times New Roman" w:eastAsia="Calibri" w:hAnsi="Times New Roman" w:cs="Times New Roman"/>
              </w:rPr>
              <w:t>2.14.9. kita aktuali informacija ir (ar) dokumentai.</w:t>
            </w:r>
          </w:p>
          <w:p w14:paraId="7999E5FA"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2.15. </w:t>
            </w:r>
            <w:r w:rsidRPr="00E15A9E">
              <w:rPr>
                <w:rFonts w:ascii="Times New Roman" w:hAnsi="Times New Roman" w:cs="Times New Roman"/>
              </w:rPr>
              <w:t>P</w:t>
            </w:r>
            <w:r w:rsidRPr="00E15A9E">
              <w:rPr>
                <w:rFonts w:ascii="Times New Roman" w:hAnsi="Times New Roman" w:cs="Times New Roman"/>
                <w:color w:val="000000"/>
              </w:rPr>
              <w:t xml:space="preserve">rojektuose visi suplanuoti gyventojų </w:t>
            </w:r>
            <w:r w:rsidRPr="00E15A9E">
              <w:rPr>
                <w:rFonts w:ascii="Times New Roman" w:hAnsi="Times New Roman" w:cs="Times New Roman"/>
              </w:rPr>
              <w:t xml:space="preserve">prijungimai prie tiesiamų geriamojo vandens tiekimo sistemų (centralizuotųjų ar individualių, ar grupinių) ir (arba) nuotekų surinkimo sistemų (centralizuotųjų ar atskirųjų, ar grupinių) turi būti pagrįsti preliminariosiomis sutartimis su gyventojais arba jų teisėtais atstovais dėl įsipareigojimo jungtis prie nutiestų naujų geriamojo vandens tiekimo sistemų (centralizuotųjų ar individualių, ar grupinių) ir (arba) </w:t>
            </w:r>
            <w:r w:rsidRPr="00E15A9E">
              <w:rPr>
                <w:rFonts w:ascii="Times New Roman" w:hAnsi="Times New Roman" w:cs="Times New Roman"/>
                <w:color w:val="000000"/>
              </w:rPr>
              <w:t>nuotekų surinkimo sistemų (</w:t>
            </w:r>
            <w:r w:rsidRPr="00E15A9E">
              <w:rPr>
                <w:rFonts w:ascii="Times New Roman" w:hAnsi="Times New Roman" w:cs="Times New Roman"/>
              </w:rPr>
              <w:t xml:space="preserve">centralizuotųjų ar atskirųjų, ar grupinių) </w:t>
            </w:r>
            <w:r w:rsidRPr="00E15A9E">
              <w:rPr>
                <w:rFonts w:ascii="Times New Roman" w:hAnsi="Times New Roman" w:cs="Times New Roman"/>
                <w:color w:val="000000"/>
              </w:rPr>
              <w:t xml:space="preserve">ir sudaryti geriamojo vandens tiekimo ir (arba) nuotekų tvarkymo viešąją sutartį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2018AC4C"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2.16. </w:t>
            </w:r>
            <w:r w:rsidRPr="00E15A9E">
              <w:rPr>
                <w:rFonts w:ascii="Times New Roman" w:eastAsia="Calibri" w:hAnsi="Times New Roman" w:cs="Times New Roman"/>
              </w:rPr>
              <w:t>Projektai turi atitikti Projekto atitikties reikšmingos žalos nedarymo horizontaliajam principui vertinimo reikalavimų aprašo, pateikto Gairių 2 priede, reikalavimus.</w:t>
            </w:r>
            <w:r w:rsidRPr="00E15A9E">
              <w:rPr>
                <w:rFonts w:ascii="Times New Roman" w:hAnsi="Times New Roman" w:cs="Times New Roman"/>
              </w:rPr>
              <w:t xml:space="preserve"> </w:t>
            </w:r>
          </w:p>
          <w:p w14:paraId="6D96987A" w14:textId="77777777" w:rsidR="00466812" w:rsidRPr="00E15A9E" w:rsidRDefault="00466812" w:rsidP="00466812">
            <w:pPr>
              <w:tabs>
                <w:tab w:val="left" w:pos="130"/>
                <w:tab w:val="left" w:pos="1308"/>
              </w:tabs>
              <w:ind w:left="32"/>
              <w:jc w:val="both"/>
              <w:rPr>
                <w:rFonts w:ascii="Times New Roman" w:hAnsi="Times New Roman" w:cs="Times New Roman"/>
                <w:iCs/>
                <w:strike/>
              </w:rPr>
            </w:pPr>
            <w:r w:rsidRPr="00E15A9E">
              <w:rPr>
                <w:rFonts w:ascii="Times New Roman" w:hAnsi="Times New Roman" w:cs="Times New Roman"/>
                <w:iCs/>
                <w:color w:val="000000"/>
              </w:rPr>
              <w:t xml:space="preserve">2.17. </w:t>
            </w:r>
            <w:r w:rsidRPr="00E15A9E">
              <w:rPr>
                <w:rFonts w:ascii="Times New Roman" w:hAnsi="Times New Roman" w:cs="Times New Roman"/>
                <w:iCs/>
              </w:rPr>
              <w:t xml:space="preserve">Įgyvendinant projektus pagal 2 punkto 2.1 lentelėje nurodytas 1, 2, 3, 4 ir 5 veiklas, gyventojų skaičius gyvenamosiose vietovėse projekto įgyvendinimo plano </w:t>
            </w:r>
            <w:r w:rsidRPr="00E15A9E">
              <w:rPr>
                <w:rFonts w:ascii="Times New Roman" w:hAnsi="Times New Roman" w:cs="Times New Roman"/>
              </w:rPr>
              <w:t>teikimo administruojančiajai institucijai momentu</w:t>
            </w:r>
            <w:r w:rsidRPr="00E15A9E">
              <w:rPr>
                <w:rFonts w:ascii="Times New Roman" w:hAnsi="Times New Roman" w:cs="Times New Roman"/>
                <w:iCs/>
              </w:rPr>
              <w:t xml:space="preserve"> grindžiamas Registrų centro duomenimis </w:t>
            </w:r>
            <w:r w:rsidRPr="00E15A9E">
              <w:rPr>
                <w:rFonts w:ascii="Times New Roman" w:hAnsi="Times New Roman" w:cs="Times New Roman"/>
              </w:rPr>
              <w:t>(ne senesniais nei 2 mėnesių</w:t>
            </w:r>
            <w:r w:rsidRPr="00E15A9E">
              <w:rPr>
                <w:rFonts w:ascii="Times New Roman" w:hAnsi="Times New Roman" w:cs="Times New Roman"/>
                <w:iCs/>
              </w:rPr>
              <w:t>).</w:t>
            </w:r>
          </w:p>
          <w:p w14:paraId="45647B5A" w14:textId="77777777" w:rsidR="00466812" w:rsidRPr="00E15A9E" w:rsidRDefault="00466812" w:rsidP="00466812">
            <w:pPr>
              <w:tabs>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2.18. </w:t>
            </w:r>
            <w:r w:rsidRPr="00E15A9E">
              <w:rPr>
                <w:rFonts w:ascii="Times New Roman" w:hAnsi="Times New Roman" w:cs="Times New Roman"/>
              </w:rPr>
              <w:t>Projektai pagal 2 punkto 2.1 lentelėje nurodytas 6, 7, 8, 9 ir 10 veiklas gali būti įgyvendinami gyvenamosiose vietovėse, kuriose projekto įgyvendinimo plano teikimo administruojančiajai institucijai momentu gyvena ne mažiau kaip 200 gyventojų pagal Registrų centro duomenis (ne senesnius nei 2 mėnesių) ir kuriose taršos nuotekomis apkrova yra mažesnė negu 2000 gyventojų ekvivalentų (gyvenvietės, kurioms netaikomi 1991 m. gegužės 21 d. Tarybos direktyvos 91/271/EEB dėl miesto nuotekų valymo reikalavimai).</w:t>
            </w:r>
          </w:p>
          <w:p w14:paraId="3ADD0F6D"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2.19. </w:t>
            </w:r>
            <w:r w:rsidRPr="00E15A9E">
              <w:rPr>
                <w:rFonts w:ascii="Times New Roman" w:hAnsi="Times New Roman" w:cs="Times New Roman"/>
                <w:color w:val="000000"/>
              </w:rPr>
              <w:t>Įgyvendinant 2 punkto 2.1 lentelėje nurodytas 1 ir 6 veiklas, rezultato rodikliai RCR41 ir RCR42 turi būti pasiekti (gyventojai turi būti prijungti) iki projekto veiklų įgyvendinimo pabaigos</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arba, kai prie</w:t>
            </w:r>
            <w:r w:rsidRPr="00E15A9E">
              <w:rPr>
                <w:rFonts w:ascii="Times New Roman" w:hAnsi="Times New Roman" w:cs="Times New Roman"/>
              </w:rPr>
              <w:t xml:space="preserve"> </w:t>
            </w:r>
            <w:r w:rsidRPr="00E15A9E">
              <w:rPr>
                <w:rFonts w:ascii="Times New Roman" w:hAnsi="Times New Roman" w:cs="Times New Roman"/>
                <w:color w:val="000000"/>
              </w:rPr>
              <w:t>centralizuotųjų geriamojo vandens tiekimo</w:t>
            </w:r>
            <w:r w:rsidRPr="00E15A9E">
              <w:rPr>
                <w:rFonts w:ascii="Times New Roman" w:hAnsi="Times New Roman" w:cs="Times New Roman"/>
              </w:rPr>
              <w:t xml:space="preserve"> </w:t>
            </w:r>
            <w:r w:rsidRPr="00E15A9E">
              <w:rPr>
                <w:rFonts w:ascii="Times New Roman" w:hAnsi="Times New Roman" w:cs="Times New Roman"/>
                <w:color w:val="000000"/>
              </w:rPr>
              <w:t>sistemų ir (arba) centralizuotųjų nuotekų surinkimo sistemų gyventojai jungiasi patys (savo lėšomis), ne vėliau kaip</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 xml:space="preserve">per vienus metus nuo projekto veiklų įgyvendinimo pabaigos, tačiau ne vėliau kaip iki 2029 m. gruodžio 31 d. </w:t>
            </w:r>
          </w:p>
          <w:p w14:paraId="3586E1C0"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2.20. </w:t>
            </w:r>
            <w:r w:rsidRPr="00E15A9E">
              <w:rPr>
                <w:rFonts w:ascii="Times New Roman" w:hAnsi="Times New Roman" w:cs="Times New Roman"/>
                <w:color w:val="000000"/>
              </w:rPr>
              <w:t xml:space="preserve">Įgyvendinant 2 punkto 2.1 lentelėje nurodytas 2, 3, 4, 5, 7, 8, 9 ir 10 veiklas, rezultato rodikliai RCR41 ir RCR42 turi būti pasiekti (gyventojai turi būti prijungti) iki projekto veiklų įgyvendinimo pabaigos, tačiau ne vėliau kaip iki 2029 m. gruodžio 31 d. </w:t>
            </w:r>
          </w:p>
          <w:p w14:paraId="128F4BBC"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lastRenderedPageBreak/>
              <w:t xml:space="preserve">2.21. </w:t>
            </w:r>
            <w:r w:rsidRPr="00E15A9E">
              <w:rPr>
                <w:rFonts w:ascii="Times New Roman" w:hAnsi="Times New Roman" w:cs="Times New Roman"/>
                <w:iCs/>
              </w:rPr>
              <w:t>Vykdant 2 punkto 2.1 lentelėje nurodytą 3 veiklą, įrengti individualias geriamojo vandens tiekimo sistemas (tinklus ir įrenginius) (</w:t>
            </w:r>
            <w:r w:rsidRPr="00E15A9E">
              <w:rPr>
                <w:rFonts w:ascii="Times New Roman" w:hAnsi="Times New Roman" w:cs="Times New Roman"/>
                <w:color w:val="000000"/>
              </w:rPr>
              <w:t>teikiančias vidutiniškai mažiau nei 10 m</w:t>
            </w:r>
            <w:r w:rsidRPr="00E15A9E">
              <w:rPr>
                <w:rFonts w:ascii="Times New Roman" w:hAnsi="Times New Roman" w:cs="Times New Roman"/>
                <w:color w:val="000000"/>
                <w:vertAlign w:val="superscript"/>
              </w:rPr>
              <w:t xml:space="preserve">3 </w:t>
            </w:r>
            <w:r w:rsidRPr="00E15A9E">
              <w:rPr>
                <w:rFonts w:ascii="Times New Roman" w:hAnsi="Times New Roman" w:cs="Times New Roman"/>
                <w:color w:val="000000"/>
              </w:rPr>
              <w:t xml:space="preserve">vandens per parą arba aprūpinančias vandeniu mažiau nei 50 asmenų) </w:t>
            </w:r>
            <w:r w:rsidRPr="00E15A9E">
              <w:rPr>
                <w:rFonts w:ascii="Times New Roman" w:hAnsi="Times New Roman" w:cs="Times New Roman"/>
                <w:iCs/>
              </w:rPr>
              <w:t>galima, kai įrengti centralizuotąją ar grupinę geriamojo vandens tiekimo sistemą nepateisina argumentuotai pagrįsta didelė tokios sistemos įrengimo kaina ir tai ekonomiškai pagrįsta geriamojo vandens tiekimo ir nuotekų tvarkymo infrastruktūros plėtros plane</w:t>
            </w:r>
            <w:r w:rsidRPr="00E15A9E">
              <w:rPr>
                <w:rFonts w:ascii="Times New Roman" w:hAnsi="Times New Roman" w:cs="Times New Roman"/>
                <w:color w:val="000000"/>
              </w:rPr>
              <w:t>, tose viešojo vandens tiekimo teritorijose ar jų dalyse, kur nėra sukurta viešoji centralizuota geriamojo vandens tiekimo infrastruktūra.</w:t>
            </w:r>
          </w:p>
          <w:p w14:paraId="1E591BA1"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2.22. </w:t>
            </w:r>
            <w:r w:rsidRPr="00E15A9E">
              <w:rPr>
                <w:rFonts w:ascii="Times New Roman" w:hAnsi="Times New Roman" w:cs="Times New Roman"/>
                <w:iCs/>
              </w:rPr>
              <w:t xml:space="preserve">Vykdant 2 punkto 2.1 lentelėje nurodytą 4 veiklą, įrengti grupines vandens tiekimo sistemas (tinklus ir įrenginius) galima, kai įrengti centralizuotąją ar individualią vandens tiekimo sistemą nepateisina argumentuotai pagrįsta didelė tokios sistemos įrengimo kaina ir tai ekonomiškai pagrįsta geriamojo vandens tiekimo ir nuotekų tvarkymo infrastruktūros plėtros plane, </w:t>
            </w:r>
            <w:r w:rsidRPr="00E15A9E">
              <w:rPr>
                <w:rFonts w:ascii="Times New Roman" w:hAnsi="Times New Roman" w:cs="Times New Roman"/>
                <w:color w:val="000000"/>
              </w:rPr>
              <w:t>tose viešojo vandens tiekimo teritorijose ar jų dalyse, kur nėra sukurta viešoji centralizuota geriamojo vandens tiekimo infrastruktūra.</w:t>
            </w:r>
          </w:p>
          <w:p w14:paraId="5B85A908" w14:textId="77777777" w:rsidR="00466812" w:rsidRPr="00E15A9E" w:rsidRDefault="00466812" w:rsidP="00466812">
            <w:pPr>
              <w:tabs>
                <w:tab w:val="left" w:pos="130"/>
                <w:tab w:val="left" w:pos="599"/>
                <w:tab w:val="left" w:pos="1308"/>
              </w:tabs>
              <w:jc w:val="both"/>
              <w:rPr>
                <w:rFonts w:ascii="Times New Roman" w:hAnsi="Times New Roman" w:cs="Times New Roman"/>
                <w:iCs/>
              </w:rPr>
            </w:pPr>
            <w:r w:rsidRPr="00E15A9E">
              <w:rPr>
                <w:rFonts w:ascii="Times New Roman" w:hAnsi="Times New Roman" w:cs="Times New Roman"/>
                <w:iCs/>
                <w:color w:val="000000"/>
              </w:rPr>
              <w:t xml:space="preserve">2.23. </w:t>
            </w:r>
            <w:r w:rsidRPr="00E15A9E">
              <w:rPr>
                <w:rFonts w:ascii="Times New Roman" w:hAnsi="Times New Roman" w:cs="Times New Roman"/>
                <w:iCs/>
              </w:rPr>
              <w:t>Vykdant 2 punkto 2.1 lentelėje nurodytą 5 veiklą:</w:t>
            </w:r>
          </w:p>
          <w:p w14:paraId="0754434D"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2.23.1. geriamojo vandens kokybės laboratorinių tyrimų protokolų duomenimis (vienų kalendorinių metų iki projekto įgyvendinimo plano pateikimo arba iki veiklos pradžios, atsižvelgus, kuris veiksmas ankstesnis) turi būti pagrįsta, kad iš rekonstruotinų geriamojo vandens gavybos (paėmimo) ir (arba) geriamojo vandens ruošimo (gerinimo) įrenginių tiekiamas geriamasis vanduo neatitinka viešojo geriamojo vandens kokybės indikatorinių ir (ar) cheminių (toksinių) rodiklių, nustatytų Lietuvos higienos normoje HN 24:2023 „Geriamojo vandens saugos ir kokybės reikalavimai“;</w:t>
            </w:r>
          </w:p>
          <w:p w14:paraId="46A6896F" w14:textId="77777777" w:rsidR="00466812" w:rsidRPr="00E15A9E" w:rsidRDefault="00466812" w:rsidP="00466812">
            <w:pPr>
              <w:tabs>
                <w:tab w:val="left" w:pos="130"/>
                <w:tab w:val="left" w:pos="599"/>
                <w:tab w:val="left" w:pos="883"/>
                <w:tab w:val="left" w:pos="1308"/>
                <w:tab w:val="left" w:pos="1450"/>
                <w:tab w:val="left" w:pos="1733"/>
              </w:tabs>
              <w:jc w:val="both"/>
              <w:rPr>
                <w:rFonts w:ascii="Times New Roman" w:hAnsi="Times New Roman" w:cs="Times New Roman"/>
                <w:iCs/>
              </w:rPr>
            </w:pPr>
            <w:r w:rsidRPr="00E15A9E">
              <w:rPr>
                <w:rFonts w:ascii="Times New Roman" w:hAnsi="Times New Roman" w:cs="Times New Roman"/>
                <w:iCs/>
                <w:color w:val="000000"/>
              </w:rPr>
              <w:t xml:space="preserve">2.23.2. </w:t>
            </w:r>
            <w:r w:rsidRPr="00E15A9E">
              <w:rPr>
                <w:rFonts w:ascii="Times New Roman" w:hAnsi="Times New Roman" w:cs="Times New Roman"/>
                <w:iCs/>
              </w:rPr>
              <w:t>finansuojama geriamojo vandens gavybos (paėmimo) ir (arba) geriamojo vandens ruošimo (gerinimo) įrenginių, iš kurių geriamasis vanduo tiekiamas centralizuotąja geriamojo vandens tiekimo sistema, rekonstrukcija.</w:t>
            </w:r>
          </w:p>
          <w:p w14:paraId="7DF34475"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2.24. </w:t>
            </w:r>
            <w:r w:rsidRPr="00E15A9E">
              <w:rPr>
                <w:rFonts w:ascii="Times New Roman" w:hAnsi="Times New Roman" w:cs="Times New Roman"/>
                <w:iCs/>
              </w:rPr>
              <w:t>Vykdant 2 punkto 2.1 lentelėje nurodytą 7 veiklą, finansuojama naujų nuotekų valymo įrenginių, į kuriuos nuotekos patenka viešųjų nuotekų tvarkymo paslaugoms teikti naudojamu ir ne mažiau kaip 30 proc. gyvenamojoje vietovėje susidarančių nuotekų surenkančiu nuotakynu, statyba.</w:t>
            </w:r>
          </w:p>
          <w:p w14:paraId="7896343C"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2.25. </w:t>
            </w:r>
            <w:r w:rsidRPr="00E15A9E">
              <w:rPr>
                <w:rFonts w:ascii="Times New Roman" w:hAnsi="Times New Roman" w:cs="Times New Roman"/>
                <w:iCs/>
              </w:rPr>
              <w:t>Vykdant 2 punkto 2.1 lentelėje nurodytas 8 ir 9 veiklas, statomi individualūs ar grupiniai nuotekų valymo įrenginių turi atitikti Nuotekų tvarkymo reglamento 29 punkte nustatytus reikalavimus.</w:t>
            </w:r>
          </w:p>
          <w:p w14:paraId="67204F4C"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2.26. Vykdant 2 punkto 2.1 lentelėje nurodytą 10 veiklą, finansuojama rekonstrukcija nuotekų valymo įrenginių, kurių statyba ir (arba) rekonstrukcija nebuvo finansuota 2007–2013 m. ar 2014–2020 m. finansavimo periodo ES struktūrinių fondų lėšomis.“</w:t>
            </w:r>
          </w:p>
          <w:p w14:paraId="6186B890" w14:textId="77777777" w:rsidR="00466812" w:rsidRPr="00E15A9E" w:rsidRDefault="00466812" w:rsidP="00466812">
            <w:pPr>
              <w:jc w:val="both"/>
              <w:rPr>
                <w:rFonts w:ascii="Times New Roman" w:eastAsia="Times New Roman" w:hAnsi="Times New Roman" w:cs="Times New Roman"/>
                <w:color w:val="000000"/>
                <w:lang w:eastAsia="lt-LT"/>
              </w:rPr>
            </w:pPr>
            <w:r w:rsidRPr="00E15A9E">
              <w:rPr>
                <w:rFonts w:ascii="Times New Roman" w:eastAsia="Times New Roman" w:hAnsi="Times New Roman" w:cs="Times New Roman"/>
                <w:color w:val="000000"/>
                <w:lang w:eastAsia="lt-LT"/>
              </w:rPr>
              <w:t>2.27. Vykdant 2 punkto 2.1 lentelėje nurodytą 10 veiklą, finansuojama nuotekų valymo įrenginių rekonstrukcija šiais atvejais:</w:t>
            </w:r>
          </w:p>
          <w:p w14:paraId="086346D4" w14:textId="77777777" w:rsidR="00466812" w:rsidRPr="00E15A9E" w:rsidRDefault="00466812" w:rsidP="00466812">
            <w:pPr>
              <w:jc w:val="both"/>
              <w:rPr>
                <w:rFonts w:ascii="Times New Roman" w:eastAsia="Times New Roman" w:hAnsi="Times New Roman" w:cs="Times New Roman"/>
                <w:color w:val="000000"/>
                <w:lang w:eastAsia="lt-LT"/>
              </w:rPr>
            </w:pPr>
            <w:bookmarkStart w:id="0" w:name="part_b80fd6b1d2be425297ca916d498bfb4c"/>
            <w:bookmarkEnd w:id="0"/>
            <w:r w:rsidRPr="00E15A9E">
              <w:rPr>
                <w:rFonts w:ascii="Times New Roman" w:eastAsia="Times New Roman" w:hAnsi="Times New Roman" w:cs="Times New Roman"/>
                <w:color w:val="000000"/>
                <w:lang w:eastAsia="lt-LT"/>
              </w:rPr>
              <w:t>2.27.1. kai nuotekų valymo įrenginių vidutinė metinė taršos apkrova yra 95 proc. nuotekų valymo įrenginių projektinių pajėgumų arba didesnė. Vertinami paskutinių trejų metų </w:t>
            </w:r>
            <w:r w:rsidRPr="00E15A9E">
              <w:rPr>
                <w:rFonts w:ascii="Times New Roman" w:eastAsia="Times New Roman" w:hAnsi="Times New Roman" w:cs="Times New Roman"/>
                <w:color w:val="333333"/>
                <w:shd w:val="clear" w:color="auto" w:fill="FFFFFF"/>
                <w:lang w:eastAsia="lt-LT"/>
              </w:rPr>
              <w:t>Aplinkos informacijos valdymo integruotos kompiuterinės sistemos</w:t>
            </w:r>
            <w:r w:rsidRPr="00E15A9E">
              <w:rPr>
                <w:rFonts w:ascii="Times New Roman" w:eastAsia="Times New Roman" w:hAnsi="Times New Roman" w:cs="Times New Roman"/>
                <w:color w:val="000000"/>
                <w:lang w:eastAsia="lt-LT"/>
              </w:rPr>
              <w:t> (toliau  ̶  AIVIKS) ataskaitų duomenys, kuriuose bent vienais metais apskaičiuojama 95 proc. ir  didesnė taršos apkrova.</w:t>
            </w:r>
            <w:r w:rsidRPr="00E15A9E">
              <w:rPr>
                <w:rFonts w:ascii="Times New Roman" w:eastAsia="Times New Roman" w:hAnsi="Times New Roman" w:cs="Times New Roman"/>
                <w:i/>
                <w:iCs/>
                <w:color w:val="000000"/>
                <w:lang w:eastAsia="lt-LT"/>
              </w:rPr>
              <w:t> </w:t>
            </w:r>
            <w:r w:rsidRPr="00E15A9E">
              <w:rPr>
                <w:rFonts w:ascii="Times New Roman" w:eastAsia="Times New Roman" w:hAnsi="Times New Roman" w:cs="Times New Roman"/>
                <w:color w:val="000000"/>
                <w:lang w:eastAsia="lt-LT"/>
              </w:rPr>
              <w:t>Kai prie nuotekų valymo įrenginių planuojama prijungti naujus gyventojus ir dėl to padidės taršos apkrova iki 95 proc. ir daugiau, investiciniame projekte pagrindimui turi būti pateikti trejų</w:t>
            </w:r>
            <w:r w:rsidRPr="00E15A9E">
              <w:rPr>
                <w:rFonts w:ascii="Times New Roman" w:eastAsia="Times New Roman" w:hAnsi="Times New Roman" w:cs="Times New Roman"/>
                <w:color w:val="FF0000"/>
                <w:lang w:eastAsia="lt-LT"/>
              </w:rPr>
              <w:t> </w:t>
            </w:r>
            <w:r w:rsidRPr="00E15A9E">
              <w:rPr>
                <w:rFonts w:ascii="Times New Roman" w:eastAsia="Times New Roman" w:hAnsi="Times New Roman" w:cs="Times New Roman"/>
                <w:color w:val="000000"/>
                <w:lang w:eastAsia="lt-LT"/>
              </w:rPr>
              <w:t>paskutinių metų AIVIKS ataskaitos duomenys ir apkrovos padidėjimo skaičiavimai;</w:t>
            </w:r>
          </w:p>
          <w:p w14:paraId="63A0F6AD" w14:textId="77777777" w:rsidR="00466812" w:rsidRPr="00E15A9E" w:rsidRDefault="00466812" w:rsidP="00466812">
            <w:pPr>
              <w:jc w:val="both"/>
              <w:rPr>
                <w:rFonts w:ascii="Times New Roman" w:eastAsia="Times New Roman" w:hAnsi="Times New Roman" w:cs="Times New Roman"/>
                <w:color w:val="000000"/>
                <w:lang w:eastAsia="lt-LT"/>
              </w:rPr>
            </w:pPr>
            <w:bookmarkStart w:id="1" w:name="part_be888ed441714909b8f8c0df404a163f"/>
            <w:bookmarkEnd w:id="1"/>
            <w:r w:rsidRPr="00E15A9E">
              <w:rPr>
                <w:rFonts w:ascii="Times New Roman" w:eastAsia="Times New Roman" w:hAnsi="Times New Roman" w:cs="Times New Roman"/>
                <w:color w:val="000000"/>
                <w:lang w:eastAsia="lt-LT"/>
              </w:rPr>
              <w:t>2.27.2. kai rekonstruojant nuotekų valymo įrenginius patobulinamas valymo metodas (nuo žemesnio į aukštesnį) ir įvykdoma bent viena iš sąlygų: </w:t>
            </w:r>
          </w:p>
          <w:p w14:paraId="31242583" w14:textId="77777777" w:rsidR="00466812" w:rsidRPr="00E15A9E" w:rsidRDefault="00466812" w:rsidP="00466812">
            <w:pPr>
              <w:jc w:val="both"/>
              <w:rPr>
                <w:rFonts w:ascii="Times New Roman" w:eastAsia="Times New Roman" w:hAnsi="Times New Roman" w:cs="Times New Roman"/>
                <w:color w:val="000000"/>
                <w:lang w:eastAsia="lt-LT"/>
              </w:rPr>
            </w:pPr>
            <w:bookmarkStart w:id="2" w:name="part_da0b77d1aa96468689ce3fbd58c8c7ff"/>
            <w:bookmarkEnd w:id="2"/>
            <w:r w:rsidRPr="00E15A9E">
              <w:rPr>
                <w:rFonts w:ascii="Times New Roman" w:eastAsia="Times New Roman" w:hAnsi="Times New Roman" w:cs="Times New Roman"/>
                <w:color w:val="000000"/>
                <w:lang w:eastAsia="lt-LT"/>
              </w:rPr>
              <w:t>2.27.2.1. nuotekų valymo įrenginiai į gamtinę aplinką išleidžia pagal taršos leidime arba taršos integruotos prevencijos ir kontrolės (toliau ̶ TIPK) leidime nustatytus reikalavimus neišvalytas nuotekas. Vertinami paskutinių trejų metų duomenys, kuriuose bent vienais metais pagal AIVIKS pateiktas nuotekų tvarkymo apskaitos metines ataskaitas užfiksuotos nepakankamai išvalytos arba nevalytos nuotekos;</w:t>
            </w:r>
          </w:p>
          <w:p w14:paraId="52BFE430" w14:textId="77777777" w:rsidR="00466812" w:rsidRPr="00E15A9E" w:rsidRDefault="00466812" w:rsidP="00466812">
            <w:pPr>
              <w:jc w:val="both"/>
              <w:rPr>
                <w:rFonts w:ascii="Times New Roman" w:eastAsia="Times New Roman" w:hAnsi="Times New Roman" w:cs="Times New Roman"/>
                <w:color w:val="000000"/>
                <w:lang w:eastAsia="lt-LT"/>
              </w:rPr>
            </w:pPr>
            <w:bookmarkStart w:id="3" w:name="part_eeef9fecc31649429901548917c2eaea"/>
            <w:bookmarkEnd w:id="3"/>
            <w:r w:rsidRPr="00E15A9E">
              <w:rPr>
                <w:rFonts w:ascii="Times New Roman" w:eastAsia="Times New Roman" w:hAnsi="Times New Roman" w:cs="Times New Roman"/>
                <w:color w:val="000000"/>
                <w:lang w:eastAsia="lt-LT"/>
              </w:rPr>
              <w:t>2.27.2.2.  nuotekų valymo įrenginius būtina rekonstruoti siekiant užtikrinti azoto ir (arba) fosforo išvalymo rodiklius pagal  </w:t>
            </w:r>
            <w:r w:rsidRPr="00E15A9E">
              <w:rPr>
                <w:rFonts w:ascii="Times New Roman" w:eastAsia="Times New Roman" w:hAnsi="Times New Roman" w:cs="Times New Roman"/>
                <w:color w:val="000000"/>
                <w:bdr w:val="none" w:sz="0" w:space="0" w:color="auto" w:frame="1"/>
                <w:lang w:eastAsia="lt-LT"/>
              </w:rPr>
              <w:t>Nuotekų tvarkymo reglamentą, kai per pastaruosius 3 metus bent vienais metais AIVIKS ataskaitose pateiktos vidutinės metinės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koncentracijos viršijo leistinas užterštumo normas, kurios taikomos nuo 2027 gruodžio 31 d. Nuotekų valymo įrenginių rekonstrukcija finansuojama ir kai į taršos leidimą ar </w:t>
            </w:r>
            <w:r w:rsidRPr="00E15A9E">
              <w:rPr>
                <w:rFonts w:ascii="Times New Roman" w:eastAsia="Times New Roman" w:hAnsi="Times New Roman" w:cs="Times New Roman"/>
                <w:color w:val="000000"/>
                <w:lang w:eastAsia="lt-LT"/>
              </w:rPr>
              <w:t>TIPK leidimą</w:t>
            </w:r>
            <w:r w:rsidRPr="00E15A9E">
              <w:rPr>
                <w:rFonts w:ascii="Times New Roman" w:eastAsia="Times New Roman" w:hAnsi="Times New Roman" w:cs="Times New Roman"/>
                <w:color w:val="000000"/>
                <w:bdr w:val="none" w:sz="0" w:space="0" w:color="auto" w:frame="1"/>
                <w:lang w:eastAsia="lt-LT"/>
              </w:rPr>
              <w:t> neįrašyti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normatyvai;</w:t>
            </w:r>
          </w:p>
          <w:p w14:paraId="26A1D7DC" w14:textId="77777777" w:rsidR="00466812" w:rsidRPr="00E15A9E" w:rsidRDefault="00466812" w:rsidP="00466812">
            <w:pPr>
              <w:jc w:val="both"/>
              <w:rPr>
                <w:rFonts w:ascii="Times New Roman" w:eastAsia="Times New Roman" w:hAnsi="Times New Roman" w:cs="Times New Roman"/>
                <w:color w:val="000000"/>
                <w:lang w:eastAsia="lt-LT"/>
              </w:rPr>
            </w:pPr>
            <w:bookmarkStart w:id="4" w:name="part_72638cc8185340329276b45f525478fd"/>
            <w:bookmarkEnd w:id="4"/>
            <w:r w:rsidRPr="00E15A9E">
              <w:rPr>
                <w:rFonts w:ascii="Times New Roman" w:eastAsia="Times New Roman" w:hAnsi="Times New Roman" w:cs="Times New Roman"/>
                <w:color w:val="000000"/>
                <w:lang w:eastAsia="lt-LT"/>
              </w:rPr>
              <w:t>2.27.2.3.  nuotekų valymo įrenginiuose atliekamas tik pirminis valymas, todėl rekonstruojant tobulinamas nuotekų išvalymo metodas iki bent antrinio.</w:t>
            </w:r>
          </w:p>
          <w:p w14:paraId="29E2E545" w14:textId="77777777" w:rsidR="00466812" w:rsidRPr="00E15A9E" w:rsidRDefault="00466812" w:rsidP="00466812">
            <w:pPr>
              <w:jc w:val="both"/>
              <w:rPr>
                <w:rFonts w:ascii="Times New Roman" w:eastAsia="Times New Roman" w:hAnsi="Times New Roman" w:cs="Times New Roman"/>
                <w:color w:val="000000"/>
                <w:lang w:eastAsia="lt-LT"/>
              </w:rPr>
            </w:pPr>
            <w:bookmarkStart w:id="5" w:name="part_1d894df7188f491abb4d3461d4ddaecb"/>
            <w:bookmarkEnd w:id="5"/>
            <w:r w:rsidRPr="00E15A9E">
              <w:rPr>
                <w:rFonts w:ascii="Times New Roman" w:eastAsia="Times New Roman" w:hAnsi="Times New Roman" w:cs="Times New Roman"/>
                <w:color w:val="000000"/>
                <w:lang w:eastAsia="lt-LT"/>
              </w:rPr>
              <w:t>2.28. Kai projektu prisidedama įgyvendinant funkcinės zonos strategiją ar miesto tvarios plėtros strategiją, parengtą vadovaujantis Tvarios miesto plėtros strategijų ir funkcinių zonų strategijų rengimo ir įgyvendinimo stebėsenos tvarkos aprašu, turi būti įgyvendinti šie reikalavimai:</w:t>
            </w:r>
          </w:p>
          <w:p w14:paraId="00825373" w14:textId="77777777" w:rsidR="00466812" w:rsidRPr="00E15A9E" w:rsidRDefault="00466812" w:rsidP="00466812">
            <w:pPr>
              <w:jc w:val="both"/>
              <w:rPr>
                <w:rFonts w:ascii="Times New Roman" w:eastAsia="Times New Roman" w:hAnsi="Times New Roman" w:cs="Times New Roman"/>
                <w:color w:val="000000"/>
                <w:lang w:eastAsia="lt-LT"/>
              </w:rPr>
            </w:pPr>
            <w:bookmarkStart w:id="6" w:name="part_8f39767978854da19b828746390bc59b"/>
            <w:bookmarkEnd w:id="6"/>
            <w:r w:rsidRPr="00E15A9E">
              <w:rPr>
                <w:rFonts w:ascii="Times New Roman" w:eastAsia="Times New Roman" w:hAnsi="Times New Roman" w:cs="Times New Roman"/>
                <w:color w:val="000000"/>
                <w:lang w:eastAsia="lt-LT"/>
              </w:rPr>
              <w:t>2.28.1.  projektu įgyvendinamas (-i) miesto tvarios plėtros strategijoje ar funkcinės zonos strategijoje numatytas (-i) investicinis (-</w:t>
            </w:r>
            <w:proofErr w:type="spellStart"/>
            <w:r w:rsidRPr="00E15A9E">
              <w:rPr>
                <w:rFonts w:ascii="Times New Roman" w:eastAsia="Times New Roman" w:hAnsi="Times New Roman" w:cs="Times New Roman"/>
                <w:color w:val="000000"/>
                <w:lang w:eastAsia="lt-LT"/>
              </w:rPr>
              <w:t>iai</w:t>
            </w:r>
            <w:proofErr w:type="spellEnd"/>
            <w:r w:rsidRPr="00E15A9E">
              <w:rPr>
                <w:rFonts w:ascii="Times New Roman" w:eastAsia="Times New Roman" w:hAnsi="Times New Roman" w:cs="Times New Roman"/>
                <w:color w:val="000000"/>
                <w:lang w:eastAsia="lt-LT"/>
              </w:rPr>
              <w:t>) veiksmas (-ai);</w:t>
            </w:r>
          </w:p>
          <w:p w14:paraId="22C80BEA" w14:textId="77777777" w:rsidR="00466812" w:rsidRPr="00E15A9E" w:rsidRDefault="00466812" w:rsidP="00466812">
            <w:pPr>
              <w:jc w:val="both"/>
              <w:rPr>
                <w:rFonts w:ascii="Times New Roman" w:eastAsia="Times New Roman" w:hAnsi="Times New Roman" w:cs="Times New Roman"/>
                <w:color w:val="000000"/>
                <w:lang w:eastAsia="lt-LT"/>
              </w:rPr>
            </w:pPr>
            <w:bookmarkStart w:id="7" w:name="part_8505610889cd4584a18cd296e9a41468"/>
            <w:bookmarkEnd w:id="7"/>
            <w:r w:rsidRPr="00E15A9E">
              <w:rPr>
                <w:rFonts w:ascii="Times New Roman" w:eastAsia="Times New Roman" w:hAnsi="Times New Roman" w:cs="Times New Roman"/>
                <w:color w:val="000000"/>
                <w:lang w:eastAsia="lt-LT"/>
              </w:rPr>
              <w:lastRenderedPageBreak/>
              <w:t>2.28.2.  sudarytos sąlygos savivaldybėms bendrai naudoti viešąją infrastruktūrą ir (ar) bendrai teikti viešąsias paslaugas, kurias planuojama sukurti ar modernizuoti įgyvendinant projektą, t. y. įgyvendintas neinvesticinis veiksmas, susijęs su strategijos investiciniu veiksmu, kuriam įgyvendinti skirtas projektas (šis reikalavimas taikomas projektams, kuriais prisidedama įgyvendinant funkcinės zonos strategiją);</w:t>
            </w:r>
          </w:p>
          <w:p w14:paraId="31C64C8E" w14:textId="1187E047" w:rsidR="00466812" w:rsidRPr="00E34AF3" w:rsidRDefault="00466812" w:rsidP="00466812">
            <w:pPr>
              <w:jc w:val="both"/>
              <w:rPr>
                <w:rFonts w:ascii="Times New Roman" w:eastAsia="Times New Roman" w:hAnsi="Times New Roman" w:cs="Times New Roman"/>
                <w:color w:val="000000"/>
                <w:lang w:eastAsia="lt-LT"/>
              </w:rPr>
            </w:pPr>
            <w:bookmarkStart w:id="8" w:name="part_3d202a12f48744c1b9b0d1779e4b6f2d"/>
            <w:bookmarkEnd w:id="8"/>
            <w:r w:rsidRPr="00E15A9E">
              <w:rPr>
                <w:rFonts w:ascii="Times New Roman" w:eastAsia="Times New Roman" w:hAnsi="Times New Roman" w:cs="Times New Roman"/>
                <w:color w:val="000000"/>
                <w:lang w:eastAsia="lt-LT"/>
              </w:rPr>
              <w:t xml:space="preserve">2.28.3.  pareiškėjas </w:t>
            </w:r>
            <w:proofErr w:type="spellStart"/>
            <w:r w:rsidRPr="00E15A9E">
              <w:rPr>
                <w:rFonts w:ascii="Times New Roman" w:eastAsia="Times New Roman" w:hAnsi="Times New Roman" w:cs="Times New Roman"/>
                <w:color w:val="000000"/>
                <w:lang w:eastAsia="lt-LT"/>
              </w:rPr>
              <w:t>RPPl</w:t>
            </w:r>
            <w:proofErr w:type="spellEnd"/>
            <w:r w:rsidRPr="00E15A9E">
              <w:rPr>
                <w:rFonts w:ascii="Times New Roman" w:eastAsia="Times New Roman" w:hAnsi="Times New Roman" w:cs="Times New Roman"/>
                <w:color w:val="000000"/>
                <w:lang w:eastAsia="lt-LT"/>
              </w:rPr>
              <w:t xml:space="preserve"> administruojančiajai institucijai projekto įgyvendinimo plane pateikia internete paskelbtos (-ų) miesto tvarios plėtros strategijos ar funkcinės zonos strategijos, prie kurios įgyvendinimo prisideda projektas, ir susitarimo dėl strategijos įgyvendinimo (kai turi būti sudarytas vadovaujantis Tvarios miesto plėtros strategijų ir funkcinių zonų strategijų rengimo ir įgyvendinimo stebėsenos tvarkos aprašo reikalavimais) nuorodą (-</w:t>
            </w:r>
            <w:proofErr w:type="spellStart"/>
            <w:r w:rsidRPr="00E15A9E">
              <w:rPr>
                <w:rFonts w:ascii="Times New Roman" w:eastAsia="Times New Roman" w:hAnsi="Times New Roman" w:cs="Times New Roman"/>
                <w:color w:val="000000"/>
                <w:lang w:eastAsia="lt-LT"/>
              </w:rPr>
              <w:t>as</w:t>
            </w:r>
            <w:proofErr w:type="spellEnd"/>
            <w:r w:rsidRPr="00E15A9E">
              <w:rPr>
                <w:rFonts w:ascii="Times New Roman" w:eastAsia="Times New Roman" w:hAnsi="Times New Roman" w:cs="Times New Roman"/>
                <w:color w:val="000000"/>
                <w:lang w:eastAsia="lt-LT"/>
              </w:rPr>
              <w:t>).</w:t>
            </w:r>
          </w:p>
        </w:tc>
      </w:tr>
      <w:tr w:rsidR="00466812" w:rsidRPr="008B168C" w14:paraId="31C64C92" w14:textId="77777777" w:rsidTr="67FCC6BA">
        <w:trPr>
          <w:cantSplit/>
          <w:trHeight w:val="300"/>
        </w:trPr>
        <w:tc>
          <w:tcPr>
            <w:tcW w:w="850" w:type="dxa"/>
            <w:vMerge w:val="restart"/>
          </w:tcPr>
          <w:p w14:paraId="31C64C90" w14:textId="73362A6B"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66812" w:rsidRPr="008B168C" w14:paraId="31C64C95" w14:textId="77777777" w:rsidTr="67FCC6BA">
        <w:trPr>
          <w:cantSplit/>
          <w:trHeight w:val="464"/>
        </w:trPr>
        <w:tc>
          <w:tcPr>
            <w:tcW w:w="850" w:type="dxa"/>
            <w:vMerge/>
          </w:tcPr>
          <w:p w14:paraId="31C64C93"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30A6917B"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3.1.Projektuose negali būti numatyta:</w:t>
            </w:r>
          </w:p>
          <w:p w14:paraId="0127DF6C"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3.1.1. 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71B2ED80"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3.1.2. veiksmų, kurie turėtų neigiamą poveikį horizontalaus darnaus vystymosi principo įgyvendinimui.</w:t>
            </w:r>
          </w:p>
          <w:p w14:paraId="784E3B5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3.2. Projektuose turi būti užtikrinama, kad vykdant projektų veiklas būtų prisidedama prie Jungtinių Tautų darnaus vystymosi šeštojo tikslo – užtikrinti visuotinę prieigą prie saugaus geriamojo vandens, sanitarijos ir higienos, taip pat siekiama pagerinti vandens kokybę ir vandens naudojimo efektyvumą, skatinti tvarią vandens gavybą bei gėlo vandens tiekimą – įgyvendinimo. </w:t>
            </w:r>
          </w:p>
          <w:p w14:paraId="528CA80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3.3. Projektų veiklos turi prisidėti prie lygių galimybių principo įgyvendinimo: vykdant komunikacijos ir informavimo veiksmus apie planuojamą ir įgyvendinamą projektą, turi būti užtikrinamas informacijos prieinamumas pagal individualius gyventojų poreikius – ji turi būti pateikiama  prieinamais bendravimo būdais, užsienio kalbomis (anglų, lenkų ir t.t.) ir pan.</w:t>
            </w:r>
          </w:p>
          <w:p w14:paraId="31C64C94" w14:textId="7916D7D3" w:rsidR="00466812" w:rsidRPr="009C094C" w:rsidRDefault="00466812" w:rsidP="00466812">
            <w:pPr>
              <w:jc w:val="both"/>
              <w:rPr>
                <w:rFonts w:ascii="Times New Roman" w:hAnsi="Times New Roman" w:cs="Times New Roman"/>
                <w:i/>
              </w:rPr>
            </w:pPr>
            <w:r w:rsidRPr="00E34AF3">
              <w:rPr>
                <w:rFonts w:ascii="Times New Roman" w:eastAsia="Times New Roman" w:hAnsi="Times New Roman" w:cs="Times New Roman"/>
                <w:color w:val="000000"/>
                <w:lang w:eastAsia="lt-LT"/>
              </w:rPr>
              <w:t>Projektai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tc>
      </w:tr>
      <w:tr w:rsidR="00466812" w:rsidRPr="008B168C" w14:paraId="31C64C98" w14:textId="77777777" w:rsidTr="67FCC6BA">
        <w:trPr>
          <w:cantSplit/>
          <w:trHeight w:val="300"/>
        </w:trPr>
        <w:tc>
          <w:tcPr>
            <w:tcW w:w="850" w:type="dxa"/>
            <w:vMerge w:val="restart"/>
          </w:tcPr>
          <w:p w14:paraId="31C64C96" w14:textId="09512013"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466812" w:rsidRPr="008B168C" w14:paraId="31C64C9B" w14:textId="77777777" w:rsidTr="67FCC6BA">
        <w:trPr>
          <w:cantSplit/>
          <w:trHeight w:val="431"/>
        </w:trPr>
        <w:tc>
          <w:tcPr>
            <w:tcW w:w="850" w:type="dxa"/>
            <w:vMerge/>
          </w:tcPr>
          <w:p w14:paraId="31C64C99"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4257F13A" w14:textId="77777777" w:rsidR="00466812" w:rsidRPr="00F2744B" w:rsidRDefault="00466812" w:rsidP="00466812">
            <w:pPr>
              <w:tabs>
                <w:tab w:val="left" w:pos="32"/>
                <w:tab w:val="left" w:pos="1308"/>
              </w:tabs>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2.8. Po projekto finansavimo pabaigos turi būti užtikrintas projekto investicijų tęstinumas, laikantis PAFT 246 punkte nustatytų reikalavimų.</w:t>
            </w:r>
          </w:p>
          <w:p w14:paraId="31C64C9A" w14:textId="17E29292" w:rsidR="00466812" w:rsidRPr="00F2744B" w:rsidRDefault="00466812" w:rsidP="00466812">
            <w:pPr>
              <w:tabs>
                <w:tab w:val="left" w:pos="32"/>
                <w:tab w:val="left" w:pos="1308"/>
              </w:tabs>
              <w:ind w:left="32"/>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2.9. Įgyvendinant projektą sukurta geriamojo vandens tiekimo ir (arba) nuotekų tvarkymo infrastruktūra turi nuosavybės teise priklausyti geriamojo vandens tiekėjui ir (arba) nuotekų tvarkytojui, turinčiam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tc>
      </w:tr>
      <w:tr w:rsidR="00466812" w:rsidRPr="008B168C" w14:paraId="31C64C9F" w14:textId="77777777" w:rsidTr="67FCC6BA">
        <w:trPr>
          <w:cantSplit/>
          <w:trHeight w:val="300"/>
        </w:trPr>
        <w:tc>
          <w:tcPr>
            <w:tcW w:w="850" w:type="dxa"/>
            <w:vMerge w:val="restart"/>
          </w:tcPr>
          <w:p w14:paraId="31C64C9C" w14:textId="427932C0"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466812" w:rsidRPr="008B168C" w14:paraId="104ADB7A" w14:textId="77777777" w:rsidTr="67FCC6BA">
        <w:trPr>
          <w:cantSplit/>
          <w:trHeight w:val="725"/>
        </w:trPr>
        <w:tc>
          <w:tcPr>
            <w:tcW w:w="850" w:type="dxa"/>
            <w:vMerge/>
          </w:tcPr>
          <w:p w14:paraId="53B69355"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731F3BED" w14:textId="5173772E" w:rsidR="00466812" w:rsidRPr="009C094C" w:rsidRDefault="00466812" w:rsidP="00466812">
            <w:pPr>
              <w:rPr>
                <w:rFonts w:ascii="Times New Roman" w:hAnsi="Times New Roman" w:cs="Times New Roman"/>
                <w:i/>
              </w:rPr>
            </w:pPr>
            <w:r w:rsidRPr="00F2744B">
              <w:rPr>
                <w:rFonts w:ascii="Times New Roman" w:eastAsia="Times New Roman" w:hAnsi="Times New Roman" w:cs="Times New Roman"/>
                <w:color w:val="000000"/>
                <w:lang w:eastAsia="lt-LT"/>
              </w:rPr>
              <w:t xml:space="preserve">Pradžia - 2024 m. III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 xml:space="preserve">., pabaiga -  2027 m. IV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w:t>
            </w:r>
          </w:p>
        </w:tc>
      </w:tr>
      <w:tr w:rsidR="00466812" w:rsidRPr="008B168C" w14:paraId="31C64CA7" w14:textId="77777777" w:rsidTr="67FCC6BA">
        <w:trPr>
          <w:cantSplit/>
          <w:trHeight w:val="327"/>
        </w:trPr>
        <w:tc>
          <w:tcPr>
            <w:tcW w:w="850" w:type="dxa"/>
            <w:shd w:val="clear" w:color="auto" w:fill="auto"/>
          </w:tcPr>
          <w:p w14:paraId="31C64CA4" w14:textId="422BE8F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466812" w:rsidRPr="00533406" w:rsidRDefault="00466812" w:rsidP="0046681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466812" w:rsidRPr="008B168C" w14:paraId="498677D9" w14:textId="77777777" w:rsidTr="67FCC6BA">
        <w:trPr>
          <w:cantSplit/>
          <w:trHeight w:val="529"/>
        </w:trPr>
        <w:tc>
          <w:tcPr>
            <w:tcW w:w="850" w:type="dxa"/>
            <w:shd w:val="clear" w:color="auto" w:fill="auto"/>
          </w:tcPr>
          <w:p w14:paraId="3F662C1E"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57381DA" w14:textId="77777777" w:rsidR="00466812" w:rsidRPr="00F2744B" w:rsidRDefault="00466812" w:rsidP="00466812">
            <w:pPr>
              <w:jc w:val="both"/>
              <w:rPr>
                <w:rFonts w:ascii="Times New Roman" w:eastAsia="Times New Roman" w:hAnsi="Times New Roman" w:cs="Times New Roman"/>
                <w:color w:val="000000"/>
                <w:lang w:eastAsia="lt-LT"/>
              </w:rPr>
            </w:pPr>
            <w:r>
              <w:rPr>
                <w:color w:val="000000"/>
              </w:rPr>
              <w:t>4</w:t>
            </w:r>
            <w:r w:rsidRPr="00F2744B">
              <w:rPr>
                <w:rFonts w:ascii="Times New Roman" w:eastAsia="Times New Roman" w:hAnsi="Times New Roman" w:cs="Times New Roman"/>
                <w:color w:val="000000"/>
                <w:lang w:eastAsia="lt-LT"/>
              </w:rPr>
              <w:t xml:space="preserve">.1. Pagal Gaires valstybės pagalba, kaip ji apibrėžta Sutarties dėl Europos Sąjungos veikimo 107 straipsnyje, ir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xml:space="preserve"> pagalba, kuri atitinka 2023 m. gruodžio 13 d. Komisijos reglamento (ES) Nr. 2023/2831 dėl Sutarties dėl Europos Sąjungos veikimo 107 ir 108 straipsnių taikymo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pagalbai nuostatas, neteikiama.</w:t>
            </w:r>
          </w:p>
          <w:p w14:paraId="0E17FE61" w14:textId="27DFDF7E" w:rsidR="00466812" w:rsidRPr="009C094C" w:rsidRDefault="00466812" w:rsidP="00466812">
            <w:pPr>
              <w:jc w:val="both"/>
              <w:rPr>
                <w:rFonts w:ascii="Times New Roman" w:hAnsi="Times New Roman" w:cs="Times New Roman"/>
                <w:i/>
              </w:rPr>
            </w:pPr>
            <w:r w:rsidRPr="00F2744B">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su visais pakeitimais nuostatas, neteikiama.</w:t>
            </w:r>
          </w:p>
        </w:tc>
      </w:tr>
      <w:tr w:rsidR="00466812" w:rsidRPr="008B168C" w14:paraId="736F24E0" w14:textId="77777777" w:rsidTr="67FCC6BA">
        <w:trPr>
          <w:cantSplit/>
          <w:trHeight w:val="423"/>
        </w:trPr>
        <w:tc>
          <w:tcPr>
            <w:tcW w:w="850" w:type="dxa"/>
            <w:shd w:val="clear" w:color="auto" w:fill="auto"/>
          </w:tcPr>
          <w:p w14:paraId="0805D974" w14:textId="1EDE68C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466812" w14:paraId="54BA3A94" w14:textId="77777777" w:rsidTr="67FCC6BA">
        <w:trPr>
          <w:cantSplit/>
          <w:trHeight w:val="811"/>
        </w:trPr>
        <w:tc>
          <w:tcPr>
            <w:tcW w:w="850" w:type="dxa"/>
          </w:tcPr>
          <w:p w14:paraId="60CF28AA" w14:textId="299A923C" w:rsidR="00466812" w:rsidRPr="00F62A6E" w:rsidRDefault="00466812" w:rsidP="00466812">
            <w:pPr>
              <w:rPr>
                <w:rFonts w:ascii="Times New Roman" w:hAnsi="Times New Roman" w:cs="Times New Roman"/>
                <w:b/>
              </w:rPr>
            </w:pPr>
          </w:p>
        </w:tc>
        <w:tc>
          <w:tcPr>
            <w:tcW w:w="9434" w:type="dxa"/>
            <w:gridSpan w:val="7"/>
            <w:shd w:val="clear" w:color="auto" w:fill="auto"/>
          </w:tcPr>
          <w:p w14:paraId="189B9764" w14:textId="3A27BEEA" w:rsidR="00466812" w:rsidRPr="00AF71E7" w:rsidRDefault="00466812" w:rsidP="00466812">
            <w:pPr>
              <w:spacing w:after="160" w:line="259" w:lineRule="auto"/>
              <w:jc w:val="both"/>
              <w:rPr>
                <w:rFonts w:ascii="Times New Roman" w:hAnsi="Times New Roman" w:cs="Times New Roman"/>
              </w:rPr>
            </w:pPr>
            <w:r w:rsidRPr="00AF71E7">
              <w:rPr>
                <w:rFonts w:ascii="Times New Roman" w:eastAsia="Times New Roman" w:hAnsi="Times New Roman" w:cs="Times New Roman"/>
              </w:rPr>
              <w:t xml:space="preserve">Projektų bendrieji atrankos kriterijai nurodyti </w:t>
            </w:r>
            <w:r w:rsidRPr="00AF71E7">
              <w:rPr>
                <w:rFonts w:ascii="Times New Roman" w:eastAsia="Times New Roman" w:hAnsi="Times New Roman" w:cs="Times New Roman"/>
                <w:color w:val="000000" w:themeColor="text1"/>
              </w:rPr>
              <w:t>Projektų administravimo ir finansavimo taisyklių 2 priede.</w:t>
            </w:r>
            <w:r w:rsidRPr="00AF71E7">
              <w:rPr>
                <w:rFonts w:ascii="Times New Roman" w:eastAsia="Times New Roman" w:hAnsi="Times New Roman" w:cs="Times New Roman"/>
                <w:i/>
                <w:iCs/>
                <w:color w:val="000000" w:themeColor="text1"/>
              </w:rPr>
              <w:t xml:space="preserve">  </w:t>
            </w:r>
            <w:r w:rsidRPr="00AF71E7">
              <w:rPr>
                <w:rFonts w:ascii="Times New Roman" w:eastAsia="Times New Roman" w:hAnsi="Times New Roman" w:cs="Times New Roman"/>
                <w:i/>
                <w:iCs/>
                <w:color w:val="000000" w:themeColor="text1"/>
                <w:sz w:val="20"/>
                <w:szCs w:val="20"/>
              </w:rPr>
              <w:t xml:space="preserve"> </w:t>
            </w:r>
            <w:hyperlink r:id="rId12" w:history="1">
              <w:r w:rsidRPr="00AF71E7">
                <w:rPr>
                  <w:rStyle w:val="Hyperlink"/>
                  <w:rFonts w:ascii="Times New Roman" w:hAnsi="Times New Roman" w:cs="Times New Roman"/>
                </w:rPr>
                <w:t>https://esinvesticijos.lt/dokumentai/projektu-bendruju-atrankos-kriteriju-sarasas-ir-ju-vertinimo-metodika-3</w:t>
              </w:r>
            </w:hyperlink>
          </w:p>
        </w:tc>
      </w:tr>
      <w:tr w:rsidR="00466812" w:rsidRPr="008B168C" w14:paraId="0327D8D8" w14:textId="77777777" w:rsidTr="67FCC6BA">
        <w:trPr>
          <w:cantSplit/>
          <w:trHeight w:val="423"/>
        </w:trPr>
        <w:tc>
          <w:tcPr>
            <w:tcW w:w="850" w:type="dxa"/>
            <w:vMerge w:val="restart"/>
          </w:tcPr>
          <w:p w14:paraId="5BA77AE0" w14:textId="7C229CBF" w:rsidR="00466812" w:rsidRPr="00F62A6E" w:rsidRDefault="00466812" w:rsidP="00466812">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466812" w:rsidRPr="009C094C" w:rsidRDefault="00466812" w:rsidP="0046681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466812" w14:paraId="251D5187" w14:textId="77777777" w:rsidTr="67FCC6BA">
        <w:trPr>
          <w:cantSplit/>
          <w:trHeight w:val="423"/>
        </w:trPr>
        <w:tc>
          <w:tcPr>
            <w:tcW w:w="850" w:type="dxa"/>
            <w:vMerge/>
          </w:tcPr>
          <w:p w14:paraId="332C59B2" w14:textId="7569E6C6" w:rsidR="00466812" w:rsidRDefault="00466812" w:rsidP="00466812">
            <w:pPr>
              <w:rPr>
                <w:rFonts w:ascii="Times New Roman" w:hAnsi="Times New Roman" w:cs="Times New Roman"/>
              </w:rPr>
            </w:pPr>
          </w:p>
        </w:tc>
        <w:tc>
          <w:tcPr>
            <w:tcW w:w="9434" w:type="dxa"/>
            <w:gridSpan w:val="7"/>
            <w:shd w:val="clear" w:color="auto" w:fill="auto"/>
          </w:tcPr>
          <w:p w14:paraId="52540129" w14:textId="23AAA03E" w:rsidR="00466812" w:rsidRPr="008753FB" w:rsidRDefault="008753FB" w:rsidP="00466812">
            <w:pPr>
              <w:rPr>
                <w:rFonts w:ascii="Times New Roman" w:hAnsi="Times New Roman" w:cs="Times New Roman"/>
              </w:rPr>
            </w:pPr>
            <w:r w:rsidRPr="008753FB">
              <w:rPr>
                <w:rFonts w:ascii="Times New Roman" w:hAnsi="Times New Roman" w:cs="Times New Roman"/>
              </w:rPr>
              <w:t>Nenustatomi.</w:t>
            </w:r>
          </w:p>
        </w:tc>
      </w:tr>
      <w:tr w:rsidR="00466812" w14:paraId="3462DE83" w14:textId="77777777" w:rsidTr="67FCC6BA">
        <w:trPr>
          <w:cantSplit/>
          <w:trHeight w:val="423"/>
        </w:trPr>
        <w:tc>
          <w:tcPr>
            <w:tcW w:w="850" w:type="dxa"/>
            <w:vMerge w:val="restart"/>
          </w:tcPr>
          <w:p w14:paraId="451EA9F3" w14:textId="310E8EE6" w:rsidR="00466812" w:rsidRPr="00F62A6E" w:rsidRDefault="00466812" w:rsidP="00466812">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466812" w14:paraId="206BEFE7" w14:textId="77777777" w:rsidTr="67FCC6BA">
        <w:trPr>
          <w:cantSplit/>
          <w:trHeight w:val="423"/>
        </w:trPr>
        <w:tc>
          <w:tcPr>
            <w:tcW w:w="850" w:type="dxa"/>
            <w:vMerge/>
          </w:tcPr>
          <w:p w14:paraId="639006DB" w14:textId="1353E2A2" w:rsidR="00466812" w:rsidRDefault="00466812" w:rsidP="00466812">
            <w:pPr>
              <w:rPr>
                <w:rFonts w:ascii="Times New Roman" w:hAnsi="Times New Roman" w:cs="Times New Roman"/>
              </w:rPr>
            </w:pPr>
          </w:p>
        </w:tc>
        <w:tc>
          <w:tcPr>
            <w:tcW w:w="9434" w:type="dxa"/>
            <w:gridSpan w:val="7"/>
            <w:shd w:val="clear" w:color="auto" w:fill="auto"/>
          </w:tcPr>
          <w:p w14:paraId="15523968" w14:textId="3C59E480" w:rsidR="00466812" w:rsidRPr="008753FB" w:rsidRDefault="008753FB" w:rsidP="00466812">
            <w:pPr>
              <w:rPr>
                <w:rFonts w:ascii="Times New Roman" w:hAnsi="Times New Roman" w:cs="Times New Roman"/>
                <w:b/>
                <w:bCs/>
                <w:i/>
                <w:iCs/>
              </w:rPr>
            </w:pPr>
            <w:r w:rsidRPr="008753FB">
              <w:rPr>
                <w:rFonts w:ascii="Times New Roman" w:hAnsi="Times New Roman" w:cs="Times New Roman"/>
              </w:rPr>
              <w:t>Nenustatomi.</w:t>
            </w:r>
          </w:p>
        </w:tc>
      </w:tr>
      <w:tr w:rsidR="00466812" w:rsidRPr="008B168C" w14:paraId="31C64CB8" w14:textId="77777777" w:rsidTr="67FCC6BA">
        <w:trPr>
          <w:cantSplit/>
          <w:trHeight w:val="423"/>
        </w:trPr>
        <w:tc>
          <w:tcPr>
            <w:tcW w:w="850" w:type="dxa"/>
          </w:tcPr>
          <w:p w14:paraId="31C64CB4" w14:textId="7CA25471" w:rsidR="00466812" w:rsidRPr="0090338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466812" w:rsidRPr="00816450" w:rsidRDefault="00466812" w:rsidP="0046681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466812" w:rsidRPr="008B168C" w14:paraId="31C64CC6" w14:textId="77777777" w:rsidTr="67FCC6BA">
        <w:trPr>
          <w:gridAfter w:val="1"/>
          <w:wAfter w:w="14" w:type="dxa"/>
          <w:cantSplit/>
          <w:trHeight w:val="300"/>
        </w:trPr>
        <w:tc>
          <w:tcPr>
            <w:tcW w:w="850" w:type="dxa"/>
          </w:tcPr>
          <w:p w14:paraId="31C64CC2" w14:textId="03990575" w:rsidR="00466812" w:rsidRPr="00F62A6E" w:rsidRDefault="00466812" w:rsidP="00466812">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466812" w:rsidRPr="00216BC8" w:rsidRDefault="00466812" w:rsidP="00466812">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031D78AD" w14:textId="77777777" w:rsidR="00466812" w:rsidRPr="00AF71E7" w:rsidRDefault="00466812" w:rsidP="00466812">
            <w:pPr>
              <w:jc w:val="both"/>
              <w:rPr>
                <w:rFonts w:ascii="Times New Roman" w:eastAsia="Times New Roman" w:hAnsi="Times New Roman" w:cs="Times New Roman"/>
                <w:color w:val="000000" w:themeColor="text1"/>
              </w:rPr>
            </w:pPr>
            <w:r w:rsidRPr="00AF71E7">
              <w:rPr>
                <w:rFonts w:ascii="Times New Roman" w:eastAsia="Times New Roman" w:hAnsi="Times New Roman" w:cs="Times New Roman"/>
                <w:color w:val="000000" w:themeColor="text1"/>
              </w:rPr>
              <w:t>Parengtas PĮP (su visais privalomais priedais) teikiamas per 2021-2027 m. Duomenų mainų svetainę (DMS) adresu</w:t>
            </w:r>
            <w:r w:rsidRPr="00AF71E7">
              <w:rPr>
                <w:rFonts w:ascii="Times New Roman" w:hAnsi="Times New Roman" w:cs="Times New Roman"/>
                <w:color w:val="212529"/>
              </w:rPr>
              <w:t> </w:t>
            </w:r>
            <w:hyperlink r:id="rId13" w:history="1">
              <w:r w:rsidRPr="00AF71E7">
                <w:rPr>
                  <w:rStyle w:val="Hyperlink"/>
                  <w:rFonts w:ascii="Times New Roman" w:hAnsi="Times New Roman" w:cs="Times New Roman"/>
                  <w:b/>
                  <w:bCs/>
                  <w:color w:val="2E2D51"/>
                </w:rPr>
                <w:t>https://dms.investis.lt</w:t>
              </w:r>
            </w:hyperlink>
            <w:r w:rsidRPr="00AF71E7">
              <w:rPr>
                <w:rFonts w:ascii="Times New Roman" w:hAnsi="Times New Roman" w:cs="Times New Roman"/>
                <w:color w:val="212529"/>
              </w:rPr>
              <w:t xml:space="preserve">. </w:t>
            </w:r>
            <w:r w:rsidRPr="00AF71E7">
              <w:rPr>
                <w:rFonts w:ascii="Times New Roman" w:eastAsia="Times New Roman" w:hAnsi="Times New Roman" w:cs="Times New Roman"/>
                <w:color w:val="000000" w:themeColor="text1"/>
              </w:rPr>
              <w:t>Kilus klausimams kreiptis į nurodytą kvietime atsakingą už kvietimą asmenį.</w:t>
            </w:r>
          </w:p>
          <w:p w14:paraId="31C64CC5" w14:textId="1CAB4776" w:rsidR="00466812" w:rsidRPr="00F62A6E" w:rsidRDefault="00466812" w:rsidP="00466812">
            <w:pPr>
              <w:jc w:val="both"/>
              <w:rPr>
                <w:rFonts w:ascii="Times New Roman" w:hAnsi="Times New Roman" w:cs="Times New Roman"/>
                <w:i/>
              </w:rPr>
            </w:pPr>
            <w:r w:rsidRPr="00AF71E7">
              <w:rPr>
                <w:rFonts w:ascii="Times New Roman" w:eastAsia="Times New Roman" w:hAnsi="Times New Roman" w:cs="Times New Roman"/>
                <w:color w:val="000000" w:themeColor="text1"/>
              </w:rPr>
              <w:t xml:space="preserve">Tvarkos nuoroda: </w:t>
            </w:r>
            <w:hyperlink r:id="rId14" w:history="1">
              <w:r w:rsidRPr="00AF71E7">
                <w:rPr>
                  <w:rStyle w:val="Hyperlink"/>
                  <w:rFonts w:ascii="Times New Roman" w:hAnsi="Times New Roman" w:cs="Times New Roman"/>
                </w:rPr>
                <w:t>https://esinvesticijos.lt/igyvendinimas-1/dms</w:t>
              </w:r>
            </w:hyperlink>
          </w:p>
        </w:tc>
      </w:tr>
      <w:tr w:rsidR="00466812" w:rsidRPr="008B168C" w14:paraId="31C64CCF" w14:textId="77777777" w:rsidTr="003F30B4">
        <w:trPr>
          <w:gridAfter w:val="1"/>
          <w:wAfter w:w="14" w:type="dxa"/>
          <w:cantSplit/>
          <w:trHeight w:val="2271"/>
        </w:trPr>
        <w:tc>
          <w:tcPr>
            <w:tcW w:w="850" w:type="dxa"/>
          </w:tcPr>
          <w:p w14:paraId="31C64CCC" w14:textId="04F6DFB8"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466812" w:rsidRPr="00216BC8" w:rsidRDefault="00466812" w:rsidP="0046681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466812" w:rsidRPr="009C094C" w:rsidRDefault="00466812" w:rsidP="00466812">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4027A3B" w:rsidR="00466812" w:rsidRPr="00B57DA7" w:rsidRDefault="00C01AB3" w:rsidP="00466812">
            <w:pPr>
              <w:rPr>
                <w:rFonts w:ascii="Times New Roman" w:hAnsi="Times New Roman" w:cs="Times New Roman"/>
              </w:rPr>
            </w:pPr>
            <w:sdt>
              <w:sdtPr>
                <w:rPr>
                  <w:rFonts w:ascii="Times New Roman" w:hAnsi="Times New Roman" w:cs="Times New Roman"/>
                </w:rPr>
                <w:id w:val="-128372471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Partnerio deklaracija</w:t>
            </w:r>
            <w:r w:rsidR="00466812" w:rsidRPr="61F0C4A1">
              <w:rPr>
                <w:rFonts w:ascii="Times New Roman" w:hAnsi="Times New Roman" w:cs="Times New Roman"/>
              </w:rPr>
              <w:t xml:space="preserve"> (jei projektas  įgyvendinamas su partneriu (-</w:t>
            </w:r>
            <w:proofErr w:type="spellStart"/>
            <w:r w:rsidR="00466812" w:rsidRPr="61F0C4A1">
              <w:rPr>
                <w:rFonts w:ascii="Times New Roman" w:hAnsi="Times New Roman" w:cs="Times New Roman"/>
              </w:rPr>
              <w:t>iais</w:t>
            </w:r>
            <w:proofErr w:type="spellEnd"/>
            <w:r w:rsidR="00466812" w:rsidRPr="61F0C4A1">
              <w:rPr>
                <w:rFonts w:ascii="Times New Roman" w:hAnsi="Times New Roman" w:cs="Times New Roman"/>
              </w:rPr>
              <w:t>)</w:t>
            </w:r>
          </w:p>
          <w:p w14:paraId="14DAD69F" w14:textId="77777777" w:rsidR="003820CC" w:rsidRPr="00B57DA7" w:rsidRDefault="00C01AB3" w:rsidP="003820CC">
            <w:pPr>
              <w:rPr>
                <w:rFonts w:ascii="Times New Roman" w:hAnsi="Times New Roman" w:cs="Times New Roman"/>
              </w:rPr>
            </w:pPr>
            <w:hyperlink r:id="rId15" w:history="1">
              <w:r w:rsidR="003820CC" w:rsidRPr="00822F47">
                <w:rPr>
                  <w:rStyle w:val="Hyperlink"/>
                  <w:rFonts w:ascii="Times New Roman" w:hAnsi="Times New Roman" w:cs="Times New Roman"/>
                </w:rPr>
                <w:t>https://esinvesticijos.lt/dokumentai/partnerio-deklaracija</w:t>
              </w:r>
            </w:hyperlink>
            <w:r w:rsidR="003820CC">
              <w:rPr>
                <w:rFonts w:ascii="Times New Roman" w:hAnsi="Times New Roman" w:cs="Times New Roman"/>
              </w:rPr>
              <w:t xml:space="preserve"> </w:t>
            </w:r>
          </w:p>
          <w:p w14:paraId="21262708" w14:textId="7637AC17" w:rsidR="00466812" w:rsidRDefault="00C01AB3" w:rsidP="00466812">
            <w:pPr>
              <w:rPr>
                <w:rFonts w:ascii="Times New Roman" w:hAnsi="Times New Roman" w:cs="Times New Roman"/>
              </w:rPr>
            </w:pPr>
            <w:sdt>
              <w:sdtPr>
                <w:rPr>
                  <w:rFonts w:ascii="Times New Roman" w:hAnsi="Times New Roman" w:cs="Times New Roman"/>
                </w:rPr>
                <w:id w:val="1514339151"/>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projekto biudžeto paskirstymą pagal pareiškėjus ir partnerius </w:t>
            </w:r>
            <w:r w:rsidR="00466812" w:rsidRPr="61F0C4A1">
              <w:rPr>
                <w:rFonts w:ascii="Times New Roman" w:hAnsi="Times New Roman" w:cs="Times New Roman"/>
              </w:rPr>
              <w:t>(jei projektas  įgyvendinamas</w:t>
            </w:r>
          </w:p>
          <w:p w14:paraId="14BDA3D7" w14:textId="10CE03A0" w:rsidR="00466812" w:rsidRPr="00B57DA7" w:rsidRDefault="00466812" w:rsidP="00466812">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003820CC" w:rsidRPr="00822F47">
                <w:rPr>
                  <w:rStyle w:val="Hyperlink"/>
                  <w:rFonts w:ascii="Times New Roman" w:hAnsi="Times New Roman" w:cs="Times New Roman"/>
                </w:rPr>
                <w:t>https://esinvesticijos.lt/dokumentai/informacijos-apie-biudzeto-pasiskirstyma-forma</w:t>
              </w:r>
            </w:hyperlink>
          </w:p>
          <w:p w14:paraId="4A432594" w14:textId="3302C471" w:rsidR="00466812" w:rsidRPr="00B57DA7" w:rsidRDefault="00C01AB3" w:rsidP="00466812">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Informacijos apie pareiškėjui (partneriui) suteiktą valstybės pagalbą (išskyr</w:t>
            </w:r>
            <w:r w:rsidR="00466812">
              <w:rPr>
                <w:rFonts w:ascii="Times New Roman" w:hAnsi="Times New Roman" w:cs="Times New Roman"/>
              </w:rPr>
              <w:t>u</w:t>
            </w:r>
            <w:r w:rsidR="00466812" w:rsidRPr="00B57DA7">
              <w:rPr>
                <w:rFonts w:ascii="Times New Roman" w:hAnsi="Times New Roman" w:cs="Times New Roman"/>
              </w:rPr>
              <w:t xml:space="preserve">s de </w:t>
            </w:r>
            <w:proofErr w:type="spellStart"/>
            <w:r w:rsidR="00466812" w:rsidRPr="00B57DA7">
              <w:rPr>
                <w:rFonts w:ascii="Times New Roman" w:hAnsi="Times New Roman" w:cs="Times New Roman"/>
              </w:rPr>
              <w:t>minimis</w:t>
            </w:r>
            <w:proofErr w:type="spellEnd"/>
            <w:r w:rsidR="00466812" w:rsidRPr="00B57DA7">
              <w:rPr>
                <w:rFonts w:ascii="Times New Roman" w:hAnsi="Times New Roman" w:cs="Times New Roman"/>
              </w:rPr>
              <w:t>) forma</w:t>
            </w:r>
          </w:p>
          <w:p w14:paraId="5E83EF6B" w14:textId="77777777" w:rsidR="003820CC" w:rsidRDefault="00C01AB3" w:rsidP="00466812">
            <w:pPr>
              <w:rPr>
                <w:rStyle w:val="Hyperlink"/>
                <w:rFonts w:ascii="Times New Roman" w:hAnsi="Times New Roman" w:cs="Times New Roman"/>
              </w:rPr>
            </w:pPr>
            <w:hyperlink r:id="rId17" w:history="1">
              <w:r w:rsidR="003820CC" w:rsidRPr="00822F47">
                <w:rPr>
                  <w:rStyle w:val="Hyperlink"/>
                  <w:rFonts w:ascii="Times New Roman" w:hAnsi="Times New Roman" w:cs="Times New Roman"/>
                </w:rPr>
                <w:t>https://esinvesticijos.lt/dokumentai/informacijos-apie-pareiskejui-partneriui-suteikta-valstybes-pagalba-isskyrus-de-minimis-forma-1</w:t>
              </w:r>
            </w:hyperlink>
          </w:p>
          <w:p w14:paraId="0A10E21C" w14:textId="1AC5A9E9" w:rsidR="00466812" w:rsidRDefault="00C01AB3" w:rsidP="00466812">
            <w:pPr>
              <w:rPr>
                <w:rFonts w:ascii="Times New Roman" w:hAnsi="Times New Roman" w:cs="Times New Roman"/>
              </w:rPr>
            </w:pPr>
            <w:sdt>
              <w:sdtPr>
                <w:rPr>
                  <w:rFonts w:ascii="Times New Roman" w:hAnsi="Times New Roman" w:cs="Times New Roman"/>
                </w:rPr>
                <w:id w:val="-210572015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projektui taikomus aplinkosaugos reikalavimus</w:t>
            </w:r>
            <w:r w:rsidR="00466812">
              <w:rPr>
                <w:rFonts w:ascii="Times New Roman" w:hAnsi="Times New Roman" w:cs="Times New Roman"/>
              </w:rPr>
              <w:t xml:space="preserve"> </w:t>
            </w:r>
            <w:hyperlink r:id="rId18" w:history="1">
              <w:r w:rsidR="003820CC" w:rsidRPr="00822F47">
                <w:rPr>
                  <w:rStyle w:val="Hyperlink"/>
                  <w:rFonts w:ascii="Times New Roman" w:hAnsi="Times New Roman" w:cs="Times New Roman"/>
                </w:rPr>
                <w:t>https://esinvesticijos.lt/dokumentai/informacijos-apie-projektui-taikomus-aplinkosaugos-reikalavimus-forma-1</w:t>
              </w:r>
            </w:hyperlink>
            <w:r w:rsidR="003820CC">
              <w:rPr>
                <w:rFonts w:ascii="Times New Roman" w:hAnsi="Times New Roman" w:cs="Times New Roman"/>
              </w:rPr>
              <w:t xml:space="preserve">  </w:t>
            </w:r>
          </w:p>
          <w:p w14:paraId="1CF6C0F3" w14:textId="0D5AFECE" w:rsidR="00466812" w:rsidRDefault="00C01AB3" w:rsidP="00466812">
            <w:pPr>
              <w:rPr>
                <w:rFonts w:ascii="Times New Roman" w:hAnsi="Times New Roman" w:cs="Times New Roman"/>
                <w:i/>
                <w:iCs/>
              </w:rPr>
            </w:pPr>
            <w:sdt>
              <w:sdtPr>
                <w:rPr>
                  <w:rFonts w:ascii="Times New Roman" w:hAnsi="Times New Roman" w:cs="Times New Roman"/>
                </w:rPr>
                <w:id w:val="1078791020"/>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Pr>
                <w:rFonts w:ascii="Times New Roman" w:hAnsi="Times New Roman" w:cs="Times New Roman"/>
              </w:rPr>
              <w:t xml:space="preserve"> </w:t>
            </w:r>
            <w:r w:rsidR="00466812" w:rsidRPr="7BC78F99">
              <w:rPr>
                <w:rFonts w:ascii="Times New Roman" w:hAnsi="Times New Roman" w:cs="Times New Roman"/>
              </w:rPr>
              <w:t xml:space="preserve">Kiti priedai: </w:t>
            </w:r>
          </w:p>
          <w:p w14:paraId="4D2A2E06" w14:textId="768A3B10"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1</w:t>
            </w:r>
            <w:r w:rsidRPr="009E34C2">
              <w:rPr>
                <w:rFonts w:ascii="Times New Roman" w:hAnsi="Times New Roman" w:cs="Times New Roman"/>
              </w:rPr>
              <w:t>. investicijų projektas su investicijų skaičiuokle (jei taikoma pagal Strateginio valdymo metodikos 140.5 papunktį),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www.CPVA.lt, skyriuje „Plėtros programų portfelio metodinės pagalbos centras“ (Dokumentai/Investicijų projektų rengimo metodika);</w:t>
            </w:r>
          </w:p>
          <w:p w14:paraId="66348587" w14:textId="5DEC4BAE"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2</w:t>
            </w:r>
            <w:r w:rsidRPr="009E34C2">
              <w:rPr>
                <w:rFonts w:ascii="Times New Roman" w:hAnsi="Times New Roman" w:cs="Times New Roman"/>
              </w:rPr>
              <w:t>.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07F374B9" w14:textId="6A882F61" w:rsidR="00466812" w:rsidRPr="009E34C2" w:rsidRDefault="00466812" w:rsidP="00466812">
            <w:pPr>
              <w:jc w:val="both"/>
              <w:rPr>
                <w:rFonts w:ascii="Times New Roman" w:hAnsi="Times New Roman" w:cs="Times New Roman"/>
              </w:rPr>
            </w:pPr>
            <w:r>
              <w:rPr>
                <w:rFonts w:ascii="Times New Roman" w:hAnsi="Times New Roman" w:cs="Times New Roman"/>
              </w:rPr>
              <w:t>3</w:t>
            </w:r>
            <w:r w:rsidRPr="009E34C2">
              <w:rPr>
                <w:rFonts w:ascii="Times New Roman" w:hAnsi="Times New Roman" w:cs="Times New Roman"/>
              </w:rPr>
              <w:t>.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43D2D129" w14:textId="46E9FCB4" w:rsidR="00466812" w:rsidRPr="009E34C2" w:rsidRDefault="00466812" w:rsidP="00466812">
            <w:pPr>
              <w:jc w:val="both"/>
              <w:rPr>
                <w:rFonts w:ascii="Times New Roman" w:hAnsi="Times New Roman" w:cs="Times New Roman"/>
              </w:rPr>
            </w:pPr>
            <w:r>
              <w:rPr>
                <w:rFonts w:ascii="Times New Roman" w:hAnsi="Times New Roman" w:cs="Times New Roman"/>
              </w:rPr>
              <w:t>4</w:t>
            </w:r>
            <w:r w:rsidRPr="009E34C2">
              <w:rPr>
                <w:rFonts w:ascii="Times New Roman" w:hAnsi="Times New Roman" w:cs="Times New Roman"/>
              </w:rPr>
              <w:t>. 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09AEFD6C" w14:textId="51B95694" w:rsidR="00466812" w:rsidRPr="009E34C2" w:rsidRDefault="00466812" w:rsidP="00466812">
            <w:pPr>
              <w:jc w:val="both"/>
              <w:rPr>
                <w:rFonts w:ascii="Times New Roman" w:hAnsi="Times New Roman" w:cs="Times New Roman"/>
              </w:rPr>
            </w:pPr>
            <w:r>
              <w:rPr>
                <w:rFonts w:ascii="Times New Roman" w:hAnsi="Times New Roman" w:cs="Times New Roman"/>
              </w:rPr>
              <w:t>5</w:t>
            </w:r>
            <w:r w:rsidRPr="009E34C2">
              <w:rPr>
                <w:rFonts w:ascii="Times New Roman" w:hAnsi="Times New Roman" w:cs="Times New Roman"/>
              </w:rPr>
              <w:t>. preliminarių sutarčių su gyventojais ar jų interesus teisėtai atstovaujančiais subjektais dėl įsipareigojimo jungtis prie tiesiamų geriamojo vandens tiekimo sistemų (centralizuotųjų ar individualių, ar grupinių) ir (arba) nuotekų surinkimo sistemų (centralizuotųjų ar atskirųjų, ar grupinių)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2BC8E7E2" w14:textId="04627880" w:rsidR="00466812" w:rsidRDefault="00466812" w:rsidP="00466812">
            <w:pPr>
              <w:jc w:val="both"/>
              <w:rPr>
                <w:rFonts w:ascii="Times New Roman" w:hAnsi="Times New Roman" w:cs="Times New Roman"/>
              </w:rPr>
            </w:pPr>
            <w:r>
              <w:rPr>
                <w:rFonts w:ascii="Times New Roman" w:hAnsi="Times New Roman" w:cs="Times New Roman"/>
              </w:rPr>
              <w:t>6</w:t>
            </w:r>
            <w:r w:rsidRPr="009E34C2">
              <w:rPr>
                <w:rFonts w:ascii="Times New Roman" w:hAnsi="Times New Roman" w:cs="Times New Roman"/>
              </w:rPr>
              <w:t>. kita aktuali informacija ir (ar) dokumentai.</w:t>
            </w:r>
          </w:p>
          <w:p w14:paraId="740986D6" w14:textId="77777777" w:rsidR="00466812" w:rsidRPr="003F30B4" w:rsidRDefault="00466812" w:rsidP="00466812">
            <w:pPr>
              <w:rPr>
                <w:rFonts w:ascii="Times New Roman" w:hAnsi="Times New Roman" w:cs="Times New Roman"/>
              </w:rPr>
            </w:pPr>
          </w:p>
          <w:p w14:paraId="31C64CCE" w14:textId="23D1F7C5" w:rsidR="00466812" w:rsidRPr="003F30B4" w:rsidRDefault="00466812" w:rsidP="00466812">
            <w:pPr>
              <w:rPr>
                <w:rFonts w:ascii="Times New Roman" w:hAnsi="Times New Roman" w:cs="Times New Roman"/>
              </w:rPr>
            </w:pPr>
          </w:p>
        </w:tc>
      </w:tr>
      <w:tr w:rsidR="00466812" w:rsidRPr="008B168C" w14:paraId="61AE40BF" w14:textId="77777777" w:rsidTr="67FCC6BA">
        <w:trPr>
          <w:gridAfter w:val="1"/>
          <w:wAfter w:w="14" w:type="dxa"/>
          <w:cantSplit/>
          <w:trHeight w:val="300"/>
        </w:trPr>
        <w:tc>
          <w:tcPr>
            <w:tcW w:w="850" w:type="dxa"/>
          </w:tcPr>
          <w:p w14:paraId="6DA192EF" w14:textId="2937F8B0" w:rsidR="00466812" w:rsidRPr="00F62A6E" w:rsidRDefault="00466812" w:rsidP="00466812">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466812" w:rsidRPr="00B57DA7" w:rsidRDefault="00C01AB3" w:rsidP="0046681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Taip</w:t>
            </w:r>
          </w:p>
          <w:p w14:paraId="41F7FCE9" w14:textId="5F0CA0D2" w:rsidR="00466812" w:rsidRPr="008B168C" w:rsidRDefault="00C01AB3" w:rsidP="0046681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Ne</w:t>
            </w:r>
          </w:p>
        </w:tc>
      </w:tr>
      <w:tr w:rsidR="00466812" w:rsidRPr="008B168C" w14:paraId="31C64CD7" w14:textId="77777777" w:rsidTr="67FCC6BA">
        <w:trPr>
          <w:gridAfter w:val="1"/>
          <w:wAfter w:w="14" w:type="dxa"/>
          <w:cantSplit/>
          <w:trHeight w:val="300"/>
        </w:trPr>
        <w:tc>
          <w:tcPr>
            <w:tcW w:w="850" w:type="dxa"/>
          </w:tcPr>
          <w:p w14:paraId="31C64CD0" w14:textId="6F9DBAC0"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lastRenderedPageBreak/>
              <w:t>2.17.4.</w:t>
            </w:r>
          </w:p>
        </w:tc>
        <w:tc>
          <w:tcPr>
            <w:tcW w:w="1984" w:type="dxa"/>
          </w:tcPr>
          <w:p w14:paraId="31C64CD1"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C94FD2"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VšĮ Centrinės projektų valdymo agentūros Struktūrinių ir investicijų fondų programos Energetikos ir aplinkos apsaugos projektų skyriaus vyresnysis projektų vadovas </w:t>
            </w:r>
            <w:r>
              <w:rPr>
                <w:rFonts w:ascii="Times New Roman" w:hAnsi="Times New Roman" w:cs="Times New Roman"/>
              </w:rPr>
              <w:t>Romuald Grabštunovič</w:t>
            </w:r>
          </w:p>
          <w:p w14:paraId="1D0806EE"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Tel. Nr.: </w:t>
            </w:r>
            <w:r w:rsidRPr="003E00D9">
              <w:rPr>
                <w:rFonts w:ascii="Times New Roman" w:hAnsi="Times New Roman" w:cs="Times New Roman"/>
              </w:rPr>
              <w:t>+370 625 28224</w:t>
            </w:r>
          </w:p>
          <w:p w14:paraId="31C64CD6" w14:textId="57FE918E" w:rsidR="00466812" w:rsidRPr="009C094C" w:rsidRDefault="00466812" w:rsidP="00466812">
            <w:pPr>
              <w:rPr>
                <w:rFonts w:ascii="Times New Roman" w:hAnsi="Times New Roman" w:cs="Times New Roman"/>
                <w:i/>
                <w:iCs/>
              </w:rPr>
            </w:pPr>
            <w:r w:rsidRPr="00D61051">
              <w:rPr>
                <w:rFonts w:ascii="Times New Roman" w:hAnsi="Times New Roman" w:cs="Times New Roman"/>
              </w:rPr>
              <w:t>El. p.: </w:t>
            </w:r>
            <w:hyperlink r:id="rId19" w:history="1">
              <w:r w:rsidRPr="00BB5BAF">
                <w:rPr>
                  <w:rStyle w:val="Hyperlink"/>
                  <w:rFonts w:ascii="Times New Roman" w:hAnsi="Times New Roman" w:cs="Times New Roman"/>
                </w:rPr>
                <w:t>r.grabstunovic</w:t>
              </w:r>
              <w:r w:rsidRPr="00BB5BAF">
                <w:rPr>
                  <w:rStyle w:val="Hyperlink"/>
                  <w:rFonts w:ascii="Times New Roman" w:hAnsi="Times New Roman" w:cs="Times New Roman"/>
                  <w:lang w:val="en-US"/>
                </w:rPr>
                <w:t>@cpva.lt</w:t>
              </w:r>
            </w:hyperlink>
          </w:p>
        </w:tc>
      </w:tr>
      <w:tr w:rsidR="00466812" w:rsidRPr="008B168C" w14:paraId="228A697B" w14:textId="77777777" w:rsidTr="67FCC6BA">
        <w:trPr>
          <w:gridAfter w:val="1"/>
          <w:wAfter w:w="14" w:type="dxa"/>
          <w:cantSplit/>
          <w:trHeight w:val="300"/>
        </w:trPr>
        <w:tc>
          <w:tcPr>
            <w:tcW w:w="850" w:type="dxa"/>
          </w:tcPr>
          <w:p w14:paraId="7893A037" w14:textId="2C4B853B"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466812" w:rsidRPr="00FC5CD8" w:rsidRDefault="00466812" w:rsidP="00466812">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EE246CC" w14:textId="0527A189" w:rsidR="00466812" w:rsidRPr="009E5469" w:rsidRDefault="008753FB" w:rsidP="00466812">
            <w:pPr>
              <w:rPr>
                <w:rFonts w:ascii="Times New Roman" w:hAnsi="Times New Roman" w:cs="Times New Roman"/>
              </w:rPr>
            </w:pPr>
            <w:r w:rsidRPr="008753FB">
              <w:rPr>
                <w:rFonts w:ascii="Times New Roman" w:eastAsia="Calibri" w:hAnsi="Times New Roman" w:cs="Times New Roman"/>
              </w:rPr>
              <w:t xml:space="preserve">- Projektų administravimo ir finansavimo taisyklės: </w:t>
            </w:r>
            <w:hyperlink r:id="rId20" w:history="1">
              <w:r w:rsidR="00466812" w:rsidRPr="009E5469">
                <w:rPr>
                  <w:rStyle w:val="Hyperlink"/>
                  <w:rFonts w:ascii="Times New Roman" w:hAnsi="Times New Roman" w:cs="Times New Roman"/>
                </w:rPr>
                <w:t>https://www.e-tar.lt/portal/lt/legalAct/14e33320f1ed11ec8fa7d02a65c371ad/asr</w:t>
              </w:r>
            </w:hyperlink>
          </w:p>
          <w:p w14:paraId="18DF59D0" w14:textId="77777777" w:rsidR="00466812" w:rsidRDefault="00466812" w:rsidP="00466812">
            <w:pPr>
              <w:jc w:val="both"/>
              <w:rPr>
                <w:rFonts w:ascii="Times New Roman" w:hAnsi="Times New Roman" w:cs="Times New Roman"/>
                <w:i/>
                <w:iCs/>
              </w:rPr>
            </w:pPr>
          </w:p>
          <w:p w14:paraId="37232733" w14:textId="7FA3A8C0" w:rsidR="00466812" w:rsidRDefault="008753FB" w:rsidP="0030044F">
            <w:pPr>
              <w:rPr>
                <w:rFonts w:ascii="Times New Roman" w:eastAsia="Calibri" w:hAnsi="Times New Roman" w:cs="Times New Roman"/>
              </w:rPr>
            </w:pPr>
            <w:r w:rsidRPr="008753FB">
              <w:rPr>
                <w:rFonts w:ascii="Times New Roman" w:eastAsia="Calibri" w:hAnsi="Times New Roman" w:cs="Times New Roman"/>
              </w:rPr>
              <w:t xml:space="preserve">- Pažangos priemonės finansavimo gairės: </w:t>
            </w:r>
            <w:hyperlink r:id="rId21" w:history="1">
              <w:r w:rsidR="0030044F" w:rsidRPr="00BB5BAF">
                <w:rPr>
                  <w:rStyle w:val="Hyperlink"/>
                  <w:rFonts w:ascii="Times New Roman" w:eastAsia="Calibri" w:hAnsi="Times New Roman" w:cs="Times New Roman"/>
                </w:rPr>
                <w:t>https://www.e-tar.lt/portal/lt/legalAct/0b9b132027aa11ee9de9e7e0fd363afc/asr</w:t>
              </w:r>
            </w:hyperlink>
          </w:p>
          <w:p w14:paraId="0DDFE6A5" w14:textId="77777777" w:rsidR="00466812" w:rsidRDefault="00466812" w:rsidP="00466812">
            <w:pPr>
              <w:jc w:val="both"/>
              <w:rPr>
                <w:rFonts w:ascii="Times New Roman" w:hAnsi="Times New Roman" w:cs="Times New Roman"/>
                <w:i/>
                <w:iCs/>
              </w:rPr>
            </w:pPr>
          </w:p>
          <w:p w14:paraId="218C684F" w14:textId="793776F0" w:rsidR="00466812" w:rsidRPr="008753FB" w:rsidRDefault="008753FB" w:rsidP="00466812">
            <w:pPr>
              <w:jc w:val="both"/>
              <w:rPr>
                <w:rFonts w:ascii="Times New Roman" w:eastAsia="Calibri" w:hAnsi="Times New Roman" w:cs="Times New Roman"/>
              </w:rPr>
            </w:pPr>
            <w:r w:rsidRPr="008753FB">
              <w:rPr>
                <w:rFonts w:ascii="Times New Roman" w:eastAsia="Calibri" w:hAnsi="Times New Roman" w:cs="Times New Roman"/>
              </w:rPr>
              <w:t>- kiti taikomi bendrieji ir specialieji teisės aktai nurodyti finansavimo gairių 1 punkte.</w:t>
            </w:r>
          </w:p>
        </w:tc>
      </w:tr>
      <w:tr w:rsidR="00466812" w:rsidRPr="008B168C" w14:paraId="31C64CDC" w14:textId="77777777" w:rsidTr="67FCC6BA">
        <w:trPr>
          <w:gridAfter w:val="1"/>
          <w:wAfter w:w="14" w:type="dxa"/>
          <w:cantSplit/>
          <w:trHeight w:val="300"/>
        </w:trPr>
        <w:tc>
          <w:tcPr>
            <w:tcW w:w="850" w:type="dxa"/>
          </w:tcPr>
          <w:p w14:paraId="31C64CD8" w14:textId="728D262D"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466812" w:rsidRPr="00FC5CD8" w:rsidRDefault="00466812" w:rsidP="00466812">
            <w:pPr>
              <w:rPr>
                <w:rFonts w:ascii="Times New Roman" w:hAnsi="Times New Roman" w:cs="Times New Roman"/>
                <w:b/>
                <w:bCs/>
              </w:rPr>
            </w:pPr>
          </w:p>
        </w:tc>
        <w:tc>
          <w:tcPr>
            <w:tcW w:w="7436" w:type="dxa"/>
            <w:gridSpan w:val="5"/>
          </w:tcPr>
          <w:p w14:paraId="4F50367B" w14:textId="43D9C05F" w:rsidR="00466812" w:rsidRDefault="00C01AB3" w:rsidP="00466812">
            <w:pPr>
              <w:jc w:val="both"/>
              <w:rPr>
                <w:rFonts w:ascii="Times New Roman" w:hAnsi="Times New Roman" w:cs="Times New Roman"/>
              </w:rPr>
            </w:pPr>
            <w:hyperlink r:id="rId22" w:history="1">
              <w:r w:rsidR="00466812" w:rsidRPr="00BB5BAF">
                <w:rPr>
                  <w:rStyle w:val="Hyperlink"/>
                  <w:rFonts w:ascii="Times New Roman" w:hAnsi="Times New Roman" w:cs="Times New Roman"/>
                </w:rPr>
                <w:t>https://2021.esinvesticijos.lt/kvietimai-2</w:t>
              </w:r>
            </w:hyperlink>
          </w:p>
          <w:p w14:paraId="31C64CDB" w14:textId="258AEED9" w:rsidR="00466812" w:rsidRPr="00344EBE" w:rsidRDefault="00466812" w:rsidP="00466812">
            <w:pPr>
              <w:jc w:val="both"/>
              <w:rPr>
                <w:rFonts w:ascii="Times New Roman" w:hAnsi="Times New Roman" w:cs="Times New Roman"/>
              </w:rPr>
            </w:pPr>
          </w:p>
        </w:tc>
      </w:tr>
      <w:tr w:rsidR="00466812" w:rsidRPr="008B168C" w14:paraId="2A59DD9A" w14:textId="77777777" w:rsidTr="67FCC6BA">
        <w:trPr>
          <w:gridAfter w:val="1"/>
          <w:wAfter w:w="14" w:type="dxa"/>
          <w:cantSplit/>
          <w:trHeight w:val="300"/>
        </w:trPr>
        <w:tc>
          <w:tcPr>
            <w:tcW w:w="850" w:type="dxa"/>
          </w:tcPr>
          <w:p w14:paraId="76F1BA1E" w14:textId="41E2DB9E"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466812" w:rsidRPr="00FC5CD8" w:rsidRDefault="00466812" w:rsidP="00466812">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C364BFB" w14:textId="77777777" w:rsidR="00466812" w:rsidRPr="00107E97" w:rsidRDefault="00466812" w:rsidP="00466812">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3"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4A0DD8CA" w:rsidR="00466812" w:rsidRPr="009C094C" w:rsidRDefault="00466812" w:rsidP="00466812">
            <w:pPr>
              <w:jc w:val="both"/>
              <w:rPr>
                <w:rFonts w:ascii="Times New Roman" w:hAnsi="Times New Roman" w:cs="Times New Roman"/>
                <w:i/>
                <w:iCs/>
              </w:rPr>
            </w:pPr>
            <w:r w:rsidRPr="00107E97">
              <w:rPr>
                <w:rFonts w:ascii="Times New Roman" w:eastAsia="Times New Roman" w:hAnsi="Times New Roman" w:cs="Times New Roman"/>
                <w:lang w:eastAsia="lt-LT"/>
              </w:rPr>
              <w:t xml:space="preserve">Projekto sutarties forma: </w:t>
            </w:r>
            <w:hyperlink r:id="rId24"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B4B3" w14:textId="77777777" w:rsidR="00960CD5" w:rsidRDefault="00960CD5" w:rsidP="00213DCB">
      <w:pPr>
        <w:spacing w:after="0" w:line="240" w:lineRule="auto"/>
      </w:pPr>
      <w:r>
        <w:separator/>
      </w:r>
    </w:p>
  </w:endnote>
  <w:endnote w:type="continuationSeparator" w:id="0">
    <w:p w14:paraId="18E4AE74" w14:textId="77777777" w:rsidR="00960CD5" w:rsidRDefault="00960CD5" w:rsidP="00213DCB">
      <w:pPr>
        <w:spacing w:after="0" w:line="240" w:lineRule="auto"/>
      </w:pPr>
      <w:r>
        <w:continuationSeparator/>
      </w:r>
    </w:p>
  </w:endnote>
  <w:endnote w:type="continuationNotice" w:id="1">
    <w:p w14:paraId="218B5789"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15646" w14:textId="77777777" w:rsidR="00960CD5" w:rsidRDefault="00960CD5" w:rsidP="00213DCB">
      <w:pPr>
        <w:spacing w:after="0" w:line="240" w:lineRule="auto"/>
      </w:pPr>
      <w:r>
        <w:separator/>
      </w:r>
    </w:p>
  </w:footnote>
  <w:footnote w:type="continuationSeparator" w:id="0">
    <w:p w14:paraId="31880558" w14:textId="77777777" w:rsidR="00960CD5" w:rsidRDefault="00960CD5" w:rsidP="00213DCB">
      <w:pPr>
        <w:spacing w:after="0" w:line="240" w:lineRule="auto"/>
      </w:pPr>
      <w:r>
        <w:continuationSeparator/>
      </w:r>
    </w:p>
  </w:footnote>
  <w:footnote w:type="continuationNotice" w:id="1">
    <w:p w14:paraId="57A2B4D7"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6B90"/>
    <w:rsid w:val="0001089B"/>
    <w:rsid w:val="00010FBC"/>
    <w:rsid w:val="0001207B"/>
    <w:rsid w:val="00016F9A"/>
    <w:rsid w:val="00020A12"/>
    <w:rsid w:val="00022FFB"/>
    <w:rsid w:val="00023410"/>
    <w:rsid w:val="000236C6"/>
    <w:rsid w:val="00024813"/>
    <w:rsid w:val="00024D7F"/>
    <w:rsid w:val="00025B59"/>
    <w:rsid w:val="00025C99"/>
    <w:rsid w:val="00025D39"/>
    <w:rsid w:val="00026AAE"/>
    <w:rsid w:val="000276EC"/>
    <w:rsid w:val="000329D5"/>
    <w:rsid w:val="00032AE2"/>
    <w:rsid w:val="00035EFF"/>
    <w:rsid w:val="00036953"/>
    <w:rsid w:val="00037587"/>
    <w:rsid w:val="00043177"/>
    <w:rsid w:val="00043408"/>
    <w:rsid w:val="00044A52"/>
    <w:rsid w:val="00046408"/>
    <w:rsid w:val="00047431"/>
    <w:rsid w:val="00047B79"/>
    <w:rsid w:val="00050112"/>
    <w:rsid w:val="00050215"/>
    <w:rsid w:val="00053A24"/>
    <w:rsid w:val="000545EB"/>
    <w:rsid w:val="00056965"/>
    <w:rsid w:val="00056E46"/>
    <w:rsid w:val="0005FC15"/>
    <w:rsid w:val="00060A91"/>
    <w:rsid w:val="000616CA"/>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8BA"/>
    <w:rsid w:val="000A4A0E"/>
    <w:rsid w:val="000A63A5"/>
    <w:rsid w:val="000A6D6C"/>
    <w:rsid w:val="000A6DE1"/>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32F"/>
    <w:rsid w:val="000F5588"/>
    <w:rsid w:val="000F5818"/>
    <w:rsid w:val="000F7B5C"/>
    <w:rsid w:val="00101DDB"/>
    <w:rsid w:val="001046C2"/>
    <w:rsid w:val="00104B95"/>
    <w:rsid w:val="001069CD"/>
    <w:rsid w:val="00106FEF"/>
    <w:rsid w:val="001112A3"/>
    <w:rsid w:val="001219D2"/>
    <w:rsid w:val="00124BEC"/>
    <w:rsid w:val="00124C82"/>
    <w:rsid w:val="001263AB"/>
    <w:rsid w:val="0012781E"/>
    <w:rsid w:val="00131318"/>
    <w:rsid w:val="001321D5"/>
    <w:rsid w:val="001336D3"/>
    <w:rsid w:val="00135DC6"/>
    <w:rsid w:val="00140AB6"/>
    <w:rsid w:val="001425B9"/>
    <w:rsid w:val="001447FD"/>
    <w:rsid w:val="00145D54"/>
    <w:rsid w:val="00147714"/>
    <w:rsid w:val="001505A0"/>
    <w:rsid w:val="0015160E"/>
    <w:rsid w:val="001522ED"/>
    <w:rsid w:val="00154014"/>
    <w:rsid w:val="00154A45"/>
    <w:rsid w:val="00155D27"/>
    <w:rsid w:val="00160959"/>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266AC"/>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1326"/>
    <w:rsid w:val="00283428"/>
    <w:rsid w:val="0028395A"/>
    <w:rsid w:val="002860C1"/>
    <w:rsid w:val="00286F8E"/>
    <w:rsid w:val="002910F8"/>
    <w:rsid w:val="00291EFB"/>
    <w:rsid w:val="00292B71"/>
    <w:rsid w:val="00292E8C"/>
    <w:rsid w:val="002945DB"/>
    <w:rsid w:val="002957F4"/>
    <w:rsid w:val="00295B65"/>
    <w:rsid w:val="00296F5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044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2A2"/>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B6F"/>
    <w:rsid w:val="00362FF5"/>
    <w:rsid w:val="0036330E"/>
    <w:rsid w:val="003635F3"/>
    <w:rsid w:val="0036405B"/>
    <w:rsid w:val="00364B08"/>
    <w:rsid w:val="00366919"/>
    <w:rsid w:val="00366D9C"/>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0CC"/>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001"/>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0B4"/>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812"/>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69C"/>
    <w:rsid w:val="004D61B5"/>
    <w:rsid w:val="004D695C"/>
    <w:rsid w:val="004D7D79"/>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DE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18A"/>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2AB6"/>
    <w:rsid w:val="006144AA"/>
    <w:rsid w:val="006151A7"/>
    <w:rsid w:val="00617014"/>
    <w:rsid w:val="00617DF9"/>
    <w:rsid w:val="00620DEB"/>
    <w:rsid w:val="006214D9"/>
    <w:rsid w:val="006237F3"/>
    <w:rsid w:val="006244DE"/>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4C41"/>
    <w:rsid w:val="00656256"/>
    <w:rsid w:val="00657BF0"/>
    <w:rsid w:val="00657E67"/>
    <w:rsid w:val="006603B1"/>
    <w:rsid w:val="006605EF"/>
    <w:rsid w:val="006618F7"/>
    <w:rsid w:val="00663202"/>
    <w:rsid w:val="0066435B"/>
    <w:rsid w:val="00664533"/>
    <w:rsid w:val="00664C69"/>
    <w:rsid w:val="00665048"/>
    <w:rsid w:val="0066521E"/>
    <w:rsid w:val="00666719"/>
    <w:rsid w:val="00667163"/>
    <w:rsid w:val="0066742C"/>
    <w:rsid w:val="00671F63"/>
    <w:rsid w:val="00671FB3"/>
    <w:rsid w:val="00671FBF"/>
    <w:rsid w:val="006720C8"/>
    <w:rsid w:val="00672603"/>
    <w:rsid w:val="00681B30"/>
    <w:rsid w:val="00681E7A"/>
    <w:rsid w:val="0068255F"/>
    <w:rsid w:val="00684177"/>
    <w:rsid w:val="00684191"/>
    <w:rsid w:val="006849C7"/>
    <w:rsid w:val="006856C7"/>
    <w:rsid w:val="006874CB"/>
    <w:rsid w:val="00687A34"/>
    <w:rsid w:val="00690B9E"/>
    <w:rsid w:val="006A00FF"/>
    <w:rsid w:val="006A1058"/>
    <w:rsid w:val="006A2DBF"/>
    <w:rsid w:val="006A2E0D"/>
    <w:rsid w:val="006A3F75"/>
    <w:rsid w:val="006A47F9"/>
    <w:rsid w:val="006B078B"/>
    <w:rsid w:val="006B2B58"/>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65BD"/>
    <w:rsid w:val="006F06CD"/>
    <w:rsid w:val="006F0B78"/>
    <w:rsid w:val="006F2AF7"/>
    <w:rsid w:val="006F322F"/>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2D1D"/>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45E1"/>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A89"/>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7CCC"/>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A3F"/>
    <w:rsid w:val="00867DF7"/>
    <w:rsid w:val="00870427"/>
    <w:rsid w:val="00871966"/>
    <w:rsid w:val="00873A28"/>
    <w:rsid w:val="008753FB"/>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10D"/>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E69B6"/>
    <w:rsid w:val="008F437B"/>
    <w:rsid w:val="008F48E1"/>
    <w:rsid w:val="008F5B76"/>
    <w:rsid w:val="008F5B94"/>
    <w:rsid w:val="008F62D3"/>
    <w:rsid w:val="008F630A"/>
    <w:rsid w:val="008F7EDD"/>
    <w:rsid w:val="0090022D"/>
    <w:rsid w:val="00901215"/>
    <w:rsid w:val="00902CAE"/>
    <w:rsid w:val="0090338F"/>
    <w:rsid w:val="00907E47"/>
    <w:rsid w:val="00913C77"/>
    <w:rsid w:val="009145A7"/>
    <w:rsid w:val="00917675"/>
    <w:rsid w:val="00917BB4"/>
    <w:rsid w:val="0092049F"/>
    <w:rsid w:val="009245DD"/>
    <w:rsid w:val="009246B3"/>
    <w:rsid w:val="00924BE3"/>
    <w:rsid w:val="00926953"/>
    <w:rsid w:val="0092774B"/>
    <w:rsid w:val="0092791F"/>
    <w:rsid w:val="00932964"/>
    <w:rsid w:val="009335EB"/>
    <w:rsid w:val="00934745"/>
    <w:rsid w:val="00935D22"/>
    <w:rsid w:val="00936933"/>
    <w:rsid w:val="009376F8"/>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1CE"/>
    <w:rsid w:val="00970896"/>
    <w:rsid w:val="009720BE"/>
    <w:rsid w:val="0097242D"/>
    <w:rsid w:val="00972A45"/>
    <w:rsid w:val="00972C98"/>
    <w:rsid w:val="00972E17"/>
    <w:rsid w:val="00973308"/>
    <w:rsid w:val="00975908"/>
    <w:rsid w:val="00980BB0"/>
    <w:rsid w:val="00981A93"/>
    <w:rsid w:val="00981DE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63"/>
    <w:rsid w:val="009C4AB2"/>
    <w:rsid w:val="009C5210"/>
    <w:rsid w:val="009C6525"/>
    <w:rsid w:val="009C674C"/>
    <w:rsid w:val="009D3F89"/>
    <w:rsid w:val="009D3FBF"/>
    <w:rsid w:val="009D7704"/>
    <w:rsid w:val="009E15B7"/>
    <w:rsid w:val="009E1F3D"/>
    <w:rsid w:val="009E2456"/>
    <w:rsid w:val="009E34C2"/>
    <w:rsid w:val="009E5074"/>
    <w:rsid w:val="009E6352"/>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47E2A"/>
    <w:rsid w:val="00A505DD"/>
    <w:rsid w:val="00A51476"/>
    <w:rsid w:val="00A51F54"/>
    <w:rsid w:val="00A53F0F"/>
    <w:rsid w:val="00A5534D"/>
    <w:rsid w:val="00A553DE"/>
    <w:rsid w:val="00A57C1D"/>
    <w:rsid w:val="00A60373"/>
    <w:rsid w:val="00A60B9A"/>
    <w:rsid w:val="00A62921"/>
    <w:rsid w:val="00A62995"/>
    <w:rsid w:val="00A63DD0"/>
    <w:rsid w:val="00A70171"/>
    <w:rsid w:val="00A7422A"/>
    <w:rsid w:val="00A7512F"/>
    <w:rsid w:val="00A760CB"/>
    <w:rsid w:val="00A80642"/>
    <w:rsid w:val="00A8078A"/>
    <w:rsid w:val="00A80A98"/>
    <w:rsid w:val="00A81FED"/>
    <w:rsid w:val="00A84671"/>
    <w:rsid w:val="00A8478C"/>
    <w:rsid w:val="00A856FF"/>
    <w:rsid w:val="00A87269"/>
    <w:rsid w:val="00A87A0E"/>
    <w:rsid w:val="00A90D16"/>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63C"/>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1E7"/>
    <w:rsid w:val="00AF7303"/>
    <w:rsid w:val="00AF7FD4"/>
    <w:rsid w:val="00B03EBE"/>
    <w:rsid w:val="00B042B8"/>
    <w:rsid w:val="00B07CF0"/>
    <w:rsid w:val="00B1630D"/>
    <w:rsid w:val="00B207ED"/>
    <w:rsid w:val="00B20E6B"/>
    <w:rsid w:val="00B238D7"/>
    <w:rsid w:val="00B23AA6"/>
    <w:rsid w:val="00B24D2A"/>
    <w:rsid w:val="00B266B4"/>
    <w:rsid w:val="00B305C9"/>
    <w:rsid w:val="00B30B3D"/>
    <w:rsid w:val="00B32A03"/>
    <w:rsid w:val="00B32AFB"/>
    <w:rsid w:val="00B32E89"/>
    <w:rsid w:val="00B351DA"/>
    <w:rsid w:val="00B356F6"/>
    <w:rsid w:val="00B373AF"/>
    <w:rsid w:val="00B3759D"/>
    <w:rsid w:val="00B405EC"/>
    <w:rsid w:val="00B4146A"/>
    <w:rsid w:val="00B41BA6"/>
    <w:rsid w:val="00B421F1"/>
    <w:rsid w:val="00B44755"/>
    <w:rsid w:val="00B47FAC"/>
    <w:rsid w:val="00B50E22"/>
    <w:rsid w:val="00B515AA"/>
    <w:rsid w:val="00B52657"/>
    <w:rsid w:val="00B52EB3"/>
    <w:rsid w:val="00B52EB5"/>
    <w:rsid w:val="00B532D0"/>
    <w:rsid w:val="00B54B8D"/>
    <w:rsid w:val="00B555A8"/>
    <w:rsid w:val="00B57AF3"/>
    <w:rsid w:val="00B57DA7"/>
    <w:rsid w:val="00B57F19"/>
    <w:rsid w:val="00B6180E"/>
    <w:rsid w:val="00B626D0"/>
    <w:rsid w:val="00B64A09"/>
    <w:rsid w:val="00B653AA"/>
    <w:rsid w:val="00B671C7"/>
    <w:rsid w:val="00B67902"/>
    <w:rsid w:val="00B67F36"/>
    <w:rsid w:val="00B71555"/>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0357"/>
    <w:rsid w:val="00BD2B9A"/>
    <w:rsid w:val="00BD3977"/>
    <w:rsid w:val="00BD43A4"/>
    <w:rsid w:val="00BD679A"/>
    <w:rsid w:val="00BD77D9"/>
    <w:rsid w:val="00BE0CFA"/>
    <w:rsid w:val="00BE2FD3"/>
    <w:rsid w:val="00BE312D"/>
    <w:rsid w:val="00BE71FC"/>
    <w:rsid w:val="00BF21D6"/>
    <w:rsid w:val="00BF5263"/>
    <w:rsid w:val="00BF5F79"/>
    <w:rsid w:val="00BF6B0B"/>
    <w:rsid w:val="00C02CD2"/>
    <w:rsid w:val="00C036F9"/>
    <w:rsid w:val="00C037C5"/>
    <w:rsid w:val="00C06F80"/>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C7344"/>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1E91"/>
    <w:rsid w:val="00D02241"/>
    <w:rsid w:val="00D02298"/>
    <w:rsid w:val="00D02730"/>
    <w:rsid w:val="00D06602"/>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1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4601"/>
    <w:rsid w:val="00DA6FFF"/>
    <w:rsid w:val="00DA723C"/>
    <w:rsid w:val="00DA79DE"/>
    <w:rsid w:val="00DA7C36"/>
    <w:rsid w:val="00DB09B7"/>
    <w:rsid w:val="00DC0ADF"/>
    <w:rsid w:val="00DC114B"/>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3349"/>
    <w:rsid w:val="00DE52D3"/>
    <w:rsid w:val="00DE59B7"/>
    <w:rsid w:val="00DF04E7"/>
    <w:rsid w:val="00DF3B08"/>
    <w:rsid w:val="00DF55C4"/>
    <w:rsid w:val="00DF5E35"/>
    <w:rsid w:val="00DF5EB1"/>
    <w:rsid w:val="00DF5F27"/>
    <w:rsid w:val="00DF73BB"/>
    <w:rsid w:val="00E029DB"/>
    <w:rsid w:val="00E02D5F"/>
    <w:rsid w:val="00E033C9"/>
    <w:rsid w:val="00E03C98"/>
    <w:rsid w:val="00E06AE6"/>
    <w:rsid w:val="00E0725F"/>
    <w:rsid w:val="00E13639"/>
    <w:rsid w:val="00E13F8A"/>
    <w:rsid w:val="00E15A9E"/>
    <w:rsid w:val="00E161CA"/>
    <w:rsid w:val="00E170AF"/>
    <w:rsid w:val="00E17AA2"/>
    <w:rsid w:val="00E20611"/>
    <w:rsid w:val="00E20AFE"/>
    <w:rsid w:val="00E2147E"/>
    <w:rsid w:val="00E21C3E"/>
    <w:rsid w:val="00E22D2E"/>
    <w:rsid w:val="00E23665"/>
    <w:rsid w:val="00E23DC5"/>
    <w:rsid w:val="00E278EC"/>
    <w:rsid w:val="00E27991"/>
    <w:rsid w:val="00E27CE3"/>
    <w:rsid w:val="00E31364"/>
    <w:rsid w:val="00E321E5"/>
    <w:rsid w:val="00E34AF3"/>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7044"/>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3E19"/>
    <w:rsid w:val="00EA4E5E"/>
    <w:rsid w:val="00EA5DD1"/>
    <w:rsid w:val="00EB2760"/>
    <w:rsid w:val="00EB2A8F"/>
    <w:rsid w:val="00EB37DD"/>
    <w:rsid w:val="00EB3F66"/>
    <w:rsid w:val="00EB6948"/>
    <w:rsid w:val="00EB7B6C"/>
    <w:rsid w:val="00EC3050"/>
    <w:rsid w:val="00EC32F1"/>
    <w:rsid w:val="00EC38A8"/>
    <w:rsid w:val="00EC53E3"/>
    <w:rsid w:val="00EC64BB"/>
    <w:rsid w:val="00ED3DDA"/>
    <w:rsid w:val="00ED444F"/>
    <w:rsid w:val="00ED4CEA"/>
    <w:rsid w:val="00ED5584"/>
    <w:rsid w:val="00ED7B11"/>
    <w:rsid w:val="00EE19C5"/>
    <w:rsid w:val="00EE1D1E"/>
    <w:rsid w:val="00EE366B"/>
    <w:rsid w:val="00EE3C66"/>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6443"/>
    <w:rsid w:val="00F2744B"/>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656E"/>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5163"/>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E6D3D"/>
    <w:rsid w:val="00FE6D4F"/>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D01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11161438">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38546337">
      <w:bodyDiv w:val="1"/>
      <w:marLeft w:val="0"/>
      <w:marRight w:val="0"/>
      <w:marTop w:val="0"/>
      <w:marBottom w:val="0"/>
      <w:divBdr>
        <w:top w:val="none" w:sz="0" w:space="0" w:color="auto"/>
        <w:left w:val="none" w:sz="0" w:space="0" w:color="auto"/>
        <w:bottom w:val="none" w:sz="0" w:space="0" w:color="auto"/>
        <w:right w:val="none" w:sz="0" w:space="0" w:color="auto"/>
      </w:divBdr>
    </w:div>
    <w:div w:id="849372768">
      <w:bodyDiv w:val="1"/>
      <w:marLeft w:val="0"/>
      <w:marRight w:val="0"/>
      <w:marTop w:val="0"/>
      <w:marBottom w:val="0"/>
      <w:divBdr>
        <w:top w:val="none" w:sz="0" w:space="0" w:color="auto"/>
        <w:left w:val="none" w:sz="0" w:space="0" w:color="auto"/>
        <w:bottom w:val="none" w:sz="0" w:space="0" w:color="auto"/>
        <w:right w:val="none" w:sz="0" w:space="0" w:color="auto"/>
      </w:divBdr>
      <w:divsChild>
        <w:div w:id="437141232">
          <w:marLeft w:val="0"/>
          <w:marRight w:val="0"/>
          <w:marTop w:val="0"/>
          <w:marBottom w:val="0"/>
          <w:divBdr>
            <w:top w:val="none" w:sz="0" w:space="0" w:color="auto"/>
            <w:left w:val="none" w:sz="0" w:space="0" w:color="auto"/>
            <w:bottom w:val="none" w:sz="0" w:space="0" w:color="auto"/>
            <w:right w:val="none" w:sz="0" w:space="0" w:color="auto"/>
          </w:divBdr>
          <w:divsChild>
            <w:div w:id="16933859">
              <w:marLeft w:val="0"/>
              <w:marRight w:val="0"/>
              <w:marTop w:val="0"/>
              <w:marBottom w:val="0"/>
              <w:divBdr>
                <w:top w:val="none" w:sz="0" w:space="0" w:color="auto"/>
                <w:left w:val="none" w:sz="0" w:space="0" w:color="auto"/>
                <w:bottom w:val="none" w:sz="0" w:space="0" w:color="auto"/>
                <w:right w:val="none" w:sz="0" w:space="0" w:color="auto"/>
              </w:divBdr>
            </w:div>
            <w:div w:id="1157069530">
              <w:marLeft w:val="0"/>
              <w:marRight w:val="0"/>
              <w:marTop w:val="0"/>
              <w:marBottom w:val="0"/>
              <w:divBdr>
                <w:top w:val="none" w:sz="0" w:space="0" w:color="auto"/>
                <w:left w:val="none" w:sz="0" w:space="0" w:color="auto"/>
                <w:bottom w:val="none" w:sz="0" w:space="0" w:color="auto"/>
                <w:right w:val="none" w:sz="0" w:space="0" w:color="auto"/>
              </w:divBdr>
              <w:divsChild>
                <w:div w:id="249895519">
                  <w:marLeft w:val="0"/>
                  <w:marRight w:val="0"/>
                  <w:marTop w:val="0"/>
                  <w:marBottom w:val="0"/>
                  <w:divBdr>
                    <w:top w:val="none" w:sz="0" w:space="0" w:color="auto"/>
                    <w:left w:val="none" w:sz="0" w:space="0" w:color="auto"/>
                    <w:bottom w:val="none" w:sz="0" w:space="0" w:color="auto"/>
                    <w:right w:val="none" w:sz="0" w:space="0" w:color="auto"/>
                  </w:divBdr>
                </w:div>
                <w:div w:id="1307469693">
                  <w:marLeft w:val="0"/>
                  <w:marRight w:val="0"/>
                  <w:marTop w:val="0"/>
                  <w:marBottom w:val="0"/>
                  <w:divBdr>
                    <w:top w:val="none" w:sz="0" w:space="0" w:color="auto"/>
                    <w:left w:val="none" w:sz="0" w:space="0" w:color="auto"/>
                    <w:bottom w:val="none" w:sz="0" w:space="0" w:color="auto"/>
                    <w:right w:val="none" w:sz="0" w:space="0" w:color="auto"/>
                  </w:divBdr>
                </w:div>
                <w:div w:id="13276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710">
          <w:marLeft w:val="0"/>
          <w:marRight w:val="0"/>
          <w:marTop w:val="0"/>
          <w:marBottom w:val="0"/>
          <w:divBdr>
            <w:top w:val="none" w:sz="0" w:space="0" w:color="auto"/>
            <w:left w:val="none" w:sz="0" w:space="0" w:color="auto"/>
            <w:bottom w:val="none" w:sz="0" w:space="0" w:color="auto"/>
            <w:right w:val="none" w:sz="0" w:space="0" w:color="auto"/>
          </w:divBdr>
          <w:divsChild>
            <w:div w:id="317537439">
              <w:marLeft w:val="0"/>
              <w:marRight w:val="0"/>
              <w:marTop w:val="0"/>
              <w:marBottom w:val="0"/>
              <w:divBdr>
                <w:top w:val="none" w:sz="0" w:space="0" w:color="auto"/>
                <w:left w:val="none" w:sz="0" w:space="0" w:color="auto"/>
                <w:bottom w:val="none" w:sz="0" w:space="0" w:color="auto"/>
                <w:right w:val="none" w:sz="0" w:space="0" w:color="auto"/>
              </w:divBdr>
            </w:div>
            <w:div w:id="803544238">
              <w:marLeft w:val="0"/>
              <w:marRight w:val="0"/>
              <w:marTop w:val="0"/>
              <w:marBottom w:val="0"/>
              <w:divBdr>
                <w:top w:val="none" w:sz="0" w:space="0" w:color="auto"/>
                <w:left w:val="none" w:sz="0" w:space="0" w:color="auto"/>
                <w:bottom w:val="none" w:sz="0" w:space="0" w:color="auto"/>
                <w:right w:val="none" w:sz="0" w:space="0" w:color="auto"/>
              </w:divBdr>
            </w:div>
            <w:div w:id="1398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478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09014526">
      <w:bodyDiv w:val="1"/>
      <w:marLeft w:val="0"/>
      <w:marRight w:val="0"/>
      <w:marTop w:val="0"/>
      <w:marBottom w:val="0"/>
      <w:divBdr>
        <w:top w:val="none" w:sz="0" w:space="0" w:color="auto"/>
        <w:left w:val="none" w:sz="0" w:space="0" w:color="auto"/>
        <w:bottom w:val="none" w:sz="0" w:space="0" w:color="auto"/>
        <w:right w:val="none" w:sz="0" w:space="0" w:color="auto"/>
      </w:divBdr>
    </w:div>
    <w:div w:id="185808225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0b9b132027aa11ee9de9e7e0fd363afc/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61752b0bf3c11ed97b2975f7dad7488"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r.grabstunovic@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https://2021.esinvesticijos.lt/kvietimai-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4DFC69DB9B544E0AA73189382D86D9E"/>
        <w:category>
          <w:name w:val="General"/>
          <w:gallery w:val="placeholder"/>
        </w:category>
        <w:types>
          <w:type w:val="bbPlcHdr"/>
        </w:types>
        <w:behaviors>
          <w:behavior w:val="content"/>
        </w:behaviors>
        <w:guid w:val="{81CD88AE-C970-47F6-9B50-4ACCEA5EB3CA}"/>
      </w:docPartPr>
      <w:docPartBody>
        <w:p w:rsidR="00D172A7" w:rsidRDefault="00D172A7"/>
      </w:docPartBody>
    </w:docPart>
    <w:docPart>
      <w:docPartPr>
        <w:name w:val="7785FCF28E2B4EC7B9318128927DC396"/>
        <w:category>
          <w:name w:val="General"/>
          <w:gallery w:val="placeholder"/>
        </w:category>
        <w:types>
          <w:type w:val="bbPlcHdr"/>
        </w:types>
        <w:behaviors>
          <w:behavior w:val="content"/>
        </w:behaviors>
        <w:guid w:val="{8E974651-08BD-4431-A526-E6C9F3F4A1DF}"/>
      </w:docPartPr>
      <w:docPartBody>
        <w:p w:rsidR="00D172A7" w:rsidRDefault="00D172A7"/>
      </w:docPartBody>
    </w:docPart>
    <w:docPart>
      <w:docPartPr>
        <w:name w:val="5DD31BB10F20423D8DBFA64654B1206D"/>
        <w:category>
          <w:name w:val="General"/>
          <w:gallery w:val="placeholder"/>
        </w:category>
        <w:types>
          <w:type w:val="bbPlcHdr"/>
        </w:types>
        <w:behaviors>
          <w:behavior w:val="content"/>
        </w:behaviors>
        <w:guid w:val="{806CEC32-5E34-491F-933B-C66C7A58E2CA}"/>
      </w:docPartPr>
      <w:docPartBody>
        <w:p w:rsidR="00D172A7" w:rsidRDefault="00D172A7"/>
      </w:docPartBody>
    </w:docPart>
    <w:docPart>
      <w:docPartPr>
        <w:name w:val="4B84115653CB4CEA955287912DCE3F64"/>
        <w:category>
          <w:name w:val="General"/>
          <w:gallery w:val="placeholder"/>
        </w:category>
        <w:types>
          <w:type w:val="bbPlcHdr"/>
        </w:types>
        <w:behaviors>
          <w:behavior w:val="content"/>
        </w:behaviors>
        <w:guid w:val="{E6E8B426-0919-4A39-BCD4-ACF6667B7ED9}"/>
      </w:docPartPr>
      <w:docPartBody>
        <w:p w:rsidR="00D172A7" w:rsidRDefault="00D172A7"/>
      </w:docPartBody>
    </w:docPart>
    <w:docPart>
      <w:docPartPr>
        <w:name w:val="123FCB91BBBE48EB9A2E66F7B70C4E06"/>
        <w:category>
          <w:name w:val="General"/>
          <w:gallery w:val="placeholder"/>
        </w:category>
        <w:types>
          <w:type w:val="bbPlcHdr"/>
        </w:types>
        <w:behaviors>
          <w:behavior w:val="content"/>
        </w:behaviors>
        <w:guid w:val="{6D446D81-F28F-4DA9-B4C7-E521F451801D}"/>
      </w:docPartPr>
      <w:docPartBody>
        <w:p w:rsidR="00D172A7" w:rsidRDefault="00D172A7"/>
      </w:docPartBody>
    </w:docPart>
    <w:docPart>
      <w:docPartPr>
        <w:name w:val="61B6481153244F01B827174E9D930F18"/>
        <w:category>
          <w:name w:val="General"/>
          <w:gallery w:val="placeholder"/>
        </w:category>
        <w:types>
          <w:type w:val="bbPlcHdr"/>
        </w:types>
        <w:behaviors>
          <w:behavior w:val="content"/>
        </w:behaviors>
        <w:guid w:val="{1BDA8208-7840-4916-AD43-1D43530EA19B}"/>
      </w:docPartPr>
      <w:docPartBody>
        <w:p w:rsidR="00D172A7" w:rsidRDefault="00D172A7"/>
      </w:docPartBody>
    </w:docPart>
    <w:docPart>
      <w:docPartPr>
        <w:name w:val="5492F1695E9A46CE9C08FBD442405B0F"/>
        <w:category>
          <w:name w:val="General"/>
          <w:gallery w:val="placeholder"/>
        </w:category>
        <w:types>
          <w:type w:val="bbPlcHdr"/>
        </w:types>
        <w:behaviors>
          <w:behavior w:val="content"/>
        </w:behaviors>
        <w:guid w:val="{7F654A83-430C-402F-AED0-6B19A472668B}"/>
      </w:docPartPr>
      <w:docPartBody>
        <w:p w:rsidR="00D172A7" w:rsidRDefault="00D172A7"/>
      </w:docPartBody>
    </w:docPart>
    <w:docPart>
      <w:docPartPr>
        <w:name w:val="BCF071690F0649C081A67EF203149E56"/>
        <w:category>
          <w:name w:val="General"/>
          <w:gallery w:val="placeholder"/>
        </w:category>
        <w:types>
          <w:type w:val="bbPlcHdr"/>
        </w:types>
        <w:behaviors>
          <w:behavior w:val="content"/>
        </w:behaviors>
        <w:guid w:val="{305A1265-905F-4BC9-9DB1-214F452BEDED}"/>
      </w:docPartPr>
      <w:docPartBody>
        <w:p w:rsidR="00D172A7" w:rsidRDefault="00D172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034C0"/>
    <w:rsid w:val="001237F5"/>
    <w:rsid w:val="001348C6"/>
    <w:rsid w:val="00173552"/>
    <w:rsid w:val="00174710"/>
    <w:rsid w:val="001D1682"/>
    <w:rsid w:val="00211B47"/>
    <w:rsid w:val="00317337"/>
    <w:rsid w:val="003D1812"/>
    <w:rsid w:val="004A4126"/>
    <w:rsid w:val="004D7861"/>
    <w:rsid w:val="00631305"/>
    <w:rsid w:val="00666228"/>
    <w:rsid w:val="006E2987"/>
    <w:rsid w:val="007511AF"/>
    <w:rsid w:val="007A1E62"/>
    <w:rsid w:val="007D36F7"/>
    <w:rsid w:val="00803552"/>
    <w:rsid w:val="00804DF7"/>
    <w:rsid w:val="0084319E"/>
    <w:rsid w:val="00857481"/>
    <w:rsid w:val="009C460C"/>
    <w:rsid w:val="009E11A0"/>
    <w:rsid w:val="00A544F6"/>
    <w:rsid w:val="00A72AAB"/>
    <w:rsid w:val="00AA56DA"/>
    <w:rsid w:val="00AE6CFE"/>
    <w:rsid w:val="00B42D75"/>
    <w:rsid w:val="00B44282"/>
    <w:rsid w:val="00B562FB"/>
    <w:rsid w:val="00B934D5"/>
    <w:rsid w:val="00BA339F"/>
    <w:rsid w:val="00BB07D1"/>
    <w:rsid w:val="00BD7F14"/>
    <w:rsid w:val="00BE473F"/>
    <w:rsid w:val="00BE78DE"/>
    <w:rsid w:val="00C67DC9"/>
    <w:rsid w:val="00D172A7"/>
    <w:rsid w:val="00D874F0"/>
    <w:rsid w:val="00DD4385"/>
    <w:rsid w:val="00DF0263"/>
    <w:rsid w:val="00E444B8"/>
    <w:rsid w:val="00E471FA"/>
    <w:rsid w:val="00E73425"/>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FBF7BD98-E8E6-46F2-845D-69AAEED96697}"/>
</file>

<file path=docProps/app.xml><?xml version="1.0" encoding="utf-8"?>
<Properties xmlns="http://schemas.openxmlformats.org/officeDocument/2006/extended-properties" xmlns:vt="http://schemas.openxmlformats.org/officeDocument/2006/docPropsVTypes">
  <Template>Normal</Template>
  <TotalTime>126</TotalTime>
  <Pages>1</Pages>
  <Words>30058</Words>
  <Characters>17134</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01 KVIETIMAS TEIKTI PIP_ESFIPS FORMA_6.00</vt:lpstr>
    </vt:vector>
  </TitlesOfParts>
  <Company>HP Inc.</Company>
  <LinksUpToDate>false</LinksUpToDate>
  <CharactersWithSpaces>47098</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FORMA_6.00</dc:title>
  <dc:subject/>
  <dc:creator>Zita  Markevičienė</dc:creator>
  <cp:keywords/>
  <dc:description/>
  <cp:lastModifiedBy>Romuald Grabštunovič</cp:lastModifiedBy>
  <cp:revision>8</cp:revision>
  <dcterms:created xsi:type="dcterms:W3CDTF">2024-03-12T08:51:00Z</dcterms:created>
  <dcterms:modified xsi:type="dcterms:W3CDTF">2024-03-13T13:22:00Z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DmsPermissionsDivisions">
    <vt:lpwstr>3680;#Energetikos ir aplinkos apsaugos projektų skyrius|66914be9-8437-476f-ab9d-874648d15705</vt:lpwstr>
  </property>
  <property fmtid="{D5CDD505-2E9C-101B-9397-08002B2CF9AE}" pid="13" name="ContentTypeId">
    <vt:lpwstr>0x01010085772C3215B6614FB6DE0E33B8FFBAB8</vt:lpwstr>
  </property>
  <property fmtid="{D5CDD505-2E9C-101B-9397-08002B2CF9AE}" pid="14" name="DmsPermissionsUsers">
    <vt:lpwstr>1256;#Romuald Grabštunovič;#1113;#Kristina Dėjė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