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BD89E" w14:textId="6CECBE41" w:rsidR="0029420C" w:rsidRPr="0029420C" w:rsidRDefault="0029420C" w:rsidP="0029420C">
      <w:pPr>
        <w:widowControl w:val="0"/>
        <w:spacing w:line="360" w:lineRule="atLeast"/>
        <w:ind w:firstLine="1296"/>
        <w:jc w:val="center"/>
        <w:textAlignment w:val="baseline"/>
        <w:rPr>
          <w:sz w:val="28"/>
          <w:szCs w:val="28"/>
        </w:rPr>
      </w:pPr>
      <w:r w:rsidRPr="0029420C">
        <w:rPr>
          <w:sz w:val="28"/>
          <w:szCs w:val="28"/>
        </w:rPr>
        <w:t>LIETUVOS RESPUBLIKOS FINANSŲ MINISTERIJA</w:t>
      </w:r>
    </w:p>
    <w:p w14:paraId="0FC4AC7E" w14:textId="77777777" w:rsidR="005E635B" w:rsidRPr="005E635B" w:rsidRDefault="005E635B" w:rsidP="005E635B">
      <w:pPr>
        <w:shd w:val="clear" w:color="auto" w:fill="FFFFFF"/>
        <w:jc w:val="center"/>
        <w:rPr>
          <w:b/>
          <w:color w:val="000000"/>
          <w:szCs w:val="24"/>
        </w:rPr>
      </w:pPr>
      <w:r w:rsidRPr="005E635B">
        <w:rPr>
          <w:b/>
          <w:color w:val="000000"/>
          <w:szCs w:val="24"/>
        </w:rPr>
        <w:t>PASIŪLYMAS KEISTI 2021–2027 METŲ EUROPOS SĄJUNGOS FONDŲ INVESTICIJŲ PROGRAMĄ</w:t>
      </w:r>
    </w:p>
    <w:p w14:paraId="0FE640F9" w14:textId="77777777" w:rsidR="0029420C" w:rsidRPr="0029420C" w:rsidRDefault="0029420C" w:rsidP="0029420C">
      <w:pPr>
        <w:widowControl w:val="0"/>
        <w:shd w:val="clear" w:color="auto" w:fill="FFFFFF"/>
        <w:jc w:val="center"/>
        <w:textAlignment w:val="baseline"/>
        <w:rPr>
          <w:color w:val="000000"/>
          <w:szCs w:val="24"/>
        </w:rPr>
      </w:pPr>
    </w:p>
    <w:p w14:paraId="0F575A6A" w14:textId="3B4B554E" w:rsidR="0029420C" w:rsidRPr="0029420C" w:rsidRDefault="0029420C" w:rsidP="0029420C">
      <w:pPr>
        <w:widowControl w:val="0"/>
        <w:shd w:val="clear" w:color="auto" w:fill="FFFFFF"/>
        <w:jc w:val="center"/>
        <w:textAlignment w:val="baseline"/>
        <w:rPr>
          <w:color w:val="000000"/>
          <w:szCs w:val="24"/>
        </w:rPr>
      </w:pPr>
      <w:r w:rsidRPr="005755A8">
        <w:rPr>
          <w:color w:val="000000"/>
          <w:szCs w:val="24"/>
        </w:rPr>
        <w:t>202</w:t>
      </w:r>
      <w:r w:rsidR="0043057A">
        <w:rPr>
          <w:color w:val="000000"/>
          <w:szCs w:val="24"/>
        </w:rPr>
        <w:t>4</w:t>
      </w:r>
      <w:r w:rsidRPr="005755A8">
        <w:rPr>
          <w:color w:val="000000"/>
          <w:szCs w:val="24"/>
        </w:rPr>
        <w:t xml:space="preserve"> m. </w:t>
      </w:r>
      <w:r w:rsidR="0043057A">
        <w:rPr>
          <w:color w:val="000000"/>
          <w:szCs w:val="24"/>
        </w:rPr>
        <w:t>gegužės XX</w:t>
      </w:r>
      <w:r w:rsidR="00C4174F">
        <w:rPr>
          <w:color w:val="000000"/>
          <w:szCs w:val="24"/>
        </w:rPr>
        <w:t xml:space="preserve"> </w:t>
      </w:r>
      <w:r w:rsidRPr="005755A8">
        <w:rPr>
          <w:color w:val="000000"/>
          <w:szCs w:val="24"/>
        </w:rPr>
        <w:t>d.</w:t>
      </w:r>
    </w:p>
    <w:p w14:paraId="68B6B84F" w14:textId="58046CAF" w:rsidR="00A93478" w:rsidRDefault="00A93478" w:rsidP="009E447F">
      <w:pPr>
        <w:widowControl w:val="0"/>
        <w:numPr>
          <w:ilvl w:val="0"/>
          <w:numId w:val="1"/>
        </w:numPr>
        <w:shd w:val="clear" w:color="auto" w:fill="FFFFFF"/>
        <w:spacing w:before="240" w:after="240"/>
        <w:jc w:val="both"/>
        <w:textAlignment w:val="baseline"/>
        <w:rPr>
          <w:i/>
          <w:color w:val="000000"/>
          <w:szCs w:val="24"/>
        </w:rPr>
      </w:pPr>
      <w:r w:rsidRPr="00546151">
        <w:rPr>
          <w:i/>
          <w:color w:val="000000"/>
          <w:szCs w:val="24"/>
        </w:rPr>
        <w:t xml:space="preserve">Siūlymas pakeisti </w:t>
      </w:r>
      <w:r>
        <w:rPr>
          <w:i/>
          <w:color w:val="000000"/>
          <w:szCs w:val="24"/>
        </w:rPr>
        <w:t>1</w:t>
      </w:r>
      <w:r w:rsidRPr="00546151">
        <w:rPr>
          <w:i/>
          <w:color w:val="000000"/>
          <w:szCs w:val="24"/>
        </w:rPr>
        <w:t xml:space="preserve"> skirsnio „Pr</w:t>
      </w:r>
      <w:r>
        <w:rPr>
          <w:i/>
          <w:color w:val="000000"/>
          <w:szCs w:val="24"/>
        </w:rPr>
        <w:t>ogramos strategija: pagrindiniai plėtros uždaviniai ir priemonės</w:t>
      </w:r>
      <w:r w:rsidRPr="00546151">
        <w:rPr>
          <w:i/>
          <w:color w:val="000000"/>
          <w:szCs w:val="24"/>
        </w:rPr>
        <w:t>“</w:t>
      </w:r>
      <w:r w:rsidR="00E923BC">
        <w:rPr>
          <w:i/>
          <w:color w:val="000000"/>
          <w:szCs w:val="24"/>
        </w:rPr>
        <w:t>:</w:t>
      </w:r>
    </w:p>
    <w:p w14:paraId="7F57C780" w14:textId="79E531DC" w:rsidR="00A93478" w:rsidRDefault="00A93478" w:rsidP="00A93478">
      <w:pPr>
        <w:widowControl w:val="0"/>
        <w:numPr>
          <w:ilvl w:val="1"/>
          <w:numId w:val="1"/>
        </w:numPr>
        <w:shd w:val="clear" w:color="auto" w:fill="FFFFFF"/>
        <w:spacing w:before="240" w:after="240"/>
        <w:jc w:val="both"/>
        <w:textAlignment w:val="baseline"/>
        <w:rPr>
          <w:i/>
          <w:color w:val="000000"/>
          <w:szCs w:val="24"/>
        </w:rPr>
      </w:pPr>
      <w:r>
        <w:rPr>
          <w:i/>
          <w:color w:val="000000"/>
          <w:szCs w:val="24"/>
        </w:rPr>
        <w:t>skyrių „</w:t>
      </w:r>
      <w:r w:rsidRPr="00A93478">
        <w:rPr>
          <w:i/>
          <w:color w:val="000000"/>
          <w:szCs w:val="24"/>
        </w:rPr>
        <w:t>ES Baltijos jūros regiono strategijos įgyvendinimas</w:t>
      </w:r>
      <w:r>
        <w:rPr>
          <w:i/>
          <w:color w:val="000000"/>
          <w:szCs w:val="24"/>
        </w:rPr>
        <w:t>“ ir išdėstyti jį taip:</w:t>
      </w:r>
    </w:p>
    <w:p w14:paraId="1899EE09" w14:textId="250F435C" w:rsidR="00A93478" w:rsidRDefault="00A93478" w:rsidP="00A93478">
      <w:pPr>
        <w:widowControl w:val="0"/>
        <w:shd w:val="clear" w:color="auto" w:fill="FFFFFF"/>
        <w:spacing w:before="240" w:after="240"/>
        <w:jc w:val="both"/>
        <w:textAlignment w:val="baseline"/>
        <w:rPr>
          <w:i/>
          <w:color w:val="000000"/>
          <w:szCs w:val="24"/>
        </w:rPr>
      </w:pPr>
      <w:r>
        <w:rPr>
          <w:bCs/>
          <w:szCs w:val="22"/>
        </w:rPr>
        <w:t>„</w:t>
      </w:r>
      <w:r w:rsidRPr="00497309">
        <w:rPr>
          <w:bCs/>
          <w:szCs w:val="22"/>
        </w:rPr>
        <w:t>Rengiant Programą įvertintos finansavimo srit</w:t>
      </w:r>
      <w:r>
        <w:rPr>
          <w:bCs/>
          <w:szCs w:val="22"/>
        </w:rPr>
        <w:t>ys,</w:t>
      </w:r>
      <w:r w:rsidRPr="00497309" w:rsidDel="008A39AE">
        <w:rPr>
          <w:bCs/>
          <w:szCs w:val="22"/>
        </w:rPr>
        <w:t xml:space="preserve"> </w:t>
      </w:r>
      <w:r w:rsidRPr="00497309">
        <w:rPr>
          <w:bCs/>
          <w:szCs w:val="22"/>
        </w:rPr>
        <w:t xml:space="preserve">kurios gali prisidėti prie </w:t>
      </w:r>
      <w:r>
        <w:rPr>
          <w:bCs/>
          <w:szCs w:val="22"/>
        </w:rPr>
        <w:t>BJRS</w:t>
      </w:r>
      <w:r w:rsidRPr="00497309">
        <w:rPr>
          <w:bCs/>
          <w:szCs w:val="22"/>
        </w:rPr>
        <w:t xml:space="preserve"> </w:t>
      </w:r>
      <w:r>
        <w:rPr>
          <w:bCs/>
          <w:szCs w:val="22"/>
        </w:rPr>
        <w:t>ir</w:t>
      </w:r>
      <w:r w:rsidRPr="00497309">
        <w:rPr>
          <w:bCs/>
          <w:szCs w:val="22"/>
        </w:rPr>
        <w:t xml:space="preserve"> </w:t>
      </w:r>
      <w:r>
        <w:rPr>
          <w:bCs/>
          <w:szCs w:val="22"/>
        </w:rPr>
        <w:t xml:space="preserve">2021 m. </w:t>
      </w:r>
      <w:r w:rsidRPr="00497309">
        <w:rPr>
          <w:bCs/>
          <w:szCs w:val="22"/>
        </w:rPr>
        <w:t>atnaujint</w:t>
      </w:r>
      <w:r>
        <w:rPr>
          <w:bCs/>
          <w:szCs w:val="22"/>
        </w:rPr>
        <w:t>o</w:t>
      </w:r>
      <w:r w:rsidRPr="00497309">
        <w:rPr>
          <w:bCs/>
          <w:szCs w:val="22"/>
        </w:rPr>
        <w:t xml:space="preserve"> veiksmų plan</w:t>
      </w:r>
      <w:r>
        <w:rPr>
          <w:bCs/>
          <w:szCs w:val="22"/>
        </w:rPr>
        <w:t>o.</w:t>
      </w:r>
      <w:r w:rsidRPr="00497309">
        <w:rPr>
          <w:bCs/>
          <w:szCs w:val="22"/>
        </w:rPr>
        <w:t xml:space="preserve"> </w:t>
      </w:r>
      <w:r>
        <w:t xml:space="preserve">INVESTIS apima projektų, prisidedančių prie </w:t>
      </w:r>
      <w:r w:rsidRPr="008A39AE">
        <w:t>BJRS</w:t>
      </w:r>
      <w:r>
        <w:t xml:space="preserve"> tikslų įgyvendinimo, stebėseną</w:t>
      </w:r>
      <w:r w:rsidRPr="008A39AE">
        <w:t>.</w:t>
      </w:r>
      <w:r>
        <w:t xml:space="preserve"> </w:t>
      </w:r>
      <w:r w:rsidRPr="00497309">
        <w:rPr>
          <w:bCs/>
          <w:szCs w:val="22"/>
        </w:rPr>
        <w:t>Lietuva mato didelį potencialą stiprinti MTI pajėgumus ir pažangiųjų technologijų naudojimą, bendradarbiau</w:t>
      </w:r>
      <w:r>
        <w:rPr>
          <w:bCs/>
          <w:szCs w:val="22"/>
        </w:rPr>
        <w:t>dama</w:t>
      </w:r>
      <w:r w:rsidRPr="00497309">
        <w:rPr>
          <w:bCs/>
          <w:szCs w:val="22"/>
        </w:rPr>
        <w:t xml:space="preserve"> su kitomis šalimis ir vadovau</w:t>
      </w:r>
      <w:r>
        <w:rPr>
          <w:bCs/>
          <w:szCs w:val="22"/>
        </w:rPr>
        <w:t>damasi</w:t>
      </w:r>
      <w:r w:rsidRPr="00497309">
        <w:rPr>
          <w:bCs/>
          <w:szCs w:val="22"/>
        </w:rPr>
        <w:t xml:space="preserve"> BJRS politine kryptimi „Inovacijos“</w:t>
      </w:r>
      <w:r w:rsidRPr="00A93478">
        <w:rPr>
          <w:bCs/>
          <w:strike/>
          <w:szCs w:val="22"/>
        </w:rPr>
        <w:t>, taip pat nustatydama naujas eksporto rinkas ir skatindama MVĮ dalyvavimą bendradarbiavimo tinkluose ir tarpregioniniuose klasteriuose</w:t>
      </w:r>
      <w:r w:rsidRPr="00497309">
        <w:rPr>
          <w:bCs/>
          <w:szCs w:val="22"/>
        </w:rPr>
        <w:t xml:space="preserve">. Kita svarbi bendradarbiavimo sritis </w:t>
      </w:r>
      <w:r>
        <w:rPr>
          <w:bCs/>
          <w:szCs w:val="22"/>
        </w:rPr>
        <w:t xml:space="preserve">– </w:t>
      </w:r>
      <w:r w:rsidRPr="00497309">
        <w:rPr>
          <w:bCs/>
          <w:szCs w:val="22"/>
        </w:rPr>
        <w:t>prisitaikymas prie klimato kaitos ir rizikos prevencija.</w:t>
      </w:r>
      <w:r>
        <w:rPr>
          <w:bCs/>
          <w:szCs w:val="22"/>
        </w:rPr>
        <w:t>“</w:t>
      </w:r>
    </w:p>
    <w:p w14:paraId="6D6B41B9" w14:textId="1A17CE3C" w:rsidR="00A93478" w:rsidRPr="00A93478" w:rsidRDefault="00A93478" w:rsidP="00A93478">
      <w:pPr>
        <w:widowControl w:val="0"/>
        <w:numPr>
          <w:ilvl w:val="1"/>
          <w:numId w:val="1"/>
        </w:numPr>
        <w:shd w:val="clear" w:color="auto" w:fill="FFFFFF"/>
        <w:spacing w:before="240" w:after="240"/>
        <w:jc w:val="both"/>
        <w:textAlignment w:val="baseline"/>
        <w:rPr>
          <w:i/>
          <w:iCs/>
          <w:color w:val="000000"/>
          <w:szCs w:val="24"/>
        </w:rPr>
      </w:pPr>
      <w:r>
        <w:rPr>
          <w:i/>
          <w:color w:val="000000"/>
          <w:szCs w:val="24"/>
        </w:rPr>
        <w:t>1 lentelės 1.3 konkretaus uždavinio „</w:t>
      </w:r>
      <w:r w:rsidRPr="00A93478">
        <w:rPr>
          <w:bCs/>
          <w:i/>
          <w:iCs/>
          <w:color w:val="000000"/>
          <w:szCs w:val="24"/>
          <w:lang w:bidi="lt-LT"/>
        </w:rPr>
        <w:t xml:space="preserve">Stiprinti tvarų MVĮ augimą bei konkurencingumą ir darbo vietų kūrimą MVĮ, be kita ko pasitelkiant gamybines investicijas“ pagrindimo (santraukos) </w:t>
      </w:r>
      <w:r w:rsidR="00E03BE1">
        <w:rPr>
          <w:bCs/>
          <w:i/>
          <w:iCs/>
          <w:color w:val="000000"/>
          <w:szCs w:val="24"/>
          <w:lang w:bidi="lt-LT"/>
        </w:rPr>
        <w:t>ketvirtą</w:t>
      </w:r>
      <w:r w:rsidRPr="00A93478">
        <w:rPr>
          <w:bCs/>
          <w:i/>
          <w:iCs/>
          <w:color w:val="000000"/>
          <w:szCs w:val="24"/>
          <w:lang w:bidi="lt-LT"/>
        </w:rPr>
        <w:t xml:space="preserve"> ir </w:t>
      </w:r>
      <w:r w:rsidR="00E03BE1">
        <w:rPr>
          <w:bCs/>
          <w:i/>
          <w:iCs/>
          <w:color w:val="000000"/>
          <w:szCs w:val="24"/>
          <w:lang w:bidi="lt-LT"/>
        </w:rPr>
        <w:t>penktą</w:t>
      </w:r>
      <w:r w:rsidRPr="00A93478">
        <w:rPr>
          <w:bCs/>
          <w:i/>
          <w:iCs/>
          <w:color w:val="000000"/>
          <w:szCs w:val="24"/>
          <w:lang w:bidi="lt-LT"/>
        </w:rPr>
        <w:t xml:space="preserve"> pastraipas ir išdėstyti jas taip:</w:t>
      </w:r>
    </w:p>
    <w:p w14:paraId="26340453" w14:textId="0EFE8EEC" w:rsidR="00A93478" w:rsidRPr="00A93478" w:rsidRDefault="00A93478" w:rsidP="00A93478">
      <w:pPr>
        <w:widowControl w:val="0"/>
        <w:shd w:val="clear" w:color="auto" w:fill="FFFFFF"/>
        <w:spacing w:before="120" w:after="120"/>
        <w:jc w:val="both"/>
        <w:textAlignment w:val="baseline"/>
        <w:rPr>
          <w:color w:val="000000"/>
          <w:szCs w:val="24"/>
        </w:rPr>
      </w:pPr>
      <w:r w:rsidRPr="00A93478">
        <w:rPr>
          <w:color w:val="000000"/>
          <w:szCs w:val="24"/>
        </w:rPr>
        <w:t xml:space="preserve">„Pasirenkama finansavimo forma VVL – dotacija dėl skatinamojo poveikio ir veiklų, kurios negeneruoja pajamų, pobūdžio. Tačiau bus naudojamos ir finansinės priemonės, skirtos finansinių šaltinių prieinamumui užtikrinti veiklą pradedantiesiems SVV subjektams, įskaitant rizikos kapitalo investicijas bei paskolas dėl perspektyvių ir augančių SVV subjektų galimo pajamų generavimo. Veikloms, skirtoms skatinti trumpų vertės kūrimo grandinių formavimąsi ir plėtrą tarp MVĮ VVL regionuose, skatinti pramonės MVĮ gamybos procesų automatizavimą ir skaitmeninimo technologijų diegimą bei skatinti aukštą pridėtinę vertę kuriančių pramonės MVĮ gamybos procesų skaitmeninimą“, kurios 2014–2020 m. laikotarpiu buvo įgyvendinamos dotacijos forma, bet pasižymi atsiperkamumu vidutinės trukmės laikotarpiu, taip pat planuojama taikyti finansines priemones, </w:t>
      </w:r>
      <w:r w:rsidRPr="00A93478">
        <w:rPr>
          <w:strike/>
          <w:szCs w:val="24"/>
        </w:rPr>
        <w:t>pirmiausia</w:t>
      </w:r>
      <w:r w:rsidRPr="00A93478">
        <w:rPr>
          <w:szCs w:val="24"/>
        </w:rPr>
        <w:t xml:space="preserve"> paskol</w:t>
      </w:r>
      <w:r w:rsidRPr="00A93478">
        <w:rPr>
          <w:b/>
          <w:bCs/>
          <w:szCs w:val="24"/>
        </w:rPr>
        <w:t>as</w:t>
      </w:r>
      <w:r w:rsidRPr="00A93478">
        <w:rPr>
          <w:strike/>
          <w:szCs w:val="24"/>
        </w:rPr>
        <w:t>ų</w:t>
      </w:r>
      <w:r w:rsidRPr="00A93478">
        <w:rPr>
          <w:szCs w:val="24"/>
        </w:rPr>
        <w:t xml:space="preserve"> </w:t>
      </w:r>
      <w:r w:rsidRPr="00A93478">
        <w:rPr>
          <w:strike/>
          <w:szCs w:val="24"/>
        </w:rPr>
        <w:t xml:space="preserve">forma. Paskolas, esant poreikiui, planuojama </w:t>
      </w:r>
      <w:r w:rsidRPr="00A93478">
        <w:rPr>
          <w:szCs w:val="24"/>
        </w:rPr>
        <w:t>derin</w:t>
      </w:r>
      <w:r w:rsidRPr="00A93478">
        <w:rPr>
          <w:b/>
          <w:bCs/>
          <w:szCs w:val="24"/>
        </w:rPr>
        <w:t>ant</w:t>
      </w:r>
      <w:r w:rsidRPr="00A93478">
        <w:rPr>
          <w:strike/>
          <w:szCs w:val="24"/>
        </w:rPr>
        <w:t>ti</w:t>
      </w:r>
      <w:r w:rsidRPr="00A93478">
        <w:rPr>
          <w:szCs w:val="24"/>
        </w:rPr>
        <w:t xml:space="preserve"> su dotacijomis</w:t>
      </w:r>
      <w:r w:rsidRPr="00A93478">
        <w:rPr>
          <w:color w:val="000000"/>
          <w:szCs w:val="24"/>
        </w:rPr>
        <w:t>.</w:t>
      </w:r>
    </w:p>
    <w:p w14:paraId="542711DD" w14:textId="1F07876A" w:rsidR="00A93478" w:rsidRPr="00E923BC" w:rsidRDefault="00A93478" w:rsidP="00E923BC">
      <w:pPr>
        <w:widowControl w:val="0"/>
        <w:shd w:val="clear" w:color="auto" w:fill="FFFFFF"/>
        <w:spacing w:before="120" w:after="120"/>
        <w:jc w:val="both"/>
        <w:textAlignment w:val="baseline"/>
        <w:rPr>
          <w:strike/>
          <w:color w:val="000000"/>
          <w:szCs w:val="24"/>
        </w:rPr>
      </w:pPr>
      <w:r w:rsidRPr="00A93478">
        <w:rPr>
          <w:strike/>
          <w:color w:val="000000"/>
          <w:szCs w:val="24"/>
        </w:rPr>
        <w:t>Siekiant BJRS politinės srities „Inovacijos“ tikslų, bus skatinamas verslumas ir stiprinamas MVĮ augimas.</w:t>
      </w:r>
      <w:r w:rsidRPr="00A93478">
        <w:rPr>
          <w:color w:val="000000"/>
          <w:szCs w:val="24"/>
        </w:rPr>
        <w:t>“</w:t>
      </w:r>
    </w:p>
    <w:p w14:paraId="2ED913C3" w14:textId="1908BD6D" w:rsidR="00546151" w:rsidRDefault="00546151" w:rsidP="009E447F">
      <w:pPr>
        <w:widowControl w:val="0"/>
        <w:numPr>
          <w:ilvl w:val="0"/>
          <w:numId w:val="1"/>
        </w:numPr>
        <w:shd w:val="clear" w:color="auto" w:fill="FFFFFF"/>
        <w:spacing w:before="240" w:after="240"/>
        <w:jc w:val="both"/>
        <w:textAlignment w:val="baseline"/>
        <w:rPr>
          <w:i/>
          <w:color w:val="000000"/>
          <w:szCs w:val="24"/>
        </w:rPr>
      </w:pPr>
      <w:r w:rsidRPr="00546151">
        <w:rPr>
          <w:i/>
          <w:color w:val="000000"/>
          <w:szCs w:val="24"/>
        </w:rPr>
        <w:t xml:space="preserve">Siūlymas pakeisti 2 skirsnio „Prioritetų aprašymas“ </w:t>
      </w:r>
      <w:r>
        <w:rPr>
          <w:b/>
          <w:i/>
          <w:color w:val="000000"/>
          <w:szCs w:val="24"/>
        </w:rPr>
        <w:t>1</w:t>
      </w:r>
      <w:r w:rsidRPr="00546151">
        <w:rPr>
          <w:b/>
          <w:i/>
          <w:color w:val="000000"/>
          <w:szCs w:val="24"/>
        </w:rPr>
        <w:t xml:space="preserve"> prioriteto</w:t>
      </w:r>
      <w:r w:rsidRPr="00546151">
        <w:rPr>
          <w:i/>
          <w:color w:val="000000"/>
          <w:szCs w:val="24"/>
        </w:rPr>
        <w:t xml:space="preserve"> „</w:t>
      </w:r>
      <w:r w:rsidRPr="00546151">
        <w:rPr>
          <w:i/>
          <w:iCs/>
          <w:color w:val="000000"/>
          <w:szCs w:val="24"/>
          <w:lang w:val="lt"/>
        </w:rPr>
        <w:t>Pažangesnė Lietuva</w:t>
      </w:r>
      <w:r w:rsidRPr="00546151">
        <w:rPr>
          <w:i/>
          <w:color w:val="000000"/>
          <w:szCs w:val="24"/>
        </w:rPr>
        <w:t>“:</w:t>
      </w:r>
    </w:p>
    <w:p w14:paraId="6DDCD408" w14:textId="148DDD0D" w:rsidR="00546151" w:rsidRPr="00E923BC" w:rsidRDefault="002A662A" w:rsidP="00546151">
      <w:pPr>
        <w:widowControl w:val="0"/>
        <w:numPr>
          <w:ilvl w:val="1"/>
          <w:numId w:val="1"/>
        </w:numPr>
        <w:shd w:val="clear" w:color="auto" w:fill="FFFFFF"/>
        <w:spacing w:before="240" w:after="240"/>
        <w:jc w:val="both"/>
        <w:textAlignment w:val="baseline"/>
        <w:rPr>
          <w:i/>
          <w:color w:val="000000"/>
          <w:szCs w:val="24"/>
        </w:rPr>
      </w:pPr>
      <w:r w:rsidRPr="000163DC">
        <w:rPr>
          <w:b/>
          <w:bCs/>
          <w:i/>
          <w:color w:val="000000"/>
          <w:szCs w:val="24"/>
        </w:rPr>
        <w:t>1.1 konkretaus uždavinio</w:t>
      </w:r>
      <w:r w:rsidRPr="002A662A">
        <w:rPr>
          <w:i/>
          <w:color w:val="000000"/>
          <w:szCs w:val="24"/>
        </w:rPr>
        <w:t xml:space="preserve"> „</w:t>
      </w:r>
      <w:r w:rsidRPr="002A662A">
        <w:rPr>
          <w:i/>
          <w:lang w:bidi="lt-LT"/>
        </w:rPr>
        <w:t>Plėtoti ir stiprinti mokslinių tyrimų ir inovacinius pajėgumus ir diegti pažangiąsias technologijas“ (RSO 1.1)</w:t>
      </w:r>
      <w:r>
        <w:rPr>
          <w:i/>
          <w:lang w:bidi="lt-LT"/>
        </w:rPr>
        <w:t xml:space="preserve"> </w:t>
      </w:r>
    </w:p>
    <w:p w14:paraId="37BFEDE8" w14:textId="7D8EDA45" w:rsidR="00E923BC" w:rsidRPr="00E923BC" w:rsidRDefault="00E923BC" w:rsidP="00E923BC">
      <w:pPr>
        <w:widowControl w:val="0"/>
        <w:numPr>
          <w:ilvl w:val="2"/>
          <w:numId w:val="1"/>
        </w:numPr>
        <w:shd w:val="clear" w:color="auto" w:fill="FFFFFF"/>
        <w:spacing w:before="240" w:after="240"/>
        <w:jc w:val="both"/>
        <w:textAlignment w:val="baseline"/>
        <w:rPr>
          <w:i/>
          <w:color w:val="000000"/>
          <w:szCs w:val="24"/>
        </w:rPr>
      </w:pPr>
      <w:r>
        <w:rPr>
          <w:i/>
          <w:iCs/>
          <w:color w:val="000000"/>
          <w:szCs w:val="24"/>
          <w:lang w:bidi="lt-LT"/>
        </w:rPr>
        <w:t xml:space="preserve">dalies </w:t>
      </w:r>
      <w:r w:rsidRPr="00E9585E">
        <w:rPr>
          <w:i/>
          <w:iCs/>
          <w:color w:val="000000"/>
          <w:szCs w:val="24"/>
          <w:lang w:bidi="lt-LT"/>
        </w:rPr>
        <w:t xml:space="preserve">„Įgyvendinamos veiklos“ </w:t>
      </w:r>
      <w:r w:rsidR="00E03BE1">
        <w:rPr>
          <w:i/>
          <w:iCs/>
          <w:color w:val="000000"/>
          <w:szCs w:val="24"/>
          <w:lang w:bidi="lt-LT"/>
        </w:rPr>
        <w:t>šeštą</w:t>
      </w:r>
      <w:r w:rsidRPr="00E9585E">
        <w:rPr>
          <w:i/>
          <w:iCs/>
          <w:color w:val="000000"/>
          <w:szCs w:val="24"/>
          <w:lang w:bidi="lt-LT"/>
        </w:rPr>
        <w:t xml:space="preserve"> veiksm</w:t>
      </w:r>
      <w:r w:rsidR="000337C9">
        <w:rPr>
          <w:i/>
          <w:iCs/>
          <w:color w:val="000000"/>
          <w:szCs w:val="24"/>
          <w:lang w:bidi="lt-LT"/>
        </w:rPr>
        <w:t>ų</w:t>
      </w:r>
      <w:r w:rsidRPr="00E9585E">
        <w:rPr>
          <w:i/>
          <w:iCs/>
          <w:color w:val="000000"/>
          <w:szCs w:val="24"/>
          <w:lang w:bidi="lt-LT"/>
        </w:rPr>
        <w:t xml:space="preserve"> rūš</w:t>
      </w:r>
      <w:r>
        <w:rPr>
          <w:i/>
          <w:iCs/>
          <w:color w:val="000000"/>
          <w:szCs w:val="24"/>
          <w:lang w:bidi="lt-LT"/>
        </w:rPr>
        <w:t>į</w:t>
      </w:r>
      <w:r w:rsidRPr="00E9585E">
        <w:rPr>
          <w:i/>
          <w:iCs/>
          <w:color w:val="000000"/>
          <w:szCs w:val="24"/>
          <w:lang w:bidi="lt-LT"/>
        </w:rPr>
        <w:t xml:space="preserve"> ir išdėstyti </w:t>
      </w:r>
      <w:r w:rsidR="007B0BD8">
        <w:rPr>
          <w:i/>
          <w:iCs/>
          <w:color w:val="000000"/>
          <w:szCs w:val="24"/>
          <w:lang w:bidi="lt-LT"/>
        </w:rPr>
        <w:t>j</w:t>
      </w:r>
      <w:r w:rsidR="000337C9">
        <w:rPr>
          <w:i/>
          <w:iCs/>
          <w:color w:val="000000"/>
          <w:szCs w:val="24"/>
          <w:lang w:bidi="lt-LT"/>
        </w:rPr>
        <w:t>į</w:t>
      </w:r>
      <w:r w:rsidR="007B0BD8">
        <w:rPr>
          <w:i/>
          <w:iCs/>
          <w:color w:val="000000"/>
          <w:szCs w:val="24"/>
          <w:lang w:bidi="lt-LT"/>
        </w:rPr>
        <w:t xml:space="preserve"> </w:t>
      </w:r>
      <w:r w:rsidRPr="00E9585E">
        <w:rPr>
          <w:i/>
          <w:iCs/>
          <w:color w:val="000000"/>
          <w:szCs w:val="24"/>
          <w:lang w:bidi="lt-LT"/>
        </w:rPr>
        <w:t>taip:</w:t>
      </w:r>
    </w:p>
    <w:p w14:paraId="4A8CAF45" w14:textId="4B642BE8" w:rsidR="00E923BC" w:rsidRPr="002A662A" w:rsidRDefault="00E923BC" w:rsidP="00E923BC">
      <w:pPr>
        <w:widowControl w:val="0"/>
        <w:shd w:val="clear" w:color="auto" w:fill="FFFFFF"/>
        <w:spacing w:before="240" w:after="240"/>
        <w:jc w:val="both"/>
        <w:textAlignment w:val="baseline"/>
        <w:rPr>
          <w:i/>
          <w:color w:val="000000"/>
          <w:szCs w:val="24"/>
        </w:rPr>
      </w:pPr>
      <w:r>
        <w:rPr>
          <w:b/>
        </w:rPr>
        <w:t>„</w:t>
      </w:r>
      <w:r w:rsidRPr="00D54986">
        <w:rPr>
          <w:b/>
        </w:rPr>
        <w:t>Skatinti inovacijų pasiūlą</w:t>
      </w:r>
      <w:r w:rsidRPr="00D54986">
        <w:t xml:space="preserve">: investuojama į naujų APV produktų kūrimo veiklas (kai produktas kuriamas siekiant MVĮ perorientavimo, investuojama pagal </w:t>
      </w:r>
      <w:r w:rsidRPr="00AA63DC">
        <w:t xml:space="preserve">tvarios pramonės MVĮ transformacijos </w:t>
      </w:r>
      <w:r w:rsidRPr="00D54986">
        <w:t>veiklą), apimančias nuo naujo produkto idėjos vystymo, koncepcijos parengimo iki prototipo sukūrimo, komercinimo</w:t>
      </w:r>
      <w:r w:rsidRPr="00290C70">
        <w:rPr>
          <w:b/>
          <w:bCs/>
          <w:sz w:val="22"/>
        </w:rPr>
        <w:t>,</w:t>
      </w:r>
      <w:r>
        <w:rPr>
          <w:sz w:val="22"/>
        </w:rPr>
        <w:t xml:space="preserve"> </w:t>
      </w:r>
      <w:r w:rsidRPr="00290C70">
        <w:rPr>
          <w:b/>
          <w:bCs/>
          <w:sz w:val="22"/>
        </w:rPr>
        <w:t>įskaitant projektų BJR vykdymą</w:t>
      </w:r>
      <w:r w:rsidRPr="00D54986">
        <w:t xml:space="preserve">. Bus sudarytos sąlygos tyrėjams dalyvauti įmonių MTEP veiklose juos įdarbinant, skatinamas IN kūrimas, apsauga ir licencijavimas, ankstyvoji sukurtų naujų produktų bandomoji gamyba, parengimas rinkai. Prioritetas – naujų produktų komercinimo, specializuoto konsultavimo (MTEPI partnerių paieškos, žinių/technologijų perdavimo, MTEPI veiklos skatinimo) veikloms, atsižvelgiant į įmonių vykdomų MTEPI veiklų stadijas, palydint jas iki galutinio produkto komercinimo. Skatinamas bendradarbiavimas ir (arba) technologijų perdavimas tarp įmonių (ir tarp didelių įmonių ir </w:t>
      </w:r>
      <w:r w:rsidRPr="00D54986">
        <w:lastRenderedPageBreak/>
        <w:t>MVĮ) MTEP srityje. Veiklos vykdomos Sostinės ir VVL regionuose. VVL regione papildomai numatoma stiprinti įmonių gebėjimus įgyti MTEPI veikloms reikalingų žinių, teikti inovacijų paramos ir konsultacin</w:t>
      </w:r>
      <w:r>
        <w:t>es</w:t>
      </w:r>
      <w:r w:rsidRPr="00D54986">
        <w:t xml:space="preserve"> p</w:t>
      </w:r>
      <w:r>
        <w:t>aslaugas</w:t>
      </w:r>
      <w:r w:rsidRPr="00D54986">
        <w:t xml:space="preserve"> siekia</w:t>
      </w:r>
      <w:r>
        <w:t>nt</w:t>
      </w:r>
      <w:r w:rsidRPr="00D54986">
        <w:t xml:space="preserve"> identifikuoti įmonės inovacinį potencialą, idėjų vystymą vykdyti ir plėtoti MTEP veiklas, ypač atsižvelgiant į pramonės transformaciją. Siekiant verslo ir mokslo bendradarbiavimo, papildomai EGADP lėšomis bus finansuojama tik iš MSI ir verslo sudaryto konsorciumo misijoms įgyvendinti numatyta MTEPI veikla.</w:t>
      </w:r>
      <w:r>
        <w:t>“</w:t>
      </w:r>
    </w:p>
    <w:p w14:paraId="12665EA3" w14:textId="07E52ED3" w:rsidR="00E923BC" w:rsidRDefault="007B0BD8" w:rsidP="002A662A">
      <w:pPr>
        <w:widowControl w:val="0"/>
        <w:numPr>
          <w:ilvl w:val="2"/>
          <w:numId w:val="1"/>
        </w:numPr>
        <w:shd w:val="clear" w:color="auto" w:fill="FFFFFF"/>
        <w:spacing w:before="240" w:after="240"/>
        <w:jc w:val="both"/>
        <w:textAlignment w:val="baseline"/>
        <w:rPr>
          <w:i/>
          <w:color w:val="000000"/>
          <w:szCs w:val="24"/>
        </w:rPr>
      </w:pPr>
      <w:r>
        <w:rPr>
          <w:i/>
          <w:color w:val="000000"/>
          <w:szCs w:val="24"/>
        </w:rPr>
        <w:t>d</w:t>
      </w:r>
      <w:r w:rsidR="00E923BC">
        <w:rPr>
          <w:i/>
          <w:color w:val="000000"/>
          <w:szCs w:val="24"/>
        </w:rPr>
        <w:t xml:space="preserve">alies „Planuojamas finansinių priemonių naudojimas“ </w:t>
      </w:r>
      <w:r w:rsidR="000337C9">
        <w:rPr>
          <w:i/>
          <w:color w:val="000000"/>
          <w:szCs w:val="24"/>
        </w:rPr>
        <w:t>pirmą</w:t>
      </w:r>
      <w:r w:rsidR="00E923BC">
        <w:rPr>
          <w:i/>
          <w:color w:val="000000"/>
          <w:szCs w:val="24"/>
        </w:rPr>
        <w:t xml:space="preserve"> ir </w:t>
      </w:r>
      <w:r w:rsidR="000337C9">
        <w:rPr>
          <w:i/>
          <w:color w:val="000000"/>
          <w:szCs w:val="24"/>
        </w:rPr>
        <w:t>antrą</w:t>
      </w:r>
      <w:r w:rsidR="00E923BC">
        <w:rPr>
          <w:i/>
          <w:color w:val="000000"/>
          <w:szCs w:val="24"/>
        </w:rPr>
        <w:t xml:space="preserve"> pastraipas ir išdėstyti </w:t>
      </w:r>
      <w:r>
        <w:rPr>
          <w:i/>
          <w:color w:val="000000"/>
          <w:szCs w:val="24"/>
        </w:rPr>
        <w:t xml:space="preserve">jas </w:t>
      </w:r>
      <w:r w:rsidR="00E923BC">
        <w:rPr>
          <w:i/>
          <w:color w:val="000000"/>
          <w:szCs w:val="24"/>
        </w:rPr>
        <w:t>taip:</w:t>
      </w:r>
    </w:p>
    <w:p w14:paraId="6FE139AE" w14:textId="4F6C2BEB" w:rsidR="00E923BC" w:rsidRPr="00E923BC" w:rsidRDefault="00E923BC" w:rsidP="00E923BC">
      <w:pPr>
        <w:widowControl w:val="0"/>
        <w:shd w:val="clear" w:color="auto" w:fill="FFFFFF"/>
        <w:spacing w:before="120" w:after="120"/>
        <w:jc w:val="both"/>
        <w:textAlignment w:val="baseline"/>
        <w:rPr>
          <w:iCs/>
          <w:strike/>
          <w:color w:val="000000"/>
          <w:szCs w:val="24"/>
        </w:rPr>
      </w:pPr>
      <w:r>
        <w:rPr>
          <w:iCs/>
          <w:color w:val="000000"/>
          <w:szCs w:val="24"/>
        </w:rPr>
        <w:t>„</w:t>
      </w:r>
      <w:r w:rsidRPr="00E923BC">
        <w:rPr>
          <w:iCs/>
          <w:color w:val="000000"/>
          <w:szCs w:val="24"/>
        </w:rPr>
        <w:t xml:space="preserve">Šiam uždaviniui įgyvendinti toliau planuojama taikyti rizikos kapitalo investicijas į MTEP. Taip pat išnalizuotos galimybės finansines priemones, pirmiausia rizikos kapitalo investicijas ir paskolas, taikyti naujoms veikloms – startuolių vystymo, akceleravimo, jų apyvartiniam kapitalui ir plėtros bei MVĮ (pramonės) transformacijos skatinimo (technologinių inovacijų diegimo) VVL regione, MTEP vykdymui Sostinės regione dėl šių veiklų generuojamos grąžos. </w:t>
      </w:r>
      <w:r w:rsidRPr="00E923BC">
        <w:rPr>
          <w:iCs/>
          <w:strike/>
          <w:color w:val="000000"/>
          <w:szCs w:val="24"/>
        </w:rPr>
        <w:t>Planuojama šias finansines priemones, esant poreikiui, derinti su dotacijomis.</w:t>
      </w:r>
    </w:p>
    <w:p w14:paraId="40100F4C" w14:textId="7AFDA6A7" w:rsidR="00E923BC" w:rsidRPr="00E923BC" w:rsidRDefault="00E923BC" w:rsidP="00E923BC">
      <w:pPr>
        <w:widowControl w:val="0"/>
        <w:shd w:val="clear" w:color="auto" w:fill="FFFFFF"/>
        <w:spacing w:before="120" w:after="120"/>
        <w:jc w:val="both"/>
        <w:textAlignment w:val="baseline"/>
        <w:rPr>
          <w:iCs/>
          <w:color w:val="000000"/>
          <w:szCs w:val="24"/>
        </w:rPr>
      </w:pPr>
      <w:r w:rsidRPr="00E923BC">
        <w:rPr>
          <w:rFonts w:eastAsia="Calibri"/>
          <w:iCs/>
          <w:color w:val="000000"/>
          <w:szCs w:val="24"/>
        </w:rPr>
        <w:t>Veikl</w:t>
      </w:r>
      <w:r w:rsidRPr="00E923BC">
        <w:rPr>
          <w:rFonts w:eastAsia="Calibri"/>
          <w:iCs/>
          <w:strike/>
          <w:color w:val="000000"/>
          <w:szCs w:val="24"/>
        </w:rPr>
        <w:t>ai</w:t>
      </w:r>
      <w:r w:rsidRPr="00E923BC">
        <w:rPr>
          <w:rFonts w:eastAsia="Calibri"/>
          <w:b/>
          <w:bCs/>
          <w:iCs/>
          <w:color w:val="000000"/>
          <w:szCs w:val="24"/>
        </w:rPr>
        <w:t>oms</w:t>
      </w:r>
      <w:r w:rsidRPr="00E923BC">
        <w:rPr>
          <w:rFonts w:eastAsia="Calibri"/>
          <w:iCs/>
          <w:color w:val="000000"/>
          <w:szCs w:val="24"/>
        </w:rPr>
        <w:t xml:space="preserve"> </w:t>
      </w:r>
      <w:r w:rsidRPr="00E923BC">
        <w:rPr>
          <w:rFonts w:eastAsia="Calibri"/>
          <w:b/>
          <w:bCs/>
          <w:iCs/>
          <w:color w:val="000000"/>
          <w:szCs w:val="24"/>
        </w:rPr>
        <w:t>„Skatinti inovacijų pasiūlą“ Sostinės regione ir</w:t>
      </w:r>
      <w:r w:rsidRPr="00E923BC">
        <w:rPr>
          <w:iCs/>
          <w:color w:val="000000"/>
          <w:szCs w:val="24"/>
        </w:rPr>
        <w:t xml:space="preserve"> „Sudaryti sąlygas tvariai pramonės MVĮ transformacijai“ finansuoti planuojama derinti finansines priemones su dotacijomis, kaip nustatyta BNR 58 straipsnio 5 dalyje.“</w:t>
      </w:r>
    </w:p>
    <w:p w14:paraId="5EEF6530" w14:textId="6B9D738A" w:rsidR="002A662A" w:rsidRDefault="002A662A" w:rsidP="002A662A">
      <w:pPr>
        <w:widowControl w:val="0"/>
        <w:numPr>
          <w:ilvl w:val="2"/>
          <w:numId w:val="1"/>
        </w:numPr>
        <w:shd w:val="clear" w:color="auto" w:fill="FFFFFF"/>
        <w:spacing w:before="240" w:after="240"/>
        <w:jc w:val="both"/>
        <w:textAlignment w:val="baseline"/>
        <w:rPr>
          <w:i/>
          <w:color w:val="000000"/>
          <w:szCs w:val="24"/>
        </w:rPr>
      </w:pPr>
      <w:r w:rsidRPr="002A662A">
        <w:rPr>
          <w:i/>
          <w:color w:val="000000"/>
          <w:szCs w:val="24"/>
        </w:rPr>
        <w:t xml:space="preserve">lentelės „Produkto rodikliai“ 2, </w:t>
      </w:r>
      <w:r w:rsidR="001F5C3B">
        <w:rPr>
          <w:i/>
          <w:color w:val="000000"/>
          <w:szCs w:val="24"/>
        </w:rPr>
        <w:t>4</w:t>
      </w:r>
      <w:r w:rsidRPr="002A662A">
        <w:rPr>
          <w:i/>
          <w:color w:val="000000"/>
          <w:szCs w:val="24"/>
        </w:rPr>
        <w:t xml:space="preserve">, 7, 8, </w:t>
      </w:r>
      <w:r w:rsidR="001F5C3B">
        <w:rPr>
          <w:i/>
          <w:color w:val="000000"/>
          <w:szCs w:val="24"/>
        </w:rPr>
        <w:t>25</w:t>
      </w:r>
      <w:r w:rsidRPr="002A662A">
        <w:rPr>
          <w:i/>
          <w:color w:val="000000"/>
          <w:szCs w:val="24"/>
        </w:rPr>
        <w:t xml:space="preserve"> eilutes ir išdėstyti jas taip:</w:t>
      </w:r>
    </w:p>
    <w:p w14:paraId="226169C3" w14:textId="0E232B2B" w:rsidR="000163DC" w:rsidRPr="000163DC" w:rsidRDefault="000163DC" w:rsidP="000163DC">
      <w:pPr>
        <w:widowControl w:val="0"/>
        <w:shd w:val="clear" w:color="auto" w:fill="FFFFFF"/>
        <w:jc w:val="both"/>
        <w:textAlignment w:val="baseline"/>
        <w:rPr>
          <w:i/>
          <w:color w:val="000000"/>
          <w:sz w:val="20"/>
        </w:rPr>
      </w:pPr>
      <w:r w:rsidRPr="000163DC">
        <w:rPr>
          <w:rFonts w:eastAsia="Calibri"/>
          <w:b/>
          <w:sz w:val="20"/>
        </w:rPr>
        <w:t>2 lentelė. Produkto rodikliai</w:t>
      </w:r>
    </w:p>
    <w:tbl>
      <w:tblPr>
        <w:tblW w:w="49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992"/>
        <w:gridCol w:w="850"/>
        <w:gridCol w:w="1134"/>
        <w:gridCol w:w="1276"/>
        <w:gridCol w:w="5673"/>
        <w:gridCol w:w="1276"/>
        <w:gridCol w:w="1702"/>
        <w:gridCol w:w="1412"/>
      </w:tblGrid>
      <w:tr w:rsidR="000743DE" w:rsidRPr="001F5C3B" w14:paraId="368E6BB0" w14:textId="77777777" w:rsidTr="000163DC">
        <w:trPr>
          <w:trHeight w:val="387"/>
          <w:tblHeader/>
        </w:trPr>
        <w:tc>
          <w:tcPr>
            <w:tcW w:w="367" w:type="pct"/>
            <w:tcBorders>
              <w:top w:val="single" w:sz="12" w:space="0" w:color="auto"/>
              <w:left w:val="single" w:sz="12" w:space="0" w:color="auto"/>
              <w:bottom w:val="single" w:sz="12" w:space="0" w:color="auto"/>
              <w:right w:val="single" w:sz="12" w:space="0" w:color="auto"/>
            </w:tcBorders>
            <w:shd w:val="clear" w:color="auto" w:fill="D9E2F3"/>
            <w:vAlign w:val="center"/>
          </w:tcPr>
          <w:p w14:paraId="46C1B509" w14:textId="77777777" w:rsidR="001F5C3B" w:rsidRPr="001F5C3B" w:rsidRDefault="001F5C3B" w:rsidP="001F5C3B">
            <w:pPr>
              <w:suppressAutoHyphens/>
              <w:autoSpaceDN w:val="0"/>
              <w:spacing w:before="60" w:after="60"/>
              <w:jc w:val="center"/>
              <w:rPr>
                <w:rFonts w:eastAsia="Calibri"/>
                <w:b/>
                <w:noProof/>
                <w:sz w:val="16"/>
                <w:szCs w:val="16"/>
              </w:rPr>
            </w:pPr>
            <w:r w:rsidRPr="001F5C3B">
              <w:rPr>
                <w:rFonts w:eastAsia="Calibri"/>
                <w:b/>
                <w:noProof/>
                <w:sz w:val="16"/>
                <w:szCs w:val="16"/>
              </w:rPr>
              <w:t>Prioritetas</w:t>
            </w:r>
          </w:p>
        </w:tc>
        <w:tc>
          <w:tcPr>
            <w:tcW w:w="321" w:type="pct"/>
            <w:tcBorders>
              <w:top w:val="single" w:sz="12" w:space="0" w:color="auto"/>
              <w:left w:val="single" w:sz="12" w:space="0" w:color="auto"/>
              <w:bottom w:val="single" w:sz="12" w:space="0" w:color="auto"/>
              <w:right w:val="single" w:sz="12" w:space="0" w:color="auto"/>
            </w:tcBorders>
            <w:shd w:val="clear" w:color="auto" w:fill="D9E2F3"/>
            <w:vAlign w:val="center"/>
          </w:tcPr>
          <w:p w14:paraId="104AE799" w14:textId="77777777" w:rsidR="001F5C3B" w:rsidRPr="001F5C3B" w:rsidRDefault="001F5C3B" w:rsidP="001F5C3B">
            <w:pPr>
              <w:suppressAutoHyphens/>
              <w:autoSpaceDN w:val="0"/>
              <w:spacing w:before="60" w:after="60"/>
              <w:jc w:val="center"/>
              <w:rPr>
                <w:rFonts w:eastAsia="Calibri"/>
                <w:b/>
                <w:noProof/>
                <w:sz w:val="16"/>
                <w:szCs w:val="16"/>
              </w:rPr>
            </w:pPr>
            <w:r w:rsidRPr="001F5C3B">
              <w:rPr>
                <w:rFonts w:eastAsia="Calibri"/>
                <w:b/>
                <w:noProof/>
                <w:sz w:val="16"/>
                <w:szCs w:val="16"/>
              </w:rPr>
              <w:t>Konkretus uždavinys</w:t>
            </w:r>
          </w:p>
        </w:tc>
        <w:tc>
          <w:tcPr>
            <w:tcW w:w="275" w:type="pct"/>
            <w:tcBorders>
              <w:top w:val="single" w:sz="12" w:space="0" w:color="auto"/>
              <w:left w:val="single" w:sz="12" w:space="0" w:color="auto"/>
              <w:bottom w:val="single" w:sz="12" w:space="0" w:color="auto"/>
              <w:right w:val="single" w:sz="12" w:space="0" w:color="auto"/>
            </w:tcBorders>
            <w:shd w:val="clear" w:color="auto" w:fill="D9E2F3"/>
            <w:vAlign w:val="center"/>
          </w:tcPr>
          <w:p w14:paraId="24A39D71" w14:textId="77777777" w:rsidR="001F5C3B" w:rsidRPr="001F5C3B" w:rsidRDefault="001F5C3B" w:rsidP="001F5C3B">
            <w:pPr>
              <w:suppressAutoHyphens/>
              <w:autoSpaceDN w:val="0"/>
              <w:spacing w:before="60" w:after="60"/>
              <w:jc w:val="center"/>
              <w:rPr>
                <w:rFonts w:eastAsia="Calibri"/>
                <w:b/>
                <w:noProof/>
                <w:sz w:val="16"/>
                <w:szCs w:val="16"/>
              </w:rPr>
            </w:pPr>
            <w:r w:rsidRPr="001F5C3B">
              <w:rPr>
                <w:rFonts w:eastAsia="Calibri"/>
                <w:b/>
                <w:noProof/>
                <w:sz w:val="16"/>
                <w:szCs w:val="16"/>
              </w:rPr>
              <w:t>Fondas</w:t>
            </w:r>
          </w:p>
        </w:tc>
        <w:tc>
          <w:tcPr>
            <w:tcW w:w="367" w:type="pct"/>
            <w:tcBorders>
              <w:top w:val="single" w:sz="12" w:space="0" w:color="auto"/>
              <w:left w:val="single" w:sz="12" w:space="0" w:color="auto"/>
              <w:bottom w:val="single" w:sz="12" w:space="0" w:color="auto"/>
              <w:right w:val="single" w:sz="12" w:space="0" w:color="auto"/>
            </w:tcBorders>
            <w:shd w:val="clear" w:color="auto" w:fill="D9E2F3"/>
            <w:vAlign w:val="center"/>
          </w:tcPr>
          <w:p w14:paraId="33DBCF1E" w14:textId="77777777" w:rsidR="001F5C3B" w:rsidRPr="001F5C3B" w:rsidRDefault="001F5C3B" w:rsidP="001F5C3B">
            <w:pPr>
              <w:suppressAutoHyphens/>
              <w:autoSpaceDN w:val="0"/>
              <w:spacing w:before="60" w:after="60"/>
              <w:jc w:val="center"/>
              <w:rPr>
                <w:rFonts w:eastAsia="Calibri"/>
                <w:b/>
                <w:noProof/>
                <w:sz w:val="16"/>
                <w:szCs w:val="16"/>
              </w:rPr>
            </w:pPr>
            <w:r w:rsidRPr="001F5C3B">
              <w:rPr>
                <w:rFonts w:eastAsia="Calibri"/>
                <w:b/>
                <w:noProof/>
                <w:sz w:val="16"/>
                <w:szCs w:val="16"/>
              </w:rPr>
              <w:t>Regiono kategorija</w:t>
            </w:r>
          </w:p>
        </w:tc>
        <w:tc>
          <w:tcPr>
            <w:tcW w:w="413" w:type="pct"/>
            <w:tcBorders>
              <w:top w:val="single" w:sz="12" w:space="0" w:color="auto"/>
              <w:left w:val="single" w:sz="12" w:space="0" w:color="auto"/>
              <w:bottom w:val="single" w:sz="12" w:space="0" w:color="auto"/>
              <w:right w:val="single" w:sz="12" w:space="0" w:color="auto"/>
            </w:tcBorders>
            <w:shd w:val="clear" w:color="auto" w:fill="D9E2F3"/>
            <w:vAlign w:val="center"/>
          </w:tcPr>
          <w:p w14:paraId="12A58E4A" w14:textId="77777777" w:rsidR="001F5C3B" w:rsidRPr="001F5C3B" w:rsidRDefault="001F5C3B" w:rsidP="001F5C3B">
            <w:pPr>
              <w:suppressAutoHyphens/>
              <w:autoSpaceDN w:val="0"/>
              <w:spacing w:before="60" w:after="60"/>
              <w:jc w:val="center"/>
              <w:rPr>
                <w:rFonts w:eastAsia="Calibri"/>
                <w:b/>
                <w:noProof/>
                <w:sz w:val="16"/>
                <w:szCs w:val="16"/>
              </w:rPr>
            </w:pPr>
            <w:r w:rsidRPr="001F5C3B">
              <w:rPr>
                <w:rFonts w:eastAsia="Calibri"/>
                <w:b/>
                <w:noProof/>
                <w:sz w:val="16"/>
                <w:szCs w:val="16"/>
              </w:rPr>
              <w:t>Identifikavimo numeris</w:t>
            </w:r>
          </w:p>
        </w:tc>
        <w:tc>
          <w:tcPr>
            <w:tcW w:w="1836" w:type="pct"/>
            <w:tcBorders>
              <w:top w:val="single" w:sz="12" w:space="0" w:color="auto"/>
              <w:left w:val="single" w:sz="12" w:space="0" w:color="auto"/>
              <w:bottom w:val="single" w:sz="12" w:space="0" w:color="auto"/>
              <w:right w:val="single" w:sz="12" w:space="0" w:color="auto"/>
            </w:tcBorders>
            <w:shd w:val="clear" w:color="auto" w:fill="D9E2F3"/>
            <w:vAlign w:val="center"/>
          </w:tcPr>
          <w:p w14:paraId="74505EEF" w14:textId="77777777" w:rsidR="001F5C3B" w:rsidRPr="001F5C3B" w:rsidRDefault="001F5C3B" w:rsidP="001F5C3B">
            <w:pPr>
              <w:suppressAutoHyphens/>
              <w:autoSpaceDN w:val="0"/>
              <w:spacing w:before="60" w:after="60"/>
              <w:jc w:val="center"/>
              <w:rPr>
                <w:rFonts w:eastAsia="Calibri"/>
                <w:b/>
                <w:noProof/>
                <w:sz w:val="16"/>
                <w:szCs w:val="16"/>
              </w:rPr>
            </w:pPr>
            <w:r w:rsidRPr="001F5C3B">
              <w:rPr>
                <w:rFonts w:eastAsia="Calibri"/>
                <w:b/>
                <w:noProof/>
                <w:sz w:val="16"/>
                <w:szCs w:val="16"/>
              </w:rPr>
              <w:t>Rodiklis</w:t>
            </w:r>
          </w:p>
        </w:tc>
        <w:tc>
          <w:tcPr>
            <w:tcW w:w="413" w:type="pct"/>
            <w:tcBorders>
              <w:top w:val="single" w:sz="12" w:space="0" w:color="auto"/>
              <w:left w:val="single" w:sz="12" w:space="0" w:color="auto"/>
              <w:bottom w:val="single" w:sz="12" w:space="0" w:color="auto"/>
              <w:right w:val="single" w:sz="12" w:space="0" w:color="auto"/>
            </w:tcBorders>
            <w:shd w:val="clear" w:color="auto" w:fill="D9E2F3"/>
            <w:vAlign w:val="center"/>
          </w:tcPr>
          <w:p w14:paraId="4A56DD8D" w14:textId="77777777" w:rsidR="001F5C3B" w:rsidRPr="001F5C3B" w:rsidRDefault="001F5C3B" w:rsidP="001F5C3B">
            <w:pPr>
              <w:suppressAutoHyphens/>
              <w:autoSpaceDN w:val="0"/>
              <w:spacing w:before="60" w:after="60"/>
              <w:jc w:val="center"/>
              <w:rPr>
                <w:rFonts w:eastAsia="Calibri"/>
                <w:b/>
                <w:noProof/>
                <w:sz w:val="16"/>
                <w:szCs w:val="16"/>
              </w:rPr>
            </w:pPr>
            <w:r w:rsidRPr="001F5C3B">
              <w:rPr>
                <w:rFonts w:eastAsia="Calibri"/>
                <w:b/>
                <w:noProof/>
                <w:sz w:val="16"/>
                <w:szCs w:val="16"/>
              </w:rPr>
              <w:t>Matavimo vienetas</w:t>
            </w:r>
          </w:p>
        </w:tc>
        <w:tc>
          <w:tcPr>
            <w:tcW w:w="551" w:type="pct"/>
            <w:tcBorders>
              <w:top w:val="single" w:sz="12" w:space="0" w:color="auto"/>
              <w:left w:val="single" w:sz="12" w:space="0" w:color="auto"/>
              <w:bottom w:val="single" w:sz="12" w:space="0" w:color="auto"/>
              <w:right w:val="single" w:sz="12" w:space="0" w:color="auto"/>
            </w:tcBorders>
            <w:shd w:val="clear" w:color="auto" w:fill="D9E2F3"/>
            <w:vAlign w:val="center"/>
          </w:tcPr>
          <w:p w14:paraId="017E4544" w14:textId="77777777" w:rsidR="001F5C3B" w:rsidRPr="001F5C3B" w:rsidRDefault="001F5C3B" w:rsidP="001F5C3B">
            <w:pPr>
              <w:suppressAutoHyphens/>
              <w:autoSpaceDN w:val="0"/>
              <w:spacing w:before="60" w:after="60"/>
              <w:jc w:val="center"/>
              <w:rPr>
                <w:rFonts w:eastAsia="Calibri"/>
                <w:b/>
                <w:noProof/>
                <w:sz w:val="16"/>
                <w:szCs w:val="16"/>
              </w:rPr>
            </w:pPr>
            <w:r w:rsidRPr="001F5C3B">
              <w:rPr>
                <w:rFonts w:eastAsia="Calibri"/>
                <w:b/>
                <w:noProof/>
                <w:sz w:val="16"/>
                <w:szCs w:val="16"/>
              </w:rPr>
              <w:t>Tarpinė reikšmė (2024 m.)</w:t>
            </w:r>
          </w:p>
        </w:tc>
        <w:tc>
          <w:tcPr>
            <w:tcW w:w="457" w:type="pct"/>
            <w:tcBorders>
              <w:top w:val="single" w:sz="12" w:space="0" w:color="auto"/>
              <w:left w:val="single" w:sz="12" w:space="0" w:color="auto"/>
              <w:bottom w:val="single" w:sz="12" w:space="0" w:color="auto"/>
              <w:right w:val="single" w:sz="12" w:space="0" w:color="auto"/>
            </w:tcBorders>
            <w:shd w:val="clear" w:color="auto" w:fill="D9E2F3"/>
            <w:vAlign w:val="center"/>
          </w:tcPr>
          <w:p w14:paraId="6433E96A" w14:textId="77777777" w:rsidR="001F5C3B" w:rsidRPr="001F5C3B" w:rsidRDefault="001F5C3B" w:rsidP="001F5C3B">
            <w:pPr>
              <w:suppressAutoHyphens/>
              <w:autoSpaceDN w:val="0"/>
              <w:spacing w:before="60" w:after="60"/>
              <w:jc w:val="center"/>
              <w:rPr>
                <w:rFonts w:eastAsia="Calibri"/>
                <w:b/>
                <w:noProof/>
                <w:sz w:val="16"/>
                <w:szCs w:val="16"/>
              </w:rPr>
            </w:pPr>
            <w:r w:rsidRPr="001F5C3B">
              <w:rPr>
                <w:rFonts w:eastAsia="Calibri"/>
                <w:b/>
                <w:noProof/>
                <w:sz w:val="16"/>
                <w:szCs w:val="16"/>
              </w:rPr>
              <w:t>Siektina reikšmė (2029 m.)</w:t>
            </w:r>
          </w:p>
        </w:tc>
      </w:tr>
      <w:tr w:rsidR="000163DC" w:rsidRPr="000163DC" w14:paraId="5F53E300" w14:textId="77777777" w:rsidTr="000163DC">
        <w:trPr>
          <w:trHeight w:val="296"/>
        </w:trPr>
        <w:tc>
          <w:tcPr>
            <w:tcW w:w="367" w:type="pct"/>
            <w:vMerge w:val="restart"/>
          </w:tcPr>
          <w:p w14:paraId="10C61EA0" w14:textId="77777777" w:rsidR="001F5C3B" w:rsidRPr="001F5C3B" w:rsidRDefault="001F5C3B" w:rsidP="000163DC">
            <w:pPr>
              <w:suppressAutoHyphens/>
              <w:autoSpaceDN w:val="0"/>
              <w:jc w:val="both"/>
              <w:rPr>
                <w:rFonts w:eastAsia="Calibri"/>
                <w:noProof/>
                <w:sz w:val="16"/>
                <w:szCs w:val="16"/>
              </w:rPr>
            </w:pPr>
            <w:r w:rsidRPr="001F5C3B">
              <w:rPr>
                <w:rFonts w:eastAsia="Calibri"/>
                <w:noProof/>
                <w:sz w:val="16"/>
                <w:szCs w:val="16"/>
              </w:rPr>
              <w:t>1. Pažangesnė Lietuva</w:t>
            </w:r>
          </w:p>
        </w:tc>
        <w:tc>
          <w:tcPr>
            <w:tcW w:w="321" w:type="pct"/>
            <w:vMerge w:val="restart"/>
          </w:tcPr>
          <w:p w14:paraId="1B9191E1" w14:textId="77777777" w:rsidR="001F5C3B" w:rsidRPr="001F5C3B" w:rsidRDefault="001F5C3B" w:rsidP="000163DC">
            <w:pPr>
              <w:suppressAutoHyphens/>
              <w:autoSpaceDN w:val="0"/>
              <w:rPr>
                <w:rFonts w:eastAsia="Calibri"/>
                <w:noProof/>
                <w:sz w:val="16"/>
                <w:szCs w:val="16"/>
              </w:rPr>
            </w:pPr>
            <w:r w:rsidRPr="001F5C3B">
              <w:rPr>
                <w:rFonts w:eastAsia="Calibri"/>
                <w:noProof/>
                <w:sz w:val="16"/>
                <w:szCs w:val="16"/>
              </w:rPr>
              <w:t>1.1</w:t>
            </w:r>
          </w:p>
        </w:tc>
        <w:tc>
          <w:tcPr>
            <w:tcW w:w="275" w:type="pct"/>
            <w:vMerge w:val="restart"/>
          </w:tcPr>
          <w:p w14:paraId="3A962F98" w14:textId="77777777" w:rsidR="001F5C3B" w:rsidRPr="001F5C3B" w:rsidRDefault="001F5C3B" w:rsidP="000163DC">
            <w:pPr>
              <w:suppressAutoHyphens/>
              <w:autoSpaceDN w:val="0"/>
              <w:rPr>
                <w:rFonts w:eastAsia="Calibri"/>
                <w:sz w:val="16"/>
                <w:szCs w:val="16"/>
              </w:rPr>
            </w:pPr>
            <w:r w:rsidRPr="001F5C3B">
              <w:rPr>
                <w:rFonts w:eastAsia="Calibri"/>
                <w:sz w:val="16"/>
                <w:szCs w:val="16"/>
              </w:rPr>
              <w:t>ERPF</w:t>
            </w:r>
          </w:p>
        </w:tc>
        <w:tc>
          <w:tcPr>
            <w:tcW w:w="367" w:type="pct"/>
          </w:tcPr>
          <w:p w14:paraId="2EAC9F4E" w14:textId="328EB370" w:rsidR="001F5C3B" w:rsidRPr="001F5C3B" w:rsidRDefault="001F5C3B" w:rsidP="000163DC">
            <w:pPr>
              <w:suppressAutoHyphens/>
              <w:autoSpaceDN w:val="0"/>
              <w:jc w:val="both"/>
              <w:rPr>
                <w:rFonts w:eastAsia="Calibri"/>
                <w:noProof/>
                <w:sz w:val="16"/>
                <w:szCs w:val="16"/>
              </w:rPr>
            </w:pPr>
            <w:r w:rsidRPr="001F5C3B">
              <w:rPr>
                <w:rFonts w:eastAsia="Calibri"/>
                <w:sz w:val="16"/>
                <w:szCs w:val="16"/>
              </w:rPr>
              <w:t>VVL regionas</w:t>
            </w:r>
          </w:p>
        </w:tc>
        <w:tc>
          <w:tcPr>
            <w:tcW w:w="413" w:type="pct"/>
          </w:tcPr>
          <w:p w14:paraId="2F6838F2" w14:textId="2786B06C" w:rsidR="001F5C3B" w:rsidRPr="001F5C3B" w:rsidRDefault="001F5C3B" w:rsidP="000163DC">
            <w:pPr>
              <w:suppressAutoHyphens/>
              <w:autoSpaceDN w:val="0"/>
              <w:jc w:val="both"/>
              <w:rPr>
                <w:rFonts w:eastAsia="Calibri"/>
                <w:sz w:val="16"/>
                <w:szCs w:val="16"/>
                <w:lang w:eastAsia="en-GB"/>
              </w:rPr>
            </w:pPr>
            <w:r w:rsidRPr="001F5C3B">
              <w:rPr>
                <w:rFonts w:eastAsia="Calibri"/>
                <w:sz w:val="16"/>
                <w:szCs w:val="16"/>
              </w:rPr>
              <w:t>RCO01</w:t>
            </w:r>
          </w:p>
        </w:tc>
        <w:tc>
          <w:tcPr>
            <w:tcW w:w="1836" w:type="pct"/>
            <w:shd w:val="clear" w:color="auto" w:fill="auto"/>
          </w:tcPr>
          <w:p w14:paraId="4C5D6BF0" w14:textId="752AE5D0" w:rsidR="001F5C3B" w:rsidRPr="001F5C3B" w:rsidRDefault="001F5C3B" w:rsidP="000163DC">
            <w:pPr>
              <w:tabs>
                <w:tab w:val="left" w:pos="7560"/>
              </w:tabs>
              <w:suppressAutoHyphens/>
              <w:autoSpaceDN w:val="0"/>
              <w:rPr>
                <w:rFonts w:eastAsia="Calibri"/>
                <w:sz w:val="16"/>
                <w:szCs w:val="16"/>
                <w:lang w:eastAsia="en-GB"/>
              </w:rPr>
            </w:pPr>
            <w:r w:rsidRPr="001F5C3B">
              <w:rPr>
                <w:rFonts w:eastAsia="Calibri"/>
                <w:sz w:val="16"/>
                <w:szCs w:val="16"/>
              </w:rPr>
              <w:t xml:space="preserve">Paramą gavusios įmonės (iš kurių: labai mažos, mažosios, vidutinės ir didelės) </w:t>
            </w:r>
          </w:p>
        </w:tc>
        <w:tc>
          <w:tcPr>
            <w:tcW w:w="413" w:type="pct"/>
          </w:tcPr>
          <w:p w14:paraId="3702AFBA" w14:textId="09BF60D1" w:rsidR="001F5C3B" w:rsidRPr="001F5C3B" w:rsidRDefault="001F5C3B" w:rsidP="000163DC">
            <w:pPr>
              <w:suppressAutoHyphens/>
              <w:autoSpaceDN w:val="0"/>
              <w:jc w:val="both"/>
              <w:rPr>
                <w:rFonts w:eastAsia="Calibri"/>
                <w:noProof/>
                <w:sz w:val="16"/>
                <w:szCs w:val="16"/>
              </w:rPr>
            </w:pPr>
            <w:r w:rsidRPr="001F5C3B">
              <w:rPr>
                <w:rFonts w:eastAsia="Calibri"/>
                <w:sz w:val="16"/>
                <w:szCs w:val="16"/>
              </w:rPr>
              <w:t>Įmonės</w:t>
            </w:r>
          </w:p>
        </w:tc>
        <w:tc>
          <w:tcPr>
            <w:tcW w:w="551" w:type="pct"/>
            <w:shd w:val="clear" w:color="auto" w:fill="auto"/>
          </w:tcPr>
          <w:p w14:paraId="71010218" w14:textId="5C449747" w:rsidR="001F5C3B" w:rsidRPr="000163DC" w:rsidRDefault="001F5C3B" w:rsidP="000163DC">
            <w:pPr>
              <w:suppressAutoHyphens/>
              <w:autoSpaceDN w:val="0"/>
              <w:jc w:val="center"/>
              <w:rPr>
                <w:rFonts w:eastAsia="Calibri"/>
                <w:strike/>
                <w:sz w:val="16"/>
                <w:szCs w:val="16"/>
              </w:rPr>
            </w:pPr>
            <w:r w:rsidRPr="001F5C3B">
              <w:rPr>
                <w:rFonts w:eastAsia="Calibri"/>
                <w:b/>
                <w:bCs/>
                <w:sz w:val="16"/>
                <w:szCs w:val="16"/>
              </w:rPr>
              <w:t>448</w:t>
            </w:r>
          </w:p>
          <w:p w14:paraId="7D1C4EBB" w14:textId="1D44BC85" w:rsidR="001F5C3B" w:rsidRPr="001F5C3B" w:rsidRDefault="001F5C3B" w:rsidP="000163DC">
            <w:pPr>
              <w:suppressAutoHyphens/>
              <w:autoSpaceDN w:val="0"/>
              <w:jc w:val="center"/>
              <w:rPr>
                <w:rFonts w:eastAsia="Calibri"/>
                <w:strike/>
                <w:sz w:val="16"/>
                <w:szCs w:val="16"/>
              </w:rPr>
            </w:pPr>
            <w:r w:rsidRPr="001F5C3B">
              <w:rPr>
                <w:rFonts w:eastAsia="Calibri"/>
                <w:strike/>
                <w:sz w:val="16"/>
                <w:szCs w:val="16"/>
              </w:rPr>
              <w:t>583</w:t>
            </w:r>
          </w:p>
        </w:tc>
        <w:tc>
          <w:tcPr>
            <w:tcW w:w="457" w:type="pct"/>
            <w:shd w:val="clear" w:color="auto" w:fill="auto"/>
          </w:tcPr>
          <w:p w14:paraId="27FEB37A" w14:textId="7CD37CBF" w:rsidR="001F5C3B" w:rsidRPr="000163DC" w:rsidRDefault="001F5C3B" w:rsidP="000163DC">
            <w:pPr>
              <w:suppressAutoHyphens/>
              <w:autoSpaceDN w:val="0"/>
              <w:jc w:val="center"/>
              <w:rPr>
                <w:rFonts w:eastAsia="Calibri"/>
                <w:strike/>
                <w:sz w:val="16"/>
                <w:szCs w:val="16"/>
              </w:rPr>
            </w:pPr>
            <w:r w:rsidRPr="001F5C3B">
              <w:rPr>
                <w:rFonts w:eastAsia="Calibri"/>
                <w:b/>
                <w:bCs/>
                <w:sz w:val="16"/>
                <w:szCs w:val="16"/>
              </w:rPr>
              <w:t>1</w:t>
            </w:r>
            <w:r w:rsidRPr="000163DC">
              <w:rPr>
                <w:rFonts w:eastAsia="Calibri"/>
                <w:b/>
                <w:bCs/>
                <w:sz w:val="16"/>
                <w:szCs w:val="16"/>
              </w:rPr>
              <w:t> </w:t>
            </w:r>
            <w:r w:rsidRPr="001F5C3B">
              <w:rPr>
                <w:rFonts w:eastAsia="Calibri"/>
                <w:b/>
                <w:bCs/>
                <w:sz w:val="16"/>
                <w:szCs w:val="16"/>
              </w:rPr>
              <w:t>505</w:t>
            </w:r>
          </w:p>
          <w:p w14:paraId="420545CF" w14:textId="3E0D86F1" w:rsidR="001F5C3B" w:rsidRPr="001F5C3B" w:rsidRDefault="001F5C3B" w:rsidP="000163DC">
            <w:pPr>
              <w:suppressAutoHyphens/>
              <w:autoSpaceDN w:val="0"/>
              <w:jc w:val="center"/>
              <w:rPr>
                <w:rFonts w:eastAsia="Calibri"/>
                <w:strike/>
                <w:sz w:val="16"/>
                <w:szCs w:val="16"/>
              </w:rPr>
            </w:pPr>
            <w:r w:rsidRPr="001F5C3B">
              <w:rPr>
                <w:rFonts w:eastAsia="Calibri"/>
                <w:strike/>
                <w:sz w:val="16"/>
                <w:szCs w:val="16"/>
              </w:rPr>
              <w:t>1 780</w:t>
            </w:r>
          </w:p>
        </w:tc>
      </w:tr>
      <w:tr w:rsidR="000163DC" w:rsidRPr="000163DC" w14:paraId="6D469D86" w14:textId="77777777" w:rsidTr="000163DC">
        <w:trPr>
          <w:trHeight w:val="258"/>
        </w:trPr>
        <w:tc>
          <w:tcPr>
            <w:tcW w:w="367" w:type="pct"/>
            <w:vMerge/>
          </w:tcPr>
          <w:p w14:paraId="303857CF" w14:textId="77777777" w:rsidR="001F5C3B" w:rsidRPr="001F5C3B" w:rsidRDefault="001F5C3B" w:rsidP="000163DC">
            <w:pPr>
              <w:suppressAutoHyphens/>
              <w:autoSpaceDN w:val="0"/>
              <w:jc w:val="both"/>
              <w:rPr>
                <w:rFonts w:eastAsia="Calibri"/>
                <w:b/>
                <w:noProof/>
                <w:sz w:val="16"/>
                <w:szCs w:val="16"/>
              </w:rPr>
            </w:pPr>
          </w:p>
        </w:tc>
        <w:tc>
          <w:tcPr>
            <w:tcW w:w="321" w:type="pct"/>
            <w:vMerge/>
          </w:tcPr>
          <w:p w14:paraId="7C8D6DBF" w14:textId="77777777" w:rsidR="001F5C3B" w:rsidRPr="001F5C3B" w:rsidRDefault="001F5C3B" w:rsidP="000163DC">
            <w:pPr>
              <w:suppressAutoHyphens/>
              <w:autoSpaceDN w:val="0"/>
              <w:jc w:val="both"/>
              <w:rPr>
                <w:rFonts w:eastAsia="Calibri"/>
                <w:b/>
                <w:noProof/>
                <w:sz w:val="16"/>
                <w:szCs w:val="16"/>
              </w:rPr>
            </w:pPr>
          </w:p>
        </w:tc>
        <w:tc>
          <w:tcPr>
            <w:tcW w:w="275" w:type="pct"/>
            <w:vMerge/>
          </w:tcPr>
          <w:p w14:paraId="58B83883" w14:textId="77777777" w:rsidR="001F5C3B" w:rsidRPr="001F5C3B" w:rsidRDefault="001F5C3B" w:rsidP="000163DC">
            <w:pPr>
              <w:suppressAutoHyphens/>
              <w:autoSpaceDN w:val="0"/>
              <w:jc w:val="center"/>
              <w:rPr>
                <w:rFonts w:eastAsia="Calibri"/>
                <w:sz w:val="16"/>
                <w:szCs w:val="16"/>
              </w:rPr>
            </w:pPr>
          </w:p>
        </w:tc>
        <w:tc>
          <w:tcPr>
            <w:tcW w:w="367" w:type="pct"/>
          </w:tcPr>
          <w:p w14:paraId="2E5CEACF" w14:textId="090FBAC7" w:rsidR="001F5C3B" w:rsidRPr="001F5C3B" w:rsidRDefault="001F5C3B" w:rsidP="000163DC">
            <w:pPr>
              <w:suppressAutoHyphens/>
              <w:autoSpaceDN w:val="0"/>
              <w:rPr>
                <w:rFonts w:eastAsia="Calibri"/>
                <w:sz w:val="16"/>
                <w:szCs w:val="16"/>
              </w:rPr>
            </w:pPr>
            <w:r w:rsidRPr="001F5C3B">
              <w:rPr>
                <w:rFonts w:eastAsia="Calibri"/>
                <w:sz w:val="16"/>
                <w:szCs w:val="16"/>
              </w:rPr>
              <w:t>VVL regionas</w:t>
            </w:r>
          </w:p>
        </w:tc>
        <w:tc>
          <w:tcPr>
            <w:tcW w:w="413" w:type="pct"/>
          </w:tcPr>
          <w:p w14:paraId="3DA8CC49" w14:textId="3B7D22A2" w:rsidR="001F5C3B" w:rsidRPr="001F5C3B" w:rsidRDefault="001F5C3B" w:rsidP="000163DC">
            <w:pPr>
              <w:suppressAutoHyphens/>
              <w:autoSpaceDN w:val="0"/>
              <w:rPr>
                <w:rFonts w:eastAsia="Calibri"/>
                <w:sz w:val="16"/>
                <w:szCs w:val="16"/>
              </w:rPr>
            </w:pPr>
            <w:r w:rsidRPr="001F5C3B">
              <w:rPr>
                <w:rFonts w:eastAsia="Calibri"/>
                <w:sz w:val="16"/>
                <w:szCs w:val="16"/>
              </w:rPr>
              <w:t>RCO02</w:t>
            </w:r>
          </w:p>
        </w:tc>
        <w:tc>
          <w:tcPr>
            <w:tcW w:w="1836" w:type="pct"/>
            <w:shd w:val="clear" w:color="auto" w:fill="auto"/>
          </w:tcPr>
          <w:p w14:paraId="0FB1D222" w14:textId="4AA67F7C" w:rsidR="001F5C3B" w:rsidRPr="001F5C3B" w:rsidRDefault="001F5C3B" w:rsidP="000163DC">
            <w:pPr>
              <w:suppressAutoHyphens/>
              <w:autoSpaceDN w:val="0"/>
              <w:rPr>
                <w:rFonts w:eastAsia="Calibri"/>
                <w:sz w:val="16"/>
                <w:szCs w:val="16"/>
              </w:rPr>
            </w:pPr>
            <w:r w:rsidRPr="001F5C3B">
              <w:rPr>
                <w:rFonts w:eastAsia="Calibri"/>
                <w:sz w:val="16"/>
                <w:szCs w:val="16"/>
              </w:rPr>
              <w:t xml:space="preserve">Paramą dotacijomis gavusios įmonės </w:t>
            </w:r>
          </w:p>
        </w:tc>
        <w:tc>
          <w:tcPr>
            <w:tcW w:w="413" w:type="pct"/>
          </w:tcPr>
          <w:p w14:paraId="33D70C03" w14:textId="7075A1B1" w:rsidR="001F5C3B" w:rsidRPr="001F5C3B" w:rsidRDefault="001F5C3B" w:rsidP="000163DC">
            <w:pPr>
              <w:suppressAutoHyphens/>
              <w:autoSpaceDN w:val="0"/>
              <w:rPr>
                <w:rFonts w:eastAsia="Calibri"/>
                <w:sz w:val="16"/>
                <w:szCs w:val="16"/>
              </w:rPr>
            </w:pPr>
            <w:r w:rsidRPr="001F5C3B">
              <w:rPr>
                <w:rFonts w:eastAsia="Calibri"/>
                <w:sz w:val="16"/>
                <w:szCs w:val="16"/>
              </w:rPr>
              <w:t>Įmonės</w:t>
            </w:r>
          </w:p>
        </w:tc>
        <w:tc>
          <w:tcPr>
            <w:tcW w:w="551" w:type="pct"/>
            <w:shd w:val="clear" w:color="auto" w:fill="auto"/>
          </w:tcPr>
          <w:p w14:paraId="22763FE9" w14:textId="2D7E80D2" w:rsidR="001F5C3B" w:rsidRPr="000163DC" w:rsidRDefault="001F5C3B" w:rsidP="000163DC">
            <w:pPr>
              <w:suppressAutoHyphens/>
              <w:autoSpaceDN w:val="0"/>
              <w:jc w:val="center"/>
              <w:rPr>
                <w:rFonts w:eastAsia="Calibri"/>
                <w:strike/>
                <w:sz w:val="16"/>
                <w:szCs w:val="16"/>
              </w:rPr>
            </w:pPr>
            <w:r w:rsidRPr="001F5C3B">
              <w:rPr>
                <w:rFonts w:eastAsia="Calibri"/>
                <w:b/>
                <w:bCs/>
                <w:sz w:val="16"/>
                <w:szCs w:val="16"/>
              </w:rPr>
              <w:t>216</w:t>
            </w:r>
          </w:p>
          <w:p w14:paraId="53F604A6" w14:textId="39202D4A" w:rsidR="001F5C3B" w:rsidRPr="001F5C3B" w:rsidRDefault="001F5C3B" w:rsidP="000163DC">
            <w:pPr>
              <w:suppressAutoHyphens/>
              <w:autoSpaceDN w:val="0"/>
              <w:jc w:val="center"/>
              <w:rPr>
                <w:rFonts w:eastAsia="Calibri"/>
                <w:strike/>
                <w:sz w:val="16"/>
                <w:szCs w:val="16"/>
              </w:rPr>
            </w:pPr>
            <w:r w:rsidRPr="001F5C3B">
              <w:rPr>
                <w:rFonts w:eastAsia="Calibri"/>
                <w:strike/>
                <w:sz w:val="16"/>
                <w:szCs w:val="16"/>
              </w:rPr>
              <w:t>482</w:t>
            </w:r>
          </w:p>
        </w:tc>
        <w:tc>
          <w:tcPr>
            <w:tcW w:w="457" w:type="pct"/>
            <w:shd w:val="clear" w:color="auto" w:fill="auto"/>
          </w:tcPr>
          <w:p w14:paraId="42DED3A8" w14:textId="796AA241" w:rsidR="001F5C3B" w:rsidRPr="000163DC" w:rsidRDefault="001F5C3B" w:rsidP="000163DC">
            <w:pPr>
              <w:suppressAutoHyphens/>
              <w:autoSpaceDN w:val="0"/>
              <w:jc w:val="center"/>
              <w:rPr>
                <w:rFonts w:eastAsia="Calibri"/>
                <w:strike/>
                <w:sz w:val="16"/>
                <w:szCs w:val="16"/>
              </w:rPr>
            </w:pPr>
            <w:r w:rsidRPr="001F5C3B">
              <w:rPr>
                <w:rFonts w:eastAsia="Calibri"/>
                <w:b/>
                <w:bCs/>
                <w:sz w:val="16"/>
                <w:szCs w:val="16"/>
              </w:rPr>
              <w:t>964</w:t>
            </w:r>
          </w:p>
          <w:p w14:paraId="1CE73771" w14:textId="62C53714" w:rsidR="001F5C3B" w:rsidRPr="001F5C3B" w:rsidRDefault="001F5C3B" w:rsidP="000163DC">
            <w:pPr>
              <w:suppressAutoHyphens/>
              <w:autoSpaceDN w:val="0"/>
              <w:jc w:val="center"/>
              <w:rPr>
                <w:rFonts w:eastAsia="Calibri"/>
                <w:strike/>
                <w:sz w:val="16"/>
                <w:szCs w:val="16"/>
              </w:rPr>
            </w:pPr>
            <w:r w:rsidRPr="001F5C3B">
              <w:rPr>
                <w:rFonts w:eastAsia="Calibri"/>
                <w:strike/>
                <w:sz w:val="16"/>
                <w:szCs w:val="16"/>
              </w:rPr>
              <w:t>1 537</w:t>
            </w:r>
          </w:p>
        </w:tc>
      </w:tr>
      <w:tr w:rsidR="000163DC" w:rsidRPr="000163DC" w14:paraId="6A117577" w14:textId="77777777" w:rsidTr="000163DC">
        <w:trPr>
          <w:trHeight w:val="265"/>
        </w:trPr>
        <w:tc>
          <w:tcPr>
            <w:tcW w:w="367" w:type="pct"/>
            <w:vMerge/>
          </w:tcPr>
          <w:p w14:paraId="4E3D1FA9" w14:textId="77777777" w:rsidR="001F5C3B" w:rsidRPr="001F5C3B" w:rsidRDefault="001F5C3B" w:rsidP="000163DC">
            <w:pPr>
              <w:suppressAutoHyphens/>
              <w:autoSpaceDN w:val="0"/>
              <w:jc w:val="both"/>
              <w:rPr>
                <w:rFonts w:eastAsia="Calibri"/>
                <w:b/>
                <w:noProof/>
                <w:sz w:val="16"/>
                <w:szCs w:val="16"/>
              </w:rPr>
            </w:pPr>
          </w:p>
        </w:tc>
        <w:tc>
          <w:tcPr>
            <w:tcW w:w="321" w:type="pct"/>
            <w:vMerge/>
          </w:tcPr>
          <w:p w14:paraId="19F4690B" w14:textId="77777777" w:rsidR="001F5C3B" w:rsidRPr="001F5C3B" w:rsidRDefault="001F5C3B" w:rsidP="000163DC">
            <w:pPr>
              <w:suppressAutoHyphens/>
              <w:autoSpaceDN w:val="0"/>
              <w:jc w:val="both"/>
              <w:rPr>
                <w:rFonts w:eastAsia="Calibri"/>
                <w:b/>
                <w:noProof/>
                <w:sz w:val="16"/>
                <w:szCs w:val="16"/>
              </w:rPr>
            </w:pPr>
          </w:p>
        </w:tc>
        <w:tc>
          <w:tcPr>
            <w:tcW w:w="275" w:type="pct"/>
            <w:vMerge/>
          </w:tcPr>
          <w:p w14:paraId="506E8BE2" w14:textId="77777777" w:rsidR="001F5C3B" w:rsidRPr="001F5C3B" w:rsidRDefault="001F5C3B" w:rsidP="000163DC">
            <w:pPr>
              <w:suppressAutoHyphens/>
              <w:autoSpaceDN w:val="0"/>
              <w:jc w:val="center"/>
              <w:rPr>
                <w:rFonts w:eastAsia="Calibri"/>
                <w:sz w:val="16"/>
                <w:szCs w:val="16"/>
              </w:rPr>
            </w:pPr>
          </w:p>
        </w:tc>
        <w:tc>
          <w:tcPr>
            <w:tcW w:w="367" w:type="pct"/>
          </w:tcPr>
          <w:p w14:paraId="3BF9427B" w14:textId="3A7C9783" w:rsidR="001F5C3B" w:rsidRPr="001F5C3B" w:rsidRDefault="001F5C3B" w:rsidP="000163DC">
            <w:pPr>
              <w:suppressAutoHyphens/>
              <w:autoSpaceDN w:val="0"/>
              <w:rPr>
                <w:rFonts w:eastAsia="Calibri"/>
                <w:sz w:val="16"/>
                <w:szCs w:val="16"/>
              </w:rPr>
            </w:pPr>
            <w:r w:rsidRPr="001F5C3B">
              <w:rPr>
                <w:rFonts w:eastAsia="Calibri"/>
                <w:sz w:val="16"/>
                <w:szCs w:val="16"/>
              </w:rPr>
              <w:t>VVL regionas</w:t>
            </w:r>
          </w:p>
        </w:tc>
        <w:tc>
          <w:tcPr>
            <w:tcW w:w="413" w:type="pct"/>
          </w:tcPr>
          <w:p w14:paraId="6478394E" w14:textId="58CD3F93" w:rsidR="001F5C3B" w:rsidRPr="001F5C3B" w:rsidRDefault="001F5C3B" w:rsidP="000163DC">
            <w:pPr>
              <w:suppressAutoHyphens/>
              <w:autoSpaceDN w:val="0"/>
              <w:rPr>
                <w:rFonts w:eastAsia="Calibri"/>
                <w:sz w:val="16"/>
                <w:szCs w:val="16"/>
              </w:rPr>
            </w:pPr>
            <w:r w:rsidRPr="001F5C3B">
              <w:rPr>
                <w:rFonts w:eastAsia="Calibri"/>
                <w:sz w:val="16"/>
                <w:szCs w:val="16"/>
              </w:rPr>
              <w:t>RCO04</w:t>
            </w:r>
          </w:p>
        </w:tc>
        <w:tc>
          <w:tcPr>
            <w:tcW w:w="1836" w:type="pct"/>
            <w:shd w:val="clear" w:color="auto" w:fill="auto"/>
          </w:tcPr>
          <w:p w14:paraId="733B5041" w14:textId="550CD314" w:rsidR="001F5C3B" w:rsidRPr="001F5C3B" w:rsidRDefault="001F5C3B" w:rsidP="000163DC">
            <w:pPr>
              <w:suppressAutoHyphens/>
              <w:autoSpaceDN w:val="0"/>
              <w:rPr>
                <w:rFonts w:eastAsia="Calibri"/>
                <w:sz w:val="16"/>
                <w:szCs w:val="16"/>
              </w:rPr>
            </w:pPr>
            <w:r w:rsidRPr="001F5C3B">
              <w:rPr>
                <w:rFonts w:eastAsia="Calibri"/>
                <w:sz w:val="16"/>
                <w:szCs w:val="16"/>
              </w:rPr>
              <w:t>Nefinansinę paramą gavusios įmonės</w:t>
            </w:r>
          </w:p>
        </w:tc>
        <w:tc>
          <w:tcPr>
            <w:tcW w:w="413" w:type="pct"/>
          </w:tcPr>
          <w:p w14:paraId="4582D588" w14:textId="680A7696" w:rsidR="001F5C3B" w:rsidRPr="001F5C3B" w:rsidRDefault="001F5C3B" w:rsidP="000163DC">
            <w:pPr>
              <w:suppressAutoHyphens/>
              <w:autoSpaceDN w:val="0"/>
              <w:rPr>
                <w:rFonts w:eastAsia="Calibri"/>
                <w:sz w:val="16"/>
                <w:szCs w:val="16"/>
              </w:rPr>
            </w:pPr>
            <w:r w:rsidRPr="001F5C3B">
              <w:rPr>
                <w:rFonts w:eastAsia="Calibri"/>
                <w:sz w:val="16"/>
                <w:szCs w:val="16"/>
              </w:rPr>
              <w:t xml:space="preserve">Įmonės </w:t>
            </w:r>
          </w:p>
        </w:tc>
        <w:tc>
          <w:tcPr>
            <w:tcW w:w="551" w:type="pct"/>
            <w:shd w:val="clear" w:color="auto" w:fill="auto"/>
          </w:tcPr>
          <w:p w14:paraId="3E6EB274" w14:textId="37C0D186" w:rsidR="001F5C3B" w:rsidRPr="000163DC" w:rsidRDefault="001F5C3B" w:rsidP="000163DC">
            <w:pPr>
              <w:suppressAutoHyphens/>
              <w:autoSpaceDN w:val="0"/>
              <w:jc w:val="center"/>
              <w:rPr>
                <w:rFonts w:eastAsia="Calibri"/>
                <w:strike/>
                <w:sz w:val="16"/>
                <w:szCs w:val="16"/>
              </w:rPr>
            </w:pPr>
            <w:r w:rsidRPr="001F5C3B">
              <w:rPr>
                <w:rFonts w:eastAsia="Calibri"/>
                <w:b/>
                <w:bCs/>
                <w:sz w:val="16"/>
                <w:szCs w:val="16"/>
              </w:rPr>
              <w:t>353</w:t>
            </w:r>
          </w:p>
          <w:p w14:paraId="7DC4CD73" w14:textId="16C27E29" w:rsidR="001F5C3B" w:rsidRPr="001F5C3B" w:rsidRDefault="001F5C3B" w:rsidP="000163DC">
            <w:pPr>
              <w:suppressAutoHyphens/>
              <w:autoSpaceDN w:val="0"/>
              <w:jc w:val="center"/>
              <w:rPr>
                <w:rFonts w:eastAsia="Calibri"/>
                <w:strike/>
                <w:sz w:val="16"/>
                <w:szCs w:val="16"/>
              </w:rPr>
            </w:pPr>
            <w:r w:rsidRPr="001F5C3B">
              <w:rPr>
                <w:rFonts w:eastAsia="Calibri"/>
                <w:strike/>
                <w:sz w:val="16"/>
                <w:szCs w:val="16"/>
              </w:rPr>
              <w:t>195</w:t>
            </w:r>
          </w:p>
        </w:tc>
        <w:tc>
          <w:tcPr>
            <w:tcW w:w="457" w:type="pct"/>
            <w:shd w:val="clear" w:color="auto" w:fill="auto"/>
          </w:tcPr>
          <w:p w14:paraId="16D14369" w14:textId="7513CBB6" w:rsidR="001F5C3B" w:rsidRPr="000163DC" w:rsidRDefault="001F5C3B" w:rsidP="000163DC">
            <w:pPr>
              <w:suppressAutoHyphens/>
              <w:autoSpaceDN w:val="0"/>
              <w:jc w:val="center"/>
              <w:rPr>
                <w:rFonts w:eastAsia="Calibri"/>
                <w:strike/>
                <w:sz w:val="16"/>
                <w:szCs w:val="16"/>
              </w:rPr>
            </w:pPr>
            <w:r w:rsidRPr="001F5C3B">
              <w:rPr>
                <w:rFonts w:eastAsia="Calibri"/>
                <w:b/>
                <w:bCs/>
                <w:sz w:val="16"/>
                <w:szCs w:val="16"/>
              </w:rPr>
              <w:t>802</w:t>
            </w:r>
          </w:p>
          <w:p w14:paraId="6CDCB4D0" w14:textId="7A61D910" w:rsidR="001F5C3B" w:rsidRPr="001F5C3B" w:rsidRDefault="001F5C3B" w:rsidP="000163DC">
            <w:pPr>
              <w:suppressAutoHyphens/>
              <w:autoSpaceDN w:val="0"/>
              <w:jc w:val="center"/>
              <w:rPr>
                <w:rFonts w:eastAsia="Calibri"/>
                <w:strike/>
                <w:sz w:val="16"/>
                <w:szCs w:val="16"/>
              </w:rPr>
            </w:pPr>
            <w:r w:rsidRPr="001F5C3B">
              <w:rPr>
                <w:rFonts w:eastAsia="Calibri"/>
                <w:strike/>
                <w:sz w:val="16"/>
                <w:szCs w:val="16"/>
              </w:rPr>
              <w:t>443</w:t>
            </w:r>
          </w:p>
        </w:tc>
      </w:tr>
      <w:tr w:rsidR="000163DC" w:rsidRPr="000163DC" w14:paraId="7593F2DA" w14:textId="77777777" w:rsidTr="000163DC">
        <w:trPr>
          <w:trHeight w:val="222"/>
        </w:trPr>
        <w:tc>
          <w:tcPr>
            <w:tcW w:w="367" w:type="pct"/>
            <w:vMerge/>
          </w:tcPr>
          <w:p w14:paraId="72C95FD8" w14:textId="77777777" w:rsidR="001F5C3B" w:rsidRPr="001F5C3B" w:rsidRDefault="001F5C3B" w:rsidP="000163DC">
            <w:pPr>
              <w:suppressAutoHyphens/>
              <w:autoSpaceDN w:val="0"/>
              <w:jc w:val="both"/>
              <w:rPr>
                <w:rFonts w:eastAsia="Calibri"/>
                <w:b/>
                <w:noProof/>
                <w:sz w:val="16"/>
                <w:szCs w:val="16"/>
              </w:rPr>
            </w:pPr>
          </w:p>
        </w:tc>
        <w:tc>
          <w:tcPr>
            <w:tcW w:w="321" w:type="pct"/>
            <w:vMerge/>
          </w:tcPr>
          <w:p w14:paraId="326EE319" w14:textId="77777777" w:rsidR="001F5C3B" w:rsidRPr="001F5C3B" w:rsidRDefault="001F5C3B" w:rsidP="000163DC">
            <w:pPr>
              <w:suppressAutoHyphens/>
              <w:autoSpaceDN w:val="0"/>
              <w:jc w:val="both"/>
              <w:rPr>
                <w:rFonts w:eastAsia="Calibri"/>
                <w:b/>
                <w:noProof/>
                <w:sz w:val="16"/>
                <w:szCs w:val="16"/>
              </w:rPr>
            </w:pPr>
          </w:p>
        </w:tc>
        <w:tc>
          <w:tcPr>
            <w:tcW w:w="275" w:type="pct"/>
            <w:vMerge/>
          </w:tcPr>
          <w:p w14:paraId="630AF2D9" w14:textId="77777777" w:rsidR="001F5C3B" w:rsidRPr="001F5C3B" w:rsidRDefault="001F5C3B" w:rsidP="000163DC">
            <w:pPr>
              <w:suppressAutoHyphens/>
              <w:autoSpaceDN w:val="0"/>
              <w:rPr>
                <w:rFonts w:eastAsia="Calibri"/>
                <w:sz w:val="16"/>
                <w:szCs w:val="16"/>
              </w:rPr>
            </w:pPr>
          </w:p>
        </w:tc>
        <w:tc>
          <w:tcPr>
            <w:tcW w:w="367" w:type="pct"/>
          </w:tcPr>
          <w:p w14:paraId="36135496" w14:textId="445404AA" w:rsidR="001F5C3B" w:rsidRPr="001F5C3B" w:rsidRDefault="001F5C3B" w:rsidP="000163DC">
            <w:pPr>
              <w:suppressAutoHyphens/>
              <w:autoSpaceDN w:val="0"/>
              <w:rPr>
                <w:rFonts w:eastAsia="Calibri"/>
                <w:sz w:val="16"/>
                <w:szCs w:val="16"/>
              </w:rPr>
            </w:pPr>
            <w:r w:rsidRPr="001F5C3B">
              <w:rPr>
                <w:rFonts w:eastAsia="Calibri"/>
                <w:sz w:val="16"/>
                <w:szCs w:val="16"/>
              </w:rPr>
              <w:t>VVL regionas</w:t>
            </w:r>
          </w:p>
        </w:tc>
        <w:tc>
          <w:tcPr>
            <w:tcW w:w="413" w:type="pct"/>
          </w:tcPr>
          <w:p w14:paraId="1EA0CB99" w14:textId="6643C7AB" w:rsidR="001F5C3B" w:rsidRPr="001F5C3B" w:rsidRDefault="001F5C3B" w:rsidP="000163DC">
            <w:pPr>
              <w:suppressAutoHyphens/>
              <w:autoSpaceDN w:val="0"/>
              <w:rPr>
                <w:rFonts w:eastAsia="Calibri"/>
                <w:sz w:val="16"/>
                <w:szCs w:val="16"/>
              </w:rPr>
            </w:pPr>
            <w:r w:rsidRPr="001F5C3B">
              <w:rPr>
                <w:rFonts w:eastAsia="Calibri"/>
                <w:sz w:val="16"/>
                <w:szCs w:val="16"/>
              </w:rPr>
              <w:t>RCO05</w:t>
            </w:r>
          </w:p>
        </w:tc>
        <w:tc>
          <w:tcPr>
            <w:tcW w:w="1836" w:type="pct"/>
            <w:shd w:val="clear" w:color="auto" w:fill="auto"/>
          </w:tcPr>
          <w:p w14:paraId="19AF5C8A" w14:textId="514FEA20" w:rsidR="001F5C3B" w:rsidRPr="001F5C3B" w:rsidRDefault="001F5C3B" w:rsidP="000163DC">
            <w:pPr>
              <w:suppressAutoHyphens/>
              <w:autoSpaceDN w:val="0"/>
              <w:rPr>
                <w:rFonts w:eastAsia="Calibri"/>
                <w:sz w:val="16"/>
                <w:szCs w:val="16"/>
              </w:rPr>
            </w:pPr>
            <w:r w:rsidRPr="001F5C3B">
              <w:rPr>
                <w:rFonts w:eastAsia="Calibri"/>
                <w:sz w:val="16"/>
                <w:szCs w:val="16"/>
              </w:rPr>
              <w:t>Paramą gavusios naujos įmonės</w:t>
            </w:r>
          </w:p>
        </w:tc>
        <w:tc>
          <w:tcPr>
            <w:tcW w:w="413" w:type="pct"/>
          </w:tcPr>
          <w:p w14:paraId="777DD732" w14:textId="01D5A2E6" w:rsidR="001F5C3B" w:rsidRPr="001F5C3B" w:rsidRDefault="001F5C3B" w:rsidP="000163DC">
            <w:pPr>
              <w:suppressAutoHyphens/>
              <w:autoSpaceDN w:val="0"/>
              <w:rPr>
                <w:rFonts w:eastAsia="Calibri"/>
                <w:sz w:val="16"/>
                <w:szCs w:val="16"/>
              </w:rPr>
            </w:pPr>
            <w:r w:rsidRPr="001F5C3B">
              <w:rPr>
                <w:rFonts w:eastAsia="Calibri"/>
                <w:sz w:val="16"/>
                <w:szCs w:val="16"/>
              </w:rPr>
              <w:t>Įmonės</w:t>
            </w:r>
          </w:p>
        </w:tc>
        <w:tc>
          <w:tcPr>
            <w:tcW w:w="551" w:type="pct"/>
            <w:shd w:val="clear" w:color="auto" w:fill="auto"/>
          </w:tcPr>
          <w:p w14:paraId="2C0F2ACC" w14:textId="5CE99E70" w:rsidR="001F5C3B" w:rsidRPr="000163DC" w:rsidRDefault="001F5C3B" w:rsidP="000163DC">
            <w:pPr>
              <w:suppressAutoHyphens/>
              <w:autoSpaceDN w:val="0"/>
              <w:jc w:val="center"/>
              <w:rPr>
                <w:rFonts w:eastAsia="Calibri"/>
                <w:strike/>
                <w:sz w:val="16"/>
                <w:szCs w:val="16"/>
              </w:rPr>
            </w:pPr>
            <w:r w:rsidRPr="001F5C3B">
              <w:rPr>
                <w:rFonts w:eastAsia="Calibri"/>
                <w:b/>
                <w:bCs/>
                <w:sz w:val="16"/>
                <w:szCs w:val="16"/>
              </w:rPr>
              <w:t>353</w:t>
            </w:r>
          </w:p>
          <w:p w14:paraId="1F001A84" w14:textId="6761BFFD" w:rsidR="001F5C3B" w:rsidRPr="001F5C3B" w:rsidRDefault="001F5C3B" w:rsidP="000163DC">
            <w:pPr>
              <w:suppressAutoHyphens/>
              <w:autoSpaceDN w:val="0"/>
              <w:jc w:val="center"/>
              <w:rPr>
                <w:rFonts w:eastAsia="Calibri"/>
                <w:strike/>
                <w:sz w:val="16"/>
                <w:szCs w:val="16"/>
              </w:rPr>
            </w:pPr>
            <w:r w:rsidRPr="001F5C3B">
              <w:rPr>
                <w:rFonts w:eastAsia="Calibri"/>
                <w:strike/>
                <w:sz w:val="16"/>
                <w:szCs w:val="16"/>
              </w:rPr>
              <w:t>357</w:t>
            </w:r>
          </w:p>
        </w:tc>
        <w:tc>
          <w:tcPr>
            <w:tcW w:w="457" w:type="pct"/>
            <w:shd w:val="clear" w:color="auto" w:fill="auto"/>
          </w:tcPr>
          <w:p w14:paraId="19721502" w14:textId="489C9C42" w:rsidR="001F5C3B" w:rsidRPr="000163DC" w:rsidRDefault="001F5C3B" w:rsidP="000163DC">
            <w:pPr>
              <w:suppressAutoHyphens/>
              <w:autoSpaceDN w:val="0"/>
              <w:jc w:val="center"/>
              <w:rPr>
                <w:rFonts w:eastAsia="Calibri"/>
                <w:strike/>
                <w:sz w:val="16"/>
                <w:szCs w:val="16"/>
              </w:rPr>
            </w:pPr>
            <w:r w:rsidRPr="001F5C3B">
              <w:rPr>
                <w:rFonts w:eastAsia="Calibri"/>
                <w:b/>
                <w:bCs/>
                <w:sz w:val="16"/>
                <w:szCs w:val="16"/>
              </w:rPr>
              <w:t>829</w:t>
            </w:r>
          </w:p>
          <w:p w14:paraId="1A3B7213" w14:textId="60EA5956" w:rsidR="001F5C3B" w:rsidRPr="001F5C3B" w:rsidRDefault="001F5C3B" w:rsidP="000163DC">
            <w:pPr>
              <w:suppressAutoHyphens/>
              <w:autoSpaceDN w:val="0"/>
              <w:jc w:val="center"/>
              <w:rPr>
                <w:rFonts w:eastAsia="Calibri"/>
                <w:strike/>
                <w:sz w:val="16"/>
                <w:szCs w:val="16"/>
              </w:rPr>
            </w:pPr>
            <w:r w:rsidRPr="001F5C3B">
              <w:rPr>
                <w:rFonts w:eastAsia="Calibri"/>
                <w:strike/>
                <w:sz w:val="16"/>
                <w:szCs w:val="16"/>
              </w:rPr>
              <w:t>839</w:t>
            </w:r>
          </w:p>
        </w:tc>
      </w:tr>
      <w:tr w:rsidR="000163DC" w:rsidRPr="000163DC" w14:paraId="06709EB7" w14:textId="77777777" w:rsidTr="000163DC">
        <w:trPr>
          <w:trHeight w:val="261"/>
        </w:trPr>
        <w:tc>
          <w:tcPr>
            <w:tcW w:w="367" w:type="pct"/>
            <w:vMerge/>
          </w:tcPr>
          <w:p w14:paraId="47D89EFD" w14:textId="77777777" w:rsidR="001F5C3B" w:rsidRPr="001F5C3B" w:rsidRDefault="001F5C3B" w:rsidP="000163DC">
            <w:pPr>
              <w:suppressAutoHyphens/>
              <w:autoSpaceDN w:val="0"/>
              <w:jc w:val="both"/>
              <w:rPr>
                <w:rFonts w:eastAsia="Calibri"/>
                <w:b/>
                <w:noProof/>
                <w:sz w:val="16"/>
                <w:szCs w:val="16"/>
              </w:rPr>
            </w:pPr>
          </w:p>
        </w:tc>
        <w:tc>
          <w:tcPr>
            <w:tcW w:w="321" w:type="pct"/>
            <w:vMerge/>
          </w:tcPr>
          <w:p w14:paraId="5C582B3F" w14:textId="77777777" w:rsidR="001F5C3B" w:rsidRPr="001F5C3B" w:rsidRDefault="001F5C3B" w:rsidP="000163DC">
            <w:pPr>
              <w:suppressAutoHyphens/>
              <w:autoSpaceDN w:val="0"/>
              <w:jc w:val="both"/>
              <w:rPr>
                <w:rFonts w:eastAsia="Calibri"/>
                <w:b/>
                <w:noProof/>
                <w:sz w:val="16"/>
                <w:szCs w:val="16"/>
              </w:rPr>
            </w:pPr>
          </w:p>
        </w:tc>
        <w:tc>
          <w:tcPr>
            <w:tcW w:w="275" w:type="pct"/>
            <w:vMerge/>
          </w:tcPr>
          <w:p w14:paraId="3D7FF9D6" w14:textId="77777777" w:rsidR="001F5C3B" w:rsidRPr="001F5C3B" w:rsidRDefault="001F5C3B" w:rsidP="000163DC">
            <w:pPr>
              <w:suppressAutoHyphens/>
              <w:autoSpaceDN w:val="0"/>
              <w:rPr>
                <w:rFonts w:eastAsia="Calibri"/>
                <w:sz w:val="16"/>
                <w:szCs w:val="16"/>
              </w:rPr>
            </w:pPr>
          </w:p>
        </w:tc>
        <w:tc>
          <w:tcPr>
            <w:tcW w:w="367" w:type="pct"/>
          </w:tcPr>
          <w:p w14:paraId="71A05A6F" w14:textId="6D5EE2B4" w:rsidR="001F5C3B" w:rsidRPr="001F5C3B" w:rsidRDefault="001F5C3B" w:rsidP="000163DC">
            <w:pPr>
              <w:suppressAutoHyphens/>
              <w:autoSpaceDN w:val="0"/>
              <w:rPr>
                <w:rFonts w:eastAsia="Calibri"/>
                <w:sz w:val="16"/>
                <w:szCs w:val="16"/>
              </w:rPr>
            </w:pPr>
            <w:r w:rsidRPr="001F5C3B">
              <w:rPr>
                <w:rFonts w:eastAsia="Calibri"/>
                <w:sz w:val="16"/>
                <w:szCs w:val="16"/>
              </w:rPr>
              <w:t>VVL regionas</w:t>
            </w:r>
          </w:p>
        </w:tc>
        <w:tc>
          <w:tcPr>
            <w:tcW w:w="413" w:type="pct"/>
          </w:tcPr>
          <w:p w14:paraId="2FBA5068" w14:textId="6C2C0415" w:rsidR="001F5C3B" w:rsidRPr="001F5C3B" w:rsidRDefault="001F5C3B" w:rsidP="000163DC">
            <w:pPr>
              <w:suppressAutoHyphens/>
              <w:autoSpaceDN w:val="0"/>
              <w:rPr>
                <w:rFonts w:eastAsia="Calibri"/>
                <w:sz w:val="16"/>
                <w:szCs w:val="16"/>
              </w:rPr>
            </w:pPr>
            <w:r w:rsidRPr="001F5C3B">
              <w:rPr>
                <w:rFonts w:eastAsia="Calibri"/>
                <w:sz w:val="16"/>
                <w:szCs w:val="16"/>
              </w:rPr>
              <w:t>RCO103</w:t>
            </w:r>
          </w:p>
        </w:tc>
        <w:tc>
          <w:tcPr>
            <w:tcW w:w="1836" w:type="pct"/>
            <w:shd w:val="clear" w:color="auto" w:fill="auto"/>
          </w:tcPr>
          <w:p w14:paraId="19AB77D5" w14:textId="6FA57AA9" w:rsidR="001F5C3B" w:rsidRPr="001F5C3B" w:rsidRDefault="001F5C3B" w:rsidP="000163DC">
            <w:pPr>
              <w:suppressAutoHyphens/>
              <w:autoSpaceDN w:val="0"/>
              <w:rPr>
                <w:rFonts w:eastAsia="Calibri"/>
                <w:sz w:val="16"/>
                <w:szCs w:val="16"/>
              </w:rPr>
            </w:pPr>
            <w:r w:rsidRPr="001F5C3B">
              <w:rPr>
                <w:rFonts w:eastAsia="Calibri"/>
                <w:sz w:val="16"/>
                <w:szCs w:val="16"/>
              </w:rPr>
              <w:t>Paramą gavusios sparčiai augančios įmonės</w:t>
            </w:r>
          </w:p>
        </w:tc>
        <w:tc>
          <w:tcPr>
            <w:tcW w:w="413" w:type="pct"/>
          </w:tcPr>
          <w:p w14:paraId="6220D5E2" w14:textId="3A5F87ED" w:rsidR="001F5C3B" w:rsidRPr="001F5C3B" w:rsidRDefault="001F5C3B" w:rsidP="000163DC">
            <w:pPr>
              <w:suppressAutoHyphens/>
              <w:autoSpaceDN w:val="0"/>
              <w:rPr>
                <w:rFonts w:eastAsia="Calibri"/>
                <w:sz w:val="16"/>
                <w:szCs w:val="16"/>
              </w:rPr>
            </w:pPr>
            <w:r w:rsidRPr="001F5C3B">
              <w:rPr>
                <w:rFonts w:eastAsia="Calibri"/>
                <w:sz w:val="16"/>
                <w:szCs w:val="16"/>
              </w:rPr>
              <w:t>Įmonės</w:t>
            </w:r>
          </w:p>
        </w:tc>
        <w:tc>
          <w:tcPr>
            <w:tcW w:w="551" w:type="pct"/>
            <w:shd w:val="clear" w:color="auto" w:fill="auto"/>
          </w:tcPr>
          <w:p w14:paraId="7AC37C20" w14:textId="387DDDBF" w:rsidR="001F5C3B" w:rsidRPr="000163DC" w:rsidRDefault="001F5C3B" w:rsidP="000163DC">
            <w:pPr>
              <w:suppressAutoHyphens/>
              <w:autoSpaceDN w:val="0"/>
              <w:jc w:val="center"/>
              <w:rPr>
                <w:rFonts w:eastAsia="Calibri"/>
                <w:strike/>
                <w:sz w:val="16"/>
                <w:szCs w:val="16"/>
              </w:rPr>
            </w:pPr>
            <w:r w:rsidRPr="001F5C3B">
              <w:rPr>
                <w:rFonts w:eastAsia="Calibri"/>
                <w:b/>
                <w:bCs/>
                <w:sz w:val="16"/>
                <w:szCs w:val="16"/>
              </w:rPr>
              <w:t>353</w:t>
            </w:r>
          </w:p>
          <w:p w14:paraId="1F475C9F" w14:textId="37BA2252" w:rsidR="001F5C3B" w:rsidRPr="001F5C3B" w:rsidRDefault="001F5C3B" w:rsidP="000163DC">
            <w:pPr>
              <w:suppressAutoHyphens/>
              <w:autoSpaceDN w:val="0"/>
              <w:jc w:val="center"/>
              <w:rPr>
                <w:rFonts w:eastAsia="Calibri"/>
                <w:strike/>
                <w:sz w:val="16"/>
                <w:szCs w:val="16"/>
              </w:rPr>
            </w:pPr>
            <w:r w:rsidRPr="001F5C3B">
              <w:rPr>
                <w:rFonts w:eastAsia="Calibri"/>
                <w:strike/>
                <w:sz w:val="16"/>
                <w:szCs w:val="16"/>
              </w:rPr>
              <w:t>357</w:t>
            </w:r>
          </w:p>
        </w:tc>
        <w:tc>
          <w:tcPr>
            <w:tcW w:w="457" w:type="pct"/>
            <w:shd w:val="clear" w:color="auto" w:fill="auto"/>
          </w:tcPr>
          <w:p w14:paraId="0CD12DF8" w14:textId="4FDD2B2E" w:rsidR="001F5C3B" w:rsidRPr="000163DC" w:rsidRDefault="001F5C3B" w:rsidP="000163DC">
            <w:pPr>
              <w:suppressAutoHyphens/>
              <w:autoSpaceDN w:val="0"/>
              <w:jc w:val="center"/>
              <w:rPr>
                <w:rFonts w:eastAsia="Calibri"/>
                <w:strike/>
                <w:sz w:val="16"/>
                <w:szCs w:val="16"/>
              </w:rPr>
            </w:pPr>
            <w:r w:rsidRPr="001F5C3B">
              <w:rPr>
                <w:rFonts w:eastAsia="Calibri"/>
                <w:b/>
                <w:bCs/>
                <w:sz w:val="16"/>
                <w:szCs w:val="16"/>
              </w:rPr>
              <w:t>829</w:t>
            </w:r>
          </w:p>
          <w:p w14:paraId="4660B0EF" w14:textId="7F44C89D" w:rsidR="001F5C3B" w:rsidRPr="001F5C3B" w:rsidRDefault="001F5C3B" w:rsidP="000163DC">
            <w:pPr>
              <w:suppressAutoHyphens/>
              <w:autoSpaceDN w:val="0"/>
              <w:jc w:val="center"/>
              <w:rPr>
                <w:rFonts w:eastAsia="Calibri"/>
                <w:strike/>
                <w:sz w:val="16"/>
                <w:szCs w:val="16"/>
              </w:rPr>
            </w:pPr>
            <w:r w:rsidRPr="001F5C3B">
              <w:rPr>
                <w:rFonts w:eastAsia="Calibri"/>
                <w:strike/>
                <w:sz w:val="16"/>
                <w:szCs w:val="16"/>
              </w:rPr>
              <w:t>839</w:t>
            </w:r>
          </w:p>
        </w:tc>
      </w:tr>
    </w:tbl>
    <w:p w14:paraId="548BE569" w14:textId="1AB2B1CA" w:rsidR="002A662A" w:rsidRDefault="002A662A" w:rsidP="000163DC">
      <w:pPr>
        <w:widowControl w:val="0"/>
        <w:numPr>
          <w:ilvl w:val="2"/>
          <w:numId w:val="1"/>
        </w:numPr>
        <w:shd w:val="clear" w:color="auto" w:fill="FFFFFF"/>
        <w:spacing w:before="240" w:after="240"/>
        <w:ind w:left="1225" w:hanging="505"/>
        <w:jc w:val="both"/>
        <w:textAlignment w:val="baseline"/>
        <w:rPr>
          <w:i/>
          <w:color w:val="000000"/>
          <w:szCs w:val="24"/>
        </w:rPr>
      </w:pPr>
      <w:r w:rsidRPr="002A662A">
        <w:rPr>
          <w:i/>
          <w:color w:val="000000"/>
          <w:szCs w:val="24"/>
        </w:rPr>
        <w:t>lentel</w:t>
      </w:r>
      <w:r>
        <w:rPr>
          <w:i/>
          <w:color w:val="000000"/>
          <w:szCs w:val="24"/>
        </w:rPr>
        <w:t>ės</w:t>
      </w:r>
      <w:r w:rsidRPr="002A662A">
        <w:rPr>
          <w:i/>
          <w:color w:val="000000"/>
          <w:szCs w:val="24"/>
        </w:rPr>
        <w:t xml:space="preserve"> „Rezultato rodikliai“</w:t>
      </w:r>
      <w:r>
        <w:rPr>
          <w:i/>
          <w:color w:val="000000"/>
          <w:szCs w:val="24"/>
        </w:rPr>
        <w:t xml:space="preserve"> </w:t>
      </w:r>
      <w:r w:rsidR="000743DE">
        <w:rPr>
          <w:i/>
          <w:color w:val="000000"/>
          <w:szCs w:val="24"/>
        </w:rPr>
        <w:t xml:space="preserve">1, 3, 5 ir 17 </w:t>
      </w:r>
      <w:r>
        <w:rPr>
          <w:i/>
          <w:color w:val="000000"/>
          <w:szCs w:val="24"/>
        </w:rPr>
        <w:t>eilutes</w:t>
      </w:r>
      <w:r w:rsidRPr="002A662A">
        <w:rPr>
          <w:i/>
          <w:color w:val="000000"/>
          <w:szCs w:val="24"/>
        </w:rPr>
        <w:t xml:space="preserve"> ir išdėstyti j</w:t>
      </w:r>
      <w:r>
        <w:rPr>
          <w:i/>
          <w:color w:val="000000"/>
          <w:szCs w:val="24"/>
        </w:rPr>
        <w:t>as</w:t>
      </w:r>
      <w:r w:rsidRPr="002A662A">
        <w:rPr>
          <w:i/>
          <w:color w:val="000000"/>
          <w:szCs w:val="24"/>
        </w:rPr>
        <w:t xml:space="preserve"> taip:</w:t>
      </w:r>
    </w:p>
    <w:p w14:paraId="298B333B" w14:textId="18F7504C" w:rsidR="000163DC" w:rsidRPr="000163DC" w:rsidRDefault="000163DC" w:rsidP="000163DC">
      <w:pPr>
        <w:widowControl w:val="0"/>
        <w:shd w:val="clear" w:color="auto" w:fill="FFFFFF"/>
        <w:jc w:val="both"/>
        <w:textAlignment w:val="baseline"/>
        <w:rPr>
          <w:i/>
          <w:color w:val="000000"/>
          <w:sz w:val="20"/>
        </w:rPr>
      </w:pPr>
      <w:r w:rsidRPr="000163DC">
        <w:rPr>
          <w:rFonts w:eastAsia="Calibri"/>
          <w:b/>
          <w:sz w:val="20"/>
        </w:rPr>
        <w:t>3 lentelė. Rezultato rodikliai</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993"/>
        <w:gridCol w:w="850"/>
        <w:gridCol w:w="992"/>
        <w:gridCol w:w="1276"/>
        <w:gridCol w:w="3260"/>
        <w:gridCol w:w="1134"/>
        <w:gridCol w:w="1276"/>
        <w:gridCol w:w="1134"/>
        <w:gridCol w:w="1134"/>
        <w:gridCol w:w="1418"/>
        <w:gridCol w:w="850"/>
      </w:tblGrid>
      <w:tr w:rsidR="000163DC" w:rsidRPr="000743DE" w14:paraId="07407370" w14:textId="77777777" w:rsidTr="00E606A6">
        <w:trPr>
          <w:cantSplit/>
          <w:trHeight w:val="462"/>
          <w:tblHeader/>
        </w:trPr>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tcPr>
          <w:p w14:paraId="7C94DF5F" w14:textId="77777777" w:rsidR="000743DE" w:rsidRPr="000743DE" w:rsidRDefault="000743DE" w:rsidP="000743DE">
            <w:pPr>
              <w:suppressAutoHyphens/>
              <w:autoSpaceDN w:val="0"/>
              <w:spacing w:before="60" w:after="60"/>
              <w:jc w:val="center"/>
              <w:rPr>
                <w:rFonts w:eastAsia="Calibri"/>
                <w:b/>
                <w:noProof/>
                <w:sz w:val="16"/>
                <w:szCs w:val="16"/>
              </w:rPr>
            </w:pPr>
            <w:r w:rsidRPr="000743DE">
              <w:rPr>
                <w:rFonts w:eastAsia="Calibri"/>
                <w:b/>
                <w:noProof/>
                <w:sz w:val="16"/>
                <w:szCs w:val="16"/>
              </w:rPr>
              <w:t>Prioritetas</w:t>
            </w:r>
          </w:p>
        </w:tc>
        <w:tc>
          <w:tcPr>
            <w:tcW w:w="993" w:type="dxa"/>
            <w:tcBorders>
              <w:top w:val="single" w:sz="12" w:space="0" w:color="auto"/>
              <w:left w:val="single" w:sz="12" w:space="0" w:color="auto"/>
              <w:bottom w:val="single" w:sz="12" w:space="0" w:color="auto"/>
              <w:right w:val="single" w:sz="12" w:space="0" w:color="auto"/>
            </w:tcBorders>
            <w:shd w:val="clear" w:color="auto" w:fill="D9E2F3"/>
            <w:vAlign w:val="center"/>
          </w:tcPr>
          <w:p w14:paraId="764A4CF9" w14:textId="77777777" w:rsidR="000743DE" w:rsidRPr="000743DE" w:rsidRDefault="000743DE" w:rsidP="000743DE">
            <w:pPr>
              <w:suppressAutoHyphens/>
              <w:autoSpaceDN w:val="0"/>
              <w:spacing w:before="60" w:after="60"/>
              <w:jc w:val="center"/>
              <w:rPr>
                <w:rFonts w:eastAsia="Calibri"/>
                <w:b/>
                <w:noProof/>
                <w:sz w:val="16"/>
                <w:szCs w:val="16"/>
              </w:rPr>
            </w:pPr>
            <w:r w:rsidRPr="000743DE">
              <w:rPr>
                <w:rFonts w:eastAsia="Calibri"/>
                <w:b/>
                <w:noProof/>
                <w:sz w:val="16"/>
                <w:szCs w:val="16"/>
              </w:rPr>
              <w:t>Konkretus uždavinys</w:t>
            </w:r>
          </w:p>
        </w:tc>
        <w:tc>
          <w:tcPr>
            <w:tcW w:w="850" w:type="dxa"/>
            <w:tcBorders>
              <w:top w:val="single" w:sz="12" w:space="0" w:color="auto"/>
              <w:left w:val="single" w:sz="12" w:space="0" w:color="auto"/>
              <w:bottom w:val="single" w:sz="12" w:space="0" w:color="auto"/>
              <w:right w:val="single" w:sz="12" w:space="0" w:color="auto"/>
            </w:tcBorders>
            <w:shd w:val="clear" w:color="auto" w:fill="D9E2F3"/>
            <w:vAlign w:val="center"/>
          </w:tcPr>
          <w:p w14:paraId="1B77EA44" w14:textId="77777777" w:rsidR="000743DE" w:rsidRPr="000743DE" w:rsidRDefault="000743DE" w:rsidP="000743DE">
            <w:pPr>
              <w:suppressAutoHyphens/>
              <w:autoSpaceDN w:val="0"/>
              <w:spacing w:before="60" w:after="60"/>
              <w:jc w:val="center"/>
              <w:rPr>
                <w:rFonts w:eastAsia="Calibri"/>
                <w:b/>
                <w:noProof/>
                <w:sz w:val="16"/>
                <w:szCs w:val="16"/>
              </w:rPr>
            </w:pPr>
            <w:r w:rsidRPr="000743DE">
              <w:rPr>
                <w:rFonts w:eastAsia="Calibri"/>
                <w:b/>
                <w:noProof/>
                <w:sz w:val="16"/>
                <w:szCs w:val="16"/>
              </w:rPr>
              <w:t>Fondas</w:t>
            </w:r>
          </w:p>
        </w:tc>
        <w:tc>
          <w:tcPr>
            <w:tcW w:w="992" w:type="dxa"/>
            <w:tcBorders>
              <w:top w:val="single" w:sz="12" w:space="0" w:color="auto"/>
              <w:left w:val="single" w:sz="12" w:space="0" w:color="auto"/>
              <w:bottom w:val="single" w:sz="12" w:space="0" w:color="auto"/>
              <w:right w:val="single" w:sz="12" w:space="0" w:color="auto"/>
            </w:tcBorders>
            <w:shd w:val="clear" w:color="auto" w:fill="D9E2F3"/>
            <w:vAlign w:val="center"/>
          </w:tcPr>
          <w:p w14:paraId="6262E547" w14:textId="77777777" w:rsidR="000743DE" w:rsidRPr="000743DE" w:rsidRDefault="000743DE" w:rsidP="000743DE">
            <w:pPr>
              <w:suppressAutoHyphens/>
              <w:autoSpaceDN w:val="0"/>
              <w:spacing w:before="60" w:after="60"/>
              <w:jc w:val="center"/>
              <w:rPr>
                <w:rFonts w:eastAsia="Calibri"/>
                <w:b/>
                <w:noProof/>
                <w:sz w:val="16"/>
                <w:szCs w:val="16"/>
              </w:rPr>
            </w:pPr>
            <w:r w:rsidRPr="000743DE">
              <w:rPr>
                <w:rFonts w:eastAsia="Calibri"/>
                <w:b/>
                <w:noProof/>
                <w:sz w:val="16"/>
                <w:szCs w:val="16"/>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9E2F3"/>
            <w:vAlign w:val="center"/>
          </w:tcPr>
          <w:p w14:paraId="0702C5F0" w14:textId="77777777" w:rsidR="000743DE" w:rsidRPr="000743DE" w:rsidRDefault="000743DE" w:rsidP="000743DE">
            <w:pPr>
              <w:suppressAutoHyphens/>
              <w:autoSpaceDN w:val="0"/>
              <w:spacing w:before="60" w:after="60"/>
              <w:jc w:val="center"/>
              <w:rPr>
                <w:rFonts w:eastAsia="Calibri"/>
                <w:b/>
                <w:noProof/>
                <w:sz w:val="16"/>
                <w:szCs w:val="16"/>
              </w:rPr>
            </w:pPr>
            <w:r w:rsidRPr="000743DE">
              <w:rPr>
                <w:rFonts w:eastAsia="Calibri"/>
                <w:b/>
                <w:noProof/>
                <w:sz w:val="16"/>
                <w:szCs w:val="16"/>
              </w:rPr>
              <w:t>Identifikavimo numeris</w:t>
            </w:r>
          </w:p>
        </w:tc>
        <w:tc>
          <w:tcPr>
            <w:tcW w:w="3260" w:type="dxa"/>
            <w:tcBorders>
              <w:top w:val="single" w:sz="12" w:space="0" w:color="auto"/>
              <w:left w:val="single" w:sz="12" w:space="0" w:color="auto"/>
              <w:bottom w:val="single" w:sz="12" w:space="0" w:color="auto"/>
              <w:right w:val="single" w:sz="12" w:space="0" w:color="auto"/>
            </w:tcBorders>
            <w:shd w:val="clear" w:color="auto" w:fill="D9E2F3"/>
            <w:vAlign w:val="center"/>
          </w:tcPr>
          <w:p w14:paraId="1070464E" w14:textId="77777777" w:rsidR="000743DE" w:rsidRPr="000743DE" w:rsidRDefault="000743DE" w:rsidP="000743DE">
            <w:pPr>
              <w:suppressAutoHyphens/>
              <w:autoSpaceDN w:val="0"/>
              <w:spacing w:before="60" w:after="60"/>
              <w:jc w:val="center"/>
              <w:rPr>
                <w:rFonts w:eastAsia="Calibri"/>
                <w:b/>
                <w:noProof/>
                <w:sz w:val="16"/>
                <w:szCs w:val="16"/>
              </w:rPr>
            </w:pPr>
            <w:r w:rsidRPr="000743DE">
              <w:rPr>
                <w:rFonts w:eastAsia="Calibri"/>
                <w:b/>
                <w:noProof/>
                <w:sz w:val="16"/>
                <w:szCs w:val="16"/>
              </w:rPr>
              <w:t>Rodiklis</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tcPr>
          <w:p w14:paraId="3E45E811" w14:textId="77777777" w:rsidR="000743DE" w:rsidRPr="000743DE" w:rsidRDefault="000743DE" w:rsidP="000743DE">
            <w:pPr>
              <w:suppressAutoHyphens/>
              <w:autoSpaceDN w:val="0"/>
              <w:spacing w:before="60" w:after="60"/>
              <w:jc w:val="center"/>
              <w:rPr>
                <w:rFonts w:eastAsia="Calibri"/>
                <w:b/>
                <w:noProof/>
                <w:sz w:val="16"/>
                <w:szCs w:val="16"/>
              </w:rPr>
            </w:pPr>
            <w:r w:rsidRPr="000743DE">
              <w:rPr>
                <w:rFonts w:eastAsia="Calibri"/>
                <w:b/>
                <w:noProof/>
                <w:sz w:val="16"/>
                <w:szCs w:val="16"/>
              </w:rPr>
              <w:t>Matavimo vienetas</w:t>
            </w:r>
          </w:p>
        </w:tc>
        <w:tc>
          <w:tcPr>
            <w:tcW w:w="1276" w:type="dxa"/>
            <w:tcBorders>
              <w:top w:val="single" w:sz="12" w:space="0" w:color="auto"/>
              <w:left w:val="single" w:sz="12" w:space="0" w:color="auto"/>
              <w:bottom w:val="single" w:sz="12" w:space="0" w:color="auto"/>
              <w:right w:val="single" w:sz="12" w:space="0" w:color="auto"/>
            </w:tcBorders>
            <w:shd w:val="clear" w:color="auto" w:fill="D9E2F3"/>
            <w:vAlign w:val="center"/>
          </w:tcPr>
          <w:p w14:paraId="1AE4A3D4" w14:textId="77777777" w:rsidR="000743DE" w:rsidRPr="000743DE" w:rsidRDefault="000743DE" w:rsidP="000743DE">
            <w:pPr>
              <w:suppressAutoHyphens/>
              <w:autoSpaceDN w:val="0"/>
              <w:spacing w:before="60" w:after="60"/>
              <w:jc w:val="center"/>
              <w:rPr>
                <w:rFonts w:eastAsia="Calibri"/>
                <w:b/>
                <w:noProof/>
                <w:sz w:val="16"/>
                <w:szCs w:val="16"/>
              </w:rPr>
            </w:pPr>
            <w:r w:rsidRPr="000743DE">
              <w:rPr>
                <w:rFonts w:eastAsia="Calibri"/>
                <w:b/>
                <w:noProof/>
                <w:sz w:val="16"/>
                <w:szCs w:val="16"/>
              </w:rPr>
              <w:t>Pradinė reikšmė arba pamatinė vertė</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tcPr>
          <w:p w14:paraId="506DB2B6" w14:textId="77777777" w:rsidR="000743DE" w:rsidRPr="000743DE" w:rsidRDefault="000743DE" w:rsidP="000743DE">
            <w:pPr>
              <w:suppressAutoHyphens/>
              <w:autoSpaceDN w:val="0"/>
              <w:spacing w:before="60" w:after="60"/>
              <w:jc w:val="center"/>
              <w:rPr>
                <w:rFonts w:eastAsia="Calibri"/>
                <w:b/>
                <w:noProof/>
                <w:sz w:val="16"/>
                <w:szCs w:val="16"/>
              </w:rPr>
            </w:pPr>
            <w:r w:rsidRPr="000743DE">
              <w:rPr>
                <w:rFonts w:eastAsia="Calibri"/>
                <w:b/>
                <w:noProof/>
                <w:sz w:val="16"/>
                <w:szCs w:val="16"/>
              </w:rPr>
              <w:t>Ataskaitiniai metai</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tcPr>
          <w:p w14:paraId="1B6DE0E3" w14:textId="77777777" w:rsidR="000743DE" w:rsidRPr="000743DE" w:rsidRDefault="000743DE" w:rsidP="000743DE">
            <w:pPr>
              <w:suppressAutoHyphens/>
              <w:autoSpaceDN w:val="0"/>
              <w:spacing w:before="60" w:after="60"/>
              <w:jc w:val="center"/>
              <w:rPr>
                <w:rFonts w:eastAsia="Calibri"/>
                <w:b/>
                <w:noProof/>
                <w:sz w:val="16"/>
                <w:szCs w:val="16"/>
              </w:rPr>
            </w:pPr>
            <w:r w:rsidRPr="000743DE">
              <w:rPr>
                <w:rFonts w:eastAsia="Calibri"/>
                <w:b/>
                <w:noProof/>
                <w:sz w:val="16"/>
                <w:szCs w:val="16"/>
              </w:rPr>
              <w:t>Siektina reikšmė (2029 m.)</w:t>
            </w:r>
          </w:p>
        </w:tc>
        <w:tc>
          <w:tcPr>
            <w:tcW w:w="1418" w:type="dxa"/>
            <w:tcBorders>
              <w:top w:val="single" w:sz="12" w:space="0" w:color="auto"/>
              <w:left w:val="single" w:sz="12" w:space="0" w:color="auto"/>
              <w:bottom w:val="single" w:sz="12" w:space="0" w:color="auto"/>
              <w:right w:val="single" w:sz="12" w:space="0" w:color="auto"/>
            </w:tcBorders>
            <w:shd w:val="clear" w:color="auto" w:fill="D9E2F3"/>
            <w:vAlign w:val="center"/>
          </w:tcPr>
          <w:p w14:paraId="6159261A" w14:textId="77777777" w:rsidR="000743DE" w:rsidRPr="000743DE" w:rsidRDefault="000743DE" w:rsidP="000743DE">
            <w:pPr>
              <w:suppressAutoHyphens/>
              <w:autoSpaceDN w:val="0"/>
              <w:spacing w:before="60" w:after="60"/>
              <w:jc w:val="center"/>
              <w:rPr>
                <w:rFonts w:eastAsia="Calibri"/>
                <w:b/>
                <w:noProof/>
                <w:sz w:val="16"/>
                <w:szCs w:val="16"/>
              </w:rPr>
            </w:pPr>
            <w:r w:rsidRPr="000743DE">
              <w:rPr>
                <w:rFonts w:eastAsia="Calibri"/>
                <w:b/>
                <w:noProof/>
                <w:sz w:val="16"/>
                <w:szCs w:val="16"/>
              </w:rPr>
              <w:t>Duomenų šaltinis</w:t>
            </w:r>
          </w:p>
        </w:tc>
        <w:tc>
          <w:tcPr>
            <w:tcW w:w="850" w:type="dxa"/>
            <w:tcBorders>
              <w:top w:val="single" w:sz="12" w:space="0" w:color="auto"/>
              <w:left w:val="single" w:sz="12" w:space="0" w:color="auto"/>
              <w:bottom w:val="single" w:sz="12" w:space="0" w:color="auto"/>
              <w:right w:val="single" w:sz="12" w:space="0" w:color="auto"/>
            </w:tcBorders>
            <w:shd w:val="clear" w:color="auto" w:fill="D9E2F3"/>
            <w:vAlign w:val="center"/>
          </w:tcPr>
          <w:p w14:paraId="341791C8" w14:textId="77777777" w:rsidR="000743DE" w:rsidRPr="000743DE" w:rsidRDefault="000743DE" w:rsidP="000743DE">
            <w:pPr>
              <w:tabs>
                <w:tab w:val="left" w:pos="394"/>
              </w:tabs>
              <w:suppressAutoHyphens/>
              <w:autoSpaceDN w:val="0"/>
              <w:spacing w:before="60" w:after="60"/>
              <w:jc w:val="center"/>
              <w:rPr>
                <w:rFonts w:eastAsia="Calibri"/>
                <w:b/>
                <w:noProof/>
                <w:sz w:val="16"/>
                <w:szCs w:val="16"/>
              </w:rPr>
            </w:pPr>
            <w:r w:rsidRPr="000743DE">
              <w:rPr>
                <w:rFonts w:eastAsia="Calibri"/>
                <w:b/>
                <w:noProof/>
                <w:sz w:val="16"/>
                <w:szCs w:val="16"/>
              </w:rPr>
              <w:t>Pastabos</w:t>
            </w:r>
          </w:p>
        </w:tc>
      </w:tr>
      <w:tr w:rsidR="000743DE" w:rsidRPr="000163DC" w14:paraId="0A88B808" w14:textId="77777777" w:rsidTr="00E606A6">
        <w:trPr>
          <w:trHeight w:val="368"/>
        </w:trPr>
        <w:tc>
          <w:tcPr>
            <w:tcW w:w="1134" w:type="dxa"/>
            <w:vMerge w:val="restart"/>
            <w:tcBorders>
              <w:top w:val="single" w:sz="12" w:space="0" w:color="auto"/>
            </w:tcBorders>
          </w:tcPr>
          <w:p w14:paraId="4E9931A1" w14:textId="77777777" w:rsidR="000743DE" w:rsidRPr="000743DE" w:rsidRDefault="000743DE" w:rsidP="000163DC">
            <w:pPr>
              <w:suppressAutoHyphens/>
              <w:autoSpaceDN w:val="0"/>
              <w:jc w:val="both"/>
              <w:rPr>
                <w:rFonts w:eastAsia="Calibri"/>
                <w:noProof/>
                <w:sz w:val="16"/>
                <w:szCs w:val="16"/>
              </w:rPr>
            </w:pPr>
            <w:r w:rsidRPr="000743DE">
              <w:rPr>
                <w:rFonts w:eastAsia="Calibri"/>
                <w:noProof/>
                <w:sz w:val="16"/>
                <w:szCs w:val="16"/>
              </w:rPr>
              <w:t>1. Pažangesnė Lietuva</w:t>
            </w:r>
          </w:p>
        </w:tc>
        <w:tc>
          <w:tcPr>
            <w:tcW w:w="993" w:type="dxa"/>
            <w:vMerge w:val="restart"/>
            <w:tcBorders>
              <w:top w:val="single" w:sz="12" w:space="0" w:color="auto"/>
            </w:tcBorders>
          </w:tcPr>
          <w:p w14:paraId="6611D231" w14:textId="77777777" w:rsidR="000743DE" w:rsidRPr="000743DE" w:rsidRDefault="000743DE" w:rsidP="000163DC">
            <w:pPr>
              <w:suppressAutoHyphens/>
              <w:autoSpaceDN w:val="0"/>
              <w:rPr>
                <w:rFonts w:eastAsia="Calibri"/>
                <w:noProof/>
                <w:sz w:val="16"/>
                <w:szCs w:val="16"/>
              </w:rPr>
            </w:pPr>
            <w:r w:rsidRPr="000743DE">
              <w:rPr>
                <w:rFonts w:eastAsia="Calibri"/>
                <w:noProof/>
                <w:sz w:val="16"/>
                <w:szCs w:val="16"/>
              </w:rPr>
              <w:t>1.1</w:t>
            </w:r>
          </w:p>
        </w:tc>
        <w:tc>
          <w:tcPr>
            <w:tcW w:w="850" w:type="dxa"/>
            <w:vMerge w:val="restart"/>
            <w:tcBorders>
              <w:top w:val="single" w:sz="12" w:space="0" w:color="auto"/>
            </w:tcBorders>
          </w:tcPr>
          <w:p w14:paraId="54B9806F" w14:textId="77777777" w:rsidR="000743DE" w:rsidRPr="000743DE" w:rsidRDefault="000743DE" w:rsidP="000163DC">
            <w:pPr>
              <w:suppressAutoHyphens/>
              <w:autoSpaceDN w:val="0"/>
              <w:rPr>
                <w:rFonts w:eastAsia="Calibri"/>
                <w:sz w:val="16"/>
                <w:szCs w:val="16"/>
              </w:rPr>
            </w:pPr>
            <w:r w:rsidRPr="000743DE">
              <w:rPr>
                <w:rFonts w:eastAsia="Calibri"/>
                <w:sz w:val="16"/>
                <w:szCs w:val="16"/>
              </w:rPr>
              <w:t>ERPF</w:t>
            </w:r>
          </w:p>
        </w:tc>
        <w:tc>
          <w:tcPr>
            <w:tcW w:w="992" w:type="dxa"/>
            <w:tcBorders>
              <w:top w:val="single" w:sz="4" w:space="0" w:color="auto"/>
            </w:tcBorders>
          </w:tcPr>
          <w:p w14:paraId="6B810BF9" w14:textId="77777777" w:rsidR="000743DE" w:rsidRPr="000743DE" w:rsidRDefault="000743DE" w:rsidP="000163DC">
            <w:pPr>
              <w:suppressAutoHyphens/>
              <w:autoSpaceDN w:val="0"/>
              <w:rPr>
                <w:rFonts w:eastAsia="Calibri"/>
                <w:sz w:val="16"/>
                <w:szCs w:val="16"/>
              </w:rPr>
            </w:pPr>
            <w:r w:rsidRPr="000743DE">
              <w:rPr>
                <w:rFonts w:eastAsia="Calibri"/>
                <w:sz w:val="16"/>
                <w:szCs w:val="16"/>
              </w:rPr>
              <w:t>VVL regionas</w:t>
            </w:r>
          </w:p>
        </w:tc>
        <w:tc>
          <w:tcPr>
            <w:tcW w:w="1276" w:type="dxa"/>
            <w:tcBorders>
              <w:top w:val="single" w:sz="4" w:space="0" w:color="auto"/>
            </w:tcBorders>
          </w:tcPr>
          <w:p w14:paraId="50B52DA4" w14:textId="77777777" w:rsidR="000743DE" w:rsidRPr="000743DE" w:rsidRDefault="000743DE" w:rsidP="000163DC">
            <w:pPr>
              <w:suppressAutoHyphens/>
              <w:autoSpaceDN w:val="0"/>
              <w:rPr>
                <w:rFonts w:eastAsia="Calibri"/>
                <w:sz w:val="16"/>
                <w:szCs w:val="16"/>
              </w:rPr>
            </w:pPr>
            <w:r w:rsidRPr="000743DE">
              <w:rPr>
                <w:rFonts w:eastAsia="Calibri"/>
                <w:sz w:val="16"/>
                <w:szCs w:val="16"/>
              </w:rPr>
              <w:t>RCR01</w:t>
            </w:r>
          </w:p>
        </w:tc>
        <w:tc>
          <w:tcPr>
            <w:tcW w:w="3260" w:type="dxa"/>
            <w:tcBorders>
              <w:top w:val="single" w:sz="4" w:space="0" w:color="auto"/>
            </w:tcBorders>
            <w:shd w:val="clear" w:color="auto" w:fill="auto"/>
          </w:tcPr>
          <w:p w14:paraId="51A4D2DB" w14:textId="77777777" w:rsidR="000743DE" w:rsidRPr="000743DE" w:rsidRDefault="000743DE" w:rsidP="000163DC">
            <w:pPr>
              <w:suppressAutoHyphens/>
              <w:autoSpaceDN w:val="0"/>
              <w:rPr>
                <w:rFonts w:eastAsia="Calibri"/>
                <w:sz w:val="16"/>
                <w:szCs w:val="16"/>
              </w:rPr>
            </w:pPr>
            <w:r w:rsidRPr="000743DE">
              <w:rPr>
                <w:rFonts w:eastAsia="Calibri"/>
                <w:sz w:val="16"/>
                <w:szCs w:val="16"/>
              </w:rPr>
              <w:t>Paramą gavusiuose subjektuose sukurtos darbo vietos</w:t>
            </w:r>
          </w:p>
        </w:tc>
        <w:tc>
          <w:tcPr>
            <w:tcW w:w="1134" w:type="dxa"/>
            <w:tcBorders>
              <w:top w:val="single" w:sz="4" w:space="0" w:color="auto"/>
            </w:tcBorders>
          </w:tcPr>
          <w:p w14:paraId="3B39F313" w14:textId="77777777" w:rsidR="000743DE" w:rsidRPr="000743DE" w:rsidRDefault="000743DE" w:rsidP="000163DC">
            <w:pPr>
              <w:suppressAutoHyphens/>
              <w:autoSpaceDN w:val="0"/>
              <w:rPr>
                <w:rFonts w:eastAsia="Calibri"/>
                <w:sz w:val="16"/>
                <w:szCs w:val="16"/>
              </w:rPr>
            </w:pPr>
            <w:r w:rsidRPr="000743DE">
              <w:rPr>
                <w:rFonts w:eastAsia="Calibri"/>
                <w:sz w:val="16"/>
                <w:szCs w:val="16"/>
              </w:rPr>
              <w:t>Vienų metų etato ekvivalentai</w:t>
            </w:r>
          </w:p>
        </w:tc>
        <w:tc>
          <w:tcPr>
            <w:tcW w:w="1276" w:type="dxa"/>
            <w:tcBorders>
              <w:top w:val="single" w:sz="4" w:space="0" w:color="auto"/>
            </w:tcBorders>
          </w:tcPr>
          <w:p w14:paraId="392EFFBD" w14:textId="77777777" w:rsidR="000743DE" w:rsidRPr="000743DE" w:rsidRDefault="000743DE" w:rsidP="000163DC">
            <w:pPr>
              <w:suppressAutoHyphens/>
              <w:autoSpaceDN w:val="0"/>
              <w:jc w:val="center"/>
              <w:rPr>
                <w:rFonts w:eastAsia="Calibri"/>
                <w:sz w:val="16"/>
                <w:szCs w:val="16"/>
              </w:rPr>
            </w:pPr>
            <w:r w:rsidRPr="000743DE">
              <w:rPr>
                <w:rFonts w:eastAsia="Calibri"/>
                <w:sz w:val="16"/>
                <w:szCs w:val="16"/>
              </w:rPr>
              <w:t>0</w:t>
            </w:r>
          </w:p>
        </w:tc>
        <w:tc>
          <w:tcPr>
            <w:tcW w:w="1134" w:type="dxa"/>
            <w:tcBorders>
              <w:top w:val="single" w:sz="4" w:space="0" w:color="auto"/>
            </w:tcBorders>
          </w:tcPr>
          <w:p w14:paraId="5B15B559" w14:textId="77777777" w:rsidR="000743DE" w:rsidRPr="000743DE" w:rsidRDefault="000743DE" w:rsidP="000163DC">
            <w:pPr>
              <w:suppressAutoHyphens/>
              <w:autoSpaceDN w:val="0"/>
              <w:jc w:val="center"/>
              <w:rPr>
                <w:rFonts w:eastAsia="Calibri"/>
                <w:sz w:val="16"/>
                <w:szCs w:val="16"/>
              </w:rPr>
            </w:pPr>
            <w:r w:rsidRPr="000743DE">
              <w:rPr>
                <w:rFonts w:eastAsia="Calibri"/>
                <w:sz w:val="16"/>
                <w:szCs w:val="16"/>
              </w:rPr>
              <w:t>2021</w:t>
            </w:r>
          </w:p>
        </w:tc>
        <w:tc>
          <w:tcPr>
            <w:tcW w:w="1134" w:type="dxa"/>
            <w:tcBorders>
              <w:top w:val="single" w:sz="4" w:space="0" w:color="auto"/>
            </w:tcBorders>
            <w:shd w:val="clear" w:color="auto" w:fill="auto"/>
          </w:tcPr>
          <w:p w14:paraId="76B29BDE" w14:textId="3D129B58" w:rsidR="000743DE" w:rsidRPr="000163DC" w:rsidRDefault="000743DE" w:rsidP="000163DC">
            <w:pPr>
              <w:suppressAutoHyphens/>
              <w:autoSpaceDN w:val="0"/>
              <w:jc w:val="center"/>
              <w:rPr>
                <w:rFonts w:eastAsia="Calibri"/>
                <w:strike/>
                <w:sz w:val="16"/>
                <w:szCs w:val="16"/>
              </w:rPr>
            </w:pPr>
            <w:r w:rsidRPr="000743DE">
              <w:rPr>
                <w:rFonts w:eastAsia="Calibri"/>
                <w:b/>
                <w:bCs/>
                <w:sz w:val="16"/>
                <w:szCs w:val="16"/>
              </w:rPr>
              <w:t>454</w:t>
            </w:r>
          </w:p>
          <w:p w14:paraId="6EA79C88" w14:textId="24694CC3" w:rsidR="000743DE" w:rsidRPr="000743DE" w:rsidRDefault="000743DE" w:rsidP="000163DC">
            <w:pPr>
              <w:suppressAutoHyphens/>
              <w:autoSpaceDN w:val="0"/>
              <w:jc w:val="center"/>
              <w:rPr>
                <w:rFonts w:eastAsia="Calibri"/>
                <w:strike/>
                <w:sz w:val="16"/>
                <w:szCs w:val="16"/>
              </w:rPr>
            </w:pPr>
            <w:r w:rsidRPr="000743DE">
              <w:rPr>
                <w:rFonts w:eastAsia="Calibri"/>
                <w:strike/>
                <w:sz w:val="16"/>
                <w:szCs w:val="16"/>
              </w:rPr>
              <w:t>2 002</w:t>
            </w:r>
          </w:p>
        </w:tc>
        <w:tc>
          <w:tcPr>
            <w:tcW w:w="1418" w:type="dxa"/>
            <w:tcBorders>
              <w:top w:val="single" w:sz="4" w:space="0" w:color="auto"/>
            </w:tcBorders>
            <w:shd w:val="clear" w:color="auto" w:fill="auto"/>
          </w:tcPr>
          <w:p w14:paraId="2F2CF256" w14:textId="77777777" w:rsidR="000743DE" w:rsidRPr="000743DE" w:rsidRDefault="000743DE" w:rsidP="000163DC">
            <w:pPr>
              <w:suppressAutoHyphens/>
              <w:autoSpaceDN w:val="0"/>
              <w:rPr>
                <w:rFonts w:eastAsia="Calibri"/>
                <w:sz w:val="16"/>
                <w:szCs w:val="16"/>
              </w:rPr>
            </w:pPr>
            <w:r w:rsidRPr="000743DE">
              <w:rPr>
                <w:rFonts w:eastAsia="Calibri"/>
                <w:sz w:val="16"/>
                <w:szCs w:val="16"/>
              </w:rPr>
              <w:t>Projektų duomenys</w:t>
            </w:r>
          </w:p>
        </w:tc>
        <w:tc>
          <w:tcPr>
            <w:tcW w:w="850" w:type="dxa"/>
            <w:tcBorders>
              <w:top w:val="single" w:sz="4" w:space="0" w:color="auto"/>
            </w:tcBorders>
          </w:tcPr>
          <w:p w14:paraId="6A599A7E" w14:textId="77777777" w:rsidR="000743DE" w:rsidRPr="000743DE" w:rsidRDefault="000743DE" w:rsidP="000163DC">
            <w:pPr>
              <w:suppressAutoHyphens/>
              <w:autoSpaceDN w:val="0"/>
              <w:rPr>
                <w:rFonts w:eastAsia="Calibri"/>
                <w:sz w:val="16"/>
                <w:szCs w:val="16"/>
              </w:rPr>
            </w:pPr>
          </w:p>
        </w:tc>
      </w:tr>
      <w:tr w:rsidR="000743DE" w:rsidRPr="000163DC" w14:paraId="69F29DE0" w14:textId="77777777" w:rsidTr="00E606A6">
        <w:trPr>
          <w:trHeight w:val="336"/>
        </w:trPr>
        <w:tc>
          <w:tcPr>
            <w:tcW w:w="1134" w:type="dxa"/>
            <w:vMerge/>
          </w:tcPr>
          <w:p w14:paraId="7CA0CC10" w14:textId="77777777" w:rsidR="000743DE" w:rsidRPr="000743DE" w:rsidRDefault="000743DE" w:rsidP="000163DC">
            <w:pPr>
              <w:suppressAutoHyphens/>
              <w:autoSpaceDN w:val="0"/>
              <w:jc w:val="both"/>
              <w:rPr>
                <w:rFonts w:eastAsia="Calibri"/>
                <w:b/>
                <w:noProof/>
                <w:sz w:val="16"/>
                <w:szCs w:val="16"/>
              </w:rPr>
            </w:pPr>
          </w:p>
        </w:tc>
        <w:tc>
          <w:tcPr>
            <w:tcW w:w="993" w:type="dxa"/>
            <w:vMerge/>
          </w:tcPr>
          <w:p w14:paraId="3FC17E32" w14:textId="77777777" w:rsidR="000743DE" w:rsidRPr="000743DE" w:rsidRDefault="000743DE" w:rsidP="000163DC">
            <w:pPr>
              <w:suppressAutoHyphens/>
              <w:autoSpaceDN w:val="0"/>
              <w:jc w:val="both"/>
              <w:rPr>
                <w:rFonts w:eastAsia="Calibri"/>
                <w:b/>
                <w:noProof/>
                <w:sz w:val="16"/>
                <w:szCs w:val="16"/>
              </w:rPr>
            </w:pPr>
          </w:p>
        </w:tc>
        <w:tc>
          <w:tcPr>
            <w:tcW w:w="850" w:type="dxa"/>
            <w:vMerge/>
          </w:tcPr>
          <w:p w14:paraId="7D130BB8" w14:textId="77777777" w:rsidR="000743DE" w:rsidRPr="000743DE" w:rsidRDefault="000743DE" w:rsidP="000163DC">
            <w:pPr>
              <w:suppressAutoHyphens/>
              <w:autoSpaceDN w:val="0"/>
              <w:jc w:val="both"/>
              <w:rPr>
                <w:rFonts w:eastAsia="Calibri"/>
                <w:b/>
                <w:noProof/>
                <w:sz w:val="16"/>
                <w:szCs w:val="16"/>
              </w:rPr>
            </w:pPr>
          </w:p>
        </w:tc>
        <w:tc>
          <w:tcPr>
            <w:tcW w:w="992" w:type="dxa"/>
          </w:tcPr>
          <w:p w14:paraId="5EB57D97" w14:textId="77777777" w:rsidR="000743DE" w:rsidRPr="000743DE" w:rsidRDefault="000743DE" w:rsidP="000163DC">
            <w:pPr>
              <w:suppressAutoHyphens/>
              <w:autoSpaceDN w:val="0"/>
              <w:rPr>
                <w:rFonts w:eastAsia="Calibri"/>
                <w:sz w:val="16"/>
                <w:szCs w:val="16"/>
              </w:rPr>
            </w:pPr>
            <w:r w:rsidRPr="000743DE">
              <w:rPr>
                <w:rFonts w:eastAsia="Calibri"/>
                <w:sz w:val="16"/>
                <w:szCs w:val="16"/>
              </w:rPr>
              <w:t>VVL regionas</w:t>
            </w:r>
          </w:p>
        </w:tc>
        <w:tc>
          <w:tcPr>
            <w:tcW w:w="1276" w:type="dxa"/>
          </w:tcPr>
          <w:p w14:paraId="739FEB7C" w14:textId="77777777" w:rsidR="000743DE" w:rsidRPr="000743DE" w:rsidRDefault="000743DE" w:rsidP="000163DC">
            <w:pPr>
              <w:suppressAutoHyphens/>
              <w:autoSpaceDN w:val="0"/>
              <w:rPr>
                <w:rFonts w:eastAsia="Calibri"/>
                <w:sz w:val="16"/>
                <w:szCs w:val="16"/>
              </w:rPr>
            </w:pPr>
            <w:r w:rsidRPr="000743DE">
              <w:rPr>
                <w:rFonts w:eastAsia="Calibri"/>
                <w:sz w:val="16"/>
                <w:szCs w:val="16"/>
              </w:rPr>
              <w:t>RCR02</w:t>
            </w:r>
          </w:p>
        </w:tc>
        <w:tc>
          <w:tcPr>
            <w:tcW w:w="3260" w:type="dxa"/>
            <w:shd w:val="clear" w:color="auto" w:fill="auto"/>
          </w:tcPr>
          <w:p w14:paraId="5919E7E3" w14:textId="77777777" w:rsidR="000743DE" w:rsidRPr="000743DE" w:rsidRDefault="000743DE" w:rsidP="000163DC">
            <w:pPr>
              <w:suppressAutoHyphens/>
              <w:autoSpaceDN w:val="0"/>
              <w:rPr>
                <w:rFonts w:eastAsia="Calibri"/>
                <w:sz w:val="16"/>
                <w:szCs w:val="16"/>
              </w:rPr>
            </w:pPr>
            <w:r w:rsidRPr="000743DE">
              <w:rPr>
                <w:rFonts w:eastAsia="Calibri"/>
                <w:sz w:val="16"/>
                <w:szCs w:val="16"/>
              </w:rPr>
              <w:t xml:space="preserve">Privačiosios investicijos, papildančios viešąją paramą (iš kurių: dotacijos, finansinės </w:t>
            </w:r>
            <w:r w:rsidRPr="000743DE">
              <w:rPr>
                <w:rFonts w:eastAsia="Calibri"/>
                <w:sz w:val="16"/>
                <w:szCs w:val="16"/>
              </w:rPr>
              <w:lastRenderedPageBreak/>
              <w:t>priemonės)</w:t>
            </w:r>
          </w:p>
        </w:tc>
        <w:tc>
          <w:tcPr>
            <w:tcW w:w="1134" w:type="dxa"/>
          </w:tcPr>
          <w:p w14:paraId="51E1C269" w14:textId="77777777" w:rsidR="000743DE" w:rsidRPr="000743DE" w:rsidRDefault="000743DE" w:rsidP="000163DC">
            <w:pPr>
              <w:suppressAutoHyphens/>
              <w:autoSpaceDN w:val="0"/>
              <w:rPr>
                <w:rFonts w:eastAsia="Calibri"/>
                <w:sz w:val="16"/>
                <w:szCs w:val="16"/>
              </w:rPr>
            </w:pPr>
            <w:r w:rsidRPr="000743DE">
              <w:rPr>
                <w:rFonts w:eastAsia="Calibri"/>
                <w:sz w:val="16"/>
                <w:szCs w:val="16"/>
              </w:rPr>
              <w:lastRenderedPageBreak/>
              <w:t>Eurai</w:t>
            </w:r>
          </w:p>
        </w:tc>
        <w:tc>
          <w:tcPr>
            <w:tcW w:w="1276" w:type="dxa"/>
          </w:tcPr>
          <w:p w14:paraId="5CEC12E8" w14:textId="77777777" w:rsidR="000743DE" w:rsidRPr="000743DE" w:rsidRDefault="000743DE" w:rsidP="000163DC">
            <w:pPr>
              <w:suppressAutoHyphens/>
              <w:autoSpaceDN w:val="0"/>
              <w:jc w:val="center"/>
              <w:rPr>
                <w:rFonts w:eastAsia="Calibri"/>
                <w:sz w:val="16"/>
                <w:szCs w:val="16"/>
              </w:rPr>
            </w:pPr>
            <w:r w:rsidRPr="000743DE">
              <w:rPr>
                <w:rFonts w:eastAsia="Calibri"/>
                <w:sz w:val="16"/>
                <w:szCs w:val="16"/>
              </w:rPr>
              <w:t>0</w:t>
            </w:r>
          </w:p>
        </w:tc>
        <w:tc>
          <w:tcPr>
            <w:tcW w:w="1134" w:type="dxa"/>
          </w:tcPr>
          <w:p w14:paraId="679E232C" w14:textId="77777777" w:rsidR="000743DE" w:rsidRPr="000743DE" w:rsidRDefault="000743DE" w:rsidP="000163DC">
            <w:pPr>
              <w:suppressAutoHyphens/>
              <w:autoSpaceDN w:val="0"/>
              <w:jc w:val="center"/>
              <w:rPr>
                <w:rFonts w:eastAsia="Calibri"/>
                <w:sz w:val="16"/>
                <w:szCs w:val="16"/>
              </w:rPr>
            </w:pPr>
            <w:r w:rsidRPr="000743DE">
              <w:rPr>
                <w:rFonts w:eastAsia="Calibri"/>
                <w:sz w:val="16"/>
                <w:szCs w:val="16"/>
              </w:rPr>
              <w:t>2021</w:t>
            </w:r>
          </w:p>
        </w:tc>
        <w:tc>
          <w:tcPr>
            <w:tcW w:w="1134" w:type="dxa"/>
            <w:shd w:val="clear" w:color="auto" w:fill="auto"/>
          </w:tcPr>
          <w:p w14:paraId="3C4AE0C1" w14:textId="1F9D213C" w:rsidR="000743DE" w:rsidRPr="000163DC" w:rsidRDefault="000743DE" w:rsidP="000163DC">
            <w:pPr>
              <w:suppressAutoHyphens/>
              <w:autoSpaceDN w:val="0"/>
              <w:jc w:val="center"/>
              <w:rPr>
                <w:rFonts w:eastAsia="Calibri"/>
                <w:strike/>
                <w:color w:val="000000"/>
                <w:sz w:val="16"/>
                <w:szCs w:val="16"/>
              </w:rPr>
            </w:pPr>
            <w:r w:rsidRPr="000743DE">
              <w:rPr>
                <w:rFonts w:eastAsia="Calibri"/>
                <w:b/>
                <w:bCs/>
                <w:color w:val="000000"/>
                <w:sz w:val="16"/>
                <w:szCs w:val="16"/>
              </w:rPr>
              <w:t>201 019 353</w:t>
            </w:r>
          </w:p>
          <w:p w14:paraId="109AA36F" w14:textId="1F87EAE4" w:rsidR="000743DE" w:rsidRPr="000743DE" w:rsidRDefault="000743DE" w:rsidP="000163DC">
            <w:pPr>
              <w:suppressAutoHyphens/>
              <w:autoSpaceDN w:val="0"/>
              <w:jc w:val="center"/>
              <w:rPr>
                <w:rFonts w:eastAsia="Calibri"/>
                <w:strike/>
                <w:color w:val="000000"/>
                <w:sz w:val="16"/>
                <w:szCs w:val="16"/>
              </w:rPr>
            </w:pPr>
            <w:r w:rsidRPr="000743DE">
              <w:rPr>
                <w:rFonts w:eastAsia="Calibri"/>
                <w:strike/>
                <w:color w:val="000000"/>
                <w:sz w:val="16"/>
                <w:szCs w:val="16"/>
              </w:rPr>
              <w:t>204 114 912</w:t>
            </w:r>
          </w:p>
        </w:tc>
        <w:tc>
          <w:tcPr>
            <w:tcW w:w="1418" w:type="dxa"/>
            <w:shd w:val="clear" w:color="auto" w:fill="auto"/>
          </w:tcPr>
          <w:p w14:paraId="177C8ED3" w14:textId="77777777" w:rsidR="000743DE" w:rsidRPr="000743DE" w:rsidRDefault="000743DE" w:rsidP="000163DC">
            <w:pPr>
              <w:suppressAutoHyphens/>
              <w:autoSpaceDN w:val="0"/>
              <w:rPr>
                <w:rFonts w:eastAsia="Calibri"/>
                <w:sz w:val="16"/>
                <w:szCs w:val="16"/>
              </w:rPr>
            </w:pPr>
            <w:r w:rsidRPr="000743DE">
              <w:rPr>
                <w:rFonts w:eastAsia="Calibri"/>
                <w:sz w:val="16"/>
                <w:szCs w:val="16"/>
              </w:rPr>
              <w:t>Projektų duomenys</w:t>
            </w:r>
          </w:p>
        </w:tc>
        <w:tc>
          <w:tcPr>
            <w:tcW w:w="850" w:type="dxa"/>
          </w:tcPr>
          <w:p w14:paraId="208002A8" w14:textId="77777777" w:rsidR="000743DE" w:rsidRPr="000743DE" w:rsidRDefault="000743DE" w:rsidP="000163DC">
            <w:pPr>
              <w:suppressAutoHyphens/>
              <w:autoSpaceDN w:val="0"/>
              <w:rPr>
                <w:rFonts w:eastAsia="Calibri"/>
                <w:sz w:val="16"/>
                <w:szCs w:val="16"/>
              </w:rPr>
            </w:pPr>
          </w:p>
        </w:tc>
      </w:tr>
      <w:tr w:rsidR="000743DE" w:rsidRPr="000163DC" w14:paraId="19BE73C5" w14:textId="77777777" w:rsidTr="00E606A6">
        <w:trPr>
          <w:trHeight w:val="400"/>
        </w:trPr>
        <w:tc>
          <w:tcPr>
            <w:tcW w:w="1134" w:type="dxa"/>
            <w:vMerge/>
          </w:tcPr>
          <w:p w14:paraId="18C36AA7" w14:textId="77777777" w:rsidR="000743DE" w:rsidRPr="000743DE" w:rsidRDefault="000743DE" w:rsidP="000163DC">
            <w:pPr>
              <w:suppressAutoHyphens/>
              <w:autoSpaceDN w:val="0"/>
              <w:jc w:val="both"/>
              <w:rPr>
                <w:rFonts w:eastAsia="Calibri"/>
                <w:b/>
                <w:noProof/>
                <w:sz w:val="16"/>
                <w:szCs w:val="16"/>
              </w:rPr>
            </w:pPr>
          </w:p>
        </w:tc>
        <w:tc>
          <w:tcPr>
            <w:tcW w:w="993" w:type="dxa"/>
            <w:vMerge/>
          </w:tcPr>
          <w:p w14:paraId="1BDF5685" w14:textId="77777777" w:rsidR="000743DE" w:rsidRPr="000743DE" w:rsidRDefault="000743DE" w:rsidP="000163DC">
            <w:pPr>
              <w:suppressAutoHyphens/>
              <w:autoSpaceDN w:val="0"/>
              <w:jc w:val="both"/>
              <w:rPr>
                <w:rFonts w:eastAsia="Calibri"/>
                <w:b/>
                <w:noProof/>
                <w:sz w:val="16"/>
                <w:szCs w:val="16"/>
              </w:rPr>
            </w:pPr>
          </w:p>
        </w:tc>
        <w:tc>
          <w:tcPr>
            <w:tcW w:w="850" w:type="dxa"/>
            <w:vMerge/>
          </w:tcPr>
          <w:p w14:paraId="6206FB97" w14:textId="77777777" w:rsidR="000743DE" w:rsidRPr="000743DE" w:rsidRDefault="000743DE" w:rsidP="000163DC">
            <w:pPr>
              <w:suppressAutoHyphens/>
              <w:autoSpaceDN w:val="0"/>
              <w:jc w:val="both"/>
              <w:rPr>
                <w:rFonts w:eastAsia="Calibri"/>
                <w:b/>
                <w:noProof/>
                <w:sz w:val="16"/>
                <w:szCs w:val="16"/>
              </w:rPr>
            </w:pPr>
          </w:p>
        </w:tc>
        <w:tc>
          <w:tcPr>
            <w:tcW w:w="992" w:type="dxa"/>
          </w:tcPr>
          <w:p w14:paraId="40EEB070" w14:textId="77777777" w:rsidR="000743DE" w:rsidRPr="000743DE" w:rsidRDefault="000743DE" w:rsidP="000163DC">
            <w:pPr>
              <w:suppressAutoHyphens/>
              <w:autoSpaceDN w:val="0"/>
              <w:rPr>
                <w:rFonts w:eastAsia="Calibri"/>
                <w:sz w:val="16"/>
                <w:szCs w:val="16"/>
              </w:rPr>
            </w:pPr>
            <w:r w:rsidRPr="000743DE">
              <w:rPr>
                <w:rFonts w:eastAsia="Calibri"/>
                <w:sz w:val="16"/>
                <w:szCs w:val="16"/>
              </w:rPr>
              <w:t>VVL regionas</w:t>
            </w:r>
          </w:p>
        </w:tc>
        <w:tc>
          <w:tcPr>
            <w:tcW w:w="1276" w:type="dxa"/>
          </w:tcPr>
          <w:p w14:paraId="1FF397B3" w14:textId="77777777" w:rsidR="000743DE" w:rsidRPr="000743DE" w:rsidRDefault="000743DE" w:rsidP="000163DC">
            <w:pPr>
              <w:suppressAutoHyphens/>
              <w:autoSpaceDN w:val="0"/>
              <w:rPr>
                <w:rFonts w:eastAsia="Calibri"/>
                <w:sz w:val="16"/>
                <w:szCs w:val="16"/>
              </w:rPr>
            </w:pPr>
            <w:r w:rsidRPr="000743DE">
              <w:rPr>
                <w:rFonts w:eastAsia="Calibri"/>
                <w:sz w:val="16"/>
                <w:szCs w:val="16"/>
              </w:rPr>
              <w:t>RCR03</w:t>
            </w:r>
          </w:p>
        </w:tc>
        <w:tc>
          <w:tcPr>
            <w:tcW w:w="3260" w:type="dxa"/>
            <w:shd w:val="clear" w:color="auto" w:fill="auto"/>
          </w:tcPr>
          <w:p w14:paraId="5F0F6DCA" w14:textId="77777777" w:rsidR="000743DE" w:rsidRPr="000743DE" w:rsidRDefault="000743DE" w:rsidP="000163DC">
            <w:pPr>
              <w:suppressAutoHyphens/>
              <w:autoSpaceDN w:val="0"/>
              <w:rPr>
                <w:rFonts w:eastAsia="Calibri"/>
                <w:sz w:val="16"/>
                <w:szCs w:val="16"/>
              </w:rPr>
            </w:pPr>
            <w:r w:rsidRPr="000743DE">
              <w:rPr>
                <w:rFonts w:eastAsia="Calibri"/>
                <w:sz w:val="16"/>
                <w:szCs w:val="16"/>
              </w:rPr>
              <w:t>Produktų ar procesų inovacijas diegiančios mažosios ir vidutinės įmonės (MVĮ)</w:t>
            </w:r>
          </w:p>
        </w:tc>
        <w:tc>
          <w:tcPr>
            <w:tcW w:w="1134" w:type="dxa"/>
          </w:tcPr>
          <w:p w14:paraId="6DF3CE53" w14:textId="77777777" w:rsidR="000743DE" w:rsidRPr="000743DE" w:rsidRDefault="000743DE" w:rsidP="000163DC">
            <w:pPr>
              <w:suppressAutoHyphens/>
              <w:autoSpaceDN w:val="0"/>
              <w:rPr>
                <w:rFonts w:eastAsia="Calibri"/>
                <w:sz w:val="16"/>
                <w:szCs w:val="16"/>
              </w:rPr>
            </w:pPr>
            <w:r w:rsidRPr="000743DE">
              <w:rPr>
                <w:rFonts w:eastAsia="Calibri"/>
                <w:sz w:val="16"/>
                <w:szCs w:val="16"/>
              </w:rPr>
              <w:t>Įmonės</w:t>
            </w:r>
          </w:p>
        </w:tc>
        <w:tc>
          <w:tcPr>
            <w:tcW w:w="1276" w:type="dxa"/>
          </w:tcPr>
          <w:p w14:paraId="3D3F2E3A" w14:textId="77777777" w:rsidR="000743DE" w:rsidRPr="000743DE" w:rsidRDefault="000743DE" w:rsidP="000163DC">
            <w:pPr>
              <w:suppressAutoHyphens/>
              <w:autoSpaceDN w:val="0"/>
              <w:jc w:val="center"/>
              <w:rPr>
                <w:rFonts w:eastAsia="Calibri"/>
                <w:sz w:val="16"/>
                <w:szCs w:val="16"/>
              </w:rPr>
            </w:pPr>
            <w:r w:rsidRPr="000743DE">
              <w:rPr>
                <w:rFonts w:eastAsia="Calibri"/>
                <w:sz w:val="16"/>
                <w:szCs w:val="16"/>
              </w:rPr>
              <w:t>0</w:t>
            </w:r>
          </w:p>
        </w:tc>
        <w:tc>
          <w:tcPr>
            <w:tcW w:w="1134" w:type="dxa"/>
          </w:tcPr>
          <w:p w14:paraId="3BDD4C73" w14:textId="77777777" w:rsidR="000743DE" w:rsidRPr="000743DE" w:rsidRDefault="000743DE" w:rsidP="000163DC">
            <w:pPr>
              <w:suppressAutoHyphens/>
              <w:autoSpaceDN w:val="0"/>
              <w:jc w:val="center"/>
              <w:rPr>
                <w:rFonts w:eastAsia="Calibri"/>
                <w:sz w:val="16"/>
                <w:szCs w:val="16"/>
              </w:rPr>
            </w:pPr>
            <w:r w:rsidRPr="000743DE">
              <w:rPr>
                <w:rFonts w:eastAsia="Calibri"/>
                <w:sz w:val="16"/>
                <w:szCs w:val="16"/>
              </w:rPr>
              <w:t>2021</w:t>
            </w:r>
          </w:p>
        </w:tc>
        <w:tc>
          <w:tcPr>
            <w:tcW w:w="1134" w:type="dxa"/>
            <w:shd w:val="clear" w:color="auto" w:fill="auto"/>
          </w:tcPr>
          <w:p w14:paraId="4EAAB358" w14:textId="05AF086B" w:rsidR="000743DE" w:rsidRPr="000163DC" w:rsidRDefault="000743DE" w:rsidP="000163DC">
            <w:pPr>
              <w:suppressAutoHyphens/>
              <w:autoSpaceDN w:val="0"/>
              <w:jc w:val="center"/>
              <w:rPr>
                <w:rFonts w:eastAsia="Calibri"/>
                <w:strike/>
                <w:sz w:val="16"/>
                <w:szCs w:val="16"/>
                <w:lang w:val="en-US"/>
              </w:rPr>
            </w:pPr>
            <w:r w:rsidRPr="000743DE">
              <w:rPr>
                <w:rFonts w:eastAsia="Calibri"/>
                <w:b/>
                <w:bCs/>
                <w:sz w:val="16"/>
                <w:szCs w:val="16"/>
                <w:lang w:val="en-US"/>
              </w:rPr>
              <w:t>149</w:t>
            </w:r>
          </w:p>
          <w:p w14:paraId="00AB3BFB" w14:textId="7864D0C9" w:rsidR="000743DE" w:rsidRPr="000743DE" w:rsidRDefault="000743DE" w:rsidP="000163DC">
            <w:pPr>
              <w:suppressAutoHyphens/>
              <w:autoSpaceDN w:val="0"/>
              <w:jc w:val="center"/>
              <w:rPr>
                <w:rFonts w:eastAsia="Calibri"/>
                <w:strike/>
                <w:sz w:val="16"/>
                <w:szCs w:val="16"/>
                <w:lang w:val="en-US"/>
              </w:rPr>
            </w:pPr>
            <w:r w:rsidRPr="000743DE">
              <w:rPr>
                <w:rFonts w:eastAsia="Calibri"/>
                <w:strike/>
                <w:sz w:val="16"/>
                <w:szCs w:val="16"/>
                <w:lang w:val="en-US"/>
              </w:rPr>
              <w:t>534</w:t>
            </w:r>
          </w:p>
        </w:tc>
        <w:tc>
          <w:tcPr>
            <w:tcW w:w="1418" w:type="dxa"/>
            <w:shd w:val="clear" w:color="auto" w:fill="auto"/>
          </w:tcPr>
          <w:p w14:paraId="4428C761" w14:textId="77777777" w:rsidR="000743DE" w:rsidRPr="000743DE" w:rsidRDefault="000743DE" w:rsidP="000163DC">
            <w:pPr>
              <w:suppressAutoHyphens/>
              <w:autoSpaceDN w:val="0"/>
              <w:rPr>
                <w:rFonts w:eastAsia="Calibri"/>
                <w:sz w:val="16"/>
                <w:szCs w:val="16"/>
              </w:rPr>
            </w:pPr>
            <w:r w:rsidRPr="000743DE">
              <w:rPr>
                <w:rFonts w:eastAsia="Calibri"/>
                <w:noProof/>
                <w:sz w:val="16"/>
                <w:szCs w:val="16"/>
              </w:rPr>
              <w:t>Projektų duomenys arba įmonių apklausos</w:t>
            </w:r>
          </w:p>
        </w:tc>
        <w:tc>
          <w:tcPr>
            <w:tcW w:w="850" w:type="dxa"/>
          </w:tcPr>
          <w:p w14:paraId="6B759ABF" w14:textId="77777777" w:rsidR="000743DE" w:rsidRPr="000743DE" w:rsidRDefault="000743DE" w:rsidP="000163DC">
            <w:pPr>
              <w:suppressAutoHyphens/>
              <w:autoSpaceDN w:val="0"/>
              <w:rPr>
                <w:rFonts w:eastAsia="Calibri"/>
                <w:sz w:val="16"/>
                <w:szCs w:val="16"/>
              </w:rPr>
            </w:pPr>
          </w:p>
        </w:tc>
      </w:tr>
      <w:tr w:rsidR="000743DE" w:rsidRPr="000163DC" w14:paraId="38A7E3F8" w14:textId="77777777" w:rsidTr="00E606A6">
        <w:trPr>
          <w:trHeight w:val="645"/>
        </w:trPr>
        <w:tc>
          <w:tcPr>
            <w:tcW w:w="1134" w:type="dxa"/>
            <w:vMerge/>
          </w:tcPr>
          <w:p w14:paraId="611E90D9" w14:textId="77777777" w:rsidR="000743DE" w:rsidRPr="000743DE" w:rsidRDefault="000743DE" w:rsidP="000163DC">
            <w:pPr>
              <w:suppressAutoHyphens/>
              <w:autoSpaceDN w:val="0"/>
              <w:jc w:val="both"/>
              <w:rPr>
                <w:rFonts w:eastAsia="Calibri"/>
                <w:b/>
                <w:noProof/>
                <w:sz w:val="16"/>
                <w:szCs w:val="16"/>
              </w:rPr>
            </w:pPr>
          </w:p>
        </w:tc>
        <w:tc>
          <w:tcPr>
            <w:tcW w:w="993" w:type="dxa"/>
            <w:vMerge/>
          </w:tcPr>
          <w:p w14:paraId="6CA7BA0F" w14:textId="77777777" w:rsidR="000743DE" w:rsidRPr="000743DE" w:rsidRDefault="000743DE" w:rsidP="000163DC">
            <w:pPr>
              <w:suppressAutoHyphens/>
              <w:autoSpaceDN w:val="0"/>
              <w:jc w:val="both"/>
              <w:rPr>
                <w:rFonts w:eastAsia="Calibri"/>
                <w:b/>
                <w:noProof/>
                <w:sz w:val="16"/>
                <w:szCs w:val="16"/>
              </w:rPr>
            </w:pPr>
          </w:p>
        </w:tc>
        <w:tc>
          <w:tcPr>
            <w:tcW w:w="850" w:type="dxa"/>
            <w:vMerge/>
          </w:tcPr>
          <w:p w14:paraId="7999BA7F" w14:textId="77777777" w:rsidR="000743DE" w:rsidRPr="000743DE" w:rsidRDefault="000743DE" w:rsidP="000163DC">
            <w:pPr>
              <w:suppressAutoHyphens/>
              <w:autoSpaceDN w:val="0"/>
              <w:jc w:val="both"/>
              <w:rPr>
                <w:rFonts w:eastAsia="Calibri"/>
                <w:b/>
                <w:noProof/>
                <w:sz w:val="16"/>
                <w:szCs w:val="16"/>
              </w:rPr>
            </w:pPr>
          </w:p>
        </w:tc>
        <w:tc>
          <w:tcPr>
            <w:tcW w:w="992" w:type="dxa"/>
          </w:tcPr>
          <w:p w14:paraId="19948D74" w14:textId="77777777" w:rsidR="000743DE" w:rsidRPr="000743DE" w:rsidRDefault="000743DE" w:rsidP="000163DC">
            <w:pPr>
              <w:suppressAutoHyphens/>
              <w:autoSpaceDN w:val="0"/>
              <w:rPr>
                <w:rFonts w:eastAsia="Calibri"/>
                <w:sz w:val="16"/>
                <w:szCs w:val="16"/>
              </w:rPr>
            </w:pPr>
            <w:r w:rsidRPr="000743DE">
              <w:rPr>
                <w:rFonts w:eastAsia="Calibri"/>
                <w:sz w:val="16"/>
                <w:szCs w:val="16"/>
              </w:rPr>
              <w:t>VVL regionas</w:t>
            </w:r>
          </w:p>
        </w:tc>
        <w:tc>
          <w:tcPr>
            <w:tcW w:w="1276" w:type="dxa"/>
          </w:tcPr>
          <w:p w14:paraId="73036398" w14:textId="77777777" w:rsidR="000743DE" w:rsidRPr="000743DE" w:rsidRDefault="000743DE" w:rsidP="000163DC">
            <w:pPr>
              <w:suppressAutoHyphens/>
              <w:autoSpaceDN w:val="0"/>
              <w:rPr>
                <w:rFonts w:eastAsia="Calibri"/>
                <w:sz w:val="16"/>
                <w:szCs w:val="16"/>
              </w:rPr>
            </w:pPr>
            <w:r w:rsidRPr="000743DE">
              <w:rPr>
                <w:rFonts w:eastAsia="Calibri"/>
                <w:sz w:val="16"/>
                <w:szCs w:val="16"/>
              </w:rPr>
              <w:t>RCR102</w:t>
            </w:r>
          </w:p>
        </w:tc>
        <w:tc>
          <w:tcPr>
            <w:tcW w:w="3260" w:type="dxa"/>
            <w:shd w:val="clear" w:color="auto" w:fill="auto"/>
          </w:tcPr>
          <w:p w14:paraId="6410B0DB" w14:textId="77777777" w:rsidR="000743DE" w:rsidRPr="000743DE" w:rsidRDefault="000743DE" w:rsidP="000163DC">
            <w:pPr>
              <w:suppressAutoHyphens/>
              <w:autoSpaceDN w:val="0"/>
              <w:rPr>
                <w:rFonts w:eastAsia="Calibri"/>
                <w:sz w:val="16"/>
                <w:szCs w:val="16"/>
              </w:rPr>
            </w:pPr>
            <w:r w:rsidRPr="000743DE">
              <w:rPr>
                <w:rFonts w:eastAsia="Calibri"/>
                <w:sz w:val="16"/>
                <w:szCs w:val="16"/>
              </w:rPr>
              <w:t>Paramą gavusiuose subjektuose sukurtos mokslo tiriamojo darbo vietos</w:t>
            </w:r>
          </w:p>
        </w:tc>
        <w:tc>
          <w:tcPr>
            <w:tcW w:w="1134" w:type="dxa"/>
          </w:tcPr>
          <w:p w14:paraId="6F5DBE76" w14:textId="77777777" w:rsidR="000743DE" w:rsidRPr="000743DE" w:rsidRDefault="000743DE" w:rsidP="000163DC">
            <w:pPr>
              <w:suppressAutoHyphens/>
              <w:autoSpaceDN w:val="0"/>
              <w:rPr>
                <w:rFonts w:eastAsia="Calibri"/>
                <w:sz w:val="16"/>
                <w:szCs w:val="16"/>
              </w:rPr>
            </w:pPr>
            <w:r w:rsidRPr="000743DE">
              <w:rPr>
                <w:rFonts w:eastAsia="Calibri"/>
                <w:sz w:val="16"/>
                <w:szCs w:val="16"/>
              </w:rPr>
              <w:t>Vienų metų etato ekvivalentai</w:t>
            </w:r>
          </w:p>
        </w:tc>
        <w:tc>
          <w:tcPr>
            <w:tcW w:w="1276" w:type="dxa"/>
          </w:tcPr>
          <w:p w14:paraId="7A60AD33" w14:textId="77777777" w:rsidR="000743DE" w:rsidRPr="000743DE" w:rsidRDefault="000743DE" w:rsidP="000163DC">
            <w:pPr>
              <w:suppressAutoHyphens/>
              <w:autoSpaceDN w:val="0"/>
              <w:jc w:val="center"/>
              <w:rPr>
                <w:rFonts w:eastAsia="Calibri"/>
                <w:sz w:val="16"/>
                <w:szCs w:val="16"/>
              </w:rPr>
            </w:pPr>
            <w:r w:rsidRPr="000743DE">
              <w:rPr>
                <w:rFonts w:eastAsia="Calibri"/>
                <w:sz w:val="16"/>
                <w:szCs w:val="16"/>
              </w:rPr>
              <w:t>0</w:t>
            </w:r>
          </w:p>
        </w:tc>
        <w:tc>
          <w:tcPr>
            <w:tcW w:w="1134" w:type="dxa"/>
          </w:tcPr>
          <w:p w14:paraId="69E172F0" w14:textId="77777777" w:rsidR="000743DE" w:rsidRPr="000743DE" w:rsidRDefault="000743DE" w:rsidP="000163DC">
            <w:pPr>
              <w:suppressAutoHyphens/>
              <w:autoSpaceDN w:val="0"/>
              <w:jc w:val="center"/>
              <w:rPr>
                <w:rFonts w:eastAsia="Calibri"/>
                <w:sz w:val="16"/>
                <w:szCs w:val="16"/>
              </w:rPr>
            </w:pPr>
            <w:r w:rsidRPr="000743DE">
              <w:rPr>
                <w:rFonts w:eastAsia="Calibri"/>
                <w:sz w:val="16"/>
                <w:szCs w:val="16"/>
              </w:rPr>
              <w:t>2021</w:t>
            </w:r>
          </w:p>
        </w:tc>
        <w:tc>
          <w:tcPr>
            <w:tcW w:w="1134" w:type="dxa"/>
            <w:shd w:val="clear" w:color="auto" w:fill="auto"/>
          </w:tcPr>
          <w:p w14:paraId="4E0ACB29" w14:textId="0F20C814" w:rsidR="000743DE" w:rsidRPr="000163DC" w:rsidRDefault="000743DE" w:rsidP="000163DC">
            <w:pPr>
              <w:suppressAutoHyphens/>
              <w:autoSpaceDN w:val="0"/>
              <w:jc w:val="center"/>
              <w:rPr>
                <w:rFonts w:eastAsia="Calibri"/>
                <w:strike/>
                <w:sz w:val="16"/>
                <w:szCs w:val="16"/>
              </w:rPr>
            </w:pPr>
            <w:r w:rsidRPr="000743DE">
              <w:rPr>
                <w:rFonts w:eastAsia="Calibri"/>
                <w:b/>
                <w:bCs/>
                <w:sz w:val="16"/>
                <w:szCs w:val="16"/>
              </w:rPr>
              <w:t>163</w:t>
            </w:r>
          </w:p>
          <w:p w14:paraId="5F9FA350" w14:textId="7FBB431E" w:rsidR="000743DE" w:rsidRPr="000743DE" w:rsidRDefault="000743DE" w:rsidP="000163DC">
            <w:pPr>
              <w:suppressAutoHyphens/>
              <w:autoSpaceDN w:val="0"/>
              <w:jc w:val="center"/>
              <w:rPr>
                <w:rFonts w:eastAsia="Calibri"/>
                <w:strike/>
                <w:sz w:val="16"/>
                <w:szCs w:val="16"/>
              </w:rPr>
            </w:pPr>
            <w:r w:rsidRPr="000743DE">
              <w:rPr>
                <w:rFonts w:eastAsia="Calibri"/>
                <w:strike/>
                <w:sz w:val="16"/>
                <w:szCs w:val="16"/>
              </w:rPr>
              <w:t>155</w:t>
            </w:r>
          </w:p>
        </w:tc>
        <w:tc>
          <w:tcPr>
            <w:tcW w:w="1418" w:type="dxa"/>
            <w:shd w:val="clear" w:color="auto" w:fill="auto"/>
          </w:tcPr>
          <w:p w14:paraId="0A4914F3" w14:textId="77777777" w:rsidR="000743DE" w:rsidRPr="000743DE" w:rsidRDefault="000743DE" w:rsidP="000163DC">
            <w:pPr>
              <w:suppressAutoHyphens/>
              <w:autoSpaceDN w:val="0"/>
              <w:rPr>
                <w:rFonts w:eastAsia="Calibri"/>
                <w:sz w:val="16"/>
                <w:szCs w:val="16"/>
              </w:rPr>
            </w:pPr>
            <w:r w:rsidRPr="000743DE">
              <w:rPr>
                <w:rFonts w:eastAsia="Calibri"/>
                <w:sz w:val="16"/>
                <w:szCs w:val="16"/>
              </w:rPr>
              <w:t>Projektų duomenys</w:t>
            </w:r>
          </w:p>
        </w:tc>
        <w:tc>
          <w:tcPr>
            <w:tcW w:w="850" w:type="dxa"/>
          </w:tcPr>
          <w:p w14:paraId="30B55C6F" w14:textId="77777777" w:rsidR="000743DE" w:rsidRPr="000743DE" w:rsidRDefault="000743DE" w:rsidP="000163DC">
            <w:pPr>
              <w:suppressAutoHyphens/>
              <w:autoSpaceDN w:val="0"/>
              <w:rPr>
                <w:rFonts w:eastAsia="Calibri"/>
                <w:sz w:val="16"/>
                <w:szCs w:val="16"/>
              </w:rPr>
            </w:pPr>
          </w:p>
        </w:tc>
      </w:tr>
    </w:tbl>
    <w:p w14:paraId="6E9CD1F9" w14:textId="63315112" w:rsidR="000743DE" w:rsidRDefault="00D506B8" w:rsidP="000743DE">
      <w:pPr>
        <w:widowControl w:val="0"/>
        <w:numPr>
          <w:ilvl w:val="2"/>
          <w:numId w:val="1"/>
        </w:numPr>
        <w:shd w:val="clear" w:color="auto" w:fill="FFFFFF"/>
        <w:spacing w:before="240" w:after="240"/>
        <w:jc w:val="both"/>
        <w:textAlignment w:val="baseline"/>
        <w:rPr>
          <w:i/>
          <w:color w:val="000000"/>
          <w:szCs w:val="24"/>
        </w:rPr>
      </w:pPr>
      <w:r>
        <w:rPr>
          <w:i/>
          <w:color w:val="000000"/>
          <w:szCs w:val="24"/>
        </w:rPr>
        <w:t>4</w:t>
      </w:r>
      <w:r w:rsidR="000743DE" w:rsidRPr="000743DE">
        <w:rPr>
          <w:i/>
          <w:color w:val="000000"/>
          <w:szCs w:val="24"/>
        </w:rPr>
        <w:t> lentelės „</w:t>
      </w:r>
      <w:r w:rsidRPr="00D506B8">
        <w:rPr>
          <w:bCs/>
          <w:i/>
          <w:color w:val="000000"/>
          <w:szCs w:val="24"/>
        </w:rPr>
        <w:t>Intervencinių priemonių sritis</w:t>
      </w:r>
      <w:r w:rsidR="000743DE" w:rsidRPr="000743DE">
        <w:rPr>
          <w:i/>
          <w:color w:val="000000"/>
          <w:szCs w:val="24"/>
        </w:rPr>
        <w:t xml:space="preserve">“ </w:t>
      </w:r>
      <w:r>
        <w:rPr>
          <w:i/>
          <w:color w:val="000000"/>
          <w:szCs w:val="24"/>
        </w:rPr>
        <w:t xml:space="preserve">4 </w:t>
      </w:r>
      <w:r w:rsidR="000163DC">
        <w:rPr>
          <w:i/>
          <w:color w:val="000000"/>
          <w:szCs w:val="24"/>
        </w:rPr>
        <w:t xml:space="preserve">eilutę </w:t>
      </w:r>
      <w:r>
        <w:rPr>
          <w:i/>
          <w:color w:val="000000"/>
          <w:szCs w:val="24"/>
        </w:rPr>
        <w:t xml:space="preserve">ir </w:t>
      </w:r>
      <w:r w:rsidR="000163DC">
        <w:rPr>
          <w:i/>
          <w:color w:val="000000"/>
          <w:szCs w:val="24"/>
        </w:rPr>
        <w:t xml:space="preserve">panaikinti </w:t>
      </w:r>
      <w:r>
        <w:rPr>
          <w:i/>
          <w:color w:val="000000"/>
          <w:szCs w:val="24"/>
        </w:rPr>
        <w:t xml:space="preserve">9 </w:t>
      </w:r>
      <w:r w:rsidR="000743DE" w:rsidRPr="000743DE">
        <w:rPr>
          <w:i/>
          <w:color w:val="000000"/>
          <w:szCs w:val="24"/>
        </w:rPr>
        <w:t>eilut</w:t>
      </w:r>
      <w:r w:rsidR="000163DC">
        <w:rPr>
          <w:i/>
          <w:color w:val="000000"/>
          <w:szCs w:val="24"/>
        </w:rPr>
        <w:t>ę</w:t>
      </w:r>
      <w:r w:rsidR="000743DE" w:rsidRPr="000743DE">
        <w:rPr>
          <w:i/>
          <w:color w:val="000000"/>
          <w:szCs w:val="24"/>
        </w:rPr>
        <w:t>:</w:t>
      </w:r>
    </w:p>
    <w:tbl>
      <w:tblPr>
        <w:tblStyle w:val="Lentelstinklelis13"/>
        <w:tblW w:w="0" w:type="auto"/>
        <w:tblInd w:w="108" w:type="dxa"/>
        <w:tblLayout w:type="fixed"/>
        <w:tblLook w:val="04A0" w:firstRow="1" w:lastRow="0" w:firstColumn="1" w:lastColumn="0" w:noHBand="0" w:noVBand="1"/>
      </w:tblPr>
      <w:tblGrid>
        <w:gridCol w:w="1134"/>
        <w:gridCol w:w="851"/>
        <w:gridCol w:w="1276"/>
        <w:gridCol w:w="1134"/>
        <w:gridCol w:w="6095"/>
        <w:gridCol w:w="1559"/>
      </w:tblGrid>
      <w:tr w:rsidR="00D506B8" w:rsidRPr="00D506B8" w14:paraId="1889045E" w14:textId="77777777" w:rsidTr="007B0BD8">
        <w:tc>
          <w:tcPr>
            <w:tcW w:w="12049" w:type="dxa"/>
            <w:gridSpan w:val="6"/>
            <w:tcBorders>
              <w:top w:val="single" w:sz="12" w:space="0" w:color="auto"/>
              <w:left w:val="single" w:sz="12" w:space="0" w:color="auto"/>
              <w:bottom w:val="single" w:sz="12" w:space="0" w:color="auto"/>
              <w:right w:val="single" w:sz="12" w:space="0" w:color="auto"/>
            </w:tcBorders>
            <w:shd w:val="clear" w:color="auto" w:fill="D9E2F3"/>
          </w:tcPr>
          <w:p w14:paraId="75855E8C" w14:textId="77777777" w:rsidR="00D506B8" w:rsidRPr="00D506B8" w:rsidRDefault="00D506B8" w:rsidP="00D506B8">
            <w:pPr>
              <w:suppressAutoHyphens/>
              <w:spacing w:before="60" w:after="60"/>
              <w:rPr>
                <w:b/>
                <w:iCs/>
                <w:noProof/>
                <w:sz w:val="20"/>
                <w:szCs w:val="22"/>
              </w:rPr>
            </w:pPr>
            <w:r w:rsidRPr="00D506B8">
              <w:rPr>
                <w:rFonts w:eastAsia="Calibri"/>
                <w:b/>
                <w:noProof/>
                <w:sz w:val="20"/>
                <w:szCs w:val="22"/>
              </w:rPr>
              <w:t>4 lentelė. 1 matmuo. Intervencinių priemonių sritis</w:t>
            </w:r>
          </w:p>
        </w:tc>
      </w:tr>
      <w:tr w:rsidR="00D506B8" w:rsidRPr="00D506B8" w14:paraId="79F01E2B" w14:textId="77777777" w:rsidTr="007B0BD8">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tcPr>
          <w:p w14:paraId="5B794604" w14:textId="77777777" w:rsidR="00D506B8" w:rsidRPr="00D506B8" w:rsidRDefault="00D506B8" w:rsidP="00D506B8">
            <w:pPr>
              <w:suppressAutoHyphens/>
              <w:spacing w:before="60" w:after="60"/>
              <w:jc w:val="center"/>
              <w:rPr>
                <w:b/>
                <w:iCs/>
                <w:noProof/>
                <w:sz w:val="20"/>
                <w:szCs w:val="22"/>
              </w:rPr>
            </w:pPr>
            <w:r w:rsidRPr="00D506B8">
              <w:rPr>
                <w:rFonts w:eastAsia="Calibri"/>
                <w:b/>
                <w:noProof/>
                <w:sz w:val="20"/>
                <w:szCs w:val="22"/>
              </w:rPr>
              <w:t>Prioriteto Nr.</w:t>
            </w:r>
          </w:p>
        </w:tc>
        <w:tc>
          <w:tcPr>
            <w:tcW w:w="851" w:type="dxa"/>
            <w:tcBorders>
              <w:top w:val="single" w:sz="12" w:space="0" w:color="auto"/>
              <w:left w:val="single" w:sz="12" w:space="0" w:color="auto"/>
              <w:bottom w:val="single" w:sz="12" w:space="0" w:color="auto"/>
              <w:right w:val="single" w:sz="12" w:space="0" w:color="auto"/>
            </w:tcBorders>
            <w:shd w:val="clear" w:color="auto" w:fill="D9E2F3"/>
            <w:vAlign w:val="center"/>
          </w:tcPr>
          <w:p w14:paraId="567FE650" w14:textId="77777777" w:rsidR="00D506B8" w:rsidRPr="00D506B8" w:rsidRDefault="00D506B8" w:rsidP="00D506B8">
            <w:pPr>
              <w:suppressAutoHyphens/>
              <w:spacing w:before="60" w:after="60"/>
              <w:jc w:val="center"/>
              <w:rPr>
                <w:b/>
                <w:iCs/>
                <w:noProof/>
                <w:sz w:val="20"/>
                <w:szCs w:val="22"/>
              </w:rPr>
            </w:pPr>
            <w:r w:rsidRPr="00D506B8">
              <w:rPr>
                <w:rFonts w:eastAsia="Calibri"/>
                <w:b/>
                <w:noProof/>
                <w:sz w:val="20"/>
                <w:szCs w:val="22"/>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9E2F3"/>
            <w:vAlign w:val="center"/>
          </w:tcPr>
          <w:p w14:paraId="03B36342" w14:textId="77777777" w:rsidR="00D506B8" w:rsidRPr="00D506B8" w:rsidRDefault="00D506B8" w:rsidP="00D506B8">
            <w:pPr>
              <w:suppressAutoHyphens/>
              <w:spacing w:before="60" w:after="60"/>
              <w:jc w:val="center"/>
              <w:rPr>
                <w:b/>
                <w:iCs/>
                <w:noProof/>
                <w:sz w:val="20"/>
                <w:szCs w:val="22"/>
              </w:rPr>
            </w:pPr>
            <w:r w:rsidRPr="00D506B8">
              <w:rPr>
                <w:rFonts w:eastAsia="Calibri"/>
                <w:b/>
                <w:noProof/>
                <w:sz w:val="20"/>
                <w:szCs w:val="22"/>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tcPr>
          <w:p w14:paraId="13F38670" w14:textId="77777777" w:rsidR="00D506B8" w:rsidRPr="00D506B8" w:rsidRDefault="00D506B8" w:rsidP="00D506B8">
            <w:pPr>
              <w:suppressAutoHyphens/>
              <w:spacing w:before="60" w:after="60"/>
              <w:jc w:val="center"/>
              <w:rPr>
                <w:b/>
                <w:iCs/>
                <w:noProof/>
                <w:sz w:val="20"/>
                <w:szCs w:val="22"/>
              </w:rPr>
            </w:pPr>
            <w:r w:rsidRPr="00D506B8">
              <w:rPr>
                <w:rFonts w:eastAsia="Calibri"/>
                <w:b/>
                <w:noProof/>
                <w:sz w:val="20"/>
                <w:szCs w:val="22"/>
              </w:rPr>
              <w:t>Konkretus uždavinys</w:t>
            </w:r>
          </w:p>
        </w:tc>
        <w:tc>
          <w:tcPr>
            <w:tcW w:w="6095" w:type="dxa"/>
            <w:tcBorders>
              <w:top w:val="single" w:sz="12" w:space="0" w:color="auto"/>
              <w:left w:val="single" w:sz="12" w:space="0" w:color="auto"/>
              <w:bottom w:val="single" w:sz="12" w:space="0" w:color="auto"/>
              <w:right w:val="single" w:sz="12" w:space="0" w:color="auto"/>
            </w:tcBorders>
            <w:shd w:val="clear" w:color="auto" w:fill="D9E2F3"/>
            <w:vAlign w:val="center"/>
          </w:tcPr>
          <w:p w14:paraId="007937A8" w14:textId="77777777" w:rsidR="00D506B8" w:rsidRPr="00D506B8" w:rsidRDefault="00D506B8" w:rsidP="00D506B8">
            <w:pPr>
              <w:suppressAutoHyphens/>
              <w:spacing w:before="60" w:after="60"/>
              <w:jc w:val="center"/>
              <w:rPr>
                <w:b/>
                <w:iCs/>
                <w:noProof/>
                <w:sz w:val="20"/>
                <w:szCs w:val="22"/>
              </w:rPr>
            </w:pPr>
            <w:r w:rsidRPr="00D506B8">
              <w:rPr>
                <w:rFonts w:eastAsia="Calibri"/>
                <w:b/>
                <w:noProof/>
                <w:sz w:val="20"/>
                <w:szCs w:val="22"/>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9E2F3"/>
            <w:vAlign w:val="center"/>
          </w:tcPr>
          <w:p w14:paraId="4558C7A7" w14:textId="77777777" w:rsidR="00D506B8" w:rsidRPr="00D506B8" w:rsidRDefault="00D506B8" w:rsidP="00D506B8">
            <w:pPr>
              <w:suppressAutoHyphens/>
              <w:spacing w:before="60" w:after="60"/>
              <w:jc w:val="center"/>
              <w:rPr>
                <w:b/>
                <w:iCs/>
                <w:noProof/>
                <w:sz w:val="20"/>
                <w:szCs w:val="22"/>
              </w:rPr>
            </w:pPr>
            <w:r w:rsidRPr="00D506B8">
              <w:rPr>
                <w:rFonts w:eastAsia="Calibri"/>
                <w:b/>
                <w:noProof/>
                <w:sz w:val="20"/>
                <w:szCs w:val="22"/>
              </w:rPr>
              <w:t>Suma (EUR)</w:t>
            </w:r>
          </w:p>
        </w:tc>
      </w:tr>
      <w:tr w:rsidR="000163DC" w:rsidRPr="00D506B8" w14:paraId="2041050F" w14:textId="77777777" w:rsidTr="007B0BD8">
        <w:tc>
          <w:tcPr>
            <w:tcW w:w="1134" w:type="dxa"/>
            <w:vMerge w:val="restart"/>
            <w:tcBorders>
              <w:top w:val="single" w:sz="12" w:space="0" w:color="auto"/>
            </w:tcBorders>
          </w:tcPr>
          <w:p w14:paraId="0BC24E63" w14:textId="77777777" w:rsidR="00D506B8" w:rsidRPr="00D506B8" w:rsidRDefault="00D506B8" w:rsidP="000163DC">
            <w:pPr>
              <w:tabs>
                <w:tab w:val="left" w:pos="142"/>
              </w:tabs>
              <w:contextualSpacing/>
              <w:jc w:val="center"/>
              <w:rPr>
                <w:iCs/>
                <w:noProof/>
                <w:sz w:val="20"/>
                <w:szCs w:val="22"/>
              </w:rPr>
            </w:pPr>
            <w:r w:rsidRPr="00D506B8">
              <w:rPr>
                <w:iCs/>
                <w:noProof/>
                <w:sz w:val="20"/>
                <w:szCs w:val="22"/>
              </w:rPr>
              <w:t>1.</w:t>
            </w:r>
          </w:p>
        </w:tc>
        <w:tc>
          <w:tcPr>
            <w:tcW w:w="851" w:type="dxa"/>
            <w:vMerge w:val="restart"/>
            <w:tcBorders>
              <w:top w:val="single" w:sz="12" w:space="0" w:color="auto"/>
            </w:tcBorders>
          </w:tcPr>
          <w:p w14:paraId="3845DBB2" w14:textId="77777777" w:rsidR="00D506B8" w:rsidRPr="00D506B8" w:rsidRDefault="00D506B8" w:rsidP="000163DC">
            <w:pPr>
              <w:suppressAutoHyphens/>
              <w:jc w:val="center"/>
              <w:rPr>
                <w:iCs/>
                <w:noProof/>
                <w:sz w:val="20"/>
                <w:szCs w:val="22"/>
              </w:rPr>
            </w:pPr>
            <w:r w:rsidRPr="00D506B8">
              <w:rPr>
                <w:iCs/>
                <w:noProof/>
                <w:sz w:val="20"/>
                <w:szCs w:val="22"/>
              </w:rPr>
              <w:t>ERPF</w:t>
            </w:r>
          </w:p>
        </w:tc>
        <w:tc>
          <w:tcPr>
            <w:tcW w:w="1276" w:type="dxa"/>
            <w:tcBorders>
              <w:top w:val="single" w:sz="4" w:space="0" w:color="auto"/>
              <w:bottom w:val="single" w:sz="4" w:space="0" w:color="auto"/>
            </w:tcBorders>
          </w:tcPr>
          <w:p w14:paraId="6B0A0A30" w14:textId="516D6086" w:rsidR="00D506B8" w:rsidRPr="00D506B8" w:rsidRDefault="00D506B8" w:rsidP="000163DC">
            <w:pPr>
              <w:suppressAutoHyphens/>
              <w:rPr>
                <w:iCs/>
                <w:noProof/>
                <w:sz w:val="20"/>
                <w:szCs w:val="22"/>
              </w:rPr>
            </w:pPr>
            <w:r w:rsidRPr="00D506B8">
              <w:rPr>
                <w:iCs/>
                <w:noProof/>
                <w:sz w:val="20"/>
                <w:szCs w:val="22"/>
              </w:rPr>
              <w:t>VVL regionas</w:t>
            </w:r>
          </w:p>
        </w:tc>
        <w:tc>
          <w:tcPr>
            <w:tcW w:w="1134" w:type="dxa"/>
            <w:vMerge w:val="restart"/>
          </w:tcPr>
          <w:p w14:paraId="7B35BB0F" w14:textId="56CB4B0B" w:rsidR="00D506B8" w:rsidRPr="00D506B8" w:rsidRDefault="00D506B8" w:rsidP="000163DC">
            <w:pPr>
              <w:suppressAutoHyphens/>
              <w:jc w:val="center"/>
              <w:rPr>
                <w:iCs/>
                <w:noProof/>
                <w:sz w:val="20"/>
                <w:szCs w:val="22"/>
              </w:rPr>
            </w:pPr>
            <w:r>
              <w:rPr>
                <w:iCs/>
                <w:noProof/>
                <w:sz w:val="20"/>
                <w:szCs w:val="22"/>
              </w:rPr>
              <w:t>1.1</w:t>
            </w:r>
          </w:p>
        </w:tc>
        <w:tc>
          <w:tcPr>
            <w:tcW w:w="6095" w:type="dxa"/>
          </w:tcPr>
          <w:p w14:paraId="575636BE" w14:textId="21FF887C" w:rsidR="00D506B8" w:rsidRPr="00D506B8" w:rsidRDefault="00D506B8" w:rsidP="000163DC">
            <w:pPr>
              <w:suppressAutoHyphens/>
              <w:rPr>
                <w:iCs/>
                <w:noProof/>
                <w:sz w:val="20"/>
              </w:rPr>
            </w:pPr>
            <w:r w:rsidRPr="00D506B8">
              <w:rPr>
                <w:iCs/>
                <w:noProof/>
                <w:sz w:val="20"/>
              </w:rPr>
              <w:t xml:space="preserve">010 – </w:t>
            </w:r>
            <w:r w:rsidRPr="00D506B8">
              <w:rPr>
                <w:rFonts w:eastAsia="Calibri"/>
                <w:sz w:val="20"/>
              </w:rPr>
              <w:t>MVĮ mokslinių tyrimų ir inovacijų veikla, įskaitant tinklaveiką</w:t>
            </w:r>
          </w:p>
        </w:tc>
        <w:tc>
          <w:tcPr>
            <w:tcW w:w="1559" w:type="dxa"/>
            <w:tcBorders>
              <w:top w:val="single" w:sz="4" w:space="0" w:color="auto"/>
              <w:bottom w:val="single" w:sz="4" w:space="0" w:color="auto"/>
            </w:tcBorders>
          </w:tcPr>
          <w:p w14:paraId="4EE0E991" w14:textId="256D516B" w:rsidR="00D506B8" w:rsidRDefault="00D506B8" w:rsidP="000163DC">
            <w:pPr>
              <w:suppressAutoHyphens/>
              <w:jc w:val="right"/>
              <w:rPr>
                <w:rFonts w:eastAsia="Calibri"/>
                <w:color w:val="000000"/>
                <w:sz w:val="20"/>
              </w:rPr>
            </w:pPr>
            <w:r w:rsidRPr="00D506B8">
              <w:rPr>
                <w:rFonts w:eastAsia="Calibri"/>
                <w:b/>
                <w:bCs/>
                <w:color w:val="000000"/>
                <w:sz w:val="20"/>
              </w:rPr>
              <w:t>104 835 011,00</w:t>
            </w:r>
          </w:p>
          <w:p w14:paraId="217F0073" w14:textId="161F6E8E" w:rsidR="00D506B8" w:rsidRPr="00D506B8" w:rsidRDefault="00D506B8" w:rsidP="000163DC">
            <w:pPr>
              <w:suppressAutoHyphens/>
              <w:jc w:val="right"/>
              <w:rPr>
                <w:rFonts w:eastAsia="Calibri"/>
                <w:strike/>
                <w:color w:val="000000"/>
                <w:sz w:val="20"/>
              </w:rPr>
            </w:pPr>
            <w:r w:rsidRPr="00D506B8">
              <w:rPr>
                <w:rFonts w:eastAsia="Calibri"/>
                <w:strike/>
                <w:color w:val="000000"/>
                <w:sz w:val="20"/>
              </w:rPr>
              <w:t>97 742 737,00</w:t>
            </w:r>
          </w:p>
        </w:tc>
      </w:tr>
      <w:tr w:rsidR="000163DC" w:rsidRPr="00D506B8" w14:paraId="1E245960" w14:textId="77777777" w:rsidTr="007B0BD8">
        <w:tc>
          <w:tcPr>
            <w:tcW w:w="1134" w:type="dxa"/>
            <w:vMerge/>
          </w:tcPr>
          <w:p w14:paraId="375968AF" w14:textId="77777777" w:rsidR="00D506B8" w:rsidRPr="00D506B8" w:rsidRDefault="00D506B8" w:rsidP="000163DC">
            <w:pPr>
              <w:suppressAutoHyphens/>
              <w:rPr>
                <w:iCs/>
                <w:noProof/>
                <w:sz w:val="20"/>
                <w:szCs w:val="22"/>
              </w:rPr>
            </w:pPr>
          </w:p>
        </w:tc>
        <w:tc>
          <w:tcPr>
            <w:tcW w:w="851" w:type="dxa"/>
            <w:vMerge/>
          </w:tcPr>
          <w:p w14:paraId="7C11C35C" w14:textId="77777777" w:rsidR="00D506B8" w:rsidRPr="00D506B8" w:rsidRDefault="00D506B8" w:rsidP="000163DC">
            <w:pPr>
              <w:suppressAutoHyphens/>
              <w:rPr>
                <w:b/>
                <w:iCs/>
                <w:noProof/>
                <w:sz w:val="20"/>
                <w:szCs w:val="22"/>
              </w:rPr>
            </w:pPr>
          </w:p>
        </w:tc>
        <w:tc>
          <w:tcPr>
            <w:tcW w:w="1276" w:type="dxa"/>
            <w:tcBorders>
              <w:top w:val="single" w:sz="4" w:space="0" w:color="auto"/>
              <w:bottom w:val="single" w:sz="4" w:space="0" w:color="auto"/>
            </w:tcBorders>
          </w:tcPr>
          <w:p w14:paraId="50808CB1" w14:textId="77777777" w:rsidR="00D506B8" w:rsidRPr="00D506B8" w:rsidRDefault="00D506B8" w:rsidP="000163DC">
            <w:pPr>
              <w:suppressAutoHyphens/>
              <w:rPr>
                <w:iCs/>
                <w:strike/>
                <w:noProof/>
                <w:sz w:val="20"/>
                <w:szCs w:val="22"/>
              </w:rPr>
            </w:pPr>
            <w:r w:rsidRPr="00D506B8">
              <w:rPr>
                <w:iCs/>
                <w:strike/>
                <w:noProof/>
                <w:sz w:val="20"/>
                <w:szCs w:val="22"/>
              </w:rPr>
              <w:t>VVL regionas</w:t>
            </w:r>
          </w:p>
        </w:tc>
        <w:tc>
          <w:tcPr>
            <w:tcW w:w="1134" w:type="dxa"/>
            <w:vMerge/>
          </w:tcPr>
          <w:p w14:paraId="6EA24E45" w14:textId="77777777" w:rsidR="00D506B8" w:rsidRPr="00D506B8" w:rsidRDefault="00D506B8" w:rsidP="000163DC">
            <w:pPr>
              <w:suppressAutoHyphens/>
              <w:rPr>
                <w:b/>
                <w:iCs/>
                <w:noProof/>
                <w:sz w:val="20"/>
                <w:szCs w:val="22"/>
              </w:rPr>
            </w:pPr>
          </w:p>
        </w:tc>
        <w:tc>
          <w:tcPr>
            <w:tcW w:w="6095" w:type="dxa"/>
          </w:tcPr>
          <w:p w14:paraId="63A1A374" w14:textId="77777777" w:rsidR="00D506B8" w:rsidRPr="00D506B8" w:rsidRDefault="00D506B8" w:rsidP="000163DC">
            <w:pPr>
              <w:suppressAutoHyphens/>
              <w:rPr>
                <w:iCs/>
                <w:strike/>
                <w:noProof/>
                <w:sz w:val="20"/>
              </w:rPr>
            </w:pPr>
            <w:r w:rsidRPr="00D506B8">
              <w:rPr>
                <w:iCs/>
                <w:strike/>
                <w:noProof/>
                <w:sz w:val="20"/>
              </w:rPr>
              <w:t xml:space="preserve">024 – </w:t>
            </w:r>
            <w:r w:rsidRPr="00D506B8">
              <w:rPr>
                <w:rFonts w:eastAsia="Calibri"/>
                <w:strike/>
                <w:sz w:val="20"/>
              </w:rPr>
              <w:t>MVĮ ir MVĮ grupėms skirtos pažangios paramos paslaugos (įskaitant valdymo, rinkodaros ir projektavimo paslaugas)</w:t>
            </w:r>
          </w:p>
        </w:tc>
        <w:tc>
          <w:tcPr>
            <w:tcW w:w="1559" w:type="dxa"/>
            <w:tcBorders>
              <w:top w:val="single" w:sz="4" w:space="0" w:color="auto"/>
              <w:bottom w:val="single" w:sz="4" w:space="0" w:color="auto"/>
            </w:tcBorders>
          </w:tcPr>
          <w:p w14:paraId="4B0872AE" w14:textId="77777777" w:rsidR="00D506B8" w:rsidRPr="00D506B8" w:rsidRDefault="00D506B8" w:rsidP="000163DC">
            <w:pPr>
              <w:suppressAutoHyphens/>
              <w:jc w:val="right"/>
              <w:rPr>
                <w:rFonts w:eastAsia="Calibri"/>
                <w:strike/>
                <w:sz w:val="20"/>
              </w:rPr>
            </w:pPr>
            <w:r w:rsidRPr="00D506B8">
              <w:rPr>
                <w:rFonts w:eastAsia="Calibri"/>
                <w:strike/>
                <w:sz w:val="20"/>
              </w:rPr>
              <w:t>7 092 274,00</w:t>
            </w:r>
          </w:p>
        </w:tc>
      </w:tr>
    </w:tbl>
    <w:p w14:paraId="77303033" w14:textId="2D964797" w:rsidR="000743DE" w:rsidRDefault="00254286" w:rsidP="00254286">
      <w:pPr>
        <w:pStyle w:val="Sraopastraipa"/>
        <w:widowControl w:val="0"/>
        <w:numPr>
          <w:ilvl w:val="2"/>
          <w:numId w:val="1"/>
        </w:numPr>
        <w:shd w:val="clear" w:color="auto" w:fill="FFFFFF"/>
        <w:spacing w:before="240" w:after="240"/>
        <w:jc w:val="both"/>
        <w:textAlignment w:val="baseline"/>
        <w:rPr>
          <w:i/>
          <w:color w:val="000000"/>
          <w:szCs w:val="24"/>
        </w:rPr>
      </w:pPr>
      <w:r w:rsidRPr="00254286">
        <w:rPr>
          <w:i/>
          <w:color w:val="000000"/>
          <w:szCs w:val="24"/>
        </w:rPr>
        <w:t xml:space="preserve">5 lentelės „Finansavimo forma“ </w:t>
      </w:r>
      <w:r>
        <w:rPr>
          <w:i/>
          <w:color w:val="000000"/>
          <w:szCs w:val="24"/>
        </w:rPr>
        <w:t xml:space="preserve">4 </w:t>
      </w:r>
      <w:r w:rsidR="000163DC">
        <w:rPr>
          <w:i/>
          <w:color w:val="000000"/>
          <w:szCs w:val="24"/>
        </w:rPr>
        <w:t>eilutę</w:t>
      </w:r>
      <w:r w:rsidR="007B0BD8">
        <w:rPr>
          <w:i/>
          <w:color w:val="000000"/>
          <w:szCs w:val="24"/>
        </w:rPr>
        <w:t xml:space="preserve"> </w:t>
      </w:r>
      <w:r>
        <w:rPr>
          <w:i/>
          <w:color w:val="000000"/>
          <w:szCs w:val="24"/>
        </w:rPr>
        <w:t xml:space="preserve">ir </w:t>
      </w:r>
      <w:r w:rsidR="000163DC">
        <w:rPr>
          <w:i/>
          <w:color w:val="000000"/>
          <w:szCs w:val="24"/>
        </w:rPr>
        <w:t>papildyti nauja</w:t>
      </w:r>
      <w:r>
        <w:rPr>
          <w:i/>
          <w:color w:val="000000"/>
          <w:szCs w:val="24"/>
        </w:rPr>
        <w:t xml:space="preserve"> </w:t>
      </w:r>
      <w:r w:rsidRPr="00254286">
        <w:rPr>
          <w:i/>
          <w:color w:val="000000"/>
          <w:szCs w:val="24"/>
        </w:rPr>
        <w:t>eilut</w:t>
      </w:r>
      <w:r w:rsidR="000163DC">
        <w:rPr>
          <w:i/>
          <w:color w:val="000000"/>
          <w:szCs w:val="24"/>
        </w:rPr>
        <w:t>e</w:t>
      </w:r>
      <w:r w:rsidRPr="00254286">
        <w:rPr>
          <w:i/>
          <w:color w:val="000000"/>
          <w:szCs w:val="24"/>
        </w:rPr>
        <w:t>:</w:t>
      </w:r>
    </w:p>
    <w:tbl>
      <w:tblPr>
        <w:tblStyle w:val="Lentelstinklelis17"/>
        <w:tblW w:w="12049" w:type="dxa"/>
        <w:tblInd w:w="108" w:type="dxa"/>
        <w:tblLayout w:type="fixed"/>
        <w:tblLook w:val="04A0" w:firstRow="1" w:lastRow="0" w:firstColumn="1" w:lastColumn="0" w:noHBand="0" w:noVBand="1"/>
      </w:tblPr>
      <w:tblGrid>
        <w:gridCol w:w="1276"/>
        <w:gridCol w:w="851"/>
        <w:gridCol w:w="1134"/>
        <w:gridCol w:w="1134"/>
        <w:gridCol w:w="6095"/>
        <w:gridCol w:w="1559"/>
      </w:tblGrid>
      <w:tr w:rsidR="00254286" w:rsidRPr="00254286" w14:paraId="204610F7" w14:textId="77777777" w:rsidTr="007B0BD8">
        <w:trPr>
          <w:tblHeader/>
        </w:trPr>
        <w:tc>
          <w:tcPr>
            <w:tcW w:w="12049" w:type="dxa"/>
            <w:gridSpan w:val="6"/>
            <w:tcBorders>
              <w:top w:val="single" w:sz="12" w:space="0" w:color="auto"/>
              <w:left w:val="single" w:sz="12" w:space="0" w:color="auto"/>
              <w:bottom w:val="single" w:sz="12" w:space="0" w:color="auto"/>
              <w:right w:val="single" w:sz="12" w:space="0" w:color="auto"/>
            </w:tcBorders>
            <w:shd w:val="clear" w:color="auto" w:fill="D9E2F3"/>
          </w:tcPr>
          <w:p w14:paraId="3AA32819" w14:textId="77777777" w:rsidR="00254286" w:rsidRPr="00254286" w:rsidRDefault="00254286" w:rsidP="00254286">
            <w:pPr>
              <w:suppressAutoHyphens/>
              <w:spacing w:before="60" w:after="60"/>
              <w:rPr>
                <w:b/>
                <w:iCs/>
                <w:noProof/>
                <w:sz w:val="20"/>
                <w:szCs w:val="22"/>
              </w:rPr>
            </w:pPr>
            <w:r w:rsidRPr="00254286">
              <w:rPr>
                <w:rFonts w:eastAsia="Calibri"/>
                <w:b/>
                <w:noProof/>
                <w:sz w:val="20"/>
                <w:szCs w:val="22"/>
              </w:rPr>
              <w:t>5 lentelė. 2 matmuo. Finansavimo forma</w:t>
            </w:r>
          </w:p>
        </w:tc>
      </w:tr>
      <w:tr w:rsidR="00254286" w:rsidRPr="00254286" w14:paraId="71CED424" w14:textId="77777777" w:rsidTr="007B0BD8">
        <w:trPr>
          <w:tblHeader/>
        </w:trPr>
        <w:tc>
          <w:tcPr>
            <w:tcW w:w="1276" w:type="dxa"/>
            <w:tcBorders>
              <w:top w:val="single" w:sz="12" w:space="0" w:color="auto"/>
              <w:left w:val="single" w:sz="12" w:space="0" w:color="auto"/>
              <w:bottom w:val="single" w:sz="12" w:space="0" w:color="auto"/>
              <w:right w:val="single" w:sz="12" w:space="0" w:color="auto"/>
            </w:tcBorders>
            <w:shd w:val="clear" w:color="auto" w:fill="D9E2F3"/>
            <w:vAlign w:val="center"/>
          </w:tcPr>
          <w:p w14:paraId="3B058AF4" w14:textId="77777777" w:rsidR="00254286" w:rsidRPr="00254286" w:rsidRDefault="00254286" w:rsidP="00254286">
            <w:pPr>
              <w:suppressAutoHyphens/>
              <w:spacing w:before="60" w:after="60"/>
              <w:jc w:val="center"/>
              <w:rPr>
                <w:b/>
                <w:iCs/>
                <w:noProof/>
                <w:sz w:val="20"/>
                <w:szCs w:val="22"/>
              </w:rPr>
            </w:pPr>
            <w:r w:rsidRPr="00254286">
              <w:rPr>
                <w:rFonts w:eastAsia="Calibri"/>
                <w:b/>
                <w:noProof/>
                <w:sz w:val="20"/>
                <w:szCs w:val="22"/>
              </w:rPr>
              <w:t>Prioriteto Nr.</w:t>
            </w:r>
          </w:p>
        </w:tc>
        <w:tc>
          <w:tcPr>
            <w:tcW w:w="851" w:type="dxa"/>
            <w:tcBorders>
              <w:top w:val="single" w:sz="12" w:space="0" w:color="auto"/>
              <w:left w:val="single" w:sz="12" w:space="0" w:color="auto"/>
              <w:bottom w:val="single" w:sz="12" w:space="0" w:color="auto"/>
              <w:right w:val="single" w:sz="12" w:space="0" w:color="auto"/>
            </w:tcBorders>
            <w:shd w:val="clear" w:color="auto" w:fill="D9E2F3"/>
            <w:vAlign w:val="center"/>
          </w:tcPr>
          <w:p w14:paraId="5EB08775" w14:textId="77777777" w:rsidR="00254286" w:rsidRPr="00254286" w:rsidRDefault="00254286" w:rsidP="00254286">
            <w:pPr>
              <w:suppressAutoHyphens/>
              <w:spacing w:before="60" w:after="60"/>
              <w:jc w:val="center"/>
              <w:rPr>
                <w:b/>
                <w:iCs/>
                <w:noProof/>
                <w:sz w:val="20"/>
                <w:szCs w:val="22"/>
              </w:rPr>
            </w:pPr>
            <w:r w:rsidRPr="00254286">
              <w:rPr>
                <w:rFonts w:eastAsia="Calibri"/>
                <w:b/>
                <w:noProof/>
                <w:sz w:val="20"/>
                <w:szCs w:val="22"/>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tcPr>
          <w:p w14:paraId="35498505" w14:textId="77777777" w:rsidR="00254286" w:rsidRPr="00254286" w:rsidRDefault="00254286" w:rsidP="00254286">
            <w:pPr>
              <w:suppressAutoHyphens/>
              <w:spacing w:before="60" w:after="60"/>
              <w:jc w:val="center"/>
              <w:rPr>
                <w:b/>
                <w:iCs/>
                <w:noProof/>
                <w:sz w:val="20"/>
                <w:szCs w:val="22"/>
              </w:rPr>
            </w:pPr>
            <w:r w:rsidRPr="00254286">
              <w:rPr>
                <w:rFonts w:eastAsia="Calibri"/>
                <w:b/>
                <w:noProof/>
                <w:sz w:val="20"/>
                <w:szCs w:val="22"/>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tcPr>
          <w:p w14:paraId="6080F1C6" w14:textId="77777777" w:rsidR="00254286" w:rsidRPr="00254286" w:rsidRDefault="00254286" w:rsidP="00254286">
            <w:pPr>
              <w:suppressAutoHyphens/>
              <w:spacing w:before="60" w:after="60"/>
              <w:jc w:val="center"/>
              <w:rPr>
                <w:b/>
                <w:iCs/>
                <w:noProof/>
                <w:sz w:val="20"/>
                <w:szCs w:val="22"/>
              </w:rPr>
            </w:pPr>
            <w:r w:rsidRPr="00254286">
              <w:rPr>
                <w:rFonts w:eastAsia="Calibri"/>
                <w:b/>
                <w:noProof/>
                <w:sz w:val="20"/>
                <w:szCs w:val="22"/>
              </w:rPr>
              <w:t>Konkretus uždavinys</w:t>
            </w:r>
          </w:p>
        </w:tc>
        <w:tc>
          <w:tcPr>
            <w:tcW w:w="6095" w:type="dxa"/>
            <w:tcBorders>
              <w:top w:val="single" w:sz="12" w:space="0" w:color="auto"/>
              <w:left w:val="single" w:sz="12" w:space="0" w:color="auto"/>
              <w:bottom w:val="single" w:sz="12" w:space="0" w:color="auto"/>
              <w:right w:val="single" w:sz="12" w:space="0" w:color="auto"/>
            </w:tcBorders>
            <w:shd w:val="clear" w:color="auto" w:fill="D9E2F3"/>
            <w:vAlign w:val="center"/>
          </w:tcPr>
          <w:p w14:paraId="4DC8146B" w14:textId="77777777" w:rsidR="00254286" w:rsidRPr="00254286" w:rsidRDefault="00254286" w:rsidP="00254286">
            <w:pPr>
              <w:suppressAutoHyphens/>
              <w:spacing w:before="60" w:after="60"/>
              <w:jc w:val="center"/>
              <w:rPr>
                <w:b/>
                <w:iCs/>
                <w:noProof/>
                <w:sz w:val="20"/>
                <w:szCs w:val="22"/>
              </w:rPr>
            </w:pPr>
            <w:r w:rsidRPr="00254286">
              <w:rPr>
                <w:rFonts w:eastAsia="Calibri"/>
                <w:b/>
                <w:noProof/>
                <w:sz w:val="20"/>
                <w:szCs w:val="22"/>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9E2F3"/>
            <w:vAlign w:val="center"/>
          </w:tcPr>
          <w:p w14:paraId="0FC41E65" w14:textId="77777777" w:rsidR="00254286" w:rsidRPr="00254286" w:rsidRDefault="00254286" w:rsidP="00254286">
            <w:pPr>
              <w:suppressAutoHyphens/>
              <w:spacing w:before="60" w:after="60"/>
              <w:jc w:val="center"/>
              <w:rPr>
                <w:b/>
                <w:iCs/>
                <w:noProof/>
                <w:sz w:val="20"/>
                <w:szCs w:val="22"/>
              </w:rPr>
            </w:pPr>
            <w:r w:rsidRPr="00254286">
              <w:rPr>
                <w:rFonts w:eastAsia="Calibri"/>
                <w:b/>
                <w:noProof/>
                <w:sz w:val="20"/>
                <w:szCs w:val="22"/>
              </w:rPr>
              <w:t>Suma (EUR)</w:t>
            </w:r>
          </w:p>
        </w:tc>
      </w:tr>
      <w:tr w:rsidR="00254286" w:rsidRPr="00254286" w14:paraId="58DB9D86" w14:textId="77777777" w:rsidTr="007B0BD8">
        <w:trPr>
          <w:trHeight w:val="548"/>
        </w:trPr>
        <w:tc>
          <w:tcPr>
            <w:tcW w:w="1276" w:type="dxa"/>
            <w:vMerge w:val="restart"/>
            <w:tcBorders>
              <w:top w:val="single" w:sz="12" w:space="0" w:color="auto"/>
            </w:tcBorders>
          </w:tcPr>
          <w:p w14:paraId="26AD65E9" w14:textId="77777777" w:rsidR="00254286" w:rsidRPr="00254286" w:rsidRDefault="00254286" w:rsidP="000163DC">
            <w:pPr>
              <w:suppressAutoHyphens/>
              <w:jc w:val="center"/>
              <w:rPr>
                <w:iCs/>
                <w:noProof/>
                <w:sz w:val="20"/>
                <w:szCs w:val="22"/>
              </w:rPr>
            </w:pPr>
            <w:r w:rsidRPr="00254286">
              <w:rPr>
                <w:iCs/>
                <w:noProof/>
                <w:sz w:val="20"/>
                <w:szCs w:val="22"/>
              </w:rPr>
              <w:t>1.</w:t>
            </w:r>
          </w:p>
        </w:tc>
        <w:tc>
          <w:tcPr>
            <w:tcW w:w="851" w:type="dxa"/>
            <w:vMerge w:val="restart"/>
            <w:tcBorders>
              <w:top w:val="single" w:sz="12" w:space="0" w:color="auto"/>
            </w:tcBorders>
          </w:tcPr>
          <w:p w14:paraId="652B66CC" w14:textId="77777777" w:rsidR="00254286" w:rsidRPr="00254286" w:rsidRDefault="00254286" w:rsidP="000163DC">
            <w:pPr>
              <w:suppressAutoHyphens/>
              <w:jc w:val="center"/>
              <w:rPr>
                <w:iCs/>
                <w:noProof/>
                <w:sz w:val="20"/>
                <w:szCs w:val="22"/>
              </w:rPr>
            </w:pPr>
            <w:r w:rsidRPr="00254286">
              <w:rPr>
                <w:iCs/>
                <w:noProof/>
                <w:sz w:val="20"/>
                <w:szCs w:val="22"/>
              </w:rPr>
              <w:t>ERPF</w:t>
            </w:r>
          </w:p>
        </w:tc>
        <w:tc>
          <w:tcPr>
            <w:tcW w:w="1134" w:type="dxa"/>
            <w:tcBorders>
              <w:top w:val="single" w:sz="4" w:space="0" w:color="auto"/>
              <w:bottom w:val="single" w:sz="4" w:space="0" w:color="auto"/>
            </w:tcBorders>
          </w:tcPr>
          <w:p w14:paraId="4D138111" w14:textId="7046B2B4" w:rsidR="00254286" w:rsidRPr="00254286" w:rsidRDefault="00254286" w:rsidP="000163DC">
            <w:pPr>
              <w:suppressAutoHyphens/>
              <w:rPr>
                <w:iCs/>
                <w:noProof/>
                <w:sz w:val="20"/>
                <w:szCs w:val="22"/>
              </w:rPr>
            </w:pPr>
            <w:r w:rsidRPr="00254286">
              <w:rPr>
                <w:iCs/>
                <w:noProof/>
                <w:sz w:val="20"/>
                <w:szCs w:val="22"/>
              </w:rPr>
              <w:t>Sostinės regionas</w:t>
            </w:r>
          </w:p>
        </w:tc>
        <w:tc>
          <w:tcPr>
            <w:tcW w:w="1134" w:type="dxa"/>
            <w:vMerge w:val="restart"/>
          </w:tcPr>
          <w:p w14:paraId="004B44AB" w14:textId="422638F8" w:rsidR="00254286" w:rsidRPr="00254286" w:rsidRDefault="00254286" w:rsidP="000163DC">
            <w:pPr>
              <w:suppressAutoHyphens/>
              <w:jc w:val="center"/>
              <w:rPr>
                <w:bCs/>
                <w:iCs/>
                <w:noProof/>
                <w:sz w:val="20"/>
                <w:szCs w:val="22"/>
              </w:rPr>
            </w:pPr>
            <w:r w:rsidRPr="00254286">
              <w:rPr>
                <w:bCs/>
                <w:iCs/>
                <w:noProof/>
                <w:sz w:val="20"/>
                <w:szCs w:val="22"/>
              </w:rPr>
              <w:t>1.1</w:t>
            </w:r>
          </w:p>
        </w:tc>
        <w:tc>
          <w:tcPr>
            <w:tcW w:w="6095" w:type="dxa"/>
          </w:tcPr>
          <w:p w14:paraId="6295FF47" w14:textId="31BE1276" w:rsidR="00254286" w:rsidRPr="00254286" w:rsidRDefault="00254286" w:rsidP="000163DC">
            <w:pPr>
              <w:suppressAutoHyphens/>
              <w:rPr>
                <w:iCs/>
                <w:noProof/>
                <w:sz w:val="20"/>
              </w:rPr>
            </w:pPr>
            <w:r w:rsidRPr="00254286">
              <w:rPr>
                <w:iCs/>
                <w:noProof/>
                <w:sz w:val="20"/>
                <w:szCs w:val="22"/>
              </w:rPr>
              <w:t>03 – Naudojantis finansinėmis priemonėmis teikiama parama: paskola</w:t>
            </w:r>
          </w:p>
        </w:tc>
        <w:tc>
          <w:tcPr>
            <w:tcW w:w="1559" w:type="dxa"/>
            <w:tcBorders>
              <w:top w:val="single" w:sz="4" w:space="0" w:color="auto"/>
              <w:bottom w:val="single" w:sz="4" w:space="0" w:color="auto"/>
            </w:tcBorders>
          </w:tcPr>
          <w:p w14:paraId="37751C32" w14:textId="22C78D5F" w:rsidR="00835113" w:rsidRDefault="00835113" w:rsidP="00835113">
            <w:pPr>
              <w:suppressAutoHyphens/>
              <w:jc w:val="right"/>
              <w:rPr>
                <w:rFonts w:eastAsia="Calibri"/>
                <w:bCs/>
                <w:iCs/>
                <w:strike/>
                <w:sz w:val="20"/>
              </w:rPr>
            </w:pPr>
            <w:r w:rsidRPr="00254286">
              <w:rPr>
                <w:rFonts w:eastAsia="Calibri"/>
                <w:b/>
                <w:bCs/>
                <w:iCs/>
                <w:noProof/>
                <w:sz w:val="20"/>
              </w:rPr>
              <w:t>37 721 226,00</w:t>
            </w:r>
          </w:p>
          <w:p w14:paraId="2F6F389D" w14:textId="28614A88" w:rsidR="00254286" w:rsidRPr="00835113" w:rsidRDefault="00254286" w:rsidP="00835113">
            <w:pPr>
              <w:suppressAutoHyphens/>
              <w:jc w:val="right"/>
              <w:rPr>
                <w:rFonts w:eastAsia="Calibri"/>
                <w:bCs/>
                <w:iCs/>
                <w:strike/>
                <w:sz w:val="20"/>
              </w:rPr>
            </w:pPr>
            <w:r w:rsidRPr="00254286">
              <w:rPr>
                <w:rFonts w:eastAsia="Calibri"/>
                <w:bCs/>
                <w:iCs/>
                <w:strike/>
                <w:sz w:val="20"/>
              </w:rPr>
              <w:t>53 891 226,00</w:t>
            </w:r>
          </w:p>
        </w:tc>
      </w:tr>
      <w:tr w:rsidR="00254286" w:rsidRPr="00254286" w14:paraId="333B20BA" w14:textId="77777777" w:rsidTr="007B0BD8">
        <w:trPr>
          <w:trHeight w:val="322"/>
        </w:trPr>
        <w:tc>
          <w:tcPr>
            <w:tcW w:w="1276" w:type="dxa"/>
            <w:vMerge/>
          </w:tcPr>
          <w:p w14:paraId="08A5D991" w14:textId="77777777" w:rsidR="00254286" w:rsidRPr="00254286" w:rsidRDefault="00254286" w:rsidP="000163DC">
            <w:pPr>
              <w:suppressAutoHyphens/>
              <w:rPr>
                <w:b/>
                <w:iCs/>
                <w:noProof/>
                <w:sz w:val="20"/>
                <w:szCs w:val="22"/>
              </w:rPr>
            </w:pPr>
          </w:p>
        </w:tc>
        <w:tc>
          <w:tcPr>
            <w:tcW w:w="851" w:type="dxa"/>
            <w:vMerge/>
          </w:tcPr>
          <w:p w14:paraId="5D9852BC" w14:textId="77777777" w:rsidR="00254286" w:rsidRPr="00254286" w:rsidRDefault="00254286" w:rsidP="000163DC">
            <w:pPr>
              <w:suppressAutoHyphens/>
              <w:rPr>
                <w:b/>
                <w:iCs/>
                <w:noProof/>
                <w:sz w:val="20"/>
                <w:szCs w:val="22"/>
              </w:rPr>
            </w:pPr>
          </w:p>
        </w:tc>
        <w:tc>
          <w:tcPr>
            <w:tcW w:w="1134" w:type="dxa"/>
            <w:tcBorders>
              <w:top w:val="single" w:sz="4" w:space="0" w:color="auto"/>
              <w:bottom w:val="single" w:sz="4" w:space="0" w:color="auto"/>
            </w:tcBorders>
          </w:tcPr>
          <w:p w14:paraId="37AAE5F1" w14:textId="3143DBF4" w:rsidR="00254286" w:rsidRPr="00254286" w:rsidRDefault="00E9585E" w:rsidP="000163DC">
            <w:pPr>
              <w:suppressAutoHyphens/>
              <w:rPr>
                <w:iCs/>
                <w:noProof/>
                <w:sz w:val="20"/>
                <w:szCs w:val="22"/>
              </w:rPr>
            </w:pPr>
            <w:r w:rsidRPr="00254286">
              <w:rPr>
                <w:b/>
                <w:bCs/>
                <w:iCs/>
                <w:noProof/>
                <w:sz w:val="20"/>
                <w:szCs w:val="22"/>
              </w:rPr>
              <w:t>Sostinės regionas</w:t>
            </w:r>
          </w:p>
        </w:tc>
        <w:tc>
          <w:tcPr>
            <w:tcW w:w="1134" w:type="dxa"/>
            <w:vMerge/>
          </w:tcPr>
          <w:p w14:paraId="32441AC1" w14:textId="77777777" w:rsidR="00254286" w:rsidRPr="00254286" w:rsidRDefault="00254286" w:rsidP="000163DC">
            <w:pPr>
              <w:suppressAutoHyphens/>
              <w:rPr>
                <w:b/>
                <w:iCs/>
                <w:noProof/>
                <w:sz w:val="20"/>
                <w:szCs w:val="22"/>
              </w:rPr>
            </w:pPr>
          </w:p>
        </w:tc>
        <w:tc>
          <w:tcPr>
            <w:tcW w:w="6095" w:type="dxa"/>
          </w:tcPr>
          <w:p w14:paraId="79C32D89" w14:textId="77777777" w:rsidR="00254286" w:rsidRPr="00254286" w:rsidRDefault="00254286" w:rsidP="000163DC">
            <w:pPr>
              <w:suppressAutoHyphens/>
              <w:rPr>
                <w:iCs/>
                <w:noProof/>
                <w:sz w:val="20"/>
                <w:szCs w:val="22"/>
              </w:rPr>
            </w:pPr>
            <w:r w:rsidRPr="00254286">
              <w:rPr>
                <w:iCs/>
                <w:noProof/>
                <w:sz w:val="20"/>
                <w:szCs w:val="22"/>
              </w:rPr>
              <w:t>05 – Naudojantis finansinėmis priemonėmis teikiama parama: dotacijos, suteiktos vykdant finansinės priemonės veiksmą</w:t>
            </w:r>
          </w:p>
        </w:tc>
        <w:tc>
          <w:tcPr>
            <w:tcW w:w="1559" w:type="dxa"/>
            <w:tcBorders>
              <w:top w:val="single" w:sz="4" w:space="0" w:color="auto"/>
              <w:bottom w:val="single" w:sz="4" w:space="0" w:color="auto"/>
            </w:tcBorders>
          </w:tcPr>
          <w:p w14:paraId="4FB6CF4A" w14:textId="4E7D1281" w:rsidR="00254286" w:rsidRPr="00254286" w:rsidRDefault="00E9585E" w:rsidP="000163DC">
            <w:pPr>
              <w:suppressAutoHyphens/>
              <w:jc w:val="right"/>
              <w:rPr>
                <w:rFonts w:eastAsia="Calibri"/>
                <w:iCs/>
                <w:noProof/>
                <w:sz w:val="20"/>
              </w:rPr>
            </w:pPr>
            <w:r w:rsidRPr="00254286">
              <w:rPr>
                <w:rFonts w:eastAsia="Calibri"/>
                <w:b/>
                <w:bCs/>
                <w:iCs/>
                <w:noProof/>
                <w:sz w:val="20"/>
              </w:rPr>
              <w:t>16 170 000,00</w:t>
            </w:r>
          </w:p>
        </w:tc>
      </w:tr>
    </w:tbl>
    <w:p w14:paraId="6D8C0CF5" w14:textId="1C1ADBEC" w:rsidR="00E9585E" w:rsidRPr="00E9585E" w:rsidRDefault="00E9585E" w:rsidP="00E9585E">
      <w:pPr>
        <w:widowControl w:val="0"/>
        <w:numPr>
          <w:ilvl w:val="1"/>
          <w:numId w:val="1"/>
        </w:numPr>
        <w:shd w:val="clear" w:color="auto" w:fill="FFFFFF"/>
        <w:spacing w:before="240" w:after="240"/>
        <w:jc w:val="both"/>
        <w:textAlignment w:val="baseline"/>
        <w:rPr>
          <w:i/>
          <w:color w:val="000000"/>
          <w:szCs w:val="24"/>
        </w:rPr>
      </w:pPr>
      <w:r w:rsidRPr="00E606A6">
        <w:rPr>
          <w:b/>
          <w:bCs/>
          <w:i/>
          <w:color w:val="000000"/>
          <w:szCs w:val="24"/>
        </w:rPr>
        <w:t>1.3. konkretaus uždavinio</w:t>
      </w:r>
      <w:r w:rsidRPr="00E9585E">
        <w:rPr>
          <w:i/>
          <w:color w:val="000000"/>
          <w:szCs w:val="24"/>
        </w:rPr>
        <w:t xml:space="preserve"> </w:t>
      </w:r>
      <w:r>
        <w:rPr>
          <w:i/>
          <w:color w:val="000000"/>
          <w:szCs w:val="24"/>
        </w:rPr>
        <w:t>„</w:t>
      </w:r>
      <w:r w:rsidRPr="00E9585E">
        <w:rPr>
          <w:i/>
          <w:iCs/>
          <w:color w:val="000000"/>
          <w:szCs w:val="24"/>
          <w:lang w:bidi="lt-LT"/>
        </w:rPr>
        <w:t>Stiprinti tvarų MVĮ augimą bei konkurencingumą ir darbo vietų kūrimą MVĮ, be kita ko pasitelkiant gamybines investicijas</w:t>
      </w:r>
      <w:r>
        <w:rPr>
          <w:i/>
          <w:iCs/>
          <w:color w:val="000000"/>
          <w:szCs w:val="24"/>
          <w:lang w:bidi="lt-LT"/>
        </w:rPr>
        <w:t>“</w:t>
      </w:r>
      <w:r w:rsidR="00D7607E">
        <w:rPr>
          <w:i/>
          <w:iCs/>
          <w:color w:val="000000"/>
          <w:szCs w:val="24"/>
          <w:lang w:bidi="lt-LT"/>
        </w:rPr>
        <w:t xml:space="preserve"> (RSO 1.3):</w:t>
      </w:r>
    </w:p>
    <w:p w14:paraId="7F75ABB3" w14:textId="6620E162" w:rsidR="00E9585E" w:rsidRPr="00E9585E" w:rsidRDefault="00E9585E" w:rsidP="00E9585E">
      <w:pPr>
        <w:widowControl w:val="0"/>
        <w:numPr>
          <w:ilvl w:val="2"/>
          <w:numId w:val="1"/>
        </w:numPr>
        <w:shd w:val="clear" w:color="auto" w:fill="FFFFFF"/>
        <w:spacing w:before="240" w:after="240"/>
        <w:jc w:val="both"/>
        <w:textAlignment w:val="baseline"/>
        <w:rPr>
          <w:i/>
          <w:color w:val="000000"/>
          <w:szCs w:val="24"/>
        </w:rPr>
      </w:pPr>
      <w:r>
        <w:rPr>
          <w:i/>
          <w:iCs/>
          <w:color w:val="000000"/>
          <w:szCs w:val="24"/>
          <w:lang w:bidi="lt-LT"/>
        </w:rPr>
        <w:t xml:space="preserve">dalies </w:t>
      </w:r>
      <w:r w:rsidRPr="00E9585E">
        <w:rPr>
          <w:i/>
          <w:iCs/>
          <w:color w:val="000000"/>
          <w:szCs w:val="24"/>
          <w:lang w:bidi="lt-LT"/>
        </w:rPr>
        <w:t xml:space="preserve">„Įgyvendinamos veiklos“ </w:t>
      </w:r>
      <w:r w:rsidR="000337C9">
        <w:rPr>
          <w:i/>
          <w:iCs/>
          <w:color w:val="000000"/>
          <w:szCs w:val="24"/>
          <w:lang w:bidi="lt-LT"/>
        </w:rPr>
        <w:t>ketvirtą</w:t>
      </w:r>
      <w:r>
        <w:rPr>
          <w:i/>
          <w:iCs/>
          <w:color w:val="000000"/>
          <w:szCs w:val="24"/>
          <w:lang w:bidi="lt-LT"/>
        </w:rPr>
        <w:t>–</w:t>
      </w:r>
      <w:r w:rsidR="000337C9">
        <w:rPr>
          <w:i/>
          <w:iCs/>
          <w:color w:val="000000"/>
          <w:szCs w:val="24"/>
          <w:lang w:bidi="lt-LT"/>
        </w:rPr>
        <w:t>šeštą</w:t>
      </w:r>
      <w:r w:rsidRPr="00E9585E">
        <w:rPr>
          <w:i/>
          <w:iCs/>
          <w:color w:val="000000"/>
          <w:szCs w:val="24"/>
          <w:lang w:bidi="lt-LT"/>
        </w:rPr>
        <w:t xml:space="preserve"> veiksmų rūšis ir išdėstyti </w:t>
      </w:r>
      <w:r w:rsidR="007B0BD8">
        <w:rPr>
          <w:i/>
          <w:iCs/>
          <w:color w:val="000000"/>
          <w:szCs w:val="24"/>
          <w:lang w:bidi="lt-LT"/>
        </w:rPr>
        <w:t xml:space="preserve">jas </w:t>
      </w:r>
      <w:r w:rsidRPr="00E9585E">
        <w:rPr>
          <w:i/>
          <w:iCs/>
          <w:color w:val="000000"/>
          <w:szCs w:val="24"/>
          <w:lang w:bidi="lt-LT"/>
        </w:rPr>
        <w:t>taip:</w:t>
      </w:r>
    </w:p>
    <w:p w14:paraId="14DD211C" w14:textId="0622EFA6" w:rsidR="00B26330" w:rsidRPr="00B56A44" w:rsidRDefault="00B26330" w:rsidP="00B26330">
      <w:pPr>
        <w:spacing w:before="60" w:after="60"/>
        <w:jc w:val="both"/>
        <w:rPr>
          <w:noProof/>
          <w:szCs w:val="24"/>
        </w:rPr>
      </w:pPr>
      <w:r w:rsidRPr="00B26330">
        <w:rPr>
          <w:bCs/>
          <w:noProof/>
          <w:szCs w:val="24"/>
        </w:rPr>
        <w:lastRenderedPageBreak/>
        <w:t>„</w:t>
      </w:r>
      <w:r w:rsidRPr="00B56A44">
        <w:rPr>
          <w:b/>
          <w:noProof/>
          <w:szCs w:val="24"/>
        </w:rPr>
        <w:t xml:space="preserve">Skatinti </w:t>
      </w:r>
      <w:r w:rsidRPr="00B56A44">
        <w:rPr>
          <w:b/>
          <w:szCs w:val="24"/>
        </w:rPr>
        <w:t xml:space="preserve">MVĮ veiklos tarptautiškumą ir naujų eksporto rinkų identifikavimo </w:t>
      </w:r>
      <w:r w:rsidRPr="00B56A44">
        <w:rPr>
          <w:b/>
          <w:noProof/>
          <w:szCs w:val="24"/>
        </w:rPr>
        <w:t>veiklas</w:t>
      </w:r>
      <w:r w:rsidRPr="00B56A44">
        <w:rPr>
          <w:noProof/>
          <w:szCs w:val="24"/>
        </w:rPr>
        <w:t>: s</w:t>
      </w:r>
      <w:r w:rsidRPr="00B56A44">
        <w:rPr>
          <w:szCs w:val="24"/>
        </w:rPr>
        <w:t xml:space="preserve">iekiant padidinti </w:t>
      </w:r>
      <w:r w:rsidRPr="00B56A44">
        <w:rPr>
          <w:bCs/>
          <w:szCs w:val="24"/>
        </w:rPr>
        <w:t>Lietuvos įmonių</w:t>
      </w:r>
      <w:r>
        <w:rPr>
          <w:bCs/>
          <w:szCs w:val="24"/>
        </w:rPr>
        <w:t xml:space="preserve">, </w:t>
      </w:r>
      <w:r w:rsidRPr="00634CB1">
        <w:rPr>
          <w:b/>
          <w:bCs/>
        </w:rPr>
        <w:t>įskaitant veikiančių gynybos ir saugumo pramonės sektoriuje,</w:t>
      </w:r>
      <w:r w:rsidRPr="00B56A44">
        <w:rPr>
          <w:bCs/>
          <w:szCs w:val="24"/>
        </w:rPr>
        <w:t xml:space="preserve"> tarptautinį konkurencingumą ir vietinės kilmės prekių eksporto mastą,</w:t>
      </w:r>
      <w:r w:rsidRPr="00B56A44">
        <w:rPr>
          <w:bCs/>
          <w:iCs/>
          <w:szCs w:val="24"/>
        </w:rPr>
        <w:t xml:space="preserve"> bus investuojama į naujų užsienio rinkų paiešką ir esamų rinkų plėtrą,</w:t>
      </w:r>
      <w:r w:rsidRPr="00B56A44">
        <w:rPr>
          <w:szCs w:val="24"/>
        </w:rPr>
        <w:t xml:space="preserve"> įskaitant rinkų tyrimus, rinkodaros veiksmus, ryšių su strateginiais partneriais vystymą, galimybių pristatymą užsienyje, MVĮ produktų ir paslaugų sertifikavimą, eksporto vadybininko paslaugas</w:t>
      </w:r>
      <w:r w:rsidRPr="00B56A44">
        <w:rPr>
          <w:noProof/>
          <w:szCs w:val="24"/>
        </w:rPr>
        <w:t xml:space="preserve">. Prioritetą numatoma skirti MVĮ, </w:t>
      </w:r>
      <w:r w:rsidRPr="004D2A25">
        <w:rPr>
          <w:strike/>
          <w:noProof/>
          <w:szCs w:val="24"/>
        </w:rPr>
        <w:t>gaminančioms inovatyvius produktus ir (arba) teikiančioms inovatyvias paslaugas</w:t>
      </w:r>
      <w:r w:rsidRPr="00634CB1">
        <w:rPr>
          <w:b/>
          <w:bCs/>
        </w:rPr>
        <w:t xml:space="preserve"> kurios vykdo pagrindinę ekonominę veiklą gamybos</w:t>
      </w:r>
      <w:r>
        <w:rPr>
          <w:b/>
          <w:bCs/>
        </w:rPr>
        <w:t>,</w:t>
      </w:r>
      <w:r w:rsidRPr="00634CB1">
        <w:rPr>
          <w:b/>
          <w:bCs/>
        </w:rPr>
        <w:t xml:space="preserve"> naudojant pažangiąsias ir (arba) vidutinio pažangumo technologijas</w:t>
      </w:r>
      <w:r>
        <w:rPr>
          <w:b/>
          <w:bCs/>
        </w:rPr>
        <w:t>,</w:t>
      </w:r>
      <w:r w:rsidRPr="00634CB1">
        <w:rPr>
          <w:b/>
          <w:bCs/>
        </w:rPr>
        <w:t xml:space="preserve"> ir (arba) žinioms imlių pažangiųjų technologijų paslaugų sektoriuose</w:t>
      </w:r>
      <w:r w:rsidRPr="00B56A44">
        <w:rPr>
          <w:noProof/>
          <w:szCs w:val="24"/>
        </w:rPr>
        <w:t xml:space="preserve">. </w:t>
      </w:r>
      <w:r w:rsidRPr="00B56A44">
        <w:rPr>
          <w:rFonts w:eastAsia="Calibri"/>
          <w:szCs w:val="24"/>
        </w:rPr>
        <w:t>Ši veikla įgyvendinama VVL regione</w:t>
      </w:r>
      <w:r w:rsidRPr="00B56A44">
        <w:rPr>
          <w:noProof/>
          <w:szCs w:val="24"/>
        </w:rPr>
        <w:t xml:space="preserve">. </w:t>
      </w:r>
    </w:p>
    <w:p w14:paraId="024BF935" w14:textId="77777777" w:rsidR="00B26330" w:rsidRPr="00B56A44" w:rsidRDefault="00B26330" w:rsidP="00B26330">
      <w:pPr>
        <w:widowControl w:val="0"/>
        <w:tabs>
          <w:tab w:val="left" w:pos="34"/>
          <w:tab w:val="left" w:pos="459"/>
          <w:tab w:val="left" w:pos="601"/>
        </w:tabs>
        <w:spacing w:before="60" w:after="60"/>
        <w:jc w:val="both"/>
        <w:rPr>
          <w:noProof/>
          <w:szCs w:val="24"/>
        </w:rPr>
      </w:pPr>
      <w:r w:rsidRPr="00B56A44">
        <w:rPr>
          <w:b/>
          <w:noProof/>
          <w:szCs w:val="24"/>
        </w:rPr>
        <w:t xml:space="preserve">Skatinti </w:t>
      </w:r>
      <w:r w:rsidRPr="00B56A44">
        <w:rPr>
          <w:b/>
          <w:bCs/>
          <w:iCs/>
          <w:szCs w:val="24"/>
        </w:rPr>
        <w:t xml:space="preserve">MVĮ APV </w:t>
      </w:r>
      <w:r w:rsidRPr="00B26330">
        <w:rPr>
          <w:b/>
          <w:iCs/>
          <w:szCs w:val="24"/>
        </w:rPr>
        <w:t xml:space="preserve">bei </w:t>
      </w:r>
      <w:r w:rsidRPr="00B26330">
        <w:rPr>
          <w:b/>
          <w:bCs/>
        </w:rPr>
        <w:t>gynybos ir saugumo pramonės sektoriaus</w:t>
      </w:r>
      <w:r w:rsidRPr="00E04B1A">
        <w:rPr>
          <w:b/>
          <w:bCs/>
        </w:rPr>
        <w:t xml:space="preserve"> </w:t>
      </w:r>
      <w:r w:rsidRPr="00B56A44">
        <w:rPr>
          <w:b/>
          <w:bCs/>
          <w:iCs/>
          <w:szCs w:val="24"/>
        </w:rPr>
        <w:t>produktų ir paslaugų sertifikavimą ir pristatymą užsienio rinkose</w:t>
      </w:r>
      <w:r w:rsidRPr="00B56A44">
        <w:rPr>
          <w:bCs/>
          <w:iCs/>
          <w:szCs w:val="24"/>
        </w:rPr>
        <w:t>: s</w:t>
      </w:r>
      <w:r w:rsidRPr="00B56A44">
        <w:rPr>
          <w:szCs w:val="24"/>
        </w:rPr>
        <w:t xml:space="preserve">iekiant skatinti Sostinės regiono įmonių kuriamų </w:t>
      </w:r>
      <w:r w:rsidRPr="00B56A44">
        <w:rPr>
          <w:bCs/>
          <w:iCs/>
          <w:szCs w:val="24"/>
        </w:rPr>
        <w:t>APV</w:t>
      </w:r>
      <w:r w:rsidRPr="00B56A44">
        <w:rPr>
          <w:szCs w:val="24"/>
        </w:rPr>
        <w:t xml:space="preserve"> </w:t>
      </w:r>
      <w:r w:rsidRPr="00E04B1A">
        <w:rPr>
          <w:b/>
          <w:iCs/>
          <w:szCs w:val="24"/>
        </w:rPr>
        <w:t xml:space="preserve">bei </w:t>
      </w:r>
      <w:r w:rsidRPr="00E04B1A">
        <w:rPr>
          <w:b/>
          <w:bCs/>
        </w:rPr>
        <w:t xml:space="preserve">gynybos ir saugumo pramonės sektoriaus </w:t>
      </w:r>
      <w:r w:rsidRPr="00B56A44">
        <w:rPr>
          <w:szCs w:val="24"/>
        </w:rPr>
        <w:t xml:space="preserve">produktų bei paslaugų žinomumą ir eksportą, </w:t>
      </w:r>
      <w:r w:rsidRPr="00B56A44">
        <w:rPr>
          <w:bCs/>
          <w:iCs/>
          <w:szCs w:val="24"/>
        </w:rPr>
        <w:t xml:space="preserve">bus finansuojamas MVĮ ir jų APV </w:t>
      </w:r>
      <w:r w:rsidRPr="00E04B1A">
        <w:rPr>
          <w:b/>
          <w:iCs/>
          <w:szCs w:val="24"/>
        </w:rPr>
        <w:t xml:space="preserve">bei </w:t>
      </w:r>
      <w:r w:rsidRPr="00E04B1A">
        <w:rPr>
          <w:b/>
          <w:bCs/>
        </w:rPr>
        <w:t xml:space="preserve">gynybos ir saugumo pramonės sektoriaus </w:t>
      </w:r>
      <w:r w:rsidRPr="00B56A44">
        <w:rPr>
          <w:bCs/>
          <w:iCs/>
          <w:szCs w:val="24"/>
        </w:rPr>
        <w:t xml:space="preserve">produkcijos pristatymas užsienyje vykstančiose tarptautinėse parodose. Taip pat numatoma skirti investicijas MVĮ planuojamų eksportuoti APV </w:t>
      </w:r>
      <w:r w:rsidRPr="00E04B1A">
        <w:rPr>
          <w:b/>
          <w:iCs/>
          <w:szCs w:val="24"/>
        </w:rPr>
        <w:t xml:space="preserve">bei </w:t>
      </w:r>
      <w:r w:rsidRPr="00E04B1A">
        <w:rPr>
          <w:b/>
          <w:bCs/>
        </w:rPr>
        <w:t xml:space="preserve">gynybos ir saugumo pramonės sektoriaus </w:t>
      </w:r>
      <w:r w:rsidRPr="00B56A44">
        <w:rPr>
          <w:bCs/>
          <w:iCs/>
          <w:szCs w:val="24"/>
        </w:rPr>
        <w:t xml:space="preserve">produktų ir paslaugų sertifikavimo paslaugoms įsigyti. Prioritetas bus teikiamas MVĮ, </w:t>
      </w:r>
      <w:r w:rsidRPr="00B56A44">
        <w:rPr>
          <w:noProof/>
          <w:szCs w:val="24"/>
        </w:rPr>
        <w:t xml:space="preserve">gaminančioms </w:t>
      </w:r>
      <w:r w:rsidRPr="00B56A44">
        <w:rPr>
          <w:bCs/>
          <w:iCs/>
          <w:szCs w:val="24"/>
        </w:rPr>
        <w:t>APV</w:t>
      </w:r>
      <w:r w:rsidRPr="00B56A44">
        <w:rPr>
          <w:noProof/>
          <w:szCs w:val="24"/>
        </w:rPr>
        <w:t xml:space="preserve"> </w:t>
      </w:r>
      <w:r w:rsidRPr="00E04B1A">
        <w:rPr>
          <w:b/>
          <w:iCs/>
          <w:szCs w:val="24"/>
        </w:rPr>
        <w:t xml:space="preserve">bei </w:t>
      </w:r>
      <w:r w:rsidRPr="00E04B1A">
        <w:rPr>
          <w:b/>
          <w:bCs/>
        </w:rPr>
        <w:t xml:space="preserve">gynybos ir saugumo pramonės sektoriaus </w:t>
      </w:r>
      <w:r w:rsidRPr="00B56A44">
        <w:rPr>
          <w:noProof/>
          <w:szCs w:val="24"/>
        </w:rPr>
        <w:t xml:space="preserve">produktus ir (arba) teikiančioms </w:t>
      </w:r>
      <w:r w:rsidRPr="00B56A44">
        <w:rPr>
          <w:bCs/>
          <w:iCs/>
          <w:szCs w:val="24"/>
        </w:rPr>
        <w:t>APV</w:t>
      </w:r>
      <w:r w:rsidRPr="00B56A44">
        <w:rPr>
          <w:noProof/>
          <w:szCs w:val="24"/>
        </w:rPr>
        <w:t xml:space="preserve"> </w:t>
      </w:r>
      <w:r w:rsidRPr="00E04B1A">
        <w:rPr>
          <w:b/>
          <w:iCs/>
          <w:szCs w:val="24"/>
        </w:rPr>
        <w:t xml:space="preserve">bei </w:t>
      </w:r>
      <w:r w:rsidRPr="00E04B1A">
        <w:rPr>
          <w:b/>
          <w:bCs/>
        </w:rPr>
        <w:t xml:space="preserve">gynybos ir saugumo pramonės sektoriaus </w:t>
      </w:r>
      <w:r w:rsidRPr="00B56A44">
        <w:rPr>
          <w:noProof/>
          <w:szCs w:val="24"/>
        </w:rPr>
        <w:t xml:space="preserve">paslaugas, atitinkančias </w:t>
      </w:r>
      <w:r w:rsidRPr="00B56A44">
        <w:rPr>
          <w:bCs/>
          <w:szCs w:val="24"/>
        </w:rPr>
        <w:t>S</w:t>
      </w:r>
      <w:r>
        <w:rPr>
          <w:bCs/>
          <w:szCs w:val="24"/>
        </w:rPr>
        <w:t>4</w:t>
      </w:r>
      <w:r w:rsidRPr="00B56A44">
        <w:rPr>
          <w:bCs/>
          <w:szCs w:val="24"/>
        </w:rPr>
        <w:t xml:space="preserve"> </w:t>
      </w:r>
      <w:r w:rsidRPr="00B56A44">
        <w:rPr>
          <w:noProof/>
          <w:szCs w:val="24"/>
        </w:rPr>
        <w:t>strategiją. Ši veikla bus įgyvendinama Sostinės regione.</w:t>
      </w:r>
    </w:p>
    <w:p w14:paraId="66C58608" w14:textId="1CAD3393" w:rsidR="00E9585E" w:rsidRPr="00E9585E" w:rsidRDefault="00B26330" w:rsidP="00B26330">
      <w:pPr>
        <w:widowControl w:val="0"/>
        <w:shd w:val="clear" w:color="auto" w:fill="FFFFFF"/>
        <w:spacing w:before="240" w:after="240"/>
        <w:jc w:val="both"/>
        <w:textAlignment w:val="baseline"/>
        <w:rPr>
          <w:i/>
          <w:color w:val="000000"/>
          <w:szCs w:val="24"/>
        </w:rPr>
      </w:pPr>
      <w:r w:rsidRPr="00B56A44">
        <w:rPr>
          <w:b/>
          <w:noProof/>
          <w:szCs w:val="24"/>
        </w:rPr>
        <w:t>Skatinti į eksportą orientuotų, į bendrą vertės grandinę susijungusių MVĮ tinklo</w:t>
      </w:r>
      <w:r w:rsidRPr="00B56A44">
        <w:rPr>
          <w:b/>
          <w:bCs/>
          <w:iCs/>
          <w:szCs w:val="24"/>
        </w:rPr>
        <w:t xml:space="preserve"> kūrimąsi ir augimą</w:t>
      </w:r>
      <w:r w:rsidRPr="00B56A44">
        <w:rPr>
          <w:noProof/>
          <w:szCs w:val="24"/>
        </w:rPr>
        <w:t xml:space="preserve">: </w:t>
      </w:r>
      <w:r w:rsidRPr="00B56A44">
        <w:t>s</w:t>
      </w:r>
      <w:r w:rsidRPr="00B56A44">
        <w:rPr>
          <w:bCs/>
          <w:iCs/>
          <w:szCs w:val="24"/>
        </w:rPr>
        <w:t xml:space="preserve">iekiant skatinti </w:t>
      </w:r>
      <w:r w:rsidRPr="00290C70">
        <w:rPr>
          <w:bCs/>
          <w:iCs/>
          <w:strike/>
          <w:szCs w:val="24"/>
        </w:rPr>
        <w:t>ti</w:t>
      </w:r>
      <w:r w:rsidRPr="00B56A44">
        <w:rPr>
          <w:bCs/>
          <w:iCs/>
          <w:szCs w:val="24"/>
        </w:rPr>
        <w:t xml:space="preserve"> eksportuojančių MVĮ įsitraukimą į tarptautines tinklų grandines ir pozicijų jose stiprinimą, bus investuojama </w:t>
      </w:r>
      <w:r w:rsidRPr="00B56A44">
        <w:rPr>
          <w:noProof/>
          <w:szCs w:val="24"/>
        </w:rPr>
        <w:t xml:space="preserve">į MVĮ partnerystės kultūros stiprinimą, MVĮ tinklo dalyvavimo tarptautiniuose </w:t>
      </w:r>
      <w:r w:rsidRPr="00290C70">
        <w:rPr>
          <w:strike/>
          <w:noProof/>
          <w:szCs w:val="24"/>
        </w:rPr>
        <w:t>(įskaitant ir BJR)</w:t>
      </w:r>
      <w:r w:rsidRPr="00B56A44">
        <w:rPr>
          <w:noProof/>
          <w:szCs w:val="24"/>
        </w:rPr>
        <w:t xml:space="preserve"> tinkluose ir klasteriuose skatinimą. Investicijas planuojama orientuoti į MVĮ tinklo studijų vizitus, dalyvavimą tarptautinėse parodose ir įsitraukimą į tarptautinę partnerystę, rinkodaros strategijų rengimą, eksporto vadybininko paslaugų įsigijimą. Prioritetas bus teikiamas jau egzistuojančių MVĮ partnerysčių </w:t>
      </w:r>
      <w:r w:rsidRPr="00B56A44">
        <w:rPr>
          <w:bCs/>
          <w:iCs/>
          <w:szCs w:val="24"/>
        </w:rPr>
        <w:t>įsitraukimo į tarptautines tinklų grandines</w:t>
      </w:r>
      <w:r w:rsidRPr="00B56A44">
        <w:rPr>
          <w:noProof/>
          <w:szCs w:val="24"/>
        </w:rPr>
        <w:t xml:space="preserve"> veikloms stiprinti. Ši veikla įgyvendinama </w:t>
      </w:r>
      <w:r w:rsidRPr="00B56A44">
        <w:rPr>
          <w:szCs w:val="24"/>
        </w:rPr>
        <w:t>VVL regione</w:t>
      </w:r>
      <w:r w:rsidRPr="00B56A44">
        <w:rPr>
          <w:noProof/>
          <w:szCs w:val="24"/>
        </w:rPr>
        <w:t>.</w:t>
      </w:r>
      <w:r>
        <w:rPr>
          <w:noProof/>
          <w:szCs w:val="24"/>
        </w:rPr>
        <w:t>“</w:t>
      </w:r>
    </w:p>
    <w:p w14:paraId="3CC67C95" w14:textId="020DDCB1" w:rsidR="00BE1080" w:rsidRDefault="00BE1080" w:rsidP="00E9585E">
      <w:pPr>
        <w:widowControl w:val="0"/>
        <w:numPr>
          <w:ilvl w:val="2"/>
          <w:numId w:val="1"/>
        </w:numPr>
        <w:shd w:val="clear" w:color="auto" w:fill="FFFFFF"/>
        <w:spacing w:before="240" w:after="240"/>
        <w:jc w:val="both"/>
        <w:textAlignment w:val="baseline"/>
        <w:rPr>
          <w:i/>
          <w:color w:val="000000"/>
          <w:szCs w:val="24"/>
        </w:rPr>
      </w:pPr>
      <w:r>
        <w:rPr>
          <w:i/>
          <w:color w:val="000000"/>
          <w:szCs w:val="24"/>
        </w:rPr>
        <w:t>dalį „Tarpregioniniai, tarp sienų ir tarpvalstybiniai veiksmai“ ir</w:t>
      </w:r>
      <w:r w:rsidR="007B0BD8">
        <w:rPr>
          <w:i/>
          <w:color w:val="000000"/>
          <w:szCs w:val="24"/>
        </w:rPr>
        <w:t xml:space="preserve"> </w:t>
      </w:r>
      <w:r>
        <w:rPr>
          <w:i/>
          <w:color w:val="000000"/>
          <w:szCs w:val="24"/>
        </w:rPr>
        <w:t xml:space="preserve">išdėstyti </w:t>
      </w:r>
      <w:r w:rsidR="007B0BD8">
        <w:rPr>
          <w:i/>
          <w:color w:val="000000"/>
          <w:szCs w:val="24"/>
        </w:rPr>
        <w:t xml:space="preserve">ją </w:t>
      </w:r>
      <w:r>
        <w:rPr>
          <w:i/>
          <w:color w:val="000000"/>
          <w:szCs w:val="24"/>
        </w:rPr>
        <w:t>taip:</w:t>
      </w:r>
    </w:p>
    <w:p w14:paraId="1C6C0E5A" w14:textId="3C17A750" w:rsidR="00BE1080" w:rsidRPr="00BE1080" w:rsidRDefault="00BE1080" w:rsidP="00BE1080">
      <w:pPr>
        <w:spacing w:before="120" w:after="120"/>
        <w:jc w:val="both"/>
        <w:rPr>
          <w:noProof/>
          <w:szCs w:val="24"/>
          <w:lang w:eastAsia="lt-LT"/>
        </w:rPr>
      </w:pPr>
      <w:r>
        <w:rPr>
          <w:noProof/>
          <w:szCs w:val="24"/>
          <w:lang w:eastAsia="lt-LT"/>
        </w:rPr>
        <w:t>„</w:t>
      </w:r>
      <w:r w:rsidRPr="00BE1080">
        <w:rPr>
          <w:noProof/>
          <w:szCs w:val="24"/>
          <w:lang w:eastAsia="lt-LT"/>
        </w:rPr>
        <w:t xml:space="preserve">Uždavinio tikslams pasiekti numatoma pasinaudoti ir tokių šaltinių galimybėmis: InvestEU, INTERREG </w:t>
      </w:r>
      <w:r w:rsidRPr="00BE1080">
        <w:rPr>
          <w:strike/>
          <w:noProof/>
          <w:szCs w:val="24"/>
          <w:lang w:eastAsia="lt-LT"/>
        </w:rPr>
        <w:t>(ypač BJR)</w:t>
      </w:r>
      <w:r w:rsidRPr="00BE1080">
        <w:rPr>
          <w:noProof/>
          <w:szCs w:val="24"/>
          <w:lang w:eastAsia="lt-LT"/>
        </w:rPr>
        <w:t xml:space="preserve"> ir EK tiesiogiai finansuojamomis programomis ir priemonėmis.</w:t>
      </w:r>
    </w:p>
    <w:p w14:paraId="44C90D72" w14:textId="7015A6C0" w:rsidR="00335916" w:rsidRPr="00335916" w:rsidRDefault="00BE1080" w:rsidP="00BE1080">
      <w:pPr>
        <w:widowControl w:val="0"/>
        <w:shd w:val="clear" w:color="auto" w:fill="FFFFFF"/>
        <w:spacing w:before="120" w:after="120"/>
        <w:jc w:val="both"/>
        <w:textAlignment w:val="baseline"/>
        <w:rPr>
          <w:noProof/>
          <w:szCs w:val="24"/>
          <w:lang w:eastAsia="lt-LT"/>
        </w:rPr>
      </w:pPr>
      <w:r w:rsidRPr="00BE1080">
        <w:rPr>
          <w:strike/>
          <w:noProof/>
          <w:szCs w:val="24"/>
          <w:lang w:eastAsia="lt-LT"/>
        </w:rPr>
        <w:t>Įgyvendinant veiklas numatoma prisidėti prie BJR strategijos įgyvendinimo. Numatoma bendradarbiauti su kitomis BJR šalimis įgyvendinant, siekiant skatinti MVĮ tarptautiškumą ir kartu konkurencingumą regione. Išskirtinį dėmesį numatoma skirti klasterių bendradarbiavimui BJR.</w:t>
      </w:r>
      <w:r>
        <w:rPr>
          <w:noProof/>
          <w:szCs w:val="24"/>
          <w:lang w:eastAsia="lt-LT"/>
        </w:rPr>
        <w:t>“</w:t>
      </w:r>
    </w:p>
    <w:p w14:paraId="040C5F40" w14:textId="4D91E884" w:rsidR="00335916" w:rsidRDefault="00335916" w:rsidP="00E9585E">
      <w:pPr>
        <w:widowControl w:val="0"/>
        <w:numPr>
          <w:ilvl w:val="2"/>
          <w:numId w:val="1"/>
        </w:numPr>
        <w:shd w:val="clear" w:color="auto" w:fill="FFFFFF"/>
        <w:spacing w:before="240" w:after="240"/>
        <w:jc w:val="both"/>
        <w:textAlignment w:val="baseline"/>
        <w:rPr>
          <w:i/>
          <w:color w:val="000000"/>
          <w:szCs w:val="24"/>
        </w:rPr>
      </w:pPr>
      <w:r>
        <w:rPr>
          <w:i/>
          <w:color w:val="000000"/>
          <w:szCs w:val="24"/>
        </w:rPr>
        <w:t xml:space="preserve">dalies „Planuojamas finansinių priemonių naudojimas“ </w:t>
      </w:r>
      <w:r w:rsidR="000337C9">
        <w:rPr>
          <w:i/>
          <w:color w:val="000000"/>
          <w:szCs w:val="24"/>
        </w:rPr>
        <w:t>pirmą</w:t>
      </w:r>
      <w:r>
        <w:rPr>
          <w:i/>
          <w:color w:val="000000"/>
          <w:szCs w:val="24"/>
        </w:rPr>
        <w:t xml:space="preserve"> ir </w:t>
      </w:r>
      <w:r w:rsidR="000337C9">
        <w:rPr>
          <w:i/>
          <w:color w:val="000000"/>
          <w:szCs w:val="24"/>
        </w:rPr>
        <w:t>antrą</w:t>
      </w:r>
      <w:r>
        <w:rPr>
          <w:i/>
          <w:color w:val="000000"/>
          <w:szCs w:val="24"/>
        </w:rPr>
        <w:t xml:space="preserve"> pastraipas ir išdėstyti </w:t>
      </w:r>
      <w:r w:rsidR="007B0BD8">
        <w:rPr>
          <w:i/>
          <w:color w:val="000000"/>
          <w:szCs w:val="24"/>
        </w:rPr>
        <w:t xml:space="preserve">jas </w:t>
      </w:r>
      <w:r>
        <w:rPr>
          <w:i/>
          <w:color w:val="000000"/>
          <w:szCs w:val="24"/>
        </w:rPr>
        <w:t>taip:</w:t>
      </w:r>
    </w:p>
    <w:p w14:paraId="572148A7" w14:textId="6B58614C" w:rsidR="00335916" w:rsidRPr="00335916" w:rsidRDefault="00335916" w:rsidP="00335916">
      <w:pPr>
        <w:spacing w:before="60" w:after="60"/>
        <w:jc w:val="both"/>
        <w:rPr>
          <w:szCs w:val="24"/>
        </w:rPr>
      </w:pPr>
      <w:r w:rsidRPr="00335916">
        <w:rPr>
          <w:szCs w:val="24"/>
          <w:lang w:eastAsia="lt-LT"/>
        </w:rPr>
        <w:t>Veiklai „Skatinti pradedančiųjų SVV subjektų kūrimąsi, augimą ir plėtrą“ įgyvendinti ir toliau planuojama naudoti finansines priemones, užtik</w:t>
      </w:r>
      <w:r w:rsidRPr="00335916">
        <w:rPr>
          <w:szCs w:val="24"/>
        </w:rPr>
        <w:t>rinančias finansinių šaltinių prieinamumą, įskaitant rizikos kapitalo investicijas bei paskolas</w:t>
      </w:r>
      <w:r w:rsidRPr="00335916">
        <w:rPr>
          <w:szCs w:val="24"/>
          <w:lang w:eastAsia="lt-LT"/>
        </w:rPr>
        <w:t xml:space="preserve">. Veikloms, </w:t>
      </w:r>
      <w:r w:rsidRPr="00335916">
        <w:rPr>
          <w:szCs w:val="24"/>
        </w:rPr>
        <w:t>kurios 2014–2020 m. laikotarpiu buvo įgyvendinamos dotacijos forma, tačiau pasižymėjo atsiperkamumu vidutinės trukmės periodu (nors ir buvo sąlygiškai brangios), planuojama taikyti finansines priemones</w:t>
      </w:r>
      <w:r w:rsidRPr="00335916">
        <w:rPr>
          <w:strike/>
          <w:szCs w:val="24"/>
        </w:rPr>
        <w:t>, pirmiausia, paskolų forma, kurias, esant poreikiui, planuojama derinti su dotacijomis</w:t>
      </w:r>
      <w:r w:rsidRPr="00335916">
        <w:rPr>
          <w:szCs w:val="24"/>
        </w:rPr>
        <w:t>.</w:t>
      </w:r>
    </w:p>
    <w:p w14:paraId="6C7BF12A" w14:textId="6C8431FD" w:rsidR="00335916" w:rsidRDefault="00335916" w:rsidP="00335916">
      <w:pPr>
        <w:spacing w:before="60" w:after="60"/>
        <w:jc w:val="both"/>
        <w:rPr>
          <w:i/>
          <w:color w:val="000000"/>
          <w:szCs w:val="24"/>
        </w:rPr>
      </w:pPr>
      <w:r w:rsidRPr="00335916">
        <w:rPr>
          <w:szCs w:val="24"/>
          <w:lang w:eastAsia="lt-LT"/>
        </w:rPr>
        <w:t>Veikl</w:t>
      </w:r>
      <w:r w:rsidRPr="00335916">
        <w:rPr>
          <w:strike/>
          <w:szCs w:val="24"/>
          <w:lang w:eastAsia="lt-LT"/>
        </w:rPr>
        <w:t>ai</w:t>
      </w:r>
      <w:r w:rsidRPr="00335916">
        <w:rPr>
          <w:b/>
          <w:bCs/>
          <w:szCs w:val="24"/>
          <w:lang w:eastAsia="lt-LT"/>
        </w:rPr>
        <w:t>oms</w:t>
      </w:r>
      <w:r w:rsidRPr="00335916">
        <w:rPr>
          <w:szCs w:val="24"/>
          <w:lang w:eastAsia="lt-LT"/>
        </w:rPr>
        <w:t xml:space="preserve"> „</w:t>
      </w:r>
      <w:r w:rsidRPr="00335916">
        <w:rPr>
          <w:szCs w:val="24"/>
        </w:rPr>
        <w:t>Skatinti trumpų vertės kūrimo grandinių formavimąsi ir plėtrą tarp MVĮ VVL regionuose“</w:t>
      </w:r>
      <w:r w:rsidRPr="00335916">
        <w:rPr>
          <w:b/>
          <w:bCs/>
          <w:szCs w:val="24"/>
        </w:rPr>
        <w:t>, „</w:t>
      </w:r>
      <w:r w:rsidRPr="00335916">
        <w:rPr>
          <w:b/>
          <w:bCs/>
          <w:iCs/>
          <w:szCs w:val="24"/>
        </w:rPr>
        <w:t xml:space="preserve">Skatinti pramonės įmonių gamybos procesų automatizavimą, robotinių sistemų ir skaitmeninimo technologijų diegimą (pramonės skaitmeninimas)“ VVL regione ir „Skatinti APV kuriančių </w:t>
      </w:r>
      <w:r w:rsidRPr="00335916">
        <w:rPr>
          <w:b/>
          <w:bCs/>
          <w:iCs/>
          <w:szCs w:val="24"/>
        </w:rPr>
        <w:lastRenderedPageBreak/>
        <w:t>pramonės įmonių gamybos procesų skaitmeninimą“ Sostinės regione</w:t>
      </w:r>
      <w:r w:rsidRPr="00335916">
        <w:rPr>
          <w:szCs w:val="24"/>
        </w:rPr>
        <w:t xml:space="preserve"> finansuoti planuojama derinti finansines priemones su dotacijomis, kaip nustatyta BNR 58 str. 5 d.</w:t>
      </w:r>
      <w:r>
        <w:rPr>
          <w:szCs w:val="24"/>
        </w:rPr>
        <w:t>“</w:t>
      </w:r>
    </w:p>
    <w:p w14:paraId="42C17501" w14:textId="6360A3EE" w:rsidR="00E9585E" w:rsidRDefault="00B26330" w:rsidP="00E9585E">
      <w:pPr>
        <w:widowControl w:val="0"/>
        <w:numPr>
          <w:ilvl w:val="2"/>
          <w:numId w:val="1"/>
        </w:numPr>
        <w:shd w:val="clear" w:color="auto" w:fill="FFFFFF"/>
        <w:spacing w:before="240" w:after="240"/>
        <w:jc w:val="both"/>
        <w:textAlignment w:val="baseline"/>
        <w:rPr>
          <w:i/>
          <w:color w:val="000000"/>
          <w:szCs w:val="24"/>
        </w:rPr>
      </w:pPr>
      <w:r w:rsidRPr="00B26330">
        <w:rPr>
          <w:i/>
          <w:color w:val="000000"/>
          <w:szCs w:val="24"/>
        </w:rPr>
        <w:t xml:space="preserve">lentelės „Rezultato rodikliai“ </w:t>
      </w:r>
      <w:r>
        <w:rPr>
          <w:i/>
          <w:color w:val="000000"/>
          <w:szCs w:val="24"/>
        </w:rPr>
        <w:t>4</w:t>
      </w:r>
      <w:r w:rsidRPr="00B26330">
        <w:rPr>
          <w:i/>
          <w:color w:val="000000"/>
          <w:szCs w:val="24"/>
        </w:rPr>
        <w:t xml:space="preserve">, </w:t>
      </w:r>
      <w:r>
        <w:rPr>
          <w:i/>
          <w:color w:val="000000"/>
          <w:szCs w:val="24"/>
        </w:rPr>
        <w:t>5 ir</w:t>
      </w:r>
      <w:r w:rsidRPr="00B26330">
        <w:rPr>
          <w:i/>
          <w:color w:val="000000"/>
          <w:szCs w:val="24"/>
        </w:rPr>
        <w:t xml:space="preserve"> </w:t>
      </w:r>
      <w:r>
        <w:rPr>
          <w:i/>
          <w:color w:val="000000"/>
          <w:szCs w:val="24"/>
        </w:rPr>
        <w:t>7</w:t>
      </w:r>
      <w:r w:rsidRPr="00B26330">
        <w:rPr>
          <w:i/>
          <w:color w:val="000000"/>
          <w:szCs w:val="24"/>
        </w:rPr>
        <w:t xml:space="preserve"> eilutes </w:t>
      </w:r>
      <w:r w:rsidR="00562658" w:rsidRPr="00B26330">
        <w:rPr>
          <w:i/>
          <w:color w:val="000000"/>
          <w:szCs w:val="24"/>
        </w:rPr>
        <w:t xml:space="preserve">ir papildyti naujomis </w:t>
      </w:r>
      <w:r w:rsidR="00562658">
        <w:rPr>
          <w:i/>
          <w:color w:val="000000"/>
          <w:szCs w:val="24"/>
        </w:rPr>
        <w:t>eilutėmis</w:t>
      </w:r>
      <w:r w:rsidRPr="00B26330">
        <w:rPr>
          <w:i/>
          <w:color w:val="000000"/>
          <w:szCs w:val="24"/>
        </w:rPr>
        <w:t>:</w:t>
      </w:r>
    </w:p>
    <w:p w14:paraId="1EB5585C" w14:textId="2E0B89BB" w:rsidR="000163DC" w:rsidRPr="00E9585E" w:rsidRDefault="000163DC" w:rsidP="000163DC">
      <w:pPr>
        <w:widowControl w:val="0"/>
        <w:shd w:val="clear" w:color="auto" w:fill="FFFFFF"/>
        <w:jc w:val="both"/>
        <w:textAlignment w:val="baseline"/>
        <w:rPr>
          <w:i/>
          <w:color w:val="000000"/>
          <w:szCs w:val="24"/>
        </w:rPr>
      </w:pPr>
      <w:r w:rsidRPr="000163DC">
        <w:rPr>
          <w:rFonts w:eastAsia="Calibri"/>
          <w:b/>
          <w:sz w:val="20"/>
        </w:rPr>
        <w:t>3 lentelė. Rezultato rodikliai</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92"/>
        <w:gridCol w:w="850"/>
        <w:gridCol w:w="993"/>
        <w:gridCol w:w="1275"/>
        <w:gridCol w:w="3544"/>
        <w:gridCol w:w="992"/>
        <w:gridCol w:w="1134"/>
        <w:gridCol w:w="1134"/>
        <w:gridCol w:w="993"/>
        <w:gridCol w:w="1701"/>
        <w:gridCol w:w="850"/>
      </w:tblGrid>
      <w:tr w:rsidR="00B26330" w:rsidRPr="00B26330" w14:paraId="4760BC31" w14:textId="77777777" w:rsidTr="00683235">
        <w:trPr>
          <w:trHeight w:val="711"/>
          <w:tblHeader/>
        </w:trPr>
        <w:tc>
          <w:tcPr>
            <w:tcW w:w="993" w:type="dxa"/>
            <w:tcBorders>
              <w:top w:val="single" w:sz="12" w:space="0" w:color="auto"/>
              <w:left w:val="single" w:sz="12" w:space="0" w:color="auto"/>
              <w:bottom w:val="single" w:sz="12" w:space="0" w:color="auto"/>
              <w:right w:val="single" w:sz="12" w:space="0" w:color="auto"/>
            </w:tcBorders>
            <w:shd w:val="clear" w:color="auto" w:fill="D9E2F3"/>
            <w:vAlign w:val="center"/>
          </w:tcPr>
          <w:p w14:paraId="12255FBE" w14:textId="77777777" w:rsidR="00B26330" w:rsidRPr="00B26330" w:rsidRDefault="00B26330" w:rsidP="00B26330">
            <w:pPr>
              <w:suppressAutoHyphens/>
              <w:autoSpaceDN w:val="0"/>
              <w:spacing w:before="60" w:after="60"/>
              <w:jc w:val="center"/>
              <w:rPr>
                <w:rFonts w:eastAsia="Calibri"/>
                <w:b/>
                <w:noProof/>
                <w:sz w:val="16"/>
                <w:szCs w:val="16"/>
              </w:rPr>
            </w:pPr>
            <w:r w:rsidRPr="00B26330">
              <w:rPr>
                <w:rFonts w:eastAsia="Calibri"/>
                <w:b/>
                <w:noProof/>
                <w:sz w:val="16"/>
                <w:szCs w:val="16"/>
              </w:rPr>
              <w:t>Prioritetas</w:t>
            </w:r>
          </w:p>
        </w:tc>
        <w:tc>
          <w:tcPr>
            <w:tcW w:w="992" w:type="dxa"/>
            <w:tcBorders>
              <w:top w:val="single" w:sz="12" w:space="0" w:color="auto"/>
              <w:left w:val="single" w:sz="12" w:space="0" w:color="auto"/>
              <w:bottom w:val="single" w:sz="12" w:space="0" w:color="auto"/>
              <w:right w:val="single" w:sz="12" w:space="0" w:color="auto"/>
            </w:tcBorders>
            <w:shd w:val="clear" w:color="auto" w:fill="D9E2F3"/>
            <w:vAlign w:val="center"/>
          </w:tcPr>
          <w:p w14:paraId="3ED6A622" w14:textId="77777777" w:rsidR="00B26330" w:rsidRPr="00B26330" w:rsidRDefault="00B26330" w:rsidP="00B26330">
            <w:pPr>
              <w:suppressAutoHyphens/>
              <w:autoSpaceDN w:val="0"/>
              <w:spacing w:before="60" w:after="60"/>
              <w:jc w:val="center"/>
              <w:rPr>
                <w:rFonts w:eastAsia="Calibri"/>
                <w:b/>
                <w:noProof/>
                <w:sz w:val="16"/>
                <w:szCs w:val="16"/>
              </w:rPr>
            </w:pPr>
            <w:r w:rsidRPr="00B26330">
              <w:rPr>
                <w:rFonts w:eastAsia="Calibri"/>
                <w:b/>
                <w:noProof/>
                <w:sz w:val="16"/>
                <w:szCs w:val="16"/>
              </w:rPr>
              <w:t>Konkretus uždavinys</w:t>
            </w:r>
          </w:p>
        </w:tc>
        <w:tc>
          <w:tcPr>
            <w:tcW w:w="850" w:type="dxa"/>
            <w:tcBorders>
              <w:top w:val="single" w:sz="12" w:space="0" w:color="auto"/>
              <w:left w:val="single" w:sz="12" w:space="0" w:color="auto"/>
              <w:bottom w:val="single" w:sz="12" w:space="0" w:color="auto"/>
              <w:right w:val="single" w:sz="12" w:space="0" w:color="auto"/>
            </w:tcBorders>
            <w:shd w:val="clear" w:color="auto" w:fill="D9E2F3"/>
            <w:vAlign w:val="center"/>
          </w:tcPr>
          <w:p w14:paraId="4BB04356" w14:textId="77777777" w:rsidR="00B26330" w:rsidRPr="00B26330" w:rsidRDefault="00B26330" w:rsidP="00B26330">
            <w:pPr>
              <w:suppressAutoHyphens/>
              <w:autoSpaceDN w:val="0"/>
              <w:spacing w:before="60" w:after="60"/>
              <w:jc w:val="center"/>
              <w:rPr>
                <w:rFonts w:eastAsia="Calibri"/>
                <w:b/>
                <w:noProof/>
                <w:sz w:val="16"/>
                <w:szCs w:val="16"/>
              </w:rPr>
            </w:pPr>
            <w:r w:rsidRPr="00B26330">
              <w:rPr>
                <w:rFonts w:eastAsia="Calibri"/>
                <w:b/>
                <w:noProof/>
                <w:sz w:val="16"/>
                <w:szCs w:val="16"/>
              </w:rPr>
              <w:t>Fondas</w:t>
            </w:r>
          </w:p>
        </w:tc>
        <w:tc>
          <w:tcPr>
            <w:tcW w:w="993" w:type="dxa"/>
            <w:tcBorders>
              <w:top w:val="single" w:sz="12" w:space="0" w:color="auto"/>
              <w:left w:val="single" w:sz="12" w:space="0" w:color="auto"/>
              <w:bottom w:val="single" w:sz="12" w:space="0" w:color="auto"/>
              <w:right w:val="single" w:sz="12" w:space="0" w:color="auto"/>
            </w:tcBorders>
            <w:shd w:val="clear" w:color="auto" w:fill="D9E2F3"/>
            <w:vAlign w:val="center"/>
          </w:tcPr>
          <w:p w14:paraId="4414240A" w14:textId="77777777" w:rsidR="00B26330" w:rsidRPr="00B26330" w:rsidRDefault="00B26330" w:rsidP="00B26330">
            <w:pPr>
              <w:suppressAutoHyphens/>
              <w:autoSpaceDN w:val="0"/>
              <w:spacing w:before="60" w:after="60"/>
              <w:jc w:val="center"/>
              <w:rPr>
                <w:rFonts w:eastAsia="Calibri"/>
                <w:b/>
                <w:noProof/>
                <w:sz w:val="16"/>
                <w:szCs w:val="16"/>
              </w:rPr>
            </w:pPr>
            <w:r w:rsidRPr="00B26330">
              <w:rPr>
                <w:rFonts w:eastAsia="Calibri"/>
                <w:b/>
                <w:noProof/>
                <w:sz w:val="16"/>
                <w:szCs w:val="16"/>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9E2F3"/>
            <w:vAlign w:val="center"/>
          </w:tcPr>
          <w:p w14:paraId="53B77FC1" w14:textId="77777777" w:rsidR="00B26330" w:rsidRPr="00B26330" w:rsidRDefault="00B26330" w:rsidP="00B26330">
            <w:pPr>
              <w:suppressAutoHyphens/>
              <w:autoSpaceDN w:val="0"/>
              <w:spacing w:before="60" w:after="60"/>
              <w:jc w:val="center"/>
              <w:rPr>
                <w:rFonts w:eastAsia="Calibri"/>
                <w:b/>
                <w:noProof/>
                <w:sz w:val="16"/>
                <w:szCs w:val="16"/>
              </w:rPr>
            </w:pPr>
            <w:r w:rsidRPr="00B26330">
              <w:rPr>
                <w:rFonts w:eastAsia="Calibri"/>
                <w:b/>
                <w:noProof/>
                <w:sz w:val="16"/>
                <w:szCs w:val="16"/>
              </w:rPr>
              <w:t>Identifikavimo numeris</w:t>
            </w:r>
          </w:p>
        </w:tc>
        <w:tc>
          <w:tcPr>
            <w:tcW w:w="3544" w:type="dxa"/>
            <w:tcBorders>
              <w:top w:val="single" w:sz="12" w:space="0" w:color="auto"/>
              <w:left w:val="single" w:sz="12" w:space="0" w:color="auto"/>
              <w:bottom w:val="single" w:sz="12" w:space="0" w:color="auto"/>
              <w:right w:val="single" w:sz="12" w:space="0" w:color="auto"/>
            </w:tcBorders>
            <w:shd w:val="clear" w:color="auto" w:fill="D9E2F3"/>
            <w:vAlign w:val="center"/>
          </w:tcPr>
          <w:p w14:paraId="41ACED13" w14:textId="77777777" w:rsidR="00B26330" w:rsidRPr="00B26330" w:rsidRDefault="00B26330" w:rsidP="00B26330">
            <w:pPr>
              <w:suppressAutoHyphens/>
              <w:autoSpaceDN w:val="0"/>
              <w:spacing w:before="60" w:after="60"/>
              <w:jc w:val="center"/>
              <w:rPr>
                <w:rFonts w:eastAsia="Calibri"/>
                <w:b/>
                <w:noProof/>
                <w:sz w:val="16"/>
                <w:szCs w:val="16"/>
              </w:rPr>
            </w:pPr>
            <w:r w:rsidRPr="00B26330">
              <w:rPr>
                <w:rFonts w:eastAsia="Calibri"/>
                <w:b/>
                <w:noProof/>
                <w:sz w:val="16"/>
                <w:szCs w:val="16"/>
              </w:rPr>
              <w:t>Rodiklis</w:t>
            </w:r>
          </w:p>
        </w:tc>
        <w:tc>
          <w:tcPr>
            <w:tcW w:w="992" w:type="dxa"/>
            <w:tcBorders>
              <w:top w:val="single" w:sz="12" w:space="0" w:color="auto"/>
              <w:left w:val="single" w:sz="12" w:space="0" w:color="auto"/>
              <w:bottom w:val="single" w:sz="12" w:space="0" w:color="auto"/>
              <w:right w:val="single" w:sz="12" w:space="0" w:color="auto"/>
            </w:tcBorders>
            <w:shd w:val="clear" w:color="auto" w:fill="D9E2F3"/>
            <w:vAlign w:val="center"/>
          </w:tcPr>
          <w:p w14:paraId="220FC334" w14:textId="77777777" w:rsidR="00B26330" w:rsidRPr="00B26330" w:rsidRDefault="00B26330" w:rsidP="00B26330">
            <w:pPr>
              <w:suppressAutoHyphens/>
              <w:autoSpaceDN w:val="0"/>
              <w:spacing w:before="60" w:after="60"/>
              <w:jc w:val="center"/>
              <w:rPr>
                <w:rFonts w:eastAsia="Calibri"/>
                <w:b/>
                <w:noProof/>
                <w:sz w:val="16"/>
                <w:szCs w:val="16"/>
              </w:rPr>
            </w:pPr>
            <w:r w:rsidRPr="00B26330">
              <w:rPr>
                <w:rFonts w:eastAsia="Calibri"/>
                <w:b/>
                <w:noProof/>
                <w:sz w:val="16"/>
                <w:szCs w:val="16"/>
              </w:rPr>
              <w:t>Matavimo vienetas</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tcPr>
          <w:p w14:paraId="51C05870" w14:textId="77777777" w:rsidR="00B26330" w:rsidRPr="00B26330" w:rsidRDefault="00B26330" w:rsidP="00B26330">
            <w:pPr>
              <w:suppressAutoHyphens/>
              <w:autoSpaceDN w:val="0"/>
              <w:spacing w:before="60" w:after="60"/>
              <w:jc w:val="center"/>
              <w:rPr>
                <w:rFonts w:eastAsia="Calibri"/>
                <w:b/>
                <w:noProof/>
                <w:sz w:val="16"/>
                <w:szCs w:val="16"/>
              </w:rPr>
            </w:pPr>
            <w:r w:rsidRPr="00B26330">
              <w:rPr>
                <w:rFonts w:eastAsia="Calibri"/>
                <w:b/>
                <w:noProof/>
                <w:sz w:val="16"/>
                <w:szCs w:val="16"/>
              </w:rPr>
              <w:t>Pradinė reikšmė arba pamatinė vertė</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tcPr>
          <w:p w14:paraId="5B0DA384" w14:textId="77777777" w:rsidR="00B26330" w:rsidRPr="00B26330" w:rsidRDefault="00B26330" w:rsidP="00B26330">
            <w:pPr>
              <w:suppressAutoHyphens/>
              <w:autoSpaceDN w:val="0"/>
              <w:spacing w:before="60" w:after="60"/>
              <w:jc w:val="center"/>
              <w:rPr>
                <w:rFonts w:eastAsia="Calibri"/>
                <w:b/>
                <w:noProof/>
                <w:sz w:val="16"/>
                <w:szCs w:val="16"/>
              </w:rPr>
            </w:pPr>
            <w:r w:rsidRPr="00B26330">
              <w:rPr>
                <w:rFonts w:eastAsia="Calibri"/>
                <w:b/>
                <w:noProof/>
                <w:sz w:val="16"/>
                <w:szCs w:val="16"/>
              </w:rPr>
              <w:t>Ataskaitiniai metai</w:t>
            </w:r>
          </w:p>
        </w:tc>
        <w:tc>
          <w:tcPr>
            <w:tcW w:w="993" w:type="dxa"/>
            <w:tcBorders>
              <w:top w:val="single" w:sz="12" w:space="0" w:color="auto"/>
              <w:left w:val="single" w:sz="12" w:space="0" w:color="auto"/>
              <w:bottom w:val="single" w:sz="12" w:space="0" w:color="auto"/>
              <w:right w:val="single" w:sz="12" w:space="0" w:color="auto"/>
            </w:tcBorders>
            <w:shd w:val="clear" w:color="auto" w:fill="D9E2F3"/>
            <w:vAlign w:val="center"/>
          </w:tcPr>
          <w:p w14:paraId="3546EF32" w14:textId="2E4DF137" w:rsidR="00B26330" w:rsidRPr="00B26330" w:rsidRDefault="00B26330" w:rsidP="00B26330">
            <w:pPr>
              <w:suppressAutoHyphens/>
              <w:autoSpaceDN w:val="0"/>
              <w:spacing w:before="60" w:after="60"/>
              <w:jc w:val="center"/>
              <w:rPr>
                <w:rFonts w:eastAsia="Calibri"/>
                <w:b/>
                <w:noProof/>
                <w:sz w:val="16"/>
                <w:szCs w:val="16"/>
              </w:rPr>
            </w:pPr>
            <w:r w:rsidRPr="00B26330">
              <w:rPr>
                <w:rFonts w:eastAsia="Calibri"/>
                <w:b/>
                <w:noProof/>
                <w:sz w:val="16"/>
                <w:szCs w:val="16"/>
              </w:rPr>
              <w:t>Siektina reikšmė</w:t>
            </w:r>
            <w:r>
              <w:rPr>
                <w:rFonts w:eastAsia="Calibri"/>
                <w:b/>
                <w:noProof/>
                <w:sz w:val="16"/>
                <w:szCs w:val="16"/>
              </w:rPr>
              <w:t xml:space="preserve"> </w:t>
            </w:r>
            <w:r w:rsidRPr="00B26330">
              <w:rPr>
                <w:rFonts w:eastAsia="Calibri"/>
                <w:b/>
                <w:noProof/>
                <w:sz w:val="16"/>
                <w:szCs w:val="16"/>
              </w:rPr>
              <w:t>(2029 m.)</w:t>
            </w:r>
          </w:p>
        </w:tc>
        <w:tc>
          <w:tcPr>
            <w:tcW w:w="1701" w:type="dxa"/>
            <w:tcBorders>
              <w:top w:val="single" w:sz="12" w:space="0" w:color="auto"/>
              <w:left w:val="single" w:sz="12" w:space="0" w:color="auto"/>
              <w:bottom w:val="single" w:sz="12" w:space="0" w:color="auto"/>
              <w:right w:val="single" w:sz="12" w:space="0" w:color="auto"/>
            </w:tcBorders>
            <w:shd w:val="clear" w:color="auto" w:fill="D9E2F3"/>
            <w:vAlign w:val="center"/>
          </w:tcPr>
          <w:p w14:paraId="7D532EBF" w14:textId="77777777" w:rsidR="00B26330" w:rsidRPr="00B26330" w:rsidRDefault="00B26330" w:rsidP="00B26330">
            <w:pPr>
              <w:suppressAutoHyphens/>
              <w:autoSpaceDN w:val="0"/>
              <w:spacing w:before="60" w:after="60"/>
              <w:jc w:val="center"/>
              <w:rPr>
                <w:rFonts w:eastAsia="Calibri"/>
                <w:b/>
                <w:noProof/>
                <w:sz w:val="16"/>
                <w:szCs w:val="16"/>
              </w:rPr>
            </w:pPr>
            <w:r w:rsidRPr="00B26330">
              <w:rPr>
                <w:rFonts w:eastAsia="Calibri"/>
                <w:b/>
                <w:noProof/>
                <w:sz w:val="16"/>
                <w:szCs w:val="16"/>
              </w:rPr>
              <w:t>Duomenų šaltinis</w:t>
            </w:r>
          </w:p>
        </w:tc>
        <w:tc>
          <w:tcPr>
            <w:tcW w:w="850" w:type="dxa"/>
            <w:tcBorders>
              <w:top w:val="single" w:sz="12" w:space="0" w:color="auto"/>
              <w:left w:val="single" w:sz="12" w:space="0" w:color="auto"/>
              <w:bottom w:val="single" w:sz="12" w:space="0" w:color="auto"/>
              <w:right w:val="single" w:sz="12" w:space="0" w:color="auto"/>
            </w:tcBorders>
            <w:shd w:val="clear" w:color="auto" w:fill="D9E2F3"/>
            <w:vAlign w:val="center"/>
          </w:tcPr>
          <w:p w14:paraId="7B355091" w14:textId="77777777" w:rsidR="00B26330" w:rsidRPr="00B26330" w:rsidRDefault="00B26330" w:rsidP="00B26330">
            <w:pPr>
              <w:tabs>
                <w:tab w:val="left" w:pos="394"/>
              </w:tabs>
              <w:suppressAutoHyphens/>
              <w:autoSpaceDN w:val="0"/>
              <w:spacing w:before="60" w:after="60"/>
              <w:jc w:val="center"/>
              <w:rPr>
                <w:rFonts w:eastAsia="Calibri"/>
                <w:b/>
                <w:noProof/>
                <w:sz w:val="16"/>
                <w:szCs w:val="16"/>
              </w:rPr>
            </w:pPr>
            <w:r w:rsidRPr="00B26330">
              <w:rPr>
                <w:rFonts w:eastAsia="Calibri"/>
                <w:b/>
                <w:noProof/>
                <w:sz w:val="16"/>
                <w:szCs w:val="16"/>
              </w:rPr>
              <w:t>Pastabos</w:t>
            </w:r>
          </w:p>
        </w:tc>
      </w:tr>
      <w:tr w:rsidR="00562658" w:rsidRPr="00B26330" w14:paraId="5AA067CD" w14:textId="77777777" w:rsidTr="00B26330">
        <w:trPr>
          <w:trHeight w:val="286"/>
        </w:trPr>
        <w:tc>
          <w:tcPr>
            <w:tcW w:w="993" w:type="dxa"/>
            <w:vMerge w:val="restart"/>
            <w:tcBorders>
              <w:top w:val="single" w:sz="12" w:space="0" w:color="auto"/>
            </w:tcBorders>
          </w:tcPr>
          <w:p w14:paraId="652084D5" w14:textId="77777777" w:rsidR="00562658" w:rsidRPr="00B26330" w:rsidRDefault="00562658" w:rsidP="00683235">
            <w:pPr>
              <w:suppressAutoHyphens/>
              <w:autoSpaceDN w:val="0"/>
              <w:jc w:val="both"/>
              <w:rPr>
                <w:noProof/>
                <w:sz w:val="16"/>
                <w:szCs w:val="16"/>
              </w:rPr>
            </w:pPr>
            <w:r w:rsidRPr="00B26330">
              <w:rPr>
                <w:noProof/>
                <w:sz w:val="16"/>
                <w:szCs w:val="16"/>
              </w:rPr>
              <w:t>1. Pažangesnė Lietuva</w:t>
            </w:r>
          </w:p>
        </w:tc>
        <w:tc>
          <w:tcPr>
            <w:tcW w:w="992" w:type="dxa"/>
            <w:vMerge w:val="restart"/>
            <w:tcBorders>
              <w:top w:val="single" w:sz="12" w:space="0" w:color="auto"/>
            </w:tcBorders>
          </w:tcPr>
          <w:p w14:paraId="2B94C1D6" w14:textId="77777777" w:rsidR="00562658" w:rsidRPr="00B26330" w:rsidRDefault="00562658" w:rsidP="00683235">
            <w:pPr>
              <w:suppressAutoHyphens/>
              <w:autoSpaceDN w:val="0"/>
              <w:jc w:val="both"/>
              <w:rPr>
                <w:noProof/>
                <w:sz w:val="16"/>
                <w:szCs w:val="16"/>
              </w:rPr>
            </w:pPr>
            <w:r w:rsidRPr="00B26330">
              <w:rPr>
                <w:noProof/>
                <w:sz w:val="16"/>
                <w:szCs w:val="16"/>
              </w:rPr>
              <w:t>1.3</w:t>
            </w:r>
          </w:p>
        </w:tc>
        <w:tc>
          <w:tcPr>
            <w:tcW w:w="850" w:type="dxa"/>
            <w:vMerge w:val="restart"/>
            <w:tcBorders>
              <w:top w:val="single" w:sz="12" w:space="0" w:color="auto"/>
            </w:tcBorders>
          </w:tcPr>
          <w:p w14:paraId="04DCFC26" w14:textId="77777777" w:rsidR="00562658" w:rsidRPr="00B26330" w:rsidRDefault="00562658" w:rsidP="00683235">
            <w:pPr>
              <w:suppressAutoHyphens/>
              <w:autoSpaceDN w:val="0"/>
              <w:jc w:val="both"/>
              <w:rPr>
                <w:noProof/>
                <w:sz w:val="16"/>
                <w:szCs w:val="16"/>
              </w:rPr>
            </w:pPr>
            <w:r w:rsidRPr="00B26330">
              <w:rPr>
                <w:noProof/>
                <w:sz w:val="16"/>
                <w:szCs w:val="16"/>
              </w:rPr>
              <w:t>ERPF</w:t>
            </w:r>
          </w:p>
        </w:tc>
        <w:tc>
          <w:tcPr>
            <w:tcW w:w="993" w:type="dxa"/>
          </w:tcPr>
          <w:p w14:paraId="2CC1E345" w14:textId="22CC5DDC" w:rsidR="00562658" w:rsidRPr="00B26330" w:rsidRDefault="00562658" w:rsidP="00683235">
            <w:pPr>
              <w:suppressAutoHyphens/>
              <w:autoSpaceDN w:val="0"/>
              <w:jc w:val="both"/>
              <w:rPr>
                <w:rFonts w:eastAsia="Calibri"/>
                <w:noProof/>
                <w:sz w:val="16"/>
                <w:szCs w:val="16"/>
              </w:rPr>
            </w:pPr>
            <w:r w:rsidRPr="00B26330">
              <w:rPr>
                <w:sz w:val="16"/>
                <w:szCs w:val="16"/>
                <w:lang w:eastAsia="lt-LT"/>
              </w:rPr>
              <w:t>Sostinės regionas</w:t>
            </w:r>
          </w:p>
        </w:tc>
        <w:tc>
          <w:tcPr>
            <w:tcW w:w="1275" w:type="dxa"/>
          </w:tcPr>
          <w:p w14:paraId="2538A104" w14:textId="5A4FA669" w:rsidR="00562658" w:rsidRPr="00B26330" w:rsidRDefault="00562658" w:rsidP="00683235">
            <w:pPr>
              <w:suppressAutoHyphens/>
              <w:autoSpaceDN w:val="0"/>
              <w:jc w:val="both"/>
              <w:rPr>
                <w:rFonts w:eastAsia="Calibri"/>
                <w:noProof/>
                <w:sz w:val="16"/>
                <w:szCs w:val="16"/>
              </w:rPr>
            </w:pPr>
            <w:r w:rsidRPr="00B26330">
              <w:rPr>
                <w:rFonts w:eastAsia="Calibri"/>
                <w:noProof/>
                <w:sz w:val="16"/>
                <w:szCs w:val="16"/>
              </w:rPr>
              <w:t>RCR03</w:t>
            </w:r>
          </w:p>
        </w:tc>
        <w:tc>
          <w:tcPr>
            <w:tcW w:w="3544" w:type="dxa"/>
            <w:shd w:val="clear" w:color="auto" w:fill="auto"/>
          </w:tcPr>
          <w:p w14:paraId="0885CCDB" w14:textId="475917B6" w:rsidR="00562658" w:rsidRPr="00B26330" w:rsidRDefault="00562658" w:rsidP="00683235">
            <w:pPr>
              <w:suppressAutoHyphens/>
              <w:autoSpaceDN w:val="0"/>
              <w:rPr>
                <w:rFonts w:eastAsia="Calibri"/>
                <w:sz w:val="16"/>
                <w:szCs w:val="16"/>
              </w:rPr>
            </w:pPr>
            <w:r w:rsidRPr="00B26330">
              <w:rPr>
                <w:rFonts w:eastAsia="Calibri"/>
                <w:sz w:val="16"/>
                <w:szCs w:val="16"/>
              </w:rPr>
              <w:t>Produktų ar procesų inovacijas diegiančios mažosios ir vidutinės įmonės (MVĮ)</w:t>
            </w:r>
          </w:p>
        </w:tc>
        <w:tc>
          <w:tcPr>
            <w:tcW w:w="992" w:type="dxa"/>
          </w:tcPr>
          <w:p w14:paraId="10109C18" w14:textId="6374C1D8" w:rsidR="00562658" w:rsidRPr="00B26330" w:rsidRDefault="00562658" w:rsidP="00683235">
            <w:pPr>
              <w:suppressAutoHyphens/>
              <w:autoSpaceDN w:val="0"/>
              <w:jc w:val="both"/>
              <w:rPr>
                <w:rFonts w:eastAsia="Calibri"/>
                <w:noProof/>
                <w:sz w:val="16"/>
                <w:szCs w:val="16"/>
              </w:rPr>
            </w:pPr>
            <w:r w:rsidRPr="00B26330">
              <w:rPr>
                <w:rFonts w:eastAsia="Calibri"/>
                <w:noProof/>
                <w:sz w:val="16"/>
                <w:szCs w:val="16"/>
              </w:rPr>
              <w:t>Įmonės</w:t>
            </w:r>
          </w:p>
        </w:tc>
        <w:tc>
          <w:tcPr>
            <w:tcW w:w="1134" w:type="dxa"/>
          </w:tcPr>
          <w:p w14:paraId="6840F07A" w14:textId="7B153150" w:rsidR="00562658" w:rsidRPr="00B26330" w:rsidRDefault="00562658" w:rsidP="00683235">
            <w:pPr>
              <w:suppressAutoHyphens/>
              <w:autoSpaceDN w:val="0"/>
              <w:jc w:val="both"/>
              <w:rPr>
                <w:rFonts w:eastAsia="Calibri"/>
                <w:noProof/>
                <w:sz w:val="16"/>
                <w:szCs w:val="16"/>
              </w:rPr>
            </w:pPr>
            <w:r w:rsidRPr="00B26330">
              <w:rPr>
                <w:rFonts w:eastAsia="Calibri"/>
                <w:noProof/>
                <w:sz w:val="16"/>
                <w:szCs w:val="16"/>
              </w:rPr>
              <w:t>n/a</w:t>
            </w:r>
          </w:p>
        </w:tc>
        <w:tc>
          <w:tcPr>
            <w:tcW w:w="1134" w:type="dxa"/>
          </w:tcPr>
          <w:p w14:paraId="1E565529" w14:textId="0094E3F0" w:rsidR="00562658" w:rsidRPr="00B26330" w:rsidRDefault="00562658" w:rsidP="00683235">
            <w:pPr>
              <w:suppressAutoHyphens/>
              <w:autoSpaceDN w:val="0"/>
              <w:jc w:val="center"/>
              <w:rPr>
                <w:rFonts w:eastAsia="Calibri"/>
                <w:noProof/>
                <w:sz w:val="16"/>
                <w:szCs w:val="16"/>
              </w:rPr>
            </w:pPr>
            <w:r w:rsidRPr="00B26330">
              <w:rPr>
                <w:rFonts w:eastAsia="Calibri"/>
                <w:noProof/>
                <w:sz w:val="16"/>
                <w:szCs w:val="16"/>
              </w:rPr>
              <w:t>2021</w:t>
            </w:r>
          </w:p>
        </w:tc>
        <w:tc>
          <w:tcPr>
            <w:tcW w:w="993" w:type="dxa"/>
            <w:shd w:val="clear" w:color="auto" w:fill="auto"/>
          </w:tcPr>
          <w:p w14:paraId="571CEE5F" w14:textId="0BF18815" w:rsidR="00562658" w:rsidRDefault="00562658" w:rsidP="00683235">
            <w:pPr>
              <w:suppressAutoHyphens/>
              <w:autoSpaceDN w:val="0"/>
              <w:jc w:val="center"/>
              <w:rPr>
                <w:rFonts w:eastAsia="Calibri"/>
                <w:strike/>
                <w:noProof/>
                <w:sz w:val="16"/>
                <w:szCs w:val="16"/>
              </w:rPr>
            </w:pPr>
            <w:r w:rsidRPr="00B26330">
              <w:rPr>
                <w:rFonts w:eastAsia="Calibri"/>
                <w:b/>
                <w:bCs/>
                <w:noProof/>
                <w:sz w:val="16"/>
                <w:szCs w:val="16"/>
              </w:rPr>
              <w:t>299</w:t>
            </w:r>
          </w:p>
          <w:p w14:paraId="710DBB64" w14:textId="2529FEB3" w:rsidR="00562658" w:rsidRPr="00B26330" w:rsidRDefault="00562658" w:rsidP="00683235">
            <w:pPr>
              <w:suppressAutoHyphens/>
              <w:autoSpaceDN w:val="0"/>
              <w:jc w:val="center"/>
              <w:rPr>
                <w:rFonts w:eastAsia="Calibri"/>
                <w:strike/>
                <w:noProof/>
                <w:sz w:val="16"/>
                <w:szCs w:val="16"/>
              </w:rPr>
            </w:pPr>
            <w:r w:rsidRPr="00B26330">
              <w:rPr>
                <w:rFonts w:eastAsia="Calibri"/>
                <w:strike/>
                <w:noProof/>
                <w:sz w:val="16"/>
                <w:szCs w:val="16"/>
              </w:rPr>
              <w:t>499</w:t>
            </w:r>
          </w:p>
        </w:tc>
        <w:tc>
          <w:tcPr>
            <w:tcW w:w="1701" w:type="dxa"/>
            <w:shd w:val="clear" w:color="auto" w:fill="auto"/>
          </w:tcPr>
          <w:p w14:paraId="36DADFB1" w14:textId="17F3B6D1" w:rsidR="00562658" w:rsidRPr="00B26330" w:rsidRDefault="00562658" w:rsidP="003D647B">
            <w:pPr>
              <w:suppressAutoHyphens/>
              <w:autoSpaceDN w:val="0"/>
              <w:rPr>
                <w:rFonts w:eastAsia="Calibri"/>
                <w:noProof/>
                <w:sz w:val="16"/>
                <w:szCs w:val="16"/>
              </w:rPr>
            </w:pPr>
            <w:r w:rsidRPr="00B26330">
              <w:rPr>
                <w:rFonts w:eastAsia="Calibri"/>
                <w:noProof/>
                <w:sz w:val="16"/>
                <w:szCs w:val="16"/>
              </w:rPr>
              <w:t>Projektų duomenys arba įmonių apklausos</w:t>
            </w:r>
          </w:p>
        </w:tc>
        <w:tc>
          <w:tcPr>
            <w:tcW w:w="850" w:type="dxa"/>
            <w:tcBorders>
              <w:top w:val="single" w:sz="12" w:space="0" w:color="auto"/>
              <w:bottom w:val="single" w:sz="4" w:space="0" w:color="auto"/>
            </w:tcBorders>
          </w:tcPr>
          <w:p w14:paraId="05C46697" w14:textId="77777777" w:rsidR="00562658" w:rsidRPr="00B26330" w:rsidRDefault="00562658" w:rsidP="00683235">
            <w:pPr>
              <w:suppressAutoHyphens/>
              <w:autoSpaceDN w:val="0"/>
              <w:jc w:val="both"/>
              <w:rPr>
                <w:rFonts w:eastAsia="Calibri"/>
                <w:i/>
                <w:noProof/>
                <w:sz w:val="16"/>
                <w:szCs w:val="16"/>
                <w:lang w:eastAsia="lt-LT" w:bidi="lt-LT"/>
              </w:rPr>
            </w:pPr>
          </w:p>
        </w:tc>
      </w:tr>
      <w:tr w:rsidR="00562658" w:rsidRPr="00B26330" w14:paraId="76C7885A" w14:textId="77777777" w:rsidTr="00B26330">
        <w:trPr>
          <w:trHeight w:val="286"/>
        </w:trPr>
        <w:tc>
          <w:tcPr>
            <w:tcW w:w="993" w:type="dxa"/>
            <w:vMerge/>
          </w:tcPr>
          <w:p w14:paraId="26950937" w14:textId="77777777" w:rsidR="00562658" w:rsidRPr="00B26330" w:rsidRDefault="00562658" w:rsidP="00683235">
            <w:pPr>
              <w:suppressAutoHyphens/>
              <w:autoSpaceDN w:val="0"/>
              <w:jc w:val="both"/>
              <w:rPr>
                <w:rFonts w:eastAsia="Calibri"/>
                <w:noProof/>
                <w:sz w:val="16"/>
                <w:szCs w:val="16"/>
              </w:rPr>
            </w:pPr>
          </w:p>
        </w:tc>
        <w:tc>
          <w:tcPr>
            <w:tcW w:w="992" w:type="dxa"/>
            <w:vMerge/>
          </w:tcPr>
          <w:p w14:paraId="3E8F4332" w14:textId="77777777" w:rsidR="00562658" w:rsidRPr="00B26330" w:rsidRDefault="00562658" w:rsidP="00683235">
            <w:pPr>
              <w:suppressAutoHyphens/>
              <w:autoSpaceDN w:val="0"/>
              <w:jc w:val="both"/>
              <w:rPr>
                <w:rFonts w:eastAsia="Calibri"/>
                <w:noProof/>
                <w:sz w:val="16"/>
                <w:szCs w:val="16"/>
              </w:rPr>
            </w:pPr>
          </w:p>
        </w:tc>
        <w:tc>
          <w:tcPr>
            <w:tcW w:w="850" w:type="dxa"/>
            <w:vMerge/>
          </w:tcPr>
          <w:p w14:paraId="1911A231" w14:textId="77777777" w:rsidR="00562658" w:rsidRPr="00B26330" w:rsidRDefault="00562658" w:rsidP="00683235">
            <w:pPr>
              <w:suppressAutoHyphens/>
              <w:autoSpaceDN w:val="0"/>
              <w:jc w:val="both"/>
              <w:rPr>
                <w:rFonts w:eastAsia="Calibri"/>
                <w:noProof/>
                <w:sz w:val="16"/>
                <w:szCs w:val="16"/>
              </w:rPr>
            </w:pPr>
          </w:p>
        </w:tc>
        <w:tc>
          <w:tcPr>
            <w:tcW w:w="993" w:type="dxa"/>
          </w:tcPr>
          <w:p w14:paraId="54880126" w14:textId="7BB920DA" w:rsidR="00562658" w:rsidRPr="00B26330" w:rsidRDefault="00562658" w:rsidP="00683235">
            <w:pPr>
              <w:suppressAutoHyphens/>
              <w:autoSpaceDN w:val="0"/>
              <w:jc w:val="both"/>
              <w:rPr>
                <w:sz w:val="16"/>
                <w:szCs w:val="16"/>
                <w:lang w:eastAsia="lt-LT"/>
              </w:rPr>
            </w:pPr>
            <w:r w:rsidRPr="00B26330">
              <w:rPr>
                <w:sz w:val="16"/>
                <w:szCs w:val="16"/>
                <w:lang w:eastAsia="lt-LT"/>
              </w:rPr>
              <w:t>VVL regionas</w:t>
            </w:r>
          </w:p>
        </w:tc>
        <w:tc>
          <w:tcPr>
            <w:tcW w:w="1275" w:type="dxa"/>
          </w:tcPr>
          <w:p w14:paraId="00A0F65C" w14:textId="082E3C7E" w:rsidR="00562658" w:rsidRPr="00B26330" w:rsidRDefault="00562658" w:rsidP="00683235">
            <w:pPr>
              <w:suppressAutoHyphens/>
              <w:autoSpaceDN w:val="0"/>
              <w:jc w:val="both"/>
              <w:rPr>
                <w:rFonts w:eastAsia="Calibri"/>
                <w:noProof/>
                <w:sz w:val="16"/>
                <w:szCs w:val="16"/>
              </w:rPr>
            </w:pPr>
            <w:r w:rsidRPr="00B26330">
              <w:rPr>
                <w:rFonts w:eastAsia="Calibri"/>
                <w:noProof/>
                <w:sz w:val="16"/>
                <w:szCs w:val="16"/>
              </w:rPr>
              <w:t>RCR03</w:t>
            </w:r>
          </w:p>
        </w:tc>
        <w:tc>
          <w:tcPr>
            <w:tcW w:w="3544" w:type="dxa"/>
            <w:shd w:val="clear" w:color="auto" w:fill="auto"/>
          </w:tcPr>
          <w:p w14:paraId="3A17DBF3" w14:textId="70D35376" w:rsidR="00562658" w:rsidRPr="00B26330" w:rsidRDefault="00562658" w:rsidP="00683235">
            <w:pPr>
              <w:suppressAutoHyphens/>
              <w:autoSpaceDN w:val="0"/>
              <w:rPr>
                <w:rFonts w:eastAsia="Calibri"/>
                <w:sz w:val="16"/>
                <w:szCs w:val="16"/>
              </w:rPr>
            </w:pPr>
            <w:r w:rsidRPr="00B26330">
              <w:rPr>
                <w:rFonts w:eastAsia="Calibri"/>
                <w:sz w:val="16"/>
                <w:szCs w:val="16"/>
              </w:rPr>
              <w:t>Produktų ar procesų inovacijas diegiančios mažosios ir vidutinės įmonės (MVĮ)</w:t>
            </w:r>
          </w:p>
        </w:tc>
        <w:tc>
          <w:tcPr>
            <w:tcW w:w="992" w:type="dxa"/>
          </w:tcPr>
          <w:p w14:paraId="405DB96B" w14:textId="7635BDB7" w:rsidR="00562658" w:rsidRPr="00B26330" w:rsidRDefault="00562658" w:rsidP="00683235">
            <w:pPr>
              <w:suppressAutoHyphens/>
              <w:autoSpaceDN w:val="0"/>
              <w:jc w:val="both"/>
              <w:rPr>
                <w:rFonts w:eastAsia="Calibri"/>
                <w:noProof/>
                <w:sz w:val="16"/>
                <w:szCs w:val="16"/>
              </w:rPr>
            </w:pPr>
            <w:r w:rsidRPr="00B26330">
              <w:rPr>
                <w:rFonts w:eastAsia="Calibri"/>
                <w:noProof/>
                <w:sz w:val="16"/>
                <w:szCs w:val="16"/>
              </w:rPr>
              <w:t>Įmonės</w:t>
            </w:r>
          </w:p>
        </w:tc>
        <w:tc>
          <w:tcPr>
            <w:tcW w:w="1134" w:type="dxa"/>
          </w:tcPr>
          <w:p w14:paraId="669F0F64" w14:textId="06BC0C65" w:rsidR="00562658" w:rsidRPr="00B26330" w:rsidRDefault="00562658" w:rsidP="00683235">
            <w:pPr>
              <w:suppressAutoHyphens/>
              <w:autoSpaceDN w:val="0"/>
              <w:jc w:val="both"/>
              <w:rPr>
                <w:rFonts w:eastAsia="Calibri"/>
                <w:noProof/>
                <w:sz w:val="16"/>
                <w:szCs w:val="16"/>
              </w:rPr>
            </w:pPr>
            <w:r w:rsidRPr="00B26330">
              <w:rPr>
                <w:rFonts w:eastAsia="Calibri"/>
                <w:noProof/>
                <w:sz w:val="16"/>
                <w:szCs w:val="16"/>
              </w:rPr>
              <w:t>n/a</w:t>
            </w:r>
          </w:p>
        </w:tc>
        <w:tc>
          <w:tcPr>
            <w:tcW w:w="1134" w:type="dxa"/>
          </w:tcPr>
          <w:p w14:paraId="7F1E6124" w14:textId="77343C5B" w:rsidR="00562658" w:rsidRPr="00B26330" w:rsidRDefault="00562658" w:rsidP="00683235">
            <w:pPr>
              <w:suppressAutoHyphens/>
              <w:autoSpaceDN w:val="0"/>
              <w:jc w:val="center"/>
              <w:rPr>
                <w:rFonts w:eastAsia="Calibri"/>
                <w:noProof/>
                <w:sz w:val="16"/>
                <w:szCs w:val="16"/>
              </w:rPr>
            </w:pPr>
            <w:r w:rsidRPr="00B26330">
              <w:rPr>
                <w:rFonts w:eastAsia="Calibri"/>
                <w:noProof/>
                <w:sz w:val="16"/>
                <w:szCs w:val="16"/>
              </w:rPr>
              <w:t>2021</w:t>
            </w:r>
          </w:p>
        </w:tc>
        <w:tc>
          <w:tcPr>
            <w:tcW w:w="993" w:type="dxa"/>
            <w:shd w:val="clear" w:color="auto" w:fill="auto"/>
          </w:tcPr>
          <w:p w14:paraId="41DF5DFE" w14:textId="3125B06B" w:rsidR="00562658" w:rsidRDefault="00562658" w:rsidP="00683235">
            <w:pPr>
              <w:suppressAutoHyphens/>
              <w:autoSpaceDN w:val="0"/>
              <w:jc w:val="center"/>
              <w:rPr>
                <w:rFonts w:eastAsia="Calibri"/>
                <w:strike/>
                <w:noProof/>
                <w:sz w:val="16"/>
                <w:szCs w:val="16"/>
              </w:rPr>
            </w:pPr>
            <w:r w:rsidRPr="00B26330">
              <w:rPr>
                <w:rFonts w:eastAsia="Calibri"/>
                <w:b/>
                <w:bCs/>
                <w:noProof/>
                <w:sz w:val="16"/>
                <w:szCs w:val="16"/>
              </w:rPr>
              <w:t>113</w:t>
            </w:r>
          </w:p>
          <w:p w14:paraId="46BA1BCC" w14:textId="6F76F69A" w:rsidR="00562658" w:rsidRPr="00B26330" w:rsidRDefault="00562658" w:rsidP="00683235">
            <w:pPr>
              <w:suppressAutoHyphens/>
              <w:autoSpaceDN w:val="0"/>
              <w:jc w:val="center"/>
              <w:rPr>
                <w:rFonts w:eastAsia="Calibri"/>
                <w:strike/>
                <w:noProof/>
                <w:sz w:val="16"/>
                <w:szCs w:val="16"/>
              </w:rPr>
            </w:pPr>
            <w:r w:rsidRPr="00B26330">
              <w:rPr>
                <w:rFonts w:eastAsia="Calibri"/>
                <w:strike/>
                <w:noProof/>
                <w:sz w:val="16"/>
                <w:szCs w:val="16"/>
              </w:rPr>
              <w:t>189</w:t>
            </w:r>
          </w:p>
        </w:tc>
        <w:tc>
          <w:tcPr>
            <w:tcW w:w="1701" w:type="dxa"/>
            <w:shd w:val="clear" w:color="auto" w:fill="auto"/>
          </w:tcPr>
          <w:p w14:paraId="6CC94210" w14:textId="0F6529C3" w:rsidR="00562658" w:rsidRPr="00B26330" w:rsidRDefault="00562658" w:rsidP="003D647B">
            <w:pPr>
              <w:suppressAutoHyphens/>
              <w:autoSpaceDN w:val="0"/>
              <w:rPr>
                <w:rFonts w:eastAsia="Calibri"/>
                <w:noProof/>
                <w:sz w:val="16"/>
                <w:szCs w:val="16"/>
              </w:rPr>
            </w:pPr>
            <w:r w:rsidRPr="00B26330">
              <w:rPr>
                <w:rFonts w:eastAsia="Calibri"/>
                <w:noProof/>
                <w:sz w:val="16"/>
                <w:szCs w:val="16"/>
              </w:rPr>
              <w:t>Projektų duomenys arba įmonių apklausos</w:t>
            </w:r>
          </w:p>
        </w:tc>
        <w:tc>
          <w:tcPr>
            <w:tcW w:w="850" w:type="dxa"/>
          </w:tcPr>
          <w:p w14:paraId="7FF861A9" w14:textId="77777777" w:rsidR="00562658" w:rsidRPr="00B26330" w:rsidRDefault="00562658" w:rsidP="00683235">
            <w:pPr>
              <w:suppressAutoHyphens/>
              <w:autoSpaceDN w:val="0"/>
              <w:jc w:val="both"/>
              <w:rPr>
                <w:rFonts w:eastAsia="Calibri"/>
                <w:i/>
                <w:noProof/>
                <w:sz w:val="16"/>
                <w:szCs w:val="16"/>
                <w:lang w:eastAsia="lt-LT" w:bidi="lt-LT"/>
              </w:rPr>
            </w:pPr>
          </w:p>
        </w:tc>
      </w:tr>
      <w:tr w:rsidR="00562658" w:rsidRPr="00B26330" w14:paraId="0F09E9A1" w14:textId="77777777" w:rsidTr="00B26330">
        <w:trPr>
          <w:trHeight w:val="286"/>
        </w:trPr>
        <w:tc>
          <w:tcPr>
            <w:tcW w:w="993" w:type="dxa"/>
            <w:vMerge/>
          </w:tcPr>
          <w:p w14:paraId="5FC6DD8E" w14:textId="77777777" w:rsidR="00562658" w:rsidRPr="00B26330" w:rsidRDefault="00562658" w:rsidP="00683235">
            <w:pPr>
              <w:suppressAutoHyphens/>
              <w:autoSpaceDN w:val="0"/>
              <w:jc w:val="both"/>
              <w:rPr>
                <w:rFonts w:eastAsia="Calibri"/>
                <w:noProof/>
                <w:sz w:val="16"/>
                <w:szCs w:val="16"/>
              </w:rPr>
            </w:pPr>
          </w:p>
        </w:tc>
        <w:tc>
          <w:tcPr>
            <w:tcW w:w="992" w:type="dxa"/>
            <w:vMerge/>
          </w:tcPr>
          <w:p w14:paraId="6B2E69F9" w14:textId="77777777" w:rsidR="00562658" w:rsidRPr="00B26330" w:rsidRDefault="00562658" w:rsidP="00683235">
            <w:pPr>
              <w:suppressAutoHyphens/>
              <w:autoSpaceDN w:val="0"/>
              <w:jc w:val="both"/>
              <w:rPr>
                <w:rFonts w:eastAsia="Calibri"/>
                <w:noProof/>
                <w:sz w:val="16"/>
                <w:szCs w:val="16"/>
              </w:rPr>
            </w:pPr>
          </w:p>
        </w:tc>
        <w:tc>
          <w:tcPr>
            <w:tcW w:w="850" w:type="dxa"/>
            <w:vMerge/>
          </w:tcPr>
          <w:p w14:paraId="6EA46A0B" w14:textId="77777777" w:rsidR="00562658" w:rsidRPr="00B26330" w:rsidRDefault="00562658" w:rsidP="00683235">
            <w:pPr>
              <w:suppressAutoHyphens/>
              <w:autoSpaceDN w:val="0"/>
              <w:jc w:val="both"/>
              <w:rPr>
                <w:rFonts w:eastAsia="Calibri"/>
                <w:noProof/>
                <w:sz w:val="16"/>
                <w:szCs w:val="16"/>
              </w:rPr>
            </w:pPr>
          </w:p>
        </w:tc>
        <w:tc>
          <w:tcPr>
            <w:tcW w:w="993" w:type="dxa"/>
          </w:tcPr>
          <w:p w14:paraId="34851A1D" w14:textId="36FFCEC5" w:rsidR="00562658" w:rsidRPr="00B26330" w:rsidRDefault="00562658" w:rsidP="00683235">
            <w:pPr>
              <w:suppressAutoHyphens/>
              <w:autoSpaceDN w:val="0"/>
              <w:jc w:val="both"/>
              <w:rPr>
                <w:rFonts w:eastAsia="Calibri"/>
                <w:noProof/>
                <w:sz w:val="16"/>
                <w:szCs w:val="16"/>
              </w:rPr>
            </w:pPr>
            <w:r w:rsidRPr="00B26330">
              <w:rPr>
                <w:sz w:val="16"/>
                <w:szCs w:val="16"/>
                <w:lang w:eastAsia="lt-LT"/>
              </w:rPr>
              <w:t>Sostinės regionas</w:t>
            </w:r>
          </w:p>
        </w:tc>
        <w:tc>
          <w:tcPr>
            <w:tcW w:w="1275" w:type="dxa"/>
          </w:tcPr>
          <w:p w14:paraId="71479696" w14:textId="0EAC267F" w:rsidR="00562658" w:rsidRPr="00B26330" w:rsidRDefault="00562658" w:rsidP="00683235">
            <w:pPr>
              <w:suppressAutoHyphens/>
              <w:autoSpaceDN w:val="0"/>
              <w:jc w:val="both"/>
              <w:rPr>
                <w:rFonts w:eastAsia="Calibri"/>
                <w:noProof/>
                <w:sz w:val="16"/>
                <w:szCs w:val="16"/>
              </w:rPr>
            </w:pPr>
            <w:r w:rsidRPr="00B26330">
              <w:rPr>
                <w:rFonts w:eastAsia="Calibri"/>
                <w:noProof/>
                <w:sz w:val="16"/>
                <w:szCs w:val="16"/>
              </w:rPr>
              <w:t>RCR25</w:t>
            </w:r>
          </w:p>
        </w:tc>
        <w:tc>
          <w:tcPr>
            <w:tcW w:w="3544" w:type="dxa"/>
            <w:shd w:val="clear" w:color="auto" w:fill="auto"/>
          </w:tcPr>
          <w:p w14:paraId="6268E057" w14:textId="7D4DA22F" w:rsidR="00562658" w:rsidRPr="00B26330" w:rsidRDefault="00562658" w:rsidP="00683235">
            <w:pPr>
              <w:suppressAutoHyphens/>
              <w:autoSpaceDN w:val="0"/>
              <w:rPr>
                <w:rFonts w:eastAsia="Calibri"/>
                <w:sz w:val="16"/>
                <w:szCs w:val="16"/>
              </w:rPr>
            </w:pPr>
            <w:r w:rsidRPr="00B26330">
              <w:rPr>
                <w:rFonts w:eastAsia="Calibri"/>
                <w:sz w:val="16"/>
                <w:szCs w:val="16"/>
              </w:rPr>
              <w:t>Didesnę vienam darbuotojui tenkančią pridėtinę vertę sukuriančios MVĮ</w:t>
            </w:r>
          </w:p>
        </w:tc>
        <w:tc>
          <w:tcPr>
            <w:tcW w:w="992" w:type="dxa"/>
          </w:tcPr>
          <w:p w14:paraId="6C736084" w14:textId="2653F34A" w:rsidR="00562658" w:rsidRPr="00B26330" w:rsidRDefault="00562658" w:rsidP="00683235">
            <w:pPr>
              <w:suppressAutoHyphens/>
              <w:autoSpaceDN w:val="0"/>
              <w:jc w:val="both"/>
              <w:rPr>
                <w:rFonts w:eastAsia="Calibri"/>
                <w:i/>
                <w:noProof/>
                <w:sz w:val="16"/>
                <w:szCs w:val="16"/>
              </w:rPr>
            </w:pPr>
            <w:r w:rsidRPr="00B26330">
              <w:rPr>
                <w:rFonts w:eastAsia="Calibri"/>
                <w:noProof/>
                <w:sz w:val="16"/>
                <w:szCs w:val="16"/>
              </w:rPr>
              <w:t>Įmonės</w:t>
            </w:r>
          </w:p>
        </w:tc>
        <w:tc>
          <w:tcPr>
            <w:tcW w:w="1134" w:type="dxa"/>
          </w:tcPr>
          <w:p w14:paraId="214A8BE9" w14:textId="7DA92E6D" w:rsidR="00562658" w:rsidRPr="00B26330" w:rsidRDefault="00562658" w:rsidP="00683235">
            <w:pPr>
              <w:suppressAutoHyphens/>
              <w:autoSpaceDN w:val="0"/>
              <w:jc w:val="both"/>
              <w:rPr>
                <w:rFonts w:eastAsia="Calibri"/>
                <w:noProof/>
                <w:sz w:val="16"/>
                <w:szCs w:val="16"/>
              </w:rPr>
            </w:pPr>
            <w:r w:rsidRPr="00B26330">
              <w:rPr>
                <w:rFonts w:eastAsia="Calibri"/>
                <w:noProof/>
                <w:sz w:val="16"/>
                <w:szCs w:val="16"/>
              </w:rPr>
              <w:t>n/a</w:t>
            </w:r>
          </w:p>
        </w:tc>
        <w:tc>
          <w:tcPr>
            <w:tcW w:w="1134" w:type="dxa"/>
          </w:tcPr>
          <w:p w14:paraId="43E6291C" w14:textId="5E6715EA" w:rsidR="00562658" w:rsidRPr="00B26330" w:rsidRDefault="00562658" w:rsidP="00683235">
            <w:pPr>
              <w:suppressAutoHyphens/>
              <w:autoSpaceDN w:val="0"/>
              <w:jc w:val="center"/>
              <w:rPr>
                <w:rFonts w:eastAsia="Calibri"/>
                <w:noProof/>
                <w:sz w:val="16"/>
                <w:szCs w:val="16"/>
              </w:rPr>
            </w:pPr>
            <w:r w:rsidRPr="00B26330">
              <w:rPr>
                <w:rFonts w:eastAsia="Calibri"/>
                <w:noProof/>
                <w:sz w:val="16"/>
                <w:szCs w:val="16"/>
              </w:rPr>
              <w:t>2021</w:t>
            </w:r>
          </w:p>
        </w:tc>
        <w:tc>
          <w:tcPr>
            <w:tcW w:w="993" w:type="dxa"/>
            <w:shd w:val="clear" w:color="auto" w:fill="auto"/>
          </w:tcPr>
          <w:p w14:paraId="00E870E4" w14:textId="5A704C0D" w:rsidR="00562658" w:rsidRDefault="00562658" w:rsidP="00683235">
            <w:pPr>
              <w:suppressAutoHyphens/>
              <w:autoSpaceDN w:val="0"/>
              <w:jc w:val="center"/>
              <w:rPr>
                <w:rFonts w:eastAsia="Calibri"/>
                <w:strike/>
                <w:noProof/>
                <w:sz w:val="16"/>
                <w:szCs w:val="16"/>
              </w:rPr>
            </w:pPr>
            <w:r w:rsidRPr="00B26330">
              <w:rPr>
                <w:rFonts w:eastAsia="Calibri"/>
                <w:b/>
                <w:bCs/>
                <w:noProof/>
                <w:sz w:val="16"/>
                <w:szCs w:val="16"/>
              </w:rPr>
              <w:t>582</w:t>
            </w:r>
          </w:p>
          <w:p w14:paraId="4A247BB8" w14:textId="299980A1" w:rsidR="00562658" w:rsidRPr="00B26330" w:rsidRDefault="00562658" w:rsidP="00683235">
            <w:pPr>
              <w:suppressAutoHyphens/>
              <w:autoSpaceDN w:val="0"/>
              <w:jc w:val="center"/>
              <w:rPr>
                <w:rFonts w:eastAsia="Calibri"/>
                <w:strike/>
                <w:noProof/>
                <w:sz w:val="16"/>
                <w:szCs w:val="16"/>
              </w:rPr>
            </w:pPr>
            <w:r w:rsidRPr="00B26330">
              <w:rPr>
                <w:rFonts w:eastAsia="Calibri"/>
                <w:strike/>
                <w:noProof/>
                <w:sz w:val="16"/>
                <w:szCs w:val="16"/>
              </w:rPr>
              <w:t>80</w:t>
            </w:r>
            <w:r>
              <w:rPr>
                <w:rFonts w:eastAsia="Calibri"/>
                <w:strike/>
                <w:noProof/>
                <w:sz w:val="16"/>
                <w:szCs w:val="16"/>
              </w:rPr>
              <w:t>4</w:t>
            </w:r>
          </w:p>
        </w:tc>
        <w:tc>
          <w:tcPr>
            <w:tcW w:w="1701" w:type="dxa"/>
            <w:shd w:val="clear" w:color="auto" w:fill="auto"/>
          </w:tcPr>
          <w:p w14:paraId="74AB25B8" w14:textId="1F2ABDC3" w:rsidR="00562658" w:rsidRPr="00B26330" w:rsidRDefault="00562658" w:rsidP="003D647B">
            <w:pPr>
              <w:suppressAutoHyphens/>
              <w:autoSpaceDN w:val="0"/>
              <w:rPr>
                <w:rFonts w:eastAsia="Calibri"/>
                <w:noProof/>
                <w:sz w:val="16"/>
                <w:szCs w:val="16"/>
              </w:rPr>
            </w:pPr>
            <w:r w:rsidRPr="00B26330">
              <w:rPr>
                <w:rFonts w:eastAsia="Calibri"/>
                <w:noProof/>
                <w:sz w:val="16"/>
                <w:szCs w:val="16"/>
              </w:rPr>
              <w:t>Projektų duomenys, viešieji registrai</w:t>
            </w:r>
          </w:p>
        </w:tc>
        <w:tc>
          <w:tcPr>
            <w:tcW w:w="850" w:type="dxa"/>
          </w:tcPr>
          <w:p w14:paraId="64D308EA" w14:textId="77777777" w:rsidR="00562658" w:rsidRPr="00B26330" w:rsidRDefault="00562658" w:rsidP="00683235">
            <w:pPr>
              <w:suppressAutoHyphens/>
              <w:autoSpaceDN w:val="0"/>
              <w:jc w:val="both"/>
              <w:rPr>
                <w:rFonts w:eastAsia="Calibri"/>
                <w:i/>
                <w:noProof/>
                <w:sz w:val="16"/>
                <w:szCs w:val="16"/>
                <w:lang w:eastAsia="lt-LT" w:bidi="lt-LT"/>
              </w:rPr>
            </w:pPr>
          </w:p>
        </w:tc>
      </w:tr>
      <w:tr w:rsidR="00562658" w:rsidRPr="00B26330" w14:paraId="5A6E2C33" w14:textId="77777777" w:rsidTr="00B26330">
        <w:trPr>
          <w:trHeight w:val="286"/>
        </w:trPr>
        <w:tc>
          <w:tcPr>
            <w:tcW w:w="993" w:type="dxa"/>
            <w:vMerge/>
          </w:tcPr>
          <w:p w14:paraId="6F34A3B5" w14:textId="77777777" w:rsidR="00562658" w:rsidRPr="00B26330" w:rsidRDefault="00562658" w:rsidP="00562658">
            <w:pPr>
              <w:suppressAutoHyphens/>
              <w:autoSpaceDN w:val="0"/>
              <w:jc w:val="both"/>
              <w:rPr>
                <w:rFonts w:eastAsia="Calibri"/>
                <w:noProof/>
                <w:sz w:val="16"/>
                <w:szCs w:val="16"/>
              </w:rPr>
            </w:pPr>
          </w:p>
        </w:tc>
        <w:tc>
          <w:tcPr>
            <w:tcW w:w="992" w:type="dxa"/>
            <w:vMerge/>
          </w:tcPr>
          <w:p w14:paraId="51795A8D" w14:textId="77777777" w:rsidR="00562658" w:rsidRPr="00B26330" w:rsidRDefault="00562658" w:rsidP="00562658">
            <w:pPr>
              <w:suppressAutoHyphens/>
              <w:autoSpaceDN w:val="0"/>
              <w:jc w:val="both"/>
              <w:rPr>
                <w:rFonts w:eastAsia="Calibri"/>
                <w:noProof/>
                <w:sz w:val="16"/>
                <w:szCs w:val="16"/>
              </w:rPr>
            </w:pPr>
          </w:p>
        </w:tc>
        <w:tc>
          <w:tcPr>
            <w:tcW w:w="850" w:type="dxa"/>
            <w:vMerge/>
          </w:tcPr>
          <w:p w14:paraId="3793C08B" w14:textId="77777777" w:rsidR="00562658" w:rsidRPr="00B26330" w:rsidRDefault="00562658" w:rsidP="00562658">
            <w:pPr>
              <w:suppressAutoHyphens/>
              <w:autoSpaceDN w:val="0"/>
              <w:jc w:val="both"/>
              <w:rPr>
                <w:rFonts w:eastAsia="Calibri"/>
                <w:noProof/>
                <w:sz w:val="16"/>
                <w:szCs w:val="16"/>
              </w:rPr>
            </w:pPr>
          </w:p>
        </w:tc>
        <w:tc>
          <w:tcPr>
            <w:tcW w:w="993" w:type="dxa"/>
          </w:tcPr>
          <w:p w14:paraId="3A4E6EDC" w14:textId="220D8451" w:rsidR="00562658" w:rsidRPr="00335916" w:rsidRDefault="00562658" w:rsidP="00562658">
            <w:pPr>
              <w:suppressAutoHyphens/>
              <w:autoSpaceDN w:val="0"/>
              <w:jc w:val="both"/>
              <w:rPr>
                <w:b/>
                <w:bCs/>
                <w:sz w:val="16"/>
                <w:szCs w:val="16"/>
                <w:lang w:eastAsia="lt-LT"/>
              </w:rPr>
            </w:pPr>
            <w:r w:rsidRPr="00335916">
              <w:rPr>
                <w:b/>
                <w:bCs/>
                <w:sz w:val="16"/>
                <w:szCs w:val="16"/>
                <w:lang w:eastAsia="lt-LT"/>
              </w:rPr>
              <w:t>Sostinės regionas</w:t>
            </w:r>
          </w:p>
        </w:tc>
        <w:tc>
          <w:tcPr>
            <w:tcW w:w="1275" w:type="dxa"/>
          </w:tcPr>
          <w:p w14:paraId="6DFFCA02" w14:textId="40CEDD34" w:rsidR="00562658" w:rsidRPr="00335916" w:rsidRDefault="00562658" w:rsidP="00562658">
            <w:pPr>
              <w:suppressAutoHyphens/>
              <w:autoSpaceDN w:val="0"/>
              <w:jc w:val="both"/>
              <w:rPr>
                <w:rFonts w:eastAsia="Calibri"/>
                <w:b/>
                <w:bCs/>
                <w:noProof/>
                <w:sz w:val="16"/>
                <w:szCs w:val="16"/>
              </w:rPr>
            </w:pPr>
            <w:r w:rsidRPr="00335916">
              <w:rPr>
                <w:rFonts w:eastAsia="Calibri"/>
                <w:b/>
                <w:bCs/>
                <w:noProof/>
                <w:sz w:val="16"/>
                <w:szCs w:val="16"/>
              </w:rPr>
              <w:t>Specialusis</w:t>
            </w:r>
          </w:p>
        </w:tc>
        <w:tc>
          <w:tcPr>
            <w:tcW w:w="3544" w:type="dxa"/>
            <w:shd w:val="clear" w:color="auto" w:fill="auto"/>
          </w:tcPr>
          <w:p w14:paraId="08F591A3" w14:textId="45B90286" w:rsidR="00562658" w:rsidRPr="00335916" w:rsidRDefault="00562658" w:rsidP="00562658">
            <w:pPr>
              <w:suppressAutoHyphens/>
              <w:autoSpaceDN w:val="0"/>
              <w:rPr>
                <w:rFonts w:eastAsia="Calibri"/>
                <w:b/>
                <w:bCs/>
                <w:sz w:val="16"/>
                <w:szCs w:val="16"/>
              </w:rPr>
            </w:pPr>
            <w:r w:rsidRPr="00335916">
              <w:rPr>
                <w:rFonts w:eastAsia="Calibri"/>
                <w:b/>
                <w:bCs/>
                <w:sz w:val="16"/>
                <w:szCs w:val="16"/>
              </w:rPr>
              <w:t>Produktų ar procesų inovacijas diegiančios didelės įmonės</w:t>
            </w:r>
          </w:p>
        </w:tc>
        <w:tc>
          <w:tcPr>
            <w:tcW w:w="992" w:type="dxa"/>
          </w:tcPr>
          <w:p w14:paraId="4FE0C4B3" w14:textId="2200AA0E" w:rsidR="00562658" w:rsidRPr="00335916" w:rsidRDefault="00562658" w:rsidP="00562658">
            <w:pPr>
              <w:suppressAutoHyphens/>
              <w:autoSpaceDN w:val="0"/>
              <w:jc w:val="both"/>
              <w:rPr>
                <w:rFonts w:eastAsia="Calibri"/>
                <w:b/>
                <w:bCs/>
                <w:noProof/>
                <w:sz w:val="16"/>
                <w:szCs w:val="16"/>
              </w:rPr>
            </w:pPr>
            <w:r w:rsidRPr="00335916">
              <w:rPr>
                <w:rFonts w:eastAsia="Calibri"/>
                <w:b/>
                <w:bCs/>
                <w:noProof/>
                <w:sz w:val="16"/>
                <w:szCs w:val="16"/>
              </w:rPr>
              <w:t>Įmonės</w:t>
            </w:r>
          </w:p>
        </w:tc>
        <w:tc>
          <w:tcPr>
            <w:tcW w:w="1134" w:type="dxa"/>
          </w:tcPr>
          <w:p w14:paraId="7CE6E07D" w14:textId="0585FAD0" w:rsidR="00562658" w:rsidRPr="00335916" w:rsidRDefault="00562658" w:rsidP="00562658">
            <w:pPr>
              <w:suppressAutoHyphens/>
              <w:autoSpaceDN w:val="0"/>
              <w:jc w:val="both"/>
              <w:rPr>
                <w:rFonts w:eastAsia="Calibri"/>
                <w:b/>
                <w:bCs/>
                <w:noProof/>
                <w:sz w:val="16"/>
                <w:szCs w:val="16"/>
              </w:rPr>
            </w:pPr>
            <w:r w:rsidRPr="00335916">
              <w:rPr>
                <w:rFonts w:eastAsia="Calibri"/>
                <w:b/>
                <w:bCs/>
                <w:noProof/>
                <w:sz w:val="16"/>
                <w:szCs w:val="16"/>
              </w:rPr>
              <w:t>n/a</w:t>
            </w:r>
          </w:p>
        </w:tc>
        <w:tc>
          <w:tcPr>
            <w:tcW w:w="1134" w:type="dxa"/>
          </w:tcPr>
          <w:p w14:paraId="403F16F8" w14:textId="7FF3BE39" w:rsidR="00562658" w:rsidRPr="00335916" w:rsidRDefault="00562658" w:rsidP="00562658">
            <w:pPr>
              <w:suppressAutoHyphens/>
              <w:autoSpaceDN w:val="0"/>
              <w:jc w:val="center"/>
              <w:rPr>
                <w:rFonts w:eastAsia="Calibri"/>
                <w:b/>
                <w:bCs/>
                <w:noProof/>
                <w:sz w:val="16"/>
                <w:szCs w:val="16"/>
              </w:rPr>
            </w:pPr>
            <w:r w:rsidRPr="00335916">
              <w:rPr>
                <w:rFonts w:eastAsia="Calibri"/>
                <w:b/>
                <w:bCs/>
                <w:noProof/>
                <w:sz w:val="16"/>
                <w:szCs w:val="16"/>
              </w:rPr>
              <w:t>2021</w:t>
            </w:r>
          </w:p>
        </w:tc>
        <w:tc>
          <w:tcPr>
            <w:tcW w:w="993" w:type="dxa"/>
            <w:shd w:val="clear" w:color="auto" w:fill="auto"/>
          </w:tcPr>
          <w:p w14:paraId="4F60EFCD" w14:textId="6C74A172" w:rsidR="00562658" w:rsidRPr="00303CA7" w:rsidRDefault="00303CA7" w:rsidP="00562658">
            <w:pPr>
              <w:suppressAutoHyphens/>
              <w:autoSpaceDN w:val="0"/>
              <w:jc w:val="center"/>
              <w:rPr>
                <w:rFonts w:eastAsia="Calibri"/>
                <w:b/>
                <w:bCs/>
                <w:noProof/>
                <w:sz w:val="16"/>
                <w:szCs w:val="16"/>
              </w:rPr>
            </w:pPr>
            <w:r w:rsidRPr="00303CA7">
              <w:rPr>
                <w:rFonts w:eastAsia="Calibri"/>
                <w:b/>
                <w:bCs/>
                <w:noProof/>
                <w:sz w:val="16"/>
                <w:szCs w:val="16"/>
              </w:rPr>
              <w:t>200</w:t>
            </w:r>
          </w:p>
        </w:tc>
        <w:tc>
          <w:tcPr>
            <w:tcW w:w="1701" w:type="dxa"/>
            <w:shd w:val="clear" w:color="auto" w:fill="auto"/>
          </w:tcPr>
          <w:p w14:paraId="54DC5ECB" w14:textId="1D5F37C5" w:rsidR="00562658" w:rsidRPr="00335916" w:rsidRDefault="00303CA7" w:rsidP="003D647B">
            <w:pPr>
              <w:suppressAutoHyphens/>
              <w:autoSpaceDN w:val="0"/>
              <w:rPr>
                <w:rFonts w:eastAsia="Calibri"/>
                <w:b/>
                <w:bCs/>
                <w:noProof/>
                <w:sz w:val="16"/>
                <w:szCs w:val="16"/>
              </w:rPr>
            </w:pPr>
            <w:r w:rsidRPr="00335916">
              <w:rPr>
                <w:rFonts w:eastAsia="Calibri"/>
                <w:b/>
                <w:bCs/>
                <w:noProof/>
                <w:sz w:val="16"/>
                <w:szCs w:val="16"/>
              </w:rPr>
              <w:t>Projektų duomenys arba įmonių apklausos</w:t>
            </w:r>
          </w:p>
        </w:tc>
        <w:tc>
          <w:tcPr>
            <w:tcW w:w="850" w:type="dxa"/>
          </w:tcPr>
          <w:p w14:paraId="252D6AFD" w14:textId="77777777" w:rsidR="00562658" w:rsidRPr="00B26330" w:rsidRDefault="00562658" w:rsidP="00562658">
            <w:pPr>
              <w:suppressAutoHyphens/>
              <w:autoSpaceDN w:val="0"/>
              <w:jc w:val="both"/>
              <w:rPr>
                <w:rFonts w:eastAsia="Calibri"/>
                <w:i/>
                <w:noProof/>
                <w:sz w:val="16"/>
                <w:szCs w:val="16"/>
                <w:lang w:eastAsia="lt-LT" w:bidi="lt-LT"/>
              </w:rPr>
            </w:pPr>
          </w:p>
        </w:tc>
      </w:tr>
      <w:tr w:rsidR="00562658" w:rsidRPr="00B26330" w14:paraId="7415ADE9" w14:textId="77777777" w:rsidTr="00B26330">
        <w:trPr>
          <w:trHeight w:val="286"/>
        </w:trPr>
        <w:tc>
          <w:tcPr>
            <w:tcW w:w="993" w:type="dxa"/>
            <w:vMerge/>
          </w:tcPr>
          <w:p w14:paraId="71B1B3E5" w14:textId="77777777" w:rsidR="00562658" w:rsidRPr="00B26330" w:rsidRDefault="00562658" w:rsidP="00562658">
            <w:pPr>
              <w:suppressAutoHyphens/>
              <w:autoSpaceDN w:val="0"/>
              <w:jc w:val="both"/>
              <w:rPr>
                <w:rFonts w:eastAsia="Calibri"/>
                <w:noProof/>
                <w:sz w:val="16"/>
                <w:szCs w:val="16"/>
              </w:rPr>
            </w:pPr>
          </w:p>
        </w:tc>
        <w:tc>
          <w:tcPr>
            <w:tcW w:w="992" w:type="dxa"/>
            <w:vMerge/>
          </w:tcPr>
          <w:p w14:paraId="494F442A" w14:textId="77777777" w:rsidR="00562658" w:rsidRPr="00B26330" w:rsidRDefault="00562658" w:rsidP="00562658">
            <w:pPr>
              <w:suppressAutoHyphens/>
              <w:autoSpaceDN w:val="0"/>
              <w:jc w:val="both"/>
              <w:rPr>
                <w:rFonts w:eastAsia="Calibri"/>
                <w:noProof/>
                <w:sz w:val="16"/>
                <w:szCs w:val="16"/>
              </w:rPr>
            </w:pPr>
          </w:p>
        </w:tc>
        <w:tc>
          <w:tcPr>
            <w:tcW w:w="850" w:type="dxa"/>
            <w:vMerge/>
          </w:tcPr>
          <w:p w14:paraId="00F6CF5C" w14:textId="77777777" w:rsidR="00562658" w:rsidRPr="00B26330" w:rsidRDefault="00562658" w:rsidP="00562658">
            <w:pPr>
              <w:suppressAutoHyphens/>
              <w:autoSpaceDN w:val="0"/>
              <w:jc w:val="both"/>
              <w:rPr>
                <w:rFonts w:eastAsia="Calibri"/>
                <w:noProof/>
                <w:sz w:val="16"/>
                <w:szCs w:val="16"/>
              </w:rPr>
            </w:pPr>
          </w:p>
        </w:tc>
        <w:tc>
          <w:tcPr>
            <w:tcW w:w="993" w:type="dxa"/>
          </w:tcPr>
          <w:p w14:paraId="177DB692" w14:textId="369A3928" w:rsidR="00562658" w:rsidRPr="00335916" w:rsidRDefault="00562658" w:rsidP="00562658">
            <w:pPr>
              <w:suppressAutoHyphens/>
              <w:autoSpaceDN w:val="0"/>
              <w:jc w:val="both"/>
              <w:rPr>
                <w:b/>
                <w:bCs/>
                <w:sz w:val="16"/>
                <w:szCs w:val="16"/>
                <w:lang w:eastAsia="lt-LT"/>
              </w:rPr>
            </w:pPr>
            <w:r w:rsidRPr="00335916">
              <w:rPr>
                <w:b/>
                <w:bCs/>
                <w:sz w:val="16"/>
                <w:szCs w:val="16"/>
                <w:lang w:eastAsia="lt-LT"/>
              </w:rPr>
              <w:t>VVL regionas</w:t>
            </w:r>
          </w:p>
        </w:tc>
        <w:tc>
          <w:tcPr>
            <w:tcW w:w="1275" w:type="dxa"/>
          </w:tcPr>
          <w:p w14:paraId="4CD1B0B8" w14:textId="33C43E8E" w:rsidR="00562658" w:rsidRPr="00335916" w:rsidRDefault="00562658" w:rsidP="00562658">
            <w:pPr>
              <w:suppressAutoHyphens/>
              <w:autoSpaceDN w:val="0"/>
              <w:jc w:val="both"/>
              <w:rPr>
                <w:rFonts w:eastAsia="Calibri"/>
                <w:b/>
                <w:bCs/>
                <w:noProof/>
                <w:sz w:val="16"/>
                <w:szCs w:val="16"/>
              </w:rPr>
            </w:pPr>
            <w:r w:rsidRPr="00335916">
              <w:rPr>
                <w:rFonts w:eastAsia="Calibri"/>
                <w:b/>
                <w:bCs/>
                <w:noProof/>
                <w:sz w:val="16"/>
                <w:szCs w:val="16"/>
              </w:rPr>
              <w:t>Specialusis</w:t>
            </w:r>
          </w:p>
        </w:tc>
        <w:tc>
          <w:tcPr>
            <w:tcW w:w="3544" w:type="dxa"/>
            <w:shd w:val="clear" w:color="auto" w:fill="auto"/>
          </w:tcPr>
          <w:p w14:paraId="2375523B" w14:textId="0AA0AFD2" w:rsidR="00562658" w:rsidRPr="00335916" w:rsidRDefault="00562658" w:rsidP="00562658">
            <w:pPr>
              <w:suppressAutoHyphens/>
              <w:autoSpaceDN w:val="0"/>
              <w:rPr>
                <w:rFonts w:eastAsia="Calibri"/>
                <w:b/>
                <w:bCs/>
                <w:sz w:val="16"/>
                <w:szCs w:val="16"/>
              </w:rPr>
            </w:pPr>
            <w:r w:rsidRPr="00335916">
              <w:rPr>
                <w:rFonts w:eastAsia="Calibri"/>
                <w:b/>
                <w:bCs/>
                <w:sz w:val="16"/>
                <w:szCs w:val="16"/>
              </w:rPr>
              <w:t>Produktų ar procesų inovacijas diegiančios didelės įmonės</w:t>
            </w:r>
          </w:p>
        </w:tc>
        <w:tc>
          <w:tcPr>
            <w:tcW w:w="992" w:type="dxa"/>
          </w:tcPr>
          <w:p w14:paraId="66E0793F" w14:textId="5185C3C9" w:rsidR="00562658" w:rsidRPr="00335916" w:rsidRDefault="00562658" w:rsidP="00562658">
            <w:pPr>
              <w:suppressAutoHyphens/>
              <w:autoSpaceDN w:val="0"/>
              <w:jc w:val="both"/>
              <w:rPr>
                <w:rFonts w:eastAsia="Calibri"/>
                <w:b/>
                <w:bCs/>
                <w:noProof/>
                <w:sz w:val="16"/>
                <w:szCs w:val="16"/>
              </w:rPr>
            </w:pPr>
            <w:r w:rsidRPr="00335916">
              <w:rPr>
                <w:rFonts w:eastAsia="Calibri"/>
                <w:b/>
                <w:bCs/>
                <w:noProof/>
                <w:sz w:val="16"/>
                <w:szCs w:val="16"/>
              </w:rPr>
              <w:t>Įmonės</w:t>
            </w:r>
          </w:p>
        </w:tc>
        <w:tc>
          <w:tcPr>
            <w:tcW w:w="1134" w:type="dxa"/>
          </w:tcPr>
          <w:p w14:paraId="4C986198" w14:textId="13B4CE37" w:rsidR="00562658" w:rsidRPr="00335916" w:rsidRDefault="00562658" w:rsidP="00562658">
            <w:pPr>
              <w:suppressAutoHyphens/>
              <w:autoSpaceDN w:val="0"/>
              <w:jc w:val="both"/>
              <w:rPr>
                <w:rFonts w:eastAsia="Calibri"/>
                <w:b/>
                <w:bCs/>
                <w:noProof/>
                <w:sz w:val="16"/>
                <w:szCs w:val="16"/>
              </w:rPr>
            </w:pPr>
            <w:r w:rsidRPr="00335916">
              <w:rPr>
                <w:rFonts w:eastAsia="Calibri"/>
                <w:b/>
                <w:bCs/>
                <w:noProof/>
                <w:sz w:val="16"/>
                <w:szCs w:val="16"/>
              </w:rPr>
              <w:t>n/a</w:t>
            </w:r>
          </w:p>
        </w:tc>
        <w:tc>
          <w:tcPr>
            <w:tcW w:w="1134" w:type="dxa"/>
          </w:tcPr>
          <w:p w14:paraId="0CE4D9CA" w14:textId="1A57BF71" w:rsidR="00562658" w:rsidRPr="00335916" w:rsidRDefault="00562658" w:rsidP="00562658">
            <w:pPr>
              <w:suppressAutoHyphens/>
              <w:autoSpaceDN w:val="0"/>
              <w:jc w:val="center"/>
              <w:rPr>
                <w:rFonts w:eastAsia="Calibri"/>
                <w:b/>
                <w:bCs/>
                <w:noProof/>
                <w:sz w:val="16"/>
                <w:szCs w:val="16"/>
              </w:rPr>
            </w:pPr>
            <w:r w:rsidRPr="00335916">
              <w:rPr>
                <w:rFonts w:eastAsia="Calibri"/>
                <w:b/>
                <w:bCs/>
                <w:noProof/>
                <w:sz w:val="16"/>
                <w:szCs w:val="16"/>
              </w:rPr>
              <w:t>2021</w:t>
            </w:r>
          </w:p>
        </w:tc>
        <w:tc>
          <w:tcPr>
            <w:tcW w:w="993" w:type="dxa"/>
            <w:shd w:val="clear" w:color="auto" w:fill="auto"/>
          </w:tcPr>
          <w:p w14:paraId="4283DE7E" w14:textId="0F140385" w:rsidR="00562658" w:rsidRPr="00303CA7" w:rsidRDefault="00303CA7" w:rsidP="00562658">
            <w:pPr>
              <w:suppressAutoHyphens/>
              <w:autoSpaceDN w:val="0"/>
              <w:jc w:val="center"/>
              <w:rPr>
                <w:rFonts w:eastAsia="Calibri"/>
                <w:b/>
                <w:bCs/>
                <w:noProof/>
                <w:sz w:val="16"/>
                <w:szCs w:val="16"/>
              </w:rPr>
            </w:pPr>
            <w:r w:rsidRPr="00303CA7">
              <w:rPr>
                <w:rFonts w:eastAsia="Calibri"/>
                <w:b/>
                <w:bCs/>
                <w:noProof/>
                <w:sz w:val="16"/>
                <w:szCs w:val="16"/>
              </w:rPr>
              <w:t>76</w:t>
            </w:r>
          </w:p>
        </w:tc>
        <w:tc>
          <w:tcPr>
            <w:tcW w:w="1701" w:type="dxa"/>
            <w:shd w:val="clear" w:color="auto" w:fill="auto"/>
          </w:tcPr>
          <w:p w14:paraId="57FB65E2" w14:textId="7880984C" w:rsidR="00562658" w:rsidRPr="00335916" w:rsidRDefault="00303CA7" w:rsidP="003D647B">
            <w:pPr>
              <w:suppressAutoHyphens/>
              <w:autoSpaceDN w:val="0"/>
              <w:rPr>
                <w:rFonts w:eastAsia="Calibri"/>
                <w:b/>
                <w:bCs/>
                <w:noProof/>
                <w:sz w:val="16"/>
                <w:szCs w:val="16"/>
              </w:rPr>
            </w:pPr>
            <w:r w:rsidRPr="00335916">
              <w:rPr>
                <w:rFonts w:eastAsia="Calibri"/>
                <w:b/>
                <w:bCs/>
                <w:noProof/>
                <w:sz w:val="16"/>
                <w:szCs w:val="16"/>
              </w:rPr>
              <w:t>Projektų duomenys arba įmonių apklausos</w:t>
            </w:r>
          </w:p>
        </w:tc>
        <w:tc>
          <w:tcPr>
            <w:tcW w:w="850" w:type="dxa"/>
          </w:tcPr>
          <w:p w14:paraId="62806E55" w14:textId="77777777" w:rsidR="00562658" w:rsidRPr="00B26330" w:rsidRDefault="00562658" w:rsidP="00562658">
            <w:pPr>
              <w:suppressAutoHyphens/>
              <w:autoSpaceDN w:val="0"/>
              <w:jc w:val="both"/>
              <w:rPr>
                <w:rFonts w:eastAsia="Calibri"/>
                <w:i/>
                <w:noProof/>
                <w:sz w:val="16"/>
                <w:szCs w:val="16"/>
                <w:lang w:eastAsia="lt-LT" w:bidi="lt-LT"/>
              </w:rPr>
            </w:pPr>
          </w:p>
        </w:tc>
      </w:tr>
      <w:tr w:rsidR="00562658" w:rsidRPr="00B26330" w14:paraId="511C0D71" w14:textId="77777777" w:rsidTr="00B26330">
        <w:trPr>
          <w:trHeight w:val="286"/>
        </w:trPr>
        <w:tc>
          <w:tcPr>
            <w:tcW w:w="993" w:type="dxa"/>
            <w:vMerge/>
          </w:tcPr>
          <w:p w14:paraId="4FA27485" w14:textId="77777777" w:rsidR="00562658" w:rsidRPr="00B26330" w:rsidRDefault="00562658" w:rsidP="00562658">
            <w:pPr>
              <w:suppressAutoHyphens/>
              <w:autoSpaceDN w:val="0"/>
              <w:jc w:val="both"/>
              <w:rPr>
                <w:rFonts w:eastAsia="Calibri"/>
                <w:noProof/>
                <w:sz w:val="16"/>
                <w:szCs w:val="16"/>
              </w:rPr>
            </w:pPr>
          </w:p>
        </w:tc>
        <w:tc>
          <w:tcPr>
            <w:tcW w:w="992" w:type="dxa"/>
            <w:vMerge/>
          </w:tcPr>
          <w:p w14:paraId="265D03E9" w14:textId="77777777" w:rsidR="00562658" w:rsidRPr="00B26330" w:rsidRDefault="00562658" w:rsidP="00562658">
            <w:pPr>
              <w:suppressAutoHyphens/>
              <w:autoSpaceDN w:val="0"/>
              <w:jc w:val="both"/>
              <w:rPr>
                <w:rFonts w:eastAsia="Calibri"/>
                <w:noProof/>
                <w:sz w:val="16"/>
                <w:szCs w:val="16"/>
              </w:rPr>
            </w:pPr>
          </w:p>
        </w:tc>
        <w:tc>
          <w:tcPr>
            <w:tcW w:w="850" w:type="dxa"/>
            <w:vMerge/>
          </w:tcPr>
          <w:p w14:paraId="596BC335" w14:textId="77777777" w:rsidR="00562658" w:rsidRPr="00B26330" w:rsidRDefault="00562658" w:rsidP="00562658">
            <w:pPr>
              <w:suppressAutoHyphens/>
              <w:autoSpaceDN w:val="0"/>
              <w:jc w:val="both"/>
              <w:rPr>
                <w:rFonts w:eastAsia="Calibri"/>
                <w:noProof/>
                <w:sz w:val="16"/>
                <w:szCs w:val="16"/>
              </w:rPr>
            </w:pPr>
          </w:p>
        </w:tc>
        <w:tc>
          <w:tcPr>
            <w:tcW w:w="993" w:type="dxa"/>
          </w:tcPr>
          <w:p w14:paraId="162C9FA0" w14:textId="7BB42E9B" w:rsidR="00562658" w:rsidRPr="00335916" w:rsidRDefault="00562658" w:rsidP="00562658">
            <w:pPr>
              <w:suppressAutoHyphens/>
              <w:autoSpaceDN w:val="0"/>
              <w:jc w:val="both"/>
              <w:rPr>
                <w:b/>
                <w:bCs/>
                <w:sz w:val="16"/>
                <w:szCs w:val="16"/>
                <w:lang w:eastAsia="lt-LT"/>
              </w:rPr>
            </w:pPr>
            <w:r w:rsidRPr="00335916">
              <w:rPr>
                <w:b/>
                <w:bCs/>
                <w:sz w:val="16"/>
                <w:szCs w:val="16"/>
                <w:lang w:eastAsia="lt-LT"/>
              </w:rPr>
              <w:t>Sostinės regionas</w:t>
            </w:r>
          </w:p>
        </w:tc>
        <w:tc>
          <w:tcPr>
            <w:tcW w:w="1275" w:type="dxa"/>
          </w:tcPr>
          <w:p w14:paraId="48F468A8" w14:textId="40EDBCA1" w:rsidR="00562658" w:rsidRPr="00335916" w:rsidRDefault="00562658" w:rsidP="00562658">
            <w:pPr>
              <w:suppressAutoHyphens/>
              <w:autoSpaceDN w:val="0"/>
              <w:jc w:val="both"/>
              <w:rPr>
                <w:rFonts w:eastAsia="Calibri"/>
                <w:b/>
                <w:bCs/>
                <w:noProof/>
                <w:sz w:val="16"/>
                <w:szCs w:val="16"/>
              </w:rPr>
            </w:pPr>
            <w:r w:rsidRPr="00335916">
              <w:rPr>
                <w:rFonts w:eastAsia="Calibri"/>
                <w:b/>
                <w:bCs/>
                <w:noProof/>
                <w:sz w:val="16"/>
                <w:szCs w:val="16"/>
              </w:rPr>
              <w:t>Specialusis</w:t>
            </w:r>
          </w:p>
        </w:tc>
        <w:tc>
          <w:tcPr>
            <w:tcW w:w="3544" w:type="dxa"/>
            <w:shd w:val="clear" w:color="auto" w:fill="auto"/>
          </w:tcPr>
          <w:p w14:paraId="635FE353" w14:textId="7D0A105C" w:rsidR="00562658" w:rsidRPr="00335916" w:rsidRDefault="00562658" w:rsidP="00562658">
            <w:pPr>
              <w:suppressAutoHyphens/>
              <w:autoSpaceDN w:val="0"/>
              <w:rPr>
                <w:rFonts w:eastAsia="Calibri"/>
                <w:b/>
                <w:bCs/>
                <w:sz w:val="16"/>
                <w:szCs w:val="16"/>
              </w:rPr>
            </w:pPr>
            <w:r w:rsidRPr="00335916">
              <w:rPr>
                <w:rFonts w:eastAsia="Calibri"/>
                <w:b/>
                <w:bCs/>
                <w:sz w:val="16"/>
                <w:szCs w:val="16"/>
              </w:rPr>
              <w:t>Didesnę vienam darbuotojui tenkančią pridėtinę vertę sukuriančios didelės įmonės</w:t>
            </w:r>
          </w:p>
        </w:tc>
        <w:tc>
          <w:tcPr>
            <w:tcW w:w="992" w:type="dxa"/>
          </w:tcPr>
          <w:p w14:paraId="70A0CF60" w14:textId="0E889981" w:rsidR="00562658" w:rsidRPr="00335916" w:rsidRDefault="00562658" w:rsidP="00562658">
            <w:pPr>
              <w:suppressAutoHyphens/>
              <w:autoSpaceDN w:val="0"/>
              <w:jc w:val="both"/>
              <w:rPr>
                <w:rFonts w:eastAsia="Calibri"/>
                <w:b/>
                <w:bCs/>
                <w:noProof/>
                <w:sz w:val="16"/>
                <w:szCs w:val="16"/>
              </w:rPr>
            </w:pPr>
            <w:r w:rsidRPr="00335916">
              <w:rPr>
                <w:rFonts w:eastAsia="Calibri"/>
                <w:b/>
                <w:bCs/>
                <w:noProof/>
                <w:sz w:val="16"/>
                <w:szCs w:val="16"/>
              </w:rPr>
              <w:t>Įmonės</w:t>
            </w:r>
          </w:p>
        </w:tc>
        <w:tc>
          <w:tcPr>
            <w:tcW w:w="1134" w:type="dxa"/>
          </w:tcPr>
          <w:p w14:paraId="6440891D" w14:textId="45E33A14" w:rsidR="00562658" w:rsidRPr="00335916" w:rsidRDefault="00562658" w:rsidP="00562658">
            <w:pPr>
              <w:suppressAutoHyphens/>
              <w:autoSpaceDN w:val="0"/>
              <w:jc w:val="both"/>
              <w:rPr>
                <w:rFonts w:eastAsia="Calibri"/>
                <w:b/>
                <w:bCs/>
                <w:noProof/>
                <w:sz w:val="16"/>
                <w:szCs w:val="16"/>
              </w:rPr>
            </w:pPr>
            <w:r w:rsidRPr="00335916">
              <w:rPr>
                <w:rFonts w:eastAsia="Calibri"/>
                <w:b/>
                <w:bCs/>
                <w:noProof/>
                <w:sz w:val="16"/>
                <w:szCs w:val="16"/>
              </w:rPr>
              <w:t>n/a</w:t>
            </w:r>
          </w:p>
        </w:tc>
        <w:tc>
          <w:tcPr>
            <w:tcW w:w="1134" w:type="dxa"/>
          </w:tcPr>
          <w:p w14:paraId="1AD90577" w14:textId="3937E989" w:rsidR="00562658" w:rsidRPr="00335916" w:rsidRDefault="00562658" w:rsidP="00562658">
            <w:pPr>
              <w:suppressAutoHyphens/>
              <w:autoSpaceDN w:val="0"/>
              <w:jc w:val="center"/>
              <w:rPr>
                <w:rFonts w:eastAsia="Calibri"/>
                <w:b/>
                <w:bCs/>
                <w:noProof/>
                <w:sz w:val="16"/>
                <w:szCs w:val="16"/>
              </w:rPr>
            </w:pPr>
            <w:r w:rsidRPr="00335916">
              <w:rPr>
                <w:rFonts w:eastAsia="Calibri"/>
                <w:b/>
                <w:bCs/>
                <w:noProof/>
                <w:sz w:val="16"/>
                <w:szCs w:val="16"/>
              </w:rPr>
              <w:t>2021</w:t>
            </w:r>
          </w:p>
        </w:tc>
        <w:tc>
          <w:tcPr>
            <w:tcW w:w="993" w:type="dxa"/>
            <w:shd w:val="clear" w:color="auto" w:fill="auto"/>
          </w:tcPr>
          <w:p w14:paraId="12B3573D" w14:textId="183EA81C" w:rsidR="00562658" w:rsidRPr="00303CA7" w:rsidRDefault="00303CA7" w:rsidP="00562658">
            <w:pPr>
              <w:suppressAutoHyphens/>
              <w:autoSpaceDN w:val="0"/>
              <w:jc w:val="center"/>
              <w:rPr>
                <w:rFonts w:eastAsia="Calibri"/>
                <w:b/>
                <w:bCs/>
                <w:noProof/>
                <w:sz w:val="16"/>
                <w:szCs w:val="16"/>
              </w:rPr>
            </w:pPr>
            <w:r w:rsidRPr="00303CA7">
              <w:rPr>
                <w:rFonts w:eastAsia="Calibri"/>
                <w:b/>
                <w:bCs/>
                <w:noProof/>
                <w:sz w:val="16"/>
                <w:szCs w:val="16"/>
              </w:rPr>
              <w:t>222</w:t>
            </w:r>
          </w:p>
        </w:tc>
        <w:tc>
          <w:tcPr>
            <w:tcW w:w="1701" w:type="dxa"/>
            <w:shd w:val="clear" w:color="auto" w:fill="auto"/>
          </w:tcPr>
          <w:p w14:paraId="05266AB3" w14:textId="65F9E8C0" w:rsidR="00562658" w:rsidRPr="00335916" w:rsidRDefault="00303CA7" w:rsidP="003D647B">
            <w:pPr>
              <w:suppressAutoHyphens/>
              <w:autoSpaceDN w:val="0"/>
              <w:rPr>
                <w:rFonts w:eastAsia="Calibri"/>
                <w:b/>
                <w:bCs/>
                <w:noProof/>
                <w:sz w:val="16"/>
                <w:szCs w:val="16"/>
              </w:rPr>
            </w:pPr>
            <w:r w:rsidRPr="00335916">
              <w:rPr>
                <w:rFonts w:eastAsia="Calibri"/>
                <w:b/>
                <w:bCs/>
                <w:noProof/>
                <w:sz w:val="16"/>
                <w:szCs w:val="16"/>
              </w:rPr>
              <w:t>Projektų duomenys, viešieji registrai</w:t>
            </w:r>
          </w:p>
        </w:tc>
        <w:tc>
          <w:tcPr>
            <w:tcW w:w="850" w:type="dxa"/>
          </w:tcPr>
          <w:p w14:paraId="2DD7F699" w14:textId="77777777" w:rsidR="00562658" w:rsidRPr="00B26330" w:rsidRDefault="00562658" w:rsidP="00562658">
            <w:pPr>
              <w:suppressAutoHyphens/>
              <w:autoSpaceDN w:val="0"/>
              <w:jc w:val="both"/>
              <w:rPr>
                <w:rFonts w:eastAsia="Calibri"/>
                <w:i/>
                <w:noProof/>
                <w:sz w:val="16"/>
                <w:szCs w:val="16"/>
                <w:lang w:eastAsia="lt-LT" w:bidi="lt-LT"/>
              </w:rPr>
            </w:pPr>
          </w:p>
        </w:tc>
      </w:tr>
    </w:tbl>
    <w:p w14:paraId="65ECA27E" w14:textId="01AEA8A9" w:rsidR="00B26330" w:rsidRDefault="00B26330" w:rsidP="00B26330">
      <w:pPr>
        <w:widowControl w:val="0"/>
        <w:numPr>
          <w:ilvl w:val="2"/>
          <w:numId w:val="1"/>
        </w:numPr>
        <w:shd w:val="clear" w:color="auto" w:fill="FFFFFF"/>
        <w:spacing w:before="240" w:after="240"/>
        <w:jc w:val="both"/>
        <w:textAlignment w:val="baseline"/>
        <w:rPr>
          <w:i/>
          <w:color w:val="000000"/>
          <w:szCs w:val="24"/>
        </w:rPr>
      </w:pPr>
      <w:r>
        <w:rPr>
          <w:i/>
          <w:color w:val="000000"/>
          <w:szCs w:val="24"/>
        </w:rPr>
        <w:t>4</w:t>
      </w:r>
      <w:r w:rsidRPr="000743DE">
        <w:rPr>
          <w:i/>
          <w:color w:val="000000"/>
          <w:szCs w:val="24"/>
        </w:rPr>
        <w:t> lentelės „</w:t>
      </w:r>
      <w:r w:rsidRPr="00D506B8">
        <w:rPr>
          <w:bCs/>
          <w:i/>
          <w:color w:val="000000"/>
          <w:szCs w:val="24"/>
        </w:rPr>
        <w:t>Intervencinių priemonių sritis</w:t>
      </w:r>
      <w:r w:rsidRPr="000743DE">
        <w:rPr>
          <w:i/>
          <w:color w:val="000000"/>
          <w:szCs w:val="24"/>
        </w:rPr>
        <w:t xml:space="preserve">“ </w:t>
      </w:r>
      <w:r>
        <w:rPr>
          <w:i/>
          <w:color w:val="000000"/>
          <w:szCs w:val="24"/>
        </w:rPr>
        <w:t xml:space="preserve">1 ir 2 </w:t>
      </w:r>
      <w:r w:rsidRPr="000743DE">
        <w:rPr>
          <w:i/>
          <w:color w:val="000000"/>
          <w:szCs w:val="24"/>
        </w:rPr>
        <w:t>eilutes</w:t>
      </w:r>
      <w:r w:rsidRPr="00B26330">
        <w:rPr>
          <w:i/>
          <w:color w:val="000000"/>
          <w:szCs w:val="24"/>
        </w:rPr>
        <w:t xml:space="preserve"> ir papildyti naujomis </w:t>
      </w:r>
      <w:r>
        <w:rPr>
          <w:i/>
          <w:color w:val="000000"/>
          <w:szCs w:val="24"/>
        </w:rPr>
        <w:t>eilutėmis</w:t>
      </w:r>
      <w:r w:rsidRPr="000743DE">
        <w:rPr>
          <w:i/>
          <w:color w:val="000000"/>
          <w:szCs w:val="24"/>
        </w:rPr>
        <w:t>:</w:t>
      </w:r>
    </w:p>
    <w:tbl>
      <w:tblPr>
        <w:tblStyle w:val="Lentelstinklelis20"/>
        <w:tblW w:w="0" w:type="auto"/>
        <w:tblInd w:w="108" w:type="dxa"/>
        <w:tblLayout w:type="fixed"/>
        <w:tblLook w:val="04A0" w:firstRow="1" w:lastRow="0" w:firstColumn="1" w:lastColumn="0" w:noHBand="0" w:noVBand="1"/>
      </w:tblPr>
      <w:tblGrid>
        <w:gridCol w:w="1049"/>
        <w:gridCol w:w="850"/>
        <w:gridCol w:w="1787"/>
        <w:gridCol w:w="1134"/>
        <w:gridCol w:w="5812"/>
        <w:gridCol w:w="1559"/>
      </w:tblGrid>
      <w:tr w:rsidR="00B26330" w:rsidRPr="00B26330" w14:paraId="7A191723" w14:textId="77777777" w:rsidTr="00E606A6">
        <w:trPr>
          <w:trHeight w:val="304"/>
          <w:tblHeader/>
        </w:trPr>
        <w:tc>
          <w:tcPr>
            <w:tcW w:w="12191" w:type="dxa"/>
            <w:gridSpan w:val="6"/>
            <w:tcBorders>
              <w:top w:val="single" w:sz="12" w:space="0" w:color="auto"/>
              <w:left w:val="single" w:sz="12" w:space="0" w:color="auto"/>
              <w:bottom w:val="single" w:sz="12" w:space="0" w:color="auto"/>
              <w:right w:val="single" w:sz="12" w:space="0" w:color="auto"/>
            </w:tcBorders>
            <w:shd w:val="clear" w:color="auto" w:fill="D9E2F3"/>
          </w:tcPr>
          <w:p w14:paraId="6EF2F7CB" w14:textId="77777777" w:rsidR="00B26330" w:rsidRPr="00B26330" w:rsidRDefault="00B26330" w:rsidP="00B26330">
            <w:pPr>
              <w:suppressAutoHyphens/>
              <w:spacing w:before="60" w:after="60"/>
              <w:rPr>
                <w:b/>
                <w:iCs/>
                <w:noProof/>
                <w:sz w:val="20"/>
                <w:szCs w:val="22"/>
              </w:rPr>
            </w:pPr>
            <w:r w:rsidRPr="00B26330">
              <w:rPr>
                <w:rFonts w:eastAsia="Calibri"/>
                <w:b/>
                <w:noProof/>
                <w:sz w:val="20"/>
                <w:szCs w:val="22"/>
              </w:rPr>
              <w:t>4 lentelė. 1 matmuo. Intervencinių priemonių sritis</w:t>
            </w:r>
          </w:p>
        </w:tc>
      </w:tr>
      <w:tr w:rsidR="00B26330" w:rsidRPr="00B26330" w14:paraId="70001878" w14:textId="77777777" w:rsidTr="00E606A6">
        <w:trPr>
          <w:tblHeader/>
        </w:trPr>
        <w:tc>
          <w:tcPr>
            <w:tcW w:w="1049" w:type="dxa"/>
            <w:tcBorders>
              <w:top w:val="single" w:sz="12" w:space="0" w:color="auto"/>
              <w:left w:val="single" w:sz="12" w:space="0" w:color="auto"/>
              <w:bottom w:val="single" w:sz="12" w:space="0" w:color="auto"/>
              <w:right w:val="single" w:sz="12" w:space="0" w:color="auto"/>
            </w:tcBorders>
            <w:shd w:val="clear" w:color="auto" w:fill="D9E2F3"/>
            <w:vAlign w:val="center"/>
          </w:tcPr>
          <w:p w14:paraId="2F99853D" w14:textId="77777777" w:rsidR="00B26330" w:rsidRPr="00B26330" w:rsidRDefault="00B26330" w:rsidP="00B26330">
            <w:pPr>
              <w:suppressAutoHyphens/>
              <w:spacing w:before="60" w:after="60"/>
              <w:jc w:val="center"/>
              <w:rPr>
                <w:b/>
                <w:iCs/>
                <w:noProof/>
                <w:sz w:val="20"/>
                <w:szCs w:val="22"/>
              </w:rPr>
            </w:pPr>
            <w:r w:rsidRPr="00B26330">
              <w:rPr>
                <w:rFonts w:eastAsia="Calibri"/>
                <w:b/>
                <w:noProof/>
                <w:sz w:val="20"/>
                <w:szCs w:val="22"/>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9E2F3"/>
            <w:vAlign w:val="center"/>
          </w:tcPr>
          <w:p w14:paraId="2F9941D0" w14:textId="77777777" w:rsidR="00B26330" w:rsidRPr="00B26330" w:rsidRDefault="00B26330" w:rsidP="00B26330">
            <w:pPr>
              <w:suppressAutoHyphens/>
              <w:spacing w:before="60" w:after="60"/>
              <w:jc w:val="center"/>
              <w:rPr>
                <w:b/>
                <w:iCs/>
                <w:noProof/>
                <w:sz w:val="20"/>
                <w:szCs w:val="22"/>
              </w:rPr>
            </w:pPr>
            <w:r w:rsidRPr="00B26330">
              <w:rPr>
                <w:rFonts w:eastAsia="Calibri"/>
                <w:b/>
                <w:noProof/>
                <w:sz w:val="20"/>
                <w:szCs w:val="22"/>
              </w:rPr>
              <w:t>Fondas</w:t>
            </w:r>
          </w:p>
        </w:tc>
        <w:tc>
          <w:tcPr>
            <w:tcW w:w="1787" w:type="dxa"/>
            <w:tcBorders>
              <w:top w:val="single" w:sz="12" w:space="0" w:color="auto"/>
              <w:left w:val="single" w:sz="12" w:space="0" w:color="auto"/>
              <w:bottom w:val="single" w:sz="12" w:space="0" w:color="auto"/>
              <w:right w:val="single" w:sz="12" w:space="0" w:color="auto"/>
            </w:tcBorders>
            <w:shd w:val="clear" w:color="auto" w:fill="D9E2F3"/>
            <w:vAlign w:val="center"/>
          </w:tcPr>
          <w:p w14:paraId="257E9B6F" w14:textId="77777777" w:rsidR="00B26330" w:rsidRPr="00B26330" w:rsidRDefault="00B26330" w:rsidP="00B26330">
            <w:pPr>
              <w:suppressAutoHyphens/>
              <w:spacing w:before="60" w:after="60"/>
              <w:jc w:val="center"/>
              <w:rPr>
                <w:b/>
                <w:iCs/>
                <w:noProof/>
                <w:sz w:val="20"/>
                <w:szCs w:val="22"/>
              </w:rPr>
            </w:pPr>
            <w:r w:rsidRPr="00B26330">
              <w:rPr>
                <w:rFonts w:eastAsia="Calibri"/>
                <w:b/>
                <w:noProof/>
                <w:sz w:val="20"/>
                <w:szCs w:val="22"/>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tcPr>
          <w:p w14:paraId="051DC71F" w14:textId="77777777" w:rsidR="00B26330" w:rsidRPr="00B26330" w:rsidRDefault="00B26330" w:rsidP="00B26330">
            <w:pPr>
              <w:suppressAutoHyphens/>
              <w:spacing w:before="60" w:after="60"/>
              <w:jc w:val="center"/>
              <w:rPr>
                <w:b/>
                <w:iCs/>
                <w:noProof/>
                <w:sz w:val="20"/>
                <w:szCs w:val="22"/>
              </w:rPr>
            </w:pPr>
            <w:r w:rsidRPr="00B26330">
              <w:rPr>
                <w:rFonts w:eastAsia="Calibri"/>
                <w:b/>
                <w:noProof/>
                <w:sz w:val="20"/>
                <w:szCs w:val="22"/>
              </w:rPr>
              <w:t>Konkretus uždavinys</w:t>
            </w:r>
          </w:p>
        </w:tc>
        <w:tc>
          <w:tcPr>
            <w:tcW w:w="5812" w:type="dxa"/>
            <w:tcBorders>
              <w:top w:val="single" w:sz="12" w:space="0" w:color="auto"/>
              <w:left w:val="single" w:sz="12" w:space="0" w:color="auto"/>
              <w:bottom w:val="single" w:sz="12" w:space="0" w:color="auto"/>
              <w:right w:val="single" w:sz="12" w:space="0" w:color="auto"/>
            </w:tcBorders>
            <w:shd w:val="clear" w:color="auto" w:fill="D9E2F3"/>
            <w:vAlign w:val="center"/>
          </w:tcPr>
          <w:p w14:paraId="626CA2E9" w14:textId="77777777" w:rsidR="00B26330" w:rsidRPr="00B26330" w:rsidRDefault="00B26330" w:rsidP="00B26330">
            <w:pPr>
              <w:suppressAutoHyphens/>
              <w:spacing w:before="60" w:after="60"/>
              <w:jc w:val="center"/>
              <w:rPr>
                <w:b/>
                <w:iCs/>
                <w:noProof/>
                <w:sz w:val="20"/>
                <w:szCs w:val="22"/>
              </w:rPr>
            </w:pPr>
            <w:r w:rsidRPr="00B26330">
              <w:rPr>
                <w:rFonts w:eastAsia="Calibri"/>
                <w:b/>
                <w:noProof/>
                <w:sz w:val="20"/>
                <w:szCs w:val="22"/>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9E2F3"/>
            <w:vAlign w:val="center"/>
          </w:tcPr>
          <w:p w14:paraId="7CB2BCC0" w14:textId="77777777" w:rsidR="00B26330" w:rsidRPr="00B26330" w:rsidRDefault="00B26330" w:rsidP="00B26330">
            <w:pPr>
              <w:suppressAutoHyphens/>
              <w:spacing w:before="60" w:after="60"/>
              <w:jc w:val="center"/>
              <w:rPr>
                <w:b/>
                <w:iCs/>
                <w:noProof/>
                <w:sz w:val="20"/>
                <w:szCs w:val="22"/>
              </w:rPr>
            </w:pPr>
            <w:r w:rsidRPr="00B26330">
              <w:rPr>
                <w:rFonts w:eastAsia="Calibri"/>
                <w:b/>
                <w:noProof/>
                <w:sz w:val="20"/>
                <w:szCs w:val="22"/>
              </w:rPr>
              <w:t>Suma (EUR)</w:t>
            </w:r>
          </w:p>
        </w:tc>
      </w:tr>
      <w:tr w:rsidR="00B26330" w:rsidRPr="00B26330" w14:paraId="23DADE67" w14:textId="77777777" w:rsidTr="00E606A6">
        <w:tc>
          <w:tcPr>
            <w:tcW w:w="1049" w:type="dxa"/>
            <w:vMerge w:val="restart"/>
            <w:tcBorders>
              <w:top w:val="single" w:sz="12" w:space="0" w:color="auto"/>
            </w:tcBorders>
          </w:tcPr>
          <w:p w14:paraId="4EB7A436" w14:textId="77777777" w:rsidR="00B26330" w:rsidRPr="00B26330" w:rsidRDefault="00B26330" w:rsidP="00B26330">
            <w:pPr>
              <w:suppressAutoHyphens/>
              <w:spacing w:before="60" w:after="60"/>
              <w:jc w:val="center"/>
              <w:rPr>
                <w:iCs/>
                <w:noProof/>
                <w:sz w:val="20"/>
                <w:szCs w:val="22"/>
              </w:rPr>
            </w:pPr>
            <w:r w:rsidRPr="00B26330">
              <w:rPr>
                <w:iCs/>
                <w:noProof/>
                <w:sz w:val="20"/>
                <w:szCs w:val="22"/>
              </w:rPr>
              <w:t>1.</w:t>
            </w:r>
          </w:p>
        </w:tc>
        <w:tc>
          <w:tcPr>
            <w:tcW w:w="850" w:type="dxa"/>
            <w:vMerge w:val="restart"/>
            <w:tcBorders>
              <w:top w:val="single" w:sz="12" w:space="0" w:color="auto"/>
            </w:tcBorders>
          </w:tcPr>
          <w:p w14:paraId="762385C1" w14:textId="77777777" w:rsidR="00B26330" w:rsidRPr="00B26330" w:rsidRDefault="00B26330" w:rsidP="00B26330">
            <w:pPr>
              <w:suppressAutoHyphens/>
              <w:spacing w:before="60" w:after="60"/>
              <w:jc w:val="center"/>
              <w:rPr>
                <w:iCs/>
                <w:noProof/>
                <w:sz w:val="20"/>
                <w:szCs w:val="22"/>
              </w:rPr>
            </w:pPr>
            <w:r w:rsidRPr="00B26330">
              <w:rPr>
                <w:iCs/>
                <w:noProof/>
                <w:sz w:val="20"/>
                <w:szCs w:val="22"/>
              </w:rPr>
              <w:t>ERPF</w:t>
            </w:r>
          </w:p>
        </w:tc>
        <w:tc>
          <w:tcPr>
            <w:tcW w:w="1787" w:type="dxa"/>
            <w:tcBorders>
              <w:top w:val="single" w:sz="12" w:space="0" w:color="auto"/>
              <w:bottom w:val="single" w:sz="4" w:space="0" w:color="auto"/>
            </w:tcBorders>
          </w:tcPr>
          <w:p w14:paraId="4BCF2AA8" w14:textId="77777777" w:rsidR="00B26330" w:rsidRPr="00B26330" w:rsidRDefault="00B26330" w:rsidP="00683235">
            <w:pPr>
              <w:suppressAutoHyphens/>
              <w:rPr>
                <w:iCs/>
                <w:noProof/>
                <w:sz w:val="20"/>
                <w:szCs w:val="22"/>
              </w:rPr>
            </w:pPr>
            <w:r w:rsidRPr="00B26330">
              <w:rPr>
                <w:iCs/>
                <w:noProof/>
                <w:sz w:val="20"/>
                <w:szCs w:val="22"/>
              </w:rPr>
              <w:t>Sostinės regionas</w:t>
            </w:r>
          </w:p>
        </w:tc>
        <w:tc>
          <w:tcPr>
            <w:tcW w:w="1134" w:type="dxa"/>
            <w:vMerge w:val="restart"/>
            <w:tcBorders>
              <w:top w:val="single" w:sz="12" w:space="0" w:color="auto"/>
              <w:bottom w:val="single" w:sz="4" w:space="0" w:color="auto"/>
            </w:tcBorders>
          </w:tcPr>
          <w:p w14:paraId="65A45E73" w14:textId="77777777" w:rsidR="00B26330" w:rsidRPr="00B26330" w:rsidRDefault="00B26330" w:rsidP="00683235">
            <w:pPr>
              <w:suppressAutoHyphens/>
              <w:jc w:val="center"/>
              <w:rPr>
                <w:iCs/>
                <w:noProof/>
                <w:sz w:val="20"/>
                <w:szCs w:val="22"/>
              </w:rPr>
            </w:pPr>
            <w:r w:rsidRPr="00B26330">
              <w:rPr>
                <w:iCs/>
                <w:noProof/>
                <w:sz w:val="20"/>
                <w:szCs w:val="22"/>
              </w:rPr>
              <w:t>1.3</w:t>
            </w:r>
          </w:p>
        </w:tc>
        <w:tc>
          <w:tcPr>
            <w:tcW w:w="5812" w:type="dxa"/>
            <w:vMerge w:val="restart"/>
            <w:tcBorders>
              <w:top w:val="single" w:sz="12" w:space="0" w:color="auto"/>
            </w:tcBorders>
          </w:tcPr>
          <w:p w14:paraId="6DC83F6F" w14:textId="77777777" w:rsidR="00B26330" w:rsidRPr="00B26330" w:rsidRDefault="00B26330" w:rsidP="00683235">
            <w:pPr>
              <w:suppressAutoHyphens/>
              <w:rPr>
                <w:iCs/>
                <w:noProof/>
                <w:sz w:val="20"/>
                <w:szCs w:val="22"/>
              </w:rPr>
            </w:pPr>
            <w:r w:rsidRPr="00B26330">
              <w:rPr>
                <w:iCs/>
                <w:noProof/>
                <w:sz w:val="20"/>
                <w:szCs w:val="22"/>
              </w:rPr>
              <w:t>021 – MVĮ verslo plėtra ir tarptautinimas, įskaitant gamybines investicijas</w:t>
            </w:r>
          </w:p>
        </w:tc>
        <w:tc>
          <w:tcPr>
            <w:tcW w:w="1559" w:type="dxa"/>
            <w:tcBorders>
              <w:top w:val="single" w:sz="12" w:space="0" w:color="auto"/>
              <w:bottom w:val="single" w:sz="4" w:space="0" w:color="auto"/>
            </w:tcBorders>
          </w:tcPr>
          <w:p w14:paraId="6F65F22F" w14:textId="3508E11F" w:rsidR="007B0BD8" w:rsidRDefault="007B0BD8" w:rsidP="007B0BD8">
            <w:pPr>
              <w:suppressAutoHyphens/>
              <w:jc w:val="right"/>
              <w:rPr>
                <w:rFonts w:eastAsia="Calibri"/>
                <w:strike/>
                <w:sz w:val="20"/>
              </w:rPr>
            </w:pPr>
            <w:r w:rsidRPr="00B26330">
              <w:rPr>
                <w:rFonts w:eastAsia="Calibri"/>
                <w:b/>
                <w:bCs/>
                <w:sz w:val="20"/>
              </w:rPr>
              <w:t>41 800 000,00</w:t>
            </w:r>
          </w:p>
          <w:p w14:paraId="1D1AAFE6" w14:textId="6A4B8CD0" w:rsidR="00B26330" w:rsidRPr="007B0BD8" w:rsidRDefault="00B26330" w:rsidP="007B0BD8">
            <w:pPr>
              <w:suppressAutoHyphens/>
              <w:jc w:val="right"/>
              <w:rPr>
                <w:rFonts w:eastAsia="Calibri"/>
                <w:strike/>
                <w:sz w:val="20"/>
              </w:rPr>
            </w:pPr>
            <w:r w:rsidRPr="00B26330">
              <w:rPr>
                <w:rFonts w:eastAsia="Calibri"/>
                <w:strike/>
                <w:sz w:val="20"/>
              </w:rPr>
              <w:t>63 000 000,00</w:t>
            </w:r>
          </w:p>
        </w:tc>
      </w:tr>
      <w:tr w:rsidR="00B26330" w:rsidRPr="00B26330" w14:paraId="2FB35F8C" w14:textId="77777777" w:rsidTr="00E606A6">
        <w:tc>
          <w:tcPr>
            <w:tcW w:w="1049" w:type="dxa"/>
            <w:vMerge/>
            <w:tcBorders>
              <w:top w:val="single" w:sz="12" w:space="0" w:color="auto"/>
            </w:tcBorders>
          </w:tcPr>
          <w:p w14:paraId="1E92D2B6" w14:textId="77777777" w:rsidR="00B26330" w:rsidRPr="00B26330" w:rsidRDefault="00B26330" w:rsidP="00B26330">
            <w:pPr>
              <w:suppressAutoHyphens/>
              <w:spacing w:before="60" w:after="60"/>
              <w:jc w:val="center"/>
              <w:rPr>
                <w:iCs/>
                <w:noProof/>
                <w:sz w:val="20"/>
                <w:szCs w:val="22"/>
              </w:rPr>
            </w:pPr>
          </w:p>
        </w:tc>
        <w:tc>
          <w:tcPr>
            <w:tcW w:w="850" w:type="dxa"/>
            <w:vMerge/>
            <w:tcBorders>
              <w:top w:val="single" w:sz="12" w:space="0" w:color="auto"/>
            </w:tcBorders>
          </w:tcPr>
          <w:p w14:paraId="01AA59ED" w14:textId="77777777" w:rsidR="00B26330" w:rsidRPr="00B26330" w:rsidRDefault="00B26330" w:rsidP="00B26330">
            <w:pPr>
              <w:suppressAutoHyphens/>
              <w:spacing w:before="60" w:after="60"/>
              <w:jc w:val="center"/>
              <w:rPr>
                <w:iCs/>
                <w:noProof/>
                <w:sz w:val="20"/>
                <w:szCs w:val="22"/>
              </w:rPr>
            </w:pPr>
          </w:p>
        </w:tc>
        <w:tc>
          <w:tcPr>
            <w:tcW w:w="1787" w:type="dxa"/>
            <w:tcBorders>
              <w:top w:val="single" w:sz="4" w:space="0" w:color="auto"/>
              <w:bottom w:val="single" w:sz="4" w:space="0" w:color="auto"/>
            </w:tcBorders>
          </w:tcPr>
          <w:p w14:paraId="7F488959" w14:textId="77777777" w:rsidR="00B26330" w:rsidRPr="00B26330" w:rsidRDefault="00B26330" w:rsidP="00683235">
            <w:pPr>
              <w:suppressAutoHyphens/>
              <w:rPr>
                <w:iCs/>
                <w:noProof/>
                <w:sz w:val="20"/>
                <w:szCs w:val="22"/>
              </w:rPr>
            </w:pPr>
            <w:r w:rsidRPr="00B26330">
              <w:rPr>
                <w:iCs/>
                <w:noProof/>
                <w:sz w:val="20"/>
                <w:szCs w:val="22"/>
              </w:rPr>
              <w:t>VVL regionas</w:t>
            </w:r>
          </w:p>
        </w:tc>
        <w:tc>
          <w:tcPr>
            <w:tcW w:w="1134" w:type="dxa"/>
            <w:vMerge/>
            <w:tcBorders>
              <w:top w:val="single" w:sz="4" w:space="0" w:color="auto"/>
            </w:tcBorders>
          </w:tcPr>
          <w:p w14:paraId="1CCA1AA4" w14:textId="77777777" w:rsidR="00B26330" w:rsidRPr="00B26330" w:rsidRDefault="00B26330" w:rsidP="00683235">
            <w:pPr>
              <w:suppressAutoHyphens/>
              <w:jc w:val="center"/>
              <w:rPr>
                <w:iCs/>
                <w:noProof/>
                <w:sz w:val="20"/>
                <w:szCs w:val="22"/>
              </w:rPr>
            </w:pPr>
          </w:p>
        </w:tc>
        <w:tc>
          <w:tcPr>
            <w:tcW w:w="5812" w:type="dxa"/>
            <w:vMerge/>
            <w:tcBorders>
              <w:bottom w:val="single" w:sz="4" w:space="0" w:color="auto"/>
            </w:tcBorders>
          </w:tcPr>
          <w:p w14:paraId="106CB59C" w14:textId="77777777" w:rsidR="00B26330" w:rsidRPr="00B26330" w:rsidRDefault="00B26330" w:rsidP="00683235">
            <w:pPr>
              <w:suppressAutoHyphens/>
              <w:rPr>
                <w:iCs/>
                <w:noProof/>
                <w:sz w:val="20"/>
                <w:szCs w:val="22"/>
              </w:rPr>
            </w:pPr>
          </w:p>
        </w:tc>
        <w:tc>
          <w:tcPr>
            <w:tcW w:w="1559" w:type="dxa"/>
            <w:tcBorders>
              <w:top w:val="single" w:sz="4" w:space="0" w:color="auto"/>
              <w:bottom w:val="single" w:sz="4" w:space="0" w:color="auto"/>
            </w:tcBorders>
          </w:tcPr>
          <w:p w14:paraId="5EDE4871" w14:textId="108E013A" w:rsidR="007B0BD8" w:rsidRDefault="007B0BD8" w:rsidP="007B0BD8">
            <w:pPr>
              <w:suppressAutoHyphens/>
              <w:jc w:val="right"/>
              <w:rPr>
                <w:rFonts w:eastAsia="Calibri"/>
                <w:bCs/>
                <w:strike/>
                <w:sz w:val="20"/>
              </w:rPr>
            </w:pPr>
            <w:r w:rsidRPr="00B26330">
              <w:rPr>
                <w:rFonts w:eastAsia="Calibri"/>
                <w:b/>
                <w:sz w:val="20"/>
              </w:rPr>
              <w:t>74 040 000,00</w:t>
            </w:r>
          </w:p>
          <w:p w14:paraId="069C27E6" w14:textId="41D68CA4" w:rsidR="00B26330" w:rsidRPr="007B0BD8" w:rsidRDefault="00B26330" w:rsidP="007B0BD8">
            <w:pPr>
              <w:suppressAutoHyphens/>
              <w:jc w:val="right"/>
              <w:rPr>
                <w:rFonts w:eastAsia="Calibri"/>
                <w:bCs/>
                <w:strike/>
                <w:sz w:val="20"/>
              </w:rPr>
            </w:pPr>
            <w:r w:rsidRPr="00B26330">
              <w:rPr>
                <w:rFonts w:eastAsia="Calibri"/>
                <w:bCs/>
                <w:strike/>
                <w:sz w:val="20"/>
              </w:rPr>
              <w:t>92 040 000,00</w:t>
            </w:r>
          </w:p>
        </w:tc>
      </w:tr>
      <w:tr w:rsidR="00B26330" w:rsidRPr="00B26330" w14:paraId="23F97D4C" w14:textId="77777777" w:rsidTr="00E606A6">
        <w:tc>
          <w:tcPr>
            <w:tcW w:w="1049" w:type="dxa"/>
            <w:vMerge/>
            <w:tcBorders>
              <w:top w:val="single" w:sz="12" w:space="0" w:color="auto"/>
            </w:tcBorders>
          </w:tcPr>
          <w:p w14:paraId="0F655228" w14:textId="77777777" w:rsidR="00B26330" w:rsidRPr="00B26330" w:rsidRDefault="00B26330" w:rsidP="00B26330">
            <w:pPr>
              <w:suppressAutoHyphens/>
              <w:spacing w:before="60" w:after="60"/>
              <w:jc w:val="center"/>
              <w:rPr>
                <w:iCs/>
                <w:noProof/>
                <w:sz w:val="20"/>
                <w:szCs w:val="22"/>
              </w:rPr>
            </w:pPr>
          </w:p>
        </w:tc>
        <w:tc>
          <w:tcPr>
            <w:tcW w:w="850" w:type="dxa"/>
            <w:vMerge/>
            <w:tcBorders>
              <w:top w:val="single" w:sz="12" w:space="0" w:color="auto"/>
            </w:tcBorders>
          </w:tcPr>
          <w:p w14:paraId="3D0D8945" w14:textId="77777777" w:rsidR="00B26330" w:rsidRPr="00B26330" w:rsidRDefault="00B26330" w:rsidP="00B26330">
            <w:pPr>
              <w:suppressAutoHyphens/>
              <w:spacing w:before="60" w:after="60"/>
              <w:jc w:val="center"/>
              <w:rPr>
                <w:iCs/>
                <w:noProof/>
                <w:sz w:val="20"/>
                <w:szCs w:val="22"/>
              </w:rPr>
            </w:pPr>
          </w:p>
        </w:tc>
        <w:tc>
          <w:tcPr>
            <w:tcW w:w="1787" w:type="dxa"/>
            <w:tcBorders>
              <w:top w:val="single" w:sz="4" w:space="0" w:color="auto"/>
              <w:bottom w:val="single" w:sz="4" w:space="0" w:color="auto"/>
            </w:tcBorders>
          </w:tcPr>
          <w:p w14:paraId="4B57F382" w14:textId="77777777" w:rsidR="00B26330" w:rsidRPr="00B26330" w:rsidRDefault="00B26330" w:rsidP="00683235">
            <w:pPr>
              <w:suppressAutoHyphens/>
              <w:rPr>
                <w:b/>
                <w:bCs/>
                <w:iCs/>
                <w:noProof/>
                <w:sz w:val="20"/>
                <w:szCs w:val="22"/>
              </w:rPr>
            </w:pPr>
            <w:r w:rsidRPr="00B26330">
              <w:rPr>
                <w:b/>
                <w:bCs/>
                <w:iCs/>
                <w:noProof/>
                <w:sz w:val="20"/>
                <w:szCs w:val="22"/>
              </w:rPr>
              <w:t>Sostinės regionas</w:t>
            </w:r>
          </w:p>
        </w:tc>
        <w:tc>
          <w:tcPr>
            <w:tcW w:w="1134" w:type="dxa"/>
            <w:vMerge/>
            <w:tcBorders>
              <w:top w:val="single" w:sz="4" w:space="0" w:color="auto"/>
            </w:tcBorders>
          </w:tcPr>
          <w:p w14:paraId="08259B18" w14:textId="77777777" w:rsidR="00B26330" w:rsidRPr="00B26330" w:rsidRDefault="00B26330" w:rsidP="00683235">
            <w:pPr>
              <w:suppressAutoHyphens/>
              <w:jc w:val="center"/>
              <w:rPr>
                <w:iCs/>
                <w:noProof/>
                <w:sz w:val="20"/>
                <w:szCs w:val="22"/>
              </w:rPr>
            </w:pPr>
          </w:p>
        </w:tc>
        <w:tc>
          <w:tcPr>
            <w:tcW w:w="5812" w:type="dxa"/>
            <w:vMerge w:val="restart"/>
          </w:tcPr>
          <w:p w14:paraId="25BBAB88" w14:textId="77777777" w:rsidR="00B26330" w:rsidRPr="00B26330" w:rsidRDefault="00B26330" w:rsidP="00683235">
            <w:pPr>
              <w:suppressAutoHyphens/>
              <w:rPr>
                <w:b/>
                <w:bCs/>
                <w:iCs/>
                <w:noProof/>
                <w:sz w:val="20"/>
                <w:szCs w:val="22"/>
              </w:rPr>
            </w:pPr>
            <w:r w:rsidRPr="00B26330">
              <w:rPr>
                <w:b/>
                <w:bCs/>
                <w:iCs/>
                <w:noProof/>
                <w:sz w:val="20"/>
                <w:szCs w:val="22"/>
              </w:rPr>
              <w:t>022 – Parama didelėms įmonėms naudojant finansines priemones, įskaitant gamybines investicijas</w:t>
            </w:r>
          </w:p>
        </w:tc>
        <w:tc>
          <w:tcPr>
            <w:tcW w:w="1559" w:type="dxa"/>
            <w:tcBorders>
              <w:top w:val="single" w:sz="4" w:space="0" w:color="auto"/>
              <w:bottom w:val="single" w:sz="4" w:space="0" w:color="auto"/>
            </w:tcBorders>
          </w:tcPr>
          <w:p w14:paraId="2BB042A5" w14:textId="77777777" w:rsidR="00B26330" w:rsidRPr="00B26330" w:rsidRDefault="00B26330" w:rsidP="00683235">
            <w:pPr>
              <w:suppressAutoHyphens/>
              <w:jc w:val="right"/>
              <w:rPr>
                <w:rFonts w:eastAsia="Calibri"/>
                <w:b/>
                <w:sz w:val="20"/>
                <w:lang w:val="en-US"/>
              </w:rPr>
            </w:pPr>
            <w:r w:rsidRPr="00B26330">
              <w:rPr>
                <w:rFonts w:eastAsia="Calibri"/>
                <w:b/>
                <w:sz w:val="20"/>
                <w:lang w:val="en-US"/>
              </w:rPr>
              <w:t>21 200 000,00</w:t>
            </w:r>
          </w:p>
        </w:tc>
      </w:tr>
      <w:tr w:rsidR="00B26330" w:rsidRPr="00B26330" w14:paraId="3AB0EBBB" w14:textId="77777777" w:rsidTr="00E606A6">
        <w:tc>
          <w:tcPr>
            <w:tcW w:w="1049" w:type="dxa"/>
            <w:vMerge/>
            <w:tcBorders>
              <w:top w:val="single" w:sz="12" w:space="0" w:color="auto"/>
            </w:tcBorders>
          </w:tcPr>
          <w:p w14:paraId="35489FC8" w14:textId="77777777" w:rsidR="00B26330" w:rsidRPr="00B26330" w:rsidRDefault="00B26330" w:rsidP="00B26330">
            <w:pPr>
              <w:suppressAutoHyphens/>
              <w:spacing w:before="60" w:after="60"/>
              <w:jc w:val="center"/>
              <w:rPr>
                <w:iCs/>
                <w:noProof/>
                <w:sz w:val="20"/>
                <w:szCs w:val="22"/>
              </w:rPr>
            </w:pPr>
          </w:p>
        </w:tc>
        <w:tc>
          <w:tcPr>
            <w:tcW w:w="850" w:type="dxa"/>
            <w:vMerge/>
            <w:tcBorders>
              <w:top w:val="single" w:sz="12" w:space="0" w:color="auto"/>
            </w:tcBorders>
          </w:tcPr>
          <w:p w14:paraId="3E2686F6" w14:textId="77777777" w:rsidR="00B26330" w:rsidRPr="00B26330" w:rsidRDefault="00B26330" w:rsidP="00B26330">
            <w:pPr>
              <w:suppressAutoHyphens/>
              <w:spacing w:before="60" w:after="60"/>
              <w:jc w:val="center"/>
              <w:rPr>
                <w:iCs/>
                <w:noProof/>
                <w:sz w:val="20"/>
                <w:szCs w:val="22"/>
              </w:rPr>
            </w:pPr>
          </w:p>
        </w:tc>
        <w:tc>
          <w:tcPr>
            <w:tcW w:w="1787" w:type="dxa"/>
            <w:tcBorders>
              <w:top w:val="single" w:sz="4" w:space="0" w:color="auto"/>
              <w:bottom w:val="single" w:sz="4" w:space="0" w:color="auto"/>
            </w:tcBorders>
          </w:tcPr>
          <w:p w14:paraId="671453E5" w14:textId="77777777" w:rsidR="00B26330" w:rsidRPr="00B26330" w:rsidRDefault="00B26330" w:rsidP="00683235">
            <w:pPr>
              <w:suppressAutoHyphens/>
              <w:rPr>
                <w:b/>
                <w:bCs/>
                <w:iCs/>
                <w:noProof/>
                <w:sz w:val="20"/>
                <w:szCs w:val="22"/>
              </w:rPr>
            </w:pPr>
            <w:r w:rsidRPr="00B26330">
              <w:rPr>
                <w:b/>
                <w:bCs/>
                <w:iCs/>
                <w:noProof/>
                <w:sz w:val="20"/>
                <w:szCs w:val="22"/>
              </w:rPr>
              <w:t>VVL regionas</w:t>
            </w:r>
          </w:p>
        </w:tc>
        <w:tc>
          <w:tcPr>
            <w:tcW w:w="1134" w:type="dxa"/>
            <w:vMerge/>
            <w:tcBorders>
              <w:top w:val="single" w:sz="4" w:space="0" w:color="auto"/>
            </w:tcBorders>
          </w:tcPr>
          <w:p w14:paraId="11E371CE" w14:textId="77777777" w:rsidR="00B26330" w:rsidRPr="00B26330" w:rsidRDefault="00B26330" w:rsidP="00683235">
            <w:pPr>
              <w:suppressAutoHyphens/>
              <w:jc w:val="center"/>
              <w:rPr>
                <w:iCs/>
                <w:noProof/>
                <w:sz w:val="20"/>
                <w:szCs w:val="22"/>
              </w:rPr>
            </w:pPr>
          </w:p>
        </w:tc>
        <w:tc>
          <w:tcPr>
            <w:tcW w:w="5812" w:type="dxa"/>
            <w:vMerge/>
            <w:tcBorders>
              <w:bottom w:val="single" w:sz="4" w:space="0" w:color="auto"/>
            </w:tcBorders>
          </w:tcPr>
          <w:p w14:paraId="5D9197BE" w14:textId="77777777" w:rsidR="00B26330" w:rsidRPr="00B26330" w:rsidRDefault="00B26330" w:rsidP="00683235">
            <w:pPr>
              <w:suppressAutoHyphens/>
              <w:rPr>
                <w:iCs/>
                <w:noProof/>
                <w:sz w:val="20"/>
                <w:szCs w:val="22"/>
              </w:rPr>
            </w:pPr>
          </w:p>
        </w:tc>
        <w:tc>
          <w:tcPr>
            <w:tcW w:w="1559" w:type="dxa"/>
            <w:tcBorders>
              <w:top w:val="single" w:sz="4" w:space="0" w:color="auto"/>
              <w:bottom w:val="single" w:sz="4" w:space="0" w:color="auto"/>
            </w:tcBorders>
          </w:tcPr>
          <w:p w14:paraId="35773ECC" w14:textId="77777777" w:rsidR="00B26330" w:rsidRPr="00B26330" w:rsidRDefault="00B26330" w:rsidP="00683235">
            <w:pPr>
              <w:suppressAutoHyphens/>
              <w:jc w:val="right"/>
              <w:rPr>
                <w:rFonts w:eastAsia="Calibri"/>
                <w:b/>
                <w:sz w:val="20"/>
              </w:rPr>
            </w:pPr>
            <w:r w:rsidRPr="00B26330">
              <w:rPr>
                <w:rFonts w:eastAsia="Calibri"/>
                <w:b/>
                <w:sz w:val="20"/>
              </w:rPr>
              <w:t>18 000 000,00</w:t>
            </w:r>
          </w:p>
        </w:tc>
      </w:tr>
    </w:tbl>
    <w:p w14:paraId="374AD959" w14:textId="0D03591D" w:rsidR="00A04836" w:rsidRPr="00A04836" w:rsidRDefault="00A04836" w:rsidP="00A04836">
      <w:pPr>
        <w:pStyle w:val="Sraopastraipa"/>
        <w:widowControl w:val="0"/>
        <w:numPr>
          <w:ilvl w:val="1"/>
          <w:numId w:val="1"/>
        </w:numPr>
        <w:shd w:val="clear" w:color="auto" w:fill="FFFFFF"/>
        <w:spacing w:before="240" w:after="240"/>
        <w:contextualSpacing w:val="0"/>
        <w:jc w:val="both"/>
        <w:textAlignment w:val="baseline"/>
        <w:rPr>
          <w:i/>
          <w:color w:val="000000"/>
          <w:szCs w:val="24"/>
        </w:rPr>
      </w:pPr>
      <w:r w:rsidRPr="00E606A6">
        <w:rPr>
          <w:b/>
          <w:bCs/>
          <w:i/>
          <w:color w:val="000000"/>
          <w:szCs w:val="24"/>
          <w:lang w:bidi="lt-LT"/>
        </w:rPr>
        <w:t>1.4. konkretaus uždavinio</w:t>
      </w:r>
      <w:r>
        <w:rPr>
          <w:i/>
          <w:color w:val="000000"/>
          <w:szCs w:val="24"/>
          <w:lang w:bidi="lt-LT"/>
        </w:rPr>
        <w:t xml:space="preserve"> „</w:t>
      </w:r>
      <w:r w:rsidRPr="00A04836">
        <w:rPr>
          <w:i/>
          <w:iCs/>
          <w:color w:val="000000"/>
          <w:szCs w:val="24"/>
          <w:lang w:bidi="lt-LT"/>
        </w:rPr>
        <w:t>Ugdyti pažangiajai specializacijai, pramonės pertvarkai ir verslumui reikalingus įgūdžius</w:t>
      </w:r>
      <w:r>
        <w:rPr>
          <w:i/>
          <w:iCs/>
          <w:color w:val="000000"/>
          <w:szCs w:val="24"/>
          <w:lang w:bidi="lt-LT"/>
        </w:rPr>
        <w:t>“ (RSO 1.4):</w:t>
      </w:r>
    </w:p>
    <w:p w14:paraId="0521DE31" w14:textId="7AFD397B" w:rsidR="00E606A6" w:rsidRPr="008A1822" w:rsidRDefault="00A04836" w:rsidP="00EA12CA">
      <w:pPr>
        <w:pStyle w:val="Sraopastraipa"/>
        <w:widowControl w:val="0"/>
        <w:numPr>
          <w:ilvl w:val="2"/>
          <w:numId w:val="1"/>
        </w:numPr>
        <w:shd w:val="clear" w:color="auto" w:fill="FFFFFF"/>
        <w:spacing w:before="240" w:after="240"/>
        <w:contextualSpacing w:val="0"/>
        <w:jc w:val="both"/>
        <w:textAlignment w:val="baseline"/>
        <w:rPr>
          <w:i/>
          <w:color w:val="000000"/>
          <w:szCs w:val="24"/>
        </w:rPr>
      </w:pPr>
      <w:r w:rsidRPr="008A1822">
        <w:rPr>
          <w:i/>
          <w:color w:val="000000"/>
          <w:szCs w:val="24"/>
        </w:rPr>
        <w:t>lentelės „Produkto rodikliai“ 7 ir 8 eilutes ir išdėstyti jas taip:</w:t>
      </w:r>
    </w:p>
    <w:p w14:paraId="3F4918D5" w14:textId="7C7D9664" w:rsidR="00E606A6" w:rsidRPr="00E606A6" w:rsidRDefault="00E606A6" w:rsidP="00E606A6">
      <w:pPr>
        <w:widowControl w:val="0"/>
        <w:shd w:val="clear" w:color="auto" w:fill="FFFFFF"/>
        <w:jc w:val="both"/>
        <w:textAlignment w:val="baseline"/>
        <w:rPr>
          <w:i/>
          <w:color w:val="000000"/>
          <w:szCs w:val="24"/>
        </w:rPr>
      </w:pPr>
      <w:r w:rsidRPr="000163DC">
        <w:rPr>
          <w:rFonts w:eastAsia="Calibri"/>
          <w:b/>
          <w:sz w:val="20"/>
        </w:rPr>
        <w:lastRenderedPageBreak/>
        <w:t>2 lentelė. Produkto rodikliai</w:t>
      </w: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6"/>
        <w:gridCol w:w="992"/>
        <w:gridCol w:w="849"/>
        <w:gridCol w:w="1135"/>
        <w:gridCol w:w="1275"/>
        <w:gridCol w:w="5044"/>
        <w:gridCol w:w="2031"/>
        <w:gridCol w:w="1577"/>
        <w:gridCol w:w="1511"/>
      </w:tblGrid>
      <w:tr w:rsidR="00A04836" w:rsidRPr="00A04836" w14:paraId="74451304" w14:textId="77777777" w:rsidTr="00683235">
        <w:trPr>
          <w:trHeight w:val="545"/>
          <w:tblHeader/>
        </w:trPr>
        <w:tc>
          <w:tcPr>
            <w:tcW w:w="365" w:type="pct"/>
            <w:tcBorders>
              <w:top w:val="single" w:sz="12" w:space="0" w:color="auto"/>
              <w:left w:val="single" w:sz="12" w:space="0" w:color="auto"/>
              <w:bottom w:val="single" w:sz="12" w:space="0" w:color="auto"/>
              <w:right w:val="single" w:sz="12" w:space="0" w:color="auto"/>
            </w:tcBorders>
            <w:shd w:val="clear" w:color="auto" w:fill="D9E2F3"/>
            <w:vAlign w:val="center"/>
          </w:tcPr>
          <w:p w14:paraId="2DFACAFD" w14:textId="77777777" w:rsidR="00A04836" w:rsidRPr="00A04836" w:rsidRDefault="00A04836" w:rsidP="00A04836">
            <w:pPr>
              <w:suppressAutoHyphens/>
              <w:autoSpaceDN w:val="0"/>
              <w:spacing w:before="60" w:after="60"/>
              <w:jc w:val="center"/>
              <w:rPr>
                <w:rFonts w:eastAsia="Calibri"/>
                <w:b/>
                <w:noProof/>
                <w:sz w:val="16"/>
                <w:szCs w:val="16"/>
              </w:rPr>
            </w:pPr>
            <w:r w:rsidRPr="00A04836">
              <w:rPr>
                <w:rFonts w:eastAsia="Calibri"/>
                <w:b/>
                <w:noProof/>
                <w:sz w:val="16"/>
                <w:szCs w:val="16"/>
              </w:rPr>
              <w:t>Prioritetas</w:t>
            </w:r>
          </w:p>
        </w:tc>
        <w:tc>
          <w:tcPr>
            <w:tcW w:w="319" w:type="pct"/>
            <w:tcBorders>
              <w:top w:val="single" w:sz="12" w:space="0" w:color="auto"/>
              <w:left w:val="single" w:sz="12" w:space="0" w:color="auto"/>
              <w:bottom w:val="single" w:sz="12" w:space="0" w:color="auto"/>
              <w:right w:val="single" w:sz="12" w:space="0" w:color="auto"/>
            </w:tcBorders>
            <w:shd w:val="clear" w:color="auto" w:fill="D9E2F3"/>
            <w:vAlign w:val="center"/>
          </w:tcPr>
          <w:p w14:paraId="094A1D49" w14:textId="77777777" w:rsidR="00A04836" w:rsidRPr="00A04836" w:rsidRDefault="00A04836" w:rsidP="00A04836">
            <w:pPr>
              <w:suppressAutoHyphens/>
              <w:autoSpaceDN w:val="0"/>
              <w:spacing w:before="60" w:after="60"/>
              <w:jc w:val="center"/>
              <w:rPr>
                <w:rFonts w:eastAsia="Calibri"/>
                <w:b/>
                <w:noProof/>
                <w:sz w:val="16"/>
                <w:szCs w:val="16"/>
              </w:rPr>
            </w:pPr>
            <w:r w:rsidRPr="00A04836">
              <w:rPr>
                <w:rFonts w:eastAsia="Calibri"/>
                <w:b/>
                <w:noProof/>
                <w:sz w:val="16"/>
                <w:szCs w:val="16"/>
              </w:rPr>
              <w:t>Konkretus uždavinys</w:t>
            </w:r>
          </w:p>
        </w:tc>
        <w:tc>
          <w:tcPr>
            <w:tcW w:w="273" w:type="pct"/>
            <w:tcBorders>
              <w:top w:val="single" w:sz="12" w:space="0" w:color="auto"/>
              <w:left w:val="single" w:sz="12" w:space="0" w:color="auto"/>
              <w:bottom w:val="single" w:sz="12" w:space="0" w:color="auto"/>
              <w:right w:val="single" w:sz="12" w:space="0" w:color="auto"/>
            </w:tcBorders>
            <w:shd w:val="clear" w:color="auto" w:fill="D9E2F3"/>
            <w:vAlign w:val="center"/>
          </w:tcPr>
          <w:p w14:paraId="7B523708" w14:textId="77777777" w:rsidR="00A04836" w:rsidRPr="00A04836" w:rsidRDefault="00A04836" w:rsidP="00A04836">
            <w:pPr>
              <w:suppressAutoHyphens/>
              <w:autoSpaceDN w:val="0"/>
              <w:spacing w:before="60" w:after="60"/>
              <w:jc w:val="center"/>
              <w:rPr>
                <w:rFonts w:eastAsia="Calibri"/>
                <w:b/>
                <w:noProof/>
                <w:sz w:val="16"/>
                <w:szCs w:val="16"/>
              </w:rPr>
            </w:pPr>
            <w:r w:rsidRPr="00A04836">
              <w:rPr>
                <w:rFonts w:eastAsia="Calibri"/>
                <w:b/>
                <w:noProof/>
                <w:sz w:val="16"/>
                <w:szCs w:val="16"/>
              </w:rPr>
              <w:t>Fondas</w:t>
            </w:r>
          </w:p>
        </w:tc>
        <w:tc>
          <w:tcPr>
            <w:tcW w:w="365" w:type="pct"/>
            <w:tcBorders>
              <w:top w:val="single" w:sz="12" w:space="0" w:color="auto"/>
              <w:left w:val="single" w:sz="12" w:space="0" w:color="auto"/>
              <w:bottom w:val="single" w:sz="12" w:space="0" w:color="auto"/>
              <w:right w:val="single" w:sz="12" w:space="0" w:color="auto"/>
            </w:tcBorders>
            <w:shd w:val="clear" w:color="auto" w:fill="D9E2F3"/>
            <w:vAlign w:val="center"/>
          </w:tcPr>
          <w:p w14:paraId="1C1632FB" w14:textId="77777777" w:rsidR="00A04836" w:rsidRPr="00A04836" w:rsidRDefault="00A04836" w:rsidP="00A04836">
            <w:pPr>
              <w:suppressAutoHyphens/>
              <w:autoSpaceDN w:val="0"/>
              <w:spacing w:before="60" w:after="60"/>
              <w:jc w:val="center"/>
              <w:rPr>
                <w:rFonts w:eastAsia="Calibri"/>
                <w:b/>
                <w:noProof/>
                <w:sz w:val="16"/>
                <w:szCs w:val="16"/>
              </w:rPr>
            </w:pPr>
            <w:r w:rsidRPr="00A04836">
              <w:rPr>
                <w:rFonts w:eastAsia="Calibri"/>
                <w:b/>
                <w:noProof/>
                <w:sz w:val="16"/>
                <w:szCs w:val="16"/>
              </w:rPr>
              <w:t>Regiono kategorija</w:t>
            </w:r>
          </w:p>
        </w:tc>
        <w:tc>
          <w:tcPr>
            <w:tcW w:w="410" w:type="pct"/>
            <w:tcBorders>
              <w:top w:val="single" w:sz="12" w:space="0" w:color="auto"/>
              <w:left w:val="single" w:sz="12" w:space="0" w:color="auto"/>
              <w:bottom w:val="single" w:sz="12" w:space="0" w:color="auto"/>
              <w:right w:val="single" w:sz="12" w:space="0" w:color="auto"/>
            </w:tcBorders>
            <w:shd w:val="clear" w:color="auto" w:fill="D9E2F3"/>
            <w:vAlign w:val="center"/>
          </w:tcPr>
          <w:p w14:paraId="1AAE9171" w14:textId="77777777" w:rsidR="00A04836" w:rsidRPr="00A04836" w:rsidRDefault="00A04836" w:rsidP="00A04836">
            <w:pPr>
              <w:suppressAutoHyphens/>
              <w:autoSpaceDN w:val="0"/>
              <w:spacing w:before="60" w:after="60"/>
              <w:jc w:val="center"/>
              <w:rPr>
                <w:rFonts w:eastAsia="Calibri"/>
                <w:b/>
                <w:noProof/>
                <w:sz w:val="16"/>
                <w:szCs w:val="16"/>
              </w:rPr>
            </w:pPr>
            <w:r w:rsidRPr="00A04836">
              <w:rPr>
                <w:rFonts w:eastAsia="Calibri"/>
                <w:b/>
                <w:noProof/>
                <w:sz w:val="16"/>
                <w:szCs w:val="16"/>
              </w:rPr>
              <w:t xml:space="preserve">Identifikavimo numeris </w:t>
            </w:r>
          </w:p>
        </w:tc>
        <w:tc>
          <w:tcPr>
            <w:tcW w:w="1622" w:type="pct"/>
            <w:tcBorders>
              <w:top w:val="single" w:sz="12" w:space="0" w:color="auto"/>
              <w:left w:val="single" w:sz="12" w:space="0" w:color="auto"/>
              <w:bottom w:val="single" w:sz="12" w:space="0" w:color="auto"/>
              <w:right w:val="single" w:sz="12" w:space="0" w:color="auto"/>
            </w:tcBorders>
            <w:shd w:val="clear" w:color="auto" w:fill="D9E2F3"/>
            <w:vAlign w:val="center"/>
          </w:tcPr>
          <w:p w14:paraId="360E4FC1" w14:textId="77777777" w:rsidR="00A04836" w:rsidRPr="00A04836" w:rsidRDefault="00A04836" w:rsidP="00A04836">
            <w:pPr>
              <w:suppressAutoHyphens/>
              <w:autoSpaceDN w:val="0"/>
              <w:spacing w:before="60" w:after="60"/>
              <w:jc w:val="center"/>
              <w:rPr>
                <w:rFonts w:eastAsia="Calibri"/>
                <w:b/>
                <w:noProof/>
                <w:sz w:val="16"/>
                <w:szCs w:val="16"/>
              </w:rPr>
            </w:pPr>
            <w:r w:rsidRPr="00A04836">
              <w:rPr>
                <w:rFonts w:eastAsia="Calibri"/>
                <w:b/>
                <w:noProof/>
                <w:sz w:val="16"/>
                <w:szCs w:val="16"/>
              </w:rPr>
              <w:t>Rodiklis</w:t>
            </w:r>
          </w:p>
        </w:tc>
        <w:tc>
          <w:tcPr>
            <w:tcW w:w="653" w:type="pct"/>
            <w:tcBorders>
              <w:top w:val="single" w:sz="12" w:space="0" w:color="auto"/>
              <w:left w:val="single" w:sz="12" w:space="0" w:color="auto"/>
              <w:bottom w:val="single" w:sz="12" w:space="0" w:color="auto"/>
              <w:right w:val="single" w:sz="12" w:space="0" w:color="auto"/>
            </w:tcBorders>
            <w:shd w:val="clear" w:color="auto" w:fill="D9E2F3"/>
            <w:vAlign w:val="center"/>
          </w:tcPr>
          <w:p w14:paraId="5E165F53" w14:textId="77777777" w:rsidR="00A04836" w:rsidRPr="00A04836" w:rsidRDefault="00A04836" w:rsidP="00A04836">
            <w:pPr>
              <w:suppressAutoHyphens/>
              <w:autoSpaceDN w:val="0"/>
              <w:spacing w:before="60" w:after="60"/>
              <w:jc w:val="center"/>
              <w:rPr>
                <w:rFonts w:eastAsia="Calibri"/>
                <w:b/>
                <w:noProof/>
                <w:sz w:val="16"/>
                <w:szCs w:val="16"/>
              </w:rPr>
            </w:pPr>
            <w:r w:rsidRPr="00A04836">
              <w:rPr>
                <w:rFonts w:eastAsia="Calibri"/>
                <w:b/>
                <w:noProof/>
                <w:sz w:val="16"/>
                <w:szCs w:val="16"/>
              </w:rPr>
              <w:t>Matavimo vienetas</w:t>
            </w:r>
          </w:p>
        </w:tc>
        <w:tc>
          <w:tcPr>
            <w:tcW w:w="507" w:type="pct"/>
            <w:tcBorders>
              <w:top w:val="single" w:sz="12" w:space="0" w:color="auto"/>
              <w:left w:val="single" w:sz="12" w:space="0" w:color="auto"/>
              <w:bottom w:val="single" w:sz="12" w:space="0" w:color="auto"/>
              <w:right w:val="single" w:sz="12" w:space="0" w:color="auto"/>
            </w:tcBorders>
            <w:shd w:val="clear" w:color="auto" w:fill="D9E2F3"/>
            <w:vAlign w:val="center"/>
          </w:tcPr>
          <w:p w14:paraId="1B53E68B" w14:textId="77777777" w:rsidR="00A04836" w:rsidRPr="00A04836" w:rsidRDefault="00A04836" w:rsidP="00A04836">
            <w:pPr>
              <w:suppressAutoHyphens/>
              <w:autoSpaceDN w:val="0"/>
              <w:spacing w:before="60" w:after="60"/>
              <w:jc w:val="center"/>
              <w:rPr>
                <w:rFonts w:eastAsia="Calibri"/>
                <w:b/>
                <w:noProof/>
                <w:sz w:val="16"/>
                <w:szCs w:val="16"/>
              </w:rPr>
            </w:pPr>
            <w:r w:rsidRPr="00A04836">
              <w:rPr>
                <w:rFonts w:eastAsia="Calibri"/>
                <w:b/>
                <w:noProof/>
                <w:sz w:val="16"/>
                <w:szCs w:val="16"/>
              </w:rPr>
              <w:t>Tarpinė reikšmė (2024 m.)</w:t>
            </w:r>
          </w:p>
        </w:tc>
        <w:tc>
          <w:tcPr>
            <w:tcW w:w="486" w:type="pct"/>
            <w:tcBorders>
              <w:top w:val="single" w:sz="12" w:space="0" w:color="auto"/>
              <w:left w:val="single" w:sz="12" w:space="0" w:color="auto"/>
              <w:bottom w:val="single" w:sz="12" w:space="0" w:color="auto"/>
              <w:right w:val="single" w:sz="12" w:space="0" w:color="auto"/>
            </w:tcBorders>
            <w:shd w:val="clear" w:color="auto" w:fill="D9E2F3"/>
            <w:vAlign w:val="center"/>
          </w:tcPr>
          <w:p w14:paraId="7CC031D7" w14:textId="77777777" w:rsidR="00A04836" w:rsidRPr="00A04836" w:rsidRDefault="00A04836" w:rsidP="00A04836">
            <w:pPr>
              <w:suppressAutoHyphens/>
              <w:autoSpaceDN w:val="0"/>
              <w:spacing w:before="60" w:after="60"/>
              <w:jc w:val="center"/>
              <w:rPr>
                <w:rFonts w:eastAsia="Calibri"/>
                <w:b/>
                <w:noProof/>
                <w:sz w:val="16"/>
                <w:szCs w:val="16"/>
              </w:rPr>
            </w:pPr>
            <w:r w:rsidRPr="00A04836">
              <w:rPr>
                <w:rFonts w:eastAsia="Calibri"/>
                <w:b/>
                <w:noProof/>
                <w:sz w:val="16"/>
                <w:szCs w:val="16"/>
              </w:rPr>
              <w:t>Siektina reikšmė (2029 m.)</w:t>
            </w:r>
          </w:p>
        </w:tc>
      </w:tr>
      <w:tr w:rsidR="00683235" w:rsidRPr="00E606A6" w14:paraId="7F4D7D96" w14:textId="77777777" w:rsidTr="00683235">
        <w:trPr>
          <w:trHeight w:val="332"/>
        </w:trPr>
        <w:tc>
          <w:tcPr>
            <w:tcW w:w="365" w:type="pct"/>
            <w:vMerge w:val="restart"/>
            <w:tcBorders>
              <w:top w:val="single" w:sz="12" w:space="0" w:color="auto"/>
            </w:tcBorders>
          </w:tcPr>
          <w:p w14:paraId="0BF68165" w14:textId="3681F2B2" w:rsidR="00683235" w:rsidRPr="00A04836" w:rsidRDefault="00683235" w:rsidP="00E606A6">
            <w:pPr>
              <w:suppressAutoHyphens/>
              <w:autoSpaceDN w:val="0"/>
              <w:jc w:val="both"/>
              <w:rPr>
                <w:rFonts w:eastAsia="Calibri"/>
                <w:noProof/>
                <w:sz w:val="16"/>
                <w:szCs w:val="16"/>
              </w:rPr>
            </w:pPr>
            <w:r w:rsidRPr="00B26330">
              <w:rPr>
                <w:noProof/>
                <w:sz w:val="16"/>
                <w:szCs w:val="16"/>
              </w:rPr>
              <w:t>1. Pažangesnė Lietuva</w:t>
            </w:r>
          </w:p>
        </w:tc>
        <w:tc>
          <w:tcPr>
            <w:tcW w:w="319" w:type="pct"/>
            <w:vMerge w:val="restart"/>
            <w:tcBorders>
              <w:top w:val="single" w:sz="12" w:space="0" w:color="auto"/>
            </w:tcBorders>
          </w:tcPr>
          <w:p w14:paraId="0ACEB678" w14:textId="03FC925E" w:rsidR="00683235" w:rsidRPr="00A04836" w:rsidRDefault="00683235" w:rsidP="00E606A6">
            <w:pPr>
              <w:suppressAutoHyphens/>
              <w:autoSpaceDN w:val="0"/>
              <w:jc w:val="both"/>
              <w:rPr>
                <w:rFonts w:eastAsia="Calibri"/>
                <w:noProof/>
                <w:sz w:val="16"/>
                <w:szCs w:val="16"/>
              </w:rPr>
            </w:pPr>
            <w:r w:rsidRPr="00B26330">
              <w:rPr>
                <w:noProof/>
                <w:sz w:val="16"/>
                <w:szCs w:val="16"/>
              </w:rPr>
              <w:t>1.</w:t>
            </w:r>
            <w:r w:rsidRPr="00E606A6">
              <w:rPr>
                <w:noProof/>
                <w:sz w:val="16"/>
                <w:szCs w:val="16"/>
              </w:rPr>
              <w:t>4</w:t>
            </w:r>
          </w:p>
        </w:tc>
        <w:tc>
          <w:tcPr>
            <w:tcW w:w="273" w:type="pct"/>
            <w:vMerge w:val="restart"/>
          </w:tcPr>
          <w:p w14:paraId="373AC49A" w14:textId="656F9338" w:rsidR="00683235" w:rsidRPr="00A04836" w:rsidRDefault="00683235" w:rsidP="00E606A6">
            <w:pPr>
              <w:suppressAutoHyphens/>
              <w:autoSpaceDN w:val="0"/>
              <w:rPr>
                <w:rFonts w:eastAsia="Calibri"/>
                <w:bCs/>
                <w:noProof/>
                <w:sz w:val="16"/>
                <w:szCs w:val="16"/>
              </w:rPr>
            </w:pPr>
            <w:r w:rsidRPr="00E606A6">
              <w:rPr>
                <w:rFonts w:eastAsia="Calibri"/>
                <w:bCs/>
                <w:noProof/>
                <w:sz w:val="16"/>
                <w:szCs w:val="16"/>
              </w:rPr>
              <w:t>ERPF</w:t>
            </w:r>
          </w:p>
        </w:tc>
        <w:tc>
          <w:tcPr>
            <w:tcW w:w="365" w:type="pct"/>
          </w:tcPr>
          <w:p w14:paraId="64952BD3" w14:textId="77777777" w:rsidR="00683235" w:rsidRPr="00A04836" w:rsidRDefault="00683235" w:rsidP="00E606A6">
            <w:pPr>
              <w:suppressAutoHyphens/>
              <w:autoSpaceDN w:val="0"/>
              <w:jc w:val="both"/>
              <w:rPr>
                <w:rFonts w:eastAsia="Calibri"/>
                <w:noProof/>
                <w:sz w:val="16"/>
                <w:szCs w:val="16"/>
              </w:rPr>
            </w:pPr>
            <w:r w:rsidRPr="00A04836">
              <w:rPr>
                <w:rFonts w:eastAsia="Calibri"/>
                <w:sz w:val="16"/>
                <w:szCs w:val="16"/>
              </w:rPr>
              <w:t>Sostinės regionas</w:t>
            </w:r>
          </w:p>
        </w:tc>
        <w:tc>
          <w:tcPr>
            <w:tcW w:w="410" w:type="pct"/>
          </w:tcPr>
          <w:p w14:paraId="49BF1C5D" w14:textId="77777777" w:rsidR="00683235" w:rsidRPr="00A04836" w:rsidRDefault="00683235" w:rsidP="00E606A6">
            <w:pPr>
              <w:suppressAutoHyphens/>
              <w:autoSpaceDN w:val="0"/>
              <w:jc w:val="both"/>
              <w:rPr>
                <w:rFonts w:eastAsia="Calibri"/>
                <w:sz w:val="16"/>
                <w:szCs w:val="16"/>
                <w:lang w:eastAsia="en-GB" w:bidi="lt-LT"/>
              </w:rPr>
            </w:pPr>
            <w:r w:rsidRPr="00A04836">
              <w:rPr>
                <w:rFonts w:eastAsia="Calibri"/>
                <w:sz w:val="16"/>
                <w:szCs w:val="16"/>
                <w:lang w:eastAsia="en-GB" w:bidi="lt-LT"/>
              </w:rPr>
              <w:t>RCO16</w:t>
            </w:r>
          </w:p>
        </w:tc>
        <w:tc>
          <w:tcPr>
            <w:tcW w:w="1622" w:type="pct"/>
            <w:shd w:val="clear" w:color="auto" w:fill="auto"/>
          </w:tcPr>
          <w:p w14:paraId="43AFE60A" w14:textId="77777777" w:rsidR="00683235" w:rsidRPr="00A04836" w:rsidRDefault="00683235" w:rsidP="00E606A6">
            <w:pPr>
              <w:suppressAutoHyphens/>
              <w:autoSpaceDN w:val="0"/>
              <w:rPr>
                <w:rFonts w:eastAsia="Calibri"/>
                <w:sz w:val="16"/>
                <w:szCs w:val="16"/>
                <w:lang w:eastAsia="en-GB"/>
              </w:rPr>
            </w:pPr>
            <w:r w:rsidRPr="00A04836">
              <w:rPr>
                <w:rFonts w:eastAsia="Calibri"/>
                <w:sz w:val="16"/>
                <w:szCs w:val="16"/>
                <w:lang w:eastAsia="en-GB"/>
              </w:rPr>
              <w:t>Suinteresuotosios institucijos, dalyvaujančios verslininkystės galimybių paieškos procese</w:t>
            </w:r>
          </w:p>
        </w:tc>
        <w:tc>
          <w:tcPr>
            <w:tcW w:w="653" w:type="pct"/>
          </w:tcPr>
          <w:p w14:paraId="4E18E7B2" w14:textId="77777777" w:rsidR="00683235" w:rsidRPr="00A04836" w:rsidRDefault="00683235" w:rsidP="00E606A6">
            <w:pPr>
              <w:suppressAutoHyphens/>
              <w:autoSpaceDN w:val="0"/>
              <w:jc w:val="both"/>
              <w:rPr>
                <w:rFonts w:eastAsia="Calibri"/>
                <w:i/>
                <w:noProof/>
                <w:sz w:val="16"/>
                <w:szCs w:val="16"/>
              </w:rPr>
            </w:pPr>
            <w:r w:rsidRPr="00A04836">
              <w:rPr>
                <w:rFonts w:eastAsia="Calibri"/>
                <w:noProof/>
                <w:color w:val="000000"/>
                <w:sz w:val="16"/>
                <w:szCs w:val="16"/>
              </w:rPr>
              <w:t>Institucinių suinteresuotųjų šalių dalyvavimas</w:t>
            </w:r>
          </w:p>
        </w:tc>
        <w:tc>
          <w:tcPr>
            <w:tcW w:w="507" w:type="pct"/>
            <w:shd w:val="clear" w:color="auto" w:fill="auto"/>
          </w:tcPr>
          <w:p w14:paraId="2C7D7E3E" w14:textId="77777777" w:rsidR="00683235" w:rsidRPr="00A04836" w:rsidRDefault="00683235" w:rsidP="00E606A6">
            <w:pPr>
              <w:suppressAutoHyphens/>
              <w:autoSpaceDN w:val="0"/>
              <w:jc w:val="center"/>
              <w:rPr>
                <w:rFonts w:eastAsia="Calibri"/>
                <w:noProof/>
                <w:sz w:val="16"/>
                <w:szCs w:val="16"/>
                <w:lang w:val="en-US"/>
              </w:rPr>
            </w:pPr>
            <w:r w:rsidRPr="00A04836">
              <w:rPr>
                <w:rFonts w:eastAsia="Calibri"/>
                <w:noProof/>
                <w:sz w:val="16"/>
                <w:szCs w:val="16"/>
              </w:rPr>
              <w:t>0</w:t>
            </w:r>
          </w:p>
        </w:tc>
        <w:tc>
          <w:tcPr>
            <w:tcW w:w="486" w:type="pct"/>
            <w:shd w:val="clear" w:color="auto" w:fill="auto"/>
          </w:tcPr>
          <w:p w14:paraId="4388702F" w14:textId="64448D58" w:rsidR="007B0BD8" w:rsidRDefault="007B0BD8" w:rsidP="007B0BD8">
            <w:pPr>
              <w:suppressAutoHyphens/>
              <w:autoSpaceDN w:val="0"/>
              <w:jc w:val="center"/>
              <w:rPr>
                <w:rFonts w:eastAsia="Calibri"/>
                <w:strike/>
                <w:noProof/>
                <w:sz w:val="16"/>
                <w:szCs w:val="16"/>
              </w:rPr>
            </w:pPr>
            <w:r w:rsidRPr="00A04836">
              <w:rPr>
                <w:rFonts w:eastAsia="Calibri"/>
                <w:b/>
                <w:bCs/>
                <w:noProof/>
                <w:sz w:val="16"/>
                <w:szCs w:val="16"/>
              </w:rPr>
              <w:t>48</w:t>
            </w:r>
          </w:p>
          <w:p w14:paraId="50203992" w14:textId="33B861B0" w:rsidR="00683235" w:rsidRPr="007B0BD8" w:rsidRDefault="00683235" w:rsidP="007B0BD8">
            <w:pPr>
              <w:suppressAutoHyphens/>
              <w:autoSpaceDN w:val="0"/>
              <w:jc w:val="center"/>
              <w:rPr>
                <w:rFonts w:eastAsia="Calibri"/>
                <w:strike/>
                <w:noProof/>
                <w:sz w:val="16"/>
                <w:szCs w:val="16"/>
              </w:rPr>
            </w:pPr>
            <w:r w:rsidRPr="00A04836">
              <w:rPr>
                <w:rFonts w:eastAsia="Calibri"/>
                <w:strike/>
                <w:noProof/>
                <w:sz w:val="16"/>
                <w:szCs w:val="16"/>
              </w:rPr>
              <w:t>146</w:t>
            </w:r>
          </w:p>
        </w:tc>
      </w:tr>
      <w:tr w:rsidR="00683235" w:rsidRPr="00E606A6" w14:paraId="430D5FC3" w14:textId="77777777" w:rsidTr="00683235">
        <w:trPr>
          <w:trHeight w:val="332"/>
        </w:trPr>
        <w:tc>
          <w:tcPr>
            <w:tcW w:w="365" w:type="pct"/>
            <w:vMerge/>
          </w:tcPr>
          <w:p w14:paraId="5AD7E4BE" w14:textId="77777777" w:rsidR="00A04836" w:rsidRPr="00A04836" w:rsidRDefault="00A04836" w:rsidP="00E606A6">
            <w:pPr>
              <w:suppressAutoHyphens/>
              <w:autoSpaceDN w:val="0"/>
              <w:jc w:val="both"/>
              <w:rPr>
                <w:rFonts w:eastAsia="Calibri"/>
                <w:noProof/>
                <w:sz w:val="16"/>
                <w:szCs w:val="16"/>
              </w:rPr>
            </w:pPr>
          </w:p>
        </w:tc>
        <w:tc>
          <w:tcPr>
            <w:tcW w:w="319" w:type="pct"/>
            <w:vMerge/>
          </w:tcPr>
          <w:p w14:paraId="276F339A" w14:textId="77777777" w:rsidR="00A04836" w:rsidRPr="00A04836" w:rsidRDefault="00A04836" w:rsidP="00E606A6">
            <w:pPr>
              <w:suppressAutoHyphens/>
              <w:autoSpaceDN w:val="0"/>
              <w:jc w:val="both"/>
              <w:rPr>
                <w:rFonts w:eastAsia="Calibri"/>
                <w:noProof/>
                <w:sz w:val="16"/>
                <w:szCs w:val="16"/>
              </w:rPr>
            </w:pPr>
          </w:p>
        </w:tc>
        <w:tc>
          <w:tcPr>
            <w:tcW w:w="273" w:type="pct"/>
            <w:vMerge/>
          </w:tcPr>
          <w:p w14:paraId="701B67F8" w14:textId="77777777" w:rsidR="00A04836" w:rsidRPr="00A04836" w:rsidRDefault="00A04836" w:rsidP="00E606A6">
            <w:pPr>
              <w:suppressAutoHyphens/>
              <w:autoSpaceDN w:val="0"/>
              <w:rPr>
                <w:rFonts w:eastAsia="Calibri"/>
                <w:b/>
                <w:noProof/>
                <w:sz w:val="16"/>
                <w:szCs w:val="16"/>
              </w:rPr>
            </w:pPr>
          </w:p>
        </w:tc>
        <w:tc>
          <w:tcPr>
            <w:tcW w:w="365" w:type="pct"/>
          </w:tcPr>
          <w:p w14:paraId="66708ACE" w14:textId="77777777" w:rsidR="00A04836" w:rsidRPr="00A04836" w:rsidRDefault="00A04836" w:rsidP="00E606A6">
            <w:pPr>
              <w:suppressAutoHyphens/>
              <w:autoSpaceDN w:val="0"/>
              <w:jc w:val="both"/>
              <w:rPr>
                <w:rFonts w:eastAsia="Calibri"/>
                <w:noProof/>
                <w:sz w:val="16"/>
                <w:szCs w:val="16"/>
              </w:rPr>
            </w:pPr>
            <w:r w:rsidRPr="00A04836">
              <w:rPr>
                <w:rFonts w:eastAsia="Calibri"/>
                <w:sz w:val="16"/>
                <w:szCs w:val="16"/>
              </w:rPr>
              <w:t>VVL regionas</w:t>
            </w:r>
          </w:p>
        </w:tc>
        <w:tc>
          <w:tcPr>
            <w:tcW w:w="410" w:type="pct"/>
          </w:tcPr>
          <w:p w14:paraId="0689E877" w14:textId="77777777" w:rsidR="00A04836" w:rsidRPr="00A04836" w:rsidRDefault="00A04836" w:rsidP="00E606A6">
            <w:pPr>
              <w:suppressAutoHyphens/>
              <w:autoSpaceDN w:val="0"/>
              <w:jc w:val="both"/>
              <w:rPr>
                <w:rFonts w:eastAsia="Calibri"/>
                <w:sz w:val="16"/>
                <w:szCs w:val="16"/>
                <w:lang w:eastAsia="en-GB" w:bidi="lt-LT"/>
              </w:rPr>
            </w:pPr>
            <w:r w:rsidRPr="00A04836">
              <w:rPr>
                <w:rFonts w:eastAsia="Calibri"/>
                <w:sz w:val="16"/>
                <w:szCs w:val="16"/>
                <w:lang w:eastAsia="en-GB" w:bidi="lt-LT"/>
              </w:rPr>
              <w:t>RCO16</w:t>
            </w:r>
          </w:p>
        </w:tc>
        <w:tc>
          <w:tcPr>
            <w:tcW w:w="1622" w:type="pct"/>
            <w:shd w:val="clear" w:color="auto" w:fill="auto"/>
          </w:tcPr>
          <w:p w14:paraId="73A7D8B9" w14:textId="77777777" w:rsidR="00A04836" w:rsidRPr="00A04836" w:rsidRDefault="00A04836" w:rsidP="00E606A6">
            <w:pPr>
              <w:suppressAutoHyphens/>
              <w:autoSpaceDN w:val="0"/>
              <w:rPr>
                <w:rFonts w:eastAsia="Calibri"/>
                <w:sz w:val="16"/>
                <w:szCs w:val="16"/>
                <w:lang w:eastAsia="en-GB"/>
              </w:rPr>
            </w:pPr>
            <w:r w:rsidRPr="00A04836">
              <w:rPr>
                <w:rFonts w:eastAsia="Calibri"/>
                <w:sz w:val="16"/>
                <w:szCs w:val="16"/>
                <w:lang w:eastAsia="en-GB"/>
              </w:rPr>
              <w:t>Suinteresuotosios institucijos, dalyvaujančios verslininkystės galimybių paieškos procese</w:t>
            </w:r>
          </w:p>
        </w:tc>
        <w:tc>
          <w:tcPr>
            <w:tcW w:w="653" w:type="pct"/>
          </w:tcPr>
          <w:p w14:paraId="09321397" w14:textId="77777777" w:rsidR="00A04836" w:rsidRPr="00A04836" w:rsidRDefault="00A04836" w:rsidP="00E606A6">
            <w:pPr>
              <w:suppressAutoHyphens/>
              <w:autoSpaceDN w:val="0"/>
              <w:jc w:val="both"/>
              <w:rPr>
                <w:rFonts w:eastAsia="Calibri"/>
                <w:i/>
                <w:noProof/>
                <w:sz w:val="16"/>
                <w:szCs w:val="16"/>
              </w:rPr>
            </w:pPr>
            <w:r w:rsidRPr="00A04836">
              <w:rPr>
                <w:rFonts w:eastAsia="Calibri"/>
                <w:noProof/>
                <w:color w:val="000000"/>
                <w:sz w:val="16"/>
                <w:szCs w:val="16"/>
              </w:rPr>
              <w:t>Institucinių suinteresuotųjų šalių dalyvavimas</w:t>
            </w:r>
          </w:p>
        </w:tc>
        <w:tc>
          <w:tcPr>
            <w:tcW w:w="507" w:type="pct"/>
            <w:shd w:val="clear" w:color="auto" w:fill="auto"/>
          </w:tcPr>
          <w:p w14:paraId="61264E5C" w14:textId="77777777" w:rsidR="00A04836" w:rsidRPr="00A04836" w:rsidRDefault="00A04836" w:rsidP="00E606A6">
            <w:pPr>
              <w:suppressAutoHyphens/>
              <w:autoSpaceDN w:val="0"/>
              <w:jc w:val="center"/>
              <w:rPr>
                <w:rFonts w:eastAsia="Calibri"/>
                <w:noProof/>
                <w:sz w:val="16"/>
                <w:szCs w:val="16"/>
                <w:lang w:val="en-US"/>
              </w:rPr>
            </w:pPr>
            <w:r w:rsidRPr="00A04836">
              <w:rPr>
                <w:rFonts w:eastAsia="Calibri"/>
                <w:noProof/>
                <w:sz w:val="16"/>
                <w:szCs w:val="16"/>
              </w:rPr>
              <w:t>0</w:t>
            </w:r>
          </w:p>
        </w:tc>
        <w:tc>
          <w:tcPr>
            <w:tcW w:w="486" w:type="pct"/>
            <w:shd w:val="clear" w:color="auto" w:fill="auto"/>
          </w:tcPr>
          <w:p w14:paraId="75E5E392" w14:textId="0F58413E" w:rsidR="007B0BD8" w:rsidRDefault="007B0BD8" w:rsidP="007B0BD8">
            <w:pPr>
              <w:suppressAutoHyphens/>
              <w:autoSpaceDN w:val="0"/>
              <w:jc w:val="center"/>
              <w:rPr>
                <w:rFonts w:eastAsia="Calibri"/>
                <w:strike/>
                <w:noProof/>
                <w:sz w:val="16"/>
                <w:szCs w:val="16"/>
              </w:rPr>
            </w:pPr>
            <w:r w:rsidRPr="00A04836">
              <w:rPr>
                <w:rFonts w:eastAsia="Calibri"/>
                <w:b/>
                <w:bCs/>
                <w:noProof/>
                <w:sz w:val="16"/>
                <w:szCs w:val="16"/>
              </w:rPr>
              <w:t>43</w:t>
            </w:r>
          </w:p>
          <w:p w14:paraId="2DEEF3D8" w14:textId="1EE94417" w:rsidR="00A04836" w:rsidRPr="007B0BD8" w:rsidRDefault="00A04836" w:rsidP="007B0BD8">
            <w:pPr>
              <w:suppressAutoHyphens/>
              <w:autoSpaceDN w:val="0"/>
              <w:jc w:val="center"/>
              <w:rPr>
                <w:rFonts w:eastAsia="Calibri"/>
                <w:strike/>
                <w:noProof/>
                <w:sz w:val="16"/>
                <w:szCs w:val="16"/>
              </w:rPr>
            </w:pPr>
            <w:r w:rsidRPr="00A04836">
              <w:rPr>
                <w:rFonts w:eastAsia="Calibri"/>
                <w:strike/>
                <w:noProof/>
                <w:sz w:val="16"/>
                <w:szCs w:val="16"/>
              </w:rPr>
              <w:t>132</w:t>
            </w:r>
          </w:p>
        </w:tc>
      </w:tr>
    </w:tbl>
    <w:p w14:paraId="7C1B5A95" w14:textId="2122651E" w:rsidR="00DC00C0" w:rsidRPr="00DC00C0" w:rsidRDefault="00807E0B" w:rsidP="00B26330">
      <w:pPr>
        <w:widowControl w:val="0"/>
        <w:numPr>
          <w:ilvl w:val="0"/>
          <w:numId w:val="1"/>
        </w:numPr>
        <w:shd w:val="clear" w:color="auto" w:fill="FFFFFF"/>
        <w:spacing w:before="240" w:after="240"/>
        <w:jc w:val="both"/>
        <w:textAlignment w:val="baseline"/>
        <w:rPr>
          <w:i/>
          <w:color w:val="000000"/>
          <w:szCs w:val="24"/>
        </w:rPr>
      </w:pPr>
      <w:r w:rsidRPr="00807E0B">
        <w:rPr>
          <w:i/>
          <w:color w:val="000000"/>
          <w:szCs w:val="24"/>
        </w:rPr>
        <w:t xml:space="preserve">Siūlymas pakeisti 2 skirsnio „Prioritetų aprašymas“ </w:t>
      </w:r>
      <w:r w:rsidR="007E4D59">
        <w:rPr>
          <w:b/>
          <w:i/>
          <w:color w:val="000000"/>
          <w:szCs w:val="24"/>
        </w:rPr>
        <w:t>2</w:t>
      </w:r>
      <w:r w:rsidRPr="001D3A59">
        <w:rPr>
          <w:b/>
          <w:i/>
          <w:color w:val="000000"/>
          <w:szCs w:val="24"/>
        </w:rPr>
        <w:t xml:space="preserve"> prioriteto</w:t>
      </w:r>
      <w:r w:rsidRPr="00807E0B">
        <w:rPr>
          <w:i/>
          <w:color w:val="000000"/>
          <w:szCs w:val="24"/>
        </w:rPr>
        <w:t xml:space="preserve"> „</w:t>
      </w:r>
      <w:bookmarkStart w:id="0" w:name="_Hlk164846776"/>
      <w:r w:rsidR="007E4D59" w:rsidRPr="007E4D59">
        <w:rPr>
          <w:i/>
          <w:iCs/>
          <w:color w:val="000000"/>
          <w:szCs w:val="24"/>
          <w:lang w:val="lt"/>
        </w:rPr>
        <w:t>Žalesnė Lietuva</w:t>
      </w:r>
      <w:bookmarkEnd w:id="0"/>
      <w:r w:rsidR="00C94238">
        <w:rPr>
          <w:i/>
          <w:color w:val="000000"/>
          <w:szCs w:val="24"/>
        </w:rPr>
        <w:t>“</w:t>
      </w:r>
      <w:r w:rsidR="000178E1">
        <w:rPr>
          <w:i/>
          <w:color w:val="000000"/>
          <w:szCs w:val="24"/>
        </w:rPr>
        <w:t>:</w:t>
      </w:r>
    </w:p>
    <w:p w14:paraId="5FE860CE" w14:textId="77777777" w:rsidR="00546151" w:rsidRPr="00546151" w:rsidRDefault="000178E1" w:rsidP="00B26330">
      <w:pPr>
        <w:widowControl w:val="0"/>
        <w:numPr>
          <w:ilvl w:val="1"/>
          <w:numId w:val="1"/>
        </w:numPr>
        <w:shd w:val="clear" w:color="auto" w:fill="FFFFFF"/>
        <w:spacing w:before="240" w:after="240"/>
        <w:jc w:val="both"/>
        <w:textAlignment w:val="baseline"/>
        <w:rPr>
          <w:i/>
          <w:color w:val="000000"/>
          <w:szCs w:val="24"/>
        </w:rPr>
      </w:pPr>
      <w:r w:rsidRPr="00E606A6">
        <w:rPr>
          <w:b/>
          <w:bCs/>
          <w:i/>
          <w:iCs/>
          <w:color w:val="000000"/>
          <w:szCs w:val="24"/>
        </w:rPr>
        <w:t>2.1 konkretaus uždavinio</w:t>
      </w:r>
      <w:r w:rsidRPr="00816DAF">
        <w:rPr>
          <w:i/>
          <w:iCs/>
          <w:color w:val="000000"/>
          <w:szCs w:val="24"/>
        </w:rPr>
        <w:t xml:space="preserve"> „</w:t>
      </w:r>
      <w:r w:rsidRPr="00816DAF">
        <w:rPr>
          <w:i/>
          <w:iCs/>
          <w:color w:val="000000"/>
          <w:szCs w:val="24"/>
          <w:lang w:val="lt"/>
        </w:rPr>
        <w:t>Skatinti energijos vartojimo efektyvumą ir mažinti išmetamų šiltnamio efektą sukeliančių dujų kiekį</w:t>
      </w:r>
      <w:r w:rsidRPr="00816DAF">
        <w:rPr>
          <w:i/>
          <w:iCs/>
          <w:color w:val="000000"/>
          <w:szCs w:val="24"/>
        </w:rPr>
        <w:t>“(RSO 2.1)</w:t>
      </w:r>
      <w:r w:rsidR="00546151">
        <w:rPr>
          <w:i/>
          <w:iCs/>
          <w:color w:val="000000"/>
          <w:szCs w:val="24"/>
        </w:rPr>
        <w:t xml:space="preserve"> </w:t>
      </w:r>
    </w:p>
    <w:p w14:paraId="5F5F4419" w14:textId="36F3784E" w:rsidR="00A71B55" w:rsidRPr="00816DAF" w:rsidRDefault="009E447F" w:rsidP="00B26330">
      <w:pPr>
        <w:widowControl w:val="0"/>
        <w:numPr>
          <w:ilvl w:val="2"/>
          <w:numId w:val="1"/>
        </w:numPr>
        <w:shd w:val="clear" w:color="auto" w:fill="FFFFFF"/>
        <w:spacing w:before="240" w:after="240"/>
        <w:jc w:val="both"/>
        <w:textAlignment w:val="baseline"/>
        <w:rPr>
          <w:i/>
          <w:color w:val="000000"/>
          <w:szCs w:val="24"/>
        </w:rPr>
      </w:pPr>
      <w:r w:rsidRPr="00091CE7">
        <w:rPr>
          <w:i/>
          <w:iCs/>
          <w:color w:val="000000"/>
          <w:szCs w:val="24"/>
        </w:rPr>
        <w:t xml:space="preserve">dalies „Įgyvendinamos veiklos“ </w:t>
      </w:r>
      <w:r w:rsidR="000337C9">
        <w:rPr>
          <w:i/>
          <w:iCs/>
          <w:color w:val="000000"/>
          <w:szCs w:val="24"/>
        </w:rPr>
        <w:t>pirmą</w:t>
      </w:r>
      <w:r w:rsidR="00816DAF">
        <w:rPr>
          <w:i/>
          <w:iCs/>
          <w:color w:val="000000"/>
          <w:szCs w:val="24"/>
        </w:rPr>
        <w:t xml:space="preserve"> ir </w:t>
      </w:r>
      <w:r w:rsidR="000337C9">
        <w:rPr>
          <w:i/>
          <w:iCs/>
          <w:color w:val="000000"/>
          <w:szCs w:val="24"/>
        </w:rPr>
        <w:t>penktą</w:t>
      </w:r>
      <w:r w:rsidR="00816DAF">
        <w:rPr>
          <w:i/>
          <w:iCs/>
          <w:color w:val="000000"/>
          <w:szCs w:val="24"/>
        </w:rPr>
        <w:t xml:space="preserve"> veiksmų rūšis </w:t>
      </w:r>
      <w:r w:rsidRPr="009E447F">
        <w:rPr>
          <w:i/>
          <w:iCs/>
          <w:color w:val="000000"/>
          <w:szCs w:val="24"/>
        </w:rPr>
        <w:t>ir</w:t>
      </w:r>
      <w:r w:rsidR="007B0BD8">
        <w:rPr>
          <w:i/>
          <w:iCs/>
          <w:color w:val="000000"/>
          <w:szCs w:val="24"/>
        </w:rPr>
        <w:t xml:space="preserve"> </w:t>
      </w:r>
      <w:r w:rsidRPr="009E447F">
        <w:rPr>
          <w:i/>
          <w:iCs/>
          <w:color w:val="000000"/>
          <w:szCs w:val="24"/>
        </w:rPr>
        <w:t xml:space="preserve">išdėstyti </w:t>
      </w:r>
      <w:r w:rsidR="007B0BD8">
        <w:rPr>
          <w:i/>
          <w:iCs/>
          <w:color w:val="000000"/>
          <w:szCs w:val="24"/>
        </w:rPr>
        <w:t xml:space="preserve">jas </w:t>
      </w:r>
      <w:r w:rsidRPr="009E447F">
        <w:rPr>
          <w:i/>
          <w:iCs/>
          <w:color w:val="000000"/>
          <w:szCs w:val="24"/>
        </w:rPr>
        <w:t>taip</w:t>
      </w:r>
      <w:r>
        <w:rPr>
          <w:i/>
          <w:iCs/>
          <w:color w:val="000000"/>
          <w:szCs w:val="24"/>
        </w:rPr>
        <w:t>:</w:t>
      </w:r>
    </w:p>
    <w:p w14:paraId="5313E798" w14:textId="205265BC" w:rsidR="00816DAF" w:rsidRDefault="00816DAF" w:rsidP="000743DE">
      <w:pPr>
        <w:widowControl w:val="0"/>
        <w:shd w:val="clear" w:color="auto" w:fill="FFFFFF"/>
        <w:spacing w:before="240" w:after="240"/>
        <w:jc w:val="both"/>
        <w:textAlignment w:val="baseline"/>
        <w:rPr>
          <w:lang w:val="lt"/>
        </w:rPr>
      </w:pPr>
      <w:r w:rsidRPr="118729AA">
        <w:rPr>
          <w:b/>
          <w:bCs/>
          <w:lang w:val="lt"/>
        </w:rPr>
        <w:t>„Didinti EVE namų ūkiuose, neprijungtuose prie CŠT tinklų</w:t>
      </w:r>
      <w:r w:rsidRPr="118729AA">
        <w:rPr>
          <w:lang w:val="lt"/>
        </w:rPr>
        <w:t xml:space="preserve">: </w:t>
      </w:r>
      <w:r w:rsidRPr="118729AA">
        <w:rPr>
          <w:strike/>
          <w:lang w:val="lt"/>
        </w:rPr>
        <w:t>toliau</w:t>
      </w:r>
      <w:r w:rsidRPr="118729AA">
        <w:rPr>
          <w:lang w:val="lt"/>
        </w:rPr>
        <w:t xml:space="preserve"> skatinti </w:t>
      </w:r>
      <w:r w:rsidRPr="118729AA">
        <w:rPr>
          <w:strike/>
          <w:lang w:val="lt"/>
        </w:rPr>
        <w:t>ne</w:t>
      </w:r>
      <w:r w:rsidRPr="118729AA">
        <w:rPr>
          <w:lang w:val="lt"/>
        </w:rPr>
        <w:t>efektyvią</w:t>
      </w:r>
      <w:r w:rsidRPr="118729AA">
        <w:rPr>
          <w:strike/>
          <w:lang w:val="lt"/>
        </w:rPr>
        <w:t>ų</w:t>
      </w:r>
      <w:r w:rsidRPr="118729AA">
        <w:rPr>
          <w:lang w:val="lt"/>
        </w:rPr>
        <w:t xml:space="preserve"> </w:t>
      </w:r>
      <w:r w:rsidRPr="118729AA">
        <w:rPr>
          <w:b/>
          <w:bCs/>
          <w:lang w:val="lt"/>
        </w:rPr>
        <w:t>šilumos energijos gamybą namų ūkiuose</w:t>
      </w:r>
      <w:r w:rsidRPr="118729AA">
        <w:rPr>
          <w:lang w:val="lt"/>
        </w:rPr>
        <w:t xml:space="preserve">, </w:t>
      </w:r>
      <w:r w:rsidRPr="118729AA">
        <w:rPr>
          <w:b/>
          <w:bCs/>
          <w:lang w:val="lt"/>
        </w:rPr>
        <w:t>ypač šilumos siurbliais,</w:t>
      </w:r>
      <w:r w:rsidRPr="118729AA">
        <w:rPr>
          <w:lang w:val="lt"/>
        </w:rPr>
        <w:t xml:space="preserve"> </w:t>
      </w:r>
      <w:r w:rsidRPr="118729AA">
        <w:rPr>
          <w:b/>
          <w:bCs/>
          <w:lang w:val="lt"/>
        </w:rPr>
        <w:t>vietoje neefektyvios šilumos energijos gamybos</w:t>
      </w:r>
      <w:r w:rsidRPr="118729AA">
        <w:rPr>
          <w:lang w:val="lt"/>
        </w:rPr>
        <w:t xml:space="preserve"> </w:t>
      </w:r>
      <w:r w:rsidRPr="118729AA">
        <w:rPr>
          <w:b/>
          <w:bCs/>
          <w:lang w:val="lt"/>
        </w:rPr>
        <w:t>biomasės kuru</w:t>
      </w:r>
      <w:r w:rsidRPr="118729AA">
        <w:rPr>
          <w:lang w:val="lt"/>
        </w:rPr>
        <w:t xml:space="preserve"> </w:t>
      </w:r>
      <w:r w:rsidRPr="118729AA">
        <w:rPr>
          <w:strike/>
          <w:lang w:val="lt"/>
        </w:rPr>
        <w:t>biomasę deginančių katilų keitimą namų ūkiuose efektyvesnėmis AEI technologijomis</w:t>
      </w:r>
      <w:r w:rsidRPr="118729AA">
        <w:rPr>
          <w:lang w:val="lt"/>
        </w:rPr>
        <w:t xml:space="preserve"> </w:t>
      </w:r>
      <w:r w:rsidRPr="118729AA">
        <w:rPr>
          <w:strike/>
          <w:lang w:val="lt"/>
        </w:rPr>
        <w:t>pvz.: naujausios kartos biokuro katilais (kurių teršalų išmetimai  atitinka ne žemesnius kaip 5 klasės efektyvumo ir išmetamų teršalų emisijų reikalavimus, vadovaujantis ES standartais), šilumos siurbliais ir kt.)</w:t>
      </w:r>
      <w:r w:rsidRPr="118729AA">
        <w:rPr>
          <w:lang w:val="lt"/>
        </w:rPr>
        <w:t xml:space="preserve">. Namų ūkiai bus skatinami </w:t>
      </w:r>
      <w:r w:rsidRPr="118729AA">
        <w:rPr>
          <w:b/>
          <w:bCs/>
          <w:lang w:val="lt"/>
        </w:rPr>
        <w:t>šilumą</w:t>
      </w:r>
      <w:r w:rsidRPr="118729AA">
        <w:rPr>
          <w:lang w:val="lt"/>
        </w:rPr>
        <w:t xml:space="preserve"> </w:t>
      </w:r>
      <w:r w:rsidRPr="118729AA">
        <w:rPr>
          <w:b/>
          <w:bCs/>
          <w:lang w:val="lt"/>
        </w:rPr>
        <w:t xml:space="preserve">gamintis netaršiomis ir efektyviomis šilumos gamybos iš </w:t>
      </w:r>
      <w:r w:rsidR="00477F88">
        <w:rPr>
          <w:b/>
          <w:bCs/>
          <w:lang w:val="lt"/>
        </w:rPr>
        <w:t>AEI</w:t>
      </w:r>
      <w:r w:rsidRPr="118729AA">
        <w:rPr>
          <w:b/>
          <w:bCs/>
          <w:lang w:val="lt"/>
        </w:rPr>
        <w:t xml:space="preserve"> technologijomis</w:t>
      </w:r>
      <w:r w:rsidRPr="118729AA">
        <w:rPr>
          <w:lang w:val="lt"/>
        </w:rPr>
        <w:t xml:space="preserve"> </w:t>
      </w:r>
      <w:r w:rsidRPr="118729AA">
        <w:rPr>
          <w:b/>
          <w:bCs/>
          <w:lang w:val="lt"/>
        </w:rPr>
        <w:t>ir taip mažinti</w:t>
      </w:r>
      <w:r w:rsidRPr="118729AA">
        <w:rPr>
          <w:lang w:val="lt"/>
        </w:rPr>
        <w:t xml:space="preserve"> </w:t>
      </w:r>
      <w:r w:rsidRPr="118729AA">
        <w:rPr>
          <w:b/>
          <w:bCs/>
          <w:lang w:val="lt"/>
        </w:rPr>
        <w:t>kietųjų dalelių ir</w:t>
      </w:r>
      <w:r w:rsidRPr="118729AA">
        <w:rPr>
          <w:lang w:val="lt"/>
        </w:rPr>
        <w:t xml:space="preserve"> </w:t>
      </w:r>
      <w:r w:rsidRPr="118729AA">
        <w:rPr>
          <w:b/>
          <w:bCs/>
          <w:lang w:val="lt"/>
        </w:rPr>
        <w:t>kitų teršalų išmetimų sukeliamą socialinę ekonominę žalą visuomenei.</w:t>
      </w:r>
      <w:r w:rsidRPr="118729AA">
        <w:rPr>
          <w:lang w:val="lt"/>
        </w:rPr>
        <w:t xml:space="preserve"> </w:t>
      </w:r>
      <w:r w:rsidRPr="118729AA">
        <w:rPr>
          <w:strike/>
          <w:lang w:val="lt"/>
        </w:rPr>
        <w:t>kompensuojant jiems iki 50 % naujų efektyvių šilumos gamybos įrenginių įsigijimą. Skatinant minėtu būdu, p</w:t>
      </w:r>
      <w:r w:rsidRPr="118729AA">
        <w:rPr>
          <w:lang w:val="lt"/>
        </w:rPr>
        <w:t>Planuojama</w:t>
      </w:r>
      <w:r w:rsidRPr="118729AA">
        <w:rPr>
          <w:b/>
          <w:bCs/>
          <w:lang w:val="lt"/>
        </w:rPr>
        <w:t>, kad</w:t>
      </w:r>
      <w:r w:rsidRPr="118729AA">
        <w:rPr>
          <w:lang w:val="lt"/>
        </w:rPr>
        <w:t xml:space="preserve"> </w:t>
      </w:r>
      <w:r w:rsidRPr="118729AA">
        <w:rPr>
          <w:strike/>
          <w:lang w:val="lt"/>
        </w:rPr>
        <w:t>efektyvinti</w:t>
      </w:r>
      <w:r w:rsidRPr="118729AA">
        <w:rPr>
          <w:lang w:val="lt"/>
        </w:rPr>
        <w:t xml:space="preserve"> daugiau kaip </w:t>
      </w:r>
      <w:r w:rsidRPr="118729AA">
        <w:rPr>
          <w:strike/>
          <w:lang w:val="lt"/>
        </w:rPr>
        <w:t>40</w:t>
      </w:r>
      <w:r w:rsidRPr="118729AA">
        <w:rPr>
          <w:lang w:val="lt"/>
        </w:rPr>
        <w:t xml:space="preserve"> 20 tūkst. namų ūkių, neprijungtų prie CŠT, </w:t>
      </w:r>
      <w:r w:rsidRPr="118729AA">
        <w:rPr>
          <w:b/>
          <w:bCs/>
          <w:lang w:val="lt"/>
        </w:rPr>
        <w:t xml:space="preserve">įsidiegs netaršias ir efektyvias šilumos gamybos technologijas, </w:t>
      </w:r>
      <w:r w:rsidRPr="118729AA">
        <w:rPr>
          <w:lang w:val="lt"/>
        </w:rPr>
        <w:t xml:space="preserve">kurie energijos </w:t>
      </w:r>
      <w:r w:rsidRPr="118729AA">
        <w:rPr>
          <w:b/>
          <w:bCs/>
          <w:lang w:val="lt"/>
        </w:rPr>
        <w:t>su</w:t>
      </w:r>
      <w:r w:rsidRPr="118729AA">
        <w:rPr>
          <w:lang w:val="lt"/>
        </w:rPr>
        <w:t xml:space="preserve">taupymu </w:t>
      </w:r>
      <w:r w:rsidRPr="118729AA">
        <w:rPr>
          <w:strike/>
          <w:lang w:val="lt"/>
        </w:rPr>
        <w:t>beveik 27 %</w:t>
      </w:r>
      <w:r w:rsidRPr="118729AA">
        <w:rPr>
          <w:lang w:val="lt"/>
        </w:rPr>
        <w:t xml:space="preserve"> </w:t>
      </w:r>
      <w:r w:rsidRPr="118729AA">
        <w:rPr>
          <w:b/>
          <w:bCs/>
          <w:lang w:val="lt"/>
        </w:rPr>
        <w:t>iki 20 %</w:t>
      </w:r>
      <w:r w:rsidRPr="118729AA">
        <w:rPr>
          <w:lang w:val="lt"/>
        </w:rPr>
        <w:t xml:space="preserve"> prisidės prie Lietuvos bendro EVE tikslo 2030 m. pasiekimo </w:t>
      </w:r>
      <w:r w:rsidRPr="118729AA">
        <w:rPr>
          <w:b/>
          <w:bCs/>
          <w:lang w:val="lt"/>
        </w:rPr>
        <w:t>ir bus sumažinta aplinkos oro tarša.</w:t>
      </w:r>
      <w:r w:rsidRPr="118729AA">
        <w:rPr>
          <w:lang w:val="lt"/>
        </w:rPr>
        <w:t xml:space="preserve"> </w:t>
      </w:r>
      <w:r w:rsidRPr="118729AA">
        <w:rPr>
          <w:strike/>
          <w:lang w:val="lt"/>
        </w:rPr>
        <w:t>ir beveik 64 % įgyvendins galutinės energijos taupymo 11 TWh tikslą, nustatytą namų ūkių sektoriui, ir sumažins išmetamo CO</w:t>
      </w:r>
      <w:r w:rsidRPr="118729AA">
        <w:rPr>
          <w:strike/>
          <w:vertAlign w:val="subscript"/>
          <w:lang w:val="lt"/>
        </w:rPr>
        <w:t>2</w:t>
      </w:r>
      <w:r w:rsidRPr="118729AA">
        <w:rPr>
          <w:strike/>
          <w:lang w:val="lt"/>
        </w:rPr>
        <w:t xml:space="preserve"> kiekį apie 30 tūkst. t.</w:t>
      </w:r>
      <w:r w:rsidRPr="118729AA">
        <w:rPr>
          <w:lang w:val="lt"/>
        </w:rPr>
        <w:t xml:space="preserve"> Veikla įgyvendinama visoje Lietuvoje.</w:t>
      </w:r>
    </w:p>
    <w:p w14:paraId="0425CDA3" w14:textId="3DA8998C" w:rsidR="00816DAF" w:rsidRPr="00816DAF" w:rsidRDefault="00816DAF" w:rsidP="000743DE">
      <w:pPr>
        <w:widowControl w:val="0"/>
        <w:shd w:val="clear" w:color="auto" w:fill="FFFFFF"/>
        <w:spacing w:before="240" w:after="240"/>
        <w:jc w:val="both"/>
        <w:textAlignment w:val="baseline"/>
        <w:rPr>
          <w:i/>
          <w:color w:val="000000"/>
          <w:szCs w:val="24"/>
        </w:rPr>
      </w:pPr>
      <w:r w:rsidRPr="00163D63">
        <w:rPr>
          <w:b/>
          <w:bCs/>
        </w:rPr>
        <w:t>Didinti centralizuoto šilumos</w:t>
      </w:r>
      <w:r w:rsidRPr="00163D63">
        <w:rPr>
          <w:b/>
          <w:strike/>
        </w:rPr>
        <w:t>, karšto vandens</w:t>
      </w:r>
      <w:r w:rsidRPr="00163D63">
        <w:rPr>
          <w:b/>
          <w:bCs/>
        </w:rPr>
        <w:t xml:space="preserve"> ir vėsumos tiekimo sistemų EVE bei plėsti sistemas:</w:t>
      </w:r>
      <w:r w:rsidRPr="00163D63">
        <w:t xml:space="preserve"> siekiant mažinti pirminės ir galutinės energijos suvartojimą bei išmetamų ŠESD kiekį CŠVT sektoriuje, bus skatinama pereiti prie 4 kartos šilumos tiekimo sistemos, kuriant integruotas CŠVT sistemas, efektyviai panaudojant liekamąją ir aplinkos energiją. Siekiant sumažinti apie 12–13 % energijos CŠT tinkluose vartojimą bei </w:t>
      </w:r>
      <w:r w:rsidRPr="003B077A">
        <w:rPr>
          <w:strike/>
        </w:rPr>
        <w:t>daugiau nei</w:t>
      </w:r>
      <w:r w:rsidRPr="00163D63">
        <w:t xml:space="preserve"> </w:t>
      </w:r>
      <w:r w:rsidRPr="007C5943">
        <w:rPr>
          <w:b/>
          <w:bCs/>
        </w:rPr>
        <w:t>apie</w:t>
      </w:r>
      <w:r>
        <w:t xml:space="preserve"> </w:t>
      </w:r>
      <w:r w:rsidRPr="00163D63">
        <w:t>2 tūkst. t kasmet išmetamo CO</w:t>
      </w:r>
      <w:r w:rsidRPr="00163D63">
        <w:rPr>
          <w:vertAlign w:val="subscript"/>
        </w:rPr>
        <w:t>2</w:t>
      </w:r>
      <w:r w:rsidRPr="00163D63">
        <w:t xml:space="preserve"> kiekį, bus investuojama į centralizuoto energijos tiekimo vamzdynų sistemų modernizavimą ir plėtrą, diegiant žemesnės temperatūros režimus, technologijas (pvz.: cirkuliacinius siurblius, šilumos transformavimo punktus, šilumokaičius, vamzdynus</w:t>
      </w:r>
      <w:r w:rsidRPr="00C372DB">
        <w:rPr>
          <w:b/>
          <w:bCs/>
        </w:rPr>
        <w:t>,</w:t>
      </w:r>
      <w:r w:rsidRPr="00163D63">
        <w:t xml:space="preserve"> skirtus žematemperatūriui režimui, matavimo prietaisus ir kt.); bus investuojama į išmaniųjų šilumos tinklų valdymo – monitoringo sistemas, IT valdymo ir reguliavimo sistemų diegimą energetikos objektuose (pvz.: katilinėse, elektrinėse), siekiant efektyviai naudoti energiją, optimizuoti darbo režimus, į pastatų įvadinės šilumos </w:t>
      </w:r>
      <w:r w:rsidRPr="00163D63">
        <w:rPr>
          <w:strike/>
        </w:rPr>
        <w:t>ir karšto vandens</w:t>
      </w:r>
      <w:r w:rsidRPr="00163D63">
        <w:t xml:space="preserve"> apskaitos prietaisus bei duomenų nuotolinio nuskaitymo sistemas. 2021–2027 m. ES fondų investicijomis planuojama modernizuoti mažiausiai 10</w:t>
      </w:r>
      <w:r w:rsidRPr="00163D63">
        <w:rPr>
          <w:strike/>
        </w:rPr>
        <w:t>0</w:t>
      </w:r>
      <w:r w:rsidRPr="00163D63">
        <w:t> tūkst. šilumos apskaitos</w:t>
      </w:r>
      <w:r w:rsidRPr="00163D63">
        <w:rPr>
          <w:strike/>
        </w:rPr>
        <w:t xml:space="preserve"> ir karšto vandens</w:t>
      </w:r>
      <w:r w:rsidRPr="00163D63">
        <w:t xml:space="preserve"> prietaisų. Veikla įgyvendinama visoje Lietuvoje.</w:t>
      </w:r>
      <w:r w:rsidRPr="118729AA">
        <w:rPr>
          <w:lang w:val="lt"/>
        </w:rPr>
        <w:t>“</w:t>
      </w:r>
    </w:p>
    <w:p w14:paraId="105B3B18" w14:textId="4425D347" w:rsidR="007666E0" w:rsidRDefault="007666E0" w:rsidP="007666E0">
      <w:pPr>
        <w:pStyle w:val="Sraopastraipa"/>
        <w:numPr>
          <w:ilvl w:val="2"/>
          <w:numId w:val="1"/>
        </w:numPr>
        <w:spacing w:before="240" w:after="240"/>
        <w:ind w:left="1225" w:hanging="505"/>
        <w:contextualSpacing w:val="0"/>
        <w:rPr>
          <w:i/>
          <w:color w:val="000000"/>
          <w:szCs w:val="24"/>
        </w:rPr>
      </w:pPr>
      <w:r w:rsidRPr="00032DE4">
        <w:rPr>
          <w:i/>
          <w:color w:val="000000"/>
          <w:szCs w:val="24"/>
        </w:rPr>
        <w:t>dalies „</w:t>
      </w:r>
      <w:r w:rsidRPr="00032DE4">
        <w:rPr>
          <w:i/>
          <w:color w:val="000000"/>
          <w:szCs w:val="24"/>
          <w:lang w:bidi="lt-LT"/>
        </w:rPr>
        <w:t>Planuojamas finansinių priemonių naudojimas</w:t>
      </w:r>
      <w:r>
        <w:rPr>
          <w:i/>
          <w:color w:val="000000"/>
          <w:szCs w:val="24"/>
          <w:lang w:bidi="lt-LT"/>
        </w:rPr>
        <w:t>“</w:t>
      </w:r>
      <w:r w:rsidRPr="00032DE4">
        <w:rPr>
          <w:i/>
          <w:color w:val="000000"/>
          <w:szCs w:val="24"/>
        </w:rPr>
        <w:t xml:space="preserve"> </w:t>
      </w:r>
      <w:r w:rsidRPr="00032DE4">
        <w:rPr>
          <w:i/>
          <w:color w:val="000000"/>
          <w:szCs w:val="24"/>
          <w:lang w:bidi="lt-LT"/>
        </w:rPr>
        <w:t xml:space="preserve">aprašymo </w:t>
      </w:r>
      <w:r>
        <w:rPr>
          <w:i/>
          <w:color w:val="000000"/>
          <w:szCs w:val="24"/>
          <w:lang w:bidi="lt-LT"/>
        </w:rPr>
        <w:t>pirmą</w:t>
      </w:r>
      <w:r w:rsidRPr="00032DE4">
        <w:rPr>
          <w:i/>
          <w:color w:val="000000"/>
          <w:szCs w:val="24"/>
          <w:lang w:bidi="lt-LT"/>
        </w:rPr>
        <w:t xml:space="preserve"> </w:t>
      </w:r>
      <w:r>
        <w:rPr>
          <w:i/>
          <w:color w:val="000000"/>
          <w:szCs w:val="24"/>
          <w:lang w:bidi="lt-LT"/>
        </w:rPr>
        <w:t>sakinį</w:t>
      </w:r>
      <w:r w:rsidRPr="00032DE4">
        <w:rPr>
          <w:i/>
          <w:color w:val="000000"/>
          <w:szCs w:val="24"/>
          <w:lang w:bidi="lt-LT"/>
        </w:rPr>
        <w:t xml:space="preserve"> ir išdėstyti j</w:t>
      </w:r>
      <w:r>
        <w:rPr>
          <w:i/>
          <w:color w:val="000000"/>
          <w:szCs w:val="24"/>
          <w:lang w:bidi="lt-LT"/>
        </w:rPr>
        <w:t>į</w:t>
      </w:r>
      <w:r w:rsidRPr="00032DE4">
        <w:rPr>
          <w:i/>
          <w:color w:val="000000"/>
          <w:szCs w:val="24"/>
          <w:lang w:bidi="lt-LT"/>
        </w:rPr>
        <w:t xml:space="preserve"> taip:</w:t>
      </w:r>
    </w:p>
    <w:p w14:paraId="4D03E1FC" w14:textId="5BCACE34" w:rsidR="007666E0" w:rsidRPr="007666E0" w:rsidRDefault="00F95ABE" w:rsidP="007666E0">
      <w:pPr>
        <w:spacing w:before="240" w:after="240"/>
        <w:rPr>
          <w:i/>
          <w:color w:val="000000"/>
          <w:szCs w:val="24"/>
        </w:rPr>
      </w:pPr>
      <w:r>
        <w:rPr>
          <w:iCs/>
        </w:rPr>
        <w:lastRenderedPageBreak/>
        <w:t>„</w:t>
      </w:r>
      <w:r w:rsidRPr="00296C1E">
        <w:rPr>
          <w:iCs/>
        </w:rPr>
        <w:t xml:space="preserve">Pagal išankstinių vertinimų rezultatus viešųjų (ne biudžetinių) centrinės valdžios įstaigų, centralizuoto turto valdytojo pastatų atnaujinimui planuojama taikyti </w:t>
      </w:r>
      <w:r w:rsidRPr="00296C1E">
        <w:rPr>
          <w:i/>
          <w:iCs/>
        </w:rPr>
        <w:t xml:space="preserve">finansines priemones </w:t>
      </w:r>
      <w:r>
        <w:rPr>
          <w:i/>
          <w:iCs/>
        </w:rPr>
        <w:t xml:space="preserve">(paskolas) </w:t>
      </w:r>
      <w:r w:rsidRPr="00296C1E">
        <w:rPr>
          <w:i/>
          <w:iCs/>
        </w:rPr>
        <w:t xml:space="preserve">kartu su dotacija </w:t>
      </w:r>
      <w:r w:rsidRPr="00F95ABE">
        <w:rPr>
          <w:i/>
          <w:iCs/>
          <w:strike/>
        </w:rPr>
        <w:t>taikant sąlygas</w:t>
      </w:r>
      <w:r w:rsidRPr="00296C1E">
        <w:rPr>
          <w:iCs/>
        </w:rPr>
        <w:t xml:space="preserve">, </w:t>
      </w:r>
      <w:r>
        <w:rPr>
          <w:iCs/>
        </w:rPr>
        <w:t>naujoms veikloms (</w:t>
      </w:r>
      <w:r w:rsidRPr="00296C1E">
        <w:t xml:space="preserve">centralizuoto šilumos, karšto vandens ir vėsumos tiekimo sistemų </w:t>
      </w:r>
      <w:r>
        <w:t>EVE</w:t>
      </w:r>
      <w:r w:rsidRPr="00296C1E">
        <w:t xml:space="preserve"> didinimui bei vėsumos sistemų plėtrai</w:t>
      </w:r>
      <w:r>
        <w:t>) –</w:t>
      </w:r>
      <w:r w:rsidRPr="00296C1E">
        <w:rPr>
          <w:iCs/>
        </w:rPr>
        <w:t xml:space="preserve"> </w:t>
      </w:r>
      <w:r w:rsidRPr="00296C1E">
        <w:rPr>
          <w:i/>
          <w:iCs/>
        </w:rPr>
        <w:t>finansines priemones</w:t>
      </w:r>
      <w:r>
        <w:rPr>
          <w:i/>
          <w:iCs/>
        </w:rPr>
        <w:t xml:space="preserve"> (paskolas)</w:t>
      </w:r>
      <w:r w:rsidRPr="00296C1E">
        <w:rPr>
          <w:i/>
          <w:iCs/>
        </w:rPr>
        <w:t xml:space="preserve"> derinant jas su dotacija</w:t>
      </w:r>
      <w:r>
        <w:rPr>
          <w:i/>
          <w:iCs/>
        </w:rPr>
        <w:t xml:space="preserve"> </w:t>
      </w:r>
      <w:r w:rsidRPr="00296C1E">
        <w:rPr>
          <w:iCs/>
        </w:rPr>
        <w:t xml:space="preserve">(viename projekte pagal </w:t>
      </w:r>
      <w:r w:rsidRPr="00296C1E">
        <w:t>BNR 58 str. 5 d.</w:t>
      </w:r>
      <w:r>
        <w:t>)</w:t>
      </w:r>
      <w:r w:rsidRPr="00296C1E">
        <w:t>.</w:t>
      </w:r>
      <w:r>
        <w:t>“</w:t>
      </w:r>
    </w:p>
    <w:p w14:paraId="5D03B6AF" w14:textId="44157DD5" w:rsidR="00E606A6" w:rsidRPr="00F95ABE" w:rsidRDefault="00986FDC" w:rsidP="00952770">
      <w:pPr>
        <w:pStyle w:val="Sraopastraipa"/>
        <w:numPr>
          <w:ilvl w:val="2"/>
          <w:numId w:val="1"/>
        </w:numPr>
        <w:spacing w:before="240" w:after="240"/>
        <w:ind w:left="1225" w:hanging="505"/>
        <w:contextualSpacing w:val="0"/>
        <w:rPr>
          <w:i/>
          <w:color w:val="000000"/>
          <w:szCs w:val="24"/>
        </w:rPr>
      </w:pPr>
      <w:r w:rsidRPr="00F95ABE">
        <w:rPr>
          <w:i/>
          <w:color w:val="000000"/>
          <w:szCs w:val="24"/>
        </w:rPr>
        <w:t>l</w:t>
      </w:r>
      <w:r w:rsidR="00711BAE" w:rsidRPr="00F95ABE">
        <w:rPr>
          <w:i/>
          <w:color w:val="000000"/>
          <w:szCs w:val="24"/>
        </w:rPr>
        <w:t>entel</w:t>
      </w:r>
      <w:r w:rsidR="002C2ADD" w:rsidRPr="00F95ABE">
        <w:rPr>
          <w:i/>
          <w:color w:val="000000"/>
          <w:szCs w:val="24"/>
        </w:rPr>
        <w:t>ės</w:t>
      </w:r>
      <w:r w:rsidR="00711BAE" w:rsidRPr="00F95ABE">
        <w:rPr>
          <w:i/>
          <w:color w:val="000000"/>
          <w:szCs w:val="24"/>
        </w:rPr>
        <w:t xml:space="preserve"> „Produkto rodikliai“</w:t>
      </w:r>
      <w:r w:rsidR="002C2ADD" w:rsidRPr="00F95ABE">
        <w:rPr>
          <w:i/>
          <w:color w:val="000000"/>
          <w:szCs w:val="24"/>
        </w:rPr>
        <w:t xml:space="preserve"> </w:t>
      </w:r>
      <w:r w:rsidR="00CB07BD" w:rsidRPr="00F95ABE">
        <w:rPr>
          <w:i/>
          <w:color w:val="000000"/>
          <w:szCs w:val="24"/>
        </w:rPr>
        <w:t>1-3</w:t>
      </w:r>
      <w:r w:rsidR="002C2ADD" w:rsidRPr="00F95ABE">
        <w:rPr>
          <w:i/>
          <w:color w:val="000000"/>
          <w:szCs w:val="24"/>
        </w:rPr>
        <w:t>, 5, 7, 8</w:t>
      </w:r>
      <w:r w:rsidRPr="00F95ABE">
        <w:rPr>
          <w:i/>
          <w:color w:val="000000"/>
          <w:szCs w:val="24"/>
        </w:rPr>
        <w:t xml:space="preserve">, 11-16 eilutes </w:t>
      </w:r>
      <w:r w:rsidR="00711BAE" w:rsidRPr="00F95ABE">
        <w:rPr>
          <w:i/>
          <w:color w:val="000000"/>
          <w:szCs w:val="24"/>
        </w:rPr>
        <w:t>ir išdėstyti j</w:t>
      </w:r>
      <w:r w:rsidR="004D332C" w:rsidRPr="00F95ABE">
        <w:rPr>
          <w:i/>
          <w:color w:val="000000"/>
          <w:szCs w:val="24"/>
        </w:rPr>
        <w:t>as</w:t>
      </w:r>
      <w:r w:rsidR="00711BAE" w:rsidRPr="00F95ABE">
        <w:rPr>
          <w:i/>
          <w:color w:val="000000"/>
          <w:szCs w:val="24"/>
        </w:rPr>
        <w:t xml:space="preserve"> taip:</w:t>
      </w:r>
    </w:p>
    <w:p w14:paraId="7696C509" w14:textId="3A7AC0EA" w:rsidR="002C2ADD" w:rsidRPr="00E606A6" w:rsidRDefault="002C2ADD" w:rsidP="00D7607E">
      <w:pPr>
        <w:rPr>
          <w:i/>
          <w:color w:val="000000"/>
          <w:sz w:val="20"/>
        </w:rPr>
      </w:pPr>
      <w:r w:rsidRPr="00E606A6">
        <w:rPr>
          <w:b/>
          <w:sz w:val="20"/>
        </w:rPr>
        <w:t>2 lentelė. Produkto rodikliai</w:t>
      </w: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2"/>
        <w:gridCol w:w="855"/>
        <w:gridCol w:w="1132"/>
        <w:gridCol w:w="1272"/>
        <w:gridCol w:w="5819"/>
        <w:gridCol w:w="1154"/>
        <w:gridCol w:w="1431"/>
        <w:gridCol w:w="1477"/>
      </w:tblGrid>
      <w:tr w:rsidR="00E606A6" w:rsidRPr="00163D63" w14:paraId="0B718AD1" w14:textId="77777777" w:rsidTr="00E606A6">
        <w:trPr>
          <w:trHeight w:val="474"/>
          <w:tblHeader/>
        </w:trPr>
        <w:tc>
          <w:tcPr>
            <w:tcW w:w="45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1E7F59" w14:textId="77777777" w:rsidR="002C2ADD" w:rsidRPr="00163D63" w:rsidRDefault="002C2ADD" w:rsidP="001700D5">
            <w:pPr>
              <w:jc w:val="center"/>
              <w:rPr>
                <w:b/>
                <w:noProof/>
                <w:sz w:val="16"/>
                <w:szCs w:val="16"/>
              </w:rPr>
            </w:pPr>
            <w:r w:rsidRPr="00163D63">
              <w:rPr>
                <w:b/>
                <w:noProof/>
                <w:sz w:val="16"/>
                <w:szCs w:val="16"/>
              </w:rPr>
              <w:t>Prioritetas</w:t>
            </w:r>
          </w:p>
        </w:tc>
        <w:tc>
          <w:tcPr>
            <w:tcW w:w="31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0871AB" w14:textId="77777777" w:rsidR="002C2ADD" w:rsidRPr="00163D63" w:rsidRDefault="002C2ADD" w:rsidP="001700D5">
            <w:pPr>
              <w:jc w:val="center"/>
              <w:rPr>
                <w:b/>
                <w:noProof/>
                <w:sz w:val="16"/>
                <w:szCs w:val="16"/>
              </w:rPr>
            </w:pPr>
            <w:r w:rsidRPr="00163D63">
              <w:rPr>
                <w:b/>
                <w:noProof/>
                <w:sz w:val="16"/>
                <w:szCs w:val="16"/>
              </w:rPr>
              <w:t>Konkretus uždavinys</w:t>
            </w:r>
          </w:p>
        </w:tc>
        <w:tc>
          <w:tcPr>
            <w:tcW w:w="2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FD7C06" w14:textId="77777777" w:rsidR="002C2ADD" w:rsidRPr="00163D63" w:rsidRDefault="002C2ADD" w:rsidP="001700D5">
            <w:pPr>
              <w:jc w:val="center"/>
              <w:rPr>
                <w:b/>
                <w:noProof/>
                <w:sz w:val="16"/>
                <w:szCs w:val="16"/>
              </w:rPr>
            </w:pPr>
            <w:r w:rsidRPr="00163D63">
              <w:rPr>
                <w:b/>
                <w:noProof/>
                <w:sz w:val="16"/>
                <w:szCs w:val="16"/>
              </w:rPr>
              <w:t>Fondas</w:t>
            </w:r>
          </w:p>
        </w:tc>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8BAFEC" w14:textId="77777777" w:rsidR="002C2ADD" w:rsidRPr="00163D63" w:rsidRDefault="002C2ADD" w:rsidP="001700D5">
            <w:pPr>
              <w:jc w:val="center"/>
              <w:rPr>
                <w:b/>
                <w:noProof/>
                <w:sz w:val="16"/>
                <w:szCs w:val="16"/>
              </w:rPr>
            </w:pPr>
            <w:r w:rsidRPr="00163D63">
              <w:rPr>
                <w:b/>
                <w:noProof/>
                <w:sz w:val="16"/>
                <w:szCs w:val="16"/>
              </w:rPr>
              <w:t>Regiono kategorija</w:t>
            </w:r>
          </w:p>
        </w:tc>
        <w:tc>
          <w:tcPr>
            <w:tcW w:w="40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E8BDFD" w14:textId="77777777" w:rsidR="002C2ADD" w:rsidRPr="00163D63" w:rsidRDefault="002C2ADD" w:rsidP="001700D5">
            <w:pPr>
              <w:jc w:val="center"/>
              <w:rPr>
                <w:b/>
                <w:noProof/>
                <w:sz w:val="16"/>
                <w:szCs w:val="16"/>
              </w:rPr>
            </w:pPr>
            <w:r w:rsidRPr="00163D63">
              <w:rPr>
                <w:b/>
                <w:noProof/>
                <w:sz w:val="16"/>
                <w:szCs w:val="16"/>
              </w:rPr>
              <w:t>Identifikavimo numeris</w:t>
            </w:r>
          </w:p>
        </w:tc>
        <w:tc>
          <w:tcPr>
            <w:tcW w:w="187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CD50CD" w14:textId="77777777" w:rsidR="002C2ADD" w:rsidRPr="00163D63" w:rsidRDefault="002C2ADD" w:rsidP="001700D5">
            <w:pPr>
              <w:jc w:val="center"/>
              <w:rPr>
                <w:b/>
                <w:noProof/>
                <w:sz w:val="16"/>
                <w:szCs w:val="16"/>
              </w:rPr>
            </w:pPr>
            <w:r w:rsidRPr="00163D63">
              <w:rPr>
                <w:b/>
                <w:noProof/>
                <w:sz w:val="16"/>
                <w:szCs w:val="16"/>
              </w:rPr>
              <w:t>Rodiklis</w:t>
            </w:r>
          </w:p>
        </w:tc>
        <w:tc>
          <w:tcPr>
            <w:tcW w:w="37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A1A3AA" w14:textId="77777777" w:rsidR="002C2ADD" w:rsidRPr="00163D63" w:rsidRDefault="002C2ADD" w:rsidP="001700D5">
            <w:pPr>
              <w:jc w:val="center"/>
              <w:rPr>
                <w:b/>
                <w:noProof/>
                <w:sz w:val="16"/>
                <w:szCs w:val="16"/>
              </w:rPr>
            </w:pPr>
            <w:r w:rsidRPr="00163D63">
              <w:rPr>
                <w:b/>
                <w:noProof/>
                <w:sz w:val="16"/>
                <w:szCs w:val="16"/>
              </w:rPr>
              <w:t>Matavimo vienetas</w:t>
            </w:r>
          </w:p>
        </w:tc>
        <w:tc>
          <w:tcPr>
            <w:tcW w:w="46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106668" w14:textId="77777777" w:rsidR="002C2ADD" w:rsidRPr="00163D63" w:rsidRDefault="002C2ADD" w:rsidP="001700D5">
            <w:pPr>
              <w:jc w:val="center"/>
              <w:rPr>
                <w:b/>
                <w:noProof/>
                <w:sz w:val="16"/>
                <w:szCs w:val="16"/>
              </w:rPr>
            </w:pPr>
            <w:r w:rsidRPr="00163D63">
              <w:rPr>
                <w:b/>
                <w:noProof/>
                <w:sz w:val="16"/>
                <w:szCs w:val="16"/>
              </w:rPr>
              <w:t>Tarpinė reikšmė (2024 m.)</w:t>
            </w:r>
          </w:p>
        </w:tc>
        <w:tc>
          <w:tcPr>
            <w:tcW w:w="4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C357FB8" w14:textId="77777777" w:rsidR="002C2ADD" w:rsidRPr="00163D63" w:rsidRDefault="002C2ADD" w:rsidP="001700D5">
            <w:pPr>
              <w:jc w:val="center"/>
              <w:rPr>
                <w:b/>
                <w:noProof/>
                <w:sz w:val="16"/>
                <w:szCs w:val="16"/>
              </w:rPr>
            </w:pPr>
            <w:r w:rsidRPr="00163D63">
              <w:rPr>
                <w:b/>
                <w:noProof/>
                <w:sz w:val="16"/>
                <w:szCs w:val="16"/>
              </w:rPr>
              <w:t>Siektina reikšmė (2029 m.)</w:t>
            </w:r>
          </w:p>
        </w:tc>
      </w:tr>
      <w:tr w:rsidR="00CB07BD" w:rsidRPr="00E606A6" w14:paraId="2FD93F5F" w14:textId="77777777" w:rsidTr="00E606A6">
        <w:trPr>
          <w:trHeight w:val="342"/>
        </w:trPr>
        <w:tc>
          <w:tcPr>
            <w:tcW w:w="456" w:type="pct"/>
            <w:vMerge w:val="restart"/>
            <w:tcBorders>
              <w:top w:val="single" w:sz="12" w:space="0" w:color="auto"/>
            </w:tcBorders>
          </w:tcPr>
          <w:p w14:paraId="0BCDB29A" w14:textId="45C6AD4F" w:rsidR="00CB07BD" w:rsidRPr="00E606A6" w:rsidRDefault="00CB07BD" w:rsidP="00CB07BD">
            <w:pPr>
              <w:rPr>
                <w:noProof/>
                <w:sz w:val="16"/>
                <w:szCs w:val="16"/>
              </w:rPr>
            </w:pPr>
            <w:r w:rsidRPr="00E606A6">
              <w:rPr>
                <w:noProof/>
                <w:sz w:val="16"/>
                <w:szCs w:val="16"/>
              </w:rPr>
              <w:t xml:space="preserve">2. </w:t>
            </w:r>
            <w:r w:rsidRPr="00E606A6">
              <w:rPr>
                <w:noProof/>
                <w:sz w:val="16"/>
                <w:szCs w:val="16"/>
                <w:lang w:val="lt"/>
              </w:rPr>
              <w:t>Žalesnė Lietuva</w:t>
            </w:r>
          </w:p>
        </w:tc>
        <w:tc>
          <w:tcPr>
            <w:tcW w:w="319" w:type="pct"/>
            <w:vMerge w:val="restart"/>
            <w:tcBorders>
              <w:top w:val="single" w:sz="12" w:space="0" w:color="auto"/>
            </w:tcBorders>
          </w:tcPr>
          <w:p w14:paraId="6D4970AB" w14:textId="1022803F" w:rsidR="00CB07BD" w:rsidRPr="00E606A6" w:rsidRDefault="00CB07BD" w:rsidP="00CB07BD">
            <w:pPr>
              <w:jc w:val="both"/>
              <w:rPr>
                <w:noProof/>
                <w:sz w:val="16"/>
                <w:szCs w:val="16"/>
              </w:rPr>
            </w:pPr>
            <w:r w:rsidRPr="00E606A6">
              <w:rPr>
                <w:noProof/>
                <w:sz w:val="16"/>
                <w:szCs w:val="16"/>
              </w:rPr>
              <w:t>2.1</w:t>
            </w:r>
          </w:p>
        </w:tc>
        <w:tc>
          <w:tcPr>
            <w:tcW w:w="275" w:type="pct"/>
            <w:tcBorders>
              <w:top w:val="single" w:sz="12" w:space="0" w:color="auto"/>
              <w:bottom w:val="single" w:sz="4" w:space="0" w:color="auto"/>
            </w:tcBorders>
          </w:tcPr>
          <w:p w14:paraId="35744F33" w14:textId="6B4F6262" w:rsidR="00CB07BD" w:rsidRPr="00E606A6" w:rsidRDefault="00CB07BD" w:rsidP="00CB07BD">
            <w:pPr>
              <w:jc w:val="both"/>
              <w:rPr>
                <w:noProof/>
                <w:sz w:val="16"/>
                <w:szCs w:val="16"/>
              </w:rPr>
            </w:pPr>
            <w:r w:rsidRPr="00E606A6">
              <w:rPr>
                <w:noProof/>
                <w:sz w:val="16"/>
                <w:szCs w:val="16"/>
              </w:rPr>
              <w:t>ERPF</w:t>
            </w:r>
          </w:p>
        </w:tc>
        <w:tc>
          <w:tcPr>
            <w:tcW w:w="364" w:type="pct"/>
            <w:tcBorders>
              <w:top w:val="single" w:sz="12" w:space="0" w:color="auto"/>
              <w:bottom w:val="single" w:sz="4" w:space="0" w:color="auto"/>
            </w:tcBorders>
          </w:tcPr>
          <w:p w14:paraId="4A0F33C4" w14:textId="5F7E4AC7" w:rsidR="00CB07BD" w:rsidRPr="00E606A6" w:rsidRDefault="00CB07BD" w:rsidP="00CB07BD">
            <w:pPr>
              <w:jc w:val="both"/>
              <w:rPr>
                <w:noProof/>
                <w:sz w:val="16"/>
                <w:szCs w:val="16"/>
              </w:rPr>
            </w:pPr>
            <w:r w:rsidRPr="00E606A6">
              <w:rPr>
                <w:noProof/>
                <w:sz w:val="16"/>
                <w:szCs w:val="16"/>
              </w:rPr>
              <w:t>VVL regionas</w:t>
            </w:r>
          </w:p>
        </w:tc>
        <w:tc>
          <w:tcPr>
            <w:tcW w:w="409" w:type="pct"/>
            <w:tcBorders>
              <w:top w:val="single" w:sz="12" w:space="0" w:color="auto"/>
              <w:bottom w:val="single" w:sz="4" w:space="0" w:color="auto"/>
            </w:tcBorders>
          </w:tcPr>
          <w:p w14:paraId="4441B0AF" w14:textId="0B0793D5" w:rsidR="00CB07BD" w:rsidRPr="00E606A6" w:rsidRDefault="00CB07BD" w:rsidP="00CB07BD">
            <w:pPr>
              <w:jc w:val="both"/>
              <w:rPr>
                <w:sz w:val="16"/>
                <w:szCs w:val="16"/>
                <w:lang w:eastAsia="lt-LT"/>
              </w:rPr>
            </w:pPr>
            <w:r w:rsidRPr="00E606A6">
              <w:rPr>
                <w:sz w:val="16"/>
                <w:szCs w:val="16"/>
                <w:lang w:eastAsia="lt-LT"/>
              </w:rPr>
              <w:t>RCO01</w:t>
            </w:r>
          </w:p>
        </w:tc>
        <w:tc>
          <w:tcPr>
            <w:tcW w:w="1871" w:type="pct"/>
            <w:tcBorders>
              <w:top w:val="single" w:sz="12" w:space="0" w:color="auto"/>
              <w:bottom w:val="single" w:sz="4" w:space="0" w:color="auto"/>
            </w:tcBorders>
            <w:shd w:val="clear" w:color="auto" w:fill="auto"/>
          </w:tcPr>
          <w:p w14:paraId="2723F22E" w14:textId="3CBEF632" w:rsidR="00CB07BD" w:rsidRPr="00E606A6" w:rsidRDefault="00CB07BD" w:rsidP="00CB07BD">
            <w:pPr>
              <w:tabs>
                <w:tab w:val="left" w:pos="7560"/>
              </w:tabs>
              <w:jc w:val="both"/>
              <w:rPr>
                <w:sz w:val="16"/>
                <w:szCs w:val="16"/>
              </w:rPr>
            </w:pPr>
            <w:r w:rsidRPr="00E606A6">
              <w:rPr>
                <w:sz w:val="16"/>
                <w:szCs w:val="16"/>
              </w:rPr>
              <w:t>Paramą gavusios įmonės (iš kurių: labai mažos, mažosios, vidutinės ir didelės)</w:t>
            </w:r>
          </w:p>
        </w:tc>
        <w:tc>
          <w:tcPr>
            <w:tcW w:w="371" w:type="pct"/>
            <w:tcBorders>
              <w:top w:val="single" w:sz="12" w:space="0" w:color="auto"/>
              <w:bottom w:val="single" w:sz="4" w:space="0" w:color="auto"/>
            </w:tcBorders>
          </w:tcPr>
          <w:p w14:paraId="290EA8ED" w14:textId="04F7AF43" w:rsidR="00CB07BD" w:rsidRPr="00E606A6" w:rsidRDefault="00CB07BD" w:rsidP="00CB07BD">
            <w:pPr>
              <w:jc w:val="both"/>
              <w:rPr>
                <w:noProof/>
                <w:sz w:val="16"/>
                <w:szCs w:val="16"/>
              </w:rPr>
            </w:pPr>
            <w:r w:rsidRPr="00E606A6">
              <w:rPr>
                <w:noProof/>
                <w:sz w:val="16"/>
                <w:szCs w:val="16"/>
              </w:rPr>
              <w:t>Įmonės</w:t>
            </w:r>
          </w:p>
        </w:tc>
        <w:tc>
          <w:tcPr>
            <w:tcW w:w="460" w:type="pct"/>
            <w:tcBorders>
              <w:top w:val="single" w:sz="12" w:space="0" w:color="auto"/>
              <w:bottom w:val="single" w:sz="4" w:space="0" w:color="auto"/>
            </w:tcBorders>
            <w:shd w:val="clear" w:color="auto" w:fill="auto"/>
          </w:tcPr>
          <w:p w14:paraId="3949B7DF" w14:textId="63CB9467" w:rsidR="00CB07BD" w:rsidRPr="00E606A6" w:rsidRDefault="00CB07BD" w:rsidP="00CB07BD">
            <w:pPr>
              <w:jc w:val="center"/>
              <w:rPr>
                <w:strike/>
                <w:noProof/>
                <w:sz w:val="16"/>
                <w:szCs w:val="16"/>
              </w:rPr>
            </w:pPr>
            <w:r w:rsidRPr="00E606A6">
              <w:rPr>
                <w:b/>
                <w:bCs/>
                <w:noProof/>
                <w:sz w:val="16"/>
                <w:szCs w:val="16"/>
              </w:rPr>
              <w:t>64</w:t>
            </w:r>
          </w:p>
          <w:p w14:paraId="32735A40" w14:textId="390CC0B5" w:rsidR="00CB07BD" w:rsidRPr="00E606A6" w:rsidRDefault="00CB07BD" w:rsidP="00CB07BD">
            <w:pPr>
              <w:jc w:val="center"/>
              <w:rPr>
                <w:strike/>
                <w:noProof/>
                <w:sz w:val="16"/>
                <w:szCs w:val="16"/>
              </w:rPr>
            </w:pPr>
            <w:r w:rsidRPr="00E606A6">
              <w:rPr>
                <w:strike/>
                <w:noProof/>
                <w:sz w:val="16"/>
                <w:szCs w:val="16"/>
              </w:rPr>
              <w:t>80</w:t>
            </w:r>
          </w:p>
        </w:tc>
        <w:tc>
          <w:tcPr>
            <w:tcW w:w="476" w:type="pct"/>
            <w:tcBorders>
              <w:top w:val="single" w:sz="12" w:space="0" w:color="auto"/>
              <w:bottom w:val="single" w:sz="4" w:space="0" w:color="auto"/>
            </w:tcBorders>
            <w:shd w:val="clear" w:color="auto" w:fill="auto"/>
          </w:tcPr>
          <w:p w14:paraId="2E0E449C" w14:textId="746AEDE9" w:rsidR="00CB07BD" w:rsidRPr="00E606A6" w:rsidRDefault="00CB07BD" w:rsidP="00CB07BD">
            <w:pPr>
              <w:jc w:val="center"/>
              <w:rPr>
                <w:strike/>
                <w:noProof/>
                <w:sz w:val="16"/>
                <w:szCs w:val="16"/>
              </w:rPr>
            </w:pPr>
            <w:r w:rsidRPr="00E606A6">
              <w:rPr>
                <w:b/>
                <w:bCs/>
                <w:noProof/>
                <w:sz w:val="16"/>
                <w:szCs w:val="16"/>
              </w:rPr>
              <w:t>229</w:t>
            </w:r>
          </w:p>
          <w:p w14:paraId="0E5A0E0A" w14:textId="7F384DD1" w:rsidR="00CB07BD" w:rsidRPr="00E606A6" w:rsidRDefault="00CB07BD" w:rsidP="00CB07BD">
            <w:pPr>
              <w:jc w:val="center"/>
              <w:rPr>
                <w:strike/>
                <w:noProof/>
                <w:sz w:val="16"/>
                <w:szCs w:val="16"/>
              </w:rPr>
            </w:pPr>
            <w:r w:rsidRPr="00E606A6">
              <w:rPr>
                <w:strike/>
                <w:noProof/>
                <w:sz w:val="16"/>
                <w:szCs w:val="16"/>
              </w:rPr>
              <w:t>282</w:t>
            </w:r>
          </w:p>
        </w:tc>
      </w:tr>
      <w:tr w:rsidR="00CB07BD" w:rsidRPr="00E606A6" w14:paraId="4E78BD37" w14:textId="77777777" w:rsidTr="00E606A6">
        <w:trPr>
          <w:trHeight w:val="342"/>
        </w:trPr>
        <w:tc>
          <w:tcPr>
            <w:tcW w:w="456" w:type="pct"/>
            <w:vMerge/>
          </w:tcPr>
          <w:p w14:paraId="1DE726A8" w14:textId="2E7737C6" w:rsidR="00CB07BD" w:rsidRPr="00E606A6" w:rsidRDefault="00CB07BD" w:rsidP="001700D5">
            <w:pPr>
              <w:rPr>
                <w:noProof/>
                <w:sz w:val="16"/>
                <w:szCs w:val="16"/>
              </w:rPr>
            </w:pPr>
          </w:p>
        </w:tc>
        <w:tc>
          <w:tcPr>
            <w:tcW w:w="319" w:type="pct"/>
            <w:vMerge/>
          </w:tcPr>
          <w:p w14:paraId="47C2AD62" w14:textId="5509906E" w:rsidR="00CB07BD" w:rsidRPr="00E606A6" w:rsidRDefault="00CB07BD" w:rsidP="001700D5">
            <w:pPr>
              <w:jc w:val="both"/>
              <w:rPr>
                <w:noProof/>
                <w:sz w:val="16"/>
                <w:szCs w:val="16"/>
              </w:rPr>
            </w:pPr>
          </w:p>
        </w:tc>
        <w:tc>
          <w:tcPr>
            <w:tcW w:w="275" w:type="pct"/>
            <w:tcBorders>
              <w:top w:val="single" w:sz="4" w:space="0" w:color="auto"/>
              <w:bottom w:val="single" w:sz="4" w:space="0" w:color="auto"/>
            </w:tcBorders>
          </w:tcPr>
          <w:p w14:paraId="128264D7" w14:textId="77777777" w:rsidR="00CB07BD" w:rsidRPr="00E606A6" w:rsidRDefault="00CB07BD" w:rsidP="001700D5">
            <w:pPr>
              <w:jc w:val="both"/>
              <w:rPr>
                <w:strike/>
                <w:noProof/>
                <w:sz w:val="16"/>
                <w:szCs w:val="16"/>
              </w:rPr>
            </w:pPr>
            <w:r w:rsidRPr="00E606A6">
              <w:rPr>
                <w:noProof/>
                <w:sz w:val="16"/>
                <w:szCs w:val="16"/>
              </w:rPr>
              <w:t>SaF</w:t>
            </w:r>
          </w:p>
        </w:tc>
        <w:tc>
          <w:tcPr>
            <w:tcW w:w="364" w:type="pct"/>
            <w:tcBorders>
              <w:top w:val="single" w:sz="4" w:space="0" w:color="auto"/>
              <w:bottom w:val="single" w:sz="4" w:space="0" w:color="auto"/>
            </w:tcBorders>
          </w:tcPr>
          <w:p w14:paraId="2F635696" w14:textId="77777777" w:rsidR="00CB07BD" w:rsidRPr="00E606A6" w:rsidRDefault="00CB07BD" w:rsidP="001700D5">
            <w:pPr>
              <w:jc w:val="both"/>
              <w:rPr>
                <w:strike/>
                <w:noProof/>
                <w:sz w:val="16"/>
                <w:szCs w:val="16"/>
              </w:rPr>
            </w:pPr>
            <w:r w:rsidRPr="00E606A6">
              <w:rPr>
                <w:noProof/>
                <w:sz w:val="16"/>
                <w:szCs w:val="16"/>
              </w:rPr>
              <w:t>Visa Lietuva</w:t>
            </w:r>
          </w:p>
        </w:tc>
        <w:tc>
          <w:tcPr>
            <w:tcW w:w="409" w:type="pct"/>
            <w:tcBorders>
              <w:top w:val="single" w:sz="4" w:space="0" w:color="auto"/>
              <w:bottom w:val="single" w:sz="4" w:space="0" w:color="auto"/>
            </w:tcBorders>
          </w:tcPr>
          <w:p w14:paraId="10FD811A" w14:textId="77777777" w:rsidR="00CB07BD" w:rsidRPr="00E606A6" w:rsidRDefault="00CB07BD" w:rsidP="001700D5">
            <w:pPr>
              <w:jc w:val="both"/>
              <w:rPr>
                <w:rFonts w:eastAsia="Calibri"/>
                <w:strike/>
                <w:sz w:val="16"/>
                <w:szCs w:val="16"/>
                <w:lang w:eastAsia="lt-LT" w:bidi="lt-LT"/>
              </w:rPr>
            </w:pPr>
            <w:r w:rsidRPr="00E606A6">
              <w:rPr>
                <w:sz w:val="16"/>
                <w:szCs w:val="16"/>
                <w:lang w:eastAsia="lt-LT"/>
              </w:rPr>
              <w:t>Specialusis</w:t>
            </w:r>
          </w:p>
        </w:tc>
        <w:tc>
          <w:tcPr>
            <w:tcW w:w="1871" w:type="pct"/>
            <w:tcBorders>
              <w:top w:val="single" w:sz="4" w:space="0" w:color="auto"/>
              <w:bottom w:val="single" w:sz="4" w:space="0" w:color="auto"/>
            </w:tcBorders>
            <w:shd w:val="clear" w:color="auto" w:fill="auto"/>
          </w:tcPr>
          <w:p w14:paraId="684E764B" w14:textId="77777777" w:rsidR="00CB07BD" w:rsidRPr="00E606A6" w:rsidRDefault="00CB07BD" w:rsidP="001700D5">
            <w:pPr>
              <w:tabs>
                <w:tab w:val="left" w:pos="7560"/>
              </w:tabs>
              <w:jc w:val="both"/>
              <w:rPr>
                <w:strike/>
                <w:sz w:val="16"/>
                <w:szCs w:val="16"/>
              </w:rPr>
            </w:pPr>
            <w:r w:rsidRPr="00E606A6">
              <w:rPr>
                <w:sz w:val="16"/>
                <w:szCs w:val="16"/>
              </w:rPr>
              <w:t>Paramą gavusios įmonės (iš kurių: labai mažos, mažosios, vidutinės ir didelės)</w:t>
            </w:r>
          </w:p>
        </w:tc>
        <w:tc>
          <w:tcPr>
            <w:tcW w:w="371" w:type="pct"/>
            <w:tcBorders>
              <w:top w:val="single" w:sz="4" w:space="0" w:color="auto"/>
              <w:bottom w:val="single" w:sz="4" w:space="0" w:color="auto"/>
            </w:tcBorders>
          </w:tcPr>
          <w:p w14:paraId="251D0FC3" w14:textId="77777777" w:rsidR="00CB07BD" w:rsidRPr="00E606A6" w:rsidRDefault="00CB07BD" w:rsidP="001700D5">
            <w:pPr>
              <w:jc w:val="both"/>
              <w:rPr>
                <w:strike/>
                <w:noProof/>
                <w:sz w:val="16"/>
                <w:szCs w:val="16"/>
              </w:rPr>
            </w:pPr>
            <w:r w:rsidRPr="00E606A6">
              <w:rPr>
                <w:noProof/>
                <w:sz w:val="16"/>
                <w:szCs w:val="16"/>
              </w:rPr>
              <w:t>Įmonės</w:t>
            </w:r>
          </w:p>
        </w:tc>
        <w:tc>
          <w:tcPr>
            <w:tcW w:w="460" w:type="pct"/>
            <w:tcBorders>
              <w:top w:val="single" w:sz="4" w:space="0" w:color="auto"/>
              <w:bottom w:val="single" w:sz="4" w:space="0" w:color="auto"/>
            </w:tcBorders>
            <w:shd w:val="clear" w:color="auto" w:fill="auto"/>
          </w:tcPr>
          <w:p w14:paraId="521E94B6" w14:textId="74BD49DE" w:rsidR="00CB07BD" w:rsidRPr="00E606A6" w:rsidRDefault="00CB07BD" w:rsidP="001700D5">
            <w:pPr>
              <w:jc w:val="center"/>
              <w:rPr>
                <w:b/>
                <w:bCs/>
                <w:noProof/>
                <w:sz w:val="16"/>
                <w:szCs w:val="16"/>
                <w:lang w:val="en-US"/>
              </w:rPr>
            </w:pPr>
            <w:r w:rsidRPr="00E606A6">
              <w:rPr>
                <w:b/>
                <w:bCs/>
                <w:noProof/>
                <w:sz w:val="16"/>
                <w:szCs w:val="16"/>
                <w:lang w:val="en-US"/>
              </w:rPr>
              <w:t>67</w:t>
            </w:r>
          </w:p>
          <w:p w14:paraId="66F2709F" w14:textId="7A3BF9D5" w:rsidR="00CB07BD" w:rsidRPr="00E606A6" w:rsidRDefault="00CB07BD" w:rsidP="001700D5">
            <w:pPr>
              <w:jc w:val="center"/>
              <w:rPr>
                <w:strike/>
                <w:noProof/>
                <w:sz w:val="16"/>
                <w:szCs w:val="16"/>
              </w:rPr>
            </w:pPr>
            <w:r w:rsidRPr="00E606A6">
              <w:rPr>
                <w:strike/>
                <w:noProof/>
                <w:sz w:val="16"/>
                <w:szCs w:val="16"/>
                <w:lang w:val="en-US"/>
              </w:rPr>
              <w:t>68</w:t>
            </w:r>
          </w:p>
        </w:tc>
        <w:tc>
          <w:tcPr>
            <w:tcW w:w="476" w:type="pct"/>
            <w:tcBorders>
              <w:top w:val="single" w:sz="4" w:space="0" w:color="auto"/>
              <w:bottom w:val="single" w:sz="4" w:space="0" w:color="auto"/>
            </w:tcBorders>
            <w:shd w:val="clear" w:color="auto" w:fill="auto"/>
          </w:tcPr>
          <w:p w14:paraId="42F8DBE8" w14:textId="5A679421" w:rsidR="00CB07BD" w:rsidRPr="00E606A6" w:rsidRDefault="00CB07BD" w:rsidP="001700D5">
            <w:pPr>
              <w:jc w:val="center"/>
              <w:rPr>
                <w:b/>
                <w:bCs/>
                <w:noProof/>
                <w:sz w:val="16"/>
                <w:szCs w:val="16"/>
              </w:rPr>
            </w:pPr>
            <w:r w:rsidRPr="00E606A6">
              <w:rPr>
                <w:b/>
                <w:bCs/>
                <w:noProof/>
                <w:sz w:val="16"/>
                <w:szCs w:val="16"/>
              </w:rPr>
              <w:t>231</w:t>
            </w:r>
          </w:p>
          <w:p w14:paraId="7DD77A38" w14:textId="60193702" w:rsidR="00CB07BD" w:rsidRPr="00E606A6" w:rsidRDefault="00CB07BD" w:rsidP="001700D5">
            <w:pPr>
              <w:jc w:val="center"/>
              <w:rPr>
                <w:strike/>
                <w:noProof/>
                <w:sz w:val="16"/>
                <w:szCs w:val="16"/>
              </w:rPr>
            </w:pPr>
            <w:r w:rsidRPr="00E606A6">
              <w:rPr>
                <w:strike/>
                <w:noProof/>
                <w:sz w:val="16"/>
                <w:szCs w:val="16"/>
              </w:rPr>
              <w:t>248</w:t>
            </w:r>
          </w:p>
        </w:tc>
      </w:tr>
      <w:tr w:rsidR="00CB07BD" w:rsidRPr="00E606A6" w14:paraId="3204E0D0" w14:textId="77777777" w:rsidTr="00E606A6">
        <w:trPr>
          <w:trHeight w:val="342"/>
        </w:trPr>
        <w:tc>
          <w:tcPr>
            <w:tcW w:w="456" w:type="pct"/>
            <w:vMerge/>
          </w:tcPr>
          <w:p w14:paraId="33594EE5" w14:textId="77777777" w:rsidR="00CB07BD" w:rsidRPr="00E606A6" w:rsidRDefault="00CB07BD" w:rsidP="00CB07BD">
            <w:pPr>
              <w:rPr>
                <w:noProof/>
                <w:sz w:val="16"/>
                <w:szCs w:val="16"/>
              </w:rPr>
            </w:pPr>
          </w:p>
        </w:tc>
        <w:tc>
          <w:tcPr>
            <w:tcW w:w="319" w:type="pct"/>
            <w:vMerge/>
          </w:tcPr>
          <w:p w14:paraId="0434841B" w14:textId="77777777" w:rsidR="00CB07BD" w:rsidRPr="00E606A6" w:rsidRDefault="00CB07BD" w:rsidP="00CB07BD">
            <w:pPr>
              <w:jc w:val="both"/>
              <w:rPr>
                <w:noProof/>
                <w:sz w:val="16"/>
                <w:szCs w:val="16"/>
              </w:rPr>
            </w:pPr>
          </w:p>
        </w:tc>
        <w:tc>
          <w:tcPr>
            <w:tcW w:w="275" w:type="pct"/>
            <w:tcBorders>
              <w:top w:val="single" w:sz="4" w:space="0" w:color="auto"/>
              <w:bottom w:val="single" w:sz="4" w:space="0" w:color="auto"/>
            </w:tcBorders>
          </w:tcPr>
          <w:p w14:paraId="6DBCBC46" w14:textId="5104F118" w:rsidR="00CB07BD" w:rsidRPr="00E606A6" w:rsidRDefault="00CB07BD" w:rsidP="00CB07BD">
            <w:pPr>
              <w:jc w:val="both"/>
              <w:rPr>
                <w:noProof/>
                <w:sz w:val="16"/>
                <w:szCs w:val="16"/>
              </w:rPr>
            </w:pPr>
            <w:r w:rsidRPr="00E606A6">
              <w:rPr>
                <w:noProof/>
                <w:sz w:val="16"/>
                <w:szCs w:val="16"/>
              </w:rPr>
              <w:t>ERPF</w:t>
            </w:r>
          </w:p>
        </w:tc>
        <w:tc>
          <w:tcPr>
            <w:tcW w:w="364" w:type="pct"/>
            <w:tcBorders>
              <w:top w:val="single" w:sz="4" w:space="0" w:color="auto"/>
              <w:bottom w:val="single" w:sz="4" w:space="0" w:color="auto"/>
            </w:tcBorders>
          </w:tcPr>
          <w:p w14:paraId="7C8FB9AB" w14:textId="45A1FDD6" w:rsidR="00CB07BD" w:rsidRPr="00E606A6" w:rsidRDefault="00CB07BD" w:rsidP="00CB07BD">
            <w:pPr>
              <w:jc w:val="both"/>
              <w:rPr>
                <w:noProof/>
                <w:sz w:val="16"/>
                <w:szCs w:val="16"/>
              </w:rPr>
            </w:pPr>
            <w:r w:rsidRPr="00E606A6">
              <w:rPr>
                <w:noProof/>
                <w:sz w:val="16"/>
                <w:szCs w:val="16"/>
              </w:rPr>
              <w:t>VVL regionas</w:t>
            </w:r>
          </w:p>
        </w:tc>
        <w:tc>
          <w:tcPr>
            <w:tcW w:w="409" w:type="pct"/>
            <w:tcBorders>
              <w:top w:val="single" w:sz="4" w:space="0" w:color="auto"/>
              <w:bottom w:val="single" w:sz="4" w:space="0" w:color="auto"/>
            </w:tcBorders>
          </w:tcPr>
          <w:p w14:paraId="30D2D939" w14:textId="7293C598" w:rsidR="00CB07BD" w:rsidRPr="00E606A6" w:rsidRDefault="00CB07BD" w:rsidP="00CB07BD">
            <w:pPr>
              <w:jc w:val="both"/>
              <w:rPr>
                <w:sz w:val="16"/>
                <w:szCs w:val="16"/>
                <w:lang w:eastAsia="lt-LT"/>
              </w:rPr>
            </w:pPr>
            <w:r w:rsidRPr="00E606A6">
              <w:rPr>
                <w:sz w:val="16"/>
                <w:szCs w:val="16"/>
                <w:lang w:eastAsia="lt-LT"/>
              </w:rPr>
              <w:t>RCO0</w:t>
            </w:r>
            <w:r w:rsidRPr="00E606A6">
              <w:rPr>
                <w:sz w:val="16"/>
                <w:szCs w:val="16"/>
                <w:lang w:val="en-US" w:eastAsia="lt-LT"/>
              </w:rPr>
              <w:t>2</w:t>
            </w:r>
          </w:p>
        </w:tc>
        <w:tc>
          <w:tcPr>
            <w:tcW w:w="1871" w:type="pct"/>
            <w:tcBorders>
              <w:top w:val="single" w:sz="4" w:space="0" w:color="auto"/>
              <w:bottom w:val="single" w:sz="4" w:space="0" w:color="auto"/>
            </w:tcBorders>
            <w:shd w:val="clear" w:color="auto" w:fill="auto"/>
          </w:tcPr>
          <w:p w14:paraId="23E41C2D" w14:textId="2A1043AB" w:rsidR="00CB07BD" w:rsidRPr="00E606A6" w:rsidRDefault="00CB07BD" w:rsidP="00CB07BD">
            <w:pPr>
              <w:tabs>
                <w:tab w:val="left" w:pos="7560"/>
              </w:tabs>
              <w:jc w:val="both"/>
              <w:rPr>
                <w:sz w:val="16"/>
                <w:szCs w:val="16"/>
              </w:rPr>
            </w:pPr>
            <w:r w:rsidRPr="00E606A6">
              <w:rPr>
                <w:sz w:val="16"/>
                <w:szCs w:val="16"/>
                <w:lang w:eastAsia="en-GB"/>
              </w:rPr>
              <w:t>Paramą dotacijomis gavusios įmonės</w:t>
            </w:r>
          </w:p>
        </w:tc>
        <w:tc>
          <w:tcPr>
            <w:tcW w:w="371" w:type="pct"/>
            <w:tcBorders>
              <w:top w:val="single" w:sz="4" w:space="0" w:color="auto"/>
              <w:bottom w:val="single" w:sz="4" w:space="0" w:color="auto"/>
            </w:tcBorders>
          </w:tcPr>
          <w:p w14:paraId="0119B43B" w14:textId="4D00BCE1" w:rsidR="00CB07BD" w:rsidRPr="00E606A6" w:rsidRDefault="00CB07BD" w:rsidP="00CB07BD">
            <w:pPr>
              <w:jc w:val="both"/>
              <w:rPr>
                <w:noProof/>
                <w:sz w:val="16"/>
                <w:szCs w:val="16"/>
              </w:rPr>
            </w:pPr>
            <w:r w:rsidRPr="00E606A6">
              <w:rPr>
                <w:noProof/>
                <w:sz w:val="16"/>
                <w:szCs w:val="16"/>
              </w:rPr>
              <w:t>Įmonės</w:t>
            </w:r>
          </w:p>
        </w:tc>
        <w:tc>
          <w:tcPr>
            <w:tcW w:w="460" w:type="pct"/>
            <w:tcBorders>
              <w:top w:val="single" w:sz="4" w:space="0" w:color="auto"/>
              <w:bottom w:val="single" w:sz="4" w:space="0" w:color="auto"/>
            </w:tcBorders>
            <w:shd w:val="clear" w:color="auto" w:fill="auto"/>
          </w:tcPr>
          <w:p w14:paraId="60D4D574" w14:textId="600DB3C2" w:rsidR="00CB07BD" w:rsidRPr="00E606A6" w:rsidRDefault="00CB07BD" w:rsidP="00CB07BD">
            <w:pPr>
              <w:jc w:val="center"/>
              <w:rPr>
                <w:strike/>
                <w:noProof/>
                <w:sz w:val="16"/>
                <w:szCs w:val="16"/>
              </w:rPr>
            </w:pPr>
            <w:r w:rsidRPr="00E606A6">
              <w:rPr>
                <w:b/>
                <w:bCs/>
                <w:noProof/>
                <w:sz w:val="16"/>
                <w:szCs w:val="16"/>
              </w:rPr>
              <w:t>62</w:t>
            </w:r>
          </w:p>
          <w:p w14:paraId="5223F2A8" w14:textId="334107CB" w:rsidR="00CB07BD" w:rsidRPr="00E606A6" w:rsidRDefault="00CB07BD" w:rsidP="00CB07BD">
            <w:pPr>
              <w:jc w:val="center"/>
              <w:rPr>
                <w:strike/>
                <w:noProof/>
                <w:sz w:val="16"/>
                <w:szCs w:val="16"/>
              </w:rPr>
            </w:pPr>
            <w:r w:rsidRPr="00E606A6">
              <w:rPr>
                <w:strike/>
                <w:noProof/>
                <w:sz w:val="16"/>
                <w:szCs w:val="16"/>
              </w:rPr>
              <w:t>78</w:t>
            </w:r>
          </w:p>
        </w:tc>
        <w:tc>
          <w:tcPr>
            <w:tcW w:w="476" w:type="pct"/>
            <w:tcBorders>
              <w:top w:val="single" w:sz="4" w:space="0" w:color="auto"/>
              <w:bottom w:val="single" w:sz="4" w:space="0" w:color="auto"/>
            </w:tcBorders>
            <w:shd w:val="clear" w:color="auto" w:fill="auto"/>
          </w:tcPr>
          <w:p w14:paraId="57BE7BB6" w14:textId="419CDB9F" w:rsidR="00CB07BD" w:rsidRPr="00E606A6" w:rsidRDefault="00CB07BD" w:rsidP="00CB07BD">
            <w:pPr>
              <w:jc w:val="center"/>
              <w:rPr>
                <w:strike/>
                <w:noProof/>
                <w:sz w:val="16"/>
                <w:szCs w:val="16"/>
              </w:rPr>
            </w:pPr>
            <w:r w:rsidRPr="00E606A6">
              <w:rPr>
                <w:b/>
                <w:bCs/>
                <w:noProof/>
                <w:sz w:val="16"/>
                <w:szCs w:val="16"/>
              </w:rPr>
              <w:t>215</w:t>
            </w:r>
          </w:p>
          <w:p w14:paraId="4820EBDA" w14:textId="304810EF" w:rsidR="00CB07BD" w:rsidRPr="00E606A6" w:rsidRDefault="00CB07BD" w:rsidP="00CB07BD">
            <w:pPr>
              <w:jc w:val="center"/>
              <w:rPr>
                <w:strike/>
                <w:noProof/>
                <w:sz w:val="16"/>
                <w:szCs w:val="16"/>
              </w:rPr>
            </w:pPr>
            <w:r w:rsidRPr="00E606A6">
              <w:rPr>
                <w:strike/>
                <w:noProof/>
                <w:sz w:val="16"/>
                <w:szCs w:val="16"/>
              </w:rPr>
              <w:t>268</w:t>
            </w:r>
          </w:p>
        </w:tc>
      </w:tr>
      <w:tr w:rsidR="00CB07BD" w:rsidRPr="00E606A6" w14:paraId="65BF0DE6" w14:textId="77777777" w:rsidTr="00E606A6">
        <w:trPr>
          <w:trHeight w:val="382"/>
        </w:trPr>
        <w:tc>
          <w:tcPr>
            <w:tcW w:w="456" w:type="pct"/>
            <w:vMerge/>
          </w:tcPr>
          <w:p w14:paraId="08FFBF06" w14:textId="77777777" w:rsidR="00CB07BD" w:rsidRPr="00E606A6" w:rsidRDefault="00CB07BD" w:rsidP="001700D5">
            <w:pPr>
              <w:rPr>
                <w:noProof/>
                <w:sz w:val="16"/>
                <w:szCs w:val="16"/>
              </w:rPr>
            </w:pPr>
          </w:p>
        </w:tc>
        <w:tc>
          <w:tcPr>
            <w:tcW w:w="319" w:type="pct"/>
            <w:vMerge/>
          </w:tcPr>
          <w:p w14:paraId="56500D10" w14:textId="77777777" w:rsidR="00CB07BD" w:rsidRPr="00E606A6" w:rsidRDefault="00CB07BD" w:rsidP="001700D5">
            <w:pPr>
              <w:jc w:val="both"/>
              <w:rPr>
                <w:noProof/>
                <w:sz w:val="16"/>
                <w:szCs w:val="16"/>
              </w:rPr>
            </w:pPr>
          </w:p>
        </w:tc>
        <w:tc>
          <w:tcPr>
            <w:tcW w:w="275" w:type="pct"/>
            <w:tcBorders>
              <w:top w:val="single" w:sz="4" w:space="0" w:color="auto"/>
              <w:bottom w:val="single" w:sz="4" w:space="0" w:color="auto"/>
            </w:tcBorders>
          </w:tcPr>
          <w:p w14:paraId="58120E61" w14:textId="77777777" w:rsidR="00CB07BD" w:rsidRPr="00E606A6" w:rsidRDefault="00CB07BD" w:rsidP="001700D5">
            <w:pPr>
              <w:jc w:val="both"/>
              <w:rPr>
                <w:noProof/>
                <w:sz w:val="16"/>
                <w:szCs w:val="16"/>
              </w:rPr>
            </w:pPr>
            <w:r w:rsidRPr="00E606A6">
              <w:rPr>
                <w:noProof/>
                <w:sz w:val="16"/>
                <w:szCs w:val="16"/>
              </w:rPr>
              <w:t>SaF</w:t>
            </w:r>
          </w:p>
        </w:tc>
        <w:tc>
          <w:tcPr>
            <w:tcW w:w="364" w:type="pct"/>
            <w:tcBorders>
              <w:top w:val="single" w:sz="4" w:space="0" w:color="auto"/>
              <w:bottom w:val="single" w:sz="4" w:space="0" w:color="auto"/>
            </w:tcBorders>
          </w:tcPr>
          <w:p w14:paraId="47BE8AD6" w14:textId="77777777" w:rsidR="00CB07BD" w:rsidRPr="00E606A6" w:rsidRDefault="00CB07BD" w:rsidP="001700D5">
            <w:pPr>
              <w:jc w:val="both"/>
              <w:rPr>
                <w:noProof/>
                <w:sz w:val="16"/>
                <w:szCs w:val="16"/>
              </w:rPr>
            </w:pPr>
            <w:r w:rsidRPr="00E606A6">
              <w:rPr>
                <w:noProof/>
                <w:sz w:val="16"/>
                <w:szCs w:val="16"/>
              </w:rPr>
              <w:t>Visa Lietuva</w:t>
            </w:r>
          </w:p>
        </w:tc>
        <w:tc>
          <w:tcPr>
            <w:tcW w:w="409" w:type="pct"/>
            <w:tcBorders>
              <w:top w:val="single" w:sz="4" w:space="0" w:color="auto"/>
              <w:bottom w:val="single" w:sz="4" w:space="0" w:color="auto"/>
            </w:tcBorders>
          </w:tcPr>
          <w:p w14:paraId="73E10749" w14:textId="77777777" w:rsidR="00CB07BD" w:rsidRPr="00E606A6" w:rsidRDefault="00CB07BD" w:rsidP="001700D5">
            <w:pPr>
              <w:jc w:val="both"/>
              <w:rPr>
                <w:sz w:val="16"/>
                <w:szCs w:val="16"/>
                <w:lang w:eastAsia="lt-LT"/>
              </w:rPr>
            </w:pPr>
            <w:r w:rsidRPr="00E606A6">
              <w:rPr>
                <w:sz w:val="16"/>
                <w:szCs w:val="16"/>
                <w:lang w:eastAsia="lt-LT"/>
              </w:rPr>
              <w:t>Specialusis</w:t>
            </w:r>
          </w:p>
        </w:tc>
        <w:tc>
          <w:tcPr>
            <w:tcW w:w="1871" w:type="pct"/>
            <w:tcBorders>
              <w:top w:val="single" w:sz="4" w:space="0" w:color="auto"/>
              <w:bottom w:val="single" w:sz="4" w:space="0" w:color="auto"/>
            </w:tcBorders>
            <w:shd w:val="clear" w:color="auto" w:fill="auto"/>
          </w:tcPr>
          <w:p w14:paraId="1AE169AB" w14:textId="77777777" w:rsidR="00CB07BD" w:rsidRPr="00E606A6" w:rsidRDefault="00CB07BD" w:rsidP="001700D5">
            <w:pPr>
              <w:tabs>
                <w:tab w:val="left" w:pos="7560"/>
              </w:tabs>
              <w:jc w:val="both"/>
              <w:rPr>
                <w:sz w:val="16"/>
                <w:szCs w:val="16"/>
                <w:lang w:eastAsia="en-GB"/>
              </w:rPr>
            </w:pPr>
            <w:r w:rsidRPr="00E606A6">
              <w:rPr>
                <w:sz w:val="16"/>
                <w:szCs w:val="16"/>
                <w:lang w:eastAsia="en-GB"/>
              </w:rPr>
              <w:t>Paramą finansinėmis priemonėmis gavusios įmonės</w:t>
            </w:r>
          </w:p>
        </w:tc>
        <w:tc>
          <w:tcPr>
            <w:tcW w:w="371" w:type="pct"/>
            <w:tcBorders>
              <w:top w:val="single" w:sz="4" w:space="0" w:color="auto"/>
              <w:bottom w:val="single" w:sz="4" w:space="0" w:color="auto"/>
            </w:tcBorders>
          </w:tcPr>
          <w:p w14:paraId="549F7932" w14:textId="77777777" w:rsidR="00CB07BD" w:rsidRPr="00E606A6" w:rsidRDefault="00CB07BD" w:rsidP="001700D5">
            <w:pPr>
              <w:jc w:val="both"/>
              <w:rPr>
                <w:noProof/>
                <w:sz w:val="16"/>
                <w:szCs w:val="16"/>
              </w:rPr>
            </w:pPr>
            <w:r w:rsidRPr="00E606A6">
              <w:rPr>
                <w:noProof/>
                <w:sz w:val="16"/>
                <w:szCs w:val="16"/>
              </w:rPr>
              <w:t>Įmonės</w:t>
            </w:r>
          </w:p>
        </w:tc>
        <w:tc>
          <w:tcPr>
            <w:tcW w:w="460" w:type="pct"/>
            <w:tcBorders>
              <w:top w:val="single" w:sz="4" w:space="0" w:color="auto"/>
              <w:bottom w:val="single" w:sz="4" w:space="0" w:color="auto"/>
            </w:tcBorders>
            <w:shd w:val="clear" w:color="auto" w:fill="auto"/>
          </w:tcPr>
          <w:p w14:paraId="1BCB1B0D" w14:textId="77777777" w:rsidR="00CB07BD" w:rsidRPr="00E606A6" w:rsidRDefault="00CB07BD" w:rsidP="001700D5">
            <w:pPr>
              <w:jc w:val="center"/>
              <w:rPr>
                <w:b/>
                <w:bCs/>
                <w:noProof/>
                <w:sz w:val="16"/>
                <w:szCs w:val="16"/>
              </w:rPr>
            </w:pPr>
            <w:r w:rsidRPr="00E606A6">
              <w:rPr>
                <w:b/>
                <w:bCs/>
                <w:noProof/>
                <w:sz w:val="16"/>
                <w:szCs w:val="16"/>
              </w:rPr>
              <w:t>1</w:t>
            </w:r>
          </w:p>
          <w:p w14:paraId="6C6D8120" w14:textId="075DAC99" w:rsidR="00CB07BD" w:rsidRPr="00E606A6" w:rsidRDefault="00CB07BD" w:rsidP="002C2ADD">
            <w:pPr>
              <w:jc w:val="center"/>
              <w:rPr>
                <w:strike/>
                <w:noProof/>
                <w:sz w:val="16"/>
                <w:szCs w:val="16"/>
              </w:rPr>
            </w:pPr>
            <w:r w:rsidRPr="00E606A6">
              <w:rPr>
                <w:strike/>
                <w:noProof/>
                <w:sz w:val="16"/>
                <w:szCs w:val="16"/>
              </w:rPr>
              <w:t>2</w:t>
            </w:r>
          </w:p>
        </w:tc>
        <w:tc>
          <w:tcPr>
            <w:tcW w:w="476" w:type="pct"/>
            <w:tcBorders>
              <w:top w:val="single" w:sz="4" w:space="0" w:color="auto"/>
              <w:bottom w:val="single" w:sz="4" w:space="0" w:color="auto"/>
            </w:tcBorders>
            <w:shd w:val="clear" w:color="auto" w:fill="auto"/>
          </w:tcPr>
          <w:p w14:paraId="20697E98" w14:textId="77B80304" w:rsidR="00CB07BD" w:rsidRPr="00E606A6" w:rsidRDefault="00CB07BD" w:rsidP="001700D5">
            <w:pPr>
              <w:jc w:val="center"/>
              <w:rPr>
                <w:b/>
                <w:bCs/>
                <w:noProof/>
                <w:sz w:val="16"/>
                <w:szCs w:val="16"/>
              </w:rPr>
            </w:pPr>
            <w:r w:rsidRPr="00E606A6">
              <w:rPr>
                <w:b/>
                <w:bCs/>
                <w:noProof/>
                <w:sz w:val="16"/>
                <w:szCs w:val="16"/>
              </w:rPr>
              <w:t>3</w:t>
            </w:r>
          </w:p>
          <w:p w14:paraId="4CB20D8F" w14:textId="156D76E5" w:rsidR="00CB07BD" w:rsidRPr="00E606A6" w:rsidRDefault="00CB07BD" w:rsidP="002C2ADD">
            <w:pPr>
              <w:jc w:val="center"/>
              <w:rPr>
                <w:strike/>
                <w:noProof/>
                <w:sz w:val="16"/>
                <w:szCs w:val="16"/>
                <w:lang w:val="en-GB"/>
              </w:rPr>
            </w:pPr>
            <w:r w:rsidRPr="00E606A6">
              <w:rPr>
                <w:strike/>
                <w:noProof/>
                <w:sz w:val="16"/>
                <w:szCs w:val="16"/>
                <w:lang w:val="en-GB"/>
              </w:rPr>
              <w:t>20</w:t>
            </w:r>
          </w:p>
        </w:tc>
      </w:tr>
      <w:tr w:rsidR="00CB07BD" w:rsidRPr="00E606A6" w14:paraId="728AB3C8" w14:textId="77777777" w:rsidTr="00E606A6">
        <w:trPr>
          <w:trHeight w:val="382"/>
        </w:trPr>
        <w:tc>
          <w:tcPr>
            <w:tcW w:w="456" w:type="pct"/>
            <w:vMerge/>
          </w:tcPr>
          <w:p w14:paraId="6D85206C" w14:textId="77777777" w:rsidR="00CB07BD" w:rsidRPr="00E606A6" w:rsidRDefault="00CB07BD" w:rsidP="001700D5">
            <w:pPr>
              <w:rPr>
                <w:noProof/>
                <w:sz w:val="16"/>
                <w:szCs w:val="16"/>
              </w:rPr>
            </w:pPr>
          </w:p>
        </w:tc>
        <w:tc>
          <w:tcPr>
            <w:tcW w:w="319" w:type="pct"/>
            <w:vMerge/>
          </w:tcPr>
          <w:p w14:paraId="2739B058" w14:textId="77777777" w:rsidR="00CB07BD" w:rsidRPr="00E606A6" w:rsidRDefault="00CB07BD" w:rsidP="001700D5">
            <w:pPr>
              <w:jc w:val="both"/>
              <w:rPr>
                <w:noProof/>
                <w:sz w:val="16"/>
                <w:szCs w:val="16"/>
              </w:rPr>
            </w:pPr>
          </w:p>
        </w:tc>
        <w:tc>
          <w:tcPr>
            <w:tcW w:w="275" w:type="pct"/>
            <w:tcBorders>
              <w:top w:val="single" w:sz="4" w:space="0" w:color="auto"/>
              <w:bottom w:val="single" w:sz="4" w:space="0" w:color="auto"/>
            </w:tcBorders>
          </w:tcPr>
          <w:p w14:paraId="6B2EE307" w14:textId="77777777" w:rsidR="00CB07BD" w:rsidRPr="00E606A6" w:rsidRDefault="00CB07BD" w:rsidP="001700D5">
            <w:pPr>
              <w:jc w:val="both"/>
              <w:rPr>
                <w:noProof/>
                <w:sz w:val="16"/>
                <w:szCs w:val="16"/>
              </w:rPr>
            </w:pPr>
            <w:r w:rsidRPr="00E606A6">
              <w:rPr>
                <w:noProof/>
                <w:sz w:val="16"/>
                <w:szCs w:val="16"/>
              </w:rPr>
              <w:t>SaF</w:t>
            </w:r>
          </w:p>
        </w:tc>
        <w:tc>
          <w:tcPr>
            <w:tcW w:w="364" w:type="pct"/>
            <w:tcBorders>
              <w:top w:val="single" w:sz="4" w:space="0" w:color="auto"/>
              <w:bottom w:val="single" w:sz="4" w:space="0" w:color="auto"/>
            </w:tcBorders>
          </w:tcPr>
          <w:p w14:paraId="00C87331" w14:textId="77777777" w:rsidR="00CB07BD" w:rsidRPr="00E606A6" w:rsidRDefault="00CB07BD" w:rsidP="001700D5">
            <w:pPr>
              <w:jc w:val="both"/>
              <w:rPr>
                <w:noProof/>
                <w:sz w:val="16"/>
                <w:szCs w:val="16"/>
              </w:rPr>
            </w:pPr>
            <w:r w:rsidRPr="00E606A6">
              <w:rPr>
                <w:noProof/>
                <w:sz w:val="16"/>
                <w:szCs w:val="16"/>
              </w:rPr>
              <w:t>Visa Lietuva</w:t>
            </w:r>
          </w:p>
        </w:tc>
        <w:tc>
          <w:tcPr>
            <w:tcW w:w="409" w:type="pct"/>
            <w:tcBorders>
              <w:top w:val="single" w:sz="4" w:space="0" w:color="auto"/>
              <w:bottom w:val="single" w:sz="4" w:space="0" w:color="auto"/>
            </w:tcBorders>
          </w:tcPr>
          <w:p w14:paraId="24F7C4CB" w14:textId="77777777" w:rsidR="00CB07BD" w:rsidRPr="00E606A6" w:rsidRDefault="00CB07BD" w:rsidP="001700D5">
            <w:pPr>
              <w:jc w:val="both"/>
              <w:rPr>
                <w:sz w:val="16"/>
                <w:szCs w:val="16"/>
                <w:lang w:eastAsia="lt-LT"/>
              </w:rPr>
            </w:pPr>
            <w:r w:rsidRPr="00E606A6">
              <w:rPr>
                <w:sz w:val="16"/>
                <w:szCs w:val="16"/>
                <w:lang w:eastAsia="en-GB"/>
              </w:rPr>
              <w:t xml:space="preserve">Specialusis </w:t>
            </w:r>
          </w:p>
        </w:tc>
        <w:tc>
          <w:tcPr>
            <w:tcW w:w="1871" w:type="pct"/>
            <w:tcBorders>
              <w:top w:val="single" w:sz="4" w:space="0" w:color="auto"/>
              <w:bottom w:val="single" w:sz="4" w:space="0" w:color="auto"/>
            </w:tcBorders>
            <w:shd w:val="clear" w:color="auto" w:fill="auto"/>
          </w:tcPr>
          <w:p w14:paraId="504556BE" w14:textId="77777777" w:rsidR="00CB07BD" w:rsidRPr="00E606A6" w:rsidRDefault="00CB07BD" w:rsidP="001700D5">
            <w:pPr>
              <w:tabs>
                <w:tab w:val="left" w:pos="7560"/>
              </w:tabs>
              <w:jc w:val="both"/>
              <w:rPr>
                <w:sz w:val="16"/>
                <w:szCs w:val="16"/>
                <w:lang w:eastAsia="en-GB"/>
              </w:rPr>
            </w:pPr>
            <w:r w:rsidRPr="00E606A6">
              <w:rPr>
                <w:sz w:val="16"/>
                <w:szCs w:val="16"/>
              </w:rPr>
              <w:t>Būstai su efektyvesniais šilumos gamybos įrenginiais</w:t>
            </w:r>
          </w:p>
        </w:tc>
        <w:tc>
          <w:tcPr>
            <w:tcW w:w="371" w:type="pct"/>
            <w:tcBorders>
              <w:top w:val="single" w:sz="4" w:space="0" w:color="auto"/>
              <w:bottom w:val="single" w:sz="4" w:space="0" w:color="auto"/>
            </w:tcBorders>
          </w:tcPr>
          <w:p w14:paraId="0F1DA8CE" w14:textId="77777777" w:rsidR="00CB07BD" w:rsidRPr="00E606A6" w:rsidRDefault="00CB07BD" w:rsidP="001700D5">
            <w:pPr>
              <w:jc w:val="both"/>
              <w:rPr>
                <w:noProof/>
                <w:sz w:val="16"/>
                <w:szCs w:val="16"/>
              </w:rPr>
            </w:pPr>
            <w:r w:rsidRPr="00E606A6">
              <w:rPr>
                <w:noProof/>
                <w:sz w:val="16"/>
                <w:szCs w:val="16"/>
              </w:rPr>
              <w:t>Būstai</w:t>
            </w:r>
          </w:p>
        </w:tc>
        <w:tc>
          <w:tcPr>
            <w:tcW w:w="460" w:type="pct"/>
            <w:tcBorders>
              <w:top w:val="single" w:sz="4" w:space="0" w:color="auto"/>
              <w:bottom w:val="single" w:sz="4" w:space="0" w:color="auto"/>
            </w:tcBorders>
            <w:shd w:val="clear" w:color="auto" w:fill="auto"/>
          </w:tcPr>
          <w:p w14:paraId="0F2D1710" w14:textId="0C35DAD7" w:rsidR="00CB07BD" w:rsidRPr="00E606A6" w:rsidRDefault="00CB07BD" w:rsidP="001700D5">
            <w:pPr>
              <w:jc w:val="center"/>
              <w:rPr>
                <w:b/>
                <w:bCs/>
                <w:noProof/>
                <w:sz w:val="16"/>
                <w:szCs w:val="16"/>
              </w:rPr>
            </w:pPr>
            <w:r w:rsidRPr="00E606A6">
              <w:rPr>
                <w:b/>
                <w:bCs/>
                <w:noProof/>
                <w:sz w:val="16"/>
                <w:szCs w:val="16"/>
              </w:rPr>
              <w:t>1 025</w:t>
            </w:r>
          </w:p>
          <w:p w14:paraId="0EC40B66" w14:textId="25203CD4" w:rsidR="00CB07BD" w:rsidRPr="00E606A6" w:rsidRDefault="00CB07BD" w:rsidP="002C2ADD">
            <w:pPr>
              <w:jc w:val="center"/>
              <w:rPr>
                <w:strike/>
                <w:noProof/>
                <w:sz w:val="16"/>
                <w:szCs w:val="16"/>
              </w:rPr>
            </w:pPr>
            <w:r w:rsidRPr="00E606A6">
              <w:rPr>
                <w:strike/>
                <w:noProof/>
                <w:sz w:val="16"/>
                <w:szCs w:val="16"/>
              </w:rPr>
              <w:t>2 153</w:t>
            </w:r>
          </w:p>
        </w:tc>
        <w:tc>
          <w:tcPr>
            <w:tcW w:w="476" w:type="pct"/>
            <w:tcBorders>
              <w:top w:val="single" w:sz="4" w:space="0" w:color="auto"/>
              <w:bottom w:val="single" w:sz="4" w:space="0" w:color="auto"/>
            </w:tcBorders>
            <w:shd w:val="clear" w:color="auto" w:fill="auto"/>
          </w:tcPr>
          <w:p w14:paraId="7B2217F0" w14:textId="422379F1" w:rsidR="00CB07BD" w:rsidRPr="00E606A6" w:rsidRDefault="00CB07BD" w:rsidP="001700D5">
            <w:pPr>
              <w:jc w:val="center"/>
              <w:rPr>
                <w:b/>
                <w:bCs/>
                <w:noProof/>
                <w:sz w:val="16"/>
                <w:szCs w:val="16"/>
                <w:lang w:val="en-GB"/>
              </w:rPr>
            </w:pPr>
            <w:r w:rsidRPr="00E606A6">
              <w:rPr>
                <w:b/>
                <w:bCs/>
                <w:noProof/>
                <w:sz w:val="16"/>
                <w:szCs w:val="16"/>
                <w:lang w:val="en-GB"/>
              </w:rPr>
              <w:t>10 252</w:t>
            </w:r>
          </w:p>
          <w:p w14:paraId="2646507E" w14:textId="23714484" w:rsidR="00CB07BD" w:rsidRPr="00E606A6" w:rsidRDefault="00CB07BD" w:rsidP="002C2ADD">
            <w:pPr>
              <w:jc w:val="center"/>
              <w:rPr>
                <w:strike/>
                <w:noProof/>
                <w:sz w:val="16"/>
                <w:szCs w:val="16"/>
                <w:lang w:val="en-GB"/>
              </w:rPr>
            </w:pPr>
            <w:r w:rsidRPr="00E606A6">
              <w:rPr>
                <w:strike/>
                <w:noProof/>
                <w:sz w:val="16"/>
                <w:szCs w:val="16"/>
                <w:lang w:val="en-GB"/>
              </w:rPr>
              <w:t>21 534</w:t>
            </w:r>
          </w:p>
        </w:tc>
      </w:tr>
      <w:tr w:rsidR="00CB07BD" w:rsidRPr="00E606A6" w14:paraId="7052C345" w14:textId="77777777" w:rsidTr="00E606A6">
        <w:trPr>
          <w:trHeight w:val="461"/>
        </w:trPr>
        <w:tc>
          <w:tcPr>
            <w:tcW w:w="456" w:type="pct"/>
            <w:vMerge/>
          </w:tcPr>
          <w:p w14:paraId="4E2000D5" w14:textId="77777777" w:rsidR="00CB07BD" w:rsidRPr="00E606A6" w:rsidRDefault="00CB07BD" w:rsidP="001700D5">
            <w:pPr>
              <w:rPr>
                <w:noProof/>
                <w:sz w:val="16"/>
                <w:szCs w:val="16"/>
              </w:rPr>
            </w:pPr>
          </w:p>
        </w:tc>
        <w:tc>
          <w:tcPr>
            <w:tcW w:w="319" w:type="pct"/>
            <w:vMerge/>
          </w:tcPr>
          <w:p w14:paraId="3CCCCAEA" w14:textId="77777777" w:rsidR="00CB07BD" w:rsidRPr="00E606A6" w:rsidRDefault="00CB07BD" w:rsidP="001700D5">
            <w:pPr>
              <w:jc w:val="both"/>
              <w:rPr>
                <w:noProof/>
                <w:sz w:val="16"/>
                <w:szCs w:val="16"/>
              </w:rPr>
            </w:pPr>
          </w:p>
        </w:tc>
        <w:tc>
          <w:tcPr>
            <w:tcW w:w="275" w:type="pct"/>
            <w:tcBorders>
              <w:top w:val="single" w:sz="4" w:space="0" w:color="auto"/>
              <w:bottom w:val="single" w:sz="4" w:space="0" w:color="auto"/>
            </w:tcBorders>
          </w:tcPr>
          <w:p w14:paraId="17913D31" w14:textId="77777777" w:rsidR="00CB07BD" w:rsidRPr="00E606A6" w:rsidRDefault="00CB07BD" w:rsidP="001700D5">
            <w:pPr>
              <w:jc w:val="both"/>
              <w:rPr>
                <w:noProof/>
                <w:sz w:val="16"/>
                <w:szCs w:val="16"/>
              </w:rPr>
            </w:pPr>
            <w:r w:rsidRPr="00E606A6">
              <w:rPr>
                <w:noProof/>
                <w:sz w:val="16"/>
                <w:szCs w:val="16"/>
              </w:rPr>
              <w:t>ERPF</w:t>
            </w:r>
          </w:p>
        </w:tc>
        <w:tc>
          <w:tcPr>
            <w:tcW w:w="364" w:type="pct"/>
            <w:tcBorders>
              <w:top w:val="single" w:sz="4" w:space="0" w:color="auto"/>
              <w:bottom w:val="single" w:sz="4" w:space="0" w:color="auto"/>
            </w:tcBorders>
          </w:tcPr>
          <w:p w14:paraId="39E52D89" w14:textId="77777777" w:rsidR="00CB07BD" w:rsidRPr="00E606A6" w:rsidRDefault="00CB07BD" w:rsidP="001700D5">
            <w:pPr>
              <w:jc w:val="both"/>
              <w:rPr>
                <w:noProof/>
                <w:sz w:val="16"/>
                <w:szCs w:val="16"/>
              </w:rPr>
            </w:pPr>
            <w:r w:rsidRPr="00E606A6">
              <w:rPr>
                <w:noProof/>
                <w:sz w:val="16"/>
                <w:szCs w:val="16"/>
              </w:rPr>
              <w:t>VVL regionas</w:t>
            </w:r>
          </w:p>
        </w:tc>
        <w:tc>
          <w:tcPr>
            <w:tcW w:w="409" w:type="pct"/>
            <w:tcBorders>
              <w:top w:val="single" w:sz="4" w:space="0" w:color="auto"/>
              <w:bottom w:val="single" w:sz="4" w:space="0" w:color="auto"/>
            </w:tcBorders>
          </w:tcPr>
          <w:p w14:paraId="2810A51B" w14:textId="77777777" w:rsidR="00CB07BD" w:rsidRPr="00E606A6" w:rsidRDefault="00CB07BD" w:rsidP="001700D5">
            <w:pPr>
              <w:jc w:val="both"/>
              <w:rPr>
                <w:sz w:val="16"/>
                <w:szCs w:val="16"/>
                <w:lang w:eastAsia="lt-LT"/>
              </w:rPr>
            </w:pPr>
            <w:r w:rsidRPr="00E606A6">
              <w:rPr>
                <w:sz w:val="16"/>
                <w:szCs w:val="16"/>
                <w:lang w:eastAsia="en-GB"/>
              </w:rPr>
              <w:t xml:space="preserve">Specialusis </w:t>
            </w:r>
          </w:p>
        </w:tc>
        <w:tc>
          <w:tcPr>
            <w:tcW w:w="1871" w:type="pct"/>
            <w:tcBorders>
              <w:top w:val="single" w:sz="4" w:space="0" w:color="auto"/>
              <w:bottom w:val="single" w:sz="4" w:space="0" w:color="auto"/>
            </w:tcBorders>
            <w:shd w:val="clear" w:color="auto" w:fill="auto"/>
          </w:tcPr>
          <w:p w14:paraId="219AC976" w14:textId="77777777" w:rsidR="00CB07BD" w:rsidRPr="00E606A6" w:rsidRDefault="00CB07BD" w:rsidP="001700D5">
            <w:pPr>
              <w:tabs>
                <w:tab w:val="left" w:pos="7560"/>
              </w:tabs>
              <w:jc w:val="both"/>
              <w:rPr>
                <w:sz w:val="16"/>
                <w:szCs w:val="16"/>
                <w:lang w:eastAsia="en-GB"/>
              </w:rPr>
            </w:pPr>
            <w:r w:rsidRPr="00E606A6">
              <w:rPr>
                <w:sz w:val="16"/>
                <w:szCs w:val="16"/>
              </w:rPr>
              <w:t>Būstai su efektyvesniais šilumos gamybos įrenginiais</w:t>
            </w:r>
          </w:p>
        </w:tc>
        <w:tc>
          <w:tcPr>
            <w:tcW w:w="371" w:type="pct"/>
            <w:tcBorders>
              <w:top w:val="single" w:sz="4" w:space="0" w:color="auto"/>
              <w:bottom w:val="single" w:sz="4" w:space="0" w:color="auto"/>
            </w:tcBorders>
          </w:tcPr>
          <w:p w14:paraId="4A2F86BD" w14:textId="77777777" w:rsidR="00CB07BD" w:rsidRPr="00E606A6" w:rsidRDefault="00CB07BD" w:rsidP="001700D5">
            <w:pPr>
              <w:jc w:val="both"/>
              <w:rPr>
                <w:noProof/>
                <w:sz w:val="16"/>
                <w:szCs w:val="16"/>
              </w:rPr>
            </w:pPr>
            <w:r w:rsidRPr="00E606A6">
              <w:rPr>
                <w:noProof/>
                <w:sz w:val="16"/>
                <w:szCs w:val="16"/>
              </w:rPr>
              <w:t>Būstai</w:t>
            </w:r>
          </w:p>
        </w:tc>
        <w:tc>
          <w:tcPr>
            <w:tcW w:w="460" w:type="pct"/>
            <w:tcBorders>
              <w:top w:val="single" w:sz="4" w:space="0" w:color="auto"/>
              <w:bottom w:val="single" w:sz="4" w:space="0" w:color="auto"/>
            </w:tcBorders>
            <w:shd w:val="clear" w:color="auto" w:fill="auto"/>
          </w:tcPr>
          <w:p w14:paraId="48B56B2A" w14:textId="26266B68" w:rsidR="00CB07BD" w:rsidRPr="00E606A6" w:rsidRDefault="00CB07BD" w:rsidP="002C2ADD">
            <w:pPr>
              <w:jc w:val="center"/>
              <w:rPr>
                <w:strike/>
                <w:noProof/>
                <w:sz w:val="16"/>
                <w:szCs w:val="16"/>
              </w:rPr>
            </w:pPr>
            <w:r w:rsidRPr="00E606A6">
              <w:rPr>
                <w:b/>
                <w:bCs/>
                <w:noProof/>
                <w:sz w:val="16"/>
                <w:szCs w:val="16"/>
              </w:rPr>
              <w:t>1 025</w:t>
            </w:r>
          </w:p>
          <w:p w14:paraId="643FF927" w14:textId="3FB2C828" w:rsidR="00CB07BD" w:rsidRPr="00E606A6" w:rsidRDefault="00CB07BD" w:rsidP="002C2ADD">
            <w:pPr>
              <w:jc w:val="center"/>
              <w:rPr>
                <w:strike/>
                <w:noProof/>
                <w:sz w:val="16"/>
                <w:szCs w:val="16"/>
              </w:rPr>
            </w:pPr>
            <w:r w:rsidRPr="00E606A6">
              <w:rPr>
                <w:strike/>
                <w:noProof/>
                <w:sz w:val="16"/>
                <w:szCs w:val="16"/>
              </w:rPr>
              <w:t>2 153</w:t>
            </w:r>
          </w:p>
        </w:tc>
        <w:tc>
          <w:tcPr>
            <w:tcW w:w="476" w:type="pct"/>
            <w:tcBorders>
              <w:top w:val="single" w:sz="4" w:space="0" w:color="auto"/>
              <w:bottom w:val="single" w:sz="4" w:space="0" w:color="auto"/>
            </w:tcBorders>
            <w:shd w:val="clear" w:color="auto" w:fill="auto"/>
          </w:tcPr>
          <w:p w14:paraId="19DCF638" w14:textId="3779E0D5" w:rsidR="00CB07BD" w:rsidRPr="00E606A6" w:rsidRDefault="00CB07BD" w:rsidP="001700D5">
            <w:pPr>
              <w:jc w:val="center"/>
              <w:rPr>
                <w:b/>
                <w:bCs/>
                <w:noProof/>
                <w:sz w:val="16"/>
                <w:szCs w:val="16"/>
                <w:lang w:val="en-GB"/>
              </w:rPr>
            </w:pPr>
            <w:r w:rsidRPr="00E606A6">
              <w:rPr>
                <w:b/>
                <w:bCs/>
                <w:noProof/>
                <w:sz w:val="16"/>
                <w:szCs w:val="16"/>
                <w:lang w:val="en-GB"/>
              </w:rPr>
              <w:t>10 252</w:t>
            </w:r>
          </w:p>
          <w:p w14:paraId="73DC9526" w14:textId="10A22533" w:rsidR="00CB07BD" w:rsidRPr="00E606A6" w:rsidRDefault="00CB07BD" w:rsidP="002C2ADD">
            <w:pPr>
              <w:jc w:val="center"/>
              <w:rPr>
                <w:strike/>
                <w:noProof/>
                <w:sz w:val="16"/>
                <w:szCs w:val="16"/>
                <w:lang w:val="en-GB"/>
              </w:rPr>
            </w:pPr>
            <w:r w:rsidRPr="00E606A6">
              <w:rPr>
                <w:strike/>
                <w:noProof/>
                <w:sz w:val="16"/>
                <w:szCs w:val="16"/>
                <w:lang w:val="en-GB"/>
              </w:rPr>
              <w:t>21 534</w:t>
            </w:r>
          </w:p>
        </w:tc>
      </w:tr>
      <w:tr w:rsidR="00CB07BD" w:rsidRPr="00E606A6" w14:paraId="0EDD1871" w14:textId="77777777" w:rsidTr="00E606A6">
        <w:trPr>
          <w:trHeight w:val="344"/>
        </w:trPr>
        <w:tc>
          <w:tcPr>
            <w:tcW w:w="456" w:type="pct"/>
            <w:vMerge/>
          </w:tcPr>
          <w:p w14:paraId="321A20A2" w14:textId="77777777" w:rsidR="00CB07BD" w:rsidRPr="00E606A6" w:rsidRDefault="00CB07BD" w:rsidP="001700D5">
            <w:pPr>
              <w:rPr>
                <w:noProof/>
                <w:sz w:val="16"/>
                <w:szCs w:val="16"/>
              </w:rPr>
            </w:pPr>
          </w:p>
        </w:tc>
        <w:tc>
          <w:tcPr>
            <w:tcW w:w="319" w:type="pct"/>
            <w:vMerge/>
          </w:tcPr>
          <w:p w14:paraId="2F62B65A" w14:textId="77777777" w:rsidR="00CB07BD" w:rsidRPr="00E606A6" w:rsidRDefault="00CB07BD" w:rsidP="001700D5">
            <w:pPr>
              <w:jc w:val="both"/>
              <w:rPr>
                <w:noProof/>
                <w:sz w:val="16"/>
                <w:szCs w:val="16"/>
              </w:rPr>
            </w:pPr>
          </w:p>
        </w:tc>
        <w:tc>
          <w:tcPr>
            <w:tcW w:w="275" w:type="pct"/>
            <w:tcBorders>
              <w:top w:val="single" w:sz="4" w:space="0" w:color="auto"/>
            </w:tcBorders>
          </w:tcPr>
          <w:p w14:paraId="78FA69D1" w14:textId="77777777" w:rsidR="00CB07BD" w:rsidRPr="00E606A6" w:rsidRDefault="00CB07BD" w:rsidP="001700D5">
            <w:pPr>
              <w:jc w:val="both"/>
              <w:rPr>
                <w:noProof/>
                <w:sz w:val="16"/>
                <w:szCs w:val="16"/>
              </w:rPr>
            </w:pPr>
            <w:r w:rsidRPr="00E606A6">
              <w:rPr>
                <w:noProof/>
                <w:sz w:val="16"/>
                <w:szCs w:val="16"/>
              </w:rPr>
              <w:t>SaF</w:t>
            </w:r>
          </w:p>
        </w:tc>
        <w:tc>
          <w:tcPr>
            <w:tcW w:w="364" w:type="pct"/>
            <w:tcBorders>
              <w:top w:val="single" w:sz="4" w:space="0" w:color="auto"/>
            </w:tcBorders>
          </w:tcPr>
          <w:p w14:paraId="39BA6FF0" w14:textId="77777777" w:rsidR="00CB07BD" w:rsidRPr="00E606A6" w:rsidRDefault="00CB07BD" w:rsidP="001700D5">
            <w:pPr>
              <w:jc w:val="both"/>
              <w:rPr>
                <w:noProof/>
                <w:sz w:val="16"/>
                <w:szCs w:val="16"/>
              </w:rPr>
            </w:pPr>
            <w:r w:rsidRPr="00E606A6">
              <w:rPr>
                <w:noProof/>
                <w:sz w:val="16"/>
                <w:szCs w:val="16"/>
              </w:rPr>
              <w:t>Visa Lietuva</w:t>
            </w:r>
          </w:p>
        </w:tc>
        <w:tc>
          <w:tcPr>
            <w:tcW w:w="409" w:type="pct"/>
            <w:tcBorders>
              <w:top w:val="single" w:sz="4" w:space="0" w:color="auto"/>
            </w:tcBorders>
          </w:tcPr>
          <w:p w14:paraId="40650B27" w14:textId="77777777" w:rsidR="00CB07BD" w:rsidRPr="00E606A6" w:rsidRDefault="00CB07BD" w:rsidP="001700D5">
            <w:pPr>
              <w:jc w:val="both"/>
              <w:rPr>
                <w:sz w:val="16"/>
                <w:szCs w:val="16"/>
                <w:lang w:eastAsia="en-GB"/>
              </w:rPr>
            </w:pPr>
            <w:r w:rsidRPr="00E606A6">
              <w:rPr>
                <w:sz w:val="16"/>
                <w:szCs w:val="16"/>
                <w:lang w:eastAsia="en-GB"/>
              </w:rPr>
              <w:t>RCO19</w:t>
            </w:r>
          </w:p>
        </w:tc>
        <w:tc>
          <w:tcPr>
            <w:tcW w:w="1871" w:type="pct"/>
            <w:tcBorders>
              <w:top w:val="single" w:sz="4" w:space="0" w:color="auto"/>
            </w:tcBorders>
            <w:shd w:val="clear" w:color="auto" w:fill="auto"/>
          </w:tcPr>
          <w:p w14:paraId="7F699D26" w14:textId="77777777" w:rsidR="00CB07BD" w:rsidRPr="00E606A6" w:rsidRDefault="00CB07BD" w:rsidP="001700D5">
            <w:pPr>
              <w:tabs>
                <w:tab w:val="left" w:pos="7560"/>
              </w:tabs>
              <w:jc w:val="both"/>
              <w:rPr>
                <w:sz w:val="16"/>
                <w:szCs w:val="16"/>
              </w:rPr>
            </w:pPr>
            <w:r w:rsidRPr="00E606A6">
              <w:rPr>
                <w:iCs/>
                <w:sz w:val="16"/>
                <w:szCs w:val="16"/>
              </w:rPr>
              <w:t>Viešieji pastatai, kurių energinis naudingumas pagerintas</w:t>
            </w:r>
          </w:p>
        </w:tc>
        <w:tc>
          <w:tcPr>
            <w:tcW w:w="371" w:type="pct"/>
            <w:tcBorders>
              <w:top w:val="single" w:sz="4" w:space="0" w:color="auto"/>
            </w:tcBorders>
          </w:tcPr>
          <w:p w14:paraId="11BEADAC" w14:textId="77777777" w:rsidR="00CB07BD" w:rsidRPr="00E606A6" w:rsidRDefault="00CB07BD" w:rsidP="001700D5">
            <w:pPr>
              <w:jc w:val="both"/>
              <w:rPr>
                <w:noProof/>
                <w:sz w:val="16"/>
                <w:szCs w:val="16"/>
              </w:rPr>
            </w:pPr>
            <w:r w:rsidRPr="00E606A6">
              <w:rPr>
                <w:noProof/>
                <w:sz w:val="16"/>
                <w:szCs w:val="16"/>
              </w:rPr>
              <w:t>m</w:t>
            </w:r>
            <w:r w:rsidRPr="00E606A6">
              <w:rPr>
                <w:noProof/>
                <w:sz w:val="16"/>
                <w:szCs w:val="16"/>
                <w:vertAlign w:val="superscript"/>
              </w:rPr>
              <w:t>2</w:t>
            </w:r>
          </w:p>
        </w:tc>
        <w:tc>
          <w:tcPr>
            <w:tcW w:w="460" w:type="pct"/>
            <w:tcBorders>
              <w:top w:val="single" w:sz="4" w:space="0" w:color="auto"/>
            </w:tcBorders>
            <w:shd w:val="clear" w:color="auto" w:fill="auto"/>
          </w:tcPr>
          <w:p w14:paraId="5B19647E" w14:textId="77777777" w:rsidR="00CB07BD" w:rsidRPr="00E606A6" w:rsidRDefault="00CB07BD" w:rsidP="001700D5">
            <w:pPr>
              <w:jc w:val="center"/>
              <w:rPr>
                <w:noProof/>
                <w:sz w:val="16"/>
                <w:szCs w:val="16"/>
                <w:lang w:val="en-US"/>
              </w:rPr>
            </w:pPr>
            <w:r w:rsidRPr="00E606A6">
              <w:rPr>
                <w:noProof/>
                <w:sz w:val="16"/>
                <w:szCs w:val="16"/>
              </w:rPr>
              <w:t>0</w:t>
            </w:r>
          </w:p>
        </w:tc>
        <w:tc>
          <w:tcPr>
            <w:tcW w:w="476" w:type="pct"/>
            <w:tcBorders>
              <w:top w:val="single" w:sz="4" w:space="0" w:color="auto"/>
            </w:tcBorders>
            <w:shd w:val="clear" w:color="auto" w:fill="auto"/>
          </w:tcPr>
          <w:p w14:paraId="1444F1F4" w14:textId="740B5DD5" w:rsidR="00CB07BD" w:rsidRPr="00E606A6" w:rsidRDefault="00CB07BD" w:rsidP="001700D5">
            <w:pPr>
              <w:jc w:val="center"/>
              <w:rPr>
                <w:strike/>
                <w:noProof/>
                <w:sz w:val="16"/>
                <w:szCs w:val="16"/>
                <w:lang w:val="en-GB"/>
              </w:rPr>
            </w:pPr>
            <w:r w:rsidRPr="00E606A6">
              <w:rPr>
                <w:b/>
                <w:bCs/>
                <w:noProof/>
                <w:sz w:val="16"/>
                <w:szCs w:val="16"/>
                <w:lang w:val="en-GB"/>
              </w:rPr>
              <w:t>87 970</w:t>
            </w:r>
          </w:p>
          <w:p w14:paraId="78311AC6" w14:textId="45E8EFD1" w:rsidR="00CB07BD" w:rsidRPr="00E606A6" w:rsidDel="004B4884" w:rsidRDefault="00CB07BD" w:rsidP="001700D5">
            <w:pPr>
              <w:jc w:val="center"/>
              <w:rPr>
                <w:noProof/>
                <w:sz w:val="16"/>
                <w:szCs w:val="16"/>
                <w:lang w:val="en-US"/>
              </w:rPr>
            </w:pPr>
            <w:r w:rsidRPr="00E606A6">
              <w:rPr>
                <w:strike/>
                <w:noProof/>
                <w:sz w:val="16"/>
                <w:szCs w:val="16"/>
                <w:lang w:val="en-GB"/>
              </w:rPr>
              <w:t>128 364</w:t>
            </w:r>
          </w:p>
        </w:tc>
      </w:tr>
      <w:tr w:rsidR="00CB07BD" w:rsidRPr="00E606A6" w14:paraId="0BBC4CDE" w14:textId="77777777" w:rsidTr="00E606A6">
        <w:trPr>
          <w:trHeight w:val="264"/>
        </w:trPr>
        <w:tc>
          <w:tcPr>
            <w:tcW w:w="456" w:type="pct"/>
            <w:vMerge/>
          </w:tcPr>
          <w:p w14:paraId="52FF59ED" w14:textId="77777777" w:rsidR="00CB07BD" w:rsidRPr="00E606A6" w:rsidRDefault="00CB07BD" w:rsidP="001700D5">
            <w:pPr>
              <w:rPr>
                <w:noProof/>
                <w:sz w:val="16"/>
                <w:szCs w:val="16"/>
              </w:rPr>
            </w:pPr>
          </w:p>
        </w:tc>
        <w:tc>
          <w:tcPr>
            <w:tcW w:w="319" w:type="pct"/>
            <w:vMerge/>
          </w:tcPr>
          <w:p w14:paraId="2929BFC0" w14:textId="77777777" w:rsidR="00CB07BD" w:rsidRPr="00E606A6" w:rsidRDefault="00CB07BD" w:rsidP="001700D5">
            <w:pPr>
              <w:jc w:val="both"/>
              <w:rPr>
                <w:noProof/>
                <w:sz w:val="16"/>
                <w:szCs w:val="16"/>
              </w:rPr>
            </w:pPr>
          </w:p>
        </w:tc>
        <w:tc>
          <w:tcPr>
            <w:tcW w:w="275" w:type="pct"/>
          </w:tcPr>
          <w:p w14:paraId="41ADFCBF" w14:textId="77777777" w:rsidR="00CB07BD" w:rsidRPr="00E606A6" w:rsidRDefault="00CB07BD" w:rsidP="001700D5">
            <w:pPr>
              <w:jc w:val="both"/>
              <w:rPr>
                <w:noProof/>
                <w:sz w:val="16"/>
                <w:szCs w:val="16"/>
              </w:rPr>
            </w:pPr>
            <w:r w:rsidRPr="00E606A6">
              <w:rPr>
                <w:noProof/>
                <w:sz w:val="16"/>
                <w:szCs w:val="16"/>
              </w:rPr>
              <w:t xml:space="preserve">ERPF </w:t>
            </w:r>
          </w:p>
        </w:tc>
        <w:tc>
          <w:tcPr>
            <w:tcW w:w="364" w:type="pct"/>
          </w:tcPr>
          <w:p w14:paraId="4AC5F69D" w14:textId="77777777" w:rsidR="00CB07BD" w:rsidRPr="00E606A6" w:rsidRDefault="00CB07BD" w:rsidP="001700D5">
            <w:pPr>
              <w:jc w:val="both"/>
              <w:rPr>
                <w:noProof/>
                <w:sz w:val="16"/>
                <w:szCs w:val="16"/>
              </w:rPr>
            </w:pPr>
            <w:r w:rsidRPr="00E606A6">
              <w:rPr>
                <w:noProof/>
                <w:sz w:val="16"/>
                <w:szCs w:val="16"/>
              </w:rPr>
              <w:t>VVL regionas</w:t>
            </w:r>
          </w:p>
        </w:tc>
        <w:tc>
          <w:tcPr>
            <w:tcW w:w="409" w:type="pct"/>
          </w:tcPr>
          <w:p w14:paraId="2792CCF6" w14:textId="77777777" w:rsidR="00CB07BD" w:rsidRPr="00E606A6" w:rsidRDefault="00CB07BD" w:rsidP="001700D5">
            <w:pPr>
              <w:jc w:val="both"/>
              <w:rPr>
                <w:sz w:val="16"/>
                <w:szCs w:val="16"/>
                <w:lang w:eastAsia="en-GB"/>
              </w:rPr>
            </w:pPr>
            <w:r w:rsidRPr="00E606A6">
              <w:rPr>
                <w:sz w:val="16"/>
                <w:szCs w:val="16"/>
                <w:lang w:eastAsia="en-GB"/>
              </w:rPr>
              <w:t>RCO19</w:t>
            </w:r>
          </w:p>
        </w:tc>
        <w:tc>
          <w:tcPr>
            <w:tcW w:w="1871" w:type="pct"/>
            <w:shd w:val="clear" w:color="auto" w:fill="auto"/>
          </w:tcPr>
          <w:p w14:paraId="45CDD0BC" w14:textId="77777777" w:rsidR="00CB07BD" w:rsidRPr="00E606A6" w:rsidRDefault="00CB07BD" w:rsidP="001700D5">
            <w:pPr>
              <w:tabs>
                <w:tab w:val="left" w:pos="7560"/>
              </w:tabs>
              <w:jc w:val="both"/>
              <w:rPr>
                <w:iCs/>
                <w:sz w:val="16"/>
                <w:szCs w:val="16"/>
              </w:rPr>
            </w:pPr>
            <w:r w:rsidRPr="00E606A6">
              <w:rPr>
                <w:iCs/>
                <w:sz w:val="16"/>
                <w:szCs w:val="16"/>
              </w:rPr>
              <w:t>Viešieji pastatai, kurių energinis naudingumas pagerintas</w:t>
            </w:r>
          </w:p>
        </w:tc>
        <w:tc>
          <w:tcPr>
            <w:tcW w:w="371" w:type="pct"/>
          </w:tcPr>
          <w:p w14:paraId="03CD8E33" w14:textId="77777777" w:rsidR="00CB07BD" w:rsidRPr="00E606A6" w:rsidRDefault="00CB07BD" w:rsidP="001700D5">
            <w:pPr>
              <w:jc w:val="both"/>
              <w:rPr>
                <w:noProof/>
                <w:sz w:val="16"/>
                <w:szCs w:val="16"/>
              </w:rPr>
            </w:pPr>
            <w:r w:rsidRPr="00E606A6">
              <w:rPr>
                <w:noProof/>
                <w:sz w:val="16"/>
                <w:szCs w:val="16"/>
              </w:rPr>
              <w:t>m</w:t>
            </w:r>
            <w:r w:rsidRPr="00E606A6">
              <w:rPr>
                <w:noProof/>
                <w:sz w:val="16"/>
                <w:szCs w:val="16"/>
                <w:vertAlign w:val="superscript"/>
              </w:rPr>
              <w:t>2</w:t>
            </w:r>
          </w:p>
        </w:tc>
        <w:tc>
          <w:tcPr>
            <w:tcW w:w="460" w:type="pct"/>
            <w:shd w:val="clear" w:color="auto" w:fill="auto"/>
          </w:tcPr>
          <w:p w14:paraId="7FD4DC17" w14:textId="77777777" w:rsidR="00CB07BD" w:rsidRPr="00E606A6" w:rsidRDefault="00CB07BD" w:rsidP="001700D5">
            <w:pPr>
              <w:jc w:val="center"/>
              <w:rPr>
                <w:noProof/>
                <w:sz w:val="16"/>
                <w:szCs w:val="16"/>
              </w:rPr>
            </w:pPr>
            <w:r w:rsidRPr="00E606A6">
              <w:rPr>
                <w:noProof/>
                <w:sz w:val="16"/>
                <w:szCs w:val="16"/>
              </w:rPr>
              <w:t>0</w:t>
            </w:r>
          </w:p>
        </w:tc>
        <w:tc>
          <w:tcPr>
            <w:tcW w:w="476" w:type="pct"/>
            <w:shd w:val="clear" w:color="auto" w:fill="auto"/>
          </w:tcPr>
          <w:p w14:paraId="6936E505" w14:textId="5194D820" w:rsidR="00CB07BD" w:rsidRPr="00E606A6" w:rsidRDefault="00CB07BD" w:rsidP="001700D5">
            <w:pPr>
              <w:jc w:val="center"/>
              <w:rPr>
                <w:strike/>
                <w:noProof/>
                <w:sz w:val="16"/>
                <w:szCs w:val="16"/>
                <w:lang w:val="pt-BR"/>
              </w:rPr>
            </w:pPr>
            <w:r w:rsidRPr="00E606A6">
              <w:rPr>
                <w:b/>
                <w:bCs/>
                <w:noProof/>
                <w:sz w:val="16"/>
                <w:szCs w:val="16"/>
                <w:lang w:val="pt-BR"/>
              </w:rPr>
              <w:t>87 970</w:t>
            </w:r>
          </w:p>
          <w:p w14:paraId="240C6CF2" w14:textId="705ADF56" w:rsidR="00CB07BD" w:rsidRPr="00E606A6" w:rsidRDefault="00CB07BD" w:rsidP="001700D5">
            <w:pPr>
              <w:jc w:val="center"/>
              <w:rPr>
                <w:noProof/>
                <w:sz w:val="16"/>
                <w:szCs w:val="16"/>
                <w:lang w:val="en-GB"/>
              </w:rPr>
            </w:pPr>
            <w:r w:rsidRPr="00E606A6">
              <w:rPr>
                <w:strike/>
                <w:noProof/>
                <w:sz w:val="16"/>
                <w:szCs w:val="16"/>
                <w:lang w:val="pt-BR"/>
              </w:rPr>
              <w:t>128 364</w:t>
            </w:r>
          </w:p>
        </w:tc>
      </w:tr>
      <w:tr w:rsidR="00CB07BD" w:rsidRPr="00E606A6" w14:paraId="612E8117" w14:textId="77777777" w:rsidTr="00E606A6">
        <w:trPr>
          <w:trHeight w:val="312"/>
        </w:trPr>
        <w:tc>
          <w:tcPr>
            <w:tcW w:w="456" w:type="pct"/>
            <w:vMerge/>
          </w:tcPr>
          <w:p w14:paraId="51DDA907" w14:textId="77777777" w:rsidR="00CB07BD" w:rsidRPr="00E606A6" w:rsidRDefault="00CB07BD" w:rsidP="001700D5">
            <w:pPr>
              <w:rPr>
                <w:noProof/>
                <w:sz w:val="16"/>
                <w:szCs w:val="16"/>
              </w:rPr>
            </w:pPr>
          </w:p>
        </w:tc>
        <w:tc>
          <w:tcPr>
            <w:tcW w:w="319" w:type="pct"/>
            <w:vMerge/>
          </w:tcPr>
          <w:p w14:paraId="3FAA5D37" w14:textId="77777777" w:rsidR="00CB07BD" w:rsidRPr="00E606A6" w:rsidRDefault="00CB07BD" w:rsidP="001700D5">
            <w:pPr>
              <w:jc w:val="both"/>
              <w:rPr>
                <w:noProof/>
                <w:sz w:val="16"/>
                <w:szCs w:val="16"/>
              </w:rPr>
            </w:pPr>
          </w:p>
        </w:tc>
        <w:tc>
          <w:tcPr>
            <w:tcW w:w="275" w:type="pct"/>
          </w:tcPr>
          <w:p w14:paraId="05C6E17F" w14:textId="77777777" w:rsidR="00CB07BD" w:rsidRPr="00E606A6" w:rsidRDefault="00CB07BD" w:rsidP="001700D5">
            <w:pPr>
              <w:jc w:val="both"/>
              <w:rPr>
                <w:noProof/>
                <w:sz w:val="16"/>
                <w:szCs w:val="16"/>
              </w:rPr>
            </w:pPr>
            <w:r w:rsidRPr="00E606A6">
              <w:rPr>
                <w:noProof/>
                <w:sz w:val="16"/>
                <w:szCs w:val="16"/>
              </w:rPr>
              <w:t>SaF</w:t>
            </w:r>
          </w:p>
        </w:tc>
        <w:tc>
          <w:tcPr>
            <w:tcW w:w="364" w:type="pct"/>
          </w:tcPr>
          <w:p w14:paraId="39C588CC" w14:textId="77777777" w:rsidR="00CB07BD" w:rsidRPr="00E606A6" w:rsidRDefault="00CB07BD" w:rsidP="001700D5">
            <w:pPr>
              <w:jc w:val="both"/>
              <w:rPr>
                <w:noProof/>
                <w:sz w:val="16"/>
                <w:szCs w:val="16"/>
              </w:rPr>
            </w:pPr>
            <w:r w:rsidRPr="00E606A6">
              <w:rPr>
                <w:noProof/>
                <w:sz w:val="16"/>
                <w:szCs w:val="16"/>
              </w:rPr>
              <w:t>Visa Lietuva</w:t>
            </w:r>
          </w:p>
        </w:tc>
        <w:tc>
          <w:tcPr>
            <w:tcW w:w="409" w:type="pct"/>
          </w:tcPr>
          <w:p w14:paraId="6A1DD4C5" w14:textId="77777777" w:rsidR="00CB07BD" w:rsidRPr="00E606A6" w:rsidRDefault="00CB07BD" w:rsidP="001700D5">
            <w:pPr>
              <w:jc w:val="both"/>
              <w:rPr>
                <w:sz w:val="16"/>
                <w:szCs w:val="16"/>
                <w:highlight w:val="yellow"/>
                <w:lang w:eastAsia="en-GB"/>
              </w:rPr>
            </w:pPr>
            <w:r w:rsidRPr="00E606A6">
              <w:rPr>
                <w:sz w:val="16"/>
                <w:szCs w:val="16"/>
                <w:lang w:eastAsia="en-GB"/>
              </w:rPr>
              <w:t>RCO20</w:t>
            </w:r>
          </w:p>
        </w:tc>
        <w:tc>
          <w:tcPr>
            <w:tcW w:w="1871" w:type="pct"/>
            <w:shd w:val="clear" w:color="auto" w:fill="auto"/>
          </w:tcPr>
          <w:p w14:paraId="15788188" w14:textId="77777777" w:rsidR="00CB07BD" w:rsidRPr="00E606A6" w:rsidRDefault="00CB07BD" w:rsidP="001700D5">
            <w:pPr>
              <w:tabs>
                <w:tab w:val="left" w:pos="7560"/>
              </w:tabs>
              <w:jc w:val="both"/>
              <w:rPr>
                <w:iCs/>
                <w:sz w:val="16"/>
                <w:szCs w:val="16"/>
              </w:rPr>
            </w:pPr>
            <w:r w:rsidRPr="00E606A6">
              <w:rPr>
                <w:iCs/>
                <w:sz w:val="16"/>
                <w:szCs w:val="16"/>
              </w:rPr>
              <w:t>Naujai pastatyti ar patobulinti centralizuoto šilumos ir vėsumos tiekimo tinklų vamzdynai</w:t>
            </w:r>
          </w:p>
        </w:tc>
        <w:tc>
          <w:tcPr>
            <w:tcW w:w="371" w:type="pct"/>
          </w:tcPr>
          <w:p w14:paraId="4B0DEA77" w14:textId="77777777" w:rsidR="00CB07BD" w:rsidRPr="00E606A6" w:rsidRDefault="00CB07BD" w:rsidP="001700D5">
            <w:pPr>
              <w:jc w:val="both"/>
              <w:rPr>
                <w:noProof/>
                <w:sz w:val="16"/>
                <w:szCs w:val="16"/>
              </w:rPr>
            </w:pPr>
            <w:r w:rsidRPr="00E606A6">
              <w:rPr>
                <w:noProof/>
                <w:sz w:val="16"/>
                <w:szCs w:val="16"/>
              </w:rPr>
              <w:t>Km</w:t>
            </w:r>
          </w:p>
        </w:tc>
        <w:tc>
          <w:tcPr>
            <w:tcW w:w="460" w:type="pct"/>
            <w:shd w:val="clear" w:color="auto" w:fill="auto"/>
          </w:tcPr>
          <w:p w14:paraId="2A354B48" w14:textId="77777777" w:rsidR="00CB07BD" w:rsidRPr="00E606A6" w:rsidRDefault="00CB07BD" w:rsidP="001700D5">
            <w:pPr>
              <w:jc w:val="center"/>
              <w:rPr>
                <w:b/>
                <w:bCs/>
                <w:noProof/>
                <w:sz w:val="16"/>
                <w:szCs w:val="16"/>
              </w:rPr>
            </w:pPr>
            <w:r w:rsidRPr="00E606A6">
              <w:rPr>
                <w:b/>
                <w:bCs/>
                <w:noProof/>
                <w:sz w:val="16"/>
                <w:szCs w:val="16"/>
              </w:rPr>
              <w:t>0</w:t>
            </w:r>
          </w:p>
          <w:p w14:paraId="6FE8A993" w14:textId="5995D7D4" w:rsidR="00CB07BD" w:rsidRPr="00E606A6" w:rsidRDefault="00CB07BD" w:rsidP="001700D5">
            <w:pPr>
              <w:jc w:val="center"/>
              <w:rPr>
                <w:noProof/>
                <w:sz w:val="16"/>
                <w:szCs w:val="16"/>
              </w:rPr>
            </w:pPr>
            <w:r w:rsidRPr="00E606A6">
              <w:rPr>
                <w:strike/>
                <w:noProof/>
                <w:sz w:val="16"/>
                <w:szCs w:val="16"/>
              </w:rPr>
              <w:t>2</w:t>
            </w:r>
          </w:p>
        </w:tc>
        <w:tc>
          <w:tcPr>
            <w:tcW w:w="476" w:type="pct"/>
            <w:shd w:val="clear" w:color="auto" w:fill="auto"/>
          </w:tcPr>
          <w:p w14:paraId="44A24DE4" w14:textId="77777777" w:rsidR="00CB07BD" w:rsidRPr="00E606A6" w:rsidRDefault="00CB07BD" w:rsidP="001700D5">
            <w:pPr>
              <w:jc w:val="center"/>
              <w:rPr>
                <w:b/>
                <w:bCs/>
                <w:noProof/>
                <w:sz w:val="16"/>
                <w:szCs w:val="16"/>
                <w:lang w:val="en-GB"/>
              </w:rPr>
            </w:pPr>
            <w:r w:rsidRPr="00E606A6">
              <w:rPr>
                <w:b/>
                <w:bCs/>
                <w:noProof/>
                <w:sz w:val="16"/>
                <w:szCs w:val="16"/>
                <w:lang w:val="en-GB"/>
              </w:rPr>
              <w:t>17</w:t>
            </w:r>
          </w:p>
          <w:p w14:paraId="4BBE5E25" w14:textId="2192F62D" w:rsidR="00CB07BD" w:rsidRPr="00E606A6" w:rsidRDefault="00CB07BD" w:rsidP="001700D5">
            <w:pPr>
              <w:jc w:val="center"/>
              <w:rPr>
                <w:noProof/>
                <w:sz w:val="16"/>
                <w:szCs w:val="16"/>
                <w:lang w:val="en-GB"/>
              </w:rPr>
            </w:pPr>
            <w:r w:rsidRPr="00E606A6">
              <w:rPr>
                <w:strike/>
                <w:noProof/>
                <w:sz w:val="16"/>
                <w:szCs w:val="16"/>
                <w:lang w:val="en-GB"/>
              </w:rPr>
              <w:t>21</w:t>
            </w:r>
          </w:p>
        </w:tc>
      </w:tr>
      <w:tr w:rsidR="00CB07BD" w:rsidRPr="00E606A6" w14:paraId="007C7427" w14:textId="77777777" w:rsidTr="00E606A6">
        <w:trPr>
          <w:trHeight w:val="346"/>
        </w:trPr>
        <w:tc>
          <w:tcPr>
            <w:tcW w:w="456" w:type="pct"/>
            <w:vMerge/>
          </w:tcPr>
          <w:p w14:paraId="501B2C6A" w14:textId="77777777" w:rsidR="00CB07BD" w:rsidRPr="00E606A6" w:rsidRDefault="00CB07BD" w:rsidP="001700D5">
            <w:pPr>
              <w:rPr>
                <w:noProof/>
                <w:sz w:val="16"/>
                <w:szCs w:val="16"/>
              </w:rPr>
            </w:pPr>
          </w:p>
        </w:tc>
        <w:tc>
          <w:tcPr>
            <w:tcW w:w="319" w:type="pct"/>
            <w:vMerge/>
          </w:tcPr>
          <w:p w14:paraId="3D83CF46" w14:textId="77777777" w:rsidR="00CB07BD" w:rsidRPr="00E606A6" w:rsidRDefault="00CB07BD" w:rsidP="001700D5">
            <w:pPr>
              <w:jc w:val="both"/>
              <w:rPr>
                <w:noProof/>
                <w:sz w:val="16"/>
                <w:szCs w:val="16"/>
              </w:rPr>
            </w:pPr>
          </w:p>
        </w:tc>
        <w:tc>
          <w:tcPr>
            <w:tcW w:w="275" w:type="pct"/>
          </w:tcPr>
          <w:p w14:paraId="04B3986F" w14:textId="77777777" w:rsidR="00CB07BD" w:rsidRPr="00E606A6" w:rsidRDefault="00CB07BD" w:rsidP="001700D5">
            <w:pPr>
              <w:jc w:val="both"/>
              <w:rPr>
                <w:noProof/>
                <w:sz w:val="16"/>
                <w:szCs w:val="16"/>
              </w:rPr>
            </w:pPr>
            <w:r w:rsidRPr="00E606A6">
              <w:rPr>
                <w:noProof/>
                <w:sz w:val="16"/>
                <w:szCs w:val="16"/>
              </w:rPr>
              <w:t xml:space="preserve">ERPF </w:t>
            </w:r>
          </w:p>
        </w:tc>
        <w:tc>
          <w:tcPr>
            <w:tcW w:w="364" w:type="pct"/>
          </w:tcPr>
          <w:p w14:paraId="78EB924B" w14:textId="77777777" w:rsidR="00CB07BD" w:rsidRPr="00E606A6" w:rsidRDefault="00CB07BD" w:rsidP="001700D5">
            <w:pPr>
              <w:jc w:val="both"/>
              <w:rPr>
                <w:noProof/>
                <w:sz w:val="16"/>
                <w:szCs w:val="16"/>
              </w:rPr>
            </w:pPr>
            <w:r w:rsidRPr="00E606A6">
              <w:rPr>
                <w:noProof/>
                <w:sz w:val="16"/>
                <w:szCs w:val="16"/>
              </w:rPr>
              <w:t>VVL regionas</w:t>
            </w:r>
          </w:p>
        </w:tc>
        <w:tc>
          <w:tcPr>
            <w:tcW w:w="409" w:type="pct"/>
          </w:tcPr>
          <w:p w14:paraId="00583B64" w14:textId="77777777" w:rsidR="00CB07BD" w:rsidRPr="00E606A6" w:rsidRDefault="00CB07BD" w:rsidP="001700D5">
            <w:pPr>
              <w:jc w:val="both"/>
              <w:rPr>
                <w:sz w:val="16"/>
                <w:szCs w:val="16"/>
                <w:lang w:eastAsia="en-GB"/>
              </w:rPr>
            </w:pPr>
            <w:r w:rsidRPr="00E606A6">
              <w:rPr>
                <w:sz w:val="16"/>
                <w:szCs w:val="16"/>
                <w:lang w:eastAsia="en-GB"/>
              </w:rPr>
              <w:t>RCO20</w:t>
            </w:r>
          </w:p>
        </w:tc>
        <w:tc>
          <w:tcPr>
            <w:tcW w:w="1871" w:type="pct"/>
            <w:shd w:val="clear" w:color="auto" w:fill="auto"/>
          </w:tcPr>
          <w:p w14:paraId="53EB0D6B" w14:textId="77777777" w:rsidR="00CB07BD" w:rsidRPr="00E606A6" w:rsidRDefault="00CB07BD" w:rsidP="001700D5">
            <w:pPr>
              <w:tabs>
                <w:tab w:val="left" w:pos="7560"/>
              </w:tabs>
              <w:jc w:val="both"/>
              <w:rPr>
                <w:iCs/>
                <w:sz w:val="16"/>
                <w:szCs w:val="16"/>
              </w:rPr>
            </w:pPr>
            <w:r w:rsidRPr="00E606A6">
              <w:rPr>
                <w:iCs/>
                <w:sz w:val="16"/>
                <w:szCs w:val="16"/>
              </w:rPr>
              <w:t>Naujai pastatyti ar patobulinti centralizuoto šilumos ir vėsumos tiekimo tinklų vamzdynai</w:t>
            </w:r>
          </w:p>
        </w:tc>
        <w:tc>
          <w:tcPr>
            <w:tcW w:w="371" w:type="pct"/>
          </w:tcPr>
          <w:p w14:paraId="7B6EB482" w14:textId="77777777" w:rsidR="00CB07BD" w:rsidRPr="00E606A6" w:rsidRDefault="00CB07BD" w:rsidP="001700D5">
            <w:pPr>
              <w:jc w:val="both"/>
              <w:rPr>
                <w:noProof/>
                <w:sz w:val="16"/>
                <w:szCs w:val="16"/>
              </w:rPr>
            </w:pPr>
            <w:r w:rsidRPr="00E606A6">
              <w:rPr>
                <w:noProof/>
                <w:sz w:val="16"/>
                <w:szCs w:val="16"/>
              </w:rPr>
              <w:t>Km</w:t>
            </w:r>
          </w:p>
        </w:tc>
        <w:tc>
          <w:tcPr>
            <w:tcW w:w="460" w:type="pct"/>
            <w:shd w:val="clear" w:color="auto" w:fill="auto"/>
          </w:tcPr>
          <w:p w14:paraId="7F854385" w14:textId="77777777" w:rsidR="00CB07BD" w:rsidRPr="00E606A6" w:rsidRDefault="00CB07BD" w:rsidP="001700D5">
            <w:pPr>
              <w:jc w:val="center"/>
              <w:rPr>
                <w:b/>
                <w:bCs/>
                <w:noProof/>
                <w:sz w:val="16"/>
                <w:szCs w:val="16"/>
              </w:rPr>
            </w:pPr>
            <w:r w:rsidRPr="00E606A6">
              <w:rPr>
                <w:b/>
                <w:bCs/>
                <w:noProof/>
                <w:sz w:val="16"/>
                <w:szCs w:val="16"/>
              </w:rPr>
              <w:t>0</w:t>
            </w:r>
          </w:p>
          <w:p w14:paraId="610FEA5E" w14:textId="367C32A3" w:rsidR="00CB07BD" w:rsidRPr="00E606A6" w:rsidRDefault="00CB07BD" w:rsidP="001700D5">
            <w:pPr>
              <w:jc w:val="center"/>
              <w:rPr>
                <w:noProof/>
                <w:sz w:val="16"/>
                <w:szCs w:val="16"/>
              </w:rPr>
            </w:pPr>
            <w:r w:rsidRPr="00E606A6">
              <w:rPr>
                <w:strike/>
                <w:noProof/>
                <w:sz w:val="16"/>
                <w:szCs w:val="16"/>
              </w:rPr>
              <w:t>2</w:t>
            </w:r>
          </w:p>
        </w:tc>
        <w:tc>
          <w:tcPr>
            <w:tcW w:w="476" w:type="pct"/>
            <w:shd w:val="clear" w:color="auto" w:fill="auto"/>
          </w:tcPr>
          <w:p w14:paraId="58D2F814" w14:textId="77777777" w:rsidR="00CB07BD" w:rsidRPr="00E606A6" w:rsidRDefault="00CB07BD" w:rsidP="001700D5">
            <w:pPr>
              <w:jc w:val="center"/>
              <w:rPr>
                <w:b/>
                <w:bCs/>
                <w:noProof/>
                <w:sz w:val="16"/>
                <w:szCs w:val="16"/>
                <w:lang w:val="en-GB"/>
              </w:rPr>
            </w:pPr>
            <w:r w:rsidRPr="00E606A6">
              <w:rPr>
                <w:b/>
                <w:bCs/>
                <w:noProof/>
                <w:sz w:val="16"/>
                <w:szCs w:val="16"/>
                <w:lang w:val="en-GB"/>
              </w:rPr>
              <w:t>17</w:t>
            </w:r>
          </w:p>
          <w:p w14:paraId="3A9EFDD4" w14:textId="3083FE38" w:rsidR="00CB07BD" w:rsidRPr="00E606A6" w:rsidRDefault="00CB07BD" w:rsidP="001700D5">
            <w:pPr>
              <w:jc w:val="center"/>
              <w:rPr>
                <w:noProof/>
                <w:sz w:val="16"/>
                <w:szCs w:val="16"/>
                <w:lang w:val="en-US"/>
              </w:rPr>
            </w:pPr>
            <w:r w:rsidRPr="00E606A6">
              <w:rPr>
                <w:strike/>
                <w:noProof/>
                <w:sz w:val="16"/>
                <w:szCs w:val="16"/>
                <w:lang w:val="en-GB"/>
              </w:rPr>
              <w:t>21</w:t>
            </w:r>
          </w:p>
        </w:tc>
      </w:tr>
      <w:tr w:rsidR="00CB07BD" w:rsidRPr="00E606A6" w14:paraId="683C4FC7" w14:textId="77777777" w:rsidTr="00E606A6">
        <w:trPr>
          <w:trHeight w:val="394"/>
        </w:trPr>
        <w:tc>
          <w:tcPr>
            <w:tcW w:w="456" w:type="pct"/>
            <w:vMerge/>
          </w:tcPr>
          <w:p w14:paraId="4180B03E" w14:textId="77777777" w:rsidR="00CB07BD" w:rsidRPr="00E606A6" w:rsidRDefault="00CB07BD" w:rsidP="001700D5">
            <w:pPr>
              <w:rPr>
                <w:noProof/>
                <w:sz w:val="16"/>
                <w:szCs w:val="16"/>
              </w:rPr>
            </w:pPr>
          </w:p>
        </w:tc>
        <w:tc>
          <w:tcPr>
            <w:tcW w:w="319" w:type="pct"/>
            <w:vMerge/>
          </w:tcPr>
          <w:p w14:paraId="00F61D95" w14:textId="77777777" w:rsidR="00CB07BD" w:rsidRPr="00E606A6" w:rsidRDefault="00CB07BD" w:rsidP="001700D5">
            <w:pPr>
              <w:jc w:val="both"/>
              <w:rPr>
                <w:noProof/>
                <w:sz w:val="16"/>
                <w:szCs w:val="16"/>
              </w:rPr>
            </w:pPr>
          </w:p>
        </w:tc>
        <w:tc>
          <w:tcPr>
            <w:tcW w:w="275" w:type="pct"/>
          </w:tcPr>
          <w:p w14:paraId="7CD9A103" w14:textId="77777777" w:rsidR="00CB07BD" w:rsidRPr="00E606A6" w:rsidRDefault="00CB07BD" w:rsidP="001700D5">
            <w:pPr>
              <w:jc w:val="both"/>
              <w:rPr>
                <w:noProof/>
                <w:sz w:val="16"/>
                <w:szCs w:val="16"/>
              </w:rPr>
            </w:pPr>
            <w:r w:rsidRPr="00E606A6">
              <w:rPr>
                <w:noProof/>
                <w:sz w:val="16"/>
                <w:szCs w:val="16"/>
              </w:rPr>
              <w:t>SaF</w:t>
            </w:r>
          </w:p>
        </w:tc>
        <w:tc>
          <w:tcPr>
            <w:tcW w:w="364" w:type="pct"/>
          </w:tcPr>
          <w:p w14:paraId="4402DFA9" w14:textId="77777777" w:rsidR="00CB07BD" w:rsidRPr="00E606A6" w:rsidRDefault="00CB07BD" w:rsidP="001700D5">
            <w:pPr>
              <w:jc w:val="both"/>
              <w:rPr>
                <w:noProof/>
                <w:sz w:val="16"/>
                <w:szCs w:val="16"/>
              </w:rPr>
            </w:pPr>
            <w:r w:rsidRPr="00E606A6">
              <w:rPr>
                <w:noProof/>
                <w:sz w:val="16"/>
                <w:szCs w:val="16"/>
              </w:rPr>
              <w:t>Visa Lietuva</w:t>
            </w:r>
          </w:p>
        </w:tc>
        <w:tc>
          <w:tcPr>
            <w:tcW w:w="409" w:type="pct"/>
          </w:tcPr>
          <w:p w14:paraId="3D4B273E" w14:textId="77777777" w:rsidR="00CB07BD" w:rsidRPr="00E606A6" w:rsidRDefault="00CB07BD" w:rsidP="001700D5">
            <w:pPr>
              <w:jc w:val="both"/>
              <w:rPr>
                <w:sz w:val="16"/>
                <w:szCs w:val="16"/>
                <w:lang w:eastAsia="en-GB"/>
              </w:rPr>
            </w:pPr>
            <w:r w:rsidRPr="00E606A6">
              <w:rPr>
                <w:sz w:val="16"/>
                <w:szCs w:val="16"/>
                <w:lang w:eastAsia="en-GB"/>
              </w:rPr>
              <w:t xml:space="preserve">Specialusis </w:t>
            </w:r>
          </w:p>
        </w:tc>
        <w:tc>
          <w:tcPr>
            <w:tcW w:w="1871" w:type="pct"/>
            <w:shd w:val="clear" w:color="auto" w:fill="auto"/>
          </w:tcPr>
          <w:p w14:paraId="072D4EFE" w14:textId="77777777" w:rsidR="00CB07BD" w:rsidRPr="00E606A6" w:rsidRDefault="00CB07BD" w:rsidP="001700D5">
            <w:pPr>
              <w:tabs>
                <w:tab w:val="left" w:pos="7560"/>
              </w:tabs>
              <w:jc w:val="both"/>
              <w:rPr>
                <w:iCs/>
                <w:sz w:val="16"/>
                <w:szCs w:val="16"/>
              </w:rPr>
            </w:pPr>
            <w:r w:rsidRPr="00E606A6">
              <w:rPr>
                <w:iCs/>
                <w:sz w:val="16"/>
                <w:szCs w:val="16"/>
              </w:rPr>
              <w:t>Įrengti šilumos, vėsumos, karšto vandens apskaitos prietaisai su nuotolinio duomenų nuskaitymo funkcija</w:t>
            </w:r>
          </w:p>
        </w:tc>
        <w:tc>
          <w:tcPr>
            <w:tcW w:w="371" w:type="pct"/>
          </w:tcPr>
          <w:p w14:paraId="703C151A" w14:textId="77777777" w:rsidR="00CB07BD" w:rsidRPr="00E606A6" w:rsidRDefault="00CB07BD" w:rsidP="001700D5">
            <w:pPr>
              <w:jc w:val="both"/>
              <w:rPr>
                <w:noProof/>
                <w:sz w:val="16"/>
                <w:szCs w:val="16"/>
              </w:rPr>
            </w:pPr>
            <w:r w:rsidRPr="00E606A6">
              <w:rPr>
                <w:noProof/>
                <w:sz w:val="16"/>
                <w:szCs w:val="16"/>
              </w:rPr>
              <w:t>vienetai</w:t>
            </w:r>
          </w:p>
        </w:tc>
        <w:tc>
          <w:tcPr>
            <w:tcW w:w="460" w:type="pct"/>
            <w:shd w:val="clear" w:color="auto" w:fill="auto"/>
          </w:tcPr>
          <w:p w14:paraId="6C5CDE0E" w14:textId="77777777" w:rsidR="00CB07BD" w:rsidRPr="00E606A6" w:rsidRDefault="00CB07BD" w:rsidP="001700D5">
            <w:pPr>
              <w:jc w:val="center"/>
              <w:rPr>
                <w:b/>
                <w:bCs/>
                <w:noProof/>
                <w:sz w:val="16"/>
                <w:szCs w:val="16"/>
              </w:rPr>
            </w:pPr>
            <w:r w:rsidRPr="00E606A6">
              <w:rPr>
                <w:b/>
                <w:bCs/>
                <w:noProof/>
                <w:sz w:val="16"/>
                <w:szCs w:val="16"/>
              </w:rPr>
              <w:t>525</w:t>
            </w:r>
          </w:p>
          <w:p w14:paraId="4C027471" w14:textId="709C53C6" w:rsidR="00CB07BD" w:rsidRPr="00E606A6" w:rsidRDefault="00CB07BD" w:rsidP="001700D5">
            <w:pPr>
              <w:jc w:val="center"/>
              <w:rPr>
                <w:noProof/>
                <w:sz w:val="16"/>
                <w:szCs w:val="16"/>
              </w:rPr>
            </w:pPr>
            <w:r w:rsidRPr="00E606A6">
              <w:rPr>
                <w:strike/>
                <w:noProof/>
                <w:sz w:val="16"/>
                <w:szCs w:val="16"/>
              </w:rPr>
              <w:t>5 143</w:t>
            </w:r>
          </w:p>
        </w:tc>
        <w:tc>
          <w:tcPr>
            <w:tcW w:w="476" w:type="pct"/>
            <w:shd w:val="clear" w:color="auto" w:fill="auto"/>
          </w:tcPr>
          <w:p w14:paraId="3CCE06D8" w14:textId="10C68976" w:rsidR="00CB07BD" w:rsidRPr="00E606A6" w:rsidRDefault="00CB07BD" w:rsidP="001700D5">
            <w:pPr>
              <w:jc w:val="center"/>
              <w:rPr>
                <w:b/>
                <w:bCs/>
                <w:noProof/>
                <w:sz w:val="16"/>
                <w:szCs w:val="16"/>
                <w:lang w:val="en-GB"/>
              </w:rPr>
            </w:pPr>
            <w:r w:rsidRPr="00E606A6">
              <w:rPr>
                <w:b/>
                <w:bCs/>
                <w:noProof/>
                <w:sz w:val="16"/>
                <w:szCs w:val="16"/>
                <w:lang w:val="en-GB"/>
              </w:rPr>
              <w:t>5</w:t>
            </w:r>
            <w:r w:rsidR="00E606A6">
              <w:rPr>
                <w:b/>
                <w:bCs/>
                <w:noProof/>
                <w:sz w:val="16"/>
                <w:szCs w:val="16"/>
                <w:lang w:val="en-GB"/>
              </w:rPr>
              <w:t> </w:t>
            </w:r>
            <w:r w:rsidRPr="00E606A6">
              <w:rPr>
                <w:b/>
                <w:bCs/>
                <w:noProof/>
                <w:sz w:val="16"/>
                <w:szCs w:val="16"/>
                <w:lang w:val="en-GB"/>
              </w:rPr>
              <w:t>257</w:t>
            </w:r>
          </w:p>
          <w:p w14:paraId="1539DF68" w14:textId="02D61FF6" w:rsidR="00CB07BD" w:rsidRPr="00E606A6" w:rsidRDefault="00CB07BD" w:rsidP="001700D5">
            <w:pPr>
              <w:jc w:val="center"/>
              <w:rPr>
                <w:noProof/>
                <w:sz w:val="16"/>
                <w:szCs w:val="16"/>
                <w:lang w:val="en-GB"/>
              </w:rPr>
            </w:pPr>
            <w:r w:rsidRPr="00E606A6">
              <w:rPr>
                <w:strike/>
                <w:noProof/>
                <w:sz w:val="16"/>
                <w:szCs w:val="16"/>
                <w:lang w:val="en-GB"/>
              </w:rPr>
              <w:t>51 428</w:t>
            </w:r>
          </w:p>
        </w:tc>
      </w:tr>
      <w:tr w:rsidR="00CB07BD" w:rsidRPr="00E606A6" w14:paraId="01644EF1" w14:textId="77777777" w:rsidTr="00E606A6">
        <w:trPr>
          <w:trHeight w:val="428"/>
        </w:trPr>
        <w:tc>
          <w:tcPr>
            <w:tcW w:w="456" w:type="pct"/>
            <w:vMerge/>
          </w:tcPr>
          <w:p w14:paraId="6CCD6B91" w14:textId="77777777" w:rsidR="00CB07BD" w:rsidRPr="00E606A6" w:rsidRDefault="00CB07BD" w:rsidP="001700D5">
            <w:pPr>
              <w:rPr>
                <w:noProof/>
                <w:sz w:val="16"/>
                <w:szCs w:val="16"/>
              </w:rPr>
            </w:pPr>
          </w:p>
        </w:tc>
        <w:tc>
          <w:tcPr>
            <w:tcW w:w="319" w:type="pct"/>
            <w:vMerge/>
          </w:tcPr>
          <w:p w14:paraId="1FA4978F" w14:textId="77777777" w:rsidR="00CB07BD" w:rsidRPr="00E606A6" w:rsidRDefault="00CB07BD" w:rsidP="001700D5">
            <w:pPr>
              <w:jc w:val="both"/>
              <w:rPr>
                <w:noProof/>
                <w:sz w:val="16"/>
                <w:szCs w:val="16"/>
              </w:rPr>
            </w:pPr>
          </w:p>
        </w:tc>
        <w:tc>
          <w:tcPr>
            <w:tcW w:w="275" w:type="pct"/>
          </w:tcPr>
          <w:p w14:paraId="0857026C" w14:textId="77777777" w:rsidR="00CB07BD" w:rsidRPr="00E606A6" w:rsidRDefault="00CB07BD" w:rsidP="001700D5">
            <w:pPr>
              <w:jc w:val="both"/>
              <w:rPr>
                <w:noProof/>
                <w:sz w:val="16"/>
                <w:szCs w:val="16"/>
              </w:rPr>
            </w:pPr>
            <w:r w:rsidRPr="00E606A6">
              <w:rPr>
                <w:noProof/>
                <w:sz w:val="16"/>
                <w:szCs w:val="16"/>
              </w:rPr>
              <w:t>ERPF</w:t>
            </w:r>
          </w:p>
        </w:tc>
        <w:tc>
          <w:tcPr>
            <w:tcW w:w="364" w:type="pct"/>
          </w:tcPr>
          <w:p w14:paraId="0D04A8ED" w14:textId="77777777" w:rsidR="00CB07BD" w:rsidRPr="00E606A6" w:rsidRDefault="00CB07BD" w:rsidP="001700D5">
            <w:pPr>
              <w:jc w:val="both"/>
              <w:rPr>
                <w:noProof/>
                <w:sz w:val="16"/>
                <w:szCs w:val="16"/>
              </w:rPr>
            </w:pPr>
            <w:r w:rsidRPr="00E606A6">
              <w:rPr>
                <w:noProof/>
                <w:sz w:val="16"/>
                <w:szCs w:val="16"/>
              </w:rPr>
              <w:t>VVL regionas</w:t>
            </w:r>
          </w:p>
        </w:tc>
        <w:tc>
          <w:tcPr>
            <w:tcW w:w="409" w:type="pct"/>
          </w:tcPr>
          <w:p w14:paraId="06D14EB6" w14:textId="77777777" w:rsidR="00CB07BD" w:rsidRPr="00E606A6" w:rsidRDefault="00CB07BD" w:rsidP="001700D5">
            <w:pPr>
              <w:jc w:val="both"/>
              <w:rPr>
                <w:sz w:val="16"/>
                <w:szCs w:val="16"/>
                <w:lang w:eastAsia="en-GB"/>
              </w:rPr>
            </w:pPr>
            <w:r w:rsidRPr="00E606A6">
              <w:rPr>
                <w:sz w:val="16"/>
                <w:szCs w:val="16"/>
                <w:lang w:eastAsia="en-GB"/>
              </w:rPr>
              <w:t xml:space="preserve">Specialusis </w:t>
            </w:r>
          </w:p>
        </w:tc>
        <w:tc>
          <w:tcPr>
            <w:tcW w:w="1871" w:type="pct"/>
            <w:shd w:val="clear" w:color="auto" w:fill="auto"/>
          </w:tcPr>
          <w:p w14:paraId="26C561F4" w14:textId="77777777" w:rsidR="00CB07BD" w:rsidRPr="00E606A6" w:rsidRDefault="00CB07BD" w:rsidP="001700D5">
            <w:pPr>
              <w:tabs>
                <w:tab w:val="left" w:pos="7560"/>
              </w:tabs>
              <w:jc w:val="both"/>
              <w:rPr>
                <w:iCs/>
                <w:sz w:val="16"/>
                <w:szCs w:val="16"/>
              </w:rPr>
            </w:pPr>
            <w:r w:rsidRPr="00E606A6">
              <w:rPr>
                <w:iCs/>
                <w:sz w:val="16"/>
                <w:szCs w:val="16"/>
              </w:rPr>
              <w:t>Įrengti šilumos, vėsumos, karšto vandens apskaitos prietaisai su nuotolinio duomenų nuskaitymo funkcija</w:t>
            </w:r>
          </w:p>
        </w:tc>
        <w:tc>
          <w:tcPr>
            <w:tcW w:w="371" w:type="pct"/>
          </w:tcPr>
          <w:p w14:paraId="7D4B8C34" w14:textId="77777777" w:rsidR="00CB07BD" w:rsidRPr="00E606A6" w:rsidRDefault="00CB07BD" w:rsidP="001700D5">
            <w:pPr>
              <w:jc w:val="both"/>
              <w:rPr>
                <w:noProof/>
                <w:sz w:val="16"/>
                <w:szCs w:val="16"/>
              </w:rPr>
            </w:pPr>
            <w:r w:rsidRPr="00E606A6">
              <w:rPr>
                <w:noProof/>
                <w:sz w:val="16"/>
                <w:szCs w:val="16"/>
              </w:rPr>
              <w:t>vienetai</w:t>
            </w:r>
          </w:p>
        </w:tc>
        <w:tc>
          <w:tcPr>
            <w:tcW w:w="460" w:type="pct"/>
            <w:shd w:val="clear" w:color="auto" w:fill="auto"/>
          </w:tcPr>
          <w:p w14:paraId="1F6984AF" w14:textId="77777777" w:rsidR="00CB07BD" w:rsidRPr="00E606A6" w:rsidRDefault="00CB07BD" w:rsidP="001700D5">
            <w:pPr>
              <w:jc w:val="center"/>
              <w:rPr>
                <w:b/>
                <w:bCs/>
                <w:noProof/>
                <w:sz w:val="16"/>
                <w:szCs w:val="16"/>
              </w:rPr>
            </w:pPr>
            <w:r w:rsidRPr="00E606A6">
              <w:rPr>
                <w:b/>
                <w:bCs/>
                <w:noProof/>
                <w:sz w:val="16"/>
                <w:szCs w:val="16"/>
              </w:rPr>
              <w:t>525</w:t>
            </w:r>
          </w:p>
          <w:p w14:paraId="564E9A6E" w14:textId="508469A8" w:rsidR="00CB07BD" w:rsidRPr="00E606A6" w:rsidRDefault="00CB07BD" w:rsidP="001700D5">
            <w:pPr>
              <w:jc w:val="center"/>
              <w:rPr>
                <w:noProof/>
                <w:sz w:val="16"/>
                <w:szCs w:val="16"/>
              </w:rPr>
            </w:pPr>
            <w:r w:rsidRPr="00E606A6">
              <w:rPr>
                <w:strike/>
                <w:noProof/>
                <w:sz w:val="16"/>
                <w:szCs w:val="16"/>
              </w:rPr>
              <w:t>5 143</w:t>
            </w:r>
          </w:p>
        </w:tc>
        <w:tc>
          <w:tcPr>
            <w:tcW w:w="476" w:type="pct"/>
            <w:shd w:val="clear" w:color="auto" w:fill="auto"/>
          </w:tcPr>
          <w:p w14:paraId="6BA02EA7" w14:textId="26A308D1" w:rsidR="00CB07BD" w:rsidRPr="00E606A6" w:rsidRDefault="00CB07BD" w:rsidP="001700D5">
            <w:pPr>
              <w:jc w:val="center"/>
              <w:rPr>
                <w:b/>
                <w:bCs/>
                <w:noProof/>
                <w:sz w:val="16"/>
                <w:szCs w:val="16"/>
              </w:rPr>
            </w:pPr>
            <w:r w:rsidRPr="00E606A6">
              <w:rPr>
                <w:b/>
                <w:bCs/>
                <w:noProof/>
                <w:sz w:val="16"/>
                <w:szCs w:val="16"/>
              </w:rPr>
              <w:t>5 257</w:t>
            </w:r>
          </w:p>
          <w:p w14:paraId="20874B66" w14:textId="2E524EBA" w:rsidR="00CB07BD" w:rsidRPr="00E606A6" w:rsidRDefault="00CB07BD" w:rsidP="001700D5">
            <w:pPr>
              <w:jc w:val="center"/>
              <w:rPr>
                <w:noProof/>
                <w:sz w:val="16"/>
                <w:szCs w:val="16"/>
              </w:rPr>
            </w:pPr>
            <w:r w:rsidRPr="00E606A6">
              <w:rPr>
                <w:strike/>
                <w:noProof/>
                <w:sz w:val="16"/>
                <w:szCs w:val="16"/>
              </w:rPr>
              <w:t>51 428</w:t>
            </w:r>
          </w:p>
        </w:tc>
      </w:tr>
    </w:tbl>
    <w:p w14:paraId="3CCF9F7A" w14:textId="7A113E43" w:rsidR="00816DAF" w:rsidRDefault="00D94CB2" w:rsidP="00B26330">
      <w:pPr>
        <w:widowControl w:val="0"/>
        <w:numPr>
          <w:ilvl w:val="2"/>
          <w:numId w:val="1"/>
        </w:numPr>
        <w:shd w:val="clear" w:color="auto" w:fill="FFFFFF"/>
        <w:spacing w:before="240" w:after="240"/>
        <w:jc w:val="both"/>
        <w:textAlignment w:val="baseline"/>
        <w:rPr>
          <w:i/>
          <w:color w:val="000000"/>
          <w:szCs w:val="24"/>
        </w:rPr>
      </w:pPr>
      <w:r>
        <w:rPr>
          <w:i/>
          <w:color w:val="000000"/>
          <w:szCs w:val="24"/>
        </w:rPr>
        <w:t>l</w:t>
      </w:r>
      <w:r w:rsidRPr="00711BAE">
        <w:rPr>
          <w:i/>
          <w:color w:val="000000"/>
          <w:szCs w:val="24"/>
        </w:rPr>
        <w:t>entel</w:t>
      </w:r>
      <w:r w:rsidR="004D332C">
        <w:rPr>
          <w:i/>
          <w:color w:val="000000"/>
          <w:szCs w:val="24"/>
        </w:rPr>
        <w:t>ę</w:t>
      </w:r>
      <w:r w:rsidRPr="00711BAE">
        <w:rPr>
          <w:i/>
          <w:color w:val="000000"/>
          <w:szCs w:val="24"/>
        </w:rPr>
        <w:t xml:space="preserve"> „</w:t>
      </w:r>
      <w:r>
        <w:rPr>
          <w:i/>
          <w:color w:val="000000"/>
          <w:szCs w:val="24"/>
        </w:rPr>
        <w:t>Rezultato</w:t>
      </w:r>
      <w:r w:rsidRPr="00711BAE">
        <w:rPr>
          <w:i/>
          <w:color w:val="000000"/>
          <w:szCs w:val="24"/>
        </w:rPr>
        <w:t xml:space="preserve"> rodikliai“</w:t>
      </w:r>
      <w:r>
        <w:rPr>
          <w:i/>
          <w:color w:val="000000"/>
          <w:szCs w:val="24"/>
        </w:rPr>
        <w:t xml:space="preserve"> </w:t>
      </w:r>
      <w:r w:rsidRPr="00711BAE">
        <w:rPr>
          <w:i/>
          <w:color w:val="000000"/>
          <w:szCs w:val="24"/>
        </w:rPr>
        <w:t>ir išdėstyti j</w:t>
      </w:r>
      <w:r>
        <w:rPr>
          <w:i/>
          <w:color w:val="000000"/>
          <w:szCs w:val="24"/>
        </w:rPr>
        <w:t>ą</w:t>
      </w:r>
      <w:r w:rsidRPr="00711BAE">
        <w:rPr>
          <w:i/>
          <w:color w:val="000000"/>
          <w:szCs w:val="24"/>
        </w:rPr>
        <w:t xml:space="preserve"> taip:</w:t>
      </w:r>
    </w:p>
    <w:p w14:paraId="0C2B0EE0" w14:textId="299567F0" w:rsidR="004D332C" w:rsidRPr="00E606A6" w:rsidRDefault="004D332C" w:rsidP="00D7607E">
      <w:pPr>
        <w:widowControl w:val="0"/>
        <w:shd w:val="clear" w:color="auto" w:fill="FFFFFF"/>
        <w:spacing w:before="240"/>
        <w:jc w:val="both"/>
        <w:textAlignment w:val="baseline"/>
        <w:rPr>
          <w:i/>
          <w:color w:val="000000"/>
          <w:sz w:val="20"/>
        </w:rPr>
      </w:pPr>
      <w:r w:rsidRPr="00E606A6">
        <w:rPr>
          <w:b/>
          <w:sz w:val="20"/>
        </w:rPr>
        <w:t>3 lentelė. Rezultato rodikliai</w:t>
      </w:r>
    </w:p>
    <w:tbl>
      <w:tblPr>
        <w:tblW w:w="49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
        <w:gridCol w:w="991"/>
        <w:gridCol w:w="848"/>
        <w:gridCol w:w="1135"/>
        <w:gridCol w:w="1276"/>
        <w:gridCol w:w="3976"/>
        <w:gridCol w:w="992"/>
        <w:gridCol w:w="1276"/>
        <w:gridCol w:w="1135"/>
        <w:gridCol w:w="992"/>
        <w:gridCol w:w="992"/>
        <w:gridCol w:w="989"/>
      </w:tblGrid>
      <w:tr w:rsidR="00E606A6" w:rsidRPr="00163D63" w14:paraId="69DBF64B" w14:textId="77777777" w:rsidTr="00E606A6">
        <w:trPr>
          <w:trHeight w:val="709"/>
          <w:tblHeader/>
        </w:trPr>
        <w:tc>
          <w:tcPr>
            <w:tcW w:w="31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E2BC493" w14:textId="77777777" w:rsidR="004D332C" w:rsidRPr="00163D63" w:rsidRDefault="004D332C" w:rsidP="001700D5">
            <w:pPr>
              <w:jc w:val="center"/>
              <w:rPr>
                <w:b/>
                <w:noProof/>
                <w:sz w:val="16"/>
                <w:szCs w:val="16"/>
              </w:rPr>
            </w:pPr>
            <w:r w:rsidRPr="00163D63">
              <w:rPr>
                <w:b/>
                <w:noProof/>
                <w:sz w:val="16"/>
                <w:szCs w:val="16"/>
              </w:rPr>
              <w:t>Prioritetas</w:t>
            </w:r>
          </w:p>
        </w:tc>
        <w:tc>
          <w:tcPr>
            <w:tcW w:w="31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2114B7" w14:textId="77777777" w:rsidR="004D332C" w:rsidRPr="00163D63" w:rsidRDefault="004D332C" w:rsidP="001700D5">
            <w:pPr>
              <w:jc w:val="center"/>
              <w:rPr>
                <w:b/>
                <w:noProof/>
                <w:sz w:val="16"/>
                <w:szCs w:val="16"/>
              </w:rPr>
            </w:pPr>
            <w:r w:rsidRPr="00163D63">
              <w:rPr>
                <w:b/>
                <w:noProof/>
                <w:sz w:val="16"/>
                <w:szCs w:val="16"/>
              </w:rPr>
              <w:t>Konkretus uždavinys</w:t>
            </w:r>
          </w:p>
        </w:tc>
        <w:tc>
          <w:tcPr>
            <w:tcW w:w="27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249E1A" w14:textId="77777777" w:rsidR="004D332C" w:rsidRPr="00163D63" w:rsidRDefault="004D332C" w:rsidP="001700D5">
            <w:pPr>
              <w:jc w:val="center"/>
              <w:rPr>
                <w:b/>
                <w:noProof/>
                <w:sz w:val="16"/>
                <w:szCs w:val="16"/>
              </w:rPr>
            </w:pPr>
            <w:r w:rsidRPr="00163D63">
              <w:rPr>
                <w:b/>
                <w:noProof/>
                <w:sz w:val="16"/>
                <w:szCs w:val="16"/>
              </w:rPr>
              <w:t>Fondas</w:t>
            </w:r>
          </w:p>
        </w:tc>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D21B52" w14:textId="77777777" w:rsidR="004D332C" w:rsidRPr="00163D63" w:rsidRDefault="004D332C" w:rsidP="001700D5">
            <w:pPr>
              <w:jc w:val="center"/>
              <w:rPr>
                <w:b/>
                <w:noProof/>
                <w:sz w:val="16"/>
                <w:szCs w:val="16"/>
              </w:rPr>
            </w:pPr>
            <w:r w:rsidRPr="00163D63">
              <w:rPr>
                <w:b/>
                <w:noProof/>
                <w:sz w:val="16"/>
                <w:szCs w:val="16"/>
              </w:rPr>
              <w:t>Regiono kategorija</w:t>
            </w:r>
          </w:p>
        </w:tc>
        <w:tc>
          <w:tcPr>
            <w:tcW w:w="40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6EE465" w14:textId="77777777" w:rsidR="004D332C" w:rsidRPr="00CD2A6C" w:rsidRDefault="004D332C" w:rsidP="001700D5">
            <w:pPr>
              <w:jc w:val="center"/>
              <w:rPr>
                <w:b/>
                <w:noProof/>
                <w:sz w:val="16"/>
                <w:szCs w:val="16"/>
              </w:rPr>
            </w:pPr>
            <w:r w:rsidRPr="00CD2A6C">
              <w:rPr>
                <w:b/>
                <w:noProof/>
                <w:sz w:val="16"/>
                <w:szCs w:val="16"/>
              </w:rPr>
              <w:t>Identifikavimo numeris</w:t>
            </w:r>
          </w:p>
        </w:tc>
        <w:tc>
          <w:tcPr>
            <w:tcW w:w="12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3CB4BB" w14:textId="77777777" w:rsidR="004D332C" w:rsidRPr="00163D63" w:rsidRDefault="004D332C" w:rsidP="001700D5">
            <w:pPr>
              <w:jc w:val="center"/>
              <w:rPr>
                <w:b/>
                <w:noProof/>
                <w:sz w:val="16"/>
                <w:szCs w:val="16"/>
              </w:rPr>
            </w:pPr>
            <w:r w:rsidRPr="00163D63">
              <w:rPr>
                <w:b/>
                <w:noProof/>
                <w:sz w:val="16"/>
                <w:szCs w:val="16"/>
              </w:rPr>
              <w:t>Rodiklis</w:t>
            </w:r>
          </w:p>
        </w:tc>
        <w:tc>
          <w:tcPr>
            <w:tcW w:w="31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AEE5310" w14:textId="77777777" w:rsidR="004D332C" w:rsidRPr="00163D63" w:rsidRDefault="004D332C" w:rsidP="001700D5">
            <w:pPr>
              <w:jc w:val="center"/>
              <w:rPr>
                <w:b/>
                <w:noProof/>
                <w:sz w:val="16"/>
                <w:szCs w:val="16"/>
              </w:rPr>
            </w:pPr>
            <w:r w:rsidRPr="00163D63">
              <w:rPr>
                <w:b/>
                <w:noProof/>
                <w:sz w:val="16"/>
                <w:szCs w:val="16"/>
              </w:rPr>
              <w:t>Matavimo vienetas</w:t>
            </w:r>
          </w:p>
        </w:tc>
        <w:tc>
          <w:tcPr>
            <w:tcW w:w="40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F53A37" w14:textId="77777777" w:rsidR="004D332C" w:rsidRPr="00163D63" w:rsidRDefault="004D332C" w:rsidP="001700D5">
            <w:pPr>
              <w:jc w:val="center"/>
              <w:rPr>
                <w:b/>
                <w:noProof/>
                <w:sz w:val="16"/>
                <w:szCs w:val="16"/>
              </w:rPr>
            </w:pPr>
            <w:r w:rsidRPr="00163D63">
              <w:rPr>
                <w:b/>
                <w:noProof/>
                <w:sz w:val="16"/>
                <w:szCs w:val="16"/>
              </w:rPr>
              <w:t>Pradinė reikšmė arba pamatinė vertė</w:t>
            </w:r>
          </w:p>
        </w:tc>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C75308" w14:textId="77777777" w:rsidR="004D332C" w:rsidRPr="00163D63" w:rsidRDefault="004D332C" w:rsidP="001700D5">
            <w:pPr>
              <w:jc w:val="center"/>
              <w:rPr>
                <w:b/>
                <w:noProof/>
                <w:sz w:val="16"/>
                <w:szCs w:val="16"/>
              </w:rPr>
            </w:pPr>
            <w:r w:rsidRPr="00163D63">
              <w:rPr>
                <w:b/>
                <w:noProof/>
                <w:sz w:val="16"/>
                <w:szCs w:val="16"/>
              </w:rPr>
              <w:t>Ataskaitiniai metai</w:t>
            </w:r>
          </w:p>
        </w:tc>
        <w:tc>
          <w:tcPr>
            <w:tcW w:w="31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6C927E7" w14:textId="77777777" w:rsidR="004D332C" w:rsidRPr="00163D63" w:rsidRDefault="004D332C" w:rsidP="001700D5">
            <w:pPr>
              <w:jc w:val="center"/>
              <w:rPr>
                <w:b/>
                <w:noProof/>
                <w:sz w:val="16"/>
                <w:szCs w:val="16"/>
              </w:rPr>
            </w:pPr>
            <w:r w:rsidRPr="00163D63">
              <w:rPr>
                <w:b/>
                <w:noProof/>
                <w:sz w:val="16"/>
                <w:szCs w:val="16"/>
              </w:rPr>
              <w:t>Siektina reikšmė (2029 m.)</w:t>
            </w:r>
          </w:p>
        </w:tc>
        <w:tc>
          <w:tcPr>
            <w:tcW w:w="31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0CCC7F" w14:textId="77777777" w:rsidR="004D332C" w:rsidRPr="00163D63" w:rsidRDefault="004D332C" w:rsidP="001700D5">
            <w:pPr>
              <w:jc w:val="center"/>
              <w:rPr>
                <w:b/>
                <w:noProof/>
                <w:sz w:val="16"/>
                <w:szCs w:val="16"/>
              </w:rPr>
            </w:pPr>
            <w:r w:rsidRPr="00163D63">
              <w:rPr>
                <w:b/>
                <w:noProof/>
                <w:sz w:val="16"/>
                <w:szCs w:val="16"/>
              </w:rPr>
              <w:t xml:space="preserve">Duomenų šaltinis </w:t>
            </w:r>
          </w:p>
        </w:tc>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0DD61D" w14:textId="77777777" w:rsidR="004D332C" w:rsidRPr="00163D63" w:rsidRDefault="004D332C" w:rsidP="001700D5">
            <w:pPr>
              <w:jc w:val="center"/>
              <w:rPr>
                <w:b/>
                <w:noProof/>
                <w:sz w:val="16"/>
                <w:szCs w:val="16"/>
              </w:rPr>
            </w:pPr>
            <w:r w:rsidRPr="00163D63">
              <w:rPr>
                <w:b/>
                <w:noProof/>
                <w:sz w:val="16"/>
                <w:szCs w:val="16"/>
              </w:rPr>
              <w:t xml:space="preserve">Pastabos </w:t>
            </w:r>
          </w:p>
        </w:tc>
      </w:tr>
      <w:tr w:rsidR="00E606A6" w:rsidRPr="00163D63" w14:paraId="4C156060" w14:textId="77777777" w:rsidTr="00E606A6">
        <w:trPr>
          <w:trHeight w:val="425"/>
        </w:trPr>
        <w:tc>
          <w:tcPr>
            <w:tcW w:w="318" w:type="pct"/>
            <w:vMerge w:val="restart"/>
            <w:tcBorders>
              <w:top w:val="single" w:sz="12" w:space="0" w:color="auto"/>
            </w:tcBorders>
          </w:tcPr>
          <w:p w14:paraId="36847A7B" w14:textId="77777777" w:rsidR="004D332C" w:rsidRPr="00163D63" w:rsidRDefault="004D332C" w:rsidP="001700D5">
            <w:pPr>
              <w:jc w:val="both"/>
              <w:rPr>
                <w:noProof/>
                <w:sz w:val="16"/>
                <w:szCs w:val="16"/>
              </w:rPr>
            </w:pPr>
            <w:r w:rsidRPr="00163D63">
              <w:rPr>
                <w:noProof/>
                <w:sz w:val="16"/>
                <w:szCs w:val="16"/>
              </w:rPr>
              <w:t>2. Žalesnė Lietuva</w:t>
            </w:r>
          </w:p>
        </w:tc>
        <w:tc>
          <w:tcPr>
            <w:tcW w:w="318" w:type="pct"/>
            <w:vMerge w:val="restart"/>
            <w:tcBorders>
              <w:top w:val="single" w:sz="12" w:space="0" w:color="auto"/>
            </w:tcBorders>
          </w:tcPr>
          <w:p w14:paraId="135B955B" w14:textId="77777777" w:rsidR="004D332C" w:rsidRPr="00163D63" w:rsidRDefault="004D332C" w:rsidP="001700D5">
            <w:pPr>
              <w:jc w:val="both"/>
              <w:rPr>
                <w:noProof/>
                <w:sz w:val="16"/>
                <w:szCs w:val="16"/>
              </w:rPr>
            </w:pPr>
            <w:r w:rsidRPr="00163D63">
              <w:rPr>
                <w:noProof/>
                <w:sz w:val="16"/>
                <w:szCs w:val="16"/>
              </w:rPr>
              <w:t>2.1</w:t>
            </w:r>
          </w:p>
        </w:tc>
        <w:tc>
          <w:tcPr>
            <w:tcW w:w="272" w:type="pct"/>
            <w:tcBorders>
              <w:top w:val="single" w:sz="12" w:space="0" w:color="auto"/>
              <w:bottom w:val="single" w:sz="4" w:space="0" w:color="auto"/>
            </w:tcBorders>
          </w:tcPr>
          <w:p w14:paraId="3B7D8147" w14:textId="77777777" w:rsidR="004D332C" w:rsidRPr="00163D63" w:rsidRDefault="004D332C" w:rsidP="001700D5">
            <w:pPr>
              <w:jc w:val="both"/>
              <w:rPr>
                <w:noProof/>
                <w:sz w:val="16"/>
                <w:szCs w:val="16"/>
              </w:rPr>
            </w:pPr>
            <w:r w:rsidRPr="00163D63">
              <w:rPr>
                <w:noProof/>
                <w:sz w:val="16"/>
                <w:szCs w:val="16"/>
              </w:rPr>
              <w:t>SaF</w:t>
            </w:r>
          </w:p>
        </w:tc>
        <w:tc>
          <w:tcPr>
            <w:tcW w:w="364" w:type="pct"/>
            <w:tcBorders>
              <w:top w:val="single" w:sz="12" w:space="0" w:color="auto"/>
              <w:bottom w:val="single" w:sz="4" w:space="0" w:color="auto"/>
            </w:tcBorders>
          </w:tcPr>
          <w:p w14:paraId="58D543A1" w14:textId="77777777" w:rsidR="004D332C" w:rsidRPr="00163D63" w:rsidRDefault="004D332C" w:rsidP="001700D5">
            <w:pPr>
              <w:jc w:val="both"/>
              <w:rPr>
                <w:noProof/>
                <w:sz w:val="16"/>
                <w:szCs w:val="16"/>
              </w:rPr>
            </w:pPr>
            <w:r w:rsidRPr="00163D63">
              <w:rPr>
                <w:noProof/>
                <w:sz w:val="16"/>
                <w:szCs w:val="16"/>
              </w:rPr>
              <w:t>Visa Lietuva</w:t>
            </w:r>
          </w:p>
        </w:tc>
        <w:tc>
          <w:tcPr>
            <w:tcW w:w="409" w:type="pct"/>
            <w:tcBorders>
              <w:top w:val="single" w:sz="12" w:space="0" w:color="auto"/>
              <w:bottom w:val="single" w:sz="4" w:space="0" w:color="auto"/>
            </w:tcBorders>
          </w:tcPr>
          <w:p w14:paraId="0890523B" w14:textId="77777777" w:rsidR="004D332C" w:rsidRPr="00CD2A6C" w:rsidRDefault="004D332C" w:rsidP="001700D5">
            <w:pPr>
              <w:jc w:val="both"/>
              <w:rPr>
                <w:sz w:val="16"/>
                <w:szCs w:val="16"/>
                <w:lang w:eastAsia="en-GB"/>
              </w:rPr>
            </w:pPr>
            <w:r w:rsidRPr="00CD2A6C">
              <w:rPr>
                <w:sz w:val="16"/>
                <w:szCs w:val="16"/>
                <w:lang w:eastAsia="en-GB"/>
              </w:rPr>
              <w:t>RCR26</w:t>
            </w:r>
          </w:p>
        </w:tc>
        <w:tc>
          <w:tcPr>
            <w:tcW w:w="1275" w:type="pct"/>
            <w:tcBorders>
              <w:top w:val="single" w:sz="12" w:space="0" w:color="auto"/>
              <w:bottom w:val="single" w:sz="4" w:space="0" w:color="auto"/>
            </w:tcBorders>
            <w:shd w:val="clear" w:color="auto" w:fill="auto"/>
          </w:tcPr>
          <w:p w14:paraId="18286285" w14:textId="1E7A30F6" w:rsidR="004D332C" w:rsidRPr="00163D63" w:rsidRDefault="004D332C" w:rsidP="004D332C">
            <w:pPr>
              <w:tabs>
                <w:tab w:val="left" w:pos="7560"/>
              </w:tabs>
              <w:jc w:val="both"/>
              <w:rPr>
                <w:bCs/>
                <w:sz w:val="16"/>
                <w:szCs w:val="16"/>
                <w:lang w:eastAsia="en-GB"/>
              </w:rPr>
            </w:pPr>
            <w:r w:rsidRPr="00163D63">
              <w:rPr>
                <w:iCs/>
                <w:sz w:val="16"/>
                <w:szCs w:val="16"/>
              </w:rPr>
              <w:t xml:space="preserve">Metinis pirminės energijos suvartojimo kiekis (iš kurio: būstai, </w:t>
            </w:r>
            <w:r w:rsidRPr="00163D63">
              <w:rPr>
                <w:strike/>
                <w:sz w:val="16"/>
                <w:szCs w:val="16"/>
              </w:rPr>
              <w:t>viešiejise</w:t>
            </w:r>
            <w:r>
              <w:rPr>
                <w:strike/>
                <w:sz w:val="16"/>
                <w:szCs w:val="16"/>
              </w:rPr>
              <w:t xml:space="preserve"> </w:t>
            </w:r>
            <w:r w:rsidRPr="00163D63">
              <w:rPr>
                <w:b/>
                <w:bCs/>
                <w:iCs/>
                <w:sz w:val="16"/>
                <w:szCs w:val="16"/>
              </w:rPr>
              <w:t xml:space="preserve">viešieji </w:t>
            </w:r>
            <w:r w:rsidRPr="00163D63">
              <w:rPr>
                <w:iCs/>
                <w:sz w:val="16"/>
                <w:szCs w:val="16"/>
              </w:rPr>
              <w:t>pastatai, įmonės, kita)</w:t>
            </w:r>
          </w:p>
        </w:tc>
        <w:tc>
          <w:tcPr>
            <w:tcW w:w="318" w:type="pct"/>
            <w:tcBorders>
              <w:top w:val="single" w:sz="12" w:space="0" w:color="auto"/>
              <w:bottom w:val="single" w:sz="4" w:space="0" w:color="auto"/>
            </w:tcBorders>
          </w:tcPr>
          <w:p w14:paraId="605834AC" w14:textId="77777777" w:rsidR="004D332C" w:rsidRPr="00163D63" w:rsidRDefault="004D332C" w:rsidP="001700D5">
            <w:pPr>
              <w:jc w:val="both"/>
              <w:rPr>
                <w:noProof/>
                <w:sz w:val="16"/>
                <w:szCs w:val="16"/>
              </w:rPr>
            </w:pPr>
            <w:r w:rsidRPr="00163D63">
              <w:rPr>
                <w:noProof/>
                <w:sz w:val="16"/>
                <w:szCs w:val="16"/>
              </w:rPr>
              <w:t>MWh per metus</w:t>
            </w:r>
          </w:p>
        </w:tc>
        <w:tc>
          <w:tcPr>
            <w:tcW w:w="409" w:type="pct"/>
            <w:tcBorders>
              <w:top w:val="single" w:sz="12" w:space="0" w:color="auto"/>
              <w:bottom w:val="single" w:sz="4" w:space="0" w:color="auto"/>
            </w:tcBorders>
          </w:tcPr>
          <w:p w14:paraId="35D64248" w14:textId="27B84842" w:rsidR="004D332C" w:rsidRDefault="004D332C" w:rsidP="001700D5">
            <w:pPr>
              <w:jc w:val="center"/>
              <w:rPr>
                <w:b/>
                <w:bCs/>
                <w:noProof/>
                <w:sz w:val="16"/>
                <w:szCs w:val="16"/>
              </w:rPr>
            </w:pPr>
            <w:r w:rsidRPr="00163D63">
              <w:rPr>
                <w:b/>
                <w:bCs/>
                <w:noProof/>
                <w:sz w:val="16"/>
                <w:szCs w:val="16"/>
              </w:rPr>
              <w:t>3 4</w:t>
            </w:r>
            <w:r>
              <w:rPr>
                <w:b/>
                <w:bCs/>
                <w:noProof/>
                <w:sz w:val="16"/>
                <w:szCs w:val="16"/>
              </w:rPr>
              <w:t>63 476</w:t>
            </w:r>
          </w:p>
          <w:p w14:paraId="469412A6" w14:textId="04CAC8B7" w:rsidR="004D332C" w:rsidRPr="00163D63" w:rsidRDefault="004D332C" w:rsidP="004D332C">
            <w:pPr>
              <w:jc w:val="center"/>
              <w:rPr>
                <w:b/>
                <w:bCs/>
                <w:noProof/>
                <w:sz w:val="16"/>
                <w:szCs w:val="16"/>
              </w:rPr>
            </w:pPr>
            <w:r w:rsidRPr="00163D63">
              <w:rPr>
                <w:strike/>
                <w:noProof/>
                <w:sz w:val="16"/>
                <w:szCs w:val="16"/>
              </w:rPr>
              <w:t>3 888 161</w:t>
            </w:r>
          </w:p>
        </w:tc>
        <w:tc>
          <w:tcPr>
            <w:tcW w:w="364" w:type="pct"/>
            <w:tcBorders>
              <w:top w:val="single" w:sz="12" w:space="0" w:color="auto"/>
              <w:bottom w:val="single" w:sz="4" w:space="0" w:color="auto"/>
            </w:tcBorders>
          </w:tcPr>
          <w:p w14:paraId="399C3B4E" w14:textId="77777777" w:rsidR="004D332C" w:rsidRPr="00163D63" w:rsidRDefault="004D332C" w:rsidP="001700D5">
            <w:pPr>
              <w:jc w:val="center"/>
              <w:rPr>
                <w:noProof/>
                <w:sz w:val="16"/>
                <w:szCs w:val="16"/>
              </w:rPr>
            </w:pPr>
            <w:r w:rsidRPr="00163D63">
              <w:rPr>
                <w:noProof/>
                <w:sz w:val="16"/>
                <w:szCs w:val="16"/>
              </w:rPr>
              <w:t>2021</w:t>
            </w:r>
          </w:p>
        </w:tc>
        <w:tc>
          <w:tcPr>
            <w:tcW w:w="318" w:type="pct"/>
            <w:tcBorders>
              <w:top w:val="single" w:sz="12" w:space="0" w:color="auto"/>
              <w:bottom w:val="single" w:sz="4" w:space="0" w:color="auto"/>
            </w:tcBorders>
            <w:shd w:val="clear" w:color="auto" w:fill="auto"/>
          </w:tcPr>
          <w:p w14:paraId="3DEE87A3" w14:textId="094B6336" w:rsidR="004D332C" w:rsidRDefault="004D332C" w:rsidP="001700D5">
            <w:pPr>
              <w:jc w:val="center"/>
              <w:rPr>
                <w:b/>
                <w:bCs/>
                <w:noProof/>
                <w:sz w:val="16"/>
                <w:szCs w:val="16"/>
              </w:rPr>
            </w:pPr>
            <w:r w:rsidRPr="00163D63">
              <w:rPr>
                <w:b/>
                <w:bCs/>
                <w:noProof/>
                <w:sz w:val="16"/>
                <w:szCs w:val="16"/>
              </w:rPr>
              <w:t>2 </w:t>
            </w:r>
            <w:r w:rsidR="00D129FB">
              <w:rPr>
                <w:b/>
                <w:bCs/>
                <w:noProof/>
                <w:sz w:val="16"/>
                <w:szCs w:val="16"/>
              </w:rPr>
              <w:t>8</w:t>
            </w:r>
            <w:r w:rsidR="00451014">
              <w:rPr>
                <w:b/>
                <w:bCs/>
                <w:noProof/>
                <w:sz w:val="16"/>
                <w:szCs w:val="16"/>
              </w:rPr>
              <w:t>49</w:t>
            </w:r>
            <w:r>
              <w:rPr>
                <w:b/>
                <w:bCs/>
                <w:noProof/>
                <w:sz w:val="16"/>
                <w:szCs w:val="16"/>
              </w:rPr>
              <w:t> </w:t>
            </w:r>
            <w:r w:rsidR="00451014">
              <w:rPr>
                <w:b/>
                <w:bCs/>
                <w:noProof/>
                <w:sz w:val="16"/>
                <w:szCs w:val="16"/>
              </w:rPr>
              <w:t>733</w:t>
            </w:r>
          </w:p>
          <w:p w14:paraId="2BFB8FD4" w14:textId="06203AE4" w:rsidR="004D332C" w:rsidRPr="00163D63" w:rsidRDefault="004D332C" w:rsidP="004D332C">
            <w:pPr>
              <w:jc w:val="center"/>
              <w:rPr>
                <w:strike/>
                <w:noProof/>
                <w:sz w:val="16"/>
                <w:szCs w:val="16"/>
              </w:rPr>
            </w:pPr>
            <w:r w:rsidRPr="00163D63">
              <w:rPr>
                <w:strike/>
                <w:noProof/>
                <w:sz w:val="16"/>
                <w:szCs w:val="16"/>
              </w:rPr>
              <w:t>2 514 253</w:t>
            </w:r>
          </w:p>
        </w:tc>
        <w:tc>
          <w:tcPr>
            <w:tcW w:w="318" w:type="pct"/>
            <w:tcBorders>
              <w:top w:val="single" w:sz="12" w:space="0" w:color="auto"/>
              <w:bottom w:val="single" w:sz="4" w:space="0" w:color="auto"/>
            </w:tcBorders>
            <w:shd w:val="clear" w:color="auto" w:fill="auto"/>
          </w:tcPr>
          <w:p w14:paraId="6CC98065" w14:textId="77777777" w:rsidR="004D332C" w:rsidRPr="00163D63" w:rsidRDefault="004D332C" w:rsidP="001700D5">
            <w:pPr>
              <w:jc w:val="both"/>
              <w:rPr>
                <w:noProof/>
                <w:sz w:val="16"/>
                <w:szCs w:val="16"/>
              </w:rPr>
            </w:pPr>
            <w:r w:rsidRPr="00163D63">
              <w:rPr>
                <w:noProof/>
                <w:sz w:val="16"/>
                <w:szCs w:val="16"/>
              </w:rPr>
              <w:t>Projektų duomenys</w:t>
            </w:r>
          </w:p>
        </w:tc>
        <w:tc>
          <w:tcPr>
            <w:tcW w:w="317" w:type="pct"/>
            <w:tcBorders>
              <w:top w:val="single" w:sz="12" w:space="0" w:color="auto"/>
              <w:bottom w:val="single" w:sz="4" w:space="0" w:color="auto"/>
            </w:tcBorders>
          </w:tcPr>
          <w:p w14:paraId="094F8E5E" w14:textId="77777777" w:rsidR="004D332C" w:rsidRPr="00163D63" w:rsidRDefault="004D332C" w:rsidP="001700D5">
            <w:pPr>
              <w:jc w:val="both"/>
              <w:rPr>
                <w:noProof/>
                <w:sz w:val="16"/>
                <w:szCs w:val="16"/>
              </w:rPr>
            </w:pPr>
          </w:p>
        </w:tc>
      </w:tr>
      <w:tr w:rsidR="00E606A6" w:rsidRPr="00163D63" w14:paraId="5B97768E" w14:textId="77777777" w:rsidTr="00E606A6">
        <w:trPr>
          <w:trHeight w:val="449"/>
        </w:trPr>
        <w:tc>
          <w:tcPr>
            <w:tcW w:w="318" w:type="pct"/>
            <w:vMerge/>
          </w:tcPr>
          <w:p w14:paraId="6B1F0D80" w14:textId="77777777" w:rsidR="004D332C" w:rsidRPr="00163D63" w:rsidRDefault="004D332C" w:rsidP="001700D5">
            <w:pPr>
              <w:jc w:val="both"/>
              <w:rPr>
                <w:noProof/>
                <w:sz w:val="16"/>
                <w:szCs w:val="16"/>
              </w:rPr>
            </w:pPr>
          </w:p>
        </w:tc>
        <w:tc>
          <w:tcPr>
            <w:tcW w:w="318" w:type="pct"/>
            <w:vMerge/>
          </w:tcPr>
          <w:p w14:paraId="2155E468" w14:textId="77777777" w:rsidR="004D332C" w:rsidRPr="00163D63" w:rsidRDefault="004D332C" w:rsidP="001700D5">
            <w:pPr>
              <w:jc w:val="both"/>
              <w:rPr>
                <w:noProof/>
                <w:sz w:val="16"/>
                <w:szCs w:val="16"/>
              </w:rPr>
            </w:pPr>
          </w:p>
        </w:tc>
        <w:tc>
          <w:tcPr>
            <w:tcW w:w="272" w:type="pct"/>
            <w:tcBorders>
              <w:top w:val="single" w:sz="4" w:space="0" w:color="auto"/>
            </w:tcBorders>
          </w:tcPr>
          <w:p w14:paraId="77283BD3" w14:textId="77777777" w:rsidR="004D332C" w:rsidRPr="00163D63" w:rsidRDefault="004D332C" w:rsidP="001700D5">
            <w:pPr>
              <w:jc w:val="both"/>
              <w:rPr>
                <w:noProof/>
                <w:sz w:val="16"/>
                <w:szCs w:val="16"/>
              </w:rPr>
            </w:pPr>
            <w:r w:rsidRPr="00163D63">
              <w:rPr>
                <w:noProof/>
                <w:sz w:val="16"/>
                <w:szCs w:val="16"/>
              </w:rPr>
              <w:t>ERPF</w:t>
            </w:r>
          </w:p>
        </w:tc>
        <w:tc>
          <w:tcPr>
            <w:tcW w:w="364" w:type="pct"/>
            <w:tcBorders>
              <w:top w:val="single" w:sz="4" w:space="0" w:color="auto"/>
            </w:tcBorders>
          </w:tcPr>
          <w:p w14:paraId="5D8C09E2" w14:textId="77777777" w:rsidR="004D332C" w:rsidRPr="00163D63" w:rsidRDefault="004D332C" w:rsidP="001700D5">
            <w:pPr>
              <w:jc w:val="both"/>
              <w:rPr>
                <w:noProof/>
                <w:sz w:val="16"/>
                <w:szCs w:val="16"/>
              </w:rPr>
            </w:pPr>
            <w:r w:rsidRPr="00163D63">
              <w:rPr>
                <w:noProof/>
                <w:sz w:val="16"/>
                <w:szCs w:val="16"/>
              </w:rPr>
              <w:t>VVL regionas</w:t>
            </w:r>
          </w:p>
        </w:tc>
        <w:tc>
          <w:tcPr>
            <w:tcW w:w="409" w:type="pct"/>
            <w:tcBorders>
              <w:top w:val="single" w:sz="4" w:space="0" w:color="auto"/>
            </w:tcBorders>
          </w:tcPr>
          <w:p w14:paraId="6064033C" w14:textId="77777777" w:rsidR="004D332C" w:rsidRPr="00CD2A6C" w:rsidRDefault="004D332C" w:rsidP="001700D5">
            <w:pPr>
              <w:jc w:val="both"/>
              <w:rPr>
                <w:sz w:val="16"/>
                <w:szCs w:val="16"/>
                <w:lang w:eastAsia="en-GB"/>
              </w:rPr>
            </w:pPr>
            <w:r w:rsidRPr="00CD2A6C">
              <w:rPr>
                <w:sz w:val="16"/>
                <w:szCs w:val="16"/>
                <w:lang w:eastAsia="en-GB"/>
              </w:rPr>
              <w:t>RCR26</w:t>
            </w:r>
          </w:p>
        </w:tc>
        <w:tc>
          <w:tcPr>
            <w:tcW w:w="1275" w:type="pct"/>
            <w:tcBorders>
              <w:top w:val="single" w:sz="4" w:space="0" w:color="auto"/>
            </w:tcBorders>
            <w:shd w:val="clear" w:color="auto" w:fill="auto"/>
          </w:tcPr>
          <w:p w14:paraId="71FDD1E9" w14:textId="4F26FF83" w:rsidR="004D332C" w:rsidRPr="00163D63" w:rsidRDefault="004D332C" w:rsidP="004D332C">
            <w:pPr>
              <w:tabs>
                <w:tab w:val="left" w:pos="7560"/>
              </w:tabs>
              <w:jc w:val="both"/>
              <w:rPr>
                <w:iCs/>
                <w:sz w:val="16"/>
                <w:szCs w:val="16"/>
              </w:rPr>
            </w:pPr>
            <w:r w:rsidRPr="00163D63">
              <w:rPr>
                <w:iCs/>
                <w:sz w:val="16"/>
                <w:szCs w:val="16"/>
              </w:rPr>
              <w:t xml:space="preserve">Metinis pirminės energijos suvartojimo kiekis (iš kurio: būstai, </w:t>
            </w:r>
            <w:r w:rsidRPr="00163D63">
              <w:rPr>
                <w:strike/>
                <w:sz w:val="16"/>
                <w:szCs w:val="16"/>
              </w:rPr>
              <w:t>viešiejise</w:t>
            </w:r>
            <w:r>
              <w:rPr>
                <w:strike/>
                <w:sz w:val="16"/>
                <w:szCs w:val="16"/>
              </w:rPr>
              <w:t xml:space="preserve"> </w:t>
            </w:r>
            <w:r w:rsidRPr="00163D63">
              <w:rPr>
                <w:b/>
                <w:bCs/>
                <w:iCs/>
                <w:sz w:val="16"/>
                <w:szCs w:val="16"/>
              </w:rPr>
              <w:t xml:space="preserve">viešieji </w:t>
            </w:r>
            <w:r w:rsidRPr="00163D63">
              <w:rPr>
                <w:iCs/>
                <w:sz w:val="16"/>
                <w:szCs w:val="16"/>
              </w:rPr>
              <w:t>pastatai, įmonės, kita)</w:t>
            </w:r>
          </w:p>
        </w:tc>
        <w:tc>
          <w:tcPr>
            <w:tcW w:w="318" w:type="pct"/>
            <w:tcBorders>
              <w:top w:val="single" w:sz="4" w:space="0" w:color="auto"/>
            </w:tcBorders>
          </w:tcPr>
          <w:p w14:paraId="316AC56A" w14:textId="77777777" w:rsidR="004D332C" w:rsidRPr="00163D63" w:rsidRDefault="004D332C" w:rsidP="001700D5">
            <w:pPr>
              <w:jc w:val="both"/>
              <w:rPr>
                <w:color w:val="000000"/>
                <w:sz w:val="16"/>
                <w:szCs w:val="16"/>
                <w:shd w:val="clear" w:color="auto" w:fill="FFFFFF"/>
              </w:rPr>
            </w:pPr>
            <w:r w:rsidRPr="00163D63">
              <w:rPr>
                <w:noProof/>
                <w:sz w:val="16"/>
                <w:szCs w:val="16"/>
              </w:rPr>
              <w:t>MWh per metus</w:t>
            </w:r>
          </w:p>
        </w:tc>
        <w:tc>
          <w:tcPr>
            <w:tcW w:w="409" w:type="pct"/>
            <w:tcBorders>
              <w:top w:val="single" w:sz="4" w:space="0" w:color="auto"/>
            </w:tcBorders>
          </w:tcPr>
          <w:p w14:paraId="7C7CCC0E" w14:textId="473E7207" w:rsidR="004D332C" w:rsidRDefault="00D129FB" w:rsidP="001700D5">
            <w:pPr>
              <w:jc w:val="center"/>
              <w:rPr>
                <w:b/>
                <w:bCs/>
                <w:noProof/>
                <w:sz w:val="16"/>
                <w:szCs w:val="16"/>
              </w:rPr>
            </w:pPr>
            <w:r>
              <w:rPr>
                <w:b/>
                <w:bCs/>
                <w:noProof/>
                <w:sz w:val="16"/>
                <w:szCs w:val="16"/>
              </w:rPr>
              <w:t xml:space="preserve">4 113 561 </w:t>
            </w:r>
          </w:p>
          <w:p w14:paraId="54535A05" w14:textId="05584C1B" w:rsidR="004D332C" w:rsidRPr="004D332C" w:rsidRDefault="004D332C" w:rsidP="004D332C">
            <w:pPr>
              <w:jc w:val="center"/>
              <w:rPr>
                <w:strike/>
                <w:noProof/>
                <w:sz w:val="16"/>
                <w:szCs w:val="16"/>
              </w:rPr>
            </w:pPr>
            <w:r w:rsidRPr="00163D63">
              <w:rPr>
                <w:strike/>
                <w:noProof/>
                <w:sz w:val="16"/>
                <w:szCs w:val="16"/>
              </w:rPr>
              <w:t xml:space="preserve">4  738 059 </w:t>
            </w:r>
          </w:p>
        </w:tc>
        <w:tc>
          <w:tcPr>
            <w:tcW w:w="364" w:type="pct"/>
            <w:tcBorders>
              <w:top w:val="single" w:sz="4" w:space="0" w:color="auto"/>
            </w:tcBorders>
          </w:tcPr>
          <w:p w14:paraId="1CB152DA" w14:textId="77777777" w:rsidR="004D332C" w:rsidRPr="00163D63" w:rsidRDefault="004D332C" w:rsidP="001700D5">
            <w:pPr>
              <w:jc w:val="center"/>
              <w:rPr>
                <w:noProof/>
                <w:sz w:val="16"/>
                <w:szCs w:val="16"/>
                <w:lang w:val="en-US"/>
              </w:rPr>
            </w:pPr>
            <w:r w:rsidRPr="00163D63">
              <w:rPr>
                <w:noProof/>
                <w:sz w:val="16"/>
                <w:szCs w:val="16"/>
                <w:lang w:val="en-US"/>
              </w:rPr>
              <w:t>2021</w:t>
            </w:r>
          </w:p>
        </w:tc>
        <w:tc>
          <w:tcPr>
            <w:tcW w:w="318" w:type="pct"/>
            <w:tcBorders>
              <w:top w:val="single" w:sz="4" w:space="0" w:color="auto"/>
            </w:tcBorders>
            <w:shd w:val="clear" w:color="auto" w:fill="auto"/>
          </w:tcPr>
          <w:p w14:paraId="55C97974" w14:textId="0C78B269" w:rsidR="004D332C" w:rsidRDefault="00D129FB" w:rsidP="001700D5">
            <w:pPr>
              <w:jc w:val="center"/>
              <w:rPr>
                <w:b/>
                <w:bCs/>
                <w:noProof/>
                <w:sz w:val="16"/>
                <w:szCs w:val="16"/>
              </w:rPr>
            </w:pPr>
            <w:r>
              <w:rPr>
                <w:b/>
                <w:bCs/>
                <w:noProof/>
                <w:sz w:val="16"/>
                <w:szCs w:val="16"/>
              </w:rPr>
              <w:t xml:space="preserve">3 240 478 </w:t>
            </w:r>
          </w:p>
          <w:p w14:paraId="56A3B148" w14:textId="77F2C077" w:rsidR="004D332C" w:rsidRPr="004D332C" w:rsidRDefault="004D332C" w:rsidP="004D332C">
            <w:pPr>
              <w:jc w:val="center"/>
              <w:rPr>
                <w:strike/>
                <w:noProof/>
                <w:sz w:val="16"/>
                <w:szCs w:val="16"/>
              </w:rPr>
            </w:pPr>
            <w:r w:rsidRPr="00163D63">
              <w:rPr>
                <w:strike/>
                <w:noProof/>
                <w:sz w:val="16"/>
                <w:szCs w:val="16"/>
              </w:rPr>
              <w:t>3 060 851</w:t>
            </w:r>
          </w:p>
        </w:tc>
        <w:tc>
          <w:tcPr>
            <w:tcW w:w="318" w:type="pct"/>
            <w:tcBorders>
              <w:top w:val="single" w:sz="4" w:space="0" w:color="auto"/>
            </w:tcBorders>
            <w:shd w:val="clear" w:color="auto" w:fill="auto"/>
          </w:tcPr>
          <w:p w14:paraId="60D50958" w14:textId="77777777" w:rsidR="004D332C" w:rsidRPr="00163D63" w:rsidRDefault="004D332C" w:rsidP="001700D5">
            <w:pPr>
              <w:jc w:val="both"/>
              <w:rPr>
                <w:noProof/>
                <w:sz w:val="16"/>
                <w:szCs w:val="16"/>
              </w:rPr>
            </w:pPr>
            <w:r w:rsidRPr="00163D63">
              <w:rPr>
                <w:noProof/>
                <w:sz w:val="16"/>
                <w:szCs w:val="16"/>
              </w:rPr>
              <w:t>Projektų duomenys</w:t>
            </w:r>
          </w:p>
        </w:tc>
        <w:tc>
          <w:tcPr>
            <w:tcW w:w="317" w:type="pct"/>
            <w:tcBorders>
              <w:top w:val="single" w:sz="4" w:space="0" w:color="auto"/>
            </w:tcBorders>
          </w:tcPr>
          <w:p w14:paraId="67D46E47" w14:textId="77777777" w:rsidR="004D332C" w:rsidRPr="00163D63" w:rsidRDefault="004D332C" w:rsidP="001700D5">
            <w:pPr>
              <w:jc w:val="both"/>
              <w:rPr>
                <w:noProof/>
                <w:sz w:val="16"/>
                <w:szCs w:val="16"/>
              </w:rPr>
            </w:pPr>
          </w:p>
        </w:tc>
      </w:tr>
      <w:tr w:rsidR="00E606A6" w:rsidRPr="00163D63" w14:paraId="7B469A6C" w14:textId="77777777" w:rsidTr="00E606A6">
        <w:trPr>
          <w:trHeight w:val="538"/>
        </w:trPr>
        <w:tc>
          <w:tcPr>
            <w:tcW w:w="318" w:type="pct"/>
            <w:vMerge/>
          </w:tcPr>
          <w:p w14:paraId="5CABFA7A" w14:textId="77777777" w:rsidR="004D332C" w:rsidRPr="00163D63" w:rsidRDefault="004D332C" w:rsidP="001700D5">
            <w:pPr>
              <w:jc w:val="both"/>
              <w:rPr>
                <w:noProof/>
                <w:sz w:val="16"/>
                <w:szCs w:val="16"/>
              </w:rPr>
            </w:pPr>
          </w:p>
        </w:tc>
        <w:tc>
          <w:tcPr>
            <w:tcW w:w="318" w:type="pct"/>
            <w:vMerge/>
          </w:tcPr>
          <w:p w14:paraId="4CB512CE" w14:textId="77777777" w:rsidR="004D332C" w:rsidRPr="00163D63" w:rsidRDefault="004D332C" w:rsidP="001700D5">
            <w:pPr>
              <w:jc w:val="both"/>
              <w:rPr>
                <w:noProof/>
                <w:sz w:val="16"/>
                <w:szCs w:val="16"/>
              </w:rPr>
            </w:pPr>
          </w:p>
        </w:tc>
        <w:tc>
          <w:tcPr>
            <w:tcW w:w="272" w:type="pct"/>
          </w:tcPr>
          <w:p w14:paraId="599F45AC" w14:textId="77777777" w:rsidR="004D332C" w:rsidRPr="00163D63" w:rsidRDefault="004D332C" w:rsidP="001700D5">
            <w:pPr>
              <w:jc w:val="both"/>
              <w:rPr>
                <w:noProof/>
                <w:sz w:val="16"/>
                <w:szCs w:val="16"/>
              </w:rPr>
            </w:pPr>
            <w:r w:rsidRPr="00163D63">
              <w:rPr>
                <w:noProof/>
                <w:sz w:val="16"/>
                <w:szCs w:val="16"/>
              </w:rPr>
              <w:t>SaF</w:t>
            </w:r>
          </w:p>
        </w:tc>
        <w:tc>
          <w:tcPr>
            <w:tcW w:w="364" w:type="pct"/>
          </w:tcPr>
          <w:p w14:paraId="4E40B359" w14:textId="77777777" w:rsidR="004D332C" w:rsidRPr="00163D63" w:rsidRDefault="004D332C" w:rsidP="001700D5">
            <w:pPr>
              <w:jc w:val="both"/>
              <w:rPr>
                <w:noProof/>
                <w:sz w:val="16"/>
                <w:szCs w:val="16"/>
              </w:rPr>
            </w:pPr>
            <w:r w:rsidRPr="00163D63">
              <w:rPr>
                <w:noProof/>
                <w:sz w:val="16"/>
                <w:szCs w:val="16"/>
              </w:rPr>
              <w:t>Visa Lietuva</w:t>
            </w:r>
          </w:p>
        </w:tc>
        <w:tc>
          <w:tcPr>
            <w:tcW w:w="409" w:type="pct"/>
          </w:tcPr>
          <w:p w14:paraId="232D2B56" w14:textId="77777777" w:rsidR="004D332C" w:rsidRPr="00CD2A6C" w:rsidRDefault="004D332C" w:rsidP="001700D5">
            <w:pPr>
              <w:jc w:val="both"/>
              <w:rPr>
                <w:sz w:val="16"/>
                <w:szCs w:val="16"/>
                <w:lang w:eastAsia="en-GB"/>
              </w:rPr>
            </w:pPr>
            <w:r w:rsidRPr="00CD2A6C">
              <w:rPr>
                <w:sz w:val="16"/>
                <w:szCs w:val="16"/>
                <w:lang w:eastAsia="en-GB"/>
              </w:rPr>
              <w:t>RCR29</w:t>
            </w:r>
          </w:p>
        </w:tc>
        <w:tc>
          <w:tcPr>
            <w:tcW w:w="1275" w:type="pct"/>
            <w:shd w:val="clear" w:color="auto" w:fill="auto"/>
          </w:tcPr>
          <w:p w14:paraId="16E43918" w14:textId="77777777" w:rsidR="004D332C" w:rsidRPr="00163D63" w:rsidRDefault="004D332C" w:rsidP="001700D5">
            <w:pPr>
              <w:tabs>
                <w:tab w:val="left" w:pos="7560"/>
              </w:tabs>
              <w:jc w:val="both"/>
              <w:rPr>
                <w:iCs/>
                <w:sz w:val="16"/>
                <w:szCs w:val="16"/>
              </w:rPr>
            </w:pPr>
            <w:r w:rsidRPr="00163D63">
              <w:rPr>
                <w:iCs/>
                <w:sz w:val="16"/>
                <w:szCs w:val="16"/>
              </w:rPr>
              <w:t>Numatomas išmetamas šiltnamio efektą sukeliančių dujų kiekis</w:t>
            </w:r>
          </w:p>
        </w:tc>
        <w:tc>
          <w:tcPr>
            <w:tcW w:w="318" w:type="pct"/>
          </w:tcPr>
          <w:p w14:paraId="4C6EFFB2" w14:textId="77777777" w:rsidR="004D332C" w:rsidRPr="00163D63" w:rsidRDefault="004D332C" w:rsidP="001700D5">
            <w:pPr>
              <w:jc w:val="both"/>
              <w:rPr>
                <w:noProof/>
                <w:sz w:val="16"/>
                <w:szCs w:val="16"/>
              </w:rPr>
            </w:pPr>
            <w:r w:rsidRPr="00163D63">
              <w:rPr>
                <w:color w:val="000000"/>
                <w:sz w:val="16"/>
                <w:szCs w:val="16"/>
                <w:shd w:val="clear" w:color="auto" w:fill="FFFFFF"/>
              </w:rPr>
              <w:t>Tonos CO</w:t>
            </w:r>
            <w:r w:rsidRPr="00163D63">
              <w:rPr>
                <w:color w:val="000000"/>
                <w:sz w:val="16"/>
                <w:szCs w:val="16"/>
                <w:shd w:val="clear" w:color="auto" w:fill="FFFFFF"/>
                <w:vertAlign w:val="subscript"/>
              </w:rPr>
              <w:t>2</w:t>
            </w:r>
            <w:r w:rsidRPr="00163D63">
              <w:rPr>
                <w:color w:val="000000"/>
                <w:sz w:val="16"/>
                <w:szCs w:val="16"/>
                <w:shd w:val="clear" w:color="auto" w:fill="FFFFFF"/>
              </w:rPr>
              <w:t xml:space="preserve"> ekvivalentu per metus</w:t>
            </w:r>
          </w:p>
        </w:tc>
        <w:tc>
          <w:tcPr>
            <w:tcW w:w="409" w:type="pct"/>
          </w:tcPr>
          <w:p w14:paraId="0DAC2152" w14:textId="2CB9A0F8" w:rsidR="004D332C" w:rsidRDefault="004D332C" w:rsidP="001700D5">
            <w:pPr>
              <w:jc w:val="center"/>
              <w:rPr>
                <w:b/>
                <w:bCs/>
                <w:noProof/>
                <w:sz w:val="16"/>
                <w:szCs w:val="16"/>
              </w:rPr>
            </w:pPr>
            <w:r w:rsidRPr="00163D63">
              <w:rPr>
                <w:b/>
                <w:bCs/>
                <w:noProof/>
                <w:sz w:val="16"/>
                <w:szCs w:val="16"/>
              </w:rPr>
              <w:t>58</w:t>
            </w:r>
            <w:r>
              <w:rPr>
                <w:b/>
                <w:bCs/>
                <w:noProof/>
                <w:sz w:val="16"/>
                <w:szCs w:val="16"/>
              </w:rPr>
              <w:t>9 157</w:t>
            </w:r>
          </w:p>
          <w:p w14:paraId="1F870D86" w14:textId="703F49EB" w:rsidR="004D332C" w:rsidRPr="004D332C" w:rsidRDefault="004D332C" w:rsidP="004D332C">
            <w:pPr>
              <w:jc w:val="center"/>
              <w:rPr>
                <w:strike/>
                <w:noProof/>
                <w:sz w:val="16"/>
                <w:szCs w:val="16"/>
              </w:rPr>
            </w:pPr>
            <w:bookmarkStart w:id="1" w:name="_Hlk155706648"/>
            <w:r w:rsidRPr="00163D63">
              <w:rPr>
                <w:strike/>
                <w:noProof/>
                <w:sz w:val="16"/>
                <w:szCs w:val="16"/>
              </w:rPr>
              <w:t>563 871</w:t>
            </w:r>
            <w:bookmarkEnd w:id="1"/>
          </w:p>
        </w:tc>
        <w:tc>
          <w:tcPr>
            <w:tcW w:w="364" w:type="pct"/>
          </w:tcPr>
          <w:p w14:paraId="1B1E9324" w14:textId="77777777" w:rsidR="004D332C" w:rsidRPr="00163D63" w:rsidRDefault="004D332C" w:rsidP="001700D5">
            <w:pPr>
              <w:jc w:val="center"/>
              <w:rPr>
                <w:noProof/>
                <w:sz w:val="16"/>
                <w:szCs w:val="16"/>
              </w:rPr>
            </w:pPr>
            <w:r w:rsidRPr="00163D63">
              <w:rPr>
                <w:noProof/>
                <w:sz w:val="16"/>
                <w:szCs w:val="16"/>
              </w:rPr>
              <w:t>2021</w:t>
            </w:r>
          </w:p>
        </w:tc>
        <w:tc>
          <w:tcPr>
            <w:tcW w:w="318" w:type="pct"/>
            <w:shd w:val="clear" w:color="auto" w:fill="auto"/>
          </w:tcPr>
          <w:p w14:paraId="19437E67" w14:textId="4CDE59C7" w:rsidR="004D332C" w:rsidRDefault="004D332C" w:rsidP="004D332C">
            <w:pPr>
              <w:jc w:val="center"/>
              <w:rPr>
                <w:strike/>
                <w:noProof/>
                <w:sz w:val="16"/>
                <w:szCs w:val="16"/>
              </w:rPr>
            </w:pPr>
            <w:bookmarkStart w:id="2" w:name="_Hlk155706662"/>
            <w:r>
              <w:rPr>
                <w:b/>
                <w:bCs/>
                <w:noProof/>
                <w:sz w:val="16"/>
                <w:szCs w:val="16"/>
              </w:rPr>
              <w:t>480 </w:t>
            </w:r>
            <w:r w:rsidR="00451014">
              <w:rPr>
                <w:b/>
                <w:bCs/>
                <w:noProof/>
                <w:sz w:val="16"/>
                <w:szCs w:val="16"/>
              </w:rPr>
              <w:t>550</w:t>
            </w:r>
          </w:p>
          <w:p w14:paraId="1E30321F" w14:textId="761EDE4F" w:rsidR="004D332C" w:rsidRPr="004D332C" w:rsidRDefault="004D332C" w:rsidP="004D332C">
            <w:pPr>
              <w:jc w:val="center"/>
              <w:rPr>
                <w:strike/>
                <w:noProof/>
                <w:sz w:val="16"/>
                <w:szCs w:val="16"/>
              </w:rPr>
            </w:pPr>
            <w:r w:rsidRPr="00163D63">
              <w:rPr>
                <w:strike/>
                <w:noProof/>
                <w:sz w:val="16"/>
                <w:szCs w:val="16"/>
              </w:rPr>
              <w:t>451 163</w:t>
            </w:r>
            <w:bookmarkEnd w:id="2"/>
          </w:p>
        </w:tc>
        <w:tc>
          <w:tcPr>
            <w:tcW w:w="318" w:type="pct"/>
            <w:shd w:val="clear" w:color="auto" w:fill="auto"/>
          </w:tcPr>
          <w:p w14:paraId="39FFA0C9" w14:textId="77777777" w:rsidR="004D332C" w:rsidRPr="00163D63" w:rsidRDefault="004D332C" w:rsidP="001700D5">
            <w:pPr>
              <w:jc w:val="both"/>
              <w:rPr>
                <w:noProof/>
                <w:sz w:val="16"/>
                <w:szCs w:val="16"/>
              </w:rPr>
            </w:pPr>
            <w:r w:rsidRPr="00163D63">
              <w:rPr>
                <w:noProof/>
                <w:sz w:val="16"/>
                <w:szCs w:val="16"/>
              </w:rPr>
              <w:t>Projektų duomenys</w:t>
            </w:r>
          </w:p>
        </w:tc>
        <w:tc>
          <w:tcPr>
            <w:tcW w:w="317" w:type="pct"/>
          </w:tcPr>
          <w:p w14:paraId="1EC80A7A" w14:textId="77777777" w:rsidR="004D332C" w:rsidRPr="00163D63" w:rsidRDefault="004D332C" w:rsidP="001700D5">
            <w:pPr>
              <w:jc w:val="both"/>
              <w:rPr>
                <w:noProof/>
                <w:sz w:val="16"/>
                <w:szCs w:val="16"/>
              </w:rPr>
            </w:pPr>
          </w:p>
        </w:tc>
      </w:tr>
      <w:tr w:rsidR="00E606A6" w:rsidRPr="00163D63" w14:paraId="336D15CD" w14:textId="77777777" w:rsidTr="00E606A6">
        <w:trPr>
          <w:trHeight w:val="538"/>
        </w:trPr>
        <w:tc>
          <w:tcPr>
            <w:tcW w:w="318" w:type="pct"/>
            <w:vMerge/>
          </w:tcPr>
          <w:p w14:paraId="5E9F1299" w14:textId="77777777" w:rsidR="004D332C" w:rsidRPr="00163D63" w:rsidRDefault="004D332C" w:rsidP="001700D5">
            <w:pPr>
              <w:jc w:val="both"/>
              <w:rPr>
                <w:noProof/>
                <w:sz w:val="16"/>
                <w:szCs w:val="16"/>
              </w:rPr>
            </w:pPr>
          </w:p>
        </w:tc>
        <w:tc>
          <w:tcPr>
            <w:tcW w:w="318" w:type="pct"/>
            <w:vMerge/>
          </w:tcPr>
          <w:p w14:paraId="1799710B" w14:textId="77777777" w:rsidR="004D332C" w:rsidRPr="00163D63" w:rsidRDefault="004D332C" w:rsidP="001700D5">
            <w:pPr>
              <w:jc w:val="both"/>
              <w:rPr>
                <w:noProof/>
                <w:sz w:val="16"/>
                <w:szCs w:val="16"/>
              </w:rPr>
            </w:pPr>
          </w:p>
        </w:tc>
        <w:tc>
          <w:tcPr>
            <w:tcW w:w="272" w:type="pct"/>
          </w:tcPr>
          <w:p w14:paraId="74927754" w14:textId="77777777" w:rsidR="004D332C" w:rsidRPr="00163D63" w:rsidRDefault="004D332C" w:rsidP="001700D5">
            <w:pPr>
              <w:jc w:val="both"/>
              <w:rPr>
                <w:noProof/>
                <w:sz w:val="16"/>
                <w:szCs w:val="16"/>
              </w:rPr>
            </w:pPr>
            <w:r w:rsidRPr="00163D63">
              <w:rPr>
                <w:noProof/>
                <w:sz w:val="16"/>
                <w:szCs w:val="16"/>
              </w:rPr>
              <w:t>ERPF</w:t>
            </w:r>
          </w:p>
        </w:tc>
        <w:tc>
          <w:tcPr>
            <w:tcW w:w="364" w:type="pct"/>
          </w:tcPr>
          <w:p w14:paraId="31F8C488" w14:textId="77777777" w:rsidR="004D332C" w:rsidRPr="00163D63" w:rsidRDefault="004D332C" w:rsidP="001700D5">
            <w:pPr>
              <w:jc w:val="both"/>
              <w:rPr>
                <w:noProof/>
                <w:sz w:val="16"/>
                <w:szCs w:val="16"/>
              </w:rPr>
            </w:pPr>
            <w:r w:rsidRPr="00163D63">
              <w:rPr>
                <w:noProof/>
                <w:sz w:val="16"/>
                <w:szCs w:val="16"/>
              </w:rPr>
              <w:t>VVL regionas</w:t>
            </w:r>
          </w:p>
        </w:tc>
        <w:tc>
          <w:tcPr>
            <w:tcW w:w="409" w:type="pct"/>
          </w:tcPr>
          <w:p w14:paraId="2F98685A" w14:textId="77777777" w:rsidR="004D332C" w:rsidRPr="00CD2A6C" w:rsidRDefault="004D332C" w:rsidP="001700D5">
            <w:pPr>
              <w:jc w:val="both"/>
              <w:rPr>
                <w:sz w:val="16"/>
                <w:szCs w:val="16"/>
                <w:lang w:eastAsia="en-GB"/>
              </w:rPr>
            </w:pPr>
            <w:r w:rsidRPr="00CD2A6C">
              <w:rPr>
                <w:sz w:val="16"/>
                <w:szCs w:val="16"/>
                <w:lang w:eastAsia="en-GB"/>
              </w:rPr>
              <w:t>RCR29</w:t>
            </w:r>
          </w:p>
        </w:tc>
        <w:tc>
          <w:tcPr>
            <w:tcW w:w="1275" w:type="pct"/>
            <w:shd w:val="clear" w:color="auto" w:fill="auto"/>
          </w:tcPr>
          <w:p w14:paraId="04E82176" w14:textId="77777777" w:rsidR="004D332C" w:rsidRPr="00163D63" w:rsidRDefault="004D332C" w:rsidP="001700D5">
            <w:pPr>
              <w:tabs>
                <w:tab w:val="left" w:pos="7560"/>
              </w:tabs>
              <w:jc w:val="both"/>
              <w:rPr>
                <w:iCs/>
                <w:sz w:val="16"/>
                <w:szCs w:val="16"/>
              </w:rPr>
            </w:pPr>
            <w:r w:rsidRPr="00163D63">
              <w:rPr>
                <w:iCs/>
                <w:sz w:val="16"/>
                <w:szCs w:val="16"/>
              </w:rPr>
              <w:t>Numatomas išmetamas šiltnamio efektą sukeliančių dujų kiekis</w:t>
            </w:r>
          </w:p>
        </w:tc>
        <w:tc>
          <w:tcPr>
            <w:tcW w:w="318" w:type="pct"/>
          </w:tcPr>
          <w:p w14:paraId="58585A66" w14:textId="77777777" w:rsidR="004D332C" w:rsidRPr="00163D63" w:rsidRDefault="004D332C" w:rsidP="001700D5">
            <w:pPr>
              <w:jc w:val="both"/>
              <w:rPr>
                <w:color w:val="000000"/>
                <w:sz w:val="16"/>
                <w:szCs w:val="16"/>
                <w:shd w:val="clear" w:color="auto" w:fill="FFFFFF"/>
              </w:rPr>
            </w:pPr>
            <w:r w:rsidRPr="00163D63">
              <w:rPr>
                <w:color w:val="000000"/>
                <w:sz w:val="16"/>
                <w:szCs w:val="16"/>
                <w:shd w:val="clear" w:color="auto" w:fill="FFFFFF"/>
              </w:rPr>
              <w:t>Tonos CO</w:t>
            </w:r>
            <w:r w:rsidRPr="00163D63">
              <w:rPr>
                <w:color w:val="000000"/>
                <w:sz w:val="16"/>
                <w:szCs w:val="16"/>
                <w:shd w:val="clear" w:color="auto" w:fill="FFFFFF"/>
                <w:vertAlign w:val="subscript"/>
              </w:rPr>
              <w:t>2</w:t>
            </w:r>
            <w:r w:rsidRPr="00163D63">
              <w:rPr>
                <w:color w:val="000000"/>
                <w:sz w:val="16"/>
                <w:szCs w:val="16"/>
                <w:shd w:val="clear" w:color="auto" w:fill="FFFFFF"/>
              </w:rPr>
              <w:t xml:space="preserve"> ekvivalentu per metus</w:t>
            </w:r>
          </w:p>
        </w:tc>
        <w:tc>
          <w:tcPr>
            <w:tcW w:w="409" w:type="pct"/>
          </w:tcPr>
          <w:p w14:paraId="763F2AEF" w14:textId="6ED6E9A2" w:rsidR="004D332C" w:rsidRPr="004D332C" w:rsidRDefault="00D129FB" w:rsidP="004D332C">
            <w:pPr>
              <w:jc w:val="center"/>
              <w:rPr>
                <w:strike/>
                <w:noProof/>
                <w:sz w:val="16"/>
                <w:szCs w:val="16"/>
                <w:lang w:val="en-GB"/>
              </w:rPr>
            </w:pPr>
            <w:bookmarkStart w:id="3" w:name="_Hlk155706678"/>
            <w:r>
              <w:rPr>
                <w:b/>
                <w:bCs/>
                <w:noProof/>
                <w:sz w:val="16"/>
                <w:szCs w:val="16"/>
                <w:lang w:val="en-GB"/>
              </w:rPr>
              <w:t xml:space="preserve">655 398 </w:t>
            </w:r>
            <w:r w:rsidR="004D332C" w:rsidRPr="00163D63">
              <w:rPr>
                <w:strike/>
                <w:noProof/>
                <w:sz w:val="16"/>
                <w:szCs w:val="16"/>
                <w:lang w:val="en-GB"/>
              </w:rPr>
              <w:t>714 033</w:t>
            </w:r>
            <w:bookmarkEnd w:id="3"/>
          </w:p>
        </w:tc>
        <w:tc>
          <w:tcPr>
            <w:tcW w:w="364" w:type="pct"/>
          </w:tcPr>
          <w:p w14:paraId="705F072F" w14:textId="77777777" w:rsidR="004D332C" w:rsidRPr="00163D63" w:rsidRDefault="004D332C" w:rsidP="001700D5">
            <w:pPr>
              <w:jc w:val="center"/>
              <w:rPr>
                <w:noProof/>
                <w:sz w:val="16"/>
                <w:szCs w:val="16"/>
              </w:rPr>
            </w:pPr>
            <w:r w:rsidRPr="00163D63">
              <w:rPr>
                <w:noProof/>
                <w:sz w:val="16"/>
                <w:szCs w:val="16"/>
              </w:rPr>
              <w:t>2021</w:t>
            </w:r>
          </w:p>
        </w:tc>
        <w:tc>
          <w:tcPr>
            <w:tcW w:w="318" w:type="pct"/>
            <w:shd w:val="clear" w:color="auto" w:fill="auto"/>
          </w:tcPr>
          <w:p w14:paraId="36DADC76" w14:textId="4486EEF3" w:rsidR="004D332C" w:rsidRPr="004D332C" w:rsidRDefault="00D129FB" w:rsidP="004D332C">
            <w:pPr>
              <w:jc w:val="center"/>
              <w:rPr>
                <w:strike/>
                <w:noProof/>
                <w:sz w:val="16"/>
                <w:szCs w:val="16"/>
              </w:rPr>
            </w:pPr>
            <w:r>
              <w:rPr>
                <w:b/>
                <w:bCs/>
                <w:noProof/>
                <w:sz w:val="16"/>
                <w:szCs w:val="16"/>
              </w:rPr>
              <w:t xml:space="preserve">520 586 </w:t>
            </w:r>
            <w:r w:rsidR="004D332C" w:rsidRPr="00163D63">
              <w:rPr>
                <w:strike/>
                <w:noProof/>
                <w:sz w:val="16"/>
                <w:szCs w:val="16"/>
              </w:rPr>
              <w:t>556 657</w:t>
            </w:r>
          </w:p>
        </w:tc>
        <w:tc>
          <w:tcPr>
            <w:tcW w:w="318" w:type="pct"/>
            <w:shd w:val="clear" w:color="auto" w:fill="auto"/>
          </w:tcPr>
          <w:p w14:paraId="05487635" w14:textId="77777777" w:rsidR="004D332C" w:rsidRPr="00163D63" w:rsidRDefault="004D332C" w:rsidP="001700D5">
            <w:pPr>
              <w:jc w:val="both"/>
              <w:rPr>
                <w:noProof/>
                <w:sz w:val="16"/>
                <w:szCs w:val="16"/>
              </w:rPr>
            </w:pPr>
            <w:r w:rsidRPr="00163D63">
              <w:rPr>
                <w:noProof/>
                <w:sz w:val="16"/>
                <w:szCs w:val="16"/>
              </w:rPr>
              <w:t>Projektų duomenys</w:t>
            </w:r>
          </w:p>
        </w:tc>
        <w:tc>
          <w:tcPr>
            <w:tcW w:w="317" w:type="pct"/>
          </w:tcPr>
          <w:p w14:paraId="47EB92D7" w14:textId="77777777" w:rsidR="004D332C" w:rsidRPr="00163D63" w:rsidRDefault="004D332C" w:rsidP="001700D5">
            <w:pPr>
              <w:jc w:val="both"/>
              <w:rPr>
                <w:noProof/>
                <w:sz w:val="16"/>
                <w:szCs w:val="16"/>
              </w:rPr>
            </w:pPr>
          </w:p>
        </w:tc>
      </w:tr>
    </w:tbl>
    <w:p w14:paraId="49A82D36" w14:textId="45069950" w:rsidR="00CB07BD" w:rsidRPr="00C74DD4" w:rsidRDefault="00C74DD4" w:rsidP="00CB07BD">
      <w:pPr>
        <w:pStyle w:val="Sraopastraipa"/>
        <w:widowControl w:val="0"/>
        <w:numPr>
          <w:ilvl w:val="2"/>
          <w:numId w:val="1"/>
        </w:numPr>
        <w:shd w:val="clear" w:color="auto" w:fill="FFFFFF"/>
        <w:spacing w:before="240" w:after="240"/>
        <w:ind w:left="1225" w:hanging="505"/>
        <w:contextualSpacing w:val="0"/>
        <w:jc w:val="both"/>
        <w:textAlignment w:val="baseline"/>
        <w:rPr>
          <w:i/>
          <w:color w:val="000000"/>
          <w:szCs w:val="24"/>
          <w:lang w:val="lt"/>
        </w:rPr>
      </w:pPr>
      <w:r>
        <w:rPr>
          <w:i/>
          <w:color w:val="000000"/>
          <w:szCs w:val="24"/>
        </w:rPr>
        <w:t>4</w:t>
      </w:r>
      <w:r w:rsidRPr="000743DE">
        <w:rPr>
          <w:i/>
          <w:color w:val="000000"/>
          <w:szCs w:val="24"/>
        </w:rPr>
        <w:t> lentelės „</w:t>
      </w:r>
      <w:r w:rsidRPr="00D506B8">
        <w:rPr>
          <w:bCs/>
          <w:i/>
          <w:color w:val="000000"/>
          <w:szCs w:val="24"/>
        </w:rPr>
        <w:t>Intervencinių priemonių sritis</w:t>
      </w:r>
      <w:r w:rsidRPr="000743DE">
        <w:rPr>
          <w:i/>
          <w:color w:val="000000"/>
          <w:szCs w:val="24"/>
        </w:rPr>
        <w:t xml:space="preserve">“ </w:t>
      </w:r>
      <w:r>
        <w:rPr>
          <w:i/>
          <w:color w:val="000000"/>
          <w:szCs w:val="24"/>
        </w:rPr>
        <w:t xml:space="preserve">1 </w:t>
      </w:r>
      <w:r w:rsidRPr="000743DE">
        <w:rPr>
          <w:i/>
          <w:color w:val="000000"/>
          <w:szCs w:val="24"/>
        </w:rPr>
        <w:t>eilut</w:t>
      </w:r>
      <w:r>
        <w:rPr>
          <w:i/>
          <w:color w:val="000000"/>
          <w:szCs w:val="24"/>
        </w:rPr>
        <w:t xml:space="preserve">ę ir </w:t>
      </w:r>
      <w:r w:rsidRPr="000743DE">
        <w:rPr>
          <w:i/>
          <w:color w:val="000000"/>
          <w:szCs w:val="24"/>
        </w:rPr>
        <w:t>išdėst</w:t>
      </w:r>
      <w:r>
        <w:rPr>
          <w:i/>
          <w:color w:val="000000"/>
          <w:szCs w:val="24"/>
        </w:rPr>
        <w:t>yti</w:t>
      </w:r>
      <w:r w:rsidRPr="000743DE">
        <w:rPr>
          <w:i/>
          <w:color w:val="000000"/>
          <w:szCs w:val="24"/>
        </w:rPr>
        <w:t xml:space="preserve"> </w:t>
      </w:r>
      <w:r>
        <w:rPr>
          <w:i/>
          <w:color w:val="000000"/>
          <w:szCs w:val="24"/>
        </w:rPr>
        <w:t xml:space="preserve">ją </w:t>
      </w:r>
      <w:r w:rsidRPr="000743DE">
        <w:rPr>
          <w:i/>
          <w:color w:val="000000"/>
          <w:szCs w:val="24"/>
        </w:rPr>
        <w:t>taip</w:t>
      </w:r>
      <w:r>
        <w:rPr>
          <w:i/>
          <w:color w:val="000000"/>
          <w:szCs w:val="24"/>
        </w:rPr>
        <w:t>:</w:t>
      </w:r>
    </w:p>
    <w:tbl>
      <w:tblPr>
        <w:tblStyle w:val="Lentelstinklelis21"/>
        <w:tblW w:w="12758" w:type="dxa"/>
        <w:tblInd w:w="108" w:type="dxa"/>
        <w:tblLayout w:type="fixed"/>
        <w:tblLook w:val="04A0" w:firstRow="1" w:lastRow="0" w:firstColumn="1" w:lastColumn="0" w:noHBand="0" w:noVBand="1"/>
      </w:tblPr>
      <w:tblGrid>
        <w:gridCol w:w="1276"/>
        <w:gridCol w:w="851"/>
        <w:gridCol w:w="1134"/>
        <w:gridCol w:w="1275"/>
        <w:gridCol w:w="6663"/>
        <w:gridCol w:w="1559"/>
      </w:tblGrid>
      <w:tr w:rsidR="00C74DD4" w:rsidRPr="00C74DD4" w14:paraId="62524DDD" w14:textId="77777777" w:rsidTr="007666E0">
        <w:tc>
          <w:tcPr>
            <w:tcW w:w="12758" w:type="dxa"/>
            <w:gridSpan w:val="6"/>
            <w:tcBorders>
              <w:top w:val="single" w:sz="12" w:space="0" w:color="auto"/>
              <w:left w:val="single" w:sz="12" w:space="0" w:color="auto"/>
              <w:bottom w:val="single" w:sz="12" w:space="0" w:color="auto"/>
              <w:right w:val="single" w:sz="12" w:space="0" w:color="auto"/>
            </w:tcBorders>
            <w:shd w:val="clear" w:color="auto" w:fill="D9E2F3"/>
          </w:tcPr>
          <w:p w14:paraId="41332654" w14:textId="77777777" w:rsidR="00C74DD4" w:rsidRPr="00C74DD4" w:rsidRDefault="00C74DD4" w:rsidP="00C74DD4">
            <w:pPr>
              <w:suppressAutoHyphens/>
              <w:spacing w:before="60" w:after="60"/>
              <w:rPr>
                <w:b/>
                <w:iCs/>
                <w:noProof/>
                <w:sz w:val="20"/>
              </w:rPr>
            </w:pPr>
            <w:r w:rsidRPr="00C74DD4">
              <w:rPr>
                <w:rFonts w:eastAsia="Calibri"/>
                <w:b/>
                <w:noProof/>
                <w:sz w:val="20"/>
              </w:rPr>
              <w:t>4 lentelė. 1 matmuo. Intervencinių priemonių sritis</w:t>
            </w:r>
          </w:p>
        </w:tc>
      </w:tr>
      <w:tr w:rsidR="00C74DD4" w:rsidRPr="00C74DD4" w14:paraId="3E1A32F4" w14:textId="77777777" w:rsidTr="007666E0">
        <w:tc>
          <w:tcPr>
            <w:tcW w:w="1276" w:type="dxa"/>
            <w:tcBorders>
              <w:top w:val="single" w:sz="12" w:space="0" w:color="auto"/>
              <w:left w:val="single" w:sz="12" w:space="0" w:color="auto"/>
              <w:bottom w:val="single" w:sz="12" w:space="0" w:color="auto"/>
              <w:right w:val="single" w:sz="12" w:space="0" w:color="auto"/>
            </w:tcBorders>
            <w:shd w:val="clear" w:color="auto" w:fill="D9E2F3"/>
            <w:vAlign w:val="center"/>
          </w:tcPr>
          <w:p w14:paraId="0A81FFF7" w14:textId="77777777" w:rsidR="00C74DD4" w:rsidRPr="00C74DD4" w:rsidRDefault="00C74DD4" w:rsidP="00C74DD4">
            <w:pPr>
              <w:suppressAutoHyphens/>
              <w:spacing w:before="60" w:after="60"/>
              <w:jc w:val="center"/>
              <w:rPr>
                <w:b/>
                <w:iCs/>
                <w:noProof/>
                <w:sz w:val="20"/>
              </w:rPr>
            </w:pPr>
            <w:r w:rsidRPr="00C74DD4">
              <w:rPr>
                <w:rFonts w:eastAsia="Calibri"/>
                <w:b/>
                <w:noProof/>
                <w:sz w:val="20"/>
              </w:rPr>
              <w:t>Prioriteto Nr.</w:t>
            </w:r>
          </w:p>
        </w:tc>
        <w:tc>
          <w:tcPr>
            <w:tcW w:w="851" w:type="dxa"/>
            <w:tcBorders>
              <w:top w:val="single" w:sz="12" w:space="0" w:color="auto"/>
              <w:left w:val="single" w:sz="12" w:space="0" w:color="auto"/>
              <w:bottom w:val="single" w:sz="12" w:space="0" w:color="auto"/>
              <w:right w:val="single" w:sz="12" w:space="0" w:color="auto"/>
            </w:tcBorders>
            <w:shd w:val="clear" w:color="auto" w:fill="D9E2F3"/>
            <w:vAlign w:val="center"/>
          </w:tcPr>
          <w:p w14:paraId="384550B1" w14:textId="77777777" w:rsidR="00C74DD4" w:rsidRPr="00C74DD4" w:rsidRDefault="00C74DD4" w:rsidP="00C74DD4">
            <w:pPr>
              <w:suppressAutoHyphens/>
              <w:spacing w:before="60" w:after="60"/>
              <w:jc w:val="center"/>
              <w:rPr>
                <w:b/>
                <w:iCs/>
                <w:noProof/>
                <w:sz w:val="20"/>
              </w:rPr>
            </w:pPr>
            <w:r w:rsidRPr="00C74DD4">
              <w:rPr>
                <w:rFonts w:eastAsia="Calibri"/>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tcPr>
          <w:p w14:paraId="56356559" w14:textId="77777777" w:rsidR="00C74DD4" w:rsidRPr="00C74DD4" w:rsidRDefault="00C74DD4" w:rsidP="00C74DD4">
            <w:pPr>
              <w:suppressAutoHyphens/>
              <w:spacing w:before="60" w:after="60"/>
              <w:jc w:val="center"/>
              <w:rPr>
                <w:b/>
                <w:iCs/>
                <w:noProof/>
                <w:sz w:val="20"/>
              </w:rPr>
            </w:pPr>
            <w:r w:rsidRPr="00C74DD4">
              <w:rPr>
                <w:rFonts w:eastAsia="Calibri"/>
                <w:b/>
                <w:noProof/>
                <w:sz w:val="20"/>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9E2F3"/>
            <w:vAlign w:val="center"/>
          </w:tcPr>
          <w:p w14:paraId="597DF95F" w14:textId="77777777" w:rsidR="00C74DD4" w:rsidRPr="00C74DD4" w:rsidRDefault="00C74DD4" w:rsidP="00C74DD4">
            <w:pPr>
              <w:suppressAutoHyphens/>
              <w:spacing w:before="60" w:after="60"/>
              <w:jc w:val="center"/>
              <w:rPr>
                <w:b/>
                <w:iCs/>
                <w:noProof/>
                <w:sz w:val="20"/>
              </w:rPr>
            </w:pPr>
            <w:r w:rsidRPr="00C74DD4">
              <w:rPr>
                <w:rFonts w:eastAsia="Calibri"/>
                <w:b/>
                <w:noProof/>
                <w:sz w:val="20"/>
              </w:rPr>
              <w:t>Konkretus uždavinys</w:t>
            </w:r>
          </w:p>
        </w:tc>
        <w:tc>
          <w:tcPr>
            <w:tcW w:w="6663" w:type="dxa"/>
            <w:tcBorders>
              <w:top w:val="single" w:sz="12" w:space="0" w:color="auto"/>
              <w:left w:val="single" w:sz="12" w:space="0" w:color="auto"/>
              <w:bottom w:val="single" w:sz="12" w:space="0" w:color="auto"/>
              <w:right w:val="single" w:sz="12" w:space="0" w:color="auto"/>
            </w:tcBorders>
            <w:shd w:val="clear" w:color="auto" w:fill="D9E2F3"/>
            <w:vAlign w:val="center"/>
          </w:tcPr>
          <w:p w14:paraId="50D49CE2" w14:textId="77777777" w:rsidR="00C74DD4" w:rsidRPr="00C74DD4" w:rsidRDefault="00C74DD4" w:rsidP="00C74DD4">
            <w:pPr>
              <w:suppressAutoHyphens/>
              <w:spacing w:before="60" w:after="60"/>
              <w:jc w:val="center"/>
              <w:rPr>
                <w:b/>
                <w:iCs/>
                <w:noProof/>
                <w:sz w:val="20"/>
              </w:rPr>
            </w:pPr>
            <w:r w:rsidRPr="00C74DD4">
              <w:rPr>
                <w:rFonts w:eastAsia="Calibri"/>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9E2F3"/>
            <w:vAlign w:val="center"/>
          </w:tcPr>
          <w:p w14:paraId="07936F1C" w14:textId="77777777" w:rsidR="00C74DD4" w:rsidRPr="00C74DD4" w:rsidRDefault="00C74DD4" w:rsidP="00C74DD4">
            <w:pPr>
              <w:suppressAutoHyphens/>
              <w:spacing w:before="60" w:after="60"/>
              <w:jc w:val="center"/>
              <w:rPr>
                <w:b/>
                <w:iCs/>
                <w:noProof/>
                <w:sz w:val="20"/>
              </w:rPr>
            </w:pPr>
            <w:r w:rsidRPr="00C74DD4">
              <w:rPr>
                <w:rFonts w:eastAsia="Calibri"/>
                <w:b/>
                <w:noProof/>
                <w:sz w:val="20"/>
              </w:rPr>
              <w:t>Suma (EUR)</w:t>
            </w:r>
          </w:p>
        </w:tc>
      </w:tr>
      <w:tr w:rsidR="007666E0" w:rsidRPr="00C74DD4" w14:paraId="2C763C30" w14:textId="77777777" w:rsidTr="007666E0">
        <w:trPr>
          <w:trHeight w:val="229"/>
        </w:trPr>
        <w:tc>
          <w:tcPr>
            <w:tcW w:w="1276" w:type="dxa"/>
            <w:tcBorders>
              <w:top w:val="single" w:sz="12" w:space="0" w:color="auto"/>
            </w:tcBorders>
          </w:tcPr>
          <w:p w14:paraId="0E2193CF" w14:textId="77777777" w:rsidR="00C74DD4" w:rsidRPr="00C74DD4" w:rsidRDefault="00C74DD4" w:rsidP="00C74DD4">
            <w:pPr>
              <w:suppressAutoHyphens/>
              <w:jc w:val="center"/>
              <w:rPr>
                <w:iCs/>
                <w:noProof/>
                <w:sz w:val="20"/>
              </w:rPr>
            </w:pPr>
            <w:r w:rsidRPr="00C74DD4">
              <w:rPr>
                <w:iCs/>
                <w:noProof/>
                <w:sz w:val="20"/>
              </w:rPr>
              <w:t>2.</w:t>
            </w:r>
          </w:p>
        </w:tc>
        <w:tc>
          <w:tcPr>
            <w:tcW w:w="851" w:type="dxa"/>
            <w:tcBorders>
              <w:top w:val="single" w:sz="12" w:space="0" w:color="auto"/>
            </w:tcBorders>
          </w:tcPr>
          <w:p w14:paraId="39302585" w14:textId="77777777" w:rsidR="00C74DD4" w:rsidRPr="00C74DD4" w:rsidRDefault="00C74DD4" w:rsidP="00C74DD4">
            <w:pPr>
              <w:suppressAutoHyphens/>
              <w:jc w:val="center"/>
              <w:rPr>
                <w:iCs/>
                <w:noProof/>
                <w:sz w:val="20"/>
              </w:rPr>
            </w:pPr>
            <w:r w:rsidRPr="00C74DD4">
              <w:rPr>
                <w:rFonts w:eastAsia="Calibri"/>
                <w:iCs/>
                <w:noProof/>
                <w:sz w:val="20"/>
              </w:rPr>
              <w:t>ERPF</w:t>
            </w:r>
          </w:p>
        </w:tc>
        <w:tc>
          <w:tcPr>
            <w:tcW w:w="1134" w:type="dxa"/>
            <w:tcBorders>
              <w:top w:val="single" w:sz="12" w:space="0" w:color="auto"/>
              <w:bottom w:val="single" w:sz="4" w:space="0" w:color="auto"/>
            </w:tcBorders>
          </w:tcPr>
          <w:p w14:paraId="071C3770" w14:textId="77777777" w:rsidR="00C74DD4" w:rsidRPr="00C74DD4" w:rsidRDefault="00C74DD4" w:rsidP="00C74DD4">
            <w:pPr>
              <w:suppressAutoHyphens/>
              <w:rPr>
                <w:rFonts w:eastAsia="Calibri"/>
                <w:iCs/>
                <w:noProof/>
                <w:sz w:val="20"/>
              </w:rPr>
            </w:pPr>
            <w:r w:rsidRPr="00C74DD4">
              <w:rPr>
                <w:rFonts w:eastAsia="Calibri"/>
                <w:iCs/>
                <w:noProof/>
                <w:sz w:val="20"/>
              </w:rPr>
              <w:t>VVL regionas</w:t>
            </w:r>
          </w:p>
        </w:tc>
        <w:tc>
          <w:tcPr>
            <w:tcW w:w="1275" w:type="dxa"/>
            <w:tcBorders>
              <w:top w:val="single" w:sz="12" w:space="0" w:color="auto"/>
            </w:tcBorders>
          </w:tcPr>
          <w:p w14:paraId="6087682D" w14:textId="77777777" w:rsidR="00C74DD4" w:rsidRPr="00C74DD4" w:rsidRDefault="00C74DD4" w:rsidP="00C74DD4">
            <w:pPr>
              <w:suppressAutoHyphens/>
              <w:jc w:val="center"/>
              <w:rPr>
                <w:iCs/>
                <w:noProof/>
                <w:sz w:val="20"/>
              </w:rPr>
            </w:pPr>
            <w:r w:rsidRPr="00C74DD4">
              <w:rPr>
                <w:iCs/>
                <w:noProof/>
                <w:sz w:val="20"/>
              </w:rPr>
              <w:t>2.1</w:t>
            </w:r>
          </w:p>
        </w:tc>
        <w:tc>
          <w:tcPr>
            <w:tcW w:w="6663" w:type="dxa"/>
            <w:tcBorders>
              <w:top w:val="single" w:sz="12" w:space="0" w:color="auto"/>
            </w:tcBorders>
          </w:tcPr>
          <w:p w14:paraId="45B471CB" w14:textId="77777777" w:rsidR="00C74DD4" w:rsidRPr="00C74DD4" w:rsidRDefault="00C74DD4" w:rsidP="00C74DD4">
            <w:pPr>
              <w:suppressAutoHyphens/>
              <w:rPr>
                <w:iCs/>
                <w:noProof/>
                <w:sz w:val="20"/>
              </w:rPr>
            </w:pPr>
            <w:r w:rsidRPr="00C74DD4">
              <w:rPr>
                <w:iCs/>
                <w:noProof/>
                <w:sz w:val="20"/>
              </w:rPr>
              <w:t>040 – MVĮ arba didelių įmonių efektyvus energijos vartojimas ir jose vykdomi parodomieji projektai, taip pat pagalbinės priemonės, atitinkančios energijos vartojimo efektyvumo kriterijus</w:t>
            </w:r>
          </w:p>
        </w:tc>
        <w:tc>
          <w:tcPr>
            <w:tcW w:w="1559" w:type="dxa"/>
            <w:tcBorders>
              <w:top w:val="single" w:sz="12" w:space="0" w:color="auto"/>
              <w:bottom w:val="single" w:sz="4" w:space="0" w:color="auto"/>
            </w:tcBorders>
          </w:tcPr>
          <w:p w14:paraId="79CB6887" w14:textId="0B75F8AF" w:rsidR="00C74DD4" w:rsidRDefault="00C74DD4" w:rsidP="00C74DD4">
            <w:pPr>
              <w:suppressAutoHyphens/>
              <w:jc w:val="right"/>
              <w:rPr>
                <w:iCs/>
                <w:strike/>
                <w:noProof/>
                <w:sz w:val="20"/>
              </w:rPr>
            </w:pPr>
            <w:r w:rsidRPr="00C74DD4">
              <w:rPr>
                <w:b/>
                <w:bCs/>
                <w:iCs/>
                <w:noProof/>
                <w:sz w:val="20"/>
              </w:rPr>
              <w:t>48 619 638,00</w:t>
            </w:r>
          </w:p>
          <w:p w14:paraId="29EAB6DE" w14:textId="14E03E86" w:rsidR="00C74DD4" w:rsidRPr="00C74DD4" w:rsidRDefault="00C74DD4" w:rsidP="00C74DD4">
            <w:pPr>
              <w:suppressAutoHyphens/>
              <w:jc w:val="right"/>
              <w:rPr>
                <w:iCs/>
                <w:strike/>
                <w:noProof/>
                <w:sz w:val="20"/>
              </w:rPr>
            </w:pPr>
            <w:r w:rsidRPr="00C74DD4">
              <w:rPr>
                <w:iCs/>
                <w:strike/>
                <w:noProof/>
                <w:sz w:val="20"/>
              </w:rPr>
              <w:t>60 488 496,00</w:t>
            </w:r>
          </w:p>
        </w:tc>
      </w:tr>
    </w:tbl>
    <w:p w14:paraId="31DD6F1E" w14:textId="570D383D" w:rsidR="002D5995" w:rsidRPr="00451014" w:rsidRDefault="00CB6743" w:rsidP="00CB07BD">
      <w:pPr>
        <w:pStyle w:val="Sraopastraipa"/>
        <w:widowControl w:val="0"/>
        <w:numPr>
          <w:ilvl w:val="2"/>
          <w:numId w:val="1"/>
        </w:numPr>
        <w:shd w:val="clear" w:color="auto" w:fill="FFFFFF"/>
        <w:spacing w:before="240" w:after="240"/>
        <w:ind w:left="1225" w:hanging="505"/>
        <w:contextualSpacing w:val="0"/>
        <w:jc w:val="both"/>
        <w:textAlignment w:val="baseline"/>
        <w:rPr>
          <w:i/>
          <w:color w:val="000000"/>
          <w:szCs w:val="24"/>
          <w:lang w:val="lt"/>
        </w:rPr>
      </w:pPr>
      <w:r w:rsidRPr="00CB6743">
        <w:rPr>
          <w:i/>
          <w:color w:val="000000" w:themeColor="text1"/>
          <w:szCs w:val="24"/>
        </w:rPr>
        <w:t>5 lentel</w:t>
      </w:r>
      <w:r w:rsidR="00451014">
        <w:rPr>
          <w:i/>
          <w:color w:val="000000" w:themeColor="text1"/>
          <w:szCs w:val="24"/>
        </w:rPr>
        <w:t>ę</w:t>
      </w:r>
      <w:r w:rsidRPr="00CB6743">
        <w:rPr>
          <w:i/>
          <w:color w:val="000000" w:themeColor="text1"/>
          <w:szCs w:val="24"/>
        </w:rPr>
        <w:t xml:space="preserve"> „Finansavimo forma“ </w:t>
      </w:r>
      <w:r w:rsidR="00451014">
        <w:rPr>
          <w:i/>
          <w:color w:val="000000" w:themeColor="text1"/>
          <w:szCs w:val="24"/>
        </w:rPr>
        <w:t xml:space="preserve">ir </w:t>
      </w:r>
      <w:r w:rsidRPr="00CB6743">
        <w:rPr>
          <w:i/>
          <w:color w:val="000000" w:themeColor="text1"/>
          <w:szCs w:val="24"/>
        </w:rPr>
        <w:t>išdės</w:t>
      </w:r>
      <w:r w:rsidR="00451014">
        <w:rPr>
          <w:i/>
          <w:color w:val="000000" w:themeColor="text1"/>
          <w:szCs w:val="24"/>
        </w:rPr>
        <w:t>tyti ją</w:t>
      </w:r>
      <w:r w:rsidRPr="00CB6743">
        <w:rPr>
          <w:i/>
          <w:color w:val="000000" w:themeColor="text1"/>
          <w:szCs w:val="24"/>
        </w:rPr>
        <w:t xml:space="preserve"> taip:</w:t>
      </w:r>
    </w:p>
    <w:tbl>
      <w:tblPr>
        <w:tblStyle w:val="Lentelstinklelis23"/>
        <w:tblW w:w="12758" w:type="dxa"/>
        <w:tblInd w:w="108" w:type="dxa"/>
        <w:tblLayout w:type="fixed"/>
        <w:tblLook w:val="04A0" w:firstRow="1" w:lastRow="0" w:firstColumn="1" w:lastColumn="0" w:noHBand="0" w:noVBand="1"/>
      </w:tblPr>
      <w:tblGrid>
        <w:gridCol w:w="1134"/>
        <w:gridCol w:w="851"/>
        <w:gridCol w:w="1446"/>
        <w:gridCol w:w="1293"/>
        <w:gridCol w:w="6475"/>
        <w:gridCol w:w="1559"/>
      </w:tblGrid>
      <w:tr w:rsidR="00451014" w:rsidRPr="00451014" w14:paraId="0DFB5DD5" w14:textId="77777777" w:rsidTr="00F95ABE">
        <w:trPr>
          <w:trHeight w:val="236"/>
        </w:trPr>
        <w:tc>
          <w:tcPr>
            <w:tcW w:w="12758"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FD65EAF" w14:textId="77777777" w:rsidR="00451014" w:rsidRPr="00451014" w:rsidRDefault="00451014" w:rsidP="00451014">
            <w:pPr>
              <w:rPr>
                <w:rFonts w:cstheme="minorBidi"/>
                <w:b/>
                <w:iCs/>
                <w:noProof/>
                <w:sz w:val="20"/>
                <w:szCs w:val="22"/>
              </w:rPr>
            </w:pPr>
            <w:r w:rsidRPr="00451014">
              <w:rPr>
                <w:rFonts w:eastAsiaTheme="minorHAnsi" w:cstheme="minorBidi"/>
                <w:b/>
                <w:noProof/>
                <w:sz w:val="20"/>
                <w:szCs w:val="22"/>
              </w:rPr>
              <w:t>5 lentelė. 2 matmuo. Finansavimo forma</w:t>
            </w:r>
          </w:p>
        </w:tc>
      </w:tr>
      <w:tr w:rsidR="00F95ABE" w:rsidRPr="00451014" w14:paraId="301AA1E3" w14:textId="77777777" w:rsidTr="00F95ABE">
        <w:trPr>
          <w:trHeight w:val="308"/>
        </w:trPr>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F4B6A66" w14:textId="77777777" w:rsidR="00451014" w:rsidRPr="00451014" w:rsidRDefault="00451014" w:rsidP="00451014">
            <w:pPr>
              <w:jc w:val="center"/>
              <w:rPr>
                <w:rFonts w:cstheme="minorBidi"/>
                <w:b/>
                <w:iCs/>
                <w:noProof/>
                <w:sz w:val="20"/>
                <w:szCs w:val="22"/>
              </w:rPr>
            </w:pPr>
            <w:r w:rsidRPr="00451014">
              <w:rPr>
                <w:rFonts w:eastAsiaTheme="minorHAnsi" w:cstheme="minorBidi"/>
                <w:b/>
                <w:noProof/>
                <w:sz w:val="20"/>
                <w:szCs w:val="22"/>
              </w:rPr>
              <w:t>Prioriteto Nr.</w:t>
            </w:r>
          </w:p>
        </w:tc>
        <w:tc>
          <w:tcPr>
            <w:tcW w:w="85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3DC9D6" w14:textId="77777777" w:rsidR="00451014" w:rsidRPr="00451014" w:rsidRDefault="00451014" w:rsidP="00451014">
            <w:pPr>
              <w:jc w:val="center"/>
              <w:rPr>
                <w:rFonts w:cstheme="minorBidi"/>
                <w:b/>
                <w:iCs/>
                <w:noProof/>
                <w:sz w:val="20"/>
                <w:szCs w:val="22"/>
              </w:rPr>
            </w:pPr>
            <w:r w:rsidRPr="00451014">
              <w:rPr>
                <w:rFonts w:eastAsiaTheme="minorHAnsi" w:cstheme="minorBidi"/>
                <w:b/>
                <w:noProof/>
                <w:sz w:val="20"/>
                <w:szCs w:val="22"/>
              </w:rPr>
              <w:t>Fondas</w:t>
            </w:r>
          </w:p>
        </w:tc>
        <w:tc>
          <w:tcPr>
            <w:tcW w:w="144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C74D71B" w14:textId="77777777" w:rsidR="00451014" w:rsidRPr="00451014" w:rsidRDefault="00451014" w:rsidP="00451014">
            <w:pPr>
              <w:jc w:val="center"/>
              <w:rPr>
                <w:rFonts w:cstheme="minorBidi"/>
                <w:b/>
                <w:iCs/>
                <w:noProof/>
                <w:sz w:val="20"/>
                <w:szCs w:val="22"/>
              </w:rPr>
            </w:pPr>
            <w:r w:rsidRPr="00451014">
              <w:rPr>
                <w:rFonts w:eastAsiaTheme="minorHAnsi" w:cstheme="minorBidi"/>
                <w:b/>
                <w:noProof/>
                <w:sz w:val="20"/>
                <w:szCs w:val="22"/>
              </w:rPr>
              <w:t>Regiono kategorija</w:t>
            </w:r>
          </w:p>
        </w:tc>
        <w:tc>
          <w:tcPr>
            <w:tcW w:w="12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6D01C6" w14:textId="77777777" w:rsidR="00451014" w:rsidRPr="00451014" w:rsidRDefault="00451014" w:rsidP="00451014">
            <w:pPr>
              <w:jc w:val="center"/>
              <w:rPr>
                <w:rFonts w:cstheme="minorBidi"/>
                <w:b/>
                <w:iCs/>
                <w:noProof/>
                <w:sz w:val="20"/>
                <w:szCs w:val="22"/>
              </w:rPr>
            </w:pPr>
            <w:r w:rsidRPr="00451014">
              <w:rPr>
                <w:rFonts w:eastAsiaTheme="minorHAnsi" w:cstheme="minorBidi"/>
                <w:b/>
                <w:noProof/>
                <w:sz w:val="20"/>
                <w:szCs w:val="22"/>
              </w:rPr>
              <w:t>Konkretus uždavinys</w:t>
            </w:r>
          </w:p>
        </w:tc>
        <w:tc>
          <w:tcPr>
            <w:tcW w:w="64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5E9D00A" w14:textId="77777777" w:rsidR="00451014" w:rsidRPr="00451014" w:rsidRDefault="00451014" w:rsidP="00451014">
            <w:pPr>
              <w:jc w:val="center"/>
              <w:rPr>
                <w:rFonts w:cstheme="minorBidi"/>
                <w:b/>
                <w:iCs/>
                <w:noProof/>
                <w:sz w:val="20"/>
                <w:szCs w:val="22"/>
              </w:rPr>
            </w:pPr>
            <w:r w:rsidRPr="00451014">
              <w:rPr>
                <w:rFonts w:eastAsiaTheme="minorHAnsi" w:cstheme="minorBidi"/>
                <w:b/>
                <w:noProof/>
                <w:sz w:val="20"/>
                <w:szCs w:val="22"/>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DED191" w14:textId="77777777" w:rsidR="00451014" w:rsidRPr="00451014" w:rsidRDefault="00451014" w:rsidP="00451014">
            <w:pPr>
              <w:jc w:val="center"/>
              <w:rPr>
                <w:rFonts w:cstheme="minorBidi"/>
                <w:b/>
                <w:iCs/>
                <w:noProof/>
                <w:sz w:val="20"/>
                <w:szCs w:val="22"/>
              </w:rPr>
            </w:pPr>
            <w:r w:rsidRPr="00451014">
              <w:rPr>
                <w:rFonts w:eastAsiaTheme="minorHAnsi" w:cstheme="minorBidi"/>
                <w:b/>
                <w:noProof/>
                <w:sz w:val="20"/>
                <w:szCs w:val="22"/>
              </w:rPr>
              <w:t>Suma (EUR)</w:t>
            </w:r>
          </w:p>
        </w:tc>
      </w:tr>
      <w:tr w:rsidR="00451014" w:rsidRPr="00451014" w14:paraId="2EF1B14E" w14:textId="77777777" w:rsidTr="00F95ABE">
        <w:trPr>
          <w:trHeight w:val="473"/>
        </w:trPr>
        <w:tc>
          <w:tcPr>
            <w:tcW w:w="1134" w:type="dxa"/>
            <w:vMerge w:val="restart"/>
            <w:tcBorders>
              <w:top w:val="single" w:sz="12" w:space="0" w:color="auto"/>
            </w:tcBorders>
          </w:tcPr>
          <w:p w14:paraId="08C13EC3" w14:textId="77777777" w:rsidR="00451014" w:rsidRPr="00451014" w:rsidRDefault="00451014" w:rsidP="00451014">
            <w:pPr>
              <w:jc w:val="center"/>
              <w:rPr>
                <w:rFonts w:cstheme="minorBidi"/>
                <w:iCs/>
                <w:noProof/>
                <w:sz w:val="20"/>
                <w:szCs w:val="22"/>
              </w:rPr>
            </w:pPr>
            <w:r w:rsidRPr="00451014">
              <w:rPr>
                <w:rFonts w:cstheme="minorBidi"/>
                <w:iCs/>
                <w:noProof/>
                <w:sz w:val="20"/>
                <w:szCs w:val="22"/>
              </w:rPr>
              <w:t>2.</w:t>
            </w:r>
          </w:p>
        </w:tc>
        <w:tc>
          <w:tcPr>
            <w:tcW w:w="851" w:type="dxa"/>
            <w:tcBorders>
              <w:top w:val="single" w:sz="12" w:space="0" w:color="auto"/>
            </w:tcBorders>
          </w:tcPr>
          <w:p w14:paraId="78916247" w14:textId="77777777" w:rsidR="00451014" w:rsidRPr="00451014" w:rsidRDefault="00451014" w:rsidP="00451014">
            <w:pPr>
              <w:jc w:val="center"/>
              <w:rPr>
                <w:rFonts w:cstheme="minorBidi"/>
                <w:iCs/>
                <w:noProof/>
                <w:sz w:val="20"/>
                <w:szCs w:val="22"/>
              </w:rPr>
            </w:pPr>
            <w:r w:rsidRPr="00451014">
              <w:rPr>
                <w:rFonts w:cstheme="minorBidi"/>
                <w:iCs/>
                <w:noProof/>
                <w:sz w:val="20"/>
                <w:szCs w:val="22"/>
              </w:rPr>
              <w:t>ERPF</w:t>
            </w:r>
          </w:p>
        </w:tc>
        <w:tc>
          <w:tcPr>
            <w:tcW w:w="1446" w:type="dxa"/>
            <w:tcBorders>
              <w:top w:val="single" w:sz="12" w:space="0" w:color="auto"/>
              <w:bottom w:val="single" w:sz="4" w:space="0" w:color="auto"/>
            </w:tcBorders>
          </w:tcPr>
          <w:p w14:paraId="7C743AC5" w14:textId="77777777" w:rsidR="00451014" w:rsidRPr="00451014" w:rsidRDefault="00451014" w:rsidP="00451014">
            <w:pPr>
              <w:rPr>
                <w:rFonts w:cstheme="minorBidi"/>
                <w:iCs/>
                <w:noProof/>
                <w:sz w:val="20"/>
                <w:szCs w:val="22"/>
              </w:rPr>
            </w:pPr>
            <w:r w:rsidRPr="00451014">
              <w:rPr>
                <w:rFonts w:cstheme="minorBidi"/>
                <w:iCs/>
                <w:noProof/>
                <w:sz w:val="20"/>
                <w:szCs w:val="22"/>
              </w:rPr>
              <w:t>VVL regionas</w:t>
            </w:r>
          </w:p>
        </w:tc>
        <w:tc>
          <w:tcPr>
            <w:tcW w:w="1293" w:type="dxa"/>
            <w:vMerge w:val="restart"/>
            <w:tcBorders>
              <w:top w:val="single" w:sz="12" w:space="0" w:color="auto"/>
            </w:tcBorders>
          </w:tcPr>
          <w:p w14:paraId="11FF96DF" w14:textId="77777777" w:rsidR="00451014" w:rsidRPr="00451014" w:rsidRDefault="00451014" w:rsidP="00451014">
            <w:pPr>
              <w:jc w:val="center"/>
              <w:rPr>
                <w:rFonts w:cstheme="minorBidi"/>
                <w:b/>
                <w:iCs/>
                <w:noProof/>
                <w:sz w:val="20"/>
                <w:szCs w:val="22"/>
              </w:rPr>
            </w:pPr>
            <w:r w:rsidRPr="00451014">
              <w:rPr>
                <w:rFonts w:cstheme="minorBidi"/>
                <w:iCs/>
                <w:noProof/>
                <w:sz w:val="20"/>
                <w:szCs w:val="22"/>
              </w:rPr>
              <w:t>2.1</w:t>
            </w:r>
          </w:p>
        </w:tc>
        <w:tc>
          <w:tcPr>
            <w:tcW w:w="6475" w:type="dxa"/>
            <w:vMerge w:val="restart"/>
            <w:tcBorders>
              <w:top w:val="single" w:sz="12" w:space="0" w:color="auto"/>
            </w:tcBorders>
            <w:shd w:val="clear" w:color="auto" w:fill="auto"/>
          </w:tcPr>
          <w:p w14:paraId="154BB3DE" w14:textId="77777777" w:rsidR="00451014" w:rsidRPr="00451014" w:rsidRDefault="00451014" w:rsidP="00451014">
            <w:pPr>
              <w:rPr>
                <w:rFonts w:cstheme="minorBidi"/>
                <w:iCs/>
                <w:noProof/>
                <w:sz w:val="20"/>
                <w:szCs w:val="22"/>
              </w:rPr>
            </w:pPr>
            <w:r w:rsidRPr="00451014">
              <w:rPr>
                <w:rFonts w:cstheme="minorBidi"/>
                <w:iCs/>
                <w:noProof/>
                <w:sz w:val="20"/>
                <w:szCs w:val="22"/>
              </w:rPr>
              <w:t>01 – Dotacija</w:t>
            </w:r>
          </w:p>
        </w:tc>
        <w:tc>
          <w:tcPr>
            <w:tcW w:w="1559" w:type="dxa"/>
            <w:tcBorders>
              <w:top w:val="single" w:sz="12" w:space="0" w:color="auto"/>
              <w:bottom w:val="single" w:sz="4" w:space="0" w:color="auto"/>
            </w:tcBorders>
          </w:tcPr>
          <w:p w14:paraId="0624BCA1" w14:textId="10FF1725" w:rsidR="00451014" w:rsidRPr="00EB7E2F" w:rsidRDefault="004C07D5" w:rsidP="00F95ABE">
            <w:pPr>
              <w:jc w:val="right"/>
              <w:rPr>
                <w:rFonts w:eastAsiaTheme="minorHAnsi"/>
                <w:strike/>
                <w:color w:val="000000"/>
                <w:sz w:val="20"/>
                <w:szCs w:val="22"/>
              </w:rPr>
            </w:pPr>
            <w:r w:rsidRPr="00EB7E2F">
              <w:rPr>
                <w:rFonts w:eastAsiaTheme="minorHAnsi"/>
                <w:b/>
                <w:bCs/>
                <w:iCs/>
                <w:noProof/>
                <w:sz w:val="20"/>
                <w:szCs w:val="22"/>
              </w:rPr>
              <w:t>111 819 638,00</w:t>
            </w:r>
          </w:p>
          <w:p w14:paraId="78CEC1E7" w14:textId="3A7A6FED" w:rsidR="00451014" w:rsidRPr="00EB7E2F" w:rsidRDefault="00451014" w:rsidP="00F95ABE">
            <w:pPr>
              <w:jc w:val="right"/>
              <w:rPr>
                <w:rFonts w:eastAsiaTheme="minorHAnsi"/>
                <w:strike/>
                <w:color w:val="000000"/>
                <w:sz w:val="20"/>
              </w:rPr>
            </w:pPr>
            <w:r w:rsidRPr="00EB7E2F">
              <w:rPr>
                <w:rFonts w:eastAsiaTheme="minorHAnsi"/>
                <w:strike/>
                <w:color w:val="000000"/>
                <w:sz w:val="20"/>
                <w:szCs w:val="22"/>
              </w:rPr>
              <w:t>138 388 496,00</w:t>
            </w:r>
          </w:p>
        </w:tc>
      </w:tr>
      <w:tr w:rsidR="00451014" w:rsidRPr="00451014" w14:paraId="47D1DAC6" w14:textId="77777777" w:rsidTr="00F95ABE">
        <w:trPr>
          <w:trHeight w:val="286"/>
        </w:trPr>
        <w:tc>
          <w:tcPr>
            <w:tcW w:w="1134" w:type="dxa"/>
            <w:vMerge/>
          </w:tcPr>
          <w:p w14:paraId="092BD6E1" w14:textId="77777777" w:rsidR="00451014" w:rsidRPr="00451014" w:rsidRDefault="00451014" w:rsidP="00451014">
            <w:pPr>
              <w:rPr>
                <w:rFonts w:cstheme="minorBidi"/>
                <w:b/>
                <w:iCs/>
                <w:noProof/>
                <w:sz w:val="20"/>
                <w:szCs w:val="22"/>
              </w:rPr>
            </w:pPr>
          </w:p>
        </w:tc>
        <w:tc>
          <w:tcPr>
            <w:tcW w:w="851" w:type="dxa"/>
          </w:tcPr>
          <w:p w14:paraId="71DF2B89" w14:textId="77777777" w:rsidR="00451014" w:rsidRPr="00451014" w:rsidRDefault="00451014" w:rsidP="00451014">
            <w:pPr>
              <w:jc w:val="center"/>
              <w:rPr>
                <w:rFonts w:cstheme="minorBidi"/>
                <w:iCs/>
                <w:noProof/>
                <w:sz w:val="20"/>
                <w:szCs w:val="22"/>
              </w:rPr>
            </w:pPr>
            <w:r w:rsidRPr="00451014">
              <w:rPr>
                <w:rFonts w:cstheme="minorBidi"/>
                <w:iCs/>
                <w:noProof/>
                <w:sz w:val="20"/>
                <w:szCs w:val="22"/>
              </w:rPr>
              <w:t>SaF</w:t>
            </w:r>
          </w:p>
        </w:tc>
        <w:tc>
          <w:tcPr>
            <w:tcW w:w="1446" w:type="dxa"/>
            <w:tcBorders>
              <w:top w:val="single" w:sz="4" w:space="0" w:color="auto"/>
              <w:bottom w:val="single" w:sz="4" w:space="0" w:color="auto"/>
            </w:tcBorders>
          </w:tcPr>
          <w:p w14:paraId="199610A5" w14:textId="77777777" w:rsidR="00451014" w:rsidRPr="00451014" w:rsidRDefault="00451014" w:rsidP="00451014">
            <w:pPr>
              <w:rPr>
                <w:rFonts w:cstheme="minorBidi"/>
                <w:iCs/>
                <w:noProof/>
                <w:sz w:val="20"/>
                <w:szCs w:val="22"/>
              </w:rPr>
            </w:pPr>
            <w:r w:rsidRPr="00451014">
              <w:rPr>
                <w:rFonts w:cstheme="minorBidi"/>
                <w:iCs/>
                <w:noProof/>
                <w:sz w:val="20"/>
                <w:szCs w:val="22"/>
              </w:rPr>
              <w:t xml:space="preserve">Visa Lietuva </w:t>
            </w:r>
          </w:p>
        </w:tc>
        <w:tc>
          <w:tcPr>
            <w:tcW w:w="1293" w:type="dxa"/>
            <w:vMerge/>
          </w:tcPr>
          <w:p w14:paraId="2D0956BF" w14:textId="77777777" w:rsidR="00451014" w:rsidRPr="00451014" w:rsidRDefault="00451014" w:rsidP="00451014">
            <w:pPr>
              <w:rPr>
                <w:rFonts w:cstheme="minorBidi"/>
                <w:b/>
                <w:iCs/>
                <w:noProof/>
                <w:sz w:val="20"/>
                <w:szCs w:val="22"/>
              </w:rPr>
            </w:pPr>
          </w:p>
        </w:tc>
        <w:tc>
          <w:tcPr>
            <w:tcW w:w="6475" w:type="dxa"/>
            <w:vMerge/>
            <w:shd w:val="clear" w:color="auto" w:fill="auto"/>
          </w:tcPr>
          <w:p w14:paraId="5A5197D4" w14:textId="77777777" w:rsidR="00451014" w:rsidRPr="00451014" w:rsidRDefault="00451014" w:rsidP="00451014">
            <w:pPr>
              <w:rPr>
                <w:rFonts w:cstheme="minorBidi"/>
                <w:b/>
                <w:iCs/>
                <w:noProof/>
                <w:sz w:val="20"/>
                <w:szCs w:val="22"/>
              </w:rPr>
            </w:pPr>
          </w:p>
        </w:tc>
        <w:tc>
          <w:tcPr>
            <w:tcW w:w="1559" w:type="dxa"/>
            <w:tcBorders>
              <w:top w:val="single" w:sz="4" w:space="0" w:color="auto"/>
              <w:bottom w:val="single" w:sz="4" w:space="0" w:color="auto"/>
            </w:tcBorders>
          </w:tcPr>
          <w:p w14:paraId="531A2119" w14:textId="2C7493D3" w:rsidR="00451014" w:rsidRDefault="00451014" w:rsidP="00F95ABE">
            <w:pPr>
              <w:jc w:val="right"/>
              <w:rPr>
                <w:rFonts w:eastAsiaTheme="minorHAnsi"/>
                <w:iCs/>
                <w:strike/>
                <w:noProof/>
                <w:sz w:val="20"/>
                <w:szCs w:val="22"/>
              </w:rPr>
            </w:pPr>
            <w:r w:rsidRPr="00451014">
              <w:rPr>
                <w:rFonts w:eastAsiaTheme="minorHAnsi"/>
                <w:b/>
                <w:bCs/>
                <w:iCs/>
                <w:noProof/>
                <w:sz w:val="20"/>
                <w:szCs w:val="22"/>
              </w:rPr>
              <w:t>103 525 666,00</w:t>
            </w:r>
          </w:p>
          <w:p w14:paraId="6D49EB39" w14:textId="428067C7" w:rsidR="00451014" w:rsidRPr="00451014" w:rsidDel="00F04435" w:rsidRDefault="00451014" w:rsidP="00F95ABE">
            <w:pPr>
              <w:jc w:val="right"/>
              <w:rPr>
                <w:iCs/>
                <w:strike/>
                <w:noProof/>
                <w:sz w:val="20"/>
                <w:szCs w:val="22"/>
              </w:rPr>
            </w:pPr>
            <w:r w:rsidRPr="00451014">
              <w:rPr>
                <w:rFonts w:eastAsiaTheme="minorHAnsi"/>
                <w:iCs/>
                <w:strike/>
                <w:noProof/>
                <w:sz w:val="20"/>
                <w:szCs w:val="22"/>
              </w:rPr>
              <w:t>99 625 666,00</w:t>
            </w:r>
          </w:p>
        </w:tc>
      </w:tr>
      <w:tr w:rsidR="00451014" w:rsidRPr="00451014" w14:paraId="512ED1B8" w14:textId="77777777" w:rsidTr="00F95ABE">
        <w:trPr>
          <w:trHeight w:val="149"/>
        </w:trPr>
        <w:tc>
          <w:tcPr>
            <w:tcW w:w="1134" w:type="dxa"/>
            <w:vMerge/>
          </w:tcPr>
          <w:p w14:paraId="58C2BB84" w14:textId="77777777" w:rsidR="00451014" w:rsidRPr="00451014" w:rsidRDefault="00451014" w:rsidP="00451014">
            <w:pPr>
              <w:rPr>
                <w:rFonts w:cstheme="minorBidi"/>
                <w:b/>
                <w:iCs/>
                <w:noProof/>
                <w:sz w:val="20"/>
                <w:szCs w:val="22"/>
              </w:rPr>
            </w:pPr>
          </w:p>
        </w:tc>
        <w:tc>
          <w:tcPr>
            <w:tcW w:w="851" w:type="dxa"/>
          </w:tcPr>
          <w:p w14:paraId="41A08BC6" w14:textId="77777777" w:rsidR="00451014" w:rsidRPr="00451014" w:rsidRDefault="00451014" w:rsidP="00451014">
            <w:pPr>
              <w:jc w:val="center"/>
              <w:rPr>
                <w:rFonts w:cstheme="minorBidi"/>
                <w:iCs/>
                <w:noProof/>
                <w:sz w:val="20"/>
                <w:szCs w:val="22"/>
              </w:rPr>
            </w:pPr>
            <w:r w:rsidRPr="00451014">
              <w:rPr>
                <w:rFonts w:cstheme="minorBidi"/>
                <w:iCs/>
                <w:noProof/>
                <w:sz w:val="20"/>
                <w:szCs w:val="22"/>
              </w:rPr>
              <w:t>SaF</w:t>
            </w:r>
          </w:p>
        </w:tc>
        <w:tc>
          <w:tcPr>
            <w:tcW w:w="1446" w:type="dxa"/>
            <w:tcBorders>
              <w:top w:val="single" w:sz="4" w:space="0" w:color="auto"/>
              <w:bottom w:val="single" w:sz="4" w:space="0" w:color="auto"/>
            </w:tcBorders>
          </w:tcPr>
          <w:p w14:paraId="471EF615" w14:textId="77777777" w:rsidR="00451014" w:rsidRPr="00451014" w:rsidRDefault="00451014" w:rsidP="00451014">
            <w:pPr>
              <w:rPr>
                <w:rFonts w:cstheme="minorBidi"/>
                <w:iCs/>
                <w:noProof/>
                <w:sz w:val="20"/>
                <w:szCs w:val="22"/>
              </w:rPr>
            </w:pPr>
            <w:r w:rsidRPr="00451014">
              <w:rPr>
                <w:rFonts w:cstheme="minorBidi"/>
                <w:iCs/>
                <w:noProof/>
                <w:sz w:val="20"/>
                <w:szCs w:val="22"/>
              </w:rPr>
              <w:t>Visa Lietuva</w:t>
            </w:r>
          </w:p>
        </w:tc>
        <w:tc>
          <w:tcPr>
            <w:tcW w:w="1293" w:type="dxa"/>
            <w:vMerge/>
          </w:tcPr>
          <w:p w14:paraId="09D36497" w14:textId="77777777" w:rsidR="00451014" w:rsidRPr="00451014" w:rsidRDefault="00451014" w:rsidP="00451014">
            <w:pPr>
              <w:rPr>
                <w:rFonts w:cstheme="minorBidi"/>
                <w:b/>
                <w:iCs/>
                <w:noProof/>
                <w:sz w:val="20"/>
                <w:szCs w:val="22"/>
              </w:rPr>
            </w:pPr>
          </w:p>
        </w:tc>
        <w:tc>
          <w:tcPr>
            <w:tcW w:w="6475" w:type="dxa"/>
            <w:vMerge w:val="restart"/>
            <w:shd w:val="clear" w:color="auto" w:fill="auto"/>
          </w:tcPr>
          <w:p w14:paraId="0DC6A9FC" w14:textId="77777777" w:rsidR="00451014" w:rsidRPr="00451014" w:rsidRDefault="00451014" w:rsidP="00451014">
            <w:pPr>
              <w:rPr>
                <w:rFonts w:cstheme="minorBidi"/>
                <w:iCs/>
                <w:noProof/>
                <w:sz w:val="20"/>
                <w:szCs w:val="22"/>
              </w:rPr>
            </w:pPr>
            <w:r w:rsidRPr="00451014">
              <w:rPr>
                <w:rFonts w:cstheme="minorBidi"/>
                <w:iCs/>
                <w:noProof/>
                <w:sz w:val="20"/>
                <w:szCs w:val="22"/>
              </w:rPr>
              <w:t>03 – Naudojantis finansinėmis priemonėmis teikiama parama: paskola</w:t>
            </w:r>
          </w:p>
        </w:tc>
        <w:tc>
          <w:tcPr>
            <w:tcW w:w="1559" w:type="dxa"/>
            <w:tcBorders>
              <w:top w:val="single" w:sz="4" w:space="0" w:color="auto"/>
              <w:bottom w:val="single" w:sz="4" w:space="0" w:color="auto"/>
            </w:tcBorders>
          </w:tcPr>
          <w:p w14:paraId="3A5C681E" w14:textId="061323AA" w:rsidR="00451014" w:rsidRDefault="00451014" w:rsidP="00F95ABE">
            <w:pPr>
              <w:jc w:val="right"/>
              <w:rPr>
                <w:iCs/>
                <w:strike/>
                <w:noProof/>
                <w:sz w:val="20"/>
                <w:szCs w:val="22"/>
              </w:rPr>
            </w:pPr>
            <w:r w:rsidRPr="00451014">
              <w:rPr>
                <w:b/>
                <w:bCs/>
                <w:iCs/>
                <w:noProof/>
                <w:sz w:val="20"/>
                <w:szCs w:val="22"/>
              </w:rPr>
              <w:t>90 039 334,00</w:t>
            </w:r>
          </w:p>
          <w:p w14:paraId="0B8D9236" w14:textId="0A9CBF1D" w:rsidR="00451014" w:rsidRPr="00451014" w:rsidRDefault="00451014" w:rsidP="00F95ABE">
            <w:pPr>
              <w:jc w:val="right"/>
              <w:rPr>
                <w:iCs/>
                <w:strike/>
                <w:noProof/>
                <w:sz w:val="20"/>
                <w:szCs w:val="22"/>
              </w:rPr>
            </w:pPr>
            <w:r w:rsidRPr="00451014">
              <w:rPr>
                <w:iCs/>
                <w:strike/>
                <w:noProof/>
                <w:sz w:val="20"/>
                <w:szCs w:val="22"/>
              </w:rPr>
              <w:t>85 824 334,00</w:t>
            </w:r>
          </w:p>
        </w:tc>
      </w:tr>
      <w:tr w:rsidR="00451014" w:rsidRPr="00451014" w14:paraId="354EA39E" w14:textId="77777777" w:rsidTr="00F95ABE">
        <w:trPr>
          <w:trHeight w:val="90"/>
        </w:trPr>
        <w:tc>
          <w:tcPr>
            <w:tcW w:w="1134" w:type="dxa"/>
            <w:vMerge/>
          </w:tcPr>
          <w:p w14:paraId="0C307137" w14:textId="77777777" w:rsidR="00451014" w:rsidRPr="00451014" w:rsidRDefault="00451014" w:rsidP="00451014">
            <w:pPr>
              <w:rPr>
                <w:rFonts w:cstheme="minorBidi"/>
                <w:b/>
                <w:iCs/>
                <w:noProof/>
                <w:sz w:val="20"/>
                <w:szCs w:val="22"/>
              </w:rPr>
            </w:pPr>
          </w:p>
        </w:tc>
        <w:tc>
          <w:tcPr>
            <w:tcW w:w="851" w:type="dxa"/>
          </w:tcPr>
          <w:p w14:paraId="3973F7A3" w14:textId="77777777" w:rsidR="00451014" w:rsidRPr="00451014" w:rsidRDefault="00451014" w:rsidP="00451014">
            <w:pPr>
              <w:jc w:val="center"/>
              <w:rPr>
                <w:rFonts w:cstheme="minorBidi"/>
                <w:iCs/>
                <w:noProof/>
                <w:sz w:val="20"/>
                <w:szCs w:val="22"/>
              </w:rPr>
            </w:pPr>
            <w:r w:rsidRPr="00451014">
              <w:rPr>
                <w:rFonts w:cstheme="minorBidi"/>
                <w:iCs/>
                <w:noProof/>
                <w:sz w:val="20"/>
                <w:szCs w:val="22"/>
              </w:rPr>
              <w:t>ERPF</w:t>
            </w:r>
          </w:p>
        </w:tc>
        <w:tc>
          <w:tcPr>
            <w:tcW w:w="1446" w:type="dxa"/>
            <w:tcBorders>
              <w:top w:val="single" w:sz="4" w:space="0" w:color="auto"/>
              <w:bottom w:val="single" w:sz="4" w:space="0" w:color="auto"/>
            </w:tcBorders>
          </w:tcPr>
          <w:p w14:paraId="30F00BF2" w14:textId="77777777" w:rsidR="00451014" w:rsidRPr="00451014" w:rsidRDefault="00451014" w:rsidP="00451014">
            <w:pPr>
              <w:rPr>
                <w:rFonts w:cstheme="minorBidi"/>
                <w:iCs/>
                <w:noProof/>
                <w:sz w:val="20"/>
                <w:szCs w:val="22"/>
              </w:rPr>
            </w:pPr>
            <w:r w:rsidRPr="00451014">
              <w:rPr>
                <w:rFonts w:cstheme="minorBidi"/>
                <w:iCs/>
                <w:noProof/>
                <w:sz w:val="20"/>
                <w:szCs w:val="22"/>
              </w:rPr>
              <w:t>VVL regionas</w:t>
            </w:r>
          </w:p>
        </w:tc>
        <w:tc>
          <w:tcPr>
            <w:tcW w:w="1293" w:type="dxa"/>
            <w:vMerge/>
          </w:tcPr>
          <w:p w14:paraId="040713B1" w14:textId="77777777" w:rsidR="00451014" w:rsidRPr="00451014" w:rsidRDefault="00451014" w:rsidP="00451014">
            <w:pPr>
              <w:rPr>
                <w:rFonts w:cstheme="minorBidi"/>
                <w:b/>
                <w:iCs/>
                <w:noProof/>
                <w:sz w:val="20"/>
                <w:szCs w:val="22"/>
              </w:rPr>
            </w:pPr>
          </w:p>
        </w:tc>
        <w:tc>
          <w:tcPr>
            <w:tcW w:w="6475" w:type="dxa"/>
            <w:vMerge/>
            <w:shd w:val="clear" w:color="auto" w:fill="auto"/>
          </w:tcPr>
          <w:p w14:paraId="1E8B1970" w14:textId="77777777" w:rsidR="00451014" w:rsidRPr="00451014" w:rsidRDefault="00451014" w:rsidP="00451014">
            <w:pPr>
              <w:rPr>
                <w:rFonts w:cstheme="minorBidi"/>
                <w:iCs/>
                <w:noProof/>
                <w:sz w:val="20"/>
                <w:szCs w:val="22"/>
              </w:rPr>
            </w:pPr>
          </w:p>
        </w:tc>
        <w:tc>
          <w:tcPr>
            <w:tcW w:w="1559" w:type="dxa"/>
            <w:tcBorders>
              <w:top w:val="single" w:sz="4" w:space="0" w:color="auto"/>
              <w:bottom w:val="single" w:sz="4" w:space="0" w:color="auto"/>
            </w:tcBorders>
          </w:tcPr>
          <w:p w14:paraId="2CA510CE" w14:textId="538267C8" w:rsidR="00451014" w:rsidRDefault="00451014" w:rsidP="00F95ABE">
            <w:pPr>
              <w:jc w:val="right"/>
              <w:rPr>
                <w:iCs/>
                <w:strike/>
                <w:noProof/>
                <w:sz w:val="20"/>
                <w:szCs w:val="22"/>
              </w:rPr>
            </w:pPr>
            <w:r w:rsidRPr="00451014">
              <w:rPr>
                <w:b/>
                <w:bCs/>
                <w:iCs/>
                <w:noProof/>
                <w:sz w:val="20"/>
                <w:szCs w:val="22"/>
              </w:rPr>
              <w:t>275 210 630,00</w:t>
            </w:r>
          </w:p>
          <w:p w14:paraId="28C8AAD6" w14:textId="4E264154" w:rsidR="00451014" w:rsidRPr="00451014" w:rsidRDefault="00451014" w:rsidP="00F95ABE">
            <w:pPr>
              <w:jc w:val="right"/>
              <w:rPr>
                <w:iCs/>
                <w:strike/>
                <w:noProof/>
                <w:sz w:val="20"/>
                <w:szCs w:val="22"/>
              </w:rPr>
            </w:pPr>
            <w:r w:rsidRPr="00451014">
              <w:rPr>
                <w:iCs/>
                <w:strike/>
                <w:noProof/>
                <w:sz w:val="20"/>
                <w:szCs w:val="22"/>
              </w:rPr>
              <w:t>261 695 630,00</w:t>
            </w:r>
          </w:p>
        </w:tc>
      </w:tr>
      <w:tr w:rsidR="00451014" w:rsidRPr="00451014" w14:paraId="12854406" w14:textId="77777777" w:rsidTr="00F95ABE">
        <w:trPr>
          <w:trHeight w:val="281"/>
        </w:trPr>
        <w:tc>
          <w:tcPr>
            <w:tcW w:w="1134" w:type="dxa"/>
            <w:vMerge/>
          </w:tcPr>
          <w:p w14:paraId="24E7B001" w14:textId="77777777" w:rsidR="00451014" w:rsidRPr="00451014" w:rsidRDefault="00451014" w:rsidP="00451014">
            <w:pPr>
              <w:rPr>
                <w:rFonts w:cstheme="minorBidi"/>
                <w:b/>
                <w:iCs/>
                <w:noProof/>
                <w:sz w:val="20"/>
                <w:szCs w:val="22"/>
              </w:rPr>
            </w:pPr>
          </w:p>
        </w:tc>
        <w:tc>
          <w:tcPr>
            <w:tcW w:w="851" w:type="dxa"/>
          </w:tcPr>
          <w:p w14:paraId="6757D467" w14:textId="77777777" w:rsidR="00451014" w:rsidRPr="00451014" w:rsidRDefault="00451014" w:rsidP="00451014">
            <w:pPr>
              <w:jc w:val="center"/>
              <w:rPr>
                <w:rFonts w:cstheme="minorBidi"/>
                <w:iCs/>
                <w:noProof/>
                <w:sz w:val="20"/>
                <w:szCs w:val="22"/>
              </w:rPr>
            </w:pPr>
            <w:r w:rsidRPr="00451014">
              <w:rPr>
                <w:rFonts w:cstheme="minorBidi"/>
                <w:iCs/>
                <w:noProof/>
                <w:sz w:val="20"/>
                <w:szCs w:val="22"/>
              </w:rPr>
              <w:t>SaF</w:t>
            </w:r>
          </w:p>
        </w:tc>
        <w:tc>
          <w:tcPr>
            <w:tcW w:w="1446" w:type="dxa"/>
            <w:tcBorders>
              <w:top w:val="single" w:sz="4" w:space="0" w:color="auto"/>
              <w:bottom w:val="single" w:sz="4" w:space="0" w:color="auto"/>
            </w:tcBorders>
          </w:tcPr>
          <w:p w14:paraId="2F7C5C8B" w14:textId="77777777" w:rsidR="00451014" w:rsidRPr="00451014" w:rsidRDefault="00451014" w:rsidP="00451014">
            <w:pPr>
              <w:rPr>
                <w:rFonts w:cstheme="minorBidi"/>
                <w:iCs/>
                <w:noProof/>
                <w:sz w:val="20"/>
                <w:szCs w:val="22"/>
              </w:rPr>
            </w:pPr>
            <w:r w:rsidRPr="00451014">
              <w:rPr>
                <w:rFonts w:cstheme="minorBidi"/>
                <w:iCs/>
                <w:noProof/>
                <w:sz w:val="20"/>
                <w:szCs w:val="22"/>
              </w:rPr>
              <w:t>Visa Lietuva</w:t>
            </w:r>
          </w:p>
        </w:tc>
        <w:tc>
          <w:tcPr>
            <w:tcW w:w="1293" w:type="dxa"/>
            <w:vMerge/>
          </w:tcPr>
          <w:p w14:paraId="50F71444" w14:textId="77777777" w:rsidR="00451014" w:rsidRPr="00451014" w:rsidRDefault="00451014" w:rsidP="00451014">
            <w:pPr>
              <w:rPr>
                <w:rFonts w:cstheme="minorBidi"/>
                <w:b/>
                <w:iCs/>
                <w:noProof/>
                <w:sz w:val="20"/>
                <w:szCs w:val="22"/>
              </w:rPr>
            </w:pPr>
          </w:p>
        </w:tc>
        <w:tc>
          <w:tcPr>
            <w:tcW w:w="6475" w:type="dxa"/>
            <w:vMerge w:val="restart"/>
            <w:shd w:val="clear" w:color="auto" w:fill="auto"/>
          </w:tcPr>
          <w:p w14:paraId="31D15164" w14:textId="77777777" w:rsidR="00451014" w:rsidRPr="00EB7E2F" w:rsidRDefault="00451014" w:rsidP="00451014">
            <w:pPr>
              <w:rPr>
                <w:rFonts w:cstheme="minorBidi"/>
                <w:iCs/>
                <w:noProof/>
                <w:sz w:val="20"/>
                <w:szCs w:val="22"/>
                <w:lang w:val="en-US"/>
              </w:rPr>
            </w:pPr>
            <w:r w:rsidRPr="00451014">
              <w:rPr>
                <w:rFonts w:cstheme="minorBidi"/>
                <w:iCs/>
                <w:noProof/>
                <w:sz w:val="20"/>
                <w:szCs w:val="22"/>
              </w:rPr>
              <w:t>05 – Naudojantis finansinėmis priemonėmis teikiama parama: dotacijos, suteiktos vykdant finansinės priemonės veiksmą</w:t>
            </w:r>
          </w:p>
        </w:tc>
        <w:tc>
          <w:tcPr>
            <w:tcW w:w="1559" w:type="dxa"/>
            <w:tcBorders>
              <w:top w:val="single" w:sz="4" w:space="0" w:color="auto"/>
              <w:bottom w:val="single" w:sz="4" w:space="0" w:color="auto"/>
            </w:tcBorders>
          </w:tcPr>
          <w:p w14:paraId="2FEA6D56" w14:textId="4F713D5B" w:rsidR="00451014" w:rsidRDefault="00451014" w:rsidP="00F95ABE">
            <w:pPr>
              <w:jc w:val="right"/>
              <w:rPr>
                <w:rFonts w:eastAsiaTheme="minorHAnsi"/>
                <w:strike/>
                <w:color w:val="000000"/>
                <w:sz w:val="20"/>
              </w:rPr>
            </w:pPr>
            <w:r w:rsidRPr="00451014">
              <w:rPr>
                <w:rFonts w:eastAsiaTheme="minorHAnsi"/>
                <w:b/>
                <w:bCs/>
                <w:color w:val="000000"/>
                <w:sz w:val="20"/>
              </w:rPr>
              <w:t>5 235 000,00</w:t>
            </w:r>
          </w:p>
          <w:p w14:paraId="29508EDC" w14:textId="34CCCD3D" w:rsidR="00451014" w:rsidRPr="00451014" w:rsidRDefault="00451014" w:rsidP="00F95ABE">
            <w:pPr>
              <w:jc w:val="right"/>
              <w:rPr>
                <w:rFonts w:eastAsiaTheme="minorHAnsi"/>
                <w:strike/>
                <w:color w:val="000000"/>
                <w:sz w:val="20"/>
              </w:rPr>
            </w:pPr>
            <w:r w:rsidRPr="00451014">
              <w:rPr>
                <w:rFonts w:eastAsiaTheme="minorHAnsi"/>
                <w:strike/>
                <w:color w:val="000000"/>
                <w:sz w:val="20"/>
              </w:rPr>
              <w:t>13 350 000,00</w:t>
            </w:r>
          </w:p>
        </w:tc>
      </w:tr>
      <w:tr w:rsidR="00451014" w:rsidRPr="00451014" w14:paraId="74C900E6" w14:textId="77777777" w:rsidTr="00F95ABE">
        <w:trPr>
          <w:trHeight w:val="281"/>
        </w:trPr>
        <w:tc>
          <w:tcPr>
            <w:tcW w:w="1134" w:type="dxa"/>
            <w:vMerge/>
          </w:tcPr>
          <w:p w14:paraId="1D8F5334" w14:textId="77777777" w:rsidR="00451014" w:rsidRPr="00451014" w:rsidRDefault="00451014" w:rsidP="00451014">
            <w:pPr>
              <w:rPr>
                <w:rFonts w:cstheme="minorBidi"/>
                <w:b/>
                <w:iCs/>
                <w:noProof/>
                <w:sz w:val="20"/>
                <w:szCs w:val="22"/>
              </w:rPr>
            </w:pPr>
          </w:p>
        </w:tc>
        <w:tc>
          <w:tcPr>
            <w:tcW w:w="851" w:type="dxa"/>
          </w:tcPr>
          <w:p w14:paraId="1E77AE23" w14:textId="77777777" w:rsidR="00451014" w:rsidRPr="00451014" w:rsidRDefault="00451014" w:rsidP="00451014">
            <w:pPr>
              <w:jc w:val="center"/>
              <w:rPr>
                <w:rFonts w:cstheme="minorBidi"/>
                <w:iCs/>
                <w:noProof/>
                <w:sz w:val="20"/>
                <w:szCs w:val="22"/>
              </w:rPr>
            </w:pPr>
            <w:r w:rsidRPr="00451014">
              <w:rPr>
                <w:rFonts w:cstheme="minorBidi"/>
                <w:iCs/>
                <w:noProof/>
                <w:sz w:val="20"/>
                <w:szCs w:val="22"/>
              </w:rPr>
              <w:t>ERPF</w:t>
            </w:r>
          </w:p>
        </w:tc>
        <w:tc>
          <w:tcPr>
            <w:tcW w:w="1446" w:type="dxa"/>
            <w:tcBorders>
              <w:top w:val="single" w:sz="4" w:space="0" w:color="auto"/>
            </w:tcBorders>
          </w:tcPr>
          <w:p w14:paraId="706029B0" w14:textId="77777777" w:rsidR="00451014" w:rsidRPr="00451014" w:rsidRDefault="00451014" w:rsidP="00451014">
            <w:pPr>
              <w:rPr>
                <w:rFonts w:cstheme="minorBidi"/>
                <w:iCs/>
                <w:noProof/>
                <w:sz w:val="20"/>
                <w:szCs w:val="22"/>
              </w:rPr>
            </w:pPr>
            <w:r w:rsidRPr="00451014">
              <w:rPr>
                <w:rFonts w:cstheme="minorBidi"/>
                <w:iCs/>
                <w:noProof/>
                <w:sz w:val="20"/>
                <w:szCs w:val="22"/>
              </w:rPr>
              <w:t>VVL regionas</w:t>
            </w:r>
          </w:p>
        </w:tc>
        <w:tc>
          <w:tcPr>
            <w:tcW w:w="1293" w:type="dxa"/>
            <w:vMerge/>
          </w:tcPr>
          <w:p w14:paraId="342C2EE3" w14:textId="77777777" w:rsidR="00451014" w:rsidRPr="00451014" w:rsidRDefault="00451014" w:rsidP="00451014">
            <w:pPr>
              <w:rPr>
                <w:rFonts w:cstheme="minorBidi"/>
                <w:b/>
                <w:iCs/>
                <w:noProof/>
                <w:sz w:val="20"/>
                <w:szCs w:val="22"/>
              </w:rPr>
            </w:pPr>
          </w:p>
        </w:tc>
        <w:tc>
          <w:tcPr>
            <w:tcW w:w="6475" w:type="dxa"/>
            <w:vMerge/>
            <w:shd w:val="clear" w:color="auto" w:fill="auto"/>
          </w:tcPr>
          <w:p w14:paraId="1E0F8E50" w14:textId="77777777" w:rsidR="00451014" w:rsidRPr="00451014" w:rsidRDefault="00451014" w:rsidP="00451014">
            <w:pPr>
              <w:jc w:val="center"/>
              <w:rPr>
                <w:rFonts w:cstheme="minorBidi"/>
                <w:iCs/>
                <w:noProof/>
                <w:sz w:val="20"/>
                <w:szCs w:val="22"/>
              </w:rPr>
            </w:pPr>
          </w:p>
        </w:tc>
        <w:tc>
          <w:tcPr>
            <w:tcW w:w="1559" w:type="dxa"/>
            <w:tcBorders>
              <w:top w:val="single" w:sz="4" w:space="0" w:color="auto"/>
            </w:tcBorders>
          </w:tcPr>
          <w:p w14:paraId="4FFECD53" w14:textId="38B3A437" w:rsidR="00451014" w:rsidRDefault="00451014" w:rsidP="00F95ABE">
            <w:pPr>
              <w:contextualSpacing/>
              <w:jc w:val="right"/>
              <w:rPr>
                <w:rFonts w:eastAsiaTheme="minorHAnsi"/>
                <w:strike/>
                <w:color w:val="000000"/>
                <w:sz w:val="20"/>
                <w:szCs w:val="22"/>
                <w:lang w:eastAsia="lt-LT"/>
              </w:rPr>
            </w:pPr>
            <w:r w:rsidRPr="00451014">
              <w:rPr>
                <w:rFonts w:eastAsiaTheme="minorHAnsi"/>
                <w:b/>
                <w:bCs/>
                <w:color w:val="000000"/>
                <w:sz w:val="20"/>
                <w:szCs w:val="22"/>
              </w:rPr>
              <w:t>5</w:t>
            </w:r>
            <w:r>
              <w:rPr>
                <w:rFonts w:eastAsiaTheme="minorHAnsi"/>
                <w:b/>
                <w:bCs/>
                <w:color w:val="000000"/>
                <w:sz w:val="20"/>
                <w:szCs w:val="22"/>
              </w:rPr>
              <w:t> </w:t>
            </w:r>
            <w:r w:rsidRPr="00451014">
              <w:rPr>
                <w:rFonts w:eastAsiaTheme="minorHAnsi"/>
                <w:b/>
                <w:bCs/>
                <w:color w:val="000000"/>
                <w:sz w:val="20"/>
                <w:szCs w:val="22"/>
              </w:rPr>
              <w:t>235</w:t>
            </w:r>
            <w:r>
              <w:rPr>
                <w:rFonts w:eastAsiaTheme="minorHAnsi"/>
                <w:b/>
                <w:bCs/>
                <w:color w:val="000000"/>
                <w:sz w:val="20"/>
                <w:szCs w:val="22"/>
              </w:rPr>
              <w:t> </w:t>
            </w:r>
            <w:r w:rsidRPr="00451014">
              <w:rPr>
                <w:rFonts w:eastAsiaTheme="minorHAnsi"/>
                <w:b/>
                <w:bCs/>
                <w:color w:val="000000"/>
                <w:sz w:val="20"/>
                <w:szCs w:val="22"/>
              </w:rPr>
              <w:t>000,00</w:t>
            </w:r>
          </w:p>
          <w:p w14:paraId="26BE7CDD" w14:textId="27F3D353" w:rsidR="00451014" w:rsidRPr="00451014" w:rsidRDefault="00451014" w:rsidP="00F95ABE">
            <w:pPr>
              <w:contextualSpacing/>
              <w:jc w:val="right"/>
              <w:rPr>
                <w:rFonts w:eastAsiaTheme="minorHAnsi"/>
                <w:strike/>
                <w:color w:val="000000"/>
                <w:sz w:val="20"/>
                <w:szCs w:val="22"/>
                <w:lang w:eastAsia="lt-LT"/>
              </w:rPr>
            </w:pPr>
            <w:r w:rsidRPr="00451014">
              <w:rPr>
                <w:rFonts w:eastAsiaTheme="minorHAnsi"/>
                <w:strike/>
                <w:color w:val="000000"/>
                <w:sz w:val="20"/>
                <w:szCs w:val="22"/>
                <w:lang w:eastAsia="lt-LT"/>
              </w:rPr>
              <w:t>4</w:t>
            </w:r>
            <w:r>
              <w:rPr>
                <w:rFonts w:eastAsiaTheme="minorHAnsi"/>
                <w:strike/>
                <w:color w:val="000000"/>
                <w:sz w:val="20"/>
                <w:szCs w:val="22"/>
                <w:lang w:eastAsia="lt-LT"/>
              </w:rPr>
              <w:t> </w:t>
            </w:r>
            <w:r w:rsidRPr="00451014">
              <w:rPr>
                <w:rFonts w:eastAsiaTheme="minorHAnsi"/>
                <w:strike/>
                <w:color w:val="000000"/>
                <w:sz w:val="20"/>
                <w:szCs w:val="22"/>
                <w:lang w:eastAsia="lt-LT"/>
              </w:rPr>
              <w:t>050 000,00</w:t>
            </w:r>
          </w:p>
        </w:tc>
      </w:tr>
    </w:tbl>
    <w:p w14:paraId="57C5187A" w14:textId="77777777" w:rsidR="00451014" w:rsidRPr="00451014" w:rsidRDefault="00451014" w:rsidP="00451014">
      <w:pPr>
        <w:widowControl w:val="0"/>
        <w:shd w:val="clear" w:color="auto" w:fill="FFFFFF"/>
        <w:spacing w:before="240" w:after="240"/>
        <w:jc w:val="both"/>
        <w:textAlignment w:val="baseline"/>
        <w:rPr>
          <w:i/>
          <w:color w:val="000000"/>
          <w:szCs w:val="24"/>
          <w:lang w:val="lt"/>
        </w:rPr>
      </w:pPr>
    </w:p>
    <w:p w14:paraId="60E756E9" w14:textId="74FF629E" w:rsidR="00A420C3" w:rsidRDefault="00A420C3" w:rsidP="00A420C3">
      <w:pPr>
        <w:widowControl w:val="0"/>
        <w:numPr>
          <w:ilvl w:val="2"/>
          <w:numId w:val="1"/>
        </w:numPr>
        <w:shd w:val="clear" w:color="auto" w:fill="FFFFFF"/>
        <w:spacing w:before="240" w:after="240"/>
        <w:jc w:val="both"/>
        <w:textAlignment w:val="baseline"/>
        <w:rPr>
          <w:i/>
          <w:color w:val="000000"/>
          <w:szCs w:val="24"/>
        </w:rPr>
      </w:pPr>
      <w:bookmarkStart w:id="4" w:name="_Hlk163119335"/>
      <w:r>
        <w:rPr>
          <w:i/>
          <w:color w:val="000000"/>
          <w:szCs w:val="24"/>
        </w:rPr>
        <w:lastRenderedPageBreak/>
        <w:t>6</w:t>
      </w:r>
      <w:r w:rsidRPr="00A420C3">
        <w:rPr>
          <w:i/>
          <w:color w:val="000000"/>
          <w:szCs w:val="24"/>
        </w:rPr>
        <w:t> lentel</w:t>
      </w:r>
      <w:r w:rsidR="00CB2217">
        <w:rPr>
          <w:i/>
          <w:color w:val="000000"/>
          <w:szCs w:val="24"/>
        </w:rPr>
        <w:t>ės</w:t>
      </w:r>
      <w:r w:rsidRPr="00A420C3">
        <w:rPr>
          <w:i/>
          <w:color w:val="000000"/>
          <w:szCs w:val="24"/>
        </w:rPr>
        <w:t xml:space="preserve"> „Teritorinis įgyvendinimo mechanizmas ir pagrindinė teritorinė sritis“</w:t>
      </w:r>
      <w:r w:rsidR="00CB2217">
        <w:rPr>
          <w:i/>
          <w:color w:val="000000"/>
          <w:szCs w:val="24"/>
        </w:rPr>
        <w:t xml:space="preserve"> 2 eilutę</w:t>
      </w:r>
      <w:r w:rsidRPr="00A420C3">
        <w:rPr>
          <w:i/>
          <w:color w:val="000000"/>
          <w:szCs w:val="24"/>
        </w:rPr>
        <w:t xml:space="preserve"> ir išdėstyti ją taip:</w:t>
      </w:r>
    </w:p>
    <w:tbl>
      <w:tblPr>
        <w:tblStyle w:val="Lentelstinklelis25"/>
        <w:tblW w:w="0" w:type="auto"/>
        <w:tblLayout w:type="fixed"/>
        <w:tblLook w:val="04A0" w:firstRow="1" w:lastRow="0" w:firstColumn="1" w:lastColumn="0" w:noHBand="0" w:noVBand="1"/>
      </w:tblPr>
      <w:tblGrid>
        <w:gridCol w:w="1242"/>
        <w:gridCol w:w="851"/>
        <w:gridCol w:w="1417"/>
        <w:gridCol w:w="1276"/>
        <w:gridCol w:w="6521"/>
        <w:gridCol w:w="1559"/>
      </w:tblGrid>
      <w:tr w:rsidR="00A420C3" w:rsidRPr="00A420C3" w14:paraId="0BD72C7F" w14:textId="77777777" w:rsidTr="00A420C3">
        <w:tc>
          <w:tcPr>
            <w:tcW w:w="12866" w:type="dxa"/>
            <w:gridSpan w:val="6"/>
            <w:tcBorders>
              <w:top w:val="single" w:sz="12" w:space="0" w:color="auto"/>
              <w:left w:val="single" w:sz="12" w:space="0" w:color="auto"/>
              <w:bottom w:val="single" w:sz="12" w:space="0" w:color="auto"/>
              <w:right w:val="single" w:sz="12" w:space="0" w:color="auto"/>
            </w:tcBorders>
            <w:shd w:val="clear" w:color="auto" w:fill="D9E2F3"/>
          </w:tcPr>
          <w:p w14:paraId="07D4DAB6" w14:textId="77777777" w:rsidR="00A420C3" w:rsidRPr="00A420C3" w:rsidRDefault="00A420C3" w:rsidP="00A420C3">
            <w:pPr>
              <w:suppressAutoHyphens/>
              <w:autoSpaceDN w:val="0"/>
              <w:spacing w:before="60" w:after="60"/>
              <w:rPr>
                <w:b/>
                <w:iCs/>
                <w:noProof/>
                <w:sz w:val="20"/>
                <w:szCs w:val="22"/>
              </w:rPr>
            </w:pPr>
            <w:r w:rsidRPr="00A420C3">
              <w:rPr>
                <w:rFonts w:eastAsia="Calibri"/>
                <w:b/>
                <w:noProof/>
                <w:sz w:val="20"/>
                <w:szCs w:val="22"/>
              </w:rPr>
              <w:t>6 lentelė. 3 matmuo. Teritorinis įgyvendinimo mechanizmas ir pagrindinė teritorinė sritis</w:t>
            </w:r>
          </w:p>
        </w:tc>
      </w:tr>
      <w:tr w:rsidR="00A420C3" w:rsidRPr="00A420C3" w14:paraId="61C6C406" w14:textId="77777777" w:rsidTr="00A420C3">
        <w:tc>
          <w:tcPr>
            <w:tcW w:w="1242" w:type="dxa"/>
            <w:tcBorders>
              <w:top w:val="single" w:sz="12" w:space="0" w:color="auto"/>
              <w:left w:val="single" w:sz="12" w:space="0" w:color="auto"/>
              <w:bottom w:val="single" w:sz="12" w:space="0" w:color="auto"/>
              <w:right w:val="single" w:sz="12" w:space="0" w:color="auto"/>
            </w:tcBorders>
            <w:shd w:val="clear" w:color="auto" w:fill="D9E2F3"/>
            <w:vAlign w:val="center"/>
          </w:tcPr>
          <w:p w14:paraId="58D2B656" w14:textId="77777777" w:rsidR="00A420C3" w:rsidRPr="00A420C3" w:rsidRDefault="00A420C3" w:rsidP="00A420C3">
            <w:pPr>
              <w:suppressAutoHyphens/>
              <w:autoSpaceDN w:val="0"/>
              <w:spacing w:before="60" w:after="60"/>
              <w:jc w:val="center"/>
              <w:rPr>
                <w:b/>
                <w:iCs/>
                <w:noProof/>
                <w:sz w:val="20"/>
              </w:rPr>
            </w:pPr>
            <w:r w:rsidRPr="00A420C3">
              <w:rPr>
                <w:rFonts w:eastAsia="Calibri"/>
                <w:b/>
                <w:noProof/>
                <w:sz w:val="20"/>
              </w:rPr>
              <w:t>Prioriteto Nr.</w:t>
            </w:r>
          </w:p>
        </w:tc>
        <w:tc>
          <w:tcPr>
            <w:tcW w:w="851" w:type="dxa"/>
            <w:tcBorders>
              <w:top w:val="single" w:sz="12" w:space="0" w:color="auto"/>
              <w:left w:val="single" w:sz="12" w:space="0" w:color="auto"/>
              <w:bottom w:val="single" w:sz="12" w:space="0" w:color="auto"/>
              <w:right w:val="single" w:sz="12" w:space="0" w:color="auto"/>
            </w:tcBorders>
            <w:shd w:val="clear" w:color="auto" w:fill="D9E2F3"/>
            <w:vAlign w:val="center"/>
          </w:tcPr>
          <w:p w14:paraId="26A9F5E8" w14:textId="77777777" w:rsidR="00A420C3" w:rsidRPr="00A420C3" w:rsidRDefault="00A420C3" w:rsidP="00A420C3">
            <w:pPr>
              <w:suppressAutoHyphens/>
              <w:autoSpaceDN w:val="0"/>
              <w:spacing w:before="60" w:after="60"/>
              <w:jc w:val="center"/>
              <w:rPr>
                <w:b/>
                <w:iCs/>
                <w:noProof/>
                <w:sz w:val="20"/>
              </w:rPr>
            </w:pPr>
            <w:r w:rsidRPr="00A420C3">
              <w:rPr>
                <w:rFonts w:eastAsia="Calibri"/>
                <w:b/>
                <w:noProof/>
                <w:sz w:val="20"/>
              </w:rPr>
              <w:t>Fondas</w:t>
            </w:r>
          </w:p>
        </w:tc>
        <w:tc>
          <w:tcPr>
            <w:tcW w:w="1417" w:type="dxa"/>
            <w:tcBorders>
              <w:top w:val="single" w:sz="12" w:space="0" w:color="auto"/>
              <w:left w:val="single" w:sz="12" w:space="0" w:color="auto"/>
              <w:bottom w:val="single" w:sz="12" w:space="0" w:color="auto"/>
              <w:right w:val="single" w:sz="12" w:space="0" w:color="auto"/>
            </w:tcBorders>
            <w:shd w:val="clear" w:color="auto" w:fill="D9E2F3"/>
            <w:vAlign w:val="center"/>
          </w:tcPr>
          <w:p w14:paraId="614B9800" w14:textId="77777777" w:rsidR="00A420C3" w:rsidRPr="00A420C3" w:rsidRDefault="00A420C3" w:rsidP="00A420C3">
            <w:pPr>
              <w:suppressAutoHyphens/>
              <w:autoSpaceDN w:val="0"/>
              <w:spacing w:before="60" w:after="60"/>
              <w:jc w:val="center"/>
              <w:rPr>
                <w:b/>
                <w:iCs/>
                <w:noProof/>
                <w:sz w:val="20"/>
              </w:rPr>
            </w:pPr>
            <w:r w:rsidRPr="00A420C3">
              <w:rPr>
                <w:rFonts w:eastAsia="Calibri"/>
                <w:b/>
                <w:noProof/>
                <w:sz w:val="20"/>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9E2F3"/>
            <w:vAlign w:val="center"/>
          </w:tcPr>
          <w:p w14:paraId="2C132639" w14:textId="77777777" w:rsidR="00A420C3" w:rsidRPr="00A420C3" w:rsidRDefault="00A420C3" w:rsidP="00A420C3">
            <w:pPr>
              <w:suppressAutoHyphens/>
              <w:autoSpaceDN w:val="0"/>
              <w:spacing w:before="60" w:after="60"/>
              <w:jc w:val="center"/>
              <w:rPr>
                <w:b/>
                <w:iCs/>
                <w:noProof/>
                <w:sz w:val="20"/>
              </w:rPr>
            </w:pPr>
            <w:r w:rsidRPr="00A420C3">
              <w:rPr>
                <w:rFonts w:eastAsia="Calibri"/>
                <w:b/>
                <w:noProof/>
                <w:sz w:val="20"/>
              </w:rPr>
              <w:t>Konkretus uždavinys</w:t>
            </w:r>
          </w:p>
        </w:tc>
        <w:tc>
          <w:tcPr>
            <w:tcW w:w="6521" w:type="dxa"/>
            <w:tcBorders>
              <w:top w:val="single" w:sz="12" w:space="0" w:color="auto"/>
              <w:left w:val="single" w:sz="12" w:space="0" w:color="auto"/>
              <w:bottom w:val="single" w:sz="12" w:space="0" w:color="auto"/>
              <w:right w:val="single" w:sz="12" w:space="0" w:color="auto"/>
            </w:tcBorders>
            <w:shd w:val="clear" w:color="auto" w:fill="D9E2F3"/>
            <w:vAlign w:val="center"/>
          </w:tcPr>
          <w:p w14:paraId="75AE1399" w14:textId="77777777" w:rsidR="00A420C3" w:rsidRPr="00A420C3" w:rsidRDefault="00A420C3" w:rsidP="00A420C3">
            <w:pPr>
              <w:suppressAutoHyphens/>
              <w:autoSpaceDN w:val="0"/>
              <w:spacing w:before="60" w:after="60"/>
              <w:jc w:val="center"/>
              <w:rPr>
                <w:b/>
                <w:iCs/>
                <w:noProof/>
                <w:sz w:val="20"/>
              </w:rPr>
            </w:pPr>
            <w:r w:rsidRPr="00A420C3">
              <w:rPr>
                <w:rFonts w:eastAsia="Calibri"/>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9E2F3"/>
            <w:vAlign w:val="center"/>
          </w:tcPr>
          <w:p w14:paraId="3232CBF2" w14:textId="77777777" w:rsidR="00A420C3" w:rsidRPr="00A420C3" w:rsidRDefault="00A420C3" w:rsidP="00A420C3">
            <w:pPr>
              <w:suppressAutoHyphens/>
              <w:autoSpaceDN w:val="0"/>
              <w:spacing w:before="60" w:after="60"/>
              <w:jc w:val="center"/>
              <w:rPr>
                <w:b/>
                <w:iCs/>
                <w:noProof/>
                <w:sz w:val="20"/>
              </w:rPr>
            </w:pPr>
            <w:r w:rsidRPr="00A420C3">
              <w:rPr>
                <w:rFonts w:eastAsia="Calibri"/>
                <w:b/>
                <w:noProof/>
                <w:sz w:val="20"/>
              </w:rPr>
              <w:t>Suma (EUR)</w:t>
            </w:r>
          </w:p>
        </w:tc>
      </w:tr>
      <w:tr w:rsidR="00CB2217" w:rsidRPr="00A420C3" w14:paraId="44AAEF9D" w14:textId="77777777" w:rsidTr="00BF15CB">
        <w:trPr>
          <w:trHeight w:val="225"/>
        </w:trPr>
        <w:tc>
          <w:tcPr>
            <w:tcW w:w="1242" w:type="dxa"/>
          </w:tcPr>
          <w:p w14:paraId="215B1477" w14:textId="77777777" w:rsidR="00CB2217" w:rsidRPr="00A420C3" w:rsidRDefault="00CB2217" w:rsidP="00CB2217">
            <w:pPr>
              <w:suppressAutoHyphens/>
              <w:autoSpaceDN w:val="0"/>
              <w:jc w:val="center"/>
              <w:rPr>
                <w:iCs/>
                <w:noProof/>
                <w:sz w:val="20"/>
                <w:szCs w:val="22"/>
              </w:rPr>
            </w:pPr>
            <w:r w:rsidRPr="00A420C3">
              <w:rPr>
                <w:iCs/>
                <w:noProof/>
                <w:sz w:val="20"/>
                <w:szCs w:val="22"/>
              </w:rPr>
              <w:t>2</w:t>
            </w:r>
          </w:p>
        </w:tc>
        <w:tc>
          <w:tcPr>
            <w:tcW w:w="851" w:type="dxa"/>
          </w:tcPr>
          <w:p w14:paraId="3E2CDD7E" w14:textId="770962F1" w:rsidR="00CB2217" w:rsidRPr="00A420C3" w:rsidRDefault="00CB2217" w:rsidP="00CB2217">
            <w:pPr>
              <w:suppressAutoHyphens/>
              <w:autoSpaceDN w:val="0"/>
              <w:jc w:val="center"/>
              <w:rPr>
                <w:iCs/>
                <w:noProof/>
                <w:sz w:val="20"/>
                <w:szCs w:val="22"/>
              </w:rPr>
            </w:pPr>
            <w:r w:rsidRPr="00A420C3">
              <w:rPr>
                <w:iCs/>
                <w:noProof/>
                <w:sz w:val="20"/>
                <w:szCs w:val="22"/>
              </w:rPr>
              <w:t>ERPF</w:t>
            </w:r>
          </w:p>
        </w:tc>
        <w:tc>
          <w:tcPr>
            <w:tcW w:w="1417" w:type="dxa"/>
            <w:tcBorders>
              <w:top w:val="single" w:sz="4" w:space="0" w:color="auto"/>
              <w:bottom w:val="single" w:sz="4" w:space="0" w:color="auto"/>
            </w:tcBorders>
          </w:tcPr>
          <w:p w14:paraId="5A39F075" w14:textId="45891592" w:rsidR="00CB2217" w:rsidRPr="00A420C3" w:rsidRDefault="00CB2217" w:rsidP="00CB2217">
            <w:pPr>
              <w:suppressAutoHyphens/>
              <w:autoSpaceDN w:val="0"/>
              <w:rPr>
                <w:iCs/>
                <w:noProof/>
                <w:sz w:val="20"/>
                <w:szCs w:val="22"/>
              </w:rPr>
            </w:pPr>
            <w:r w:rsidRPr="00A420C3">
              <w:rPr>
                <w:iCs/>
                <w:noProof/>
                <w:sz w:val="20"/>
                <w:szCs w:val="22"/>
              </w:rPr>
              <w:t>VVL regionas</w:t>
            </w:r>
          </w:p>
        </w:tc>
        <w:tc>
          <w:tcPr>
            <w:tcW w:w="1276" w:type="dxa"/>
          </w:tcPr>
          <w:p w14:paraId="7BCA8F7E" w14:textId="77777777" w:rsidR="00CB2217" w:rsidRPr="00A420C3" w:rsidRDefault="00CB2217" w:rsidP="00CB2217">
            <w:pPr>
              <w:suppressAutoHyphens/>
              <w:autoSpaceDN w:val="0"/>
              <w:jc w:val="center"/>
              <w:rPr>
                <w:iCs/>
                <w:noProof/>
                <w:sz w:val="20"/>
                <w:szCs w:val="22"/>
              </w:rPr>
            </w:pPr>
            <w:r w:rsidRPr="00A420C3">
              <w:rPr>
                <w:iCs/>
                <w:noProof/>
                <w:sz w:val="20"/>
                <w:szCs w:val="22"/>
              </w:rPr>
              <w:t>2.1</w:t>
            </w:r>
          </w:p>
        </w:tc>
        <w:tc>
          <w:tcPr>
            <w:tcW w:w="6521" w:type="dxa"/>
            <w:tcBorders>
              <w:top w:val="single" w:sz="4" w:space="0" w:color="auto"/>
            </w:tcBorders>
          </w:tcPr>
          <w:p w14:paraId="24EFD08F" w14:textId="77777777" w:rsidR="00CB2217" w:rsidRPr="00A420C3" w:rsidRDefault="00CB2217" w:rsidP="00CB2217">
            <w:pPr>
              <w:suppressAutoHyphens/>
              <w:autoSpaceDN w:val="0"/>
              <w:rPr>
                <w:iCs/>
                <w:noProof/>
                <w:sz w:val="20"/>
                <w:szCs w:val="22"/>
              </w:rPr>
            </w:pPr>
            <w:r w:rsidRPr="00A420C3">
              <w:rPr>
                <w:iCs/>
                <w:noProof/>
                <w:sz w:val="20"/>
                <w:szCs w:val="22"/>
              </w:rPr>
              <w:t>33 – Nesiorientuojant į teritoriškumą</w:t>
            </w:r>
          </w:p>
        </w:tc>
        <w:tc>
          <w:tcPr>
            <w:tcW w:w="1559" w:type="dxa"/>
            <w:tcBorders>
              <w:top w:val="single" w:sz="4" w:space="0" w:color="auto"/>
              <w:bottom w:val="single" w:sz="4" w:space="0" w:color="auto"/>
            </w:tcBorders>
          </w:tcPr>
          <w:p w14:paraId="78B879D8" w14:textId="58275039" w:rsidR="004D24EF" w:rsidRDefault="004D24EF" w:rsidP="004D24EF">
            <w:pPr>
              <w:suppressAutoHyphens/>
              <w:autoSpaceDN w:val="0"/>
              <w:jc w:val="right"/>
              <w:rPr>
                <w:rFonts w:eastAsia="Calibri"/>
                <w:strike/>
                <w:color w:val="000000"/>
                <w:sz w:val="20"/>
                <w:lang w:val="en-US"/>
              </w:rPr>
            </w:pPr>
            <w:r w:rsidRPr="00A420C3">
              <w:rPr>
                <w:rFonts w:eastAsia="Calibri"/>
                <w:b/>
                <w:bCs/>
                <w:color w:val="000000"/>
                <w:sz w:val="20"/>
                <w:lang w:val="en-US"/>
              </w:rPr>
              <w:t>392 265 268,00</w:t>
            </w:r>
          </w:p>
          <w:p w14:paraId="1F20B420" w14:textId="3D7626BA" w:rsidR="00CB2217" w:rsidRPr="004D24EF" w:rsidRDefault="00CB2217" w:rsidP="004D24EF">
            <w:pPr>
              <w:suppressAutoHyphens/>
              <w:autoSpaceDN w:val="0"/>
              <w:jc w:val="right"/>
              <w:rPr>
                <w:rFonts w:eastAsia="Calibri"/>
                <w:strike/>
                <w:color w:val="000000"/>
                <w:sz w:val="20"/>
                <w:lang w:val="en-US"/>
              </w:rPr>
            </w:pPr>
            <w:r w:rsidRPr="00A420C3">
              <w:rPr>
                <w:rFonts w:eastAsia="Calibri"/>
                <w:strike/>
                <w:color w:val="000000"/>
                <w:sz w:val="20"/>
                <w:lang w:val="en-US"/>
              </w:rPr>
              <w:t>404 134 126,00</w:t>
            </w:r>
          </w:p>
        </w:tc>
      </w:tr>
    </w:tbl>
    <w:p w14:paraId="600E1B2E" w14:textId="06C19074" w:rsidR="00A420C3" w:rsidRDefault="00A420C3" w:rsidP="00A420C3">
      <w:pPr>
        <w:widowControl w:val="0"/>
        <w:numPr>
          <w:ilvl w:val="2"/>
          <w:numId w:val="1"/>
        </w:numPr>
        <w:shd w:val="clear" w:color="auto" w:fill="FFFFFF"/>
        <w:spacing w:before="240" w:after="240"/>
        <w:jc w:val="both"/>
        <w:textAlignment w:val="baseline"/>
        <w:rPr>
          <w:i/>
          <w:color w:val="000000"/>
          <w:szCs w:val="24"/>
        </w:rPr>
      </w:pPr>
      <w:r>
        <w:rPr>
          <w:i/>
          <w:color w:val="000000"/>
          <w:szCs w:val="24"/>
        </w:rPr>
        <w:t>7</w:t>
      </w:r>
      <w:r w:rsidRPr="00A420C3">
        <w:rPr>
          <w:i/>
          <w:color w:val="000000"/>
          <w:szCs w:val="24"/>
        </w:rPr>
        <w:t> lentel</w:t>
      </w:r>
      <w:r w:rsidR="00CB2217">
        <w:rPr>
          <w:i/>
          <w:color w:val="000000"/>
          <w:szCs w:val="24"/>
        </w:rPr>
        <w:t>ės</w:t>
      </w:r>
      <w:r w:rsidRPr="00A420C3">
        <w:rPr>
          <w:i/>
          <w:color w:val="000000"/>
          <w:szCs w:val="24"/>
        </w:rPr>
        <w:t xml:space="preserve"> </w:t>
      </w:r>
      <w:r>
        <w:rPr>
          <w:i/>
          <w:color w:val="000000"/>
          <w:szCs w:val="24"/>
        </w:rPr>
        <w:t>„</w:t>
      </w:r>
      <w:r w:rsidRPr="00A420C3">
        <w:rPr>
          <w:i/>
          <w:color w:val="000000"/>
          <w:szCs w:val="24"/>
        </w:rPr>
        <w:t>ESF+, ERPF, SaF ir TPF lyčių lygybės matmuo“</w:t>
      </w:r>
      <w:r w:rsidR="00CB2217">
        <w:rPr>
          <w:i/>
          <w:color w:val="000000"/>
          <w:szCs w:val="24"/>
        </w:rPr>
        <w:t xml:space="preserve"> 2 eilutę</w:t>
      </w:r>
      <w:r w:rsidRPr="00A420C3">
        <w:rPr>
          <w:i/>
          <w:color w:val="000000"/>
          <w:szCs w:val="24"/>
        </w:rPr>
        <w:t xml:space="preserve"> ir išdėstyti ją taip:</w:t>
      </w:r>
    </w:p>
    <w:tbl>
      <w:tblPr>
        <w:tblStyle w:val="Lentelstinklelis211"/>
        <w:tblW w:w="12866" w:type="dxa"/>
        <w:tblLayout w:type="fixed"/>
        <w:tblLook w:val="04A0" w:firstRow="1" w:lastRow="0" w:firstColumn="1" w:lastColumn="0" w:noHBand="0" w:noVBand="1"/>
      </w:tblPr>
      <w:tblGrid>
        <w:gridCol w:w="1094"/>
        <w:gridCol w:w="849"/>
        <w:gridCol w:w="1567"/>
        <w:gridCol w:w="1276"/>
        <w:gridCol w:w="6521"/>
        <w:gridCol w:w="1559"/>
      </w:tblGrid>
      <w:tr w:rsidR="005370A0" w:rsidRPr="005370A0" w14:paraId="753A85E0" w14:textId="77777777" w:rsidTr="005370A0">
        <w:trPr>
          <w:tblHeader/>
        </w:trPr>
        <w:tc>
          <w:tcPr>
            <w:tcW w:w="12866" w:type="dxa"/>
            <w:gridSpan w:val="6"/>
            <w:tcBorders>
              <w:top w:val="single" w:sz="12" w:space="0" w:color="auto"/>
              <w:left w:val="single" w:sz="12" w:space="0" w:color="auto"/>
              <w:bottom w:val="single" w:sz="12" w:space="0" w:color="auto"/>
              <w:right w:val="single" w:sz="12" w:space="0" w:color="auto"/>
            </w:tcBorders>
            <w:shd w:val="clear" w:color="auto" w:fill="D9E2F3"/>
          </w:tcPr>
          <w:p w14:paraId="3F031B49" w14:textId="77777777" w:rsidR="005370A0" w:rsidRPr="005370A0" w:rsidRDefault="005370A0" w:rsidP="005370A0">
            <w:pPr>
              <w:suppressAutoHyphens/>
              <w:autoSpaceDN w:val="0"/>
              <w:spacing w:before="60" w:after="60"/>
              <w:rPr>
                <w:rFonts w:eastAsia="Calibri"/>
                <w:b/>
                <w:iCs/>
                <w:noProof/>
                <w:sz w:val="20"/>
              </w:rPr>
            </w:pPr>
            <w:r w:rsidRPr="005370A0">
              <w:rPr>
                <w:rFonts w:eastAsia="Calibri"/>
                <w:b/>
                <w:noProof/>
                <w:sz w:val="20"/>
              </w:rPr>
              <w:t xml:space="preserve">7 lentelė. 7 matmuo. </w:t>
            </w:r>
            <w:r w:rsidRPr="005370A0">
              <w:rPr>
                <w:rFonts w:eastAsia="Calibri"/>
                <w:b/>
                <w:sz w:val="20"/>
              </w:rPr>
              <w:t>ESF+, ERPF, SaF ir TPF lyčių lygybės matmuo</w:t>
            </w:r>
          </w:p>
        </w:tc>
      </w:tr>
      <w:tr w:rsidR="005370A0" w:rsidRPr="005370A0" w14:paraId="4BF30BC2" w14:textId="77777777" w:rsidTr="005370A0">
        <w:trPr>
          <w:tblHeader/>
        </w:trPr>
        <w:tc>
          <w:tcPr>
            <w:tcW w:w="1094" w:type="dxa"/>
            <w:tcBorders>
              <w:top w:val="single" w:sz="12" w:space="0" w:color="auto"/>
              <w:left w:val="single" w:sz="12" w:space="0" w:color="auto"/>
              <w:bottom w:val="single" w:sz="12" w:space="0" w:color="auto"/>
              <w:right w:val="single" w:sz="12" w:space="0" w:color="auto"/>
            </w:tcBorders>
            <w:shd w:val="clear" w:color="auto" w:fill="D9E2F3"/>
            <w:vAlign w:val="center"/>
          </w:tcPr>
          <w:p w14:paraId="612ED1B7" w14:textId="77777777" w:rsidR="005370A0" w:rsidRPr="005370A0" w:rsidRDefault="005370A0" w:rsidP="005370A0">
            <w:pPr>
              <w:suppressAutoHyphens/>
              <w:autoSpaceDN w:val="0"/>
              <w:spacing w:before="60" w:after="60"/>
              <w:jc w:val="center"/>
              <w:rPr>
                <w:rFonts w:eastAsia="Calibri"/>
                <w:b/>
                <w:iCs/>
                <w:noProof/>
                <w:sz w:val="20"/>
                <w:szCs w:val="22"/>
              </w:rPr>
            </w:pPr>
            <w:r w:rsidRPr="005370A0">
              <w:rPr>
                <w:rFonts w:eastAsia="Calibri"/>
                <w:b/>
                <w:noProof/>
                <w:sz w:val="20"/>
                <w:szCs w:val="22"/>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9E2F3"/>
            <w:vAlign w:val="center"/>
          </w:tcPr>
          <w:p w14:paraId="5C3056AF" w14:textId="77777777" w:rsidR="005370A0" w:rsidRPr="005370A0" w:rsidRDefault="005370A0" w:rsidP="005370A0">
            <w:pPr>
              <w:suppressAutoHyphens/>
              <w:autoSpaceDN w:val="0"/>
              <w:spacing w:before="60" w:after="60"/>
              <w:jc w:val="center"/>
              <w:rPr>
                <w:rFonts w:eastAsia="Calibri"/>
                <w:b/>
                <w:iCs/>
                <w:noProof/>
                <w:sz w:val="20"/>
                <w:szCs w:val="22"/>
              </w:rPr>
            </w:pPr>
            <w:r w:rsidRPr="005370A0">
              <w:rPr>
                <w:rFonts w:eastAsia="Calibri"/>
                <w:b/>
                <w:noProof/>
                <w:sz w:val="20"/>
                <w:szCs w:val="22"/>
              </w:rPr>
              <w:t>Fondas</w:t>
            </w:r>
          </w:p>
        </w:tc>
        <w:tc>
          <w:tcPr>
            <w:tcW w:w="1567" w:type="dxa"/>
            <w:tcBorders>
              <w:top w:val="single" w:sz="12" w:space="0" w:color="auto"/>
              <w:left w:val="single" w:sz="12" w:space="0" w:color="auto"/>
              <w:bottom w:val="single" w:sz="12" w:space="0" w:color="auto"/>
              <w:right w:val="single" w:sz="12" w:space="0" w:color="auto"/>
            </w:tcBorders>
            <w:shd w:val="clear" w:color="auto" w:fill="D9E2F3"/>
            <w:vAlign w:val="center"/>
          </w:tcPr>
          <w:p w14:paraId="457A656B" w14:textId="77777777" w:rsidR="005370A0" w:rsidRPr="005370A0" w:rsidRDefault="005370A0" w:rsidP="005370A0">
            <w:pPr>
              <w:suppressAutoHyphens/>
              <w:autoSpaceDN w:val="0"/>
              <w:spacing w:before="60" w:after="60"/>
              <w:jc w:val="center"/>
              <w:rPr>
                <w:rFonts w:eastAsia="Calibri"/>
                <w:b/>
                <w:iCs/>
                <w:noProof/>
                <w:sz w:val="20"/>
                <w:szCs w:val="22"/>
              </w:rPr>
            </w:pPr>
            <w:r w:rsidRPr="005370A0">
              <w:rPr>
                <w:rFonts w:eastAsia="Calibri"/>
                <w:b/>
                <w:noProof/>
                <w:sz w:val="20"/>
                <w:szCs w:val="22"/>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9E2F3"/>
            <w:vAlign w:val="center"/>
          </w:tcPr>
          <w:p w14:paraId="03919EA7" w14:textId="77777777" w:rsidR="005370A0" w:rsidRPr="005370A0" w:rsidRDefault="005370A0" w:rsidP="005370A0">
            <w:pPr>
              <w:suppressAutoHyphens/>
              <w:autoSpaceDN w:val="0"/>
              <w:spacing w:before="60" w:after="60"/>
              <w:jc w:val="center"/>
              <w:rPr>
                <w:rFonts w:eastAsia="Calibri"/>
                <w:b/>
                <w:iCs/>
                <w:noProof/>
                <w:sz w:val="20"/>
                <w:szCs w:val="22"/>
              </w:rPr>
            </w:pPr>
            <w:r w:rsidRPr="005370A0">
              <w:rPr>
                <w:rFonts w:eastAsia="Calibri"/>
                <w:b/>
                <w:noProof/>
                <w:sz w:val="20"/>
                <w:szCs w:val="22"/>
              </w:rPr>
              <w:t>Konkretus uždavinys</w:t>
            </w:r>
          </w:p>
        </w:tc>
        <w:tc>
          <w:tcPr>
            <w:tcW w:w="6521" w:type="dxa"/>
            <w:tcBorders>
              <w:top w:val="single" w:sz="12" w:space="0" w:color="auto"/>
              <w:left w:val="single" w:sz="12" w:space="0" w:color="auto"/>
              <w:bottom w:val="single" w:sz="12" w:space="0" w:color="auto"/>
              <w:right w:val="single" w:sz="12" w:space="0" w:color="auto"/>
            </w:tcBorders>
            <w:shd w:val="clear" w:color="auto" w:fill="D9E2F3"/>
            <w:vAlign w:val="center"/>
          </w:tcPr>
          <w:p w14:paraId="04802BE9" w14:textId="77777777" w:rsidR="005370A0" w:rsidRPr="005370A0" w:rsidRDefault="005370A0" w:rsidP="005370A0">
            <w:pPr>
              <w:suppressAutoHyphens/>
              <w:autoSpaceDN w:val="0"/>
              <w:spacing w:before="60" w:after="60"/>
              <w:jc w:val="center"/>
              <w:rPr>
                <w:rFonts w:eastAsia="Calibri"/>
                <w:b/>
                <w:iCs/>
                <w:noProof/>
                <w:sz w:val="20"/>
                <w:szCs w:val="22"/>
              </w:rPr>
            </w:pPr>
            <w:r w:rsidRPr="005370A0">
              <w:rPr>
                <w:rFonts w:eastAsia="Calibri"/>
                <w:b/>
                <w:noProof/>
                <w:sz w:val="20"/>
                <w:szCs w:val="22"/>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9E2F3"/>
            <w:vAlign w:val="center"/>
          </w:tcPr>
          <w:p w14:paraId="442148CF" w14:textId="77777777" w:rsidR="005370A0" w:rsidRPr="005370A0" w:rsidRDefault="005370A0" w:rsidP="005370A0">
            <w:pPr>
              <w:suppressAutoHyphens/>
              <w:autoSpaceDN w:val="0"/>
              <w:spacing w:before="60" w:after="60"/>
              <w:jc w:val="center"/>
              <w:rPr>
                <w:rFonts w:eastAsia="Calibri"/>
                <w:b/>
                <w:iCs/>
                <w:noProof/>
                <w:sz w:val="20"/>
                <w:szCs w:val="22"/>
              </w:rPr>
            </w:pPr>
            <w:r w:rsidRPr="005370A0">
              <w:rPr>
                <w:rFonts w:eastAsia="Calibri"/>
                <w:b/>
                <w:noProof/>
                <w:sz w:val="20"/>
                <w:szCs w:val="22"/>
              </w:rPr>
              <w:t>Suma (EUR)</w:t>
            </w:r>
          </w:p>
        </w:tc>
      </w:tr>
      <w:tr w:rsidR="00CB2217" w:rsidRPr="005370A0" w14:paraId="2F33B596" w14:textId="77777777" w:rsidTr="00275304">
        <w:tc>
          <w:tcPr>
            <w:tcW w:w="1094" w:type="dxa"/>
            <w:tcBorders>
              <w:top w:val="single" w:sz="12" w:space="0" w:color="auto"/>
            </w:tcBorders>
          </w:tcPr>
          <w:p w14:paraId="4616F428" w14:textId="77777777" w:rsidR="00CB2217" w:rsidRPr="005370A0" w:rsidRDefault="00CB2217" w:rsidP="00CB2217">
            <w:pPr>
              <w:suppressAutoHyphens/>
              <w:autoSpaceDN w:val="0"/>
              <w:jc w:val="center"/>
              <w:rPr>
                <w:rFonts w:eastAsia="Calibri"/>
                <w:iCs/>
                <w:noProof/>
                <w:sz w:val="20"/>
                <w:szCs w:val="22"/>
              </w:rPr>
            </w:pPr>
            <w:r w:rsidRPr="005370A0">
              <w:rPr>
                <w:rFonts w:eastAsia="Calibri"/>
                <w:iCs/>
                <w:noProof/>
                <w:sz w:val="20"/>
                <w:szCs w:val="22"/>
              </w:rPr>
              <w:t>2.</w:t>
            </w:r>
          </w:p>
        </w:tc>
        <w:tc>
          <w:tcPr>
            <w:tcW w:w="849" w:type="dxa"/>
            <w:tcBorders>
              <w:top w:val="single" w:sz="4" w:space="0" w:color="auto"/>
            </w:tcBorders>
          </w:tcPr>
          <w:p w14:paraId="79A184D5" w14:textId="0F143C7F" w:rsidR="00CB2217" w:rsidRPr="005370A0" w:rsidRDefault="00CB2217" w:rsidP="00CB2217">
            <w:pPr>
              <w:suppressAutoHyphens/>
              <w:autoSpaceDN w:val="0"/>
              <w:jc w:val="center"/>
              <w:rPr>
                <w:rFonts w:eastAsia="Calibri"/>
                <w:iCs/>
                <w:noProof/>
                <w:sz w:val="20"/>
                <w:szCs w:val="22"/>
              </w:rPr>
            </w:pPr>
            <w:r w:rsidRPr="005370A0">
              <w:rPr>
                <w:rFonts w:eastAsia="Calibri"/>
                <w:iCs/>
                <w:noProof/>
                <w:sz w:val="20"/>
                <w:szCs w:val="22"/>
              </w:rPr>
              <w:t>ERPF</w:t>
            </w:r>
          </w:p>
        </w:tc>
        <w:tc>
          <w:tcPr>
            <w:tcW w:w="1567" w:type="dxa"/>
            <w:tcBorders>
              <w:top w:val="single" w:sz="4" w:space="0" w:color="auto"/>
            </w:tcBorders>
          </w:tcPr>
          <w:p w14:paraId="4471EB92" w14:textId="39AA4088" w:rsidR="00CB2217" w:rsidRPr="005370A0" w:rsidRDefault="00CB2217" w:rsidP="00CB2217">
            <w:pPr>
              <w:suppressAutoHyphens/>
              <w:autoSpaceDN w:val="0"/>
              <w:rPr>
                <w:rFonts w:eastAsia="Calibri"/>
                <w:iCs/>
                <w:noProof/>
                <w:sz w:val="20"/>
                <w:szCs w:val="22"/>
              </w:rPr>
            </w:pPr>
            <w:r w:rsidRPr="005370A0">
              <w:rPr>
                <w:rFonts w:eastAsia="Calibri"/>
                <w:iCs/>
                <w:noProof/>
                <w:sz w:val="20"/>
                <w:szCs w:val="22"/>
              </w:rPr>
              <w:t>VVL regionas</w:t>
            </w:r>
          </w:p>
        </w:tc>
        <w:tc>
          <w:tcPr>
            <w:tcW w:w="1276" w:type="dxa"/>
            <w:tcBorders>
              <w:top w:val="single" w:sz="12" w:space="0" w:color="auto"/>
              <w:bottom w:val="single" w:sz="4" w:space="0" w:color="auto"/>
            </w:tcBorders>
          </w:tcPr>
          <w:p w14:paraId="6167142F" w14:textId="77777777" w:rsidR="00CB2217" w:rsidRPr="005370A0" w:rsidRDefault="00CB2217" w:rsidP="00CB2217">
            <w:pPr>
              <w:suppressAutoHyphens/>
              <w:autoSpaceDN w:val="0"/>
              <w:jc w:val="center"/>
              <w:rPr>
                <w:rFonts w:eastAsia="Calibri"/>
                <w:iCs/>
                <w:noProof/>
                <w:sz w:val="20"/>
                <w:szCs w:val="22"/>
              </w:rPr>
            </w:pPr>
            <w:r w:rsidRPr="005370A0">
              <w:rPr>
                <w:rFonts w:eastAsia="Calibri"/>
                <w:iCs/>
                <w:noProof/>
                <w:sz w:val="20"/>
                <w:szCs w:val="22"/>
              </w:rPr>
              <w:t>2.1</w:t>
            </w:r>
          </w:p>
        </w:tc>
        <w:tc>
          <w:tcPr>
            <w:tcW w:w="6521" w:type="dxa"/>
            <w:tcBorders>
              <w:top w:val="single" w:sz="12" w:space="0" w:color="auto"/>
              <w:bottom w:val="single" w:sz="4" w:space="0" w:color="auto"/>
            </w:tcBorders>
          </w:tcPr>
          <w:p w14:paraId="4A7E283D" w14:textId="77777777" w:rsidR="00CB2217" w:rsidRPr="005370A0" w:rsidRDefault="00CB2217" w:rsidP="00CB2217">
            <w:pPr>
              <w:suppressAutoHyphens/>
              <w:autoSpaceDN w:val="0"/>
              <w:rPr>
                <w:rFonts w:eastAsia="Calibri"/>
                <w:iCs/>
                <w:noProof/>
                <w:sz w:val="20"/>
                <w:szCs w:val="22"/>
              </w:rPr>
            </w:pPr>
            <w:r w:rsidRPr="005370A0">
              <w:rPr>
                <w:rFonts w:eastAsia="Calibri"/>
                <w:iCs/>
                <w:noProof/>
                <w:sz w:val="20"/>
                <w:szCs w:val="22"/>
              </w:rPr>
              <w:t>03 – Neutralumas lyties požiūriu</w:t>
            </w:r>
          </w:p>
        </w:tc>
        <w:tc>
          <w:tcPr>
            <w:tcW w:w="1559" w:type="dxa"/>
            <w:tcBorders>
              <w:top w:val="single" w:sz="4" w:space="0" w:color="auto"/>
            </w:tcBorders>
          </w:tcPr>
          <w:p w14:paraId="6EADAFD7" w14:textId="183FCC36" w:rsidR="004D24EF" w:rsidRDefault="004D24EF" w:rsidP="004D24EF">
            <w:pPr>
              <w:suppressAutoHyphens/>
              <w:autoSpaceDN w:val="0"/>
              <w:jc w:val="right"/>
              <w:rPr>
                <w:rFonts w:eastAsia="Calibri"/>
                <w:strike/>
                <w:color w:val="000000"/>
                <w:sz w:val="20"/>
                <w:lang w:val="en-US"/>
              </w:rPr>
            </w:pPr>
            <w:r w:rsidRPr="005370A0">
              <w:rPr>
                <w:rFonts w:eastAsia="Calibri"/>
                <w:b/>
                <w:bCs/>
                <w:color w:val="000000"/>
                <w:sz w:val="20"/>
                <w:lang w:val="en-US"/>
              </w:rPr>
              <w:t>392 265 268,00</w:t>
            </w:r>
          </w:p>
          <w:p w14:paraId="64DA8BD7" w14:textId="6A5F8CE9" w:rsidR="00CB2217" w:rsidRPr="004D24EF" w:rsidRDefault="00CB2217" w:rsidP="004D24EF">
            <w:pPr>
              <w:suppressAutoHyphens/>
              <w:autoSpaceDN w:val="0"/>
              <w:jc w:val="right"/>
              <w:rPr>
                <w:rFonts w:eastAsia="Calibri"/>
                <w:strike/>
                <w:color w:val="000000"/>
                <w:sz w:val="20"/>
                <w:lang w:val="en-US"/>
              </w:rPr>
            </w:pPr>
            <w:r w:rsidRPr="005370A0">
              <w:rPr>
                <w:rFonts w:eastAsia="Calibri"/>
                <w:strike/>
                <w:color w:val="000000"/>
                <w:sz w:val="20"/>
                <w:lang w:val="en-US"/>
              </w:rPr>
              <w:t xml:space="preserve">404 134 126,00 </w:t>
            </w:r>
          </w:p>
        </w:tc>
      </w:tr>
    </w:tbl>
    <w:p w14:paraId="4676DA58" w14:textId="594255ED" w:rsidR="00C42699" w:rsidRPr="001A65C9" w:rsidRDefault="00C42699" w:rsidP="00B26330">
      <w:pPr>
        <w:widowControl w:val="0"/>
        <w:numPr>
          <w:ilvl w:val="1"/>
          <w:numId w:val="1"/>
        </w:numPr>
        <w:shd w:val="clear" w:color="auto" w:fill="FFFFFF"/>
        <w:spacing w:before="240" w:after="240"/>
        <w:jc w:val="both"/>
        <w:textAlignment w:val="baseline"/>
        <w:rPr>
          <w:i/>
          <w:color w:val="000000"/>
          <w:szCs w:val="24"/>
        </w:rPr>
      </w:pPr>
      <w:r w:rsidRPr="00F95ABE">
        <w:rPr>
          <w:b/>
          <w:bCs/>
          <w:i/>
          <w:iCs/>
          <w:color w:val="000000"/>
          <w:szCs w:val="24"/>
        </w:rPr>
        <w:t>2.2 konkretaus uždavinio</w:t>
      </w:r>
      <w:r w:rsidR="001A65C9">
        <w:rPr>
          <w:i/>
          <w:iCs/>
          <w:color w:val="000000"/>
          <w:szCs w:val="24"/>
        </w:rPr>
        <w:t xml:space="preserve"> </w:t>
      </w:r>
      <w:bookmarkEnd w:id="4"/>
      <w:r w:rsidR="001A65C9" w:rsidRPr="001A65C9">
        <w:rPr>
          <w:i/>
          <w:iCs/>
          <w:color w:val="000000" w:themeColor="text1"/>
        </w:rPr>
        <w:t>„Skatinti atsinaujinančiąją energiją pagal Direktyvą (ES) 2018/2001, įskaitant joje nustatytus tvarumo kriterijus“</w:t>
      </w:r>
      <w:r w:rsidR="001A65C9">
        <w:rPr>
          <w:i/>
          <w:iCs/>
          <w:color w:val="000000" w:themeColor="text1"/>
        </w:rPr>
        <w:t xml:space="preserve"> (RSO</w:t>
      </w:r>
      <w:r w:rsidR="00F95ABE">
        <w:rPr>
          <w:i/>
          <w:iCs/>
          <w:color w:val="000000" w:themeColor="text1"/>
        </w:rPr>
        <w:t xml:space="preserve"> 2.2</w:t>
      </w:r>
      <w:r w:rsidR="001A65C9">
        <w:rPr>
          <w:i/>
          <w:iCs/>
          <w:color w:val="000000" w:themeColor="text1"/>
        </w:rPr>
        <w:t>):</w:t>
      </w:r>
    </w:p>
    <w:p w14:paraId="56FDD7E0" w14:textId="00A86EBA" w:rsidR="001A65C9" w:rsidRPr="001A65C9" w:rsidRDefault="001A65C9" w:rsidP="00B26330">
      <w:pPr>
        <w:widowControl w:val="0"/>
        <w:numPr>
          <w:ilvl w:val="2"/>
          <w:numId w:val="1"/>
        </w:numPr>
        <w:shd w:val="clear" w:color="auto" w:fill="FFFFFF"/>
        <w:spacing w:before="240" w:after="240"/>
        <w:jc w:val="both"/>
        <w:textAlignment w:val="baseline"/>
        <w:rPr>
          <w:i/>
          <w:color w:val="000000"/>
          <w:szCs w:val="24"/>
        </w:rPr>
      </w:pPr>
      <w:r w:rsidRPr="00091CE7">
        <w:rPr>
          <w:i/>
          <w:iCs/>
          <w:color w:val="000000"/>
          <w:szCs w:val="24"/>
        </w:rPr>
        <w:t xml:space="preserve">dalies „Įgyvendinamos veiklos“ </w:t>
      </w:r>
      <w:r w:rsidR="00D171D1">
        <w:rPr>
          <w:i/>
          <w:iCs/>
          <w:color w:val="000000"/>
          <w:szCs w:val="24"/>
        </w:rPr>
        <w:t>antrą</w:t>
      </w:r>
      <w:r>
        <w:rPr>
          <w:i/>
          <w:iCs/>
          <w:color w:val="000000"/>
          <w:szCs w:val="24"/>
        </w:rPr>
        <w:t xml:space="preserve"> veiksmų rūšį </w:t>
      </w:r>
      <w:r w:rsidRPr="009E447F">
        <w:rPr>
          <w:i/>
          <w:iCs/>
          <w:color w:val="000000"/>
          <w:szCs w:val="24"/>
        </w:rPr>
        <w:t xml:space="preserve">ir išdėstyti </w:t>
      </w:r>
      <w:r w:rsidR="004D24EF">
        <w:rPr>
          <w:i/>
          <w:iCs/>
          <w:color w:val="000000"/>
          <w:szCs w:val="24"/>
        </w:rPr>
        <w:t xml:space="preserve">ją </w:t>
      </w:r>
      <w:r w:rsidRPr="009E447F">
        <w:rPr>
          <w:i/>
          <w:iCs/>
          <w:color w:val="000000"/>
          <w:szCs w:val="24"/>
        </w:rPr>
        <w:t>taip</w:t>
      </w:r>
      <w:r>
        <w:rPr>
          <w:i/>
          <w:iCs/>
          <w:color w:val="000000"/>
          <w:szCs w:val="24"/>
        </w:rPr>
        <w:t>:</w:t>
      </w:r>
    </w:p>
    <w:p w14:paraId="1F776724" w14:textId="3EB02015" w:rsidR="001A65C9" w:rsidRPr="001A65C9" w:rsidRDefault="001A65C9" w:rsidP="001A65C9">
      <w:pPr>
        <w:ind w:right="-20"/>
        <w:jc w:val="both"/>
        <w:rPr>
          <w:i/>
          <w:color w:val="000000"/>
          <w:szCs w:val="24"/>
        </w:rPr>
      </w:pPr>
      <w:r w:rsidRPr="001A65C9">
        <w:rPr>
          <w:b/>
          <w:bCs/>
          <w:szCs w:val="24"/>
          <w:lang w:val="lt"/>
        </w:rPr>
        <w:t xml:space="preserve">„Skatinti šilumos energijos gamybą iš AEI namų ūkiuose: </w:t>
      </w:r>
      <w:r w:rsidRPr="001A65C9">
        <w:rPr>
          <w:strike/>
          <w:szCs w:val="24"/>
          <w:lang w:val="lt"/>
        </w:rPr>
        <w:t>bus skatinamas AEI šiluminę energiją gaminančių įrenginių namų ūkiuose diegimas ir</w:t>
      </w:r>
      <w:r w:rsidRPr="001A65C9">
        <w:rPr>
          <w:szCs w:val="24"/>
          <w:lang w:val="lt"/>
        </w:rPr>
        <w:t xml:space="preserve"> </w:t>
      </w:r>
      <w:r w:rsidRPr="001A65C9">
        <w:rPr>
          <w:b/>
          <w:szCs w:val="24"/>
          <w:lang w:val="lt"/>
        </w:rPr>
        <w:t>vietoje šilumos energijos gamybos iš iškastinio kuro bus skatinama namų ūkiuose netarši ir efektyvi šilumos energijos gamyba,</w:t>
      </w:r>
      <w:r w:rsidRPr="001A65C9">
        <w:rPr>
          <w:szCs w:val="24"/>
          <w:lang w:val="lt"/>
        </w:rPr>
        <w:t xml:space="preserve"> </w:t>
      </w:r>
      <w:r w:rsidRPr="001A65C9">
        <w:rPr>
          <w:strike/>
          <w:szCs w:val="24"/>
          <w:lang w:val="lt"/>
        </w:rPr>
        <w:t xml:space="preserve">iškastinį kurą naudojančių katilų keitimas AEI naudojančiomis šilumos gamybos technologijomis, </w:t>
      </w:r>
      <w:r w:rsidRPr="001A65C9">
        <w:rPr>
          <w:szCs w:val="24"/>
          <w:lang w:val="lt"/>
        </w:rPr>
        <w:t xml:space="preserve">pvz.: naujausios kartos biokuro katilais, kurių </w:t>
      </w:r>
      <w:r w:rsidRPr="001A65C9">
        <w:rPr>
          <w:b/>
          <w:szCs w:val="24"/>
          <w:lang w:val="lt"/>
        </w:rPr>
        <w:t>teršalų išmetimai ir energijos efektyvumas</w:t>
      </w:r>
      <w:r w:rsidRPr="001A65C9">
        <w:rPr>
          <w:b/>
          <w:bCs/>
          <w:szCs w:val="24"/>
          <w:lang w:val="lt"/>
        </w:rPr>
        <w:t xml:space="preserve"> </w:t>
      </w:r>
      <w:r w:rsidRPr="001A65C9">
        <w:rPr>
          <w:strike/>
          <w:szCs w:val="24"/>
          <w:lang w:val="lt"/>
        </w:rPr>
        <w:t>išmetimai</w:t>
      </w:r>
      <w:r w:rsidRPr="001A65C9">
        <w:rPr>
          <w:szCs w:val="24"/>
          <w:lang w:val="lt"/>
        </w:rPr>
        <w:t xml:space="preserve">  atitinka ne žemesnius kaip 5 klasės efektyvumo ir išmetamų teršalų emisijų reikalavimus vadovaujantis ES standartais, </w:t>
      </w:r>
      <w:r w:rsidRPr="001A65C9">
        <w:rPr>
          <w:b/>
          <w:szCs w:val="24"/>
          <w:lang w:val="lt"/>
        </w:rPr>
        <w:t>taip pat</w:t>
      </w:r>
      <w:r w:rsidRPr="001A65C9">
        <w:rPr>
          <w:szCs w:val="24"/>
          <w:lang w:val="lt"/>
        </w:rPr>
        <w:t xml:space="preserve"> šilumos siurbliais. Šia veikla bus apie </w:t>
      </w:r>
      <w:r w:rsidRPr="001A65C9">
        <w:rPr>
          <w:strike/>
          <w:szCs w:val="24"/>
          <w:lang w:val="lt"/>
        </w:rPr>
        <w:t>300</w:t>
      </w:r>
      <w:r w:rsidRPr="001A65C9">
        <w:rPr>
          <w:szCs w:val="24"/>
          <w:lang w:val="lt"/>
        </w:rPr>
        <w:t> </w:t>
      </w:r>
      <w:r w:rsidRPr="001A65C9">
        <w:rPr>
          <w:b/>
          <w:bCs/>
          <w:szCs w:val="24"/>
          <w:lang w:val="lt"/>
        </w:rPr>
        <w:t>110</w:t>
      </w:r>
      <w:r w:rsidRPr="001A65C9">
        <w:rPr>
          <w:szCs w:val="24"/>
          <w:lang w:val="lt"/>
        </w:rPr>
        <w:t xml:space="preserve"> tūkst. t mažinamas kasmet išmetamo CO</w:t>
      </w:r>
      <w:r w:rsidRPr="001A65C9">
        <w:rPr>
          <w:szCs w:val="24"/>
          <w:vertAlign w:val="subscript"/>
          <w:lang w:val="lt"/>
        </w:rPr>
        <w:t>2</w:t>
      </w:r>
      <w:r w:rsidRPr="001A65C9">
        <w:rPr>
          <w:szCs w:val="24"/>
          <w:lang w:val="lt"/>
        </w:rPr>
        <w:t xml:space="preserve"> kiekis, taip pat </w:t>
      </w:r>
      <w:r w:rsidRPr="001A65C9">
        <w:rPr>
          <w:strike/>
          <w:szCs w:val="24"/>
          <w:lang w:val="lt"/>
        </w:rPr>
        <w:t>prisidedama</w:t>
      </w:r>
      <w:r w:rsidRPr="001A65C9">
        <w:rPr>
          <w:szCs w:val="24"/>
          <w:lang w:val="lt"/>
        </w:rPr>
        <w:t xml:space="preserve"> beveik 2 % </w:t>
      </w:r>
      <w:r w:rsidRPr="001A65C9">
        <w:rPr>
          <w:b/>
          <w:szCs w:val="24"/>
          <w:lang w:val="lt"/>
        </w:rPr>
        <w:t>padidinama</w:t>
      </w:r>
      <w:r w:rsidRPr="001A65C9">
        <w:rPr>
          <w:szCs w:val="24"/>
          <w:lang w:val="lt"/>
        </w:rPr>
        <w:t xml:space="preserve"> </w:t>
      </w:r>
      <w:r w:rsidRPr="001A65C9">
        <w:rPr>
          <w:strike/>
          <w:szCs w:val="24"/>
          <w:lang w:val="lt"/>
        </w:rPr>
        <w:t>prie</w:t>
      </w:r>
      <w:r w:rsidRPr="001A65C9">
        <w:rPr>
          <w:szCs w:val="24"/>
          <w:lang w:val="lt"/>
        </w:rPr>
        <w:t xml:space="preserve"> šilumos gamybos </w:t>
      </w:r>
      <w:r w:rsidRPr="001A65C9">
        <w:rPr>
          <w:b/>
          <w:szCs w:val="24"/>
          <w:lang w:val="lt"/>
        </w:rPr>
        <w:t>iš AEI dalis</w:t>
      </w:r>
      <w:r w:rsidRPr="001A65C9">
        <w:rPr>
          <w:szCs w:val="24"/>
          <w:lang w:val="lt"/>
        </w:rPr>
        <w:t xml:space="preserve"> decentralizuotame </w:t>
      </w:r>
      <w:r w:rsidRPr="001A65C9">
        <w:rPr>
          <w:b/>
          <w:szCs w:val="24"/>
          <w:lang w:val="lt"/>
        </w:rPr>
        <w:t>šilumos</w:t>
      </w:r>
      <w:r w:rsidRPr="001A65C9">
        <w:rPr>
          <w:szCs w:val="24"/>
          <w:lang w:val="lt"/>
        </w:rPr>
        <w:t xml:space="preserve"> sektoriuje </w:t>
      </w:r>
      <w:r w:rsidRPr="001A65C9">
        <w:rPr>
          <w:strike/>
          <w:szCs w:val="24"/>
          <w:lang w:val="lt"/>
        </w:rPr>
        <w:t>tikslo įgyvendinimo</w:t>
      </w:r>
      <w:r w:rsidRPr="001A65C9">
        <w:rPr>
          <w:szCs w:val="24"/>
          <w:lang w:val="lt"/>
        </w:rPr>
        <w:t>. Veikla įgyvendinama visoje Lietuvoje.“</w:t>
      </w:r>
    </w:p>
    <w:p w14:paraId="3F15E54D" w14:textId="5716396E" w:rsidR="001A65C9" w:rsidRDefault="002340E2" w:rsidP="00B26330">
      <w:pPr>
        <w:widowControl w:val="0"/>
        <w:numPr>
          <w:ilvl w:val="2"/>
          <w:numId w:val="1"/>
        </w:numPr>
        <w:shd w:val="clear" w:color="auto" w:fill="FFFFFF"/>
        <w:spacing w:before="240" w:after="240"/>
        <w:jc w:val="both"/>
        <w:textAlignment w:val="baseline"/>
        <w:rPr>
          <w:i/>
          <w:color w:val="000000"/>
          <w:szCs w:val="24"/>
        </w:rPr>
      </w:pPr>
      <w:bookmarkStart w:id="5" w:name="_Hlk163119807"/>
      <w:r>
        <w:rPr>
          <w:i/>
          <w:color w:val="000000"/>
          <w:szCs w:val="24"/>
        </w:rPr>
        <w:t>l</w:t>
      </w:r>
      <w:r w:rsidRPr="00711BAE">
        <w:rPr>
          <w:i/>
          <w:color w:val="000000"/>
          <w:szCs w:val="24"/>
        </w:rPr>
        <w:t>entel</w:t>
      </w:r>
      <w:r>
        <w:rPr>
          <w:i/>
          <w:color w:val="000000"/>
          <w:szCs w:val="24"/>
        </w:rPr>
        <w:t>ės</w:t>
      </w:r>
      <w:r w:rsidRPr="00711BAE">
        <w:rPr>
          <w:i/>
          <w:color w:val="000000"/>
          <w:szCs w:val="24"/>
        </w:rPr>
        <w:t xml:space="preserve"> „Produkto rodikliai“</w:t>
      </w:r>
      <w:r>
        <w:rPr>
          <w:i/>
          <w:color w:val="000000"/>
          <w:szCs w:val="24"/>
        </w:rPr>
        <w:t xml:space="preserve"> </w:t>
      </w:r>
      <w:r w:rsidR="00C74DD4">
        <w:rPr>
          <w:i/>
          <w:color w:val="000000"/>
          <w:szCs w:val="24"/>
        </w:rPr>
        <w:t xml:space="preserve">1, 3, </w:t>
      </w:r>
      <w:r>
        <w:rPr>
          <w:i/>
          <w:color w:val="000000"/>
          <w:szCs w:val="24"/>
        </w:rPr>
        <w:t>6</w:t>
      </w:r>
      <w:r w:rsidR="000178E1">
        <w:rPr>
          <w:i/>
          <w:color w:val="000000"/>
          <w:szCs w:val="24"/>
        </w:rPr>
        <w:t xml:space="preserve"> ir</w:t>
      </w:r>
      <w:r>
        <w:rPr>
          <w:i/>
          <w:color w:val="000000"/>
          <w:szCs w:val="24"/>
        </w:rPr>
        <w:t xml:space="preserve"> 7 eilutes </w:t>
      </w:r>
      <w:r w:rsidRPr="00711BAE">
        <w:rPr>
          <w:i/>
          <w:color w:val="000000"/>
          <w:szCs w:val="24"/>
        </w:rPr>
        <w:t>ir išdėstyti j</w:t>
      </w:r>
      <w:r>
        <w:rPr>
          <w:i/>
          <w:color w:val="000000"/>
          <w:szCs w:val="24"/>
        </w:rPr>
        <w:t>as</w:t>
      </w:r>
      <w:r w:rsidRPr="00711BAE">
        <w:rPr>
          <w:i/>
          <w:color w:val="000000"/>
          <w:szCs w:val="24"/>
        </w:rPr>
        <w:t xml:space="preserve"> taip:</w:t>
      </w:r>
      <w:bookmarkEnd w:id="5"/>
    </w:p>
    <w:p w14:paraId="028DFFCF" w14:textId="1C9B5755" w:rsidR="002340E2" w:rsidRPr="00C74DD4" w:rsidRDefault="002340E2" w:rsidP="00F95ABE">
      <w:pPr>
        <w:widowControl w:val="0"/>
        <w:shd w:val="clear" w:color="auto" w:fill="FFFFFF"/>
        <w:jc w:val="both"/>
        <w:textAlignment w:val="baseline"/>
        <w:rPr>
          <w:i/>
          <w:color w:val="000000"/>
          <w:sz w:val="20"/>
        </w:rPr>
      </w:pPr>
      <w:r w:rsidRPr="00C74DD4">
        <w:rPr>
          <w:b/>
          <w:sz w:val="20"/>
        </w:rPr>
        <w:t>2 lentelė. Produkto rodikliai</w:t>
      </w: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92"/>
        <w:gridCol w:w="849"/>
        <w:gridCol w:w="1135"/>
        <w:gridCol w:w="1275"/>
        <w:gridCol w:w="6382"/>
        <w:gridCol w:w="1057"/>
        <w:gridCol w:w="1365"/>
        <w:gridCol w:w="1502"/>
      </w:tblGrid>
      <w:tr w:rsidR="002340E2" w:rsidRPr="00163D63" w14:paraId="42519BBC" w14:textId="77777777" w:rsidTr="00F95ABE">
        <w:trPr>
          <w:trHeight w:val="486"/>
          <w:tblHeader/>
        </w:trPr>
        <w:tc>
          <w:tcPr>
            <w:tcW w:w="31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5822F6" w14:textId="77777777" w:rsidR="001A65C9" w:rsidRPr="00163D63" w:rsidRDefault="001A65C9" w:rsidP="001700D5">
            <w:pPr>
              <w:jc w:val="center"/>
              <w:rPr>
                <w:b/>
                <w:noProof/>
                <w:sz w:val="16"/>
                <w:szCs w:val="16"/>
              </w:rPr>
            </w:pPr>
            <w:r w:rsidRPr="00163D63">
              <w:rPr>
                <w:b/>
                <w:noProof/>
                <w:sz w:val="16"/>
                <w:szCs w:val="16"/>
              </w:rPr>
              <w:t>Prioritetas</w:t>
            </w:r>
          </w:p>
        </w:tc>
        <w:tc>
          <w:tcPr>
            <w:tcW w:w="31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422584" w14:textId="77777777" w:rsidR="001A65C9" w:rsidRPr="00163D63" w:rsidRDefault="001A65C9" w:rsidP="001700D5">
            <w:pPr>
              <w:jc w:val="center"/>
              <w:rPr>
                <w:b/>
                <w:noProof/>
                <w:sz w:val="16"/>
                <w:szCs w:val="16"/>
              </w:rPr>
            </w:pPr>
            <w:r w:rsidRPr="00163D63">
              <w:rPr>
                <w:b/>
                <w:noProof/>
                <w:sz w:val="16"/>
                <w:szCs w:val="16"/>
              </w:rPr>
              <w:t>Konkretus uždavinys</w:t>
            </w:r>
          </w:p>
        </w:tc>
        <w:tc>
          <w:tcPr>
            <w:tcW w:w="27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4A5ED08" w14:textId="77777777" w:rsidR="001A65C9" w:rsidRPr="00163D63" w:rsidRDefault="001A65C9" w:rsidP="001700D5">
            <w:pPr>
              <w:jc w:val="center"/>
              <w:rPr>
                <w:b/>
                <w:noProof/>
                <w:sz w:val="16"/>
                <w:szCs w:val="16"/>
              </w:rPr>
            </w:pPr>
            <w:r w:rsidRPr="00163D63">
              <w:rPr>
                <w:b/>
                <w:noProof/>
                <w:sz w:val="16"/>
                <w:szCs w:val="16"/>
              </w:rPr>
              <w:t>Fondas</w:t>
            </w:r>
          </w:p>
        </w:tc>
        <w:tc>
          <w:tcPr>
            <w:tcW w:w="36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830899" w14:textId="77777777" w:rsidR="001A65C9" w:rsidRPr="00163D63" w:rsidRDefault="001A65C9" w:rsidP="001700D5">
            <w:pPr>
              <w:jc w:val="center"/>
              <w:rPr>
                <w:b/>
                <w:noProof/>
                <w:sz w:val="16"/>
                <w:szCs w:val="16"/>
              </w:rPr>
            </w:pPr>
            <w:r w:rsidRPr="00163D63">
              <w:rPr>
                <w:b/>
                <w:noProof/>
                <w:sz w:val="16"/>
                <w:szCs w:val="16"/>
              </w:rPr>
              <w:t>Regiono kategorija</w:t>
            </w:r>
          </w:p>
        </w:tc>
        <w:tc>
          <w:tcPr>
            <w:tcW w:w="41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EDC2BC" w14:textId="77777777" w:rsidR="001A65C9" w:rsidRPr="00163D63" w:rsidRDefault="001A65C9" w:rsidP="001700D5">
            <w:pPr>
              <w:jc w:val="center"/>
              <w:rPr>
                <w:b/>
                <w:noProof/>
                <w:sz w:val="16"/>
                <w:szCs w:val="16"/>
              </w:rPr>
            </w:pPr>
            <w:r w:rsidRPr="00163D63">
              <w:rPr>
                <w:b/>
                <w:noProof/>
                <w:sz w:val="16"/>
                <w:szCs w:val="16"/>
              </w:rPr>
              <w:t>Identifikavimo numeris</w:t>
            </w:r>
          </w:p>
        </w:tc>
        <w:tc>
          <w:tcPr>
            <w:tcW w:w="205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154A899" w14:textId="77777777" w:rsidR="001A65C9" w:rsidRPr="00163D63" w:rsidRDefault="001A65C9" w:rsidP="001700D5">
            <w:pPr>
              <w:jc w:val="center"/>
              <w:rPr>
                <w:b/>
                <w:noProof/>
                <w:sz w:val="16"/>
                <w:szCs w:val="16"/>
              </w:rPr>
            </w:pPr>
            <w:r w:rsidRPr="00163D63">
              <w:rPr>
                <w:b/>
                <w:noProof/>
                <w:sz w:val="16"/>
                <w:szCs w:val="16"/>
              </w:rPr>
              <w:t>Rodiklis</w:t>
            </w:r>
          </w:p>
        </w:tc>
        <w:tc>
          <w:tcPr>
            <w:tcW w:w="34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D4CAA1" w14:textId="77777777" w:rsidR="001A65C9" w:rsidRPr="00163D63" w:rsidRDefault="001A65C9" w:rsidP="001700D5">
            <w:pPr>
              <w:jc w:val="center"/>
              <w:rPr>
                <w:b/>
                <w:noProof/>
                <w:sz w:val="16"/>
                <w:szCs w:val="16"/>
              </w:rPr>
            </w:pPr>
            <w:r w:rsidRPr="00163D63">
              <w:rPr>
                <w:b/>
                <w:noProof/>
                <w:sz w:val="16"/>
                <w:szCs w:val="16"/>
              </w:rPr>
              <w:t>Matavimo vienetas</w:t>
            </w:r>
          </w:p>
        </w:tc>
        <w:tc>
          <w:tcPr>
            <w:tcW w:w="43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6E3C2F" w14:textId="77777777" w:rsidR="001A65C9" w:rsidRPr="00163D63" w:rsidRDefault="001A65C9" w:rsidP="001700D5">
            <w:pPr>
              <w:jc w:val="center"/>
              <w:rPr>
                <w:b/>
                <w:noProof/>
                <w:sz w:val="16"/>
                <w:szCs w:val="16"/>
              </w:rPr>
            </w:pPr>
            <w:r w:rsidRPr="00163D63">
              <w:rPr>
                <w:b/>
                <w:noProof/>
                <w:sz w:val="16"/>
                <w:szCs w:val="16"/>
              </w:rPr>
              <w:t>Tarpinė reikšmė (2024 m.)</w:t>
            </w:r>
          </w:p>
        </w:tc>
        <w:tc>
          <w:tcPr>
            <w:tcW w:w="48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07ABAA" w14:textId="77777777" w:rsidR="001A65C9" w:rsidRPr="00163D63" w:rsidRDefault="001A65C9" w:rsidP="001700D5">
            <w:pPr>
              <w:jc w:val="center"/>
              <w:rPr>
                <w:b/>
                <w:noProof/>
                <w:sz w:val="16"/>
                <w:szCs w:val="16"/>
              </w:rPr>
            </w:pPr>
            <w:r w:rsidRPr="00163D63">
              <w:rPr>
                <w:b/>
                <w:noProof/>
                <w:sz w:val="16"/>
                <w:szCs w:val="16"/>
              </w:rPr>
              <w:t>Siektina reikšmė (2029 m.)</w:t>
            </w:r>
          </w:p>
        </w:tc>
      </w:tr>
      <w:tr w:rsidR="00C74DD4" w:rsidRPr="00163D63" w14:paraId="5AB08DA2" w14:textId="77777777" w:rsidTr="00F95ABE">
        <w:trPr>
          <w:trHeight w:val="359"/>
        </w:trPr>
        <w:tc>
          <w:tcPr>
            <w:tcW w:w="319" w:type="pct"/>
            <w:vMerge w:val="restart"/>
          </w:tcPr>
          <w:p w14:paraId="24426F02" w14:textId="03BF56CC" w:rsidR="00C74DD4" w:rsidRPr="00163D63" w:rsidRDefault="00C74DD4" w:rsidP="00C74DD4">
            <w:pPr>
              <w:jc w:val="both"/>
              <w:rPr>
                <w:noProof/>
                <w:sz w:val="16"/>
                <w:szCs w:val="16"/>
              </w:rPr>
            </w:pPr>
            <w:r w:rsidRPr="00163D63">
              <w:rPr>
                <w:noProof/>
                <w:sz w:val="16"/>
                <w:szCs w:val="16"/>
              </w:rPr>
              <w:t>2 Žalesnė Lietuva</w:t>
            </w:r>
          </w:p>
        </w:tc>
        <w:tc>
          <w:tcPr>
            <w:tcW w:w="319" w:type="pct"/>
            <w:vMerge w:val="restart"/>
          </w:tcPr>
          <w:p w14:paraId="23A96FD4" w14:textId="262D19A2" w:rsidR="00C74DD4" w:rsidRPr="00163D63" w:rsidRDefault="00C74DD4" w:rsidP="00C74DD4">
            <w:pPr>
              <w:jc w:val="both"/>
              <w:rPr>
                <w:noProof/>
                <w:sz w:val="16"/>
                <w:szCs w:val="16"/>
              </w:rPr>
            </w:pPr>
            <w:r w:rsidRPr="00163D63">
              <w:rPr>
                <w:noProof/>
                <w:sz w:val="16"/>
                <w:szCs w:val="16"/>
              </w:rPr>
              <w:t>2.2</w:t>
            </w:r>
          </w:p>
        </w:tc>
        <w:tc>
          <w:tcPr>
            <w:tcW w:w="273" w:type="pct"/>
          </w:tcPr>
          <w:p w14:paraId="3633D229" w14:textId="786E66AB" w:rsidR="00C74DD4" w:rsidRPr="00163D63" w:rsidRDefault="00C74DD4" w:rsidP="00C74DD4">
            <w:pPr>
              <w:rPr>
                <w:noProof/>
                <w:sz w:val="16"/>
                <w:szCs w:val="16"/>
              </w:rPr>
            </w:pPr>
            <w:r w:rsidRPr="009817F4">
              <w:rPr>
                <w:noProof/>
                <w:sz w:val="16"/>
                <w:szCs w:val="16"/>
              </w:rPr>
              <w:t>ERPF</w:t>
            </w:r>
          </w:p>
        </w:tc>
        <w:tc>
          <w:tcPr>
            <w:tcW w:w="365" w:type="pct"/>
          </w:tcPr>
          <w:p w14:paraId="7D1246EF" w14:textId="3E65A52F" w:rsidR="00C74DD4" w:rsidRPr="00163D63" w:rsidRDefault="00C74DD4" w:rsidP="00C74DD4">
            <w:pPr>
              <w:rPr>
                <w:noProof/>
                <w:sz w:val="16"/>
                <w:szCs w:val="16"/>
              </w:rPr>
            </w:pPr>
            <w:r>
              <w:rPr>
                <w:noProof/>
                <w:sz w:val="16"/>
                <w:szCs w:val="16"/>
              </w:rPr>
              <w:t xml:space="preserve">VVL </w:t>
            </w:r>
            <w:r w:rsidRPr="009817F4">
              <w:rPr>
                <w:noProof/>
                <w:sz w:val="16"/>
                <w:szCs w:val="16"/>
              </w:rPr>
              <w:t>regionas</w:t>
            </w:r>
          </w:p>
        </w:tc>
        <w:tc>
          <w:tcPr>
            <w:tcW w:w="410" w:type="pct"/>
          </w:tcPr>
          <w:p w14:paraId="41382913" w14:textId="5C7EC7AD" w:rsidR="00C74DD4" w:rsidRPr="00163D63" w:rsidRDefault="00C74DD4" w:rsidP="00C74DD4">
            <w:pPr>
              <w:rPr>
                <w:sz w:val="16"/>
                <w:szCs w:val="16"/>
                <w:lang w:eastAsia="en-GB"/>
              </w:rPr>
            </w:pPr>
            <w:r w:rsidRPr="009817F4">
              <w:rPr>
                <w:sz w:val="16"/>
                <w:szCs w:val="16"/>
                <w:lang w:eastAsia="lt-LT"/>
              </w:rPr>
              <w:t>RCO01</w:t>
            </w:r>
          </w:p>
        </w:tc>
        <w:tc>
          <w:tcPr>
            <w:tcW w:w="2052" w:type="pct"/>
            <w:shd w:val="clear" w:color="auto" w:fill="auto"/>
          </w:tcPr>
          <w:p w14:paraId="228C8742" w14:textId="06BF1C41" w:rsidR="00C74DD4" w:rsidRPr="00163D63" w:rsidRDefault="00C74DD4" w:rsidP="00C74DD4">
            <w:pPr>
              <w:tabs>
                <w:tab w:val="left" w:pos="7560"/>
              </w:tabs>
              <w:rPr>
                <w:iCs/>
                <w:sz w:val="16"/>
                <w:szCs w:val="16"/>
              </w:rPr>
            </w:pPr>
            <w:r w:rsidRPr="00A60EC1">
              <w:rPr>
                <w:sz w:val="16"/>
                <w:szCs w:val="16"/>
              </w:rPr>
              <w:t>Paramą gavusios įmonės (iš kurių: labai mažos, mažosios, vidutinės ir didelės)</w:t>
            </w:r>
          </w:p>
        </w:tc>
        <w:tc>
          <w:tcPr>
            <w:tcW w:w="340" w:type="pct"/>
          </w:tcPr>
          <w:p w14:paraId="042DC227" w14:textId="6CABAC5F" w:rsidR="00C74DD4" w:rsidRPr="00163D63" w:rsidRDefault="00C74DD4" w:rsidP="00C74DD4">
            <w:pPr>
              <w:rPr>
                <w:iCs/>
                <w:sz w:val="16"/>
                <w:szCs w:val="16"/>
              </w:rPr>
            </w:pPr>
            <w:r w:rsidRPr="009817F4">
              <w:rPr>
                <w:noProof/>
                <w:sz w:val="16"/>
                <w:szCs w:val="16"/>
              </w:rPr>
              <w:t>Įmonės</w:t>
            </w:r>
          </w:p>
        </w:tc>
        <w:tc>
          <w:tcPr>
            <w:tcW w:w="439" w:type="pct"/>
            <w:shd w:val="clear" w:color="auto" w:fill="auto"/>
          </w:tcPr>
          <w:p w14:paraId="54013394" w14:textId="4D24938D" w:rsidR="00C74DD4" w:rsidRDefault="00C74DD4" w:rsidP="00C74DD4">
            <w:pPr>
              <w:jc w:val="center"/>
              <w:rPr>
                <w:strike/>
                <w:noProof/>
                <w:sz w:val="16"/>
                <w:szCs w:val="16"/>
              </w:rPr>
            </w:pPr>
            <w:r>
              <w:rPr>
                <w:b/>
                <w:bCs/>
                <w:noProof/>
                <w:sz w:val="16"/>
                <w:szCs w:val="16"/>
              </w:rPr>
              <w:t>65</w:t>
            </w:r>
          </w:p>
          <w:p w14:paraId="6A7DF71B" w14:textId="231ABE3F" w:rsidR="00C74DD4" w:rsidRPr="00C74DD4" w:rsidRDefault="00C74DD4" w:rsidP="00C74DD4">
            <w:pPr>
              <w:jc w:val="center"/>
              <w:rPr>
                <w:strike/>
                <w:noProof/>
                <w:sz w:val="16"/>
                <w:szCs w:val="16"/>
              </w:rPr>
            </w:pPr>
            <w:r w:rsidRPr="00DF00E8">
              <w:rPr>
                <w:strike/>
                <w:noProof/>
                <w:sz w:val="16"/>
                <w:szCs w:val="16"/>
              </w:rPr>
              <w:t>4</w:t>
            </w:r>
            <w:r>
              <w:rPr>
                <w:strike/>
                <w:noProof/>
                <w:sz w:val="16"/>
                <w:szCs w:val="16"/>
              </w:rPr>
              <w:t>3</w:t>
            </w:r>
          </w:p>
        </w:tc>
        <w:tc>
          <w:tcPr>
            <w:tcW w:w="483" w:type="pct"/>
            <w:shd w:val="clear" w:color="auto" w:fill="auto"/>
          </w:tcPr>
          <w:p w14:paraId="3E236F94" w14:textId="707C4A0B" w:rsidR="00C74DD4" w:rsidRDefault="00C74DD4" w:rsidP="00C74DD4">
            <w:pPr>
              <w:jc w:val="center"/>
              <w:rPr>
                <w:strike/>
                <w:noProof/>
                <w:sz w:val="16"/>
                <w:szCs w:val="16"/>
              </w:rPr>
            </w:pPr>
            <w:r w:rsidRPr="008D19F1">
              <w:rPr>
                <w:b/>
                <w:bCs/>
                <w:noProof/>
                <w:sz w:val="16"/>
                <w:szCs w:val="16"/>
              </w:rPr>
              <w:t>163</w:t>
            </w:r>
          </w:p>
          <w:p w14:paraId="7D7DB5B3" w14:textId="13A50E54" w:rsidR="00C74DD4" w:rsidRPr="00C74DD4" w:rsidRDefault="00C74DD4" w:rsidP="00C74DD4">
            <w:pPr>
              <w:jc w:val="center"/>
              <w:rPr>
                <w:strike/>
                <w:noProof/>
                <w:sz w:val="16"/>
                <w:szCs w:val="16"/>
              </w:rPr>
            </w:pPr>
            <w:r w:rsidRPr="00DF00E8">
              <w:rPr>
                <w:strike/>
                <w:noProof/>
                <w:sz w:val="16"/>
                <w:szCs w:val="16"/>
              </w:rPr>
              <w:t>110</w:t>
            </w:r>
          </w:p>
        </w:tc>
      </w:tr>
      <w:tr w:rsidR="00C74DD4" w:rsidRPr="00163D63" w14:paraId="514F30B3" w14:textId="77777777" w:rsidTr="00F95ABE">
        <w:trPr>
          <w:trHeight w:val="359"/>
        </w:trPr>
        <w:tc>
          <w:tcPr>
            <w:tcW w:w="319" w:type="pct"/>
            <w:vMerge/>
          </w:tcPr>
          <w:p w14:paraId="7447B5DC" w14:textId="3E19EDAA" w:rsidR="00C74DD4" w:rsidRPr="00163D63" w:rsidRDefault="00C74DD4" w:rsidP="00C74DD4">
            <w:pPr>
              <w:jc w:val="both"/>
              <w:rPr>
                <w:noProof/>
                <w:sz w:val="16"/>
                <w:szCs w:val="16"/>
              </w:rPr>
            </w:pPr>
          </w:p>
        </w:tc>
        <w:tc>
          <w:tcPr>
            <w:tcW w:w="319" w:type="pct"/>
            <w:vMerge/>
          </w:tcPr>
          <w:p w14:paraId="7E18A62A" w14:textId="19066A6A" w:rsidR="00C74DD4" w:rsidRPr="00163D63" w:rsidRDefault="00C74DD4" w:rsidP="00C74DD4">
            <w:pPr>
              <w:jc w:val="both"/>
              <w:rPr>
                <w:noProof/>
                <w:sz w:val="16"/>
                <w:szCs w:val="16"/>
              </w:rPr>
            </w:pPr>
          </w:p>
        </w:tc>
        <w:tc>
          <w:tcPr>
            <w:tcW w:w="273" w:type="pct"/>
          </w:tcPr>
          <w:p w14:paraId="12AB932B" w14:textId="3C3D72F1" w:rsidR="00C74DD4" w:rsidRPr="00163D63" w:rsidRDefault="00C74DD4" w:rsidP="00C74DD4">
            <w:pPr>
              <w:rPr>
                <w:noProof/>
                <w:sz w:val="16"/>
                <w:szCs w:val="16"/>
              </w:rPr>
            </w:pPr>
            <w:r w:rsidRPr="009817F4">
              <w:rPr>
                <w:noProof/>
                <w:sz w:val="16"/>
                <w:szCs w:val="16"/>
              </w:rPr>
              <w:t>ERPF</w:t>
            </w:r>
          </w:p>
        </w:tc>
        <w:tc>
          <w:tcPr>
            <w:tcW w:w="365" w:type="pct"/>
          </w:tcPr>
          <w:p w14:paraId="5B39A07A" w14:textId="1C6F4C0A" w:rsidR="00C74DD4" w:rsidRPr="00163D63" w:rsidRDefault="00C74DD4" w:rsidP="00C74DD4">
            <w:pPr>
              <w:rPr>
                <w:noProof/>
                <w:sz w:val="16"/>
                <w:szCs w:val="16"/>
              </w:rPr>
            </w:pPr>
            <w:r>
              <w:rPr>
                <w:noProof/>
                <w:sz w:val="16"/>
                <w:szCs w:val="16"/>
              </w:rPr>
              <w:t xml:space="preserve">VVL </w:t>
            </w:r>
            <w:r w:rsidRPr="009817F4">
              <w:rPr>
                <w:noProof/>
                <w:sz w:val="16"/>
                <w:szCs w:val="16"/>
              </w:rPr>
              <w:t>regionas</w:t>
            </w:r>
          </w:p>
        </w:tc>
        <w:tc>
          <w:tcPr>
            <w:tcW w:w="410" w:type="pct"/>
          </w:tcPr>
          <w:p w14:paraId="4CCE4994" w14:textId="74C4CFDB" w:rsidR="00C74DD4" w:rsidRPr="00163D63" w:rsidRDefault="00C74DD4" w:rsidP="00C74DD4">
            <w:pPr>
              <w:rPr>
                <w:sz w:val="16"/>
                <w:szCs w:val="16"/>
                <w:lang w:eastAsia="en-GB"/>
              </w:rPr>
            </w:pPr>
            <w:r w:rsidRPr="009817F4">
              <w:rPr>
                <w:sz w:val="16"/>
                <w:szCs w:val="16"/>
                <w:lang w:eastAsia="lt-LT"/>
              </w:rPr>
              <w:t>RCO0</w:t>
            </w:r>
            <w:r w:rsidRPr="009817F4">
              <w:rPr>
                <w:sz w:val="16"/>
                <w:szCs w:val="16"/>
                <w:lang w:val="en-US" w:eastAsia="lt-LT"/>
              </w:rPr>
              <w:t>2</w:t>
            </w:r>
          </w:p>
        </w:tc>
        <w:tc>
          <w:tcPr>
            <w:tcW w:w="2052" w:type="pct"/>
            <w:shd w:val="clear" w:color="auto" w:fill="auto"/>
          </w:tcPr>
          <w:p w14:paraId="20E983C4" w14:textId="3D66F58D" w:rsidR="00C74DD4" w:rsidRPr="00163D63" w:rsidRDefault="00C74DD4" w:rsidP="00C74DD4">
            <w:pPr>
              <w:tabs>
                <w:tab w:val="left" w:pos="7560"/>
              </w:tabs>
              <w:rPr>
                <w:iCs/>
                <w:sz w:val="16"/>
                <w:szCs w:val="16"/>
              </w:rPr>
            </w:pPr>
            <w:r w:rsidRPr="009817F4">
              <w:rPr>
                <w:sz w:val="16"/>
                <w:szCs w:val="16"/>
                <w:lang w:eastAsia="en-GB"/>
              </w:rPr>
              <w:t>Paramą dotacijomis gavusios įmonės</w:t>
            </w:r>
          </w:p>
        </w:tc>
        <w:tc>
          <w:tcPr>
            <w:tcW w:w="340" w:type="pct"/>
          </w:tcPr>
          <w:p w14:paraId="3970B73E" w14:textId="31E6F8C4" w:rsidR="00C74DD4" w:rsidRPr="00163D63" w:rsidRDefault="00C74DD4" w:rsidP="00C74DD4">
            <w:pPr>
              <w:rPr>
                <w:iCs/>
                <w:sz w:val="16"/>
                <w:szCs w:val="16"/>
              </w:rPr>
            </w:pPr>
            <w:r w:rsidRPr="009817F4">
              <w:rPr>
                <w:noProof/>
                <w:sz w:val="16"/>
                <w:szCs w:val="16"/>
              </w:rPr>
              <w:t>Įmonės</w:t>
            </w:r>
          </w:p>
        </w:tc>
        <w:tc>
          <w:tcPr>
            <w:tcW w:w="439" w:type="pct"/>
            <w:shd w:val="clear" w:color="auto" w:fill="auto"/>
          </w:tcPr>
          <w:p w14:paraId="112016D2" w14:textId="50BE4B42" w:rsidR="00C74DD4" w:rsidRDefault="00C74DD4" w:rsidP="00C74DD4">
            <w:pPr>
              <w:jc w:val="center"/>
              <w:rPr>
                <w:strike/>
                <w:noProof/>
                <w:sz w:val="16"/>
                <w:szCs w:val="16"/>
              </w:rPr>
            </w:pPr>
            <w:r>
              <w:rPr>
                <w:b/>
                <w:bCs/>
                <w:noProof/>
                <w:sz w:val="16"/>
                <w:szCs w:val="16"/>
              </w:rPr>
              <w:t>60</w:t>
            </w:r>
          </w:p>
          <w:p w14:paraId="3432927A" w14:textId="34AAA246" w:rsidR="00C74DD4" w:rsidRPr="00C74DD4" w:rsidRDefault="00C74DD4" w:rsidP="00C74DD4">
            <w:pPr>
              <w:jc w:val="center"/>
              <w:rPr>
                <w:strike/>
                <w:noProof/>
                <w:sz w:val="16"/>
                <w:szCs w:val="16"/>
              </w:rPr>
            </w:pPr>
            <w:r w:rsidRPr="00DF00E8">
              <w:rPr>
                <w:strike/>
                <w:noProof/>
                <w:sz w:val="16"/>
                <w:szCs w:val="16"/>
              </w:rPr>
              <w:t>38</w:t>
            </w:r>
          </w:p>
        </w:tc>
        <w:tc>
          <w:tcPr>
            <w:tcW w:w="483" w:type="pct"/>
            <w:shd w:val="clear" w:color="auto" w:fill="auto"/>
          </w:tcPr>
          <w:p w14:paraId="2B63799A" w14:textId="223CD214" w:rsidR="00C74DD4" w:rsidRDefault="00C74DD4" w:rsidP="00C74DD4">
            <w:pPr>
              <w:jc w:val="center"/>
              <w:rPr>
                <w:strike/>
                <w:noProof/>
                <w:sz w:val="16"/>
                <w:szCs w:val="16"/>
              </w:rPr>
            </w:pPr>
            <w:r w:rsidRPr="008D19F1">
              <w:rPr>
                <w:b/>
                <w:bCs/>
                <w:noProof/>
                <w:sz w:val="16"/>
                <w:szCs w:val="16"/>
              </w:rPr>
              <w:t>143</w:t>
            </w:r>
          </w:p>
          <w:p w14:paraId="132A1AB4" w14:textId="6587F233" w:rsidR="00C74DD4" w:rsidRPr="00C74DD4" w:rsidRDefault="00C74DD4" w:rsidP="00C74DD4">
            <w:pPr>
              <w:jc w:val="center"/>
              <w:rPr>
                <w:strike/>
                <w:noProof/>
                <w:sz w:val="16"/>
                <w:szCs w:val="16"/>
              </w:rPr>
            </w:pPr>
            <w:r w:rsidRPr="00DF00E8">
              <w:rPr>
                <w:strike/>
                <w:noProof/>
                <w:sz w:val="16"/>
                <w:szCs w:val="16"/>
              </w:rPr>
              <w:t>90</w:t>
            </w:r>
          </w:p>
        </w:tc>
      </w:tr>
      <w:tr w:rsidR="00C74DD4" w:rsidRPr="00163D63" w14:paraId="5AC86709" w14:textId="77777777" w:rsidTr="00F95ABE">
        <w:trPr>
          <w:trHeight w:val="359"/>
        </w:trPr>
        <w:tc>
          <w:tcPr>
            <w:tcW w:w="319" w:type="pct"/>
            <w:vMerge/>
          </w:tcPr>
          <w:p w14:paraId="4FD04241" w14:textId="20CEE478" w:rsidR="00C74DD4" w:rsidRPr="00163D63" w:rsidRDefault="00C74DD4" w:rsidP="00C74DD4">
            <w:pPr>
              <w:jc w:val="both"/>
              <w:rPr>
                <w:noProof/>
                <w:sz w:val="16"/>
                <w:szCs w:val="16"/>
              </w:rPr>
            </w:pPr>
          </w:p>
        </w:tc>
        <w:tc>
          <w:tcPr>
            <w:tcW w:w="319" w:type="pct"/>
            <w:vMerge/>
          </w:tcPr>
          <w:p w14:paraId="038A91FB" w14:textId="35D5BC56" w:rsidR="00C74DD4" w:rsidRPr="00163D63" w:rsidRDefault="00C74DD4" w:rsidP="00C74DD4">
            <w:pPr>
              <w:jc w:val="both"/>
              <w:rPr>
                <w:noProof/>
                <w:sz w:val="16"/>
                <w:szCs w:val="16"/>
              </w:rPr>
            </w:pPr>
          </w:p>
        </w:tc>
        <w:tc>
          <w:tcPr>
            <w:tcW w:w="273" w:type="pct"/>
          </w:tcPr>
          <w:p w14:paraId="760EFFE7" w14:textId="4CCDFA57" w:rsidR="00C74DD4" w:rsidRPr="00163D63" w:rsidRDefault="00C74DD4" w:rsidP="00C74DD4">
            <w:pPr>
              <w:rPr>
                <w:noProof/>
                <w:sz w:val="16"/>
                <w:szCs w:val="16"/>
              </w:rPr>
            </w:pPr>
            <w:r w:rsidRPr="00163D63">
              <w:rPr>
                <w:noProof/>
                <w:sz w:val="16"/>
                <w:szCs w:val="16"/>
              </w:rPr>
              <w:t>SaF</w:t>
            </w:r>
          </w:p>
        </w:tc>
        <w:tc>
          <w:tcPr>
            <w:tcW w:w="365" w:type="pct"/>
          </w:tcPr>
          <w:p w14:paraId="387C4A30" w14:textId="2EB0FD0A" w:rsidR="00C74DD4" w:rsidRPr="00163D63" w:rsidRDefault="00C74DD4" w:rsidP="00C74DD4">
            <w:pPr>
              <w:rPr>
                <w:noProof/>
                <w:sz w:val="16"/>
                <w:szCs w:val="16"/>
              </w:rPr>
            </w:pPr>
            <w:r w:rsidRPr="00163D63">
              <w:rPr>
                <w:noProof/>
                <w:sz w:val="16"/>
                <w:szCs w:val="16"/>
              </w:rPr>
              <w:t>Visa Lietuva</w:t>
            </w:r>
          </w:p>
        </w:tc>
        <w:tc>
          <w:tcPr>
            <w:tcW w:w="410" w:type="pct"/>
          </w:tcPr>
          <w:p w14:paraId="1336E44A" w14:textId="23CA15FB" w:rsidR="00C74DD4" w:rsidRPr="00163D63" w:rsidRDefault="00C74DD4" w:rsidP="00C74DD4">
            <w:pPr>
              <w:rPr>
                <w:sz w:val="16"/>
                <w:szCs w:val="16"/>
                <w:lang w:eastAsia="en-GB"/>
              </w:rPr>
            </w:pPr>
            <w:r w:rsidRPr="00163D63">
              <w:rPr>
                <w:sz w:val="16"/>
                <w:szCs w:val="16"/>
                <w:lang w:eastAsia="en-GB"/>
              </w:rPr>
              <w:t>RCO22</w:t>
            </w:r>
          </w:p>
        </w:tc>
        <w:tc>
          <w:tcPr>
            <w:tcW w:w="2052" w:type="pct"/>
            <w:shd w:val="clear" w:color="auto" w:fill="auto"/>
          </w:tcPr>
          <w:p w14:paraId="3BE09DFC" w14:textId="6D5E50B3" w:rsidR="00C74DD4" w:rsidRPr="00163D63" w:rsidRDefault="00C74DD4" w:rsidP="00C74DD4">
            <w:pPr>
              <w:tabs>
                <w:tab w:val="left" w:pos="7560"/>
              </w:tabs>
              <w:rPr>
                <w:iCs/>
                <w:sz w:val="16"/>
                <w:szCs w:val="16"/>
              </w:rPr>
            </w:pPr>
            <w:r w:rsidRPr="00163D63">
              <w:rPr>
                <w:iCs/>
                <w:sz w:val="16"/>
                <w:szCs w:val="16"/>
              </w:rPr>
              <w:t>Papildomi atsinaujinančiosios energijos gamybos pajėgumai (iš kurių: elektros, šiluminės energijos pajėgumai)</w:t>
            </w:r>
          </w:p>
        </w:tc>
        <w:tc>
          <w:tcPr>
            <w:tcW w:w="340" w:type="pct"/>
          </w:tcPr>
          <w:p w14:paraId="3319A1BE" w14:textId="0DCED04B" w:rsidR="00C74DD4" w:rsidRPr="00163D63" w:rsidRDefault="00C74DD4" w:rsidP="00C74DD4">
            <w:pPr>
              <w:rPr>
                <w:iCs/>
                <w:sz w:val="16"/>
                <w:szCs w:val="16"/>
              </w:rPr>
            </w:pPr>
            <w:r w:rsidRPr="00163D63">
              <w:rPr>
                <w:iCs/>
                <w:sz w:val="16"/>
                <w:szCs w:val="16"/>
              </w:rPr>
              <w:t xml:space="preserve">MW </w:t>
            </w:r>
          </w:p>
        </w:tc>
        <w:tc>
          <w:tcPr>
            <w:tcW w:w="439" w:type="pct"/>
            <w:shd w:val="clear" w:color="auto" w:fill="auto"/>
          </w:tcPr>
          <w:p w14:paraId="1E327679" w14:textId="10F7C08C" w:rsidR="00C74DD4" w:rsidRDefault="00C74DD4" w:rsidP="00C74DD4">
            <w:pPr>
              <w:jc w:val="center"/>
              <w:rPr>
                <w:strike/>
                <w:noProof/>
                <w:sz w:val="16"/>
                <w:szCs w:val="16"/>
                <w:lang w:val="en-US"/>
              </w:rPr>
            </w:pPr>
            <w:r w:rsidRPr="00163D63">
              <w:rPr>
                <w:b/>
                <w:bCs/>
                <w:noProof/>
                <w:sz w:val="16"/>
                <w:szCs w:val="16"/>
                <w:lang w:val="en-US"/>
              </w:rPr>
              <w:t>37,99</w:t>
            </w:r>
          </w:p>
          <w:p w14:paraId="795EBDA7" w14:textId="5A3E2C33" w:rsidR="00C74DD4" w:rsidRPr="00422CFB" w:rsidRDefault="00C74DD4" w:rsidP="00C74DD4">
            <w:pPr>
              <w:jc w:val="center"/>
              <w:rPr>
                <w:strike/>
                <w:noProof/>
                <w:sz w:val="16"/>
                <w:szCs w:val="16"/>
                <w:lang w:val="en-US"/>
              </w:rPr>
            </w:pPr>
            <w:r w:rsidRPr="00163D63">
              <w:rPr>
                <w:strike/>
                <w:noProof/>
                <w:sz w:val="16"/>
                <w:szCs w:val="16"/>
                <w:lang w:val="en-US"/>
              </w:rPr>
              <w:t>38,63</w:t>
            </w:r>
          </w:p>
        </w:tc>
        <w:tc>
          <w:tcPr>
            <w:tcW w:w="483" w:type="pct"/>
            <w:shd w:val="clear" w:color="auto" w:fill="auto"/>
          </w:tcPr>
          <w:p w14:paraId="53EE8301" w14:textId="0024AC43" w:rsidR="00C74DD4" w:rsidRDefault="00C74DD4" w:rsidP="00C74DD4">
            <w:pPr>
              <w:jc w:val="center"/>
              <w:rPr>
                <w:strike/>
                <w:noProof/>
                <w:sz w:val="16"/>
                <w:szCs w:val="16"/>
              </w:rPr>
            </w:pPr>
            <w:r w:rsidRPr="00163D63">
              <w:rPr>
                <w:b/>
                <w:bCs/>
                <w:noProof/>
                <w:sz w:val="16"/>
                <w:szCs w:val="16"/>
              </w:rPr>
              <w:t>375,85</w:t>
            </w:r>
          </w:p>
          <w:p w14:paraId="429EA262" w14:textId="1CCF3344" w:rsidR="00C74DD4" w:rsidRPr="00422CFB" w:rsidRDefault="00C74DD4" w:rsidP="00C74DD4">
            <w:pPr>
              <w:jc w:val="center"/>
              <w:rPr>
                <w:strike/>
                <w:noProof/>
                <w:sz w:val="16"/>
                <w:szCs w:val="16"/>
              </w:rPr>
            </w:pPr>
            <w:r w:rsidRPr="00163D63">
              <w:rPr>
                <w:strike/>
                <w:noProof/>
                <w:sz w:val="16"/>
                <w:szCs w:val="16"/>
              </w:rPr>
              <w:t>380,7</w:t>
            </w:r>
          </w:p>
        </w:tc>
      </w:tr>
      <w:tr w:rsidR="00C74DD4" w:rsidRPr="00163D63" w14:paraId="316E5906" w14:textId="77777777" w:rsidTr="00F95ABE">
        <w:trPr>
          <w:trHeight w:val="359"/>
        </w:trPr>
        <w:tc>
          <w:tcPr>
            <w:tcW w:w="319" w:type="pct"/>
            <w:vMerge/>
          </w:tcPr>
          <w:p w14:paraId="6900B5FE" w14:textId="77777777" w:rsidR="00C74DD4" w:rsidRPr="00163D63" w:rsidRDefault="00C74DD4" w:rsidP="00C74DD4">
            <w:pPr>
              <w:jc w:val="both"/>
              <w:rPr>
                <w:noProof/>
                <w:sz w:val="16"/>
                <w:szCs w:val="16"/>
              </w:rPr>
            </w:pPr>
          </w:p>
        </w:tc>
        <w:tc>
          <w:tcPr>
            <w:tcW w:w="319" w:type="pct"/>
            <w:vMerge/>
          </w:tcPr>
          <w:p w14:paraId="5B52AF4F" w14:textId="77777777" w:rsidR="00C74DD4" w:rsidRPr="00163D63" w:rsidRDefault="00C74DD4" w:rsidP="00C74DD4">
            <w:pPr>
              <w:jc w:val="both"/>
              <w:rPr>
                <w:noProof/>
                <w:sz w:val="16"/>
                <w:szCs w:val="16"/>
              </w:rPr>
            </w:pPr>
          </w:p>
        </w:tc>
        <w:tc>
          <w:tcPr>
            <w:tcW w:w="273" w:type="pct"/>
          </w:tcPr>
          <w:p w14:paraId="0E1C41F8" w14:textId="6B77F479" w:rsidR="00C74DD4" w:rsidRPr="00163D63" w:rsidRDefault="00C74DD4" w:rsidP="00C74DD4">
            <w:pPr>
              <w:rPr>
                <w:noProof/>
                <w:sz w:val="16"/>
                <w:szCs w:val="16"/>
              </w:rPr>
            </w:pPr>
            <w:r w:rsidRPr="00163D63">
              <w:rPr>
                <w:noProof/>
                <w:sz w:val="16"/>
                <w:szCs w:val="16"/>
              </w:rPr>
              <w:t>ERPF</w:t>
            </w:r>
          </w:p>
        </w:tc>
        <w:tc>
          <w:tcPr>
            <w:tcW w:w="365" w:type="pct"/>
          </w:tcPr>
          <w:p w14:paraId="6D1B7985" w14:textId="73EAC915" w:rsidR="00C74DD4" w:rsidRPr="00163D63" w:rsidRDefault="00C74DD4" w:rsidP="00C74DD4">
            <w:pPr>
              <w:rPr>
                <w:noProof/>
                <w:sz w:val="16"/>
                <w:szCs w:val="16"/>
              </w:rPr>
            </w:pPr>
            <w:r w:rsidRPr="00163D63">
              <w:rPr>
                <w:noProof/>
                <w:sz w:val="16"/>
                <w:szCs w:val="16"/>
              </w:rPr>
              <w:t>VVL regionas</w:t>
            </w:r>
          </w:p>
        </w:tc>
        <w:tc>
          <w:tcPr>
            <w:tcW w:w="410" w:type="pct"/>
          </w:tcPr>
          <w:p w14:paraId="5211C685" w14:textId="1131169B" w:rsidR="00C74DD4" w:rsidRPr="00163D63" w:rsidRDefault="00C74DD4" w:rsidP="00C74DD4">
            <w:pPr>
              <w:rPr>
                <w:sz w:val="16"/>
                <w:szCs w:val="16"/>
                <w:lang w:eastAsia="en-GB"/>
              </w:rPr>
            </w:pPr>
            <w:r w:rsidRPr="00163D63">
              <w:rPr>
                <w:sz w:val="16"/>
                <w:szCs w:val="16"/>
                <w:lang w:eastAsia="en-GB"/>
              </w:rPr>
              <w:t xml:space="preserve">RCO22 </w:t>
            </w:r>
          </w:p>
        </w:tc>
        <w:tc>
          <w:tcPr>
            <w:tcW w:w="2052" w:type="pct"/>
            <w:shd w:val="clear" w:color="auto" w:fill="auto"/>
          </w:tcPr>
          <w:p w14:paraId="0EF9C90A" w14:textId="233CE20C" w:rsidR="00C74DD4" w:rsidRPr="00163D63" w:rsidRDefault="00C74DD4" w:rsidP="00C74DD4">
            <w:pPr>
              <w:tabs>
                <w:tab w:val="left" w:pos="7560"/>
              </w:tabs>
              <w:rPr>
                <w:iCs/>
                <w:sz w:val="16"/>
                <w:szCs w:val="16"/>
              </w:rPr>
            </w:pPr>
            <w:r w:rsidRPr="00163D63">
              <w:rPr>
                <w:iCs/>
                <w:sz w:val="16"/>
                <w:szCs w:val="16"/>
              </w:rPr>
              <w:t>Papildomi atsinaujinančiosios energijos gamybos pajėgumai (iš kurių: elektros, šiluminės energijos pajėgumai)</w:t>
            </w:r>
          </w:p>
        </w:tc>
        <w:tc>
          <w:tcPr>
            <w:tcW w:w="340" w:type="pct"/>
          </w:tcPr>
          <w:p w14:paraId="1FA24D9E" w14:textId="71B8A080" w:rsidR="00C74DD4" w:rsidRPr="00163D63" w:rsidRDefault="00C74DD4" w:rsidP="00C74DD4">
            <w:pPr>
              <w:rPr>
                <w:iCs/>
                <w:sz w:val="16"/>
                <w:szCs w:val="16"/>
              </w:rPr>
            </w:pPr>
            <w:r w:rsidRPr="00163D63">
              <w:rPr>
                <w:iCs/>
                <w:sz w:val="16"/>
                <w:szCs w:val="16"/>
              </w:rPr>
              <w:t xml:space="preserve">MW </w:t>
            </w:r>
          </w:p>
        </w:tc>
        <w:tc>
          <w:tcPr>
            <w:tcW w:w="439" w:type="pct"/>
            <w:shd w:val="clear" w:color="auto" w:fill="auto"/>
          </w:tcPr>
          <w:p w14:paraId="7605A514" w14:textId="519AD51E" w:rsidR="00C74DD4" w:rsidRDefault="00C74DD4" w:rsidP="00C74DD4">
            <w:pPr>
              <w:jc w:val="center"/>
              <w:rPr>
                <w:strike/>
                <w:noProof/>
                <w:sz w:val="16"/>
                <w:szCs w:val="16"/>
              </w:rPr>
            </w:pPr>
            <w:r w:rsidRPr="00163D63">
              <w:rPr>
                <w:b/>
                <w:bCs/>
                <w:noProof/>
                <w:sz w:val="16"/>
                <w:szCs w:val="16"/>
              </w:rPr>
              <w:t>38,99</w:t>
            </w:r>
          </w:p>
          <w:p w14:paraId="7973FD7A" w14:textId="691C195B" w:rsidR="00C74DD4" w:rsidRPr="00163D63" w:rsidRDefault="00C74DD4" w:rsidP="00C74DD4">
            <w:pPr>
              <w:jc w:val="center"/>
              <w:rPr>
                <w:b/>
                <w:bCs/>
                <w:noProof/>
                <w:sz w:val="16"/>
                <w:szCs w:val="16"/>
                <w:lang w:val="en-US"/>
              </w:rPr>
            </w:pPr>
            <w:r w:rsidRPr="00163D63">
              <w:rPr>
                <w:strike/>
                <w:noProof/>
                <w:sz w:val="16"/>
                <w:szCs w:val="16"/>
              </w:rPr>
              <w:t>39,63</w:t>
            </w:r>
          </w:p>
        </w:tc>
        <w:tc>
          <w:tcPr>
            <w:tcW w:w="483" w:type="pct"/>
            <w:shd w:val="clear" w:color="auto" w:fill="auto"/>
          </w:tcPr>
          <w:p w14:paraId="7F30D51F" w14:textId="77777777" w:rsidR="00835113" w:rsidRDefault="00510B51" w:rsidP="00C74DD4">
            <w:pPr>
              <w:jc w:val="center"/>
              <w:rPr>
                <w:b/>
                <w:bCs/>
                <w:noProof/>
                <w:sz w:val="16"/>
                <w:szCs w:val="16"/>
              </w:rPr>
            </w:pPr>
            <w:r>
              <w:rPr>
                <w:b/>
                <w:bCs/>
                <w:noProof/>
                <w:sz w:val="16"/>
                <w:szCs w:val="16"/>
              </w:rPr>
              <w:t>433,95</w:t>
            </w:r>
          </w:p>
          <w:p w14:paraId="5828D488" w14:textId="0E6CCE3E" w:rsidR="00C74DD4" w:rsidRPr="00422CFB" w:rsidRDefault="00C74DD4" w:rsidP="00C74DD4">
            <w:pPr>
              <w:jc w:val="center"/>
              <w:rPr>
                <w:strike/>
                <w:noProof/>
                <w:sz w:val="16"/>
                <w:szCs w:val="16"/>
              </w:rPr>
            </w:pPr>
            <w:r w:rsidRPr="00163D63">
              <w:rPr>
                <w:strike/>
                <w:noProof/>
                <w:sz w:val="16"/>
                <w:szCs w:val="16"/>
              </w:rPr>
              <w:t>438,8</w:t>
            </w:r>
          </w:p>
        </w:tc>
      </w:tr>
    </w:tbl>
    <w:p w14:paraId="6D4EC008" w14:textId="647133DF" w:rsidR="001A65C9" w:rsidRDefault="000178E1" w:rsidP="00B26330">
      <w:pPr>
        <w:pStyle w:val="Sraopastraipa"/>
        <w:widowControl w:val="0"/>
        <w:numPr>
          <w:ilvl w:val="2"/>
          <w:numId w:val="1"/>
        </w:numPr>
        <w:shd w:val="clear" w:color="auto" w:fill="FFFFFF"/>
        <w:spacing w:before="240" w:after="240"/>
        <w:jc w:val="both"/>
        <w:textAlignment w:val="baseline"/>
        <w:rPr>
          <w:i/>
          <w:color w:val="000000"/>
          <w:szCs w:val="24"/>
        </w:rPr>
      </w:pPr>
      <w:bookmarkStart w:id="6" w:name="_Hlk163119841"/>
      <w:r>
        <w:rPr>
          <w:i/>
          <w:color w:val="000000"/>
          <w:szCs w:val="24"/>
        </w:rPr>
        <w:t>l</w:t>
      </w:r>
      <w:r w:rsidRPr="00711BAE">
        <w:rPr>
          <w:i/>
          <w:color w:val="000000"/>
          <w:szCs w:val="24"/>
        </w:rPr>
        <w:t>entel</w:t>
      </w:r>
      <w:r w:rsidR="00C74DD4">
        <w:rPr>
          <w:i/>
          <w:color w:val="000000"/>
          <w:szCs w:val="24"/>
        </w:rPr>
        <w:t>ę</w:t>
      </w:r>
      <w:r w:rsidRPr="00711BAE">
        <w:rPr>
          <w:i/>
          <w:color w:val="000000"/>
          <w:szCs w:val="24"/>
        </w:rPr>
        <w:t xml:space="preserve"> „</w:t>
      </w:r>
      <w:r>
        <w:rPr>
          <w:i/>
          <w:color w:val="000000"/>
          <w:szCs w:val="24"/>
        </w:rPr>
        <w:t>Rezultato</w:t>
      </w:r>
      <w:r w:rsidRPr="00711BAE">
        <w:rPr>
          <w:i/>
          <w:color w:val="000000"/>
          <w:szCs w:val="24"/>
        </w:rPr>
        <w:t xml:space="preserve"> rodikliai“</w:t>
      </w:r>
      <w:r>
        <w:rPr>
          <w:i/>
          <w:color w:val="000000"/>
          <w:szCs w:val="24"/>
        </w:rPr>
        <w:t xml:space="preserve"> </w:t>
      </w:r>
      <w:r w:rsidRPr="00711BAE">
        <w:rPr>
          <w:i/>
          <w:color w:val="000000"/>
          <w:szCs w:val="24"/>
        </w:rPr>
        <w:t>ir išdėstyti j</w:t>
      </w:r>
      <w:r w:rsidR="00C74DD4">
        <w:rPr>
          <w:i/>
          <w:color w:val="000000"/>
          <w:szCs w:val="24"/>
        </w:rPr>
        <w:t>ą</w:t>
      </w:r>
      <w:r w:rsidRPr="00711BAE">
        <w:rPr>
          <w:i/>
          <w:color w:val="000000"/>
          <w:szCs w:val="24"/>
        </w:rPr>
        <w:t xml:space="preserve"> taip:</w:t>
      </w:r>
      <w:bookmarkEnd w:id="6"/>
    </w:p>
    <w:p w14:paraId="22E92970" w14:textId="1F0710B2" w:rsidR="000178E1" w:rsidRPr="00C74DD4" w:rsidRDefault="000178E1" w:rsidP="00F95ABE">
      <w:pPr>
        <w:widowControl w:val="0"/>
        <w:shd w:val="clear" w:color="auto" w:fill="FFFFFF"/>
        <w:jc w:val="both"/>
        <w:textAlignment w:val="baseline"/>
        <w:rPr>
          <w:i/>
          <w:color w:val="000000"/>
          <w:sz w:val="20"/>
        </w:rPr>
      </w:pPr>
      <w:r w:rsidRPr="00C74DD4">
        <w:rPr>
          <w:b/>
          <w:sz w:val="20"/>
        </w:rPr>
        <w:t>3 lentelė. Rezultato rodikliai</w:t>
      </w:r>
    </w:p>
    <w:tbl>
      <w:tblPr>
        <w:tblW w:w="49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93"/>
        <w:gridCol w:w="851"/>
        <w:gridCol w:w="995"/>
        <w:gridCol w:w="1272"/>
        <w:gridCol w:w="3686"/>
        <w:gridCol w:w="1703"/>
        <w:gridCol w:w="1276"/>
        <w:gridCol w:w="1123"/>
        <w:gridCol w:w="861"/>
        <w:gridCol w:w="992"/>
        <w:gridCol w:w="848"/>
      </w:tblGrid>
      <w:tr w:rsidR="00F95ABE" w:rsidRPr="00163D63" w14:paraId="64F8811F" w14:textId="77777777" w:rsidTr="00F95ABE">
        <w:trPr>
          <w:trHeight w:val="540"/>
          <w:tblHeader/>
        </w:trPr>
        <w:tc>
          <w:tcPr>
            <w:tcW w:w="31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2F86D3" w14:textId="77777777" w:rsidR="000178E1" w:rsidRPr="00163D63" w:rsidRDefault="000178E1" w:rsidP="001700D5">
            <w:pPr>
              <w:jc w:val="center"/>
              <w:rPr>
                <w:b/>
                <w:noProof/>
                <w:sz w:val="16"/>
                <w:szCs w:val="16"/>
              </w:rPr>
            </w:pPr>
            <w:r w:rsidRPr="00163D63">
              <w:rPr>
                <w:b/>
                <w:noProof/>
                <w:sz w:val="16"/>
                <w:szCs w:val="16"/>
              </w:rPr>
              <w:t>Prioritetas</w:t>
            </w:r>
          </w:p>
        </w:tc>
        <w:tc>
          <w:tcPr>
            <w:tcW w:w="31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54230C" w14:textId="77777777" w:rsidR="000178E1" w:rsidRPr="00163D63" w:rsidRDefault="000178E1" w:rsidP="001700D5">
            <w:pPr>
              <w:jc w:val="center"/>
              <w:rPr>
                <w:b/>
                <w:noProof/>
                <w:sz w:val="16"/>
                <w:szCs w:val="16"/>
              </w:rPr>
            </w:pPr>
            <w:r w:rsidRPr="00163D63">
              <w:rPr>
                <w:b/>
                <w:noProof/>
                <w:sz w:val="16"/>
                <w:szCs w:val="16"/>
              </w:rPr>
              <w:t>Konkretus uždavinys</w:t>
            </w:r>
          </w:p>
        </w:tc>
        <w:tc>
          <w:tcPr>
            <w:tcW w:w="27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0D14765" w14:textId="77777777" w:rsidR="000178E1" w:rsidRPr="00163D63" w:rsidRDefault="000178E1" w:rsidP="001700D5">
            <w:pPr>
              <w:jc w:val="center"/>
              <w:rPr>
                <w:b/>
                <w:noProof/>
                <w:sz w:val="16"/>
                <w:szCs w:val="16"/>
              </w:rPr>
            </w:pPr>
            <w:r w:rsidRPr="00163D63">
              <w:rPr>
                <w:b/>
                <w:noProof/>
                <w:sz w:val="16"/>
                <w:szCs w:val="16"/>
              </w:rPr>
              <w:t>Fondas</w:t>
            </w:r>
          </w:p>
        </w:tc>
        <w:tc>
          <w:tcPr>
            <w:tcW w:w="31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ACC4D5" w14:textId="77777777" w:rsidR="000178E1" w:rsidRPr="00163D63" w:rsidRDefault="000178E1" w:rsidP="001700D5">
            <w:pPr>
              <w:jc w:val="center"/>
              <w:rPr>
                <w:b/>
                <w:noProof/>
                <w:sz w:val="16"/>
                <w:szCs w:val="16"/>
              </w:rPr>
            </w:pPr>
            <w:r w:rsidRPr="00163D63">
              <w:rPr>
                <w:b/>
                <w:noProof/>
                <w:sz w:val="16"/>
                <w:szCs w:val="16"/>
              </w:rPr>
              <w:t>Regiono kategorija</w:t>
            </w:r>
          </w:p>
        </w:tc>
        <w:tc>
          <w:tcPr>
            <w:tcW w:w="40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0802BB" w14:textId="77777777" w:rsidR="000178E1" w:rsidRPr="00163D63" w:rsidRDefault="000178E1" w:rsidP="001700D5">
            <w:pPr>
              <w:jc w:val="center"/>
              <w:rPr>
                <w:b/>
                <w:noProof/>
                <w:sz w:val="16"/>
                <w:szCs w:val="16"/>
              </w:rPr>
            </w:pPr>
            <w:r w:rsidRPr="00163D63">
              <w:rPr>
                <w:b/>
                <w:noProof/>
                <w:sz w:val="16"/>
                <w:szCs w:val="16"/>
              </w:rPr>
              <w:t>Identifikavimo numeris</w:t>
            </w:r>
          </w:p>
        </w:tc>
        <w:tc>
          <w:tcPr>
            <w:tcW w:w="11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5DBA98" w14:textId="77777777" w:rsidR="000178E1" w:rsidRPr="00163D63" w:rsidRDefault="000178E1" w:rsidP="001700D5">
            <w:pPr>
              <w:jc w:val="center"/>
              <w:rPr>
                <w:b/>
                <w:noProof/>
                <w:sz w:val="16"/>
                <w:szCs w:val="16"/>
              </w:rPr>
            </w:pPr>
            <w:r w:rsidRPr="00163D63">
              <w:rPr>
                <w:b/>
                <w:noProof/>
                <w:sz w:val="16"/>
                <w:szCs w:val="16"/>
              </w:rPr>
              <w:t>Rodiklis</w:t>
            </w:r>
          </w:p>
        </w:tc>
        <w:tc>
          <w:tcPr>
            <w:tcW w:w="5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CC1A08" w14:textId="77777777" w:rsidR="000178E1" w:rsidRPr="00163D63" w:rsidRDefault="000178E1" w:rsidP="001700D5">
            <w:pPr>
              <w:jc w:val="center"/>
              <w:rPr>
                <w:b/>
                <w:noProof/>
                <w:sz w:val="16"/>
                <w:szCs w:val="16"/>
              </w:rPr>
            </w:pPr>
            <w:r w:rsidRPr="00163D63">
              <w:rPr>
                <w:b/>
                <w:noProof/>
                <w:sz w:val="16"/>
                <w:szCs w:val="16"/>
              </w:rPr>
              <w:t>Matavimo vienetas</w:t>
            </w:r>
          </w:p>
        </w:tc>
        <w:tc>
          <w:tcPr>
            <w:tcW w:w="40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F0F8351" w14:textId="77777777" w:rsidR="000178E1" w:rsidRPr="00163D63" w:rsidRDefault="000178E1" w:rsidP="001700D5">
            <w:pPr>
              <w:jc w:val="center"/>
              <w:rPr>
                <w:b/>
                <w:noProof/>
                <w:sz w:val="16"/>
                <w:szCs w:val="16"/>
              </w:rPr>
            </w:pPr>
            <w:r w:rsidRPr="00163D63">
              <w:rPr>
                <w:b/>
                <w:noProof/>
                <w:sz w:val="16"/>
                <w:szCs w:val="16"/>
              </w:rPr>
              <w:t>Pradinė reikšmė arba pamatinė vertė</w:t>
            </w:r>
          </w:p>
        </w:tc>
        <w:tc>
          <w:tcPr>
            <w:tcW w:w="36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12D8F2C" w14:textId="77777777" w:rsidR="000178E1" w:rsidRPr="00163D63" w:rsidRDefault="000178E1" w:rsidP="001700D5">
            <w:pPr>
              <w:jc w:val="center"/>
              <w:rPr>
                <w:b/>
                <w:noProof/>
                <w:sz w:val="16"/>
                <w:szCs w:val="16"/>
              </w:rPr>
            </w:pPr>
            <w:r w:rsidRPr="00163D63">
              <w:rPr>
                <w:b/>
                <w:noProof/>
                <w:sz w:val="16"/>
                <w:szCs w:val="16"/>
              </w:rPr>
              <w:t>Ataskaitiniai metai</w:t>
            </w:r>
          </w:p>
        </w:tc>
        <w:tc>
          <w:tcPr>
            <w:tcW w:w="2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DA4F2B" w14:textId="77777777" w:rsidR="000178E1" w:rsidRPr="00163D63" w:rsidRDefault="000178E1" w:rsidP="001700D5">
            <w:pPr>
              <w:jc w:val="center"/>
              <w:rPr>
                <w:b/>
                <w:noProof/>
                <w:sz w:val="16"/>
                <w:szCs w:val="16"/>
              </w:rPr>
            </w:pPr>
            <w:r w:rsidRPr="00163D63">
              <w:rPr>
                <w:b/>
                <w:noProof/>
                <w:sz w:val="16"/>
                <w:szCs w:val="16"/>
              </w:rPr>
              <w:t>Siektina reikšmė (2029 m.)</w:t>
            </w:r>
          </w:p>
        </w:tc>
        <w:tc>
          <w:tcPr>
            <w:tcW w:w="31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1C09B3" w14:textId="77777777" w:rsidR="000178E1" w:rsidRPr="00163D63" w:rsidRDefault="000178E1" w:rsidP="001700D5">
            <w:pPr>
              <w:jc w:val="center"/>
              <w:rPr>
                <w:b/>
                <w:noProof/>
                <w:sz w:val="16"/>
                <w:szCs w:val="16"/>
              </w:rPr>
            </w:pPr>
            <w:r w:rsidRPr="00163D63">
              <w:rPr>
                <w:b/>
                <w:noProof/>
                <w:sz w:val="16"/>
                <w:szCs w:val="16"/>
              </w:rPr>
              <w:t>Duomenų šaltinis</w:t>
            </w:r>
          </w:p>
        </w:tc>
        <w:tc>
          <w:tcPr>
            <w:tcW w:w="27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ACF323" w14:textId="77777777" w:rsidR="000178E1" w:rsidRPr="00163D63" w:rsidRDefault="000178E1" w:rsidP="001700D5">
            <w:pPr>
              <w:jc w:val="center"/>
              <w:rPr>
                <w:b/>
                <w:noProof/>
                <w:sz w:val="16"/>
                <w:szCs w:val="16"/>
              </w:rPr>
            </w:pPr>
            <w:r w:rsidRPr="00163D63">
              <w:rPr>
                <w:b/>
                <w:noProof/>
                <w:sz w:val="16"/>
                <w:szCs w:val="16"/>
              </w:rPr>
              <w:t>Pastabos</w:t>
            </w:r>
          </w:p>
        </w:tc>
      </w:tr>
      <w:tr w:rsidR="00F95ABE" w:rsidRPr="00163D63" w14:paraId="7A9C7A92" w14:textId="77777777" w:rsidTr="00F95ABE">
        <w:trPr>
          <w:trHeight w:val="366"/>
        </w:trPr>
        <w:tc>
          <w:tcPr>
            <w:tcW w:w="318" w:type="pct"/>
            <w:vMerge w:val="restart"/>
            <w:tcBorders>
              <w:top w:val="single" w:sz="12" w:space="0" w:color="auto"/>
            </w:tcBorders>
          </w:tcPr>
          <w:p w14:paraId="2C7E6265" w14:textId="77777777" w:rsidR="00C74DD4" w:rsidRPr="00163D63" w:rsidRDefault="00C74DD4" w:rsidP="001700D5">
            <w:pPr>
              <w:jc w:val="both"/>
              <w:rPr>
                <w:noProof/>
                <w:sz w:val="16"/>
                <w:szCs w:val="16"/>
              </w:rPr>
            </w:pPr>
            <w:r w:rsidRPr="00163D63">
              <w:rPr>
                <w:noProof/>
                <w:sz w:val="16"/>
                <w:szCs w:val="16"/>
              </w:rPr>
              <w:t>2. Žalesnė Lietuva</w:t>
            </w:r>
          </w:p>
        </w:tc>
        <w:tc>
          <w:tcPr>
            <w:tcW w:w="318" w:type="pct"/>
            <w:vMerge w:val="restart"/>
            <w:tcBorders>
              <w:top w:val="single" w:sz="12" w:space="0" w:color="auto"/>
            </w:tcBorders>
          </w:tcPr>
          <w:p w14:paraId="07919842" w14:textId="77777777" w:rsidR="00C74DD4" w:rsidRPr="00163D63" w:rsidRDefault="00C74DD4" w:rsidP="001700D5">
            <w:pPr>
              <w:jc w:val="both"/>
              <w:rPr>
                <w:noProof/>
                <w:sz w:val="16"/>
                <w:szCs w:val="16"/>
              </w:rPr>
            </w:pPr>
            <w:r w:rsidRPr="00163D63">
              <w:rPr>
                <w:noProof/>
                <w:sz w:val="16"/>
                <w:szCs w:val="16"/>
              </w:rPr>
              <w:t>2.2</w:t>
            </w:r>
          </w:p>
        </w:tc>
        <w:tc>
          <w:tcPr>
            <w:tcW w:w="273" w:type="pct"/>
            <w:tcBorders>
              <w:top w:val="single" w:sz="12" w:space="0" w:color="auto"/>
            </w:tcBorders>
          </w:tcPr>
          <w:p w14:paraId="778ACE1A" w14:textId="77777777" w:rsidR="00C74DD4" w:rsidRPr="00163D63" w:rsidRDefault="00C74DD4" w:rsidP="001700D5">
            <w:pPr>
              <w:jc w:val="both"/>
              <w:rPr>
                <w:noProof/>
                <w:sz w:val="16"/>
                <w:szCs w:val="16"/>
              </w:rPr>
            </w:pPr>
            <w:r w:rsidRPr="00163D63">
              <w:rPr>
                <w:noProof/>
                <w:sz w:val="16"/>
                <w:szCs w:val="16"/>
              </w:rPr>
              <w:t>SaF</w:t>
            </w:r>
          </w:p>
        </w:tc>
        <w:tc>
          <w:tcPr>
            <w:tcW w:w="319" w:type="pct"/>
            <w:tcBorders>
              <w:top w:val="single" w:sz="12" w:space="0" w:color="auto"/>
            </w:tcBorders>
          </w:tcPr>
          <w:p w14:paraId="2311A924" w14:textId="77777777" w:rsidR="00C74DD4" w:rsidRPr="00163D63" w:rsidRDefault="00C74DD4" w:rsidP="001700D5">
            <w:pPr>
              <w:jc w:val="both"/>
              <w:rPr>
                <w:noProof/>
                <w:sz w:val="16"/>
                <w:szCs w:val="16"/>
              </w:rPr>
            </w:pPr>
            <w:r w:rsidRPr="00163D63">
              <w:rPr>
                <w:noProof/>
                <w:sz w:val="16"/>
                <w:szCs w:val="16"/>
              </w:rPr>
              <w:t>Visa Lietuva</w:t>
            </w:r>
          </w:p>
        </w:tc>
        <w:tc>
          <w:tcPr>
            <w:tcW w:w="408" w:type="pct"/>
            <w:tcBorders>
              <w:top w:val="single" w:sz="12" w:space="0" w:color="auto"/>
            </w:tcBorders>
          </w:tcPr>
          <w:p w14:paraId="7792A0EB" w14:textId="77777777" w:rsidR="00C74DD4" w:rsidRPr="00163D63" w:rsidRDefault="00C74DD4" w:rsidP="001700D5">
            <w:pPr>
              <w:jc w:val="both"/>
              <w:rPr>
                <w:sz w:val="16"/>
                <w:szCs w:val="16"/>
                <w:lang w:eastAsia="en-GB"/>
              </w:rPr>
            </w:pPr>
            <w:r w:rsidRPr="00163D63">
              <w:rPr>
                <w:sz w:val="16"/>
                <w:szCs w:val="16"/>
                <w:lang w:eastAsia="en-GB"/>
              </w:rPr>
              <w:t>RCR29</w:t>
            </w:r>
          </w:p>
        </w:tc>
        <w:tc>
          <w:tcPr>
            <w:tcW w:w="1182" w:type="pct"/>
            <w:tcBorders>
              <w:top w:val="single" w:sz="12" w:space="0" w:color="auto"/>
            </w:tcBorders>
            <w:shd w:val="clear" w:color="auto" w:fill="auto"/>
          </w:tcPr>
          <w:p w14:paraId="4F344537" w14:textId="77777777" w:rsidR="00C74DD4" w:rsidRPr="00163D63" w:rsidRDefault="00C74DD4" w:rsidP="001700D5">
            <w:pPr>
              <w:tabs>
                <w:tab w:val="left" w:pos="7560"/>
              </w:tabs>
              <w:jc w:val="both"/>
              <w:rPr>
                <w:iCs/>
                <w:sz w:val="16"/>
                <w:szCs w:val="16"/>
              </w:rPr>
            </w:pPr>
            <w:r w:rsidRPr="00163D63">
              <w:rPr>
                <w:iCs/>
                <w:sz w:val="16"/>
                <w:szCs w:val="16"/>
              </w:rPr>
              <w:t>Numatomas išmetamas šiltnamio efektą sukeliančių dujų kiekis</w:t>
            </w:r>
          </w:p>
        </w:tc>
        <w:tc>
          <w:tcPr>
            <w:tcW w:w="546" w:type="pct"/>
            <w:tcBorders>
              <w:top w:val="single" w:sz="12" w:space="0" w:color="auto"/>
            </w:tcBorders>
          </w:tcPr>
          <w:p w14:paraId="235033E9" w14:textId="77777777" w:rsidR="00C74DD4" w:rsidRPr="00163D63" w:rsidRDefault="00C74DD4" w:rsidP="001700D5">
            <w:pPr>
              <w:rPr>
                <w:noProof/>
                <w:sz w:val="16"/>
                <w:szCs w:val="16"/>
              </w:rPr>
            </w:pPr>
            <w:r w:rsidRPr="00163D63">
              <w:rPr>
                <w:noProof/>
                <w:sz w:val="16"/>
                <w:szCs w:val="16"/>
              </w:rPr>
              <w:t>Tonos CO</w:t>
            </w:r>
            <w:r w:rsidRPr="00163D63">
              <w:rPr>
                <w:noProof/>
                <w:sz w:val="16"/>
                <w:szCs w:val="16"/>
                <w:vertAlign w:val="subscript"/>
              </w:rPr>
              <w:t>2</w:t>
            </w:r>
            <w:r w:rsidRPr="00163D63">
              <w:rPr>
                <w:noProof/>
                <w:sz w:val="16"/>
                <w:szCs w:val="16"/>
              </w:rPr>
              <w:t xml:space="preserve"> ekvivalentu per metus</w:t>
            </w:r>
          </w:p>
        </w:tc>
        <w:tc>
          <w:tcPr>
            <w:tcW w:w="409" w:type="pct"/>
            <w:tcBorders>
              <w:top w:val="single" w:sz="12" w:space="0" w:color="auto"/>
            </w:tcBorders>
            <w:shd w:val="clear" w:color="auto" w:fill="auto"/>
          </w:tcPr>
          <w:p w14:paraId="0FAD6FBF" w14:textId="36D3191A" w:rsidR="00C74DD4" w:rsidRDefault="00C74DD4" w:rsidP="003F3FCD">
            <w:pPr>
              <w:jc w:val="center"/>
              <w:rPr>
                <w:strike/>
                <w:noProof/>
                <w:sz w:val="16"/>
                <w:szCs w:val="16"/>
              </w:rPr>
            </w:pPr>
            <w:r w:rsidRPr="00163D63">
              <w:rPr>
                <w:b/>
                <w:bCs/>
                <w:noProof/>
                <w:sz w:val="16"/>
                <w:szCs w:val="16"/>
              </w:rPr>
              <w:t>169</w:t>
            </w:r>
            <w:r>
              <w:rPr>
                <w:b/>
                <w:bCs/>
                <w:noProof/>
                <w:sz w:val="16"/>
                <w:szCs w:val="16"/>
              </w:rPr>
              <w:t> </w:t>
            </w:r>
            <w:r w:rsidRPr="00163D63">
              <w:rPr>
                <w:b/>
                <w:bCs/>
                <w:noProof/>
                <w:sz w:val="16"/>
                <w:szCs w:val="16"/>
              </w:rPr>
              <w:t>729</w:t>
            </w:r>
          </w:p>
          <w:p w14:paraId="0D4ADB94" w14:textId="5E9B8796" w:rsidR="00C74DD4" w:rsidRPr="003F3FCD" w:rsidRDefault="00C74DD4" w:rsidP="003F3FCD">
            <w:pPr>
              <w:jc w:val="center"/>
              <w:rPr>
                <w:strike/>
                <w:noProof/>
                <w:sz w:val="16"/>
                <w:szCs w:val="16"/>
              </w:rPr>
            </w:pPr>
            <w:r w:rsidRPr="00163D63">
              <w:rPr>
                <w:strike/>
                <w:noProof/>
                <w:sz w:val="16"/>
                <w:szCs w:val="16"/>
              </w:rPr>
              <w:t>283 290</w:t>
            </w:r>
          </w:p>
        </w:tc>
        <w:tc>
          <w:tcPr>
            <w:tcW w:w="360" w:type="pct"/>
            <w:tcBorders>
              <w:top w:val="single" w:sz="12" w:space="0" w:color="auto"/>
            </w:tcBorders>
          </w:tcPr>
          <w:p w14:paraId="0BD675B7" w14:textId="77777777" w:rsidR="00C74DD4" w:rsidRPr="00163D63" w:rsidRDefault="00C74DD4" w:rsidP="001700D5">
            <w:pPr>
              <w:jc w:val="center"/>
              <w:rPr>
                <w:noProof/>
                <w:sz w:val="16"/>
                <w:szCs w:val="16"/>
                <w:lang w:val="en-US"/>
              </w:rPr>
            </w:pPr>
            <w:r w:rsidRPr="00163D63">
              <w:rPr>
                <w:noProof/>
                <w:sz w:val="16"/>
                <w:szCs w:val="16"/>
              </w:rPr>
              <w:t>2021</w:t>
            </w:r>
          </w:p>
        </w:tc>
        <w:tc>
          <w:tcPr>
            <w:tcW w:w="276" w:type="pct"/>
            <w:tcBorders>
              <w:top w:val="single" w:sz="12" w:space="0" w:color="auto"/>
            </w:tcBorders>
            <w:shd w:val="clear" w:color="auto" w:fill="auto"/>
          </w:tcPr>
          <w:p w14:paraId="46A0E9CB" w14:textId="1A4A7BD2" w:rsidR="00C74DD4" w:rsidRDefault="00C74DD4" w:rsidP="003F3FCD">
            <w:pPr>
              <w:jc w:val="center"/>
              <w:rPr>
                <w:strike/>
                <w:noProof/>
                <w:sz w:val="16"/>
                <w:szCs w:val="16"/>
              </w:rPr>
            </w:pPr>
            <w:r w:rsidRPr="00163D63">
              <w:rPr>
                <w:b/>
                <w:bCs/>
                <w:noProof/>
                <w:sz w:val="16"/>
                <w:szCs w:val="16"/>
              </w:rPr>
              <w:t>4</w:t>
            </w:r>
            <w:r>
              <w:rPr>
                <w:b/>
                <w:bCs/>
                <w:noProof/>
                <w:sz w:val="16"/>
                <w:szCs w:val="16"/>
              </w:rPr>
              <w:t> </w:t>
            </w:r>
            <w:r w:rsidRPr="00163D63">
              <w:rPr>
                <w:b/>
                <w:bCs/>
                <w:noProof/>
                <w:sz w:val="16"/>
                <w:szCs w:val="16"/>
              </w:rPr>
              <w:t>901</w:t>
            </w:r>
          </w:p>
          <w:p w14:paraId="5866A592" w14:textId="25083333" w:rsidR="00C74DD4" w:rsidRPr="003F3FCD" w:rsidRDefault="00C74DD4" w:rsidP="003F3FCD">
            <w:pPr>
              <w:jc w:val="center"/>
              <w:rPr>
                <w:strike/>
                <w:noProof/>
                <w:sz w:val="16"/>
                <w:szCs w:val="16"/>
              </w:rPr>
            </w:pPr>
            <w:r w:rsidRPr="00163D63">
              <w:rPr>
                <w:strike/>
                <w:noProof/>
                <w:sz w:val="16"/>
                <w:szCs w:val="16"/>
              </w:rPr>
              <w:t>22 424</w:t>
            </w:r>
          </w:p>
        </w:tc>
        <w:tc>
          <w:tcPr>
            <w:tcW w:w="318" w:type="pct"/>
            <w:tcBorders>
              <w:top w:val="single" w:sz="12" w:space="0" w:color="auto"/>
            </w:tcBorders>
            <w:shd w:val="clear" w:color="auto" w:fill="auto"/>
          </w:tcPr>
          <w:p w14:paraId="74EABB9C" w14:textId="77777777" w:rsidR="00C74DD4" w:rsidRPr="00163D63" w:rsidRDefault="00C74DD4" w:rsidP="001700D5">
            <w:pPr>
              <w:jc w:val="both"/>
              <w:rPr>
                <w:noProof/>
                <w:sz w:val="16"/>
                <w:szCs w:val="16"/>
              </w:rPr>
            </w:pPr>
            <w:r w:rsidRPr="00163D63">
              <w:rPr>
                <w:noProof/>
                <w:sz w:val="16"/>
                <w:szCs w:val="16"/>
              </w:rPr>
              <w:t>Projektų duomenys</w:t>
            </w:r>
          </w:p>
        </w:tc>
        <w:tc>
          <w:tcPr>
            <w:tcW w:w="272" w:type="pct"/>
            <w:tcBorders>
              <w:top w:val="single" w:sz="12" w:space="0" w:color="auto"/>
            </w:tcBorders>
          </w:tcPr>
          <w:p w14:paraId="6C2C4D40" w14:textId="77777777" w:rsidR="00C74DD4" w:rsidRPr="00163D63" w:rsidRDefault="00C74DD4" w:rsidP="001700D5">
            <w:pPr>
              <w:jc w:val="both"/>
              <w:rPr>
                <w:b/>
                <w:noProof/>
                <w:sz w:val="16"/>
                <w:szCs w:val="16"/>
              </w:rPr>
            </w:pPr>
          </w:p>
        </w:tc>
      </w:tr>
      <w:tr w:rsidR="00F95ABE" w:rsidRPr="00163D63" w14:paraId="0E2A26AF" w14:textId="77777777" w:rsidTr="00F95ABE">
        <w:trPr>
          <w:trHeight w:val="406"/>
        </w:trPr>
        <w:tc>
          <w:tcPr>
            <w:tcW w:w="318" w:type="pct"/>
            <w:vMerge/>
          </w:tcPr>
          <w:p w14:paraId="601729A6" w14:textId="77777777" w:rsidR="00C74DD4" w:rsidRPr="00163D63" w:rsidRDefault="00C74DD4" w:rsidP="001700D5">
            <w:pPr>
              <w:jc w:val="both"/>
              <w:rPr>
                <w:noProof/>
                <w:sz w:val="16"/>
                <w:szCs w:val="16"/>
              </w:rPr>
            </w:pPr>
          </w:p>
        </w:tc>
        <w:tc>
          <w:tcPr>
            <w:tcW w:w="318" w:type="pct"/>
            <w:vMerge/>
          </w:tcPr>
          <w:p w14:paraId="73A5B3D2" w14:textId="77777777" w:rsidR="00C74DD4" w:rsidRPr="00163D63" w:rsidRDefault="00C74DD4" w:rsidP="001700D5">
            <w:pPr>
              <w:jc w:val="both"/>
              <w:rPr>
                <w:noProof/>
                <w:sz w:val="16"/>
                <w:szCs w:val="16"/>
              </w:rPr>
            </w:pPr>
          </w:p>
        </w:tc>
        <w:tc>
          <w:tcPr>
            <w:tcW w:w="273" w:type="pct"/>
          </w:tcPr>
          <w:p w14:paraId="36F07C6C" w14:textId="77777777" w:rsidR="00C74DD4" w:rsidRPr="00163D63" w:rsidRDefault="00C74DD4" w:rsidP="001700D5">
            <w:pPr>
              <w:jc w:val="both"/>
              <w:rPr>
                <w:noProof/>
                <w:sz w:val="16"/>
                <w:szCs w:val="16"/>
              </w:rPr>
            </w:pPr>
            <w:r w:rsidRPr="00163D63">
              <w:rPr>
                <w:noProof/>
                <w:sz w:val="16"/>
                <w:szCs w:val="16"/>
              </w:rPr>
              <w:t xml:space="preserve">ERPF </w:t>
            </w:r>
          </w:p>
        </w:tc>
        <w:tc>
          <w:tcPr>
            <w:tcW w:w="319" w:type="pct"/>
          </w:tcPr>
          <w:p w14:paraId="42E1FBE6" w14:textId="77777777" w:rsidR="00C74DD4" w:rsidRPr="00163D63" w:rsidRDefault="00C74DD4" w:rsidP="001700D5">
            <w:pPr>
              <w:jc w:val="both"/>
              <w:rPr>
                <w:noProof/>
                <w:sz w:val="16"/>
                <w:szCs w:val="16"/>
              </w:rPr>
            </w:pPr>
            <w:r w:rsidRPr="00163D63">
              <w:rPr>
                <w:noProof/>
                <w:sz w:val="16"/>
                <w:szCs w:val="16"/>
              </w:rPr>
              <w:t>VVL regionas</w:t>
            </w:r>
          </w:p>
        </w:tc>
        <w:tc>
          <w:tcPr>
            <w:tcW w:w="408" w:type="pct"/>
          </w:tcPr>
          <w:p w14:paraId="72897706" w14:textId="77777777" w:rsidR="00C74DD4" w:rsidRPr="00163D63" w:rsidRDefault="00C74DD4" w:rsidP="001700D5">
            <w:pPr>
              <w:jc w:val="both"/>
              <w:rPr>
                <w:sz w:val="16"/>
                <w:szCs w:val="16"/>
                <w:lang w:eastAsia="en-GB"/>
              </w:rPr>
            </w:pPr>
            <w:r w:rsidRPr="00163D63">
              <w:rPr>
                <w:sz w:val="16"/>
                <w:szCs w:val="16"/>
                <w:lang w:eastAsia="en-GB"/>
              </w:rPr>
              <w:t>RCR29</w:t>
            </w:r>
          </w:p>
        </w:tc>
        <w:tc>
          <w:tcPr>
            <w:tcW w:w="1182" w:type="pct"/>
            <w:shd w:val="clear" w:color="auto" w:fill="auto"/>
          </w:tcPr>
          <w:p w14:paraId="1EA82488" w14:textId="77777777" w:rsidR="00C74DD4" w:rsidRPr="00163D63" w:rsidRDefault="00C74DD4" w:rsidP="001700D5">
            <w:pPr>
              <w:tabs>
                <w:tab w:val="left" w:pos="7560"/>
              </w:tabs>
              <w:jc w:val="both"/>
              <w:rPr>
                <w:iCs/>
                <w:sz w:val="16"/>
                <w:szCs w:val="16"/>
              </w:rPr>
            </w:pPr>
            <w:r w:rsidRPr="00163D63">
              <w:rPr>
                <w:iCs/>
                <w:sz w:val="16"/>
                <w:szCs w:val="16"/>
              </w:rPr>
              <w:t>Numatomas išmetamas šiltnamio efektą sukeliančių dujų kiekis</w:t>
            </w:r>
          </w:p>
        </w:tc>
        <w:tc>
          <w:tcPr>
            <w:tcW w:w="546" w:type="pct"/>
          </w:tcPr>
          <w:p w14:paraId="338E38EB" w14:textId="77777777" w:rsidR="00C74DD4" w:rsidRPr="00163D63" w:rsidRDefault="00C74DD4" w:rsidP="001700D5">
            <w:pPr>
              <w:rPr>
                <w:noProof/>
                <w:sz w:val="16"/>
                <w:szCs w:val="16"/>
              </w:rPr>
            </w:pPr>
            <w:r w:rsidRPr="00163D63">
              <w:rPr>
                <w:noProof/>
                <w:sz w:val="16"/>
                <w:szCs w:val="16"/>
              </w:rPr>
              <w:t>Tonos CO</w:t>
            </w:r>
            <w:r w:rsidRPr="00163D63">
              <w:rPr>
                <w:noProof/>
                <w:sz w:val="16"/>
                <w:szCs w:val="16"/>
                <w:vertAlign w:val="subscript"/>
              </w:rPr>
              <w:t>2</w:t>
            </w:r>
            <w:r w:rsidRPr="00163D63">
              <w:rPr>
                <w:noProof/>
                <w:sz w:val="16"/>
                <w:szCs w:val="16"/>
              </w:rPr>
              <w:t xml:space="preserve"> ekvivalentu per metus</w:t>
            </w:r>
          </w:p>
        </w:tc>
        <w:tc>
          <w:tcPr>
            <w:tcW w:w="409" w:type="pct"/>
            <w:shd w:val="clear" w:color="auto" w:fill="auto"/>
          </w:tcPr>
          <w:p w14:paraId="3B5F9808" w14:textId="1E8022FE" w:rsidR="00C74DD4" w:rsidRDefault="00C74DD4" w:rsidP="001700D5">
            <w:pPr>
              <w:jc w:val="center"/>
              <w:rPr>
                <w:b/>
                <w:bCs/>
                <w:noProof/>
                <w:sz w:val="16"/>
                <w:szCs w:val="16"/>
              </w:rPr>
            </w:pPr>
            <w:r w:rsidRPr="00163D63">
              <w:rPr>
                <w:b/>
                <w:bCs/>
                <w:noProof/>
                <w:sz w:val="16"/>
                <w:szCs w:val="16"/>
              </w:rPr>
              <w:t>212</w:t>
            </w:r>
            <w:r>
              <w:rPr>
                <w:b/>
                <w:bCs/>
                <w:noProof/>
                <w:sz w:val="16"/>
                <w:szCs w:val="16"/>
              </w:rPr>
              <w:t> </w:t>
            </w:r>
            <w:r w:rsidRPr="00163D63">
              <w:rPr>
                <w:b/>
                <w:bCs/>
                <w:noProof/>
                <w:sz w:val="16"/>
                <w:szCs w:val="16"/>
              </w:rPr>
              <w:t>865</w:t>
            </w:r>
          </w:p>
          <w:p w14:paraId="5E1C04EB" w14:textId="56FAFF84" w:rsidR="00C74DD4" w:rsidRPr="003F3FCD" w:rsidRDefault="00C74DD4" w:rsidP="003F3FCD">
            <w:pPr>
              <w:jc w:val="center"/>
              <w:rPr>
                <w:strike/>
                <w:noProof/>
                <w:sz w:val="16"/>
                <w:szCs w:val="16"/>
              </w:rPr>
            </w:pPr>
            <w:r w:rsidRPr="00163D63">
              <w:rPr>
                <w:strike/>
                <w:noProof/>
                <w:sz w:val="16"/>
                <w:szCs w:val="16"/>
              </w:rPr>
              <w:t>326 426</w:t>
            </w:r>
          </w:p>
        </w:tc>
        <w:tc>
          <w:tcPr>
            <w:tcW w:w="360" w:type="pct"/>
          </w:tcPr>
          <w:p w14:paraId="73F5A37A" w14:textId="77777777" w:rsidR="00C74DD4" w:rsidRPr="00163D63" w:rsidRDefault="00C74DD4" w:rsidP="001700D5">
            <w:pPr>
              <w:jc w:val="center"/>
              <w:rPr>
                <w:noProof/>
                <w:sz w:val="16"/>
                <w:szCs w:val="16"/>
              </w:rPr>
            </w:pPr>
            <w:r w:rsidRPr="00163D63">
              <w:rPr>
                <w:noProof/>
                <w:sz w:val="16"/>
                <w:szCs w:val="16"/>
              </w:rPr>
              <w:t>2021</w:t>
            </w:r>
          </w:p>
        </w:tc>
        <w:tc>
          <w:tcPr>
            <w:tcW w:w="276" w:type="pct"/>
            <w:shd w:val="clear" w:color="auto" w:fill="auto"/>
          </w:tcPr>
          <w:p w14:paraId="57C83E83" w14:textId="38E4B3A1" w:rsidR="00C74DD4" w:rsidRDefault="00C74DD4" w:rsidP="003F3FCD">
            <w:pPr>
              <w:jc w:val="center"/>
              <w:rPr>
                <w:strike/>
                <w:noProof/>
                <w:sz w:val="16"/>
                <w:szCs w:val="16"/>
              </w:rPr>
            </w:pPr>
            <w:r w:rsidRPr="00163D63">
              <w:rPr>
                <w:b/>
                <w:bCs/>
                <w:noProof/>
                <w:sz w:val="16"/>
                <w:szCs w:val="16"/>
              </w:rPr>
              <w:t>16</w:t>
            </w:r>
            <w:r>
              <w:rPr>
                <w:b/>
                <w:bCs/>
                <w:noProof/>
                <w:sz w:val="16"/>
                <w:szCs w:val="16"/>
              </w:rPr>
              <w:t> </w:t>
            </w:r>
            <w:r w:rsidRPr="00163D63">
              <w:rPr>
                <w:b/>
                <w:bCs/>
                <w:noProof/>
                <w:sz w:val="16"/>
                <w:szCs w:val="16"/>
              </w:rPr>
              <w:t>701</w:t>
            </w:r>
          </w:p>
          <w:p w14:paraId="1D5C1E41" w14:textId="6FFCFECF" w:rsidR="00C74DD4" w:rsidRPr="003F3FCD" w:rsidRDefault="00C74DD4" w:rsidP="003F3FCD">
            <w:pPr>
              <w:jc w:val="center"/>
              <w:rPr>
                <w:strike/>
                <w:noProof/>
                <w:sz w:val="16"/>
                <w:szCs w:val="16"/>
              </w:rPr>
            </w:pPr>
            <w:r w:rsidRPr="00163D63">
              <w:rPr>
                <w:strike/>
                <w:noProof/>
                <w:sz w:val="16"/>
                <w:szCs w:val="16"/>
              </w:rPr>
              <w:t>34 224</w:t>
            </w:r>
          </w:p>
        </w:tc>
        <w:tc>
          <w:tcPr>
            <w:tcW w:w="318" w:type="pct"/>
            <w:shd w:val="clear" w:color="auto" w:fill="auto"/>
          </w:tcPr>
          <w:p w14:paraId="72015750" w14:textId="77777777" w:rsidR="00C74DD4" w:rsidRPr="00163D63" w:rsidRDefault="00C74DD4" w:rsidP="001700D5">
            <w:pPr>
              <w:jc w:val="both"/>
              <w:rPr>
                <w:noProof/>
                <w:sz w:val="16"/>
                <w:szCs w:val="16"/>
              </w:rPr>
            </w:pPr>
            <w:r w:rsidRPr="00163D63">
              <w:rPr>
                <w:noProof/>
                <w:sz w:val="16"/>
                <w:szCs w:val="16"/>
              </w:rPr>
              <w:t>Projektų duomenys</w:t>
            </w:r>
          </w:p>
        </w:tc>
        <w:tc>
          <w:tcPr>
            <w:tcW w:w="272" w:type="pct"/>
          </w:tcPr>
          <w:p w14:paraId="387F7EA4" w14:textId="77777777" w:rsidR="00C74DD4" w:rsidRPr="00163D63" w:rsidRDefault="00C74DD4" w:rsidP="001700D5">
            <w:pPr>
              <w:jc w:val="both"/>
              <w:rPr>
                <w:b/>
                <w:noProof/>
                <w:sz w:val="16"/>
                <w:szCs w:val="16"/>
              </w:rPr>
            </w:pPr>
          </w:p>
        </w:tc>
      </w:tr>
      <w:tr w:rsidR="00F95ABE" w:rsidRPr="00163D63" w14:paraId="50C8BFBC" w14:textId="77777777" w:rsidTr="00F95ABE">
        <w:trPr>
          <w:trHeight w:val="406"/>
        </w:trPr>
        <w:tc>
          <w:tcPr>
            <w:tcW w:w="318" w:type="pct"/>
            <w:vMerge/>
          </w:tcPr>
          <w:p w14:paraId="4733C141" w14:textId="77777777" w:rsidR="00C74DD4" w:rsidRPr="00163D63" w:rsidRDefault="00C74DD4" w:rsidP="00C74DD4">
            <w:pPr>
              <w:jc w:val="both"/>
              <w:rPr>
                <w:noProof/>
                <w:sz w:val="16"/>
                <w:szCs w:val="16"/>
              </w:rPr>
            </w:pPr>
          </w:p>
        </w:tc>
        <w:tc>
          <w:tcPr>
            <w:tcW w:w="318" w:type="pct"/>
            <w:vMerge/>
          </w:tcPr>
          <w:p w14:paraId="2789C2C4" w14:textId="77777777" w:rsidR="00C74DD4" w:rsidRPr="00163D63" w:rsidRDefault="00C74DD4" w:rsidP="00C74DD4">
            <w:pPr>
              <w:jc w:val="both"/>
              <w:rPr>
                <w:noProof/>
                <w:sz w:val="16"/>
                <w:szCs w:val="16"/>
              </w:rPr>
            </w:pPr>
          </w:p>
        </w:tc>
        <w:tc>
          <w:tcPr>
            <w:tcW w:w="273" w:type="pct"/>
          </w:tcPr>
          <w:p w14:paraId="6B019F1C" w14:textId="60FE255A" w:rsidR="00C74DD4" w:rsidRPr="00163D63" w:rsidRDefault="00C74DD4" w:rsidP="00C74DD4">
            <w:pPr>
              <w:jc w:val="both"/>
              <w:rPr>
                <w:noProof/>
                <w:sz w:val="16"/>
                <w:szCs w:val="16"/>
              </w:rPr>
            </w:pPr>
            <w:r>
              <w:rPr>
                <w:noProof/>
                <w:sz w:val="16"/>
                <w:szCs w:val="16"/>
              </w:rPr>
              <w:t>ERPF</w:t>
            </w:r>
          </w:p>
        </w:tc>
        <w:tc>
          <w:tcPr>
            <w:tcW w:w="319" w:type="pct"/>
          </w:tcPr>
          <w:p w14:paraId="3841E112" w14:textId="10EBCD88" w:rsidR="00C74DD4" w:rsidRPr="00163D63" w:rsidRDefault="00C74DD4" w:rsidP="00C74DD4">
            <w:pPr>
              <w:jc w:val="both"/>
              <w:rPr>
                <w:noProof/>
                <w:sz w:val="16"/>
                <w:szCs w:val="16"/>
              </w:rPr>
            </w:pPr>
            <w:r>
              <w:rPr>
                <w:noProof/>
                <w:sz w:val="16"/>
                <w:szCs w:val="16"/>
              </w:rPr>
              <w:t>VVL regionas</w:t>
            </w:r>
          </w:p>
        </w:tc>
        <w:tc>
          <w:tcPr>
            <w:tcW w:w="408" w:type="pct"/>
          </w:tcPr>
          <w:p w14:paraId="52643898" w14:textId="41389A18" w:rsidR="00C74DD4" w:rsidRPr="00163D63" w:rsidRDefault="00C74DD4" w:rsidP="00C74DD4">
            <w:pPr>
              <w:jc w:val="both"/>
              <w:rPr>
                <w:sz w:val="16"/>
                <w:szCs w:val="16"/>
                <w:lang w:eastAsia="en-GB"/>
              </w:rPr>
            </w:pPr>
            <w:r w:rsidRPr="009817F4">
              <w:rPr>
                <w:sz w:val="16"/>
                <w:szCs w:val="16"/>
                <w:lang w:eastAsia="en-GB"/>
              </w:rPr>
              <w:t>RCR31</w:t>
            </w:r>
          </w:p>
        </w:tc>
        <w:tc>
          <w:tcPr>
            <w:tcW w:w="1182" w:type="pct"/>
            <w:shd w:val="clear" w:color="auto" w:fill="auto"/>
          </w:tcPr>
          <w:p w14:paraId="69DBFCE0" w14:textId="337C73B2" w:rsidR="00C74DD4" w:rsidRPr="00163D63" w:rsidRDefault="00C74DD4" w:rsidP="00C74DD4">
            <w:pPr>
              <w:tabs>
                <w:tab w:val="left" w:pos="7560"/>
              </w:tabs>
              <w:jc w:val="both"/>
              <w:rPr>
                <w:iCs/>
                <w:sz w:val="16"/>
                <w:szCs w:val="16"/>
              </w:rPr>
            </w:pPr>
            <w:r>
              <w:rPr>
                <w:iCs/>
                <w:sz w:val="16"/>
                <w:szCs w:val="16"/>
              </w:rPr>
              <w:t>Vi</w:t>
            </w:r>
            <w:r w:rsidRPr="000332F5">
              <w:rPr>
                <w:iCs/>
                <w:sz w:val="16"/>
                <w:szCs w:val="16"/>
              </w:rPr>
              <w:t>sas pagamintas atsinaujinančios energijos kiekis (iš kurio: elektros, šiluminės energijos kiekis</w:t>
            </w:r>
            <w:r>
              <w:rPr>
                <w:iCs/>
                <w:sz w:val="16"/>
                <w:szCs w:val="16"/>
              </w:rPr>
              <w:t>)</w:t>
            </w:r>
          </w:p>
        </w:tc>
        <w:tc>
          <w:tcPr>
            <w:tcW w:w="546" w:type="pct"/>
          </w:tcPr>
          <w:p w14:paraId="37811F87" w14:textId="486F397F" w:rsidR="00C74DD4" w:rsidRPr="00163D63" w:rsidRDefault="00C74DD4" w:rsidP="00C74DD4">
            <w:pPr>
              <w:rPr>
                <w:noProof/>
                <w:sz w:val="16"/>
                <w:szCs w:val="16"/>
              </w:rPr>
            </w:pPr>
            <w:r w:rsidRPr="009817F4">
              <w:rPr>
                <w:noProof/>
                <w:sz w:val="16"/>
                <w:szCs w:val="16"/>
              </w:rPr>
              <w:t>MW</w:t>
            </w:r>
            <w:r>
              <w:rPr>
                <w:noProof/>
                <w:sz w:val="16"/>
                <w:szCs w:val="16"/>
              </w:rPr>
              <w:t>h</w:t>
            </w:r>
            <w:r w:rsidRPr="009817F4">
              <w:rPr>
                <w:noProof/>
                <w:sz w:val="16"/>
                <w:szCs w:val="16"/>
              </w:rPr>
              <w:t>/per metus</w:t>
            </w:r>
          </w:p>
        </w:tc>
        <w:tc>
          <w:tcPr>
            <w:tcW w:w="409" w:type="pct"/>
            <w:shd w:val="clear" w:color="auto" w:fill="auto"/>
          </w:tcPr>
          <w:p w14:paraId="6FA34513" w14:textId="6DFDA210" w:rsidR="00C74DD4" w:rsidRPr="00163D63" w:rsidRDefault="00C74DD4" w:rsidP="00C74DD4">
            <w:pPr>
              <w:jc w:val="center"/>
              <w:rPr>
                <w:b/>
                <w:bCs/>
                <w:noProof/>
                <w:sz w:val="16"/>
                <w:szCs w:val="16"/>
              </w:rPr>
            </w:pPr>
            <w:r>
              <w:rPr>
                <w:noProof/>
                <w:sz w:val="16"/>
                <w:szCs w:val="16"/>
              </w:rPr>
              <w:t>0</w:t>
            </w:r>
          </w:p>
        </w:tc>
        <w:tc>
          <w:tcPr>
            <w:tcW w:w="360" w:type="pct"/>
          </w:tcPr>
          <w:p w14:paraId="659DCB3B" w14:textId="363F335A" w:rsidR="00C74DD4" w:rsidRPr="00163D63" w:rsidRDefault="00C74DD4" w:rsidP="00C74DD4">
            <w:pPr>
              <w:jc w:val="center"/>
              <w:rPr>
                <w:noProof/>
                <w:sz w:val="16"/>
                <w:szCs w:val="16"/>
              </w:rPr>
            </w:pPr>
            <w:r w:rsidRPr="00254C79">
              <w:rPr>
                <w:noProof/>
                <w:sz w:val="16"/>
                <w:szCs w:val="16"/>
              </w:rPr>
              <w:t>2021</w:t>
            </w:r>
          </w:p>
        </w:tc>
        <w:tc>
          <w:tcPr>
            <w:tcW w:w="276" w:type="pct"/>
            <w:shd w:val="clear" w:color="auto" w:fill="auto"/>
          </w:tcPr>
          <w:p w14:paraId="02E027C7" w14:textId="5874E699" w:rsidR="00C74DD4" w:rsidRDefault="00C74DD4" w:rsidP="00C74DD4">
            <w:pPr>
              <w:jc w:val="center"/>
              <w:rPr>
                <w:strike/>
                <w:noProof/>
                <w:sz w:val="16"/>
                <w:szCs w:val="16"/>
              </w:rPr>
            </w:pPr>
            <w:r w:rsidRPr="005654D8">
              <w:rPr>
                <w:b/>
                <w:bCs/>
                <w:noProof/>
                <w:sz w:val="16"/>
                <w:szCs w:val="16"/>
              </w:rPr>
              <w:t>313</w:t>
            </w:r>
            <w:r>
              <w:rPr>
                <w:b/>
                <w:bCs/>
                <w:noProof/>
                <w:sz w:val="16"/>
                <w:szCs w:val="16"/>
              </w:rPr>
              <w:t> </w:t>
            </w:r>
            <w:r w:rsidRPr="005654D8">
              <w:rPr>
                <w:b/>
                <w:bCs/>
                <w:noProof/>
                <w:sz w:val="16"/>
                <w:szCs w:val="16"/>
              </w:rPr>
              <w:t>170</w:t>
            </w:r>
          </w:p>
          <w:p w14:paraId="718A94D6" w14:textId="6ACAD87D" w:rsidR="00C74DD4" w:rsidRPr="00C74DD4" w:rsidRDefault="00C74DD4" w:rsidP="00C74DD4">
            <w:pPr>
              <w:jc w:val="center"/>
              <w:rPr>
                <w:strike/>
                <w:noProof/>
                <w:sz w:val="16"/>
                <w:szCs w:val="16"/>
              </w:rPr>
            </w:pPr>
            <w:r w:rsidRPr="00DF00E8">
              <w:rPr>
                <w:strike/>
                <w:noProof/>
                <w:sz w:val="16"/>
                <w:szCs w:val="16"/>
              </w:rPr>
              <w:t>197 100</w:t>
            </w:r>
          </w:p>
        </w:tc>
        <w:tc>
          <w:tcPr>
            <w:tcW w:w="318" w:type="pct"/>
            <w:shd w:val="clear" w:color="auto" w:fill="auto"/>
          </w:tcPr>
          <w:p w14:paraId="6C7CBFFD" w14:textId="71E47D30" w:rsidR="00C74DD4" w:rsidRPr="00163D63" w:rsidRDefault="00C74DD4" w:rsidP="00C74DD4">
            <w:pPr>
              <w:jc w:val="both"/>
              <w:rPr>
                <w:noProof/>
                <w:sz w:val="16"/>
                <w:szCs w:val="16"/>
              </w:rPr>
            </w:pPr>
            <w:r>
              <w:rPr>
                <w:noProof/>
                <w:sz w:val="16"/>
                <w:szCs w:val="16"/>
              </w:rPr>
              <w:t>Projektų duomenys</w:t>
            </w:r>
          </w:p>
        </w:tc>
        <w:tc>
          <w:tcPr>
            <w:tcW w:w="272" w:type="pct"/>
          </w:tcPr>
          <w:p w14:paraId="08DE3CA2" w14:textId="77777777" w:rsidR="00C74DD4" w:rsidRPr="00163D63" w:rsidRDefault="00C74DD4" w:rsidP="00C74DD4">
            <w:pPr>
              <w:jc w:val="both"/>
              <w:rPr>
                <w:b/>
                <w:noProof/>
                <w:sz w:val="16"/>
                <w:szCs w:val="16"/>
              </w:rPr>
            </w:pPr>
          </w:p>
        </w:tc>
      </w:tr>
    </w:tbl>
    <w:p w14:paraId="22C3FBD4" w14:textId="65F9CF12" w:rsidR="00C74DD4" w:rsidRDefault="00C74DD4" w:rsidP="00C74DD4">
      <w:pPr>
        <w:widowControl w:val="0"/>
        <w:numPr>
          <w:ilvl w:val="2"/>
          <w:numId w:val="1"/>
        </w:numPr>
        <w:shd w:val="clear" w:color="auto" w:fill="FFFFFF"/>
        <w:spacing w:before="240" w:after="240"/>
        <w:jc w:val="both"/>
        <w:textAlignment w:val="baseline"/>
        <w:rPr>
          <w:i/>
          <w:color w:val="000000"/>
          <w:szCs w:val="24"/>
        </w:rPr>
      </w:pPr>
      <w:r>
        <w:rPr>
          <w:i/>
          <w:color w:val="000000"/>
          <w:szCs w:val="24"/>
        </w:rPr>
        <w:t>4</w:t>
      </w:r>
      <w:r w:rsidRPr="000743DE">
        <w:rPr>
          <w:i/>
          <w:color w:val="000000"/>
          <w:szCs w:val="24"/>
        </w:rPr>
        <w:t> lentelės „</w:t>
      </w:r>
      <w:r w:rsidRPr="00D506B8">
        <w:rPr>
          <w:bCs/>
          <w:i/>
          <w:color w:val="000000"/>
          <w:szCs w:val="24"/>
        </w:rPr>
        <w:t>Intervencinių priemonių sritis</w:t>
      </w:r>
      <w:r w:rsidRPr="000743DE">
        <w:rPr>
          <w:i/>
          <w:color w:val="000000"/>
          <w:szCs w:val="24"/>
        </w:rPr>
        <w:t xml:space="preserve">“ </w:t>
      </w:r>
      <w:r>
        <w:rPr>
          <w:i/>
          <w:color w:val="000000"/>
          <w:szCs w:val="24"/>
        </w:rPr>
        <w:t xml:space="preserve">1 </w:t>
      </w:r>
      <w:r w:rsidRPr="000743DE">
        <w:rPr>
          <w:i/>
          <w:color w:val="000000"/>
          <w:szCs w:val="24"/>
        </w:rPr>
        <w:t>eilut</w:t>
      </w:r>
      <w:r>
        <w:rPr>
          <w:i/>
          <w:color w:val="000000"/>
          <w:szCs w:val="24"/>
        </w:rPr>
        <w:t xml:space="preserve">ę ir </w:t>
      </w:r>
      <w:r w:rsidRPr="000743DE">
        <w:rPr>
          <w:i/>
          <w:color w:val="000000"/>
          <w:szCs w:val="24"/>
        </w:rPr>
        <w:t>išdėst</w:t>
      </w:r>
      <w:r>
        <w:rPr>
          <w:i/>
          <w:color w:val="000000"/>
          <w:szCs w:val="24"/>
        </w:rPr>
        <w:t>yti</w:t>
      </w:r>
      <w:r w:rsidRPr="000743DE">
        <w:rPr>
          <w:i/>
          <w:color w:val="000000"/>
          <w:szCs w:val="24"/>
        </w:rPr>
        <w:t xml:space="preserve"> </w:t>
      </w:r>
      <w:r>
        <w:rPr>
          <w:i/>
          <w:color w:val="000000"/>
          <w:szCs w:val="24"/>
        </w:rPr>
        <w:t xml:space="preserve">ją </w:t>
      </w:r>
      <w:r w:rsidRPr="000743DE">
        <w:rPr>
          <w:i/>
          <w:color w:val="000000"/>
          <w:szCs w:val="24"/>
        </w:rPr>
        <w:t>taip</w:t>
      </w:r>
      <w:r>
        <w:rPr>
          <w:i/>
          <w:color w:val="000000"/>
          <w:szCs w:val="24"/>
        </w:rPr>
        <w:t>:</w:t>
      </w:r>
    </w:p>
    <w:tbl>
      <w:tblPr>
        <w:tblStyle w:val="Lentelstinklelis22"/>
        <w:tblW w:w="10348" w:type="dxa"/>
        <w:tblInd w:w="108" w:type="dxa"/>
        <w:tblLayout w:type="fixed"/>
        <w:tblLook w:val="04A0" w:firstRow="1" w:lastRow="0" w:firstColumn="1" w:lastColumn="0" w:noHBand="0" w:noVBand="1"/>
      </w:tblPr>
      <w:tblGrid>
        <w:gridCol w:w="1418"/>
        <w:gridCol w:w="850"/>
        <w:gridCol w:w="1418"/>
        <w:gridCol w:w="1276"/>
        <w:gridCol w:w="3543"/>
        <w:gridCol w:w="1843"/>
      </w:tblGrid>
      <w:tr w:rsidR="00C74DD4" w:rsidRPr="00C74DD4" w14:paraId="637C7C2F" w14:textId="77777777" w:rsidTr="00F95ABE">
        <w:tc>
          <w:tcPr>
            <w:tcW w:w="10348" w:type="dxa"/>
            <w:gridSpan w:val="6"/>
            <w:tcBorders>
              <w:top w:val="single" w:sz="12" w:space="0" w:color="auto"/>
              <w:left w:val="single" w:sz="12" w:space="0" w:color="auto"/>
              <w:bottom w:val="single" w:sz="12" w:space="0" w:color="auto"/>
              <w:right w:val="single" w:sz="12" w:space="0" w:color="auto"/>
            </w:tcBorders>
            <w:shd w:val="clear" w:color="auto" w:fill="D9E2F3"/>
          </w:tcPr>
          <w:p w14:paraId="5F6291B3" w14:textId="77777777" w:rsidR="00C74DD4" w:rsidRPr="00C74DD4" w:rsidRDefault="00C74DD4" w:rsidP="00C74DD4">
            <w:pPr>
              <w:suppressAutoHyphens/>
              <w:spacing w:before="60" w:after="60"/>
              <w:rPr>
                <w:b/>
                <w:iCs/>
                <w:noProof/>
                <w:sz w:val="20"/>
                <w:szCs w:val="22"/>
              </w:rPr>
            </w:pPr>
            <w:r w:rsidRPr="00C74DD4">
              <w:rPr>
                <w:b/>
                <w:noProof/>
                <w:sz w:val="20"/>
                <w:szCs w:val="22"/>
              </w:rPr>
              <w:t>4 lentelė. 1 matmuo. Intervencinių priemonių sritis</w:t>
            </w:r>
          </w:p>
        </w:tc>
      </w:tr>
      <w:tr w:rsidR="00C74DD4" w:rsidRPr="00C74DD4" w14:paraId="30830DCE" w14:textId="77777777" w:rsidTr="00F95ABE">
        <w:tc>
          <w:tcPr>
            <w:tcW w:w="1418" w:type="dxa"/>
            <w:tcBorders>
              <w:top w:val="single" w:sz="12" w:space="0" w:color="auto"/>
              <w:left w:val="single" w:sz="12" w:space="0" w:color="auto"/>
              <w:bottom w:val="single" w:sz="12" w:space="0" w:color="auto"/>
              <w:right w:val="single" w:sz="12" w:space="0" w:color="auto"/>
            </w:tcBorders>
            <w:shd w:val="clear" w:color="auto" w:fill="D9E2F3"/>
            <w:vAlign w:val="center"/>
          </w:tcPr>
          <w:p w14:paraId="39B4F017" w14:textId="77777777" w:rsidR="00C74DD4" w:rsidRPr="00C74DD4" w:rsidRDefault="00C74DD4" w:rsidP="00C74DD4">
            <w:pPr>
              <w:suppressAutoHyphens/>
              <w:spacing w:before="60" w:after="60"/>
              <w:jc w:val="center"/>
              <w:rPr>
                <w:b/>
                <w:iCs/>
                <w:noProof/>
                <w:sz w:val="20"/>
                <w:szCs w:val="22"/>
              </w:rPr>
            </w:pPr>
            <w:r w:rsidRPr="00C74DD4">
              <w:rPr>
                <w:b/>
                <w:noProof/>
                <w:sz w:val="20"/>
                <w:szCs w:val="22"/>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9E2F3"/>
            <w:vAlign w:val="center"/>
          </w:tcPr>
          <w:p w14:paraId="6D6B741A" w14:textId="77777777" w:rsidR="00C74DD4" w:rsidRPr="00C74DD4" w:rsidRDefault="00C74DD4" w:rsidP="00C74DD4">
            <w:pPr>
              <w:suppressAutoHyphens/>
              <w:spacing w:before="60" w:after="60"/>
              <w:jc w:val="center"/>
              <w:rPr>
                <w:b/>
                <w:iCs/>
                <w:noProof/>
                <w:sz w:val="20"/>
                <w:szCs w:val="22"/>
              </w:rPr>
            </w:pPr>
            <w:r w:rsidRPr="00C74DD4">
              <w:rPr>
                <w:b/>
                <w:noProof/>
                <w:sz w:val="20"/>
                <w:szCs w:val="22"/>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9E2F3"/>
            <w:vAlign w:val="center"/>
          </w:tcPr>
          <w:p w14:paraId="4E51E9CD" w14:textId="77777777" w:rsidR="00C74DD4" w:rsidRPr="00C74DD4" w:rsidRDefault="00C74DD4" w:rsidP="00C74DD4">
            <w:pPr>
              <w:suppressAutoHyphens/>
              <w:spacing w:before="60" w:after="60"/>
              <w:jc w:val="center"/>
              <w:rPr>
                <w:b/>
                <w:iCs/>
                <w:noProof/>
                <w:sz w:val="20"/>
                <w:szCs w:val="22"/>
              </w:rPr>
            </w:pPr>
            <w:r w:rsidRPr="00C74DD4">
              <w:rPr>
                <w:b/>
                <w:noProof/>
                <w:sz w:val="20"/>
                <w:szCs w:val="22"/>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9E2F3"/>
            <w:vAlign w:val="center"/>
          </w:tcPr>
          <w:p w14:paraId="37834E17" w14:textId="77777777" w:rsidR="00C74DD4" w:rsidRPr="00C74DD4" w:rsidRDefault="00C74DD4" w:rsidP="00C74DD4">
            <w:pPr>
              <w:suppressAutoHyphens/>
              <w:spacing w:before="60" w:after="60"/>
              <w:jc w:val="center"/>
              <w:rPr>
                <w:b/>
                <w:iCs/>
                <w:noProof/>
                <w:sz w:val="20"/>
                <w:szCs w:val="22"/>
              </w:rPr>
            </w:pPr>
            <w:r w:rsidRPr="00C74DD4">
              <w:rPr>
                <w:b/>
                <w:noProof/>
                <w:sz w:val="20"/>
                <w:szCs w:val="22"/>
              </w:rPr>
              <w:t>Konkretus uždavinys</w:t>
            </w:r>
          </w:p>
        </w:tc>
        <w:tc>
          <w:tcPr>
            <w:tcW w:w="3543" w:type="dxa"/>
            <w:tcBorders>
              <w:top w:val="single" w:sz="12" w:space="0" w:color="auto"/>
              <w:left w:val="single" w:sz="12" w:space="0" w:color="auto"/>
              <w:bottom w:val="single" w:sz="12" w:space="0" w:color="auto"/>
              <w:right w:val="single" w:sz="12" w:space="0" w:color="auto"/>
            </w:tcBorders>
            <w:shd w:val="clear" w:color="auto" w:fill="D9E2F3"/>
            <w:vAlign w:val="center"/>
          </w:tcPr>
          <w:p w14:paraId="4357A26B" w14:textId="77777777" w:rsidR="00C74DD4" w:rsidRPr="00C74DD4" w:rsidRDefault="00C74DD4" w:rsidP="00C74DD4">
            <w:pPr>
              <w:suppressAutoHyphens/>
              <w:spacing w:before="60" w:after="60"/>
              <w:jc w:val="center"/>
              <w:rPr>
                <w:b/>
                <w:iCs/>
                <w:noProof/>
                <w:sz w:val="20"/>
                <w:szCs w:val="22"/>
              </w:rPr>
            </w:pPr>
            <w:r w:rsidRPr="00C74DD4">
              <w:rPr>
                <w:b/>
                <w:noProof/>
                <w:sz w:val="20"/>
                <w:szCs w:val="22"/>
              </w:rPr>
              <w:t>Kodas</w:t>
            </w:r>
          </w:p>
        </w:tc>
        <w:tc>
          <w:tcPr>
            <w:tcW w:w="1843" w:type="dxa"/>
            <w:tcBorders>
              <w:top w:val="single" w:sz="12" w:space="0" w:color="auto"/>
              <w:left w:val="single" w:sz="12" w:space="0" w:color="auto"/>
              <w:bottom w:val="single" w:sz="12" w:space="0" w:color="auto"/>
              <w:right w:val="single" w:sz="12" w:space="0" w:color="auto"/>
            </w:tcBorders>
            <w:shd w:val="clear" w:color="auto" w:fill="D9E2F3"/>
            <w:vAlign w:val="center"/>
          </w:tcPr>
          <w:p w14:paraId="13FEC973" w14:textId="77777777" w:rsidR="00C74DD4" w:rsidRPr="00C74DD4" w:rsidRDefault="00C74DD4" w:rsidP="00C74DD4">
            <w:pPr>
              <w:suppressAutoHyphens/>
              <w:spacing w:before="60" w:after="60"/>
              <w:jc w:val="center"/>
              <w:rPr>
                <w:b/>
                <w:iCs/>
                <w:noProof/>
                <w:sz w:val="20"/>
                <w:szCs w:val="22"/>
              </w:rPr>
            </w:pPr>
            <w:r w:rsidRPr="00C74DD4">
              <w:rPr>
                <w:b/>
                <w:noProof/>
                <w:sz w:val="20"/>
                <w:szCs w:val="22"/>
              </w:rPr>
              <w:t>Suma (EUR)</w:t>
            </w:r>
          </w:p>
        </w:tc>
      </w:tr>
      <w:tr w:rsidR="00EA3D38" w:rsidRPr="00C74DD4" w14:paraId="783F15E8" w14:textId="77777777" w:rsidTr="00F95ABE">
        <w:tc>
          <w:tcPr>
            <w:tcW w:w="1418" w:type="dxa"/>
            <w:tcBorders>
              <w:top w:val="single" w:sz="12" w:space="0" w:color="auto"/>
            </w:tcBorders>
          </w:tcPr>
          <w:p w14:paraId="2EB56730" w14:textId="77777777" w:rsidR="00C74DD4" w:rsidRPr="00C74DD4" w:rsidRDefault="00C74DD4" w:rsidP="00CB2217">
            <w:pPr>
              <w:suppressAutoHyphens/>
              <w:jc w:val="center"/>
              <w:rPr>
                <w:iCs/>
                <w:noProof/>
                <w:sz w:val="20"/>
                <w:szCs w:val="22"/>
              </w:rPr>
            </w:pPr>
            <w:r w:rsidRPr="00C74DD4">
              <w:rPr>
                <w:iCs/>
                <w:noProof/>
                <w:sz w:val="20"/>
                <w:szCs w:val="22"/>
              </w:rPr>
              <w:t>2.</w:t>
            </w:r>
          </w:p>
        </w:tc>
        <w:tc>
          <w:tcPr>
            <w:tcW w:w="850" w:type="dxa"/>
          </w:tcPr>
          <w:p w14:paraId="00445DA1" w14:textId="2202300D" w:rsidR="00C74DD4" w:rsidRPr="00C74DD4" w:rsidRDefault="00C74DD4" w:rsidP="00CB2217">
            <w:pPr>
              <w:suppressAutoHyphens/>
              <w:jc w:val="center"/>
              <w:rPr>
                <w:iCs/>
                <w:noProof/>
                <w:sz w:val="20"/>
                <w:szCs w:val="22"/>
              </w:rPr>
            </w:pPr>
            <w:r w:rsidRPr="00C74DD4">
              <w:rPr>
                <w:iCs/>
                <w:noProof/>
                <w:sz w:val="20"/>
                <w:szCs w:val="22"/>
              </w:rPr>
              <w:t>ERPF</w:t>
            </w:r>
          </w:p>
        </w:tc>
        <w:tc>
          <w:tcPr>
            <w:tcW w:w="1418" w:type="dxa"/>
          </w:tcPr>
          <w:p w14:paraId="59C89E03" w14:textId="40DB8A0A" w:rsidR="00C74DD4" w:rsidRPr="00C74DD4" w:rsidRDefault="00C74DD4" w:rsidP="00CB2217">
            <w:pPr>
              <w:suppressAutoHyphens/>
              <w:rPr>
                <w:iCs/>
                <w:noProof/>
                <w:sz w:val="20"/>
                <w:szCs w:val="22"/>
              </w:rPr>
            </w:pPr>
            <w:r w:rsidRPr="00C74DD4">
              <w:rPr>
                <w:iCs/>
                <w:noProof/>
                <w:sz w:val="20"/>
                <w:szCs w:val="22"/>
              </w:rPr>
              <w:t>VVL regionas</w:t>
            </w:r>
          </w:p>
        </w:tc>
        <w:tc>
          <w:tcPr>
            <w:tcW w:w="1276" w:type="dxa"/>
          </w:tcPr>
          <w:p w14:paraId="0062BF99" w14:textId="40BFBB32" w:rsidR="00C74DD4" w:rsidRPr="00C74DD4" w:rsidRDefault="00C74DD4" w:rsidP="00CB2217">
            <w:pPr>
              <w:suppressAutoHyphens/>
              <w:jc w:val="center"/>
              <w:rPr>
                <w:iCs/>
                <w:noProof/>
                <w:sz w:val="20"/>
                <w:szCs w:val="22"/>
              </w:rPr>
            </w:pPr>
            <w:r>
              <w:rPr>
                <w:iCs/>
                <w:noProof/>
                <w:sz w:val="20"/>
                <w:szCs w:val="22"/>
              </w:rPr>
              <w:t>2.2</w:t>
            </w:r>
          </w:p>
        </w:tc>
        <w:tc>
          <w:tcPr>
            <w:tcW w:w="3543" w:type="dxa"/>
          </w:tcPr>
          <w:p w14:paraId="675CFEA9" w14:textId="0419EB07" w:rsidR="00C74DD4" w:rsidRPr="00C74DD4" w:rsidRDefault="00C74DD4" w:rsidP="00CB2217">
            <w:pPr>
              <w:suppressAutoHyphens/>
              <w:rPr>
                <w:iCs/>
                <w:noProof/>
                <w:sz w:val="20"/>
                <w:szCs w:val="22"/>
              </w:rPr>
            </w:pPr>
            <w:r w:rsidRPr="00C74DD4">
              <w:rPr>
                <w:iCs/>
                <w:noProof/>
                <w:sz w:val="20"/>
                <w:szCs w:val="22"/>
              </w:rPr>
              <w:t>048 – Atsinaujinančioji energija: saulė</w:t>
            </w:r>
          </w:p>
        </w:tc>
        <w:tc>
          <w:tcPr>
            <w:tcW w:w="1843" w:type="dxa"/>
          </w:tcPr>
          <w:p w14:paraId="0DCE3174" w14:textId="47B6A4DC" w:rsidR="00C74DD4" w:rsidRDefault="00C74DD4" w:rsidP="00CB2217">
            <w:pPr>
              <w:suppressAutoHyphens/>
              <w:jc w:val="right"/>
              <w:rPr>
                <w:iCs/>
                <w:strike/>
                <w:noProof/>
                <w:sz w:val="20"/>
                <w:szCs w:val="22"/>
              </w:rPr>
            </w:pPr>
            <w:r w:rsidRPr="00C74DD4">
              <w:rPr>
                <w:b/>
                <w:bCs/>
                <w:iCs/>
                <w:noProof/>
                <w:sz w:val="20"/>
                <w:szCs w:val="22"/>
              </w:rPr>
              <w:t>123 197 199,00</w:t>
            </w:r>
          </w:p>
          <w:p w14:paraId="75A28E6E" w14:textId="7577BE58" w:rsidR="00C74DD4" w:rsidRPr="00C74DD4" w:rsidRDefault="00C74DD4" w:rsidP="00CB2217">
            <w:pPr>
              <w:suppressAutoHyphens/>
              <w:jc w:val="right"/>
              <w:rPr>
                <w:iCs/>
                <w:strike/>
                <w:noProof/>
                <w:sz w:val="20"/>
                <w:szCs w:val="22"/>
              </w:rPr>
            </w:pPr>
            <w:r w:rsidRPr="00C74DD4">
              <w:rPr>
                <w:iCs/>
                <w:strike/>
                <w:noProof/>
                <w:sz w:val="20"/>
                <w:szCs w:val="22"/>
              </w:rPr>
              <w:t>111 328 341,00</w:t>
            </w:r>
          </w:p>
        </w:tc>
      </w:tr>
    </w:tbl>
    <w:p w14:paraId="3BCC030B" w14:textId="6F0684AB" w:rsidR="005370A0" w:rsidRDefault="005370A0" w:rsidP="005370A0">
      <w:pPr>
        <w:widowControl w:val="0"/>
        <w:numPr>
          <w:ilvl w:val="2"/>
          <w:numId w:val="1"/>
        </w:numPr>
        <w:shd w:val="clear" w:color="auto" w:fill="FFFFFF"/>
        <w:spacing w:before="240" w:after="240"/>
        <w:jc w:val="both"/>
        <w:textAlignment w:val="baseline"/>
        <w:rPr>
          <w:i/>
          <w:color w:val="000000"/>
          <w:szCs w:val="24"/>
        </w:rPr>
      </w:pPr>
      <w:r>
        <w:rPr>
          <w:i/>
          <w:color w:val="000000"/>
          <w:szCs w:val="24"/>
        </w:rPr>
        <w:t>5 lentelės „Finansavimo forma“ 2 eilutę ir išdėstyti ją taip:</w:t>
      </w:r>
    </w:p>
    <w:tbl>
      <w:tblPr>
        <w:tblStyle w:val="Lentelstinklelis26"/>
        <w:tblW w:w="10456" w:type="dxa"/>
        <w:tblLayout w:type="fixed"/>
        <w:tblLook w:val="04A0" w:firstRow="1" w:lastRow="0" w:firstColumn="1" w:lastColumn="0" w:noHBand="0" w:noVBand="1"/>
      </w:tblPr>
      <w:tblGrid>
        <w:gridCol w:w="1526"/>
        <w:gridCol w:w="850"/>
        <w:gridCol w:w="1418"/>
        <w:gridCol w:w="1276"/>
        <w:gridCol w:w="3543"/>
        <w:gridCol w:w="1843"/>
      </w:tblGrid>
      <w:tr w:rsidR="005370A0" w:rsidRPr="005370A0" w14:paraId="3E07E666" w14:textId="77777777" w:rsidTr="005370A0">
        <w:tc>
          <w:tcPr>
            <w:tcW w:w="10456" w:type="dxa"/>
            <w:gridSpan w:val="6"/>
            <w:tcBorders>
              <w:top w:val="single" w:sz="12" w:space="0" w:color="auto"/>
              <w:left w:val="single" w:sz="12" w:space="0" w:color="auto"/>
              <w:bottom w:val="single" w:sz="12" w:space="0" w:color="auto"/>
              <w:right w:val="single" w:sz="12" w:space="0" w:color="auto"/>
            </w:tcBorders>
            <w:shd w:val="clear" w:color="auto" w:fill="D9E2F3"/>
          </w:tcPr>
          <w:p w14:paraId="5FAAFF10" w14:textId="77777777" w:rsidR="005370A0" w:rsidRPr="005370A0" w:rsidRDefault="005370A0" w:rsidP="005370A0">
            <w:pPr>
              <w:suppressAutoHyphens/>
              <w:spacing w:before="60" w:after="60"/>
              <w:rPr>
                <w:b/>
                <w:iCs/>
                <w:noProof/>
                <w:sz w:val="20"/>
                <w:szCs w:val="22"/>
              </w:rPr>
            </w:pPr>
            <w:r w:rsidRPr="005370A0">
              <w:rPr>
                <w:rFonts w:eastAsia="Calibri"/>
                <w:b/>
                <w:noProof/>
                <w:sz w:val="20"/>
                <w:szCs w:val="22"/>
              </w:rPr>
              <w:t>5 lentelė. 2 matmuo. Finansavimo forma</w:t>
            </w:r>
          </w:p>
        </w:tc>
      </w:tr>
      <w:tr w:rsidR="005370A0" w:rsidRPr="005370A0" w14:paraId="095D7E28" w14:textId="77777777" w:rsidTr="005370A0">
        <w:tc>
          <w:tcPr>
            <w:tcW w:w="1526" w:type="dxa"/>
            <w:tcBorders>
              <w:top w:val="single" w:sz="12" w:space="0" w:color="auto"/>
              <w:left w:val="single" w:sz="12" w:space="0" w:color="auto"/>
              <w:bottom w:val="single" w:sz="12" w:space="0" w:color="auto"/>
              <w:right w:val="single" w:sz="12" w:space="0" w:color="auto"/>
            </w:tcBorders>
            <w:shd w:val="clear" w:color="auto" w:fill="D9E2F3"/>
            <w:vAlign w:val="center"/>
          </w:tcPr>
          <w:p w14:paraId="501EABDF" w14:textId="77777777" w:rsidR="005370A0" w:rsidRPr="005370A0" w:rsidRDefault="005370A0" w:rsidP="005370A0">
            <w:pPr>
              <w:suppressAutoHyphens/>
              <w:spacing w:before="60" w:after="60"/>
              <w:jc w:val="center"/>
              <w:rPr>
                <w:b/>
                <w:iCs/>
                <w:noProof/>
                <w:sz w:val="20"/>
                <w:szCs w:val="22"/>
              </w:rPr>
            </w:pPr>
            <w:r w:rsidRPr="005370A0">
              <w:rPr>
                <w:rFonts w:eastAsia="Calibri"/>
                <w:b/>
                <w:noProof/>
                <w:sz w:val="20"/>
                <w:szCs w:val="22"/>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9E2F3"/>
            <w:vAlign w:val="center"/>
          </w:tcPr>
          <w:p w14:paraId="43B47B87" w14:textId="77777777" w:rsidR="005370A0" w:rsidRPr="005370A0" w:rsidRDefault="005370A0" w:rsidP="005370A0">
            <w:pPr>
              <w:suppressAutoHyphens/>
              <w:spacing w:before="60" w:after="60"/>
              <w:jc w:val="center"/>
              <w:rPr>
                <w:b/>
                <w:iCs/>
                <w:noProof/>
                <w:sz w:val="20"/>
                <w:szCs w:val="22"/>
              </w:rPr>
            </w:pPr>
            <w:r w:rsidRPr="005370A0">
              <w:rPr>
                <w:rFonts w:eastAsia="Calibri"/>
                <w:b/>
                <w:noProof/>
                <w:sz w:val="20"/>
                <w:szCs w:val="22"/>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9E2F3"/>
            <w:vAlign w:val="center"/>
          </w:tcPr>
          <w:p w14:paraId="7DF3CAFF" w14:textId="77777777" w:rsidR="005370A0" w:rsidRPr="005370A0" w:rsidRDefault="005370A0" w:rsidP="005370A0">
            <w:pPr>
              <w:suppressAutoHyphens/>
              <w:spacing w:before="60" w:after="60"/>
              <w:jc w:val="center"/>
              <w:rPr>
                <w:b/>
                <w:iCs/>
                <w:noProof/>
                <w:sz w:val="20"/>
                <w:szCs w:val="22"/>
              </w:rPr>
            </w:pPr>
            <w:r w:rsidRPr="005370A0">
              <w:rPr>
                <w:rFonts w:eastAsia="Calibri"/>
                <w:b/>
                <w:noProof/>
                <w:sz w:val="20"/>
                <w:szCs w:val="22"/>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9E2F3"/>
            <w:vAlign w:val="center"/>
          </w:tcPr>
          <w:p w14:paraId="0CBF9A7E" w14:textId="77777777" w:rsidR="005370A0" w:rsidRPr="005370A0" w:rsidRDefault="005370A0" w:rsidP="005370A0">
            <w:pPr>
              <w:suppressAutoHyphens/>
              <w:spacing w:before="60" w:after="60"/>
              <w:jc w:val="center"/>
              <w:rPr>
                <w:b/>
                <w:iCs/>
                <w:noProof/>
                <w:sz w:val="20"/>
                <w:szCs w:val="22"/>
              </w:rPr>
            </w:pPr>
            <w:r w:rsidRPr="005370A0">
              <w:rPr>
                <w:rFonts w:eastAsia="Calibri"/>
                <w:b/>
                <w:noProof/>
                <w:sz w:val="20"/>
                <w:szCs w:val="22"/>
              </w:rPr>
              <w:t>Konkretus uždavinys</w:t>
            </w:r>
          </w:p>
        </w:tc>
        <w:tc>
          <w:tcPr>
            <w:tcW w:w="3543" w:type="dxa"/>
            <w:tcBorders>
              <w:top w:val="single" w:sz="12" w:space="0" w:color="auto"/>
              <w:left w:val="single" w:sz="12" w:space="0" w:color="auto"/>
              <w:bottom w:val="single" w:sz="12" w:space="0" w:color="auto"/>
              <w:right w:val="single" w:sz="12" w:space="0" w:color="auto"/>
            </w:tcBorders>
            <w:shd w:val="clear" w:color="auto" w:fill="D9E2F3"/>
            <w:vAlign w:val="center"/>
          </w:tcPr>
          <w:p w14:paraId="2D967F02" w14:textId="77777777" w:rsidR="005370A0" w:rsidRPr="005370A0" w:rsidRDefault="005370A0" w:rsidP="005370A0">
            <w:pPr>
              <w:suppressAutoHyphens/>
              <w:spacing w:before="60" w:after="60"/>
              <w:jc w:val="center"/>
              <w:rPr>
                <w:b/>
                <w:iCs/>
                <w:noProof/>
                <w:sz w:val="20"/>
                <w:szCs w:val="22"/>
              </w:rPr>
            </w:pPr>
            <w:r w:rsidRPr="005370A0">
              <w:rPr>
                <w:rFonts w:eastAsia="Calibri"/>
                <w:b/>
                <w:noProof/>
                <w:sz w:val="20"/>
                <w:szCs w:val="22"/>
              </w:rPr>
              <w:t>Kodas</w:t>
            </w:r>
          </w:p>
        </w:tc>
        <w:tc>
          <w:tcPr>
            <w:tcW w:w="1843" w:type="dxa"/>
            <w:tcBorders>
              <w:top w:val="single" w:sz="12" w:space="0" w:color="auto"/>
              <w:left w:val="single" w:sz="12" w:space="0" w:color="auto"/>
              <w:bottom w:val="single" w:sz="12" w:space="0" w:color="auto"/>
              <w:right w:val="single" w:sz="12" w:space="0" w:color="auto"/>
            </w:tcBorders>
            <w:shd w:val="clear" w:color="auto" w:fill="D9E2F3"/>
            <w:vAlign w:val="center"/>
          </w:tcPr>
          <w:p w14:paraId="01934227" w14:textId="77777777" w:rsidR="005370A0" w:rsidRPr="005370A0" w:rsidRDefault="005370A0" w:rsidP="005370A0">
            <w:pPr>
              <w:suppressAutoHyphens/>
              <w:spacing w:before="60" w:after="60"/>
              <w:jc w:val="center"/>
              <w:rPr>
                <w:b/>
                <w:iCs/>
                <w:noProof/>
                <w:sz w:val="20"/>
                <w:szCs w:val="22"/>
              </w:rPr>
            </w:pPr>
            <w:r w:rsidRPr="005370A0">
              <w:rPr>
                <w:rFonts w:eastAsia="Calibri"/>
                <w:b/>
                <w:noProof/>
                <w:sz w:val="20"/>
                <w:szCs w:val="22"/>
              </w:rPr>
              <w:t>Suma (EUR)</w:t>
            </w:r>
          </w:p>
        </w:tc>
      </w:tr>
      <w:tr w:rsidR="005370A0" w:rsidRPr="005370A0" w14:paraId="54E1CC32" w14:textId="77777777" w:rsidTr="005370A0">
        <w:tc>
          <w:tcPr>
            <w:tcW w:w="1526" w:type="dxa"/>
            <w:tcBorders>
              <w:top w:val="single" w:sz="12" w:space="0" w:color="auto"/>
            </w:tcBorders>
          </w:tcPr>
          <w:p w14:paraId="62BD698C" w14:textId="77777777" w:rsidR="005370A0" w:rsidRPr="005370A0" w:rsidRDefault="005370A0" w:rsidP="00CB2217">
            <w:pPr>
              <w:suppressAutoHyphens/>
              <w:jc w:val="center"/>
              <w:rPr>
                <w:iCs/>
                <w:noProof/>
                <w:sz w:val="20"/>
                <w:szCs w:val="22"/>
              </w:rPr>
            </w:pPr>
            <w:r w:rsidRPr="005370A0">
              <w:rPr>
                <w:iCs/>
                <w:noProof/>
                <w:sz w:val="20"/>
                <w:szCs w:val="22"/>
              </w:rPr>
              <w:t>2.</w:t>
            </w:r>
          </w:p>
        </w:tc>
        <w:tc>
          <w:tcPr>
            <w:tcW w:w="850" w:type="dxa"/>
          </w:tcPr>
          <w:p w14:paraId="1786FADD" w14:textId="274A26A8" w:rsidR="005370A0" w:rsidRPr="005370A0" w:rsidRDefault="005370A0" w:rsidP="00CB2217">
            <w:pPr>
              <w:suppressAutoHyphens/>
              <w:jc w:val="center"/>
              <w:rPr>
                <w:iCs/>
                <w:noProof/>
                <w:sz w:val="20"/>
                <w:szCs w:val="22"/>
              </w:rPr>
            </w:pPr>
            <w:r w:rsidRPr="005370A0">
              <w:rPr>
                <w:iCs/>
                <w:noProof/>
                <w:sz w:val="20"/>
                <w:szCs w:val="22"/>
              </w:rPr>
              <w:t>ERPF</w:t>
            </w:r>
          </w:p>
        </w:tc>
        <w:tc>
          <w:tcPr>
            <w:tcW w:w="1418" w:type="dxa"/>
            <w:tcBorders>
              <w:top w:val="single" w:sz="4" w:space="0" w:color="auto"/>
              <w:bottom w:val="single" w:sz="4" w:space="0" w:color="auto"/>
            </w:tcBorders>
          </w:tcPr>
          <w:p w14:paraId="3052A7BC" w14:textId="0B931E6F" w:rsidR="005370A0" w:rsidRPr="005370A0" w:rsidRDefault="005370A0" w:rsidP="00CB2217">
            <w:pPr>
              <w:suppressAutoHyphens/>
              <w:rPr>
                <w:iCs/>
                <w:noProof/>
                <w:sz w:val="20"/>
                <w:szCs w:val="22"/>
              </w:rPr>
            </w:pPr>
            <w:r w:rsidRPr="005370A0">
              <w:rPr>
                <w:iCs/>
                <w:noProof/>
                <w:sz w:val="20"/>
                <w:szCs w:val="22"/>
              </w:rPr>
              <w:t>VVL regionas</w:t>
            </w:r>
          </w:p>
        </w:tc>
        <w:tc>
          <w:tcPr>
            <w:tcW w:w="1276" w:type="dxa"/>
            <w:tcBorders>
              <w:top w:val="single" w:sz="12" w:space="0" w:color="auto"/>
            </w:tcBorders>
          </w:tcPr>
          <w:p w14:paraId="6DF99AA8" w14:textId="77777777" w:rsidR="005370A0" w:rsidRPr="005370A0" w:rsidRDefault="005370A0" w:rsidP="00CB2217">
            <w:pPr>
              <w:suppressAutoHyphens/>
              <w:jc w:val="center"/>
              <w:rPr>
                <w:b/>
                <w:iCs/>
                <w:noProof/>
                <w:sz w:val="20"/>
                <w:szCs w:val="22"/>
              </w:rPr>
            </w:pPr>
            <w:r w:rsidRPr="005370A0">
              <w:rPr>
                <w:iCs/>
                <w:noProof/>
                <w:sz w:val="20"/>
                <w:szCs w:val="22"/>
              </w:rPr>
              <w:t>2.2</w:t>
            </w:r>
          </w:p>
        </w:tc>
        <w:tc>
          <w:tcPr>
            <w:tcW w:w="3543" w:type="dxa"/>
            <w:tcBorders>
              <w:top w:val="single" w:sz="12" w:space="0" w:color="auto"/>
            </w:tcBorders>
            <w:shd w:val="clear" w:color="auto" w:fill="auto"/>
          </w:tcPr>
          <w:p w14:paraId="1BAF0430" w14:textId="77777777" w:rsidR="005370A0" w:rsidRPr="005370A0" w:rsidRDefault="005370A0" w:rsidP="00CB2217">
            <w:pPr>
              <w:suppressAutoHyphens/>
              <w:rPr>
                <w:iCs/>
                <w:noProof/>
                <w:sz w:val="20"/>
                <w:szCs w:val="22"/>
              </w:rPr>
            </w:pPr>
            <w:r w:rsidRPr="005370A0">
              <w:rPr>
                <w:iCs/>
                <w:noProof/>
                <w:sz w:val="20"/>
                <w:szCs w:val="22"/>
              </w:rPr>
              <w:t>01 – Dotacija</w:t>
            </w:r>
          </w:p>
        </w:tc>
        <w:tc>
          <w:tcPr>
            <w:tcW w:w="1843" w:type="dxa"/>
            <w:tcBorders>
              <w:top w:val="single" w:sz="4" w:space="0" w:color="auto"/>
              <w:bottom w:val="single" w:sz="4" w:space="0" w:color="auto"/>
            </w:tcBorders>
          </w:tcPr>
          <w:p w14:paraId="4CBD1505" w14:textId="0CDC48F8" w:rsidR="004D24EF" w:rsidRDefault="004D24EF" w:rsidP="004D24EF">
            <w:pPr>
              <w:suppressAutoHyphens/>
              <w:jc w:val="right"/>
              <w:rPr>
                <w:iCs/>
                <w:strike/>
                <w:noProof/>
                <w:sz w:val="20"/>
                <w:szCs w:val="22"/>
              </w:rPr>
            </w:pPr>
            <w:r w:rsidRPr="005370A0">
              <w:rPr>
                <w:b/>
                <w:bCs/>
                <w:iCs/>
                <w:noProof/>
                <w:sz w:val="20"/>
                <w:szCs w:val="22"/>
              </w:rPr>
              <w:t>158 601 830,00</w:t>
            </w:r>
          </w:p>
          <w:p w14:paraId="2440614F" w14:textId="5353B113" w:rsidR="005370A0" w:rsidRPr="004D24EF" w:rsidRDefault="005370A0" w:rsidP="004D24EF">
            <w:pPr>
              <w:suppressAutoHyphens/>
              <w:jc w:val="right"/>
              <w:rPr>
                <w:iCs/>
                <w:strike/>
                <w:noProof/>
                <w:sz w:val="20"/>
                <w:szCs w:val="22"/>
              </w:rPr>
            </w:pPr>
            <w:r w:rsidRPr="005370A0">
              <w:rPr>
                <w:iCs/>
                <w:strike/>
                <w:noProof/>
                <w:sz w:val="20"/>
                <w:szCs w:val="22"/>
              </w:rPr>
              <w:t>146 732 972,00</w:t>
            </w:r>
          </w:p>
        </w:tc>
      </w:tr>
    </w:tbl>
    <w:p w14:paraId="612D4706" w14:textId="5522A61A" w:rsidR="005370A0" w:rsidRPr="005370A0" w:rsidRDefault="005370A0" w:rsidP="005370A0">
      <w:pPr>
        <w:widowControl w:val="0"/>
        <w:numPr>
          <w:ilvl w:val="2"/>
          <w:numId w:val="1"/>
        </w:numPr>
        <w:shd w:val="clear" w:color="auto" w:fill="FFFFFF"/>
        <w:spacing w:before="240" w:after="240"/>
        <w:jc w:val="both"/>
        <w:textAlignment w:val="baseline"/>
        <w:rPr>
          <w:i/>
          <w:color w:val="000000"/>
          <w:szCs w:val="24"/>
        </w:rPr>
      </w:pPr>
      <w:r w:rsidRPr="005370A0">
        <w:rPr>
          <w:i/>
          <w:color w:val="000000"/>
          <w:szCs w:val="24"/>
        </w:rPr>
        <w:t>6 lentelės „Teritorinis įgyvendinimo mechanizmas ir pagrindinė teritorinė sritis</w:t>
      </w:r>
      <w:r>
        <w:rPr>
          <w:i/>
          <w:color w:val="000000"/>
          <w:szCs w:val="24"/>
        </w:rPr>
        <w:t xml:space="preserve">“ </w:t>
      </w:r>
      <w:r w:rsidRPr="005370A0">
        <w:rPr>
          <w:i/>
          <w:color w:val="000000"/>
          <w:szCs w:val="24"/>
        </w:rPr>
        <w:t>2 eilutę ir išdėstyti ją taip:</w:t>
      </w:r>
    </w:p>
    <w:tbl>
      <w:tblPr>
        <w:tblStyle w:val="Lentelstinklelis27"/>
        <w:tblW w:w="10456" w:type="dxa"/>
        <w:tblLook w:val="04A0" w:firstRow="1" w:lastRow="0" w:firstColumn="1" w:lastColumn="0" w:noHBand="0" w:noVBand="1"/>
      </w:tblPr>
      <w:tblGrid>
        <w:gridCol w:w="1526"/>
        <w:gridCol w:w="850"/>
        <w:gridCol w:w="1418"/>
        <w:gridCol w:w="1276"/>
        <w:gridCol w:w="3543"/>
        <w:gridCol w:w="1843"/>
      </w:tblGrid>
      <w:tr w:rsidR="005370A0" w:rsidRPr="005370A0" w14:paraId="2EEA2BBE" w14:textId="77777777" w:rsidTr="005370A0">
        <w:tc>
          <w:tcPr>
            <w:tcW w:w="10456" w:type="dxa"/>
            <w:gridSpan w:val="6"/>
            <w:tcBorders>
              <w:top w:val="single" w:sz="12" w:space="0" w:color="auto"/>
              <w:left w:val="single" w:sz="12" w:space="0" w:color="auto"/>
              <w:bottom w:val="single" w:sz="12" w:space="0" w:color="auto"/>
              <w:right w:val="single" w:sz="12" w:space="0" w:color="auto"/>
            </w:tcBorders>
            <w:shd w:val="clear" w:color="auto" w:fill="D9E2F3"/>
          </w:tcPr>
          <w:p w14:paraId="7D36806F" w14:textId="77777777" w:rsidR="005370A0" w:rsidRPr="005370A0" w:rsidRDefault="005370A0" w:rsidP="005370A0">
            <w:pPr>
              <w:suppressAutoHyphens/>
              <w:spacing w:before="60" w:after="60"/>
              <w:rPr>
                <w:b/>
                <w:iCs/>
                <w:noProof/>
                <w:sz w:val="20"/>
                <w:szCs w:val="22"/>
              </w:rPr>
            </w:pPr>
            <w:r w:rsidRPr="005370A0">
              <w:rPr>
                <w:rFonts w:eastAsia="Calibri"/>
                <w:b/>
                <w:noProof/>
                <w:sz w:val="20"/>
                <w:szCs w:val="22"/>
              </w:rPr>
              <w:lastRenderedPageBreak/>
              <w:t>6 lentelė. 3 matmuo. Teritorinis įgyvendinimo mechanizmas ir pagrindinė teritorinė sritis</w:t>
            </w:r>
          </w:p>
        </w:tc>
      </w:tr>
      <w:tr w:rsidR="005370A0" w:rsidRPr="005370A0" w14:paraId="5CFE4154" w14:textId="77777777" w:rsidTr="005370A0">
        <w:tc>
          <w:tcPr>
            <w:tcW w:w="1526" w:type="dxa"/>
            <w:tcBorders>
              <w:top w:val="single" w:sz="12" w:space="0" w:color="auto"/>
              <w:left w:val="single" w:sz="12" w:space="0" w:color="auto"/>
              <w:bottom w:val="single" w:sz="12" w:space="0" w:color="auto"/>
              <w:right w:val="single" w:sz="12" w:space="0" w:color="auto"/>
            </w:tcBorders>
            <w:shd w:val="clear" w:color="auto" w:fill="D9E2F3"/>
            <w:vAlign w:val="center"/>
          </w:tcPr>
          <w:p w14:paraId="689CF6F5" w14:textId="77777777" w:rsidR="005370A0" w:rsidRPr="005370A0" w:rsidRDefault="005370A0" w:rsidP="005370A0">
            <w:pPr>
              <w:suppressAutoHyphens/>
              <w:spacing w:before="60" w:after="60"/>
              <w:jc w:val="center"/>
              <w:rPr>
                <w:b/>
                <w:iCs/>
                <w:noProof/>
                <w:sz w:val="20"/>
                <w:szCs w:val="22"/>
              </w:rPr>
            </w:pPr>
            <w:r w:rsidRPr="005370A0">
              <w:rPr>
                <w:rFonts w:eastAsia="Calibri"/>
                <w:b/>
                <w:noProof/>
                <w:sz w:val="20"/>
                <w:szCs w:val="22"/>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9E2F3"/>
            <w:vAlign w:val="center"/>
          </w:tcPr>
          <w:p w14:paraId="68BAF429" w14:textId="77777777" w:rsidR="005370A0" w:rsidRPr="005370A0" w:rsidRDefault="005370A0" w:rsidP="005370A0">
            <w:pPr>
              <w:suppressAutoHyphens/>
              <w:spacing w:before="60" w:after="60"/>
              <w:jc w:val="center"/>
              <w:rPr>
                <w:b/>
                <w:iCs/>
                <w:noProof/>
                <w:sz w:val="20"/>
                <w:szCs w:val="22"/>
              </w:rPr>
            </w:pPr>
            <w:r w:rsidRPr="005370A0">
              <w:rPr>
                <w:rFonts w:eastAsia="Calibri"/>
                <w:b/>
                <w:noProof/>
                <w:sz w:val="20"/>
                <w:szCs w:val="22"/>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9E2F3"/>
            <w:vAlign w:val="center"/>
          </w:tcPr>
          <w:p w14:paraId="6735BCF5" w14:textId="77777777" w:rsidR="005370A0" w:rsidRPr="005370A0" w:rsidRDefault="005370A0" w:rsidP="005370A0">
            <w:pPr>
              <w:suppressAutoHyphens/>
              <w:spacing w:before="60" w:after="60"/>
              <w:jc w:val="center"/>
              <w:rPr>
                <w:b/>
                <w:iCs/>
                <w:noProof/>
                <w:sz w:val="20"/>
                <w:szCs w:val="22"/>
              </w:rPr>
            </w:pPr>
            <w:r w:rsidRPr="005370A0">
              <w:rPr>
                <w:rFonts w:eastAsia="Calibri"/>
                <w:b/>
                <w:noProof/>
                <w:sz w:val="20"/>
                <w:szCs w:val="22"/>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9E2F3"/>
            <w:vAlign w:val="center"/>
          </w:tcPr>
          <w:p w14:paraId="139EEAB5" w14:textId="77777777" w:rsidR="005370A0" w:rsidRPr="005370A0" w:rsidRDefault="005370A0" w:rsidP="005370A0">
            <w:pPr>
              <w:suppressAutoHyphens/>
              <w:spacing w:before="60" w:after="60"/>
              <w:jc w:val="center"/>
              <w:rPr>
                <w:b/>
                <w:iCs/>
                <w:noProof/>
                <w:sz w:val="20"/>
                <w:szCs w:val="22"/>
              </w:rPr>
            </w:pPr>
            <w:r w:rsidRPr="005370A0">
              <w:rPr>
                <w:rFonts w:eastAsia="Calibri"/>
                <w:b/>
                <w:noProof/>
                <w:sz w:val="20"/>
                <w:szCs w:val="22"/>
              </w:rPr>
              <w:t>Konkretus uždavinys</w:t>
            </w:r>
          </w:p>
        </w:tc>
        <w:tc>
          <w:tcPr>
            <w:tcW w:w="3543" w:type="dxa"/>
            <w:tcBorders>
              <w:top w:val="single" w:sz="12" w:space="0" w:color="auto"/>
              <w:left w:val="single" w:sz="12" w:space="0" w:color="auto"/>
              <w:bottom w:val="single" w:sz="12" w:space="0" w:color="auto"/>
              <w:right w:val="single" w:sz="12" w:space="0" w:color="auto"/>
            </w:tcBorders>
            <w:shd w:val="clear" w:color="auto" w:fill="D9E2F3"/>
            <w:vAlign w:val="center"/>
          </w:tcPr>
          <w:p w14:paraId="529EE437" w14:textId="77777777" w:rsidR="005370A0" w:rsidRPr="005370A0" w:rsidRDefault="005370A0" w:rsidP="005370A0">
            <w:pPr>
              <w:suppressAutoHyphens/>
              <w:spacing w:before="60" w:after="60"/>
              <w:jc w:val="center"/>
              <w:rPr>
                <w:b/>
                <w:iCs/>
                <w:noProof/>
                <w:sz w:val="20"/>
                <w:szCs w:val="22"/>
              </w:rPr>
            </w:pPr>
            <w:r w:rsidRPr="005370A0">
              <w:rPr>
                <w:rFonts w:eastAsia="Calibri"/>
                <w:b/>
                <w:noProof/>
                <w:sz w:val="20"/>
                <w:szCs w:val="22"/>
              </w:rPr>
              <w:t>Kodas</w:t>
            </w:r>
          </w:p>
        </w:tc>
        <w:tc>
          <w:tcPr>
            <w:tcW w:w="1843" w:type="dxa"/>
            <w:tcBorders>
              <w:top w:val="single" w:sz="12" w:space="0" w:color="auto"/>
              <w:left w:val="single" w:sz="12" w:space="0" w:color="auto"/>
              <w:bottom w:val="single" w:sz="12" w:space="0" w:color="auto"/>
              <w:right w:val="single" w:sz="12" w:space="0" w:color="auto"/>
            </w:tcBorders>
            <w:shd w:val="clear" w:color="auto" w:fill="D9E2F3"/>
            <w:vAlign w:val="center"/>
          </w:tcPr>
          <w:p w14:paraId="34A5F03E" w14:textId="77777777" w:rsidR="005370A0" w:rsidRPr="005370A0" w:rsidRDefault="005370A0" w:rsidP="005370A0">
            <w:pPr>
              <w:suppressAutoHyphens/>
              <w:spacing w:before="60" w:after="60"/>
              <w:jc w:val="center"/>
              <w:rPr>
                <w:b/>
                <w:iCs/>
                <w:noProof/>
                <w:sz w:val="20"/>
                <w:szCs w:val="22"/>
              </w:rPr>
            </w:pPr>
            <w:r w:rsidRPr="005370A0">
              <w:rPr>
                <w:rFonts w:eastAsia="Calibri"/>
                <w:b/>
                <w:noProof/>
                <w:sz w:val="20"/>
                <w:szCs w:val="22"/>
              </w:rPr>
              <w:t>Suma (EUR)</w:t>
            </w:r>
          </w:p>
        </w:tc>
      </w:tr>
      <w:tr w:rsidR="005370A0" w:rsidRPr="005370A0" w14:paraId="05A743DE" w14:textId="77777777" w:rsidTr="005370A0">
        <w:tc>
          <w:tcPr>
            <w:tcW w:w="1526" w:type="dxa"/>
            <w:tcBorders>
              <w:top w:val="single" w:sz="12" w:space="0" w:color="auto"/>
            </w:tcBorders>
          </w:tcPr>
          <w:p w14:paraId="211D264F" w14:textId="77777777" w:rsidR="005370A0" w:rsidRPr="005370A0" w:rsidRDefault="005370A0" w:rsidP="00CB2217">
            <w:pPr>
              <w:suppressAutoHyphens/>
              <w:jc w:val="center"/>
              <w:rPr>
                <w:iCs/>
                <w:noProof/>
                <w:sz w:val="20"/>
                <w:szCs w:val="22"/>
              </w:rPr>
            </w:pPr>
            <w:r w:rsidRPr="005370A0">
              <w:rPr>
                <w:iCs/>
                <w:noProof/>
                <w:sz w:val="20"/>
                <w:szCs w:val="22"/>
              </w:rPr>
              <w:t>2</w:t>
            </w:r>
          </w:p>
        </w:tc>
        <w:tc>
          <w:tcPr>
            <w:tcW w:w="850" w:type="dxa"/>
          </w:tcPr>
          <w:p w14:paraId="765362A9" w14:textId="3D1F972B" w:rsidR="005370A0" w:rsidRPr="005370A0" w:rsidRDefault="005370A0" w:rsidP="00CB2217">
            <w:pPr>
              <w:suppressAutoHyphens/>
              <w:jc w:val="center"/>
              <w:rPr>
                <w:iCs/>
                <w:noProof/>
                <w:sz w:val="20"/>
                <w:szCs w:val="22"/>
              </w:rPr>
            </w:pPr>
            <w:r w:rsidRPr="005370A0">
              <w:rPr>
                <w:iCs/>
                <w:noProof/>
                <w:sz w:val="20"/>
                <w:szCs w:val="22"/>
              </w:rPr>
              <w:t>ERPF</w:t>
            </w:r>
          </w:p>
        </w:tc>
        <w:tc>
          <w:tcPr>
            <w:tcW w:w="1418" w:type="dxa"/>
            <w:tcBorders>
              <w:top w:val="single" w:sz="4" w:space="0" w:color="auto"/>
            </w:tcBorders>
          </w:tcPr>
          <w:p w14:paraId="77FCF5E9" w14:textId="486004F8" w:rsidR="005370A0" w:rsidRPr="005370A0" w:rsidRDefault="005370A0" w:rsidP="00CB2217">
            <w:pPr>
              <w:suppressAutoHyphens/>
              <w:rPr>
                <w:iCs/>
                <w:noProof/>
                <w:sz w:val="20"/>
                <w:szCs w:val="22"/>
              </w:rPr>
            </w:pPr>
            <w:r w:rsidRPr="005370A0">
              <w:rPr>
                <w:iCs/>
                <w:noProof/>
                <w:sz w:val="20"/>
                <w:szCs w:val="22"/>
              </w:rPr>
              <w:t>VVL regionas</w:t>
            </w:r>
          </w:p>
        </w:tc>
        <w:tc>
          <w:tcPr>
            <w:tcW w:w="1276" w:type="dxa"/>
            <w:tcBorders>
              <w:top w:val="single" w:sz="12" w:space="0" w:color="auto"/>
            </w:tcBorders>
          </w:tcPr>
          <w:p w14:paraId="3E72EA0D" w14:textId="77777777" w:rsidR="005370A0" w:rsidRPr="005370A0" w:rsidRDefault="005370A0" w:rsidP="00CB2217">
            <w:pPr>
              <w:suppressAutoHyphens/>
              <w:jc w:val="center"/>
              <w:rPr>
                <w:iCs/>
                <w:noProof/>
                <w:sz w:val="20"/>
                <w:szCs w:val="22"/>
              </w:rPr>
            </w:pPr>
            <w:r w:rsidRPr="005370A0">
              <w:rPr>
                <w:iCs/>
                <w:noProof/>
                <w:sz w:val="20"/>
                <w:szCs w:val="22"/>
              </w:rPr>
              <w:t>2.2</w:t>
            </w:r>
          </w:p>
        </w:tc>
        <w:tc>
          <w:tcPr>
            <w:tcW w:w="3543" w:type="dxa"/>
            <w:tcBorders>
              <w:top w:val="single" w:sz="12" w:space="0" w:color="auto"/>
            </w:tcBorders>
          </w:tcPr>
          <w:p w14:paraId="5989B8AE" w14:textId="77777777" w:rsidR="005370A0" w:rsidRPr="005370A0" w:rsidRDefault="005370A0" w:rsidP="00CB2217">
            <w:pPr>
              <w:suppressAutoHyphens/>
              <w:rPr>
                <w:iCs/>
                <w:noProof/>
                <w:sz w:val="20"/>
                <w:szCs w:val="22"/>
              </w:rPr>
            </w:pPr>
            <w:r w:rsidRPr="005370A0">
              <w:rPr>
                <w:iCs/>
                <w:noProof/>
                <w:sz w:val="20"/>
                <w:szCs w:val="22"/>
              </w:rPr>
              <w:t>33 – Nesiorientuojant į teritoriškumą</w:t>
            </w:r>
          </w:p>
        </w:tc>
        <w:tc>
          <w:tcPr>
            <w:tcW w:w="1843" w:type="dxa"/>
            <w:tcBorders>
              <w:top w:val="single" w:sz="12" w:space="0" w:color="auto"/>
              <w:bottom w:val="single" w:sz="4" w:space="0" w:color="auto"/>
            </w:tcBorders>
          </w:tcPr>
          <w:p w14:paraId="0AC0A028" w14:textId="1ACCD981" w:rsidR="004D24EF" w:rsidRDefault="004D24EF" w:rsidP="004D24EF">
            <w:pPr>
              <w:suppressAutoHyphens/>
              <w:jc w:val="right"/>
              <w:rPr>
                <w:bCs/>
                <w:iCs/>
                <w:strike/>
                <w:noProof/>
                <w:sz w:val="20"/>
                <w:szCs w:val="22"/>
              </w:rPr>
            </w:pPr>
            <w:r w:rsidRPr="005370A0">
              <w:rPr>
                <w:b/>
                <w:iCs/>
                <w:noProof/>
                <w:sz w:val="20"/>
                <w:szCs w:val="22"/>
              </w:rPr>
              <w:t>184 457 614,00</w:t>
            </w:r>
          </w:p>
          <w:p w14:paraId="137EE1C0" w14:textId="0ACD8DAB" w:rsidR="005370A0" w:rsidRPr="004D24EF" w:rsidRDefault="005370A0" w:rsidP="004D24EF">
            <w:pPr>
              <w:suppressAutoHyphens/>
              <w:jc w:val="right"/>
              <w:rPr>
                <w:bCs/>
                <w:iCs/>
                <w:strike/>
                <w:noProof/>
                <w:sz w:val="20"/>
                <w:szCs w:val="22"/>
              </w:rPr>
            </w:pPr>
            <w:r w:rsidRPr="005370A0">
              <w:rPr>
                <w:bCs/>
                <w:iCs/>
                <w:strike/>
                <w:noProof/>
                <w:sz w:val="20"/>
                <w:szCs w:val="22"/>
              </w:rPr>
              <w:t>172 588 756,00</w:t>
            </w:r>
          </w:p>
        </w:tc>
      </w:tr>
    </w:tbl>
    <w:p w14:paraId="74031C38" w14:textId="7E644BEF" w:rsidR="005370A0" w:rsidRDefault="005370A0" w:rsidP="005370A0">
      <w:pPr>
        <w:widowControl w:val="0"/>
        <w:numPr>
          <w:ilvl w:val="2"/>
          <w:numId w:val="1"/>
        </w:numPr>
        <w:shd w:val="clear" w:color="auto" w:fill="FFFFFF"/>
        <w:spacing w:before="240" w:after="240"/>
        <w:jc w:val="both"/>
        <w:textAlignment w:val="baseline"/>
        <w:rPr>
          <w:i/>
          <w:color w:val="000000"/>
          <w:szCs w:val="24"/>
        </w:rPr>
      </w:pPr>
      <w:r>
        <w:rPr>
          <w:i/>
          <w:color w:val="000000"/>
          <w:szCs w:val="24"/>
        </w:rPr>
        <w:t>7 lentelės „</w:t>
      </w:r>
      <w:r w:rsidRPr="005370A0">
        <w:rPr>
          <w:i/>
          <w:color w:val="000000"/>
          <w:szCs w:val="24"/>
        </w:rPr>
        <w:t>ESF+, ERPF, SF ir TPF lyčių lygybės matmuo</w:t>
      </w:r>
      <w:r>
        <w:rPr>
          <w:i/>
          <w:color w:val="000000"/>
          <w:szCs w:val="24"/>
        </w:rPr>
        <w:t xml:space="preserve">“ </w:t>
      </w:r>
      <w:r w:rsidRPr="005370A0">
        <w:rPr>
          <w:i/>
          <w:color w:val="000000"/>
          <w:szCs w:val="24"/>
        </w:rPr>
        <w:t>2 eilutę ir išdėstyti ją taip:</w:t>
      </w:r>
    </w:p>
    <w:tbl>
      <w:tblPr>
        <w:tblStyle w:val="Lentelstinklelis231"/>
        <w:tblW w:w="10456" w:type="dxa"/>
        <w:tblLook w:val="04A0" w:firstRow="1" w:lastRow="0" w:firstColumn="1" w:lastColumn="0" w:noHBand="0" w:noVBand="1"/>
      </w:tblPr>
      <w:tblGrid>
        <w:gridCol w:w="1526"/>
        <w:gridCol w:w="850"/>
        <w:gridCol w:w="1418"/>
        <w:gridCol w:w="1276"/>
        <w:gridCol w:w="3543"/>
        <w:gridCol w:w="1843"/>
      </w:tblGrid>
      <w:tr w:rsidR="005370A0" w:rsidRPr="005370A0" w14:paraId="7039D309" w14:textId="77777777" w:rsidTr="00CB2217">
        <w:tc>
          <w:tcPr>
            <w:tcW w:w="10456" w:type="dxa"/>
            <w:gridSpan w:val="6"/>
            <w:tcBorders>
              <w:top w:val="single" w:sz="12" w:space="0" w:color="auto"/>
              <w:left w:val="single" w:sz="12" w:space="0" w:color="auto"/>
              <w:bottom w:val="single" w:sz="12" w:space="0" w:color="auto"/>
              <w:right w:val="single" w:sz="12" w:space="0" w:color="auto"/>
            </w:tcBorders>
            <w:shd w:val="clear" w:color="auto" w:fill="D9E2F3"/>
          </w:tcPr>
          <w:p w14:paraId="2AF76711" w14:textId="77777777" w:rsidR="005370A0" w:rsidRPr="005370A0" w:rsidRDefault="005370A0" w:rsidP="005370A0">
            <w:pPr>
              <w:suppressAutoHyphens/>
              <w:spacing w:before="60" w:after="60"/>
              <w:rPr>
                <w:b/>
                <w:iCs/>
                <w:noProof/>
                <w:sz w:val="20"/>
              </w:rPr>
            </w:pPr>
            <w:r w:rsidRPr="005370A0">
              <w:rPr>
                <w:b/>
                <w:noProof/>
                <w:sz w:val="20"/>
              </w:rPr>
              <w:t xml:space="preserve">7 lentelė. 7 matmuo. </w:t>
            </w:r>
            <w:r w:rsidRPr="005370A0">
              <w:rPr>
                <w:b/>
                <w:sz w:val="20"/>
              </w:rPr>
              <w:t>ESF+, ERPF, SF ir TPF lyčių lygybės matmuo</w:t>
            </w:r>
          </w:p>
        </w:tc>
      </w:tr>
      <w:tr w:rsidR="005370A0" w:rsidRPr="005370A0" w14:paraId="494F5E3B" w14:textId="77777777" w:rsidTr="00CB2217">
        <w:tc>
          <w:tcPr>
            <w:tcW w:w="1526" w:type="dxa"/>
            <w:tcBorders>
              <w:top w:val="single" w:sz="12" w:space="0" w:color="auto"/>
              <w:left w:val="single" w:sz="12" w:space="0" w:color="auto"/>
              <w:bottom w:val="single" w:sz="12" w:space="0" w:color="auto"/>
              <w:right w:val="single" w:sz="12" w:space="0" w:color="auto"/>
            </w:tcBorders>
            <w:shd w:val="clear" w:color="auto" w:fill="D9E2F3"/>
            <w:vAlign w:val="center"/>
          </w:tcPr>
          <w:p w14:paraId="7561F4A1" w14:textId="77777777" w:rsidR="005370A0" w:rsidRPr="005370A0" w:rsidRDefault="005370A0" w:rsidP="005370A0">
            <w:pPr>
              <w:suppressAutoHyphens/>
              <w:spacing w:before="60" w:after="60"/>
              <w:jc w:val="center"/>
              <w:rPr>
                <w:b/>
                <w:iCs/>
                <w:noProof/>
                <w:sz w:val="20"/>
                <w:szCs w:val="22"/>
              </w:rPr>
            </w:pPr>
            <w:r w:rsidRPr="005370A0">
              <w:rPr>
                <w:b/>
                <w:noProof/>
                <w:sz w:val="20"/>
                <w:szCs w:val="22"/>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9E2F3"/>
            <w:vAlign w:val="center"/>
          </w:tcPr>
          <w:p w14:paraId="49F2C823" w14:textId="77777777" w:rsidR="005370A0" w:rsidRPr="005370A0" w:rsidRDefault="005370A0" w:rsidP="005370A0">
            <w:pPr>
              <w:suppressAutoHyphens/>
              <w:spacing w:before="60" w:after="60"/>
              <w:jc w:val="center"/>
              <w:rPr>
                <w:b/>
                <w:iCs/>
                <w:noProof/>
                <w:sz w:val="20"/>
                <w:szCs w:val="22"/>
              </w:rPr>
            </w:pPr>
            <w:r w:rsidRPr="005370A0">
              <w:rPr>
                <w:b/>
                <w:noProof/>
                <w:sz w:val="20"/>
                <w:szCs w:val="22"/>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9E2F3"/>
            <w:vAlign w:val="center"/>
          </w:tcPr>
          <w:p w14:paraId="01F4C61A" w14:textId="77777777" w:rsidR="005370A0" w:rsidRPr="005370A0" w:rsidRDefault="005370A0" w:rsidP="005370A0">
            <w:pPr>
              <w:suppressAutoHyphens/>
              <w:spacing w:before="60" w:after="60"/>
              <w:jc w:val="center"/>
              <w:rPr>
                <w:b/>
                <w:iCs/>
                <w:noProof/>
                <w:sz w:val="20"/>
                <w:szCs w:val="22"/>
              </w:rPr>
            </w:pPr>
            <w:r w:rsidRPr="005370A0">
              <w:rPr>
                <w:b/>
                <w:noProof/>
                <w:sz w:val="20"/>
                <w:szCs w:val="22"/>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9E2F3"/>
            <w:vAlign w:val="center"/>
          </w:tcPr>
          <w:p w14:paraId="26608FB1" w14:textId="77777777" w:rsidR="005370A0" w:rsidRPr="005370A0" w:rsidRDefault="005370A0" w:rsidP="005370A0">
            <w:pPr>
              <w:suppressAutoHyphens/>
              <w:spacing w:before="60" w:after="60"/>
              <w:jc w:val="center"/>
              <w:rPr>
                <w:b/>
                <w:iCs/>
                <w:noProof/>
                <w:sz w:val="20"/>
                <w:szCs w:val="22"/>
              </w:rPr>
            </w:pPr>
            <w:r w:rsidRPr="005370A0">
              <w:rPr>
                <w:b/>
                <w:noProof/>
                <w:sz w:val="20"/>
                <w:szCs w:val="22"/>
              </w:rPr>
              <w:t>Konkretus uždavinys</w:t>
            </w:r>
          </w:p>
        </w:tc>
        <w:tc>
          <w:tcPr>
            <w:tcW w:w="3543" w:type="dxa"/>
            <w:tcBorders>
              <w:top w:val="single" w:sz="12" w:space="0" w:color="auto"/>
              <w:left w:val="single" w:sz="12" w:space="0" w:color="auto"/>
              <w:bottom w:val="single" w:sz="12" w:space="0" w:color="auto"/>
              <w:right w:val="single" w:sz="12" w:space="0" w:color="auto"/>
            </w:tcBorders>
            <w:shd w:val="clear" w:color="auto" w:fill="D9E2F3"/>
            <w:vAlign w:val="center"/>
          </w:tcPr>
          <w:p w14:paraId="61752E47" w14:textId="77777777" w:rsidR="005370A0" w:rsidRPr="005370A0" w:rsidRDefault="005370A0" w:rsidP="005370A0">
            <w:pPr>
              <w:suppressAutoHyphens/>
              <w:spacing w:before="60" w:after="60"/>
              <w:jc w:val="center"/>
              <w:rPr>
                <w:b/>
                <w:iCs/>
                <w:noProof/>
                <w:sz w:val="20"/>
                <w:szCs w:val="22"/>
              </w:rPr>
            </w:pPr>
            <w:r w:rsidRPr="005370A0">
              <w:rPr>
                <w:b/>
                <w:noProof/>
                <w:sz w:val="20"/>
                <w:szCs w:val="22"/>
              </w:rPr>
              <w:t>Kodas</w:t>
            </w:r>
          </w:p>
        </w:tc>
        <w:tc>
          <w:tcPr>
            <w:tcW w:w="1843" w:type="dxa"/>
            <w:tcBorders>
              <w:top w:val="single" w:sz="12" w:space="0" w:color="auto"/>
              <w:left w:val="single" w:sz="12" w:space="0" w:color="auto"/>
              <w:bottom w:val="single" w:sz="12" w:space="0" w:color="auto"/>
              <w:right w:val="single" w:sz="12" w:space="0" w:color="auto"/>
            </w:tcBorders>
            <w:shd w:val="clear" w:color="auto" w:fill="D9E2F3"/>
            <w:vAlign w:val="center"/>
          </w:tcPr>
          <w:p w14:paraId="677D3461" w14:textId="77777777" w:rsidR="005370A0" w:rsidRPr="005370A0" w:rsidRDefault="005370A0" w:rsidP="005370A0">
            <w:pPr>
              <w:suppressAutoHyphens/>
              <w:spacing w:before="60" w:after="60"/>
              <w:jc w:val="center"/>
              <w:rPr>
                <w:b/>
                <w:iCs/>
                <w:noProof/>
                <w:sz w:val="20"/>
                <w:szCs w:val="22"/>
              </w:rPr>
            </w:pPr>
            <w:r w:rsidRPr="005370A0">
              <w:rPr>
                <w:b/>
                <w:noProof/>
                <w:sz w:val="20"/>
                <w:szCs w:val="22"/>
              </w:rPr>
              <w:t>Suma (EUR)</w:t>
            </w:r>
          </w:p>
        </w:tc>
      </w:tr>
      <w:tr w:rsidR="005370A0" w:rsidRPr="005370A0" w14:paraId="2F98377D" w14:textId="77777777" w:rsidTr="00CB2217">
        <w:tc>
          <w:tcPr>
            <w:tcW w:w="1526" w:type="dxa"/>
            <w:tcBorders>
              <w:top w:val="single" w:sz="12" w:space="0" w:color="auto"/>
            </w:tcBorders>
          </w:tcPr>
          <w:p w14:paraId="04DED3FB" w14:textId="77777777" w:rsidR="005370A0" w:rsidRPr="005370A0" w:rsidRDefault="005370A0" w:rsidP="005370A0">
            <w:pPr>
              <w:suppressAutoHyphens/>
              <w:spacing w:before="60" w:after="60"/>
              <w:jc w:val="center"/>
              <w:rPr>
                <w:iCs/>
                <w:noProof/>
                <w:sz w:val="20"/>
                <w:szCs w:val="22"/>
              </w:rPr>
            </w:pPr>
            <w:r w:rsidRPr="005370A0">
              <w:rPr>
                <w:iCs/>
                <w:noProof/>
                <w:sz w:val="20"/>
                <w:szCs w:val="22"/>
              </w:rPr>
              <w:t>2.</w:t>
            </w:r>
          </w:p>
        </w:tc>
        <w:tc>
          <w:tcPr>
            <w:tcW w:w="850" w:type="dxa"/>
          </w:tcPr>
          <w:p w14:paraId="7376EFCA" w14:textId="6F0BD60F" w:rsidR="005370A0" w:rsidRPr="005370A0" w:rsidRDefault="005370A0" w:rsidP="005370A0">
            <w:pPr>
              <w:suppressAutoHyphens/>
              <w:spacing w:before="60" w:after="60"/>
              <w:jc w:val="center"/>
              <w:rPr>
                <w:iCs/>
                <w:noProof/>
                <w:sz w:val="20"/>
                <w:szCs w:val="22"/>
              </w:rPr>
            </w:pPr>
            <w:r w:rsidRPr="005370A0">
              <w:rPr>
                <w:iCs/>
                <w:noProof/>
                <w:sz w:val="20"/>
                <w:szCs w:val="22"/>
              </w:rPr>
              <w:t>ERPF</w:t>
            </w:r>
          </w:p>
        </w:tc>
        <w:tc>
          <w:tcPr>
            <w:tcW w:w="1418" w:type="dxa"/>
          </w:tcPr>
          <w:p w14:paraId="34DA0DA6" w14:textId="4719C675" w:rsidR="005370A0" w:rsidRPr="005370A0" w:rsidRDefault="005370A0" w:rsidP="005370A0">
            <w:pPr>
              <w:suppressAutoHyphens/>
              <w:spacing w:before="60" w:after="60"/>
              <w:rPr>
                <w:iCs/>
                <w:noProof/>
                <w:sz w:val="20"/>
                <w:szCs w:val="22"/>
              </w:rPr>
            </w:pPr>
            <w:r w:rsidRPr="005370A0">
              <w:rPr>
                <w:iCs/>
                <w:noProof/>
                <w:sz w:val="20"/>
                <w:szCs w:val="22"/>
              </w:rPr>
              <w:t>VVL regionas</w:t>
            </w:r>
          </w:p>
        </w:tc>
        <w:tc>
          <w:tcPr>
            <w:tcW w:w="1276" w:type="dxa"/>
            <w:tcBorders>
              <w:top w:val="single" w:sz="12" w:space="0" w:color="auto"/>
            </w:tcBorders>
          </w:tcPr>
          <w:p w14:paraId="2C4A571F" w14:textId="77777777" w:rsidR="005370A0" w:rsidRPr="005370A0" w:rsidRDefault="005370A0" w:rsidP="005370A0">
            <w:pPr>
              <w:suppressAutoHyphens/>
              <w:spacing w:before="60" w:after="60"/>
              <w:jc w:val="center"/>
              <w:rPr>
                <w:iCs/>
                <w:noProof/>
                <w:sz w:val="20"/>
                <w:szCs w:val="22"/>
              </w:rPr>
            </w:pPr>
            <w:r w:rsidRPr="005370A0">
              <w:rPr>
                <w:iCs/>
                <w:noProof/>
                <w:sz w:val="20"/>
                <w:szCs w:val="22"/>
              </w:rPr>
              <w:t>2.2</w:t>
            </w:r>
          </w:p>
        </w:tc>
        <w:tc>
          <w:tcPr>
            <w:tcW w:w="3543" w:type="dxa"/>
            <w:tcBorders>
              <w:top w:val="single" w:sz="12" w:space="0" w:color="auto"/>
            </w:tcBorders>
          </w:tcPr>
          <w:p w14:paraId="3AFD147B" w14:textId="77777777" w:rsidR="005370A0" w:rsidRPr="005370A0" w:rsidRDefault="005370A0" w:rsidP="005370A0">
            <w:pPr>
              <w:suppressAutoHyphens/>
              <w:spacing w:before="60" w:after="60"/>
              <w:rPr>
                <w:iCs/>
                <w:noProof/>
                <w:sz w:val="20"/>
                <w:szCs w:val="22"/>
              </w:rPr>
            </w:pPr>
            <w:r w:rsidRPr="005370A0">
              <w:rPr>
                <w:iCs/>
                <w:noProof/>
                <w:sz w:val="20"/>
                <w:szCs w:val="22"/>
              </w:rPr>
              <w:t>03 – Neutralumas lyties požiūriu</w:t>
            </w:r>
          </w:p>
        </w:tc>
        <w:tc>
          <w:tcPr>
            <w:tcW w:w="1843" w:type="dxa"/>
            <w:tcBorders>
              <w:top w:val="single" w:sz="12" w:space="0" w:color="auto"/>
            </w:tcBorders>
          </w:tcPr>
          <w:p w14:paraId="7B9A3A08" w14:textId="66B1519F" w:rsidR="004D24EF" w:rsidRDefault="004D24EF" w:rsidP="004D24EF">
            <w:pPr>
              <w:suppressAutoHyphens/>
              <w:jc w:val="right"/>
              <w:rPr>
                <w:iCs/>
                <w:strike/>
                <w:noProof/>
                <w:sz w:val="20"/>
                <w:szCs w:val="22"/>
              </w:rPr>
            </w:pPr>
            <w:r w:rsidRPr="005370A0">
              <w:rPr>
                <w:b/>
                <w:bCs/>
                <w:iCs/>
                <w:noProof/>
                <w:sz w:val="20"/>
                <w:szCs w:val="22"/>
              </w:rPr>
              <w:t>184 457 614,00</w:t>
            </w:r>
          </w:p>
          <w:p w14:paraId="1A0792D2" w14:textId="1E81FB81" w:rsidR="005370A0" w:rsidRPr="004D24EF" w:rsidRDefault="005370A0" w:rsidP="004D24EF">
            <w:pPr>
              <w:suppressAutoHyphens/>
              <w:jc w:val="right"/>
              <w:rPr>
                <w:iCs/>
                <w:strike/>
                <w:noProof/>
                <w:sz w:val="20"/>
                <w:szCs w:val="22"/>
              </w:rPr>
            </w:pPr>
            <w:r w:rsidRPr="005370A0">
              <w:rPr>
                <w:iCs/>
                <w:strike/>
                <w:noProof/>
                <w:sz w:val="20"/>
                <w:szCs w:val="22"/>
              </w:rPr>
              <w:t>172 588 756,00</w:t>
            </w:r>
          </w:p>
        </w:tc>
      </w:tr>
    </w:tbl>
    <w:p w14:paraId="59ECC154" w14:textId="3970E9F4" w:rsidR="002D1BBD" w:rsidRDefault="00930B05" w:rsidP="00B26330">
      <w:pPr>
        <w:widowControl w:val="0"/>
        <w:numPr>
          <w:ilvl w:val="0"/>
          <w:numId w:val="1"/>
        </w:numPr>
        <w:shd w:val="clear" w:color="auto" w:fill="FFFFFF"/>
        <w:spacing w:before="240" w:after="240"/>
        <w:jc w:val="both"/>
        <w:textAlignment w:val="baseline"/>
        <w:rPr>
          <w:i/>
          <w:color w:val="000000"/>
          <w:szCs w:val="24"/>
        </w:rPr>
      </w:pPr>
      <w:r w:rsidRPr="00546151">
        <w:rPr>
          <w:i/>
          <w:color w:val="000000"/>
          <w:szCs w:val="24"/>
        </w:rPr>
        <w:t xml:space="preserve">Siūlymas pakeisti 2 skirsnio „Prioritetų aprašymas“ </w:t>
      </w:r>
      <w:r>
        <w:rPr>
          <w:b/>
          <w:i/>
          <w:color w:val="000000"/>
          <w:szCs w:val="24"/>
        </w:rPr>
        <w:t>3</w:t>
      </w:r>
      <w:r w:rsidRPr="00546151">
        <w:rPr>
          <w:b/>
          <w:i/>
          <w:color w:val="000000"/>
          <w:szCs w:val="24"/>
        </w:rPr>
        <w:t xml:space="preserve"> prioriteto</w:t>
      </w:r>
      <w:r w:rsidRPr="00546151">
        <w:rPr>
          <w:i/>
          <w:color w:val="000000"/>
          <w:szCs w:val="24"/>
        </w:rPr>
        <w:t xml:space="preserve"> „</w:t>
      </w:r>
      <w:r>
        <w:rPr>
          <w:i/>
          <w:color w:val="000000"/>
          <w:szCs w:val="24"/>
        </w:rPr>
        <w:t>Geriau sujungta</w:t>
      </w:r>
      <w:r w:rsidRPr="00546151">
        <w:rPr>
          <w:i/>
          <w:iCs/>
          <w:color w:val="000000"/>
          <w:szCs w:val="24"/>
          <w:lang w:val="lt"/>
        </w:rPr>
        <w:t xml:space="preserve"> Lietuva</w:t>
      </w:r>
      <w:r w:rsidRPr="00546151">
        <w:rPr>
          <w:i/>
          <w:color w:val="000000"/>
          <w:szCs w:val="24"/>
        </w:rPr>
        <w:t>“:</w:t>
      </w:r>
    </w:p>
    <w:p w14:paraId="13241E2D" w14:textId="22A9A3E3" w:rsidR="00930B05" w:rsidRPr="003F3FCD" w:rsidRDefault="00930B05" w:rsidP="00B26330">
      <w:pPr>
        <w:widowControl w:val="0"/>
        <w:numPr>
          <w:ilvl w:val="1"/>
          <w:numId w:val="1"/>
        </w:numPr>
        <w:shd w:val="clear" w:color="auto" w:fill="FFFFFF"/>
        <w:spacing w:before="240" w:after="240"/>
        <w:jc w:val="both"/>
        <w:textAlignment w:val="baseline"/>
        <w:rPr>
          <w:i/>
          <w:color w:val="000000"/>
          <w:szCs w:val="24"/>
        </w:rPr>
      </w:pPr>
      <w:r w:rsidRPr="00051A94">
        <w:rPr>
          <w:b/>
          <w:bCs/>
          <w:i/>
          <w:iCs/>
          <w:color w:val="000000"/>
          <w:szCs w:val="24"/>
        </w:rPr>
        <w:t>3.1 konkretaus uždavinio</w:t>
      </w:r>
      <w:r>
        <w:rPr>
          <w:i/>
          <w:iCs/>
          <w:color w:val="000000"/>
          <w:szCs w:val="24"/>
        </w:rPr>
        <w:t xml:space="preserve"> „</w:t>
      </w:r>
      <w:r w:rsidRPr="00930B05">
        <w:rPr>
          <w:i/>
          <w:lang w:bidi="lt-LT"/>
        </w:rPr>
        <w:t>Plėtoti klimato kaitai atsparų, pažangų, saugų, tvarų ir įvairiarūšį TEN-T“</w:t>
      </w:r>
      <w:r w:rsidR="00F95ABE">
        <w:rPr>
          <w:i/>
          <w:lang w:bidi="lt-LT"/>
        </w:rPr>
        <w:t xml:space="preserve"> (RSO 3.1)</w:t>
      </w:r>
      <w:r>
        <w:rPr>
          <w:i/>
          <w:lang w:bidi="lt-LT"/>
        </w:rPr>
        <w:t>:</w:t>
      </w:r>
    </w:p>
    <w:p w14:paraId="62EC6420" w14:textId="7AAD2429" w:rsidR="003F3FCD" w:rsidRDefault="003F3FCD" w:rsidP="00B26330">
      <w:pPr>
        <w:widowControl w:val="0"/>
        <w:numPr>
          <w:ilvl w:val="2"/>
          <w:numId w:val="1"/>
        </w:numPr>
        <w:shd w:val="clear" w:color="auto" w:fill="FFFFFF"/>
        <w:spacing w:before="240" w:after="240"/>
        <w:jc w:val="both"/>
        <w:textAlignment w:val="baseline"/>
        <w:rPr>
          <w:i/>
          <w:color w:val="000000"/>
          <w:szCs w:val="24"/>
        </w:rPr>
      </w:pPr>
      <w:r w:rsidRPr="005D0797">
        <w:rPr>
          <w:i/>
          <w:iCs/>
          <w:color w:val="000000"/>
          <w:szCs w:val="24"/>
        </w:rPr>
        <w:t>dalies „Įgyvendinamos veiklos“</w:t>
      </w:r>
      <w:r>
        <w:rPr>
          <w:i/>
          <w:iCs/>
          <w:color w:val="000000"/>
          <w:szCs w:val="24"/>
        </w:rPr>
        <w:t xml:space="preserve"> </w:t>
      </w:r>
      <w:r w:rsidRPr="00091CE7">
        <w:rPr>
          <w:i/>
          <w:iCs/>
          <w:color w:val="000000"/>
          <w:szCs w:val="24"/>
        </w:rPr>
        <w:t>aprašymo</w:t>
      </w:r>
      <w:r w:rsidR="00A80E4E">
        <w:rPr>
          <w:i/>
          <w:iCs/>
          <w:color w:val="000000"/>
          <w:szCs w:val="24"/>
        </w:rPr>
        <w:t xml:space="preserve"> </w:t>
      </w:r>
      <w:r w:rsidR="00D419B1">
        <w:rPr>
          <w:i/>
          <w:iCs/>
          <w:color w:val="000000"/>
          <w:szCs w:val="24"/>
        </w:rPr>
        <w:t>antrą</w:t>
      </w:r>
      <w:r w:rsidRPr="00091CE7">
        <w:rPr>
          <w:i/>
          <w:iCs/>
          <w:color w:val="000000"/>
          <w:szCs w:val="24"/>
        </w:rPr>
        <w:t xml:space="preserve"> pastraipą</w:t>
      </w:r>
      <w:r>
        <w:rPr>
          <w:i/>
          <w:iCs/>
          <w:color w:val="000000"/>
          <w:szCs w:val="24"/>
        </w:rPr>
        <w:t xml:space="preserve"> ir </w:t>
      </w:r>
      <w:r w:rsidR="003D5345">
        <w:rPr>
          <w:i/>
          <w:iCs/>
          <w:color w:val="000000"/>
          <w:szCs w:val="24"/>
        </w:rPr>
        <w:t xml:space="preserve">pirmą veiksmų rūšį ir </w:t>
      </w:r>
      <w:r>
        <w:rPr>
          <w:i/>
          <w:iCs/>
          <w:color w:val="000000"/>
          <w:szCs w:val="24"/>
        </w:rPr>
        <w:t>išdėstyti j</w:t>
      </w:r>
      <w:r w:rsidR="003D5345">
        <w:rPr>
          <w:i/>
          <w:iCs/>
          <w:color w:val="000000"/>
          <w:szCs w:val="24"/>
        </w:rPr>
        <w:t>as</w:t>
      </w:r>
      <w:r>
        <w:rPr>
          <w:i/>
          <w:iCs/>
          <w:color w:val="000000"/>
          <w:szCs w:val="24"/>
        </w:rPr>
        <w:t xml:space="preserve"> taip</w:t>
      </w:r>
      <w:r w:rsidRPr="00886379">
        <w:rPr>
          <w:i/>
          <w:color w:val="000000"/>
          <w:szCs w:val="24"/>
        </w:rPr>
        <w:t>:</w:t>
      </w:r>
    </w:p>
    <w:p w14:paraId="489549CB" w14:textId="71C40DEB" w:rsidR="00A876E0" w:rsidRDefault="00A80E4E" w:rsidP="00A80E4E">
      <w:pPr>
        <w:widowControl w:val="0"/>
        <w:shd w:val="clear" w:color="auto" w:fill="FFFFFF"/>
        <w:spacing w:before="240" w:after="240"/>
        <w:jc w:val="both"/>
        <w:textAlignment w:val="baseline"/>
        <w:rPr>
          <w:bCs/>
          <w:sz w:val="22"/>
          <w:szCs w:val="24"/>
          <w:lang w:eastAsia="lt-LT"/>
        </w:rPr>
      </w:pPr>
      <w:r>
        <w:rPr>
          <w:bCs/>
          <w:sz w:val="22"/>
          <w:szCs w:val="24"/>
        </w:rPr>
        <w:t>„</w:t>
      </w:r>
      <w:r w:rsidRPr="00A80E4E">
        <w:rPr>
          <w:bCs/>
          <w:sz w:val="22"/>
          <w:szCs w:val="24"/>
        </w:rPr>
        <w:t>G</w:t>
      </w:r>
      <w:r w:rsidRPr="00A80E4E">
        <w:rPr>
          <w:bCs/>
          <w:sz w:val="22"/>
          <w:szCs w:val="24"/>
          <w:lang w:eastAsia="lt-LT"/>
        </w:rPr>
        <w:t xml:space="preserve">eležinkelio elektrifikacija siekiama padidinti Lietuvos saugumą ir integraciją į ES bendrąją rinką, sumažinti priklausomybę nuo iškastinio kuro ir pereiti prie atsinaujinančių energijos išteklių naudojimo geležinkelių subsektoriuje. Numatoma, kad įgyvendinant Veiksmų programos projektus, </w:t>
      </w:r>
      <w:r w:rsidRPr="00A80E4E">
        <w:rPr>
          <w:bCs/>
          <w:strike/>
          <w:sz w:val="22"/>
          <w:szCs w:val="24"/>
          <w:lang w:eastAsia="lt-LT"/>
        </w:rPr>
        <w:t xml:space="preserve">iki 2023 m. pabaigos </w:t>
      </w:r>
      <w:r w:rsidRPr="00A80E4E">
        <w:rPr>
          <w:bCs/>
          <w:sz w:val="22"/>
          <w:szCs w:val="24"/>
          <w:lang w:eastAsia="lt-LT"/>
        </w:rPr>
        <w:t xml:space="preserve">užbaigus ruožo Kaišiadorys–Klaipėda elektrifikavimą, elektrifikuotas geležinkelių tinklas sudarys apie </w:t>
      </w:r>
      <w:r w:rsidRPr="00A80E4E">
        <w:rPr>
          <w:bCs/>
          <w:strike/>
          <w:sz w:val="22"/>
          <w:szCs w:val="24"/>
          <w:lang w:eastAsia="lt-LT"/>
        </w:rPr>
        <w:t>23</w:t>
      </w:r>
      <w:r w:rsidRPr="00A80E4E">
        <w:rPr>
          <w:bCs/>
          <w:sz w:val="22"/>
          <w:szCs w:val="24"/>
          <w:lang w:eastAsia="lt-LT"/>
        </w:rPr>
        <w:t xml:space="preserve"> </w:t>
      </w:r>
      <w:r w:rsidRPr="00A80E4E">
        <w:rPr>
          <w:b/>
          <w:sz w:val="22"/>
          <w:szCs w:val="24"/>
          <w:lang w:eastAsia="lt-LT"/>
        </w:rPr>
        <w:t>25</w:t>
      </w:r>
      <w:r w:rsidRPr="00A80E4E">
        <w:rPr>
          <w:bCs/>
          <w:sz w:val="22"/>
          <w:szCs w:val="24"/>
          <w:lang w:eastAsia="lt-LT"/>
        </w:rPr>
        <w:t> % viso geležinkelių tinklo Lietuvoje.</w:t>
      </w:r>
      <w:r>
        <w:rPr>
          <w:bCs/>
          <w:sz w:val="22"/>
          <w:szCs w:val="24"/>
          <w:lang w:eastAsia="lt-LT"/>
        </w:rPr>
        <w:t xml:space="preserve"> </w:t>
      </w:r>
      <w:r w:rsidRPr="00364026">
        <w:rPr>
          <w:bCs/>
          <w:sz w:val="22"/>
          <w:szCs w:val="24"/>
          <w:lang w:eastAsia="lt-LT"/>
        </w:rPr>
        <w:t xml:space="preserve">Šalies geležinkeliais elektrine trauka </w:t>
      </w:r>
      <w:r>
        <w:rPr>
          <w:bCs/>
          <w:sz w:val="22"/>
          <w:szCs w:val="24"/>
          <w:lang w:eastAsia="lt-LT"/>
        </w:rPr>
        <w:t>traukiamais</w:t>
      </w:r>
      <w:r w:rsidRPr="00364026">
        <w:rPr>
          <w:bCs/>
          <w:sz w:val="22"/>
          <w:szCs w:val="24"/>
          <w:lang w:eastAsia="lt-LT"/>
        </w:rPr>
        <w:t xml:space="preserve"> traukiniais vežami tik keleiviai, tačiau įgyvendinus minėtą elektrifikacijos projektą elektrine trauka </w:t>
      </w:r>
      <w:r>
        <w:rPr>
          <w:bCs/>
          <w:sz w:val="22"/>
          <w:szCs w:val="24"/>
          <w:lang w:eastAsia="lt-LT"/>
        </w:rPr>
        <w:t>traukiamais</w:t>
      </w:r>
      <w:r w:rsidRPr="00364026">
        <w:rPr>
          <w:bCs/>
          <w:sz w:val="22"/>
          <w:szCs w:val="24"/>
          <w:lang w:eastAsia="lt-LT"/>
        </w:rPr>
        <w:t xml:space="preserve"> traukiniais galės būti gabenami ir kroviniai. </w:t>
      </w:r>
      <w:r w:rsidRPr="00F72B29">
        <w:rPr>
          <w:bCs/>
          <w:strike/>
          <w:sz w:val="22"/>
          <w:szCs w:val="24"/>
          <w:lang w:eastAsia="lt-LT"/>
        </w:rPr>
        <w:t>Programos investicijomis toliau didinti galimybes krovinius vežti elektrine trauka, reelektrifikuojant esamus geležinkelio ruožus, priklausančius TEN-T pagrindiniam tinklui, remiantis LTIPP projektų iki 2030 m. sąraše identifikuotais prioritetiniais ruožais.</w:t>
      </w:r>
      <w:r w:rsidRPr="00364026">
        <w:rPr>
          <w:bCs/>
          <w:sz w:val="22"/>
          <w:szCs w:val="24"/>
          <w:lang w:eastAsia="lt-LT"/>
        </w:rPr>
        <w:t xml:space="preserve"> Ketinama toliau vystyti ir tobulinti geležinkelių infrastruktūrą, plėtojant įvairiarūšio vežimo galimybes, didinant šio transporto patrauklumą keleiviams, užtikrinant eismo saugą ir mažinant fatališkų nelaimingų atsitikimų skaičių. Be to, iki 2025 m. bus atnaujinimas geležinkelio riedmenų, </w:t>
      </w:r>
      <w:r>
        <w:rPr>
          <w:bCs/>
          <w:sz w:val="22"/>
          <w:szCs w:val="24"/>
          <w:lang w:eastAsia="lt-LT"/>
        </w:rPr>
        <w:t>traukiamų</w:t>
      </w:r>
      <w:r w:rsidRPr="00364026">
        <w:rPr>
          <w:bCs/>
          <w:sz w:val="22"/>
          <w:szCs w:val="24"/>
          <w:lang w:eastAsia="lt-LT"/>
        </w:rPr>
        <w:t xml:space="preserve"> elektrine trauka, parkas, jiems įsigyti bus naudojami vežėjo nuosavi finansavimo šaltiniai arba paskolos.</w:t>
      </w:r>
    </w:p>
    <w:p w14:paraId="233F35AF" w14:textId="4CA3D1A2" w:rsidR="003D5345" w:rsidRDefault="003D5345" w:rsidP="003D5345">
      <w:pPr>
        <w:spacing w:before="60" w:after="60"/>
        <w:jc w:val="both"/>
        <w:rPr>
          <w:i/>
          <w:color w:val="000000"/>
          <w:szCs w:val="24"/>
        </w:rPr>
      </w:pPr>
      <w:r w:rsidRPr="00FB4A19">
        <w:rPr>
          <w:b/>
          <w:noProof/>
          <w:sz w:val="22"/>
        </w:rPr>
        <w:t>T</w:t>
      </w:r>
      <w:r w:rsidRPr="00FB4A19">
        <w:rPr>
          <w:b/>
          <w:bCs/>
          <w:noProof/>
          <w:sz w:val="22"/>
        </w:rPr>
        <w:t>obulinti ir plėtoti TEN-T geležinkelių infrastruktūrą</w:t>
      </w:r>
      <w:r w:rsidRPr="00FB4A19">
        <w:rPr>
          <w:bCs/>
          <w:noProof/>
          <w:sz w:val="22"/>
        </w:rPr>
        <w:t xml:space="preserve">, </w:t>
      </w:r>
      <w:r w:rsidRPr="003D5345">
        <w:rPr>
          <w:bCs/>
          <w:strike/>
          <w:noProof/>
          <w:sz w:val="22"/>
        </w:rPr>
        <w:t>diegti ir modernizuoti skaitmenines sistemas</w:t>
      </w:r>
      <w:r w:rsidRPr="003D5345">
        <w:rPr>
          <w:bCs/>
          <w:noProof/>
          <w:sz w:val="22"/>
        </w:rPr>
        <w:t>,</w:t>
      </w:r>
      <w:r>
        <w:rPr>
          <w:bCs/>
          <w:noProof/>
          <w:sz w:val="22"/>
        </w:rPr>
        <w:t xml:space="preserve"> </w:t>
      </w:r>
      <w:r w:rsidRPr="00FB4A19">
        <w:rPr>
          <w:noProof/>
          <w:sz w:val="22"/>
        </w:rPr>
        <w:t>gerinti aplinkosauginius parametrus ir didinti eismo saugą TEN-T geležinkeliuose, užtikrinant sąveiką su kitų transporto rūšių TEN-T infrastruktūra.</w:t>
      </w:r>
      <w:r w:rsidRPr="00FB4A19">
        <w:rPr>
          <w:iCs/>
          <w:sz w:val="22"/>
        </w:rPr>
        <w:t xml:space="preserve"> Numatoma tobulinti pagrindinių geležinkelių linijų infrastruktūrą, </w:t>
      </w:r>
      <w:r w:rsidRPr="003D5345">
        <w:rPr>
          <w:b/>
          <w:bCs/>
          <w:iCs/>
          <w:sz w:val="22"/>
        </w:rPr>
        <w:t>nutiesti geležinkelių kontaktinį tinklą Kaišiadorys–Klaipėda ruože</w:t>
      </w:r>
      <w:r w:rsidR="00F72B29">
        <w:rPr>
          <w:b/>
          <w:bCs/>
          <w:iCs/>
          <w:sz w:val="22"/>
        </w:rPr>
        <w:t xml:space="preserve"> remiantis LTIPP projektų iki 2030 m. sąraše identifikuotais prioritetiniais ruožais</w:t>
      </w:r>
      <w:r w:rsidRPr="003D5345">
        <w:rPr>
          <w:iCs/>
          <w:strike/>
          <w:sz w:val="22"/>
        </w:rPr>
        <w:t xml:space="preserve"> modernizuojant </w:t>
      </w:r>
      <w:r w:rsidRPr="001404A9">
        <w:rPr>
          <w:iCs/>
          <w:strike/>
          <w:sz w:val="22"/>
        </w:rPr>
        <w:t>esamą geležinkelių kontaktinį tinklą</w:t>
      </w:r>
      <w:r w:rsidRPr="003D5345">
        <w:rPr>
          <w:iCs/>
          <w:strike/>
          <w:sz w:val="22"/>
        </w:rPr>
        <w:t>, diegti ir modernizuoti informavimo, kontrolės, stebėsenos ir eismo saugumą užtikrinančias skaitmenines sistemas</w:t>
      </w:r>
      <w:r w:rsidRPr="00FB4A19">
        <w:rPr>
          <w:iCs/>
          <w:sz w:val="22"/>
        </w:rPr>
        <w:t>.</w:t>
      </w:r>
      <w:r w:rsidRPr="00FB4A19">
        <w:rPr>
          <w:iCs/>
          <w:spacing w:val="-2"/>
          <w:sz w:val="22"/>
          <w:lang w:eastAsia="lt-LT"/>
        </w:rPr>
        <w:t xml:space="preserve"> Siekiant gerinti eismo saugą ir sumažinti žmonių sveikatai žalingą triukšmo poveikį, numatomas eismo saugos priemonių, prireikus eliminuojant vieno lygio sankryžas</w:t>
      </w:r>
      <w:r>
        <w:rPr>
          <w:iCs/>
          <w:spacing w:val="-2"/>
          <w:sz w:val="22"/>
          <w:lang w:eastAsia="lt-LT"/>
        </w:rPr>
        <w:t xml:space="preserve">, </w:t>
      </w:r>
      <w:r w:rsidRPr="003D5345">
        <w:rPr>
          <w:b/>
          <w:bCs/>
          <w:iCs/>
          <w:spacing w:val="-2"/>
          <w:sz w:val="22"/>
          <w:lang w:eastAsia="lt-LT"/>
        </w:rPr>
        <w:t>įrengiant pėsčiųjų perėjas ir rekonstruojant pėsčiųjų tiltus per geležinkelį</w:t>
      </w:r>
      <w:r w:rsidRPr="00FB4A19">
        <w:rPr>
          <w:iCs/>
          <w:spacing w:val="-2"/>
          <w:sz w:val="22"/>
          <w:lang w:eastAsia="lt-LT"/>
        </w:rPr>
        <w:t xml:space="preserve">, ir triukšmo mažinimo priemonių, tokių kaip triukšmą slopinančių sienučių, geležinkelių tinkle įrengimas. Taip pat, siekiant užtikrinti geležinkelių transporto prieinamumą žmonėms, turintiems </w:t>
      </w:r>
      <w:r w:rsidRPr="008B14F9">
        <w:rPr>
          <w:iCs/>
          <w:spacing w:val="-2"/>
          <w:sz w:val="22"/>
          <w:szCs w:val="22"/>
          <w:lang w:eastAsia="lt-LT"/>
        </w:rPr>
        <w:t xml:space="preserve">individualių poreikių, numatoma, taikant universalaus dizaino principus, rekonstruoti peronus geležinkelių stotyse. </w:t>
      </w:r>
      <w:r w:rsidRPr="003D5345">
        <w:rPr>
          <w:b/>
          <w:bCs/>
          <w:iCs/>
          <w:spacing w:val="-2"/>
          <w:sz w:val="22"/>
          <w:szCs w:val="22"/>
          <w:lang w:eastAsia="lt-LT"/>
        </w:rPr>
        <w:t xml:space="preserve">Siekiant </w:t>
      </w:r>
      <w:r w:rsidRPr="003D5345">
        <w:rPr>
          <w:b/>
          <w:bCs/>
          <w:sz w:val="22"/>
          <w:szCs w:val="22"/>
        </w:rPr>
        <w:lastRenderedPageBreak/>
        <w:t>neelektrifikuotose geležinkelio linijose eksploatuoti elektrinius-baterinius traukinius (</w:t>
      </w:r>
      <w:r w:rsidRPr="003D5345">
        <w:rPr>
          <w:b/>
          <w:bCs/>
          <w:i/>
          <w:iCs/>
          <w:sz w:val="22"/>
          <w:szCs w:val="22"/>
        </w:rPr>
        <w:t>BEMU riedmenys</w:t>
      </w:r>
      <w:r w:rsidRPr="003D5345">
        <w:rPr>
          <w:b/>
          <w:bCs/>
          <w:sz w:val="22"/>
          <w:szCs w:val="22"/>
        </w:rPr>
        <w:t>), geležinkelio stotyse numatoma įrengti traukinių įkrovimo infrastruktūrą.</w:t>
      </w:r>
      <w:r w:rsidRPr="008B14F9">
        <w:rPr>
          <w:iCs/>
          <w:spacing w:val="-2"/>
          <w:sz w:val="22"/>
          <w:szCs w:val="22"/>
          <w:lang w:eastAsia="lt-LT"/>
        </w:rPr>
        <w:t xml:space="preserve"> Prioritetą numatoma teikti </w:t>
      </w:r>
      <w:r w:rsidRPr="005F0F10">
        <w:rPr>
          <w:iCs/>
          <w:spacing w:val="-2"/>
          <w:sz w:val="22"/>
          <w:lang w:eastAsia="lt-LT"/>
        </w:rPr>
        <w:t>geležinkeli</w:t>
      </w:r>
      <w:r>
        <w:rPr>
          <w:iCs/>
          <w:spacing w:val="-2"/>
          <w:sz w:val="22"/>
          <w:lang w:eastAsia="lt-LT"/>
        </w:rPr>
        <w:t>ų</w:t>
      </w:r>
      <w:r w:rsidRPr="005F0F10">
        <w:rPr>
          <w:iCs/>
          <w:spacing w:val="-2"/>
          <w:sz w:val="22"/>
          <w:lang w:eastAsia="lt-LT"/>
        </w:rPr>
        <w:t xml:space="preserve"> </w:t>
      </w:r>
      <w:r>
        <w:rPr>
          <w:iCs/>
          <w:spacing w:val="-2"/>
          <w:sz w:val="22"/>
          <w:lang w:eastAsia="lt-LT"/>
        </w:rPr>
        <w:t xml:space="preserve">kontaktinio tinklo </w:t>
      </w:r>
      <w:r w:rsidRPr="003D5345">
        <w:rPr>
          <w:b/>
          <w:bCs/>
          <w:iCs/>
          <w:spacing w:val="-2"/>
          <w:sz w:val="22"/>
          <w:szCs w:val="22"/>
          <w:lang w:eastAsia="lt-LT"/>
        </w:rPr>
        <w:t>nutiesimui</w:t>
      </w:r>
      <w:r w:rsidRPr="003D5345">
        <w:rPr>
          <w:iCs/>
          <w:spacing w:val="-2"/>
          <w:sz w:val="22"/>
          <w:szCs w:val="22"/>
          <w:lang w:eastAsia="lt-LT"/>
        </w:rPr>
        <w:t xml:space="preserve"> </w:t>
      </w:r>
      <w:r w:rsidRPr="00F72B29">
        <w:rPr>
          <w:iCs/>
          <w:strike/>
          <w:spacing w:val="-2"/>
          <w:sz w:val="22"/>
          <w:lang w:eastAsia="lt-LT"/>
        </w:rPr>
        <w:t xml:space="preserve">modernizavimui </w:t>
      </w:r>
      <w:r w:rsidRPr="00F72B29">
        <w:rPr>
          <w:bCs/>
          <w:strike/>
          <w:sz w:val="22"/>
          <w:szCs w:val="24"/>
          <w:lang w:eastAsia="lt-LT"/>
        </w:rPr>
        <w:t>remiantis LTIPP projektų iki 2030 m. sąraše identifikuotais prioritetiniais ruožais</w:t>
      </w:r>
      <w:r w:rsidRPr="00842A23">
        <w:rPr>
          <w:bCs/>
          <w:strike/>
          <w:sz w:val="22"/>
          <w:szCs w:val="24"/>
          <w:lang w:eastAsia="lt-LT"/>
        </w:rPr>
        <w:t>,</w:t>
      </w:r>
      <w:r w:rsidRPr="00364026">
        <w:rPr>
          <w:iCs/>
          <w:spacing w:val="-2"/>
          <w:sz w:val="22"/>
          <w:lang w:eastAsia="lt-LT"/>
        </w:rPr>
        <w:t xml:space="preserve"> bei </w:t>
      </w:r>
      <w:r w:rsidRPr="008B14F9">
        <w:rPr>
          <w:iCs/>
          <w:spacing w:val="-2"/>
          <w:sz w:val="22"/>
          <w:szCs w:val="22"/>
          <w:lang w:eastAsia="lt-LT"/>
        </w:rPr>
        <w:t>saugos ir aplinkosaugos priemonių</w:t>
      </w:r>
      <w:r w:rsidRPr="00FB4A19">
        <w:rPr>
          <w:iCs/>
          <w:spacing w:val="-2"/>
          <w:sz w:val="22"/>
          <w:lang w:eastAsia="lt-LT"/>
        </w:rPr>
        <w:t xml:space="preserve"> diegimui. Taip pat bus atsižvelgiama į TEN-T pagrindinio geležinkelių tinklo tobulinimo ir plėtros poreikį, siekiant užtikrinti, kad TEN-T pagrindinio geležinkelių tinklo infrastruktūra Lietuvoje atitiktų TEN-T gairėse nustatytus reikalavimus. </w:t>
      </w:r>
      <w:r w:rsidRPr="00FB4A19">
        <w:rPr>
          <w:iCs/>
          <w:sz w:val="22"/>
        </w:rPr>
        <w:t>Ši veikla bus įgyvendinama visoje Lietuvoje.</w:t>
      </w:r>
    </w:p>
    <w:p w14:paraId="08146200" w14:textId="37D952D9" w:rsidR="003F3FCD" w:rsidRDefault="003F3FCD" w:rsidP="00B26330">
      <w:pPr>
        <w:widowControl w:val="0"/>
        <w:numPr>
          <w:ilvl w:val="2"/>
          <w:numId w:val="1"/>
        </w:numPr>
        <w:shd w:val="clear" w:color="auto" w:fill="FFFFFF"/>
        <w:spacing w:before="240" w:after="240"/>
        <w:jc w:val="both"/>
        <w:textAlignment w:val="baseline"/>
        <w:rPr>
          <w:i/>
          <w:color w:val="000000"/>
          <w:szCs w:val="24"/>
        </w:rPr>
      </w:pPr>
      <w:r>
        <w:rPr>
          <w:i/>
          <w:color w:val="000000"/>
          <w:szCs w:val="24"/>
        </w:rPr>
        <w:t>l</w:t>
      </w:r>
      <w:r w:rsidRPr="00711BAE">
        <w:rPr>
          <w:i/>
          <w:color w:val="000000"/>
          <w:szCs w:val="24"/>
        </w:rPr>
        <w:t>entel</w:t>
      </w:r>
      <w:r>
        <w:rPr>
          <w:i/>
          <w:color w:val="000000"/>
          <w:szCs w:val="24"/>
        </w:rPr>
        <w:t>ės</w:t>
      </w:r>
      <w:r w:rsidRPr="00711BAE">
        <w:rPr>
          <w:i/>
          <w:color w:val="000000"/>
          <w:szCs w:val="24"/>
        </w:rPr>
        <w:t xml:space="preserve"> „Produkto rodikliai“</w:t>
      </w:r>
      <w:r>
        <w:rPr>
          <w:i/>
          <w:color w:val="000000"/>
          <w:szCs w:val="24"/>
        </w:rPr>
        <w:t xml:space="preserve"> 1</w:t>
      </w:r>
      <w:r w:rsidR="004D43CA">
        <w:rPr>
          <w:i/>
          <w:color w:val="000000"/>
          <w:szCs w:val="24"/>
        </w:rPr>
        <w:t xml:space="preserve"> ir 3</w:t>
      </w:r>
      <w:r>
        <w:rPr>
          <w:i/>
          <w:color w:val="000000"/>
          <w:szCs w:val="24"/>
        </w:rPr>
        <w:t xml:space="preserve"> eilutę</w:t>
      </w:r>
      <w:r w:rsidR="00F51AFB">
        <w:rPr>
          <w:i/>
          <w:color w:val="000000"/>
          <w:szCs w:val="24"/>
        </w:rPr>
        <w:t xml:space="preserve">, panaikinti </w:t>
      </w:r>
      <w:r w:rsidR="004D43CA">
        <w:rPr>
          <w:i/>
          <w:color w:val="000000"/>
          <w:szCs w:val="24"/>
        </w:rPr>
        <w:t xml:space="preserve">2 </w:t>
      </w:r>
      <w:r w:rsidR="00F51AFB">
        <w:rPr>
          <w:i/>
          <w:color w:val="000000"/>
          <w:szCs w:val="24"/>
        </w:rPr>
        <w:t>eilutę ir papildyti nauja eilute</w:t>
      </w:r>
      <w:r w:rsidRPr="00711BAE">
        <w:rPr>
          <w:i/>
          <w:color w:val="000000"/>
          <w:szCs w:val="24"/>
        </w:rPr>
        <w:t>:</w:t>
      </w:r>
    </w:p>
    <w:p w14:paraId="3F0DEAED" w14:textId="13FA66AF" w:rsidR="003F3FCD" w:rsidRPr="00D419B1" w:rsidRDefault="003F3FCD" w:rsidP="00D419B1">
      <w:pPr>
        <w:widowControl w:val="0"/>
        <w:shd w:val="clear" w:color="auto" w:fill="FFFFFF"/>
        <w:textAlignment w:val="baseline"/>
        <w:rPr>
          <w:i/>
          <w:color w:val="000000"/>
          <w:sz w:val="20"/>
        </w:rPr>
      </w:pPr>
      <w:r w:rsidRPr="00D419B1">
        <w:rPr>
          <w:b/>
          <w:sz w:val="20"/>
        </w:rPr>
        <w:t>2 lentelė. Produkto rodikliai</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946"/>
        <w:gridCol w:w="946"/>
        <w:gridCol w:w="989"/>
        <w:gridCol w:w="1277"/>
        <w:gridCol w:w="5943"/>
        <w:gridCol w:w="1531"/>
        <w:gridCol w:w="1528"/>
        <w:gridCol w:w="1203"/>
      </w:tblGrid>
      <w:tr w:rsidR="00362E51" w:rsidRPr="00FB4A19" w14:paraId="7932323E" w14:textId="77777777" w:rsidTr="00D419B1">
        <w:trPr>
          <w:trHeight w:val="386"/>
          <w:tblHeader/>
        </w:trPr>
        <w:tc>
          <w:tcPr>
            <w:tcW w:w="30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A35E2F" w14:textId="77777777" w:rsidR="003F3FCD" w:rsidRPr="00FB4A19" w:rsidRDefault="003F3FCD" w:rsidP="001700D5">
            <w:pPr>
              <w:jc w:val="center"/>
              <w:rPr>
                <w:b/>
                <w:noProof/>
                <w:sz w:val="16"/>
                <w:szCs w:val="16"/>
              </w:rPr>
            </w:pPr>
            <w:r w:rsidRPr="00FB4A19">
              <w:rPr>
                <w:b/>
                <w:noProof/>
                <w:sz w:val="16"/>
                <w:szCs w:val="16"/>
              </w:rPr>
              <w:t>Prioritetas</w:t>
            </w:r>
          </w:p>
        </w:tc>
        <w:tc>
          <w:tcPr>
            <w:tcW w:w="30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60F75C" w14:textId="77777777" w:rsidR="003F3FCD" w:rsidRPr="00FB4A19" w:rsidRDefault="003F3FCD" w:rsidP="001700D5">
            <w:pPr>
              <w:jc w:val="center"/>
              <w:rPr>
                <w:b/>
                <w:noProof/>
                <w:sz w:val="16"/>
                <w:szCs w:val="16"/>
              </w:rPr>
            </w:pPr>
            <w:r w:rsidRPr="00FB4A19">
              <w:rPr>
                <w:b/>
                <w:noProof/>
                <w:sz w:val="16"/>
                <w:szCs w:val="16"/>
              </w:rPr>
              <w:t>Konkretus uždavinys</w:t>
            </w:r>
          </w:p>
        </w:tc>
        <w:tc>
          <w:tcPr>
            <w:tcW w:w="30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FE4670" w14:textId="77777777" w:rsidR="003F3FCD" w:rsidRPr="00FB4A19" w:rsidRDefault="003F3FCD" w:rsidP="001700D5">
            <w:pPr>
              <w:jc w:val="center"/>
              <w:rPr>
                <w:b/>
                <w:noProof/>
                <w:sz w:val="16"/>
                <w:szCs w:val="16"/>
              </w:rPr>
            </w:pPr>
            <w:r w:rsidRPr="00FB4A19">
              <w:rPr>
                <w:b/>
                <w:noProof/>
                <w:sz w:val="16"/>
                <w:szCs w:val="16"/>
              </w:rPr>
              <w:t>Fondas</w:t>
            </w:r>
          </w:p>
        </w:tc>
        <w:tc>
          <w:tcPr>
            <w:tcW w:w="32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E0EB23" w14:textId="77777777" w:rsidR="003F3FCD" w:rsidRPr="00FB4A19" w:rsidRDefault="003F3FCD" w:rsidP="001700D5">
            <w:pPr>
              <w:jc w:val="center"/>
              <w:rPr>
                <w:b/>
                <w:noProof/>
                <w:sz w:val="16"/>
                <w:szCs w:val="16"/>
              </w:rPr>
            </w:pPr>
            <w:r w:rsidRPr="00FB4A19">
              <w:rPr>
                <w:b/>
                <w:noProof/>
                <w:sz w:val="16"/>
                <w:szCs w:val="16"/>
              </w:rPr>
              <w:t>Regiono kategorija</w:t>
            </w:r>
          </w:p>
        </w:tc>
        <w:tc>
          <w:tcPr>
            <w:tcW w:w="4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A97D40" w14:textId="77777777" w:rsidR="003F3FCD" w:rsidRPr="00FB4A19" w:rsidRDefault="003F3FCD" w:rsidP="001700D5">
            <w:pPr>
              <w:jc w:val="center"/>
              <w:rPr>
                <w:b/>
                <w:noProof/>
                <w:sz w:val="16"/>
                <w:szCs w:val="16"/>
              </w:rPr>
            </w:pPr>
            <w:r w:rsidRPr="00FB4A19">
              <w:rPr>
                <w:b/>
                <w:noProof/>
                <w:sz w:val="16"/>
                <w:szCs w:val="16"/>
              </w:rPr>
              <w:t>Identifikavimo numeris</w:t>
            </w:r>
          </w:p>
        </w:tc>
        <w:tc>
          <w:tcPr>
            <w:tcW w:w="194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36CA6D" w14:textId="77777777" w:rsidR="003F3FCD" w:rsidRPr="00FB4A19" w:rsidRDefault="003F3FCD" w:rsidP="001700D5">
            <w:pPr>
              <w:jc w:val="center"/>
              <w:rPr>
                <w:b/>
                <w:noProof/>
                <w:sz w:val="16"/>
                <w:szCs w:val="16"/>
              </w:rPr>
            </w:pPr>
            <w:r w:rsidRPr="00FB4A19">
              <w:rPr>
                <w:b/>
                <w:noProof/>
                <w:sz w:val="16"/>
                <w:szCs w:val="16"/>
              </w:rPr>
              <w:t>Rodiklis</w:t>
            </w:r>
          </w:p>
        </w:tc>
        <w:tc>
          <w:tcPr>
            <w:tcW w:w="50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400B10F" w14:textId="77777777" w:rsidR="003F3FCD" w:rsidRPr="00FB4A19" w:rsidRDefault="003F3FCD" w:rsidP="001700D5">
            <w:pPr>
              <w:jc w:val="center"/>
              <w:rPr>
                <w:b/>
                <w:noProof/>
                <w:sz w:val="16"/>
                <w:szCs w:val="16"/>
              </w:rPr>
            </w:pPr>
            <w:r w:rsidRPr="00FB4A19">
              <w:rPr>
                <w:b/>
                <w:noProof/>
                <w:sz w:val="16"/>
                <w:szCs w:val="16"/>
              </w:rPr>
              <w:t>Matavimo vienetas</w:t>
            </w:r>
          </w:p>
        </w:tc>
        <w:tc>
          <w:tcPr>
            <w:tcW w:w="49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9550DC" w14:textId="77777777" w:rsidR="003F3FCD" w:rsidRPr="00FB4A19" w:rsidRDefault="003F3FCD" w:rsidP="001700D5">
            <w:pPr>
              <w:jc w:val="center"/>
              <w:rPr>
                <w:b/>
                <w:noProof/>
                <w:sz w:val="16"/>
                <w:szCs w:val="16"/>
              </w:rPr>
            </w:pPr>
            <w:r w:rsidRPr="00FB4A19">
              <w:rPr>
                <w:b/>
                <w:noProof/>
                <w:sz w:val="16"/>
                <w:szCs w:val="16"/>
              </w:rPr>
              <w:t>Tarpinė reikšmė (2024 m.)</w:t>
            </w:r>
          </w:p>
        </w:tc>
        <w:tc>
          <w:tcPr>
            <w:tcW w:w="39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4BDB8C" w14:textId="77777777" w:rsidR="003F3FCD" w:rsidRPr="00FB4A19" w:rsidRDefault="003F3FCD" w:rsidP="001700D5">
            <w:pPr>
              <w:jc w:val="center"/>
              <w:rPr>
                <w:b/>
                <w:noProof/>
                <w:sz w:val="16"/>
                <w:szCs w:val="16"/>
              </w:rPr>
            </w:pPr>
            <w:r w:rsidRPr="00FB4A19">
              <w:rPr>
                <w:b/>
                <w:noProof/>
                <w:sz w:val="16"/>
                <w:szCs w:val="16"/>
              </w:rPr>
              <w:t>Siektina reikšmė (2029 m.)</w:t>
            </w:r>
          </w:p>
        </w:tc>
      </w:tr>
      <w:tr w:rsidR="00D419B1" w:rsidRPr="00FB4A19" w14:paraId="3903169B" w14:textId="77777777" w:rsidTr="00D419B1">
        <w:trPr>
          <w:trHeight w:val="340"/>
        </w:trPr>
        <w:tc>
          <w:tcPr>
            <w:tcW w:w="309" w:type="pct"/>
            <w:vMerge w:val="restart"/>
            <w:tcBorders>
              <w:top w:val="single" w:sz="12" w:space="0" w:color="auto"/>
            </w:tcBorders>
          </w:tcPr>
          <w:p w14:paraId="15BE710F" w14:textId="77777777" w:rsidR="00F51AFB" w:rsidRPr="00FB4A19" w:rsidRDefault="00F51AFB" w:rsidP="001700D5">
            <w:pPr>
              <w:rPr>
                <w:noProof/>
                <w:sz w:val="16"/>
                <w:szCs w:val="16"/>
              </w:rPr>
            </w:pPr>
            <w:r w:rsidRPr="00FB4A19">
              <w:rPr>
                <w:noProof/>
                <w:sz w:val="16"/>
                <w:szCs w:val="16"/>
              </w:rPr>
              <w:t>3. Geriau sujungta Lietuva</w:t>
            </w:r>
          </w:p>
        </w:tc>
        <w:tc>
          <w:tcPr>
            <w:tcW w:w="309" w:type="pct"/>
            <w:vMerge w:val="restart"/>
            <w:tcBorders>
              <w:top w:val="single" w:sz="12" w:space="0" w:color="auto"/>
            </w:tcBorders>
          </w:tcPr>
          <w:p w14:paraId="460409F7" w14:textId="77777777" w:rsidR="00F51AFB" w:rsidRPr="00FB4A19" w:rsidRDefault="00F51AFB" w:rsidP="001700D5">
            <w:pPr>
              <w:rPr>
                <w:noProof/>
                <w:sz w:val="16"/>
                <w:szCs w:val="16"/>
              </w:rPr>
            </w:pPr>
            <w:r w:rsidRPr="00FB4A19">
              <w:rPr>
                <w:noProof/>
                <w:sz w:val="16"/>
                <w:szCs w:val="16"/>
              </w:rPr>
              <w:t>3.1.</w:t>
            </w:r>
          </w:p>
        </w:tc>
        <w:tc>
          <w:tcPr>
            <w:tcW w:w="309" w:type="pct"/>
            <w:vMerge w:val="restart"/>
            <w:tcBorders>
              <w:top w:val="single" w:sz="12" w:space="0" w:color="auto"/>
            </w:tcBorders>
          </w:tcPr>
          <w:p w14:paraId="23FF2771" w14:textId="77777777" w:rsidR="00F51AFB" w:rsidRPr="00FB4A19" w:rsidRDefault="00F51AFB" w:rsidP="001700D5">
            <w:pPr>
              <w:rPr>
                <w:noProof/>
                <w:sz w:val="16"/>
                <w:szCs w:val="16"/>
              </w:rPr>
            </w:pPr>
            <w:r w:rsidRPr="00FB4A19">
              <w:rPr>
                <w:noProof/>
                <w:sz w:val="16"/>
                <w:szCs w:val="16"/>
              </w:rPr>
              <w:t>SaF</w:t>
            </w:r>
          </w:p>
        </w:tc>
        <w:tc>
          <w:tcPr>
            <w:tcW w:w="323" w:type="pct"/>
            <w:vMerge w:val="restart"/>
            <w:tcBorders>
              <w:top w:val="single" w:sz="12" w:space="0" w:color="auto"/>
            </w:tcBorders>
          </w:tcPr>
          <w:p w14:paraId="0E98E44F" w14:textId="77777777" w:rsidR="00F51AFB" w:rsidRPr="00FB4A19" w:rsidRDefault="00F51AFB" w:rsidP="001700D5">
            <w:pPr>
              <w:rPr>
                <w:noProof/>
                <w:sz w:val="16"/>
                <w:szCs w:val="16"/>
              </w:rPr>
            </w:pPr>
            <w:r w:rsidRPr="00FB4A19">
              <w:rPr>
                <w:noProof/>
                <w:sz w:val="16"/>
                <w:szCs w:val="16"/>
              </w:rPr>
              <w:t>Visa Lietuva</w:t>
            </w:r>
          </w:p>
        </w:tc>
        <w:tc>
          <w:tcPr>
            <w:tcW w:w="417" w:type="pct"/>
            <w:tcBorders>
              <w:top w:val="single" w:sz="12" w:space="0" w:color="auto"/>
              <w:bottom w:val="single" w:sz="4" w:space="0" w:color="auto"/>
            </w:tcBorders>
          </w:tcPr>
          <w:p w14:paraId="1A7B5E67" w14:textId="77777777" w:rsidR="00F51AFB" w:rsidRPr="00C22469" w:rsidRDefault="00F51AFB" w:rsidP="001700D5">
            <w:pPr>
              <w:rPr>
                <w:noProof/>
                <w:sz w:val="16"/>
                <w:szCs w:val="16"/>
              </w:rPr>
            </w:pPr>
            <w:r w:rsidRPr="00C22469">
              <w:rPr>
                <w:rFonts w:eastAsia="Calibri"/>
                <w:noProof/>
                <w:color w:val="000000"/>
                <w:sz w:val="16"/>
                <w:szCs w:val="16"/>
                <w:lang w:eastAsia="lt-LT" w:bidi="lt-LT"/>
              </w:rPr>
              <w:t>RCO49</w:t>
            </w:r>
          </w:p>
        </w:tc>
        <w:tc>
          <w:tcPr>
            <w:tcW w:w="1941" w:type="pct"/>
            <w:tcBorders>
              <w:top w:val="single" w:sz="12" w:space="0" w:color="auto"/>
              <w:bottom w:val="single" w:sz="4" w:space="0" w:color="auto"/>
            </w:tcBorders>
            <w:shd w:val="clear" w:color="auto" w:fill="auto"/>
          </w:tcPr>
          <w:p w14:paraId="09E155A3" w14:textId="77777777" w:rsidR="00F51AFB" w:rsidRPr="00C22469" w:rsidRDefault="00F51AFB" w:rsidP="001700D5">
            <w:pPr>
              <w:rPr>
                <w:noProof/>
                <w:sz w:val="16"/>
                <w:szCs w:val="16"/>
              </w:rPr>
            </w:pPr>
            <w:r w:rsidRPr="00C22469">
              <w:rPr>
                <w:noProof/>
                <w:sz w:val="16"/>
                <w:szCs w:val="16"/>
              </w:rPr>
              <w:t>Rekonstruotų arba modernizuotų geležinkelių ilgis – TEN-T</w:t>
            </w:r>
          </w:p>
        </w:tc>
        <w:tc>
          <w:tcPr>
            <w:tcW w:w="500" w:type="pct"/>
            <w:tcBorders>
              <w:top w:val="single" w:sz="12" w:space="0" w:color="auto"/>
              <w:bottom w:val="single" w:sz="4" w:space="0" w:color="auto"/>
            </w:tcBorders>
          </w:tcPr>
          <w:p w14:paraId="249EF4E1" w14:textId="77777777" w:rsidR="00F51AFB" w:rsidRPr="00C22469" w:rsidRDefault="00F51AFB" w:rsidP="001700D5">
            <w:pPr>
              <w:rPr>
                <w:bCs/>
                <w:iCs/>
                <w:noProof/>
                <w:sz w:val="16"/>
                <w:szCs w:val="16"/>
              </w:rPr>
            </w:pPr>
            <w:r w:rsidRPr="00C22469">
              <w:rPr>
                <w:bCs/>
                <w:iCs/>
                <w:noProof/>
                <w:sz w:val="16"/>
                <w:szCs w:val="16"/>
              </w:rPr>
              <w:t>Km</w:t>
            </w:r>
          </w:p>
        </w:tc>
        <w:tc>
          <w:tcPr>
            <w:tcW w:w="499" w:type="pct"/>
            <w:tcBorders>
              <w:top w:val="single" w:sz="12" w:space="0" w:color="auto"/>
              <w:bottom w:val="single" w:sz="4" w:space="0" w:color="auto"/>
            </w:tcBorders>
            <w:shd w:val="clear" w:color="auto" w:fill="auto"/>
          </w:tcPr>
          <w:p w14:paraId="01252B17" w14:textId="77777777" w:rsidR="00F51AFB" w:rsidRPr="00C22469" w:rsidRDefault="00F51AFB" w:rsidP="001700D5">
            <w:pPr>
              <w:jc w:val="center"/>
              <w:rPr>
                <w:bCs/>
                <w:iCs/>
                <w:noProof/>
                <w:sz w:val="16"/>
                <w:szCs w:val="16"/>
              </w:rPr>
            </w:pPr>
            <w:r w:rsidRPr="00C22469">
              <w:rPr>
                <w:bCs/>
                <w:iCs/>
                <w:noProof/>
                <w:sz w:val="16"/>
                <w:szCs w:val="16"/>
              </w:rPr>
              <w:t>0</w:t>
            </w:r>
          </w:p>
        </w:tc>
        <w:tc>
          <w:tcPr>
            <w:tcW w:w="393" w:type="pct"/>
            <w:tcBorders>
              <w:top w:val="single" w:sz="12" w:space="0" w:color="auto"/>
              <w:bottom w:val="single" w:sz="4" w:space="0" w:color="auto"/>
            </w:tcBorders>
            <w:shd w:val="clear" w:color="auto" w:fill="auto"/>
          </w:tcPr>
          <w:p w14:paraId="357F4A4B" w14:textId="003C3F35" w:rsidR="00F51AFB" w:rsidRPr="003F3FCD" w:rsidRDefault="00F51AFB" w:rsidP="003F3FCD">
            <w:pPr>
              <w:jc w:val="center"/>
              <w:rPr>
                <w:strike/>
                <w:noProof/>
                <w:sz w:val="16"/>
                <w:szCs w:val="16"/>
              </w:rPr>
            </w:pPr>
            <w:r w:rsidRPr="003F3FCD">
              <w:rPr>
                <w:b/>
                <w:bCs/>
                <w:noProof/>
                <w:sz w:val="16"/>
                <w:szCs w:val="16"/>
              </w:rPr>
              <w:t>321</w:t>
            </w:r>
          </w:p>
          <w:p w14:paraId="4383F963" w14:textId="3F1576E7" w:rsidR="00F51AFB" w:rsidRPr="003F3FCD" w:rsidRDefault="00F51AFB" w:rsidP="003F3FCD">
            <w:pPr>
              <w:jc w:val="center"/>
              <w:rPr>
                <w:strike/>
                <w:noProof/>
                <w:sz w:val="16"/>
                <w:szCs w:val="16"/>
              </w:rPr>
            </w:pPr>
            <w:r w:rsidRPr="00C22469">
              <w:rPr>
                <w:strike/>
                <w:noProof/>
                <w:sz w:val="16"/>
                <w:szCs w:val="16"/>
              </w:rPr>
              <w:t>111</w:t>
            </w:r>
          </w:p>
        </w:tc>
      </w:tr>
      <w:tr w:rsidR="00D419B1" w:rsidRPr="00FB4A19" w14:paraId="0231D0FA" w14:textId="77777777" w:rsidTr="00D419B1">
        <w:trPr>
          <w:trHeight w:val="340"/>
        </w:trPr>
        <w:tc>
          <w:tcPr>
            <w:tcW w:w="309" w:type="pct"/>
            <w:vMerge/>
          </w:tcPr>
          <w:p w14:paraId="1CFBCEB7" w14:textId="77777777" w:rsidR="00F51AFB" w:rsidRPr="00FB4A19" w:rsidRDefault="00F51AFB" w:rsidP="00F51AFB">
            <w:pPr>
              <w:rPr>
                <w:noProof/>
                <w:sz w:val="16"/>
                <w:szCs w:val="16"/>
              </w:rPr>
            </w:pPr>
          </w:p>
        </w:tc>
        <w:tc>
          <w:tcPr>
            <w:tcW w:w="309" w:type="pct"/>
            <w:vMerge/>
          </w:tcPr>
          <w:p w14:paraId="03360A0B" w14:textId="77777777" w:rsidR="00F51AFB" w:rsidRPr="00FB4A19" w:rsidRDefault="00F51AFB" w:rsidP="00F51AFB">
            <w:pPr>
              <w:rPr>
                <w:noProof/>
                <w:sz w:val="16"/>
                <w:szCs w:val="16"/>
              </w:rPr>
            </w:pPr>
          </w:p>
        </w:tc>
        <w:tc>
          <w:tcPr>
            <w:tcW w:w="309" w:type="pct"/>
            <w:vMerge/>
          </w:tcPr>
          <w:p w14:paraId="4B2BE704" w14:textId="77777777" w:rsidR="00F51AFB" w:rsidRPr="00FB4A19" w:rsidRDefault="00F51AFB" w:rsidP="00F51AFB">
            <w:pPr>
              <w:rPr>
                <w:noProof/>
                <w:sz w:val="16"/>
                <w:szCs w:val="16"/>
              </w:rPr>
            </w:pPr>
          </w:p>
        </w:tc>
        <w:tc>
          <w:tcPr>
            <w:tcW w:w="323" w:type="pct"/>
            <w:vMerge/>
          </w:tcPr>
          <w:p w14:paraId="6E4A65EF" w14:textId="77777777" w:rsidR="00F51AFB" w:rsidRPr="00FB4A19" w:rsidRDefault="00F51AFB" w:rsidP="00F51AFB">
            <w:pPr>
              <w:rPr>
                <w:noProof/>
                <w:sz w:val="16"/>
                <w:szCs w:val="16"/>
              </w:rPr>
            </w:pPr>
          </w:p>
        </w:tc>
        <w:tc>
          <w:tcPr>
            <w:tcW w:w="417" w:type="pct"/>
            <w:tcBorders>
              <w:top w:val="single" w:sz="4" w:space="0" w:color="auto"/>
              <w:bottom w:val="single" w:sz="4" w:space="0" w:color="auto"/>
            </w:tcBorders>
          </w:tcPr>
          <w:p w14:paraId="37357EBB" w14:textId="76F327A6" w:rsidR="00F51AFB" w:rsidRPr="00F51AFB" w:rsidRDefault="00F51AFB" w:rsidP="00F51AFB">
            <w:pPr>
              <w:rPr>
                <w:rFonts w:eastAsia="Calibri"/>
                <w:strike/>
                <w:noProof/>
                <w:color w:val="000000"/>
                <w:sz w:val="16"/>
                <w:szCs w:val="16"/>
                <w:lang w:eastAsia="lt-LT" w:bidi="lt-LT"/>
              </w:rPr>
            </w:pPr>
            <w:r w:rsidRPr="00F51AFB">
              <w:rPr>
                <w:rFonts w:eastAsia="Calibri"/>
                <w:strike/>
                <w:noProof/>
                <w:color w:val="000000"/>
                <w:sz w:val="16"/>
                <w:szCs w:val="16"/>
                <w:lang w:eastAsia="lt-LT" w:bidi="lt-LT"/>
              </w:rPr>
              <w:t>Specialusis</w:t>
            </w:r>
          </w:p>
        </w:tc>
        <w:tc>
          <w:tcPr>
            <w:tcW w:w="1941" w:type="pct"/>
            <w:tcBorders>
              <w:top w:val="single" w:sz="4" w:space="0" w:color="auto"/>
              <w:bottom w:val="single" w:sz="4" w:space="0" w:color="auto"/>
            </w:tcBorders>
            <w:shd w:val="clear" w:color="auto" w:fill="auto"/>
          </w:tcPr>
          <w:p w14:paraId="1A4B9DFC" w14:textId="69451266" w:rsidR="00F51AFB" w:rsidRPr="00F51AFB" w:rsidRDefault="00F51AFB" w:rsidP="00F51AFB">
            <w:pPr>
              <w:rPr>
                <w:strike/>
                <w:noProof/>
                <w:sz w:val="16"/>
                <w:szCs w:val="16"/>
              </w:rPr>
            </w:pPr>
            <w:r w:rsidRPr="00F51AFB">
              <w:rPr>
                <w:rFonts w:eastAsia="Calibri"/>
                <w:strike/>
                <w:noProof/>
                <w:color w:val="000000"/>
                <w:sz w:val="16"/>
                <w:szCs w:val="16"/>
                <w:lang w:eastAsia="lt-LT" w:bidi="lt-LT"/>
              </w:rPr>
              <w:t>Įdiegtos ar modernizuotos skaitmeninės sistemos geležinkeliuose</w:t>
            </w:r>
          </w:p>
        </w:tc>
        <w:tc>
          <w:tcPr>
            <w:tcW w:w="500" w:type="pct"/>
            <w:tcBorders>
              <w:top w:val="single" w:sz="4" w:space="0" w:color="auto"/>
              <w:bottom w:val="single" w:sz="4" w:space="0" w:color="auto"/>
            </w:tcBorders>
          </w:tcPr>
          <w:p w14:paraId="61F87C0D" w14:textId="19DFC014" w:rsidR="00F51AFB" w:rsidRPr="00F51AFB" w:rsidRDefault="00F51AFB" w:rsidP="00F51AFB">
            <w:pPr>
              <w:rPr>
                <w:bCs/>
                <w:iCs/>
                <w:strike/>
                <w:noProof/>
                <w:sz w:val="16"/>
                <w:szCs w:val="16"/>
              </w:rPr>
            </w:pPr>
            <w:r w:rsidRPr="00F51AFB">
              <w:rPr>
                <w:bCs/>
                <w:iCs/>
                <w:strike/>
                <w:noProof/>
                <w:sz w:val="16"/>
                <w:szCs w:val="16"/>
              </w:rPr>
              <w:t>Skaičius</w:t>
            </w:r>
          </w:p>
        </w:tc>
        <w:tc>
          <w:tcPr>
            <w:tcW w:w="499" w:type="pct"/>
            <w:tcBorders>
              <w:top w:val="single" w:sz="4" w:space="0" w:color="auto"/>
              <w:bottom w:val="single" w:sz="4" w:space="0" w:color="auto"/>
            </w:tcBorders>
            <w:shd w:val="clear" w:color="auto" w:fill="auto"/>
          </w:tcPr>
          <w:p w14:paraId="14BBDEB5" w14:textId="37D87DC2" w:rsidR="00F51AFB" w:rsidRPr="00F51AFB" w:rsidRDefault="00F51AFB" w:rsidP="00F51AFB">
            <w:pPr>
              <w:jc w:val="center"/>
              <w:rPr>
                <w:bCs/>
                <w:iCs/>
                <w:strike/>
                <w:noProof/>
                <w:sz w:val="16"/>
                <w:szCs w:val="16"/>
              </w:rPr>
            </w:pPr>
            <w:r w:rsidRPr="00F51AFB">
              <w:rPr>
                <w:bCs/>
                <w:iCs/>
                <w:strike/>
                <w:noProof/>
                <w:sz w:val="16"/>
                <w:szCs w:val="16"/>
              </w:rPr>
              <w:t>0</w:t>
            </w:r>
          </w:p>
        </w:tc>
        <w:tc>
          <w:tcPr>
            <w:tcW w:w="393" w:type="pct"/>
            <w:tcBorders>
              <w:top w:val="single" w:sz="4" w:space="0" w:color="auto"/>
              <w:bottom w:val="single" w:sz="4" w:space="0" w:color="auto"/>
            </w:tcBorders>
            <w:shd w:val="clear" w:color="auto" w:fill="auto"/>
          </w:tcPr>
          <w:p w14:paraId="065B9362" w14:textId="075D41B0" w:rsidR="00F51AFB" w:rsidRPr="00F51AFB" w:rsidRDefault="00F51AFB" w:rsidP="00F51AFB">
            <w:pPr>
              <w:jc w:val="center"/>
              <w:rPr>
                <w:b/>
                <w:bCs/>
                <w:strike/>
                <w:noProof/>
                <w:sz w:val="16"/>
                <w:szCs w:val="16"/>
              </w:rPr>
            </w:pPr>
            <w:r w:rsidRPr="00F51AFB">
              <w:rPr>
                <w:bCs/>
                <w:iCs/>
                <w:strike/>
                <w:noProof/>
                <w:sz w:val="16"/>
                <w:szCs w:val="16"/>
              </w:rPr>
              <w:t>3</w:t>
            </w:r>
          </w:p>
        </w:tc>
      </w:tr>
      <w:tr w:rsidR="004514A2" w:rsidRPr="00FB4A19" w14:paraId="0E53C0D8" w14:textId="77777777" w:rsidTr="00D419B1">
        <w:trPr>
          <w:trHeight w:val="340"/>
        </w:trPr>
        <w:tc>
          <w:tcPr>
            <w:tcW w:w="309" w:type="pct"/>
            <w:vMerge/>
          </w:tcPr>
          <w:p w14:paraId="091637D9" w14:textId="77777777" w:rsidR="004514A2" w:rsidRPr="00FB4A19" w:rsidRDefault="004514A2" w:rsidP="00F51AFB">
            <w:pPr>
              <w:rPr>
                <w:noProof/>
                <w:sz w:val="16"/>
                <w:szCs w:val="16"/>
              </w:rPr>
            </w:pPr>
          </w:p>
        </w:tc>
        <w:tc>
          <w:tcPr>
            <w:tcW w:w="309" w:type="pct"/>
            <w:vMerge/>
          </w:tcPr>
          <w:p w14:paraId="34693A5A" w14:textId="77777777" w:rsidR="004514A2" w:rsidRPr="00FB4A19" w:rsidRDefault="004514A2" w:rsidP="00F51AFB">
            <w:pPr>
              <w:rPr>
                <w:noProof/>
                <w:sz w:val="16"/>
                <w:szCs w:val="16"/>
              </w:rPr>
            </w:pPr>
          </w:p>
        </w:tc>
        <w:tc>
          <w:tcPr>
            <w:tcW w:w="309" w:type="pct"/>
            <w:vMerge/>
          </w:tcPr>
          <w:p w14:paraId="43F06337" w14:textId="77777777" w:rsidR="004514A2" w:rsidRPr="00FB4A19" w:rsidRDefault="004514A2" w:rsidP="00F51AFB">
            <w:pPr>
              <w:rPr>
                <w:noProof/>
                <w:sz w:val="16"/>
                <w:szCs w:val="16"/>
              </w:rPr>
            </w:pPr>
          </w:p>
        </w:tc>
        <w:tc>
          <w:tcPr>
            <w:tcW w:w="323" w:type="pct"/>
            <w:vMerge/>
          </w:tcPr>
          <w:p w14:paraId="781B0A9F" w14:textId="77777777" w:rsidR="004514A2" w:rsidRPr="00FB4A19" w:rsidRDefault="004514A2" w:rsidP="00F51AFB">
            <w:pPr>
              <w:rPr>
                <w:noProof/>
                <w:sz w:val="16"/>
                <w:szCs w:val="16"/>
              </w:rPr>
            </w:pPr>
          </w:p>
        </w:tc>
        <w:tc>
          <w:tcPr>
            <w:tcW w:w="417" w:type="pct"/>
            <w:tcBorders>
              <w:top w:val="single" w:sz="4" w:space="0" w:color="auto"/>
              <w:bottom w:val="single" w:sz="4" w:space="0" w:color="auto"/>
            </w:tcBorders>
          </w:tcPr>
          <w:p w14:paraId="40736734" w14:textId="299A3E3C" w:rsidR="004514A2" w:rsidRPr="00EB7E2F" w:rsidRDefault="004514A2" w:rsidP="00F51AFB">
            <w:pPr>
              <w:rPr>
                <w:rFonts w:eastAsia="Calibri"/>
                <w:noProof/>
                <w:color w:val="000000"/>
                <w:sz w:val="16"/>
                <w:szCs w:val="16"/>
                <w:lang w:eastAsia="lt-LT" w:bidi="lt-LT"/>
              </w:rPr>
            </w:pPr>
            <w:r w:rsidRPr="00EB7E2F">
              <w:rPr>
                <w:rFonts w:eastAsia="Calibri"/>
                <w:noProof/>
                <w:color w:val="000000"/>
                <w:sz w:val="16"/>
                <w:szCs w:val="16"/>
                <w:lang w:eastAsia="lt-LT" w:bidi="lt-LT"/>
              </w:rPr>
              <w:t>Specialusis</w:t>
            </w:r>
          </w:p>
        </w:tc>
        <w:tc>
          <w:tcPr>
            <w:tcW w:w="1941" w:type="pct"/>
            <w:tcBorders>
              <w:top w:val="single" w:sz="4" w:space="0" w:color="auto"/>
              <w:bottom w:val="single" w:sz="4" w:space="0" w:color="auto"/>
            </w:tcBorders>
            <w:shd w:val="clear" w:color="auto" w:fill="auto"/>
          </w:tcPr>
          <w:p w14:paraId="264B1008" w14:textId="3FB8603D" w:rsidR="004514A2" w:rsidRPr="00EB7E2F" w:rsidRDefault="007D5FA7" w:rsidP="007D5FA7">
            <w:pPr>
              <w:rPr>
                <w:rFonts w:eastAsia="Calibri"/>
                <w:noProof/>
                <w:color w:val="000000"/>
                <w:sz w:val="16"/>
                <w:szCs w:val="16"/>
                <w:lang w:eastAsia="lt-LT" w:bidi="lt-LT"/>
              </w:rPr>
            </w:pPr>
            <w:r w:rsidRPr="00EB7E2F">
              <w:rPr>
                <w:rFonts w:eastAsia="Calibri"/>
                <w:noProof/>
                <w:color w:val="000000"/>
                <w:sz w:val="16"/>
                <w:szCs w:val="16"/>
                <w:lang w:eastAsia="lt-LT" w:bidi="lt-LT"/>
              </w:rPr>
              <w:t>Įdiegtos saugų eismą gerinančios ir aplinkosaugos priemonės geležinkeliuose</w:t>
            </w:r>
          </w:p>
        </w:tc>
        <w:tc>
          <w:tcPr>
            <w:tcW w:w="500" w:type="pct"/>
            <w:tcBorders>
              <w:top w:val="single" w:sz="4" w:space="0" w:color="auto"/>
              <w:bottom w:val="single" w:sz="4" w:space="0" w:color="auto"/>
            </w:tcBorders>
          </w:tcPr>
          <w:p w14:paraId="28B2CA17" w14:textId="4E202D51" w:rsidR="004514A2" w:rsidRPr="00EB7E2F" w:rsidRDefault="007D5FA7" w:rsidP="00F51AFB">
            <w:pPr>
              <w:rPr>
                <w:bCs/>
                <w:iCs/>
                <w:noProof/>
                <w:sz w:val="16"/>
                <w:szCs w:val="16"/>
              </w:rPr>
            </w:pPr>
            <w:r w:rsidRPr="00EB7E2F">
              <w:rPr>
                <w:bCs/>
                <w:iCs/>
                <w:noProof/>
                <w:sz w:val="16"/>
                <w:szCs w:val="16"/>
              </w:rPr>
              <w:t>Skaičius</w:t>
            </w:r>
          </w:p>
        </w:tc>
        <w:tc>
          <w:tcPr>
            <w:tcW w:w="499" w:type="pct"/>
            <w:tcBorders>
              <w:top w:val="single" w:sz="4" w:space="0" w:color="auto"/>
              <w:bottom w:val="single" w:sz="4" w:space="0" w:color="auto"/>
            </w:tcBorders>
            <w:shd w:val="clear" w:color="auto" w:fill="auto"/>
          </w:tcPr>
          <w:p w14:paraId="30DB6B91" w14:textId="2ED6AC6D" w:rsidR="00EB7E2F" w:rsidRDefault="00EB7E2F" w:rsidP="00F51AFB">
            <w:pPr>
              <w:jc w:val="center"/>
              <w:rPr>
                <w:bCs/>
                <w:iCs/>
                <w:strike/>
                <w:noProof/>
                <w:sz w:val="16"/>
                <w:szCs w:val="16"/>
              </w:rPr>
            </w:pPr>
            <w:r w:rsidRPr="00EB7E2F">
              <w:rPr>
                <w:b/>
                <w:iCs/>
                <w:noProof/>
                <w:sz w:val="16"/>
                <w:szCs w:val="16"/>
              </w:rPr>
              <w:t>0</w:t>
            </w:r>
          </w:p>
          <w:p w14:paraId="6DFF9D42" w14:textId="2CBEDAC4" w:rsidR="004514A2" w:rsidRPr="00F51AFB" w:rsidRDefault="007D5FA7" w:rsidP="00F51AFB">
            <w:pPr>
              <w:jc w:val="center"/>
              <w:rPr>
                <w:bCs/>
                <w:iCs/>
                <w:strike/>
                <w:noProof/>
                <w:sz w:val="16"/>
                <w:szCs w:val="16"/>
              </w:rPr>
            </w:pPr>
            <w:r>
              <w:rPr>
                <w:bCs/>
                <w:iCs/>
                <w:strike/>
                <w:noProof/>
                <w:sz w:val="16"/>
                <w:szCs w:val="16"/>
              </w:rPr>
              <w:t>13</w:t>
            </w:r>
          </w:p>
        </w:tc>
        <w:tc>
          <w:tcPr>
            <w:tcW w:w="393" w:type="pct"/>
            <w:tcBorders>
              <w:top w:val="single" w:sz="4" w:space="0" w:color="auto"/>
              <w:bottom w:val="single" w:sz="4" w:space="0" w:color="auto"/>
            </w:tcBorders>
            <w:shd w:val="clear" w:color="auto" w:fill="auto"/>
          </w:tcPr>
          <w:p w14:paraId="39C97F38" w14:textId="28751F52" w:rsidR="00EB7E2F" w:rsidRDefault="00EB7E2F" w:rsidP="00F51AFB">
            <w:pPr>
              <w:jc w:val="center"/>
              <w:rPr>
                <w:bCs/>
                <w:iCs/>
                <w:strike/>
                <w:noProof/>
                <w:sz w:val="16"/>
                <w:szCs w:val="16"/>
              </w:rPr>
            </w:pPr>
            <w:r w:rsidRPr="00EB7E2F">
              <w:rPr>
                <w:b/>
                <w:iCs/>
                <w:noProof/>
                <w:sz w:val="16"/>
                <w:szCs w:val="16"/>
              </w:rPr>
              <w:t>35</w:t>
            </w:r>
          </w:p>
          <w:p w14:paraId="0240E311" w14:textId="075A99C3" w:rsidR="004514A2" w:rsidRPr="00F51AFB" w:rsidRDefault="007D5FA7" w:rsidP="00F51AFB">
            <w:pPr>
              <w:jc w:val="center"/>
              <w:rPr>
                <w:bCs/>
                <w:iCs/>
                <w:strike/>
                <w:noProof/>
                <w:sz w:val="16"/>
                <w:szCs w:val="16"/>
              </w:rPr>
            </w:pPr>
            <w:r>
              <w:rPr>
                <w:bCs/>
                <w:iCs/>
                <w:strike/>
                <w:noProof/>
                <w:sz w:val="16"/>
                <w:szCs w:val="16"/>
              </w:rPr>
              <w:t xml:space="preserve">13 </w:t>
            </w:r>
          </w:p>
        </w:tc>
      </w:tr>
      <w:tr w:rsidR="00D419B1" w:rsidRPr="000E779E" w14:paraId="14437E3E" w14:textId="77777777" w:rsidTr="00D419B1">
        <w:trPr>
          <w:trHeight w:val="340"/>
        </w:trPr>
        <w:tc>
          <w:tcPr>
            <w:tcW w:w="309" w:type="pct"/>
            <w:vMerge/>
          </w:tcPr>
          <w:p w14:paraId="6A721473" w14:textId="77777777" w:rsidR="00F51AFB" w:rsidRPr="001D327B" w:rsidRDefault="00F51AFB" w:rsidP="00F51AFB">
            <w:pPr>
              <w:rPr>
                <w:b/>
                <w:bCs/>
                <w:noProof/>
                <w:sz w:val="16"/>
                <w:szCs w:val="16"/>
              </w:rPr>
            </w:pPr>
          </w:p>
        </w:tc>
        <w:tc>
          <w:tcPr>
            <w:tcW w:w="309" w:type="pct"/>
            <w:vMerge/>
          </w:tcPr>
          <w:p w14:paraId="358761EF" w14:textId="77777777" w:rsidR="00F51AFB" w:rsidRPr="001D327B" w:rsidRDefault="00F51AFB" w:rsidP="00F51AFB">
            <w:pPr>
              <w:rPr>
                <w:b/>
                <w:bCs/>
                <w:noProof/>
                <w:sz w:val="16"/>
                <w:szCs w:val="16"/>
              </w:rPr>
            </w:pPr>
          </w:p>
        </w:tc>
        <w:tc>
          <w:tcPr>
            <w:tcW w:w="309" w:type="pct"/>
            <w:vMerge/>
          </w:tcPr>
          <w:p w14:paraId="25C4E5B8" w14:textId="77777777" w:rsidR="00F51AFB" w:rsidRPr="001D327B" w:rsidRDefault="00F51AFB" w:rsidP="00F51AFB">
            <w:pPr>
              <w:rPr>
                <w:b/>
                <w:bCs/>
                <w:noProof/>
                <w:sz w:val="16"/>
                <w:szCs w:val="16"/>
              </w:rPr>
            </w:pPr>
          </w:p>
        </w:tc>
        <w:tc>
          <w:tcPr>
            <w:tcW w:w="323" w:type="pct"/>
            <w:vMerge/>
          </w:tcPr>
          <w:p w14:paraId="0DAD79CC" w14:textId="77777777" w:rsidR="00F51AFB" w:rsidRPr="001D327B" w:rsidRDefault="00F51AFB" w:rsidP="00F51AFB">
            <w:pPr>
              <w:rPr>
                <w:b/>
                <w:bCs/>
                <w:noProof/>
                <w:sz w:val="16"/>
                <w:szCs w:val="16"/>
              </w:rPr>
            </w:pPr>
          </w:p>
        </w:tc>
        <w:tc>
          <w:tcPr>
            <w:tcW w:w="417" w:type="pct"/>
          </w:tcPr>
          <w:p w14:paraId="53263231" w14:textId="491E8C57" w:rsidR="00F51AFB" w:rsidRPr="001D327B" w:rsidRDefault="00F51AFB" w:rsidP="00F51AFB">
            <w:pPr>
              <w:rPr>
                <w:rFonts w:eastAsia="Calibri"/>
                <w:b/>
                <w:bCs/>
                <w:noProof/>
                <w:color w:val="000000"/>
                <w:sz w:val="16"/>
                <w:szCs w:val="16"/>
                <w:lang w:eastAsia="lt-LT" w:bidi="lt-LT"/>
              </w:rPr>
            </w:pPr>
            <w:r w:rsidRPr="001D327B">
              <w:rPr>
                <w:rFonts w:eastAsia="Calibri"/>
                <w:b/>
                <w:bCs/>
                <w:noProof/>
                <w:color w:val="000000"/>
                <w:sz w:val="16"/>
                <w:szCs w:val="16"/>
                <w:lang w:eastAsia="lt-LT" w:bidi="lt-LT"/>
              </w:rPr>
              <w:t>RCO59</w:t>
            </w:r>
          </w:p>
        </w:tc>
        <w:tc>
          <w:tcPr>
            <w:tcW w:w="1941" w:type="pct"/>
            <w:shd w:val="clear" w:color="auto" w:fill="auto"/>
          </w:tcPr>
          <w:p w14:paraId="7B606CA5" w14:textId="57B53EEC" w:rsidR="00F51AFB" w:rsidRPr="001D327B" w:rsidRDefault="00667F19" w:rsidP="00F51AFB">
            <w:pPr>
              <w:rPr>
                <w:rFonts w:eastAsia="Calibri"/>
                <w:b/>
                <w:bCs/>
                <w:noProof/>
                <w:color w:val="000000"/>
                <w:sz w:val="16"/>
                <w:szCs w:val="16"/>
                <w:lang w:eastAsia="lt-LT" w:bidi="lt-LT"/>
              </w:rPr>
            </w:pPr>
            <w:r w:rsidRPr="00667F19">
              <w:rPr>
                <w:b/>
                <w:bCs/>
                <w:sz w:val="16"/>
                <w:szCs w:val="16"/>
              </w:rPr>
              <w:t>Alternatyviųjų degalų infrastruktūra (degalų papildymo / įkrovimo punktai)</w:t>
            </w:r>
          </w:p>
        </w:tc>
        <w:tc>
          <w:tcPr>
            <w:tcW w:w="500" w:type="pct"/>
          </w:tcPr>
          <w:p w14:paraId="3D34F6E5" w14:textId="36D41B79" w:rsidR="00F51AFB" w:rsidRPr="001D327B" w:rsidRDefault="00F51AFB" w:rsidP="00F51AFB">
            <w:pPr>
              <w:rPr>
                <w:b/>
                <w:bCs/>
                <w:iCs/>
                <w:noProof/>
                <w:sz w:val="16"/>
                <w:szCs w:val="16"/>
              </w:rPr>
            </w:pPr>
            <w:r w:rsidRPr="001D327B">
              <w:rPr>
                <w:b/>
                <w:bCs/>
                <w:iCs/>
                <w:noProof/>
                <w:sz w:val="16"/>
                <w:szCs w:val="16"/>
              </w:rPr>
              <w:t>Skaičius</w:t>
            </w:r>
          </w:p>
        </w:tc>
        <w:tc>
          <w:tcPr>
            <w:tcW w:w="499" w:type="pct"/>
            <w:shd w:val="clear" w:color="auto" w:fill="auto"/>
          </w:tcPr>
          <w:p w14:paraId="33F079E5" w14:textId="022EC508" w:rsidR="00F51AFB" w:rsidRPr="001D327B" w:rsidRDefault="00F51AFB" w:rsidP="00F51AFB">
            <w:pPr>
              <w:jc w:val="center"/>
              <w:rPr>
                <w:b/>
                <w:bCs/>
                <w:iCs/>
                <w:noProof/>
                <w:sz w:val="16"/>
                <w:szCs w:val="16"/>
              </w:rPr>
            </w:pPr>
            <w:r w:rsidRPr="001D327B">
              <w:rPr>
                <w:b/>
                <w:bCs/>
                <w:iCs/>
                <w:noProof/>
                <w:sz w:val="16"/>
                <w:szCs w:val="16"/>
              </w:rPr>
              <w:t>0</w:t>
            </w:r>
          </w:p>
        </w:tc>
        <w:tc>
          <w:tcPr>
            <w:tcW w:w="393" w:type="pct"/>
            <w:shd w:val="clear" w:color="auto" w:fill="auto"/>
          </w:tcPr>
          <w:p w14:paraId="2B8123B4" w14:textId="57496FBD" w:rsidR="00F51AFB" w:rsidRPr="001D327B" w:rsidRDefault="00F51AFB" w:rsidP="00F51AFB">
            <w:pPr>
              <w:jc w:val="center"/>
              <w:rPr>
                <w:b/>
                <w:bCs/>
                <w:iCs/>
                <w:noProof/>
                <w:sz w:val="16"/>
                <w:szCs w:val="16"/>
              </w:rPr>
            </w:pPr>
            <w:r w:rsidRPr="001D327B">
              <w:rPr>
                <w:b/>
                <w:bCs/>
                <w:iCs/>
                <w:noProof/>
                <w:sz w:val="16"/>
                <w:szCs w:val="16"/>
              </w:rPr>
              <w:t>1</w:t>
            </w:r>
          </w:p>
        </w:tc>
      </w:tr>
    </w:tbl>
    <w:p w14:paraId="25A1E28F" w14:textId="7A87F2F2" w:rsidR="003F3FCD" w:rsidRDefault="003F3FCD" w:rsidP="00B26330">
      <w:pPr>
        <w:widowControl w:val="0"/>
        <w:numPr>
          <w:ilvl w:val="2"/>
          <w:numId w:val="1"/>
        </w:numPr>
        <w:shd w:val="clear" w:color="auto" w:fill="FFFFFF"/>
        <w:spacing w:before="240" w:after="240"/>
        <w:jc w:val="both"/>
        <w:textAlignment w:val="baseline"/>
        <w:rPr>
          <w:i/>
          <w:color w:val="000000"/>
          <w:szCs w:val="24"/>
        </w:rPr>
      </w:pPr>
      <w:r>
        <w:rPr>
          <w:i/>
          <w:color w:val="000000"/>
          <w:szCs w:val="24"/>
        </w:rPr>
        <w:t>l</w:t>
      </w:r>
      <w:r w:rsidRPr="00711BAE">
        <w:rPr>
          <w:i/>
          <w:color w:val="000000"/>
          <w:szCs w:val="24"/>
        </w:rPr>
        <w:t>entel</w:t>
      </w:r>
      <w:r>
        <w:rPr>
          <w:i/>
          <w:color w:val="000000"/>
          <w:szCs w:val="24"/>
        </w:rPr>
        <w:t>ės</w:t>
      </w:r>
      <w:r w:rsidRPr="00711BAE">
        <w:rPr>
          <w:i/>
          <w:color w:val="000000"/>
          <w:szCs w:val="24"/>
        </w:rPr>
        <w:t xml:space="preserve"> „</w:t>
      </w:r>
      <w:r>
        <w:rPr>
          <w:i/>
          <w:color w:val="000000"/>
          <w:szCs w:val="24"/>
        </w:rPr>
        <w:t>Rezultato</w:t>
      </w:r>
      <w:r w:rsidRPr="00711BAE">
        <w:rPr>
          <w:i/>
          <w:color w:val="000000"/>
          <w:szCs w:val="24"/>
        </w:rPr>
        <w:t xml:space="preserve"> rodikliai“</w:t>
      </w:r>
      <w:r>
        <w:rPr>
          <w:i/>
          <w:color w:val="000000"/>
          <w:szCs w:val="24"/>
        </w:rPr>
        <w:t xml:space="preserve"> 1 ir 2 eilutes </w:t>
      </w:r>
      <w:r w:rsidRPr="00711BAE">
        <w:rPr>
          <w:i/>
          <w:color w:val="000000"/>
          <w:szCs w:val="24"/>
        </w:rPr>
        <w:t>ir išdėstyti j</w:t>
      </w:r>
      <w:r>
        <w:rPr>
          <w:i/>
          <w:color w:val="000000"/>
          <w:szCs w:val="24"/>
        </w:rPr>
        <w:t>as</w:t>
      </w:r>
      <w:r w:rsidRPr="00711BAE">
        <w:rPr>
          <w:i/>
          <w:color w:val="000000"/>
          <w:szCs w:val="24"/>
        </w:rPr>
        <w:t xml:space="preserve"> taip:</w:t>
      </w:r>
    </w:p>
    <w:p w14:paraId="5E332BE8" w14:textId="5E33A624" w:rsidR="00362E51" w:rsidRDefault="00362E51" w:rsidP="00362E51">
      <w:pPr>
        <w:widowControl w:val="0"/>
        <w:shd w:val="clear" w:color="auto" w:fill="FFFFFF"/>
        <w:spacing w:before="240"/>
        <w:jc w:val="both"/>
        <w:textAlignment w:val="baseline"/>
        <w:rPr>
          <w:i/>
          <w:color w:val="000000"/>
          <w:szCs w:val="24"/>
        </w:rPr>
      </w:pPr>
      <w:r>
        <w:rPr>
          <w:b/>
          <w:sz w:val="20"/>
          <w:szCs w:val="24"/>
        </w:rPr>
        <w:t>3</w:t>
      </w:r>
      <w:r w:rsidRPr="00882E0C">
        <w:rPr>
          <w:b/>
          <w:sz w:val="20"/>
          <w:szCs w:val="24"/>
        </w:rPr>
        <w:t xml:space="preserve"> lentelė.</w:t>
      </w:r>
      <w:r>
        <w:rPr>
          <w:b/>
          <w:sz w:val="20"/>
          <w:szCs w:val="24"/>
        </w:rPr>
        <w:t xml:space="preserve"> </w:t>
      </w:r>
      <w:r w:rsidRPr="008B0912">
        <w:rPr>
          <w:b/>
          <w:sz w:val="20"/>
          <w:szCs w:val="24"/>
        </w:rPr>
        <w:t>Rezultato rodikliai</w:t>
      </w: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92"/>
        <w:gridCol w:w="850"/>
        <w:gridCol w:w="992"/>
        <w:gridCol w:w="1276"/>
        <w:gridCol w:w="2556"/>
        <w:gridCol w:w="1276"/>
        <w:gridCol w:w="1131"/>
        <w:gridCol w:w="1134"/>
        <w:gridCol w:w="992"/>
        <w:gridCol w:w="992"/>
        <w:gridCol w:w="2268"/>
      </w:tblGrid>
      <w:tr w:rsidR="00362E51" w:rsidRPr="00F51AFB" w14:paraId="38BC775E" w14:textId="77777777" w:rsidTr="00362E51">
        <w:trPr>
          <w:trHeight w:val="660"/>
          <w:tblHeader/>
        </w:trPr>
        <w:tc>
          <w:tcPr>
            <w:tcW w:w="32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C1F4585" w14:textId="77777777" w:rsidR="00F51AFB" w:rsidRPr="00F51AFB" w:rsidRDefault="00F51AFB" w:rsidP="00F51AFB">
            <w:pPr>
              <w:jc w:val="center"/>
              <w:rPr>
                <w:rFonts w:eastAsiaTheme="minorHAnsi"/>
                <w:b/>
                <w:noProof/>
                <w:sz w:val="16"/>
                <w:szCs w:val="16"/>
              </w:rPr>
            </w:pPr>
            <w:r w:rsidRPr="00F51AFB">
              <w:rPr>
                <w:rFonts w:eastAsiaTheme="minorHAnsi" w:cstheme="minorBidi"/>
                <w:b/>
                <w:noProof/>
                <w:sz w:val="16"/>
                <w:szCs w:val="16"/>
              </w:rPr>
              <w:t>Prioritetas</w:t>
            </w:r>
          </w:p>
        </w:tc>
        <w:tc>
          <w:tcPr>
            <w:tcW w:w="32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6BAB7A9" w14:textId="77777777" w:rsidR="00F51AFB" w:rsidRPr="00F51AFB" w:rsidRDefault="00F51AFB" w:rsidP="00F51AFB">
            <w:pPr>
              <w:jc w:val="center"/>
              <w:rPr>
                <w:rFonts w:eastAsiaTheme="minorHAnsi"/>
                <w:b/>
                <w:noProof/>
                <w:sz w:val="16"/>
                <w:szCs w:val="16"/>
              </w:rPr>
            </w:pPr>
            <w:r w:rsidRPr="00F51AFB">
              <w:rPr>
                <w:rFonts w:eastAsiaTheme="minorHAnsi" w:cstheme="minorBidi"/>
                <w:b/>
                <w:noProof/>
                <w:sz w:val="16"/>
                <w:szCs w:val="16"/>
              </w:rPr>
              <w:t>Konkretus uždavinys</w:t>
            </w:r>
          </w:p>
        </w:tc>
        <w:tc>
          <w:tcPr>
            <w:tcW w:w="2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24BF02" w14:textId="77777777" w:rsidR="00F51AFB" w:rsidRPr="00F51AFB" w:rsidRDefault="00F51AFB" w:rsidP="00F51AFB">
            <w:pPr>
              <w:jc w:val="center"/>
              <w:rPr>
                <w:rFonts w:eastAsiaTheme="minorHAnsi"/>
                <w:b/>
                <w:noProof/>
                <w:sz w:val="16"/>
                <w:szCs w:val="16"/>
              </w:rPr>
            </w:pPr>
            <w:r w:rsidRPr="00F51AFB">
              <w:rPr>
                <w:rFonts w:eastAsiaTheme="minorHAnsi" w:cstheme="minorBidi"/>
                <w:b/>
                <w:noProof/>
                <w:sz w:val="16"/>
                <w:szCs w:val="16"/>
              </w:rPr>
              <w:t>Fondas</w:t>
            </w:r>
          </w:p>
        </w:tc>
        <w:tc>
          <w:tcPr>
            <w:tcW w:w="32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0C0B03B" w14:textId="77777777" w:rsidR="00F51AFB" w:rsidRPr="00F51AFB" w:rsidRDefault="00F51AFB" w:rsidP="00F51AFB">
            <w:pPr>
              <w:jc w:val="center"/>
              <w:rPr>
                <w:rFonts w:eastAsiaTheme="minorHAnsi"/>
                <w:b/>
                <w:noProof/>
                <w:sz w:val="16"/>
                <w:szCs w:val="16"/>
              </w:rPr>
            </w:pPr>
            <w:r w:rsidRPr="00F51AFB">
              <w:rPr>
                <w:rFonts w:eastAsiaTheme="minorHAnsi" w:cstheme="minorBidi"/>
                <w:b/>
                <w:noProof/>
                <w:sz w:val="16"/>
                <w:szCs w:val="16"/>
              </w:rPr>
              <w:t>Regiono kategorija</w:t>
            </w:r>
          </w:p>
        </w:tc>
        <w:tc>
          <w:tcPr>
            <w:tcW w:w="41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358EB1" w14:textId="77777777" w:rsidR="00F51AFB" w:rsidRPr="00F51AFB" w:rsidRDefault="00F51AFB" w:rsidP="00F51AFB">
            <w:pPr>
              <w:jc w:val="center"/>
              <w:rPr>
                <w:rFonts w:eastAsiaTheme="minorHAnsi"/>
                <w:b/>
                <w:noProof/>
                <w:sz w:val="16"/>
                <w:szCs w:val="16"/>
              </w:rPr>
            </w:pPr>
            <w:r w:rsidRPr="00F51AFB">
              <w:rPr>
                <w:rFonts w:eastAsiaTheme="minorHAnsi" w:cstheme="minorBidi"/>
                <w:b/>
                <w:noProof/>
                <w:sz w:val="16"/>
                <w:szCs w:val="16"/>
              </w:rPr>
              <w:t>Identifikavimo numeris</w:t>
            </w:r>
          </w:p>
        </w:tc>
        <w:tc>
          <w:tcPr>
            <w:tcW w:w="82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AFEC2D" w14:textId="77777777" w:rsidR="00F51AFB" w:rsidRPr="00F51AFB" w:rsidRDefault="00F51AFB" w:rsidP="00F51AFB">
            <w:pPr>
              <w:jc w:val="center"/>
              <w:rPr>
                <w:rFonts w:eastAsiaTheme="minorHAnsi"/>
                <w:b/>
                <w:noProof/>
                <w:sz w:val="16"/>
                <w:szCs w:val="16"/>
              </w:rPr>
            </w:pPr>
            <w:r w:rsidRPr="00F51AFB">
              <w:rPr>
                <w:rFonts w:eastAsiaTheme="minorHAnsi" w:cstheme="minorBidi"/>
                <w:b/>
                <w:noProof/>
                <w:sz w:val="16"/>
                <w:szCs w:val="16"/>
              </w:rPr>
              <w:t>Rodiklis</w:t>
            </w:r>
          </w:p>
        </w:tc>
        <w:tc>
          <w:tcPr>
            <w:tcW w:w="41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0445F3" w14:textId="77777777" w:rsidR="00F51AFB" w:rsidRPr="00F51AFB" w:rsidRDefault="00F51AFB" w:rsidP="00F51AFB">
            <w:pPr>
              <w:jc w:val="center"/>
              <w:rPr>
                <w:rFonts w:eastAsiaTheme="minorHAnsi"/>
                <w:b/>
                <w:noProof/>
                <w:sz w:val="16"/>
                <w:szCs w:val="16"/>
              </w:rPr>
            </w:pPr>
            <w:r w:rsidRPr="00F51AFB">
              <w:rPr>
                <w:rFonts w:eastAsiaTheme="minorHAnsi" w:cstheme="minorBidi"/>
                <w:b/>
                <w:noProof/>
                <w:sz w:val="16"/>
                <w:szCs w:val="16"/>
              </w:rPr>
              <w:t>Matavimo vienetas</w:t>
            </w:r>
          </w:p>
        </w:tc>
        <w:tc>
          <w:tcPr>
            <w:tcW w:w="3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6FC5FAE" w14:textId="77777777" w:rsidR="00F51AFB" w:rsidRPr="00F51AFB" w:rsidRDefault="00F51AFB" w:rsidP="00F51AFB">
            <w:pPr>
              <w:jc w:val="center"/>
              <w:rPr>
                <w:rFonts w:eastAsiaTheme="minorHAnsi"/>
                <w:b/>
                <w:noProof/>
                <w:sz w:val="16"/>
                <w:szCs w:val="16"/>
              </w:rPr>
            </w:pPr>
            <w:r w:rsidRPr="00F51AFB">
              <w:rPr>
                <w:rFonts w:eastAsiaTheme="minorHAnsi" w:cstheme="minorBidi"/>
                <w:b/>
                <w:noProof/>
                <w:sz w:val="16"/>
                <w:szCs w:val="16"/>
              </w:rPr>
              <w:t>Pradinė reikšmė arba pamatinė vertė</w:t>
            </w:r>
          </w:p>
        </w:tc>
        <w:tc>
          <w:tcPr>
            <w:tcW w:w="36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EF7F55" w14:textId="77777777" w:rsidR="00F51AFB" w:rsidRPr="00F51AFB" w:rsidRDefault="00F51AFB" w:rsidP="00F51AFB">
            <w:pPr>
              <w:jc w:val="center"/>
              <w:rPr>
                <w:rFonts w:eastAsiaTheme="minorHAnsi"/>
                <w:b/>
                <w:noProof/>
                <w:sz w:val="16"/>
                <w:szCs w:val="16"/>
              </w:rPr>
            </w:pPr>
            <w:r w:rsidRPr="00F51AFB">
              <w:rPr>
                <w:rFonts w:eastAsiaTheme="minorHAnsi" w:cstheme="minorBidi"/>
                <w:b/>
                <w:noProof/>
                <w:sz w:val="16"/>
                <w:szCs w:val="16"/>
              </w:rPr>
              <w:t>Ataskaitiniai metai</w:t>
            </w:r>
          </w:p>
        </w:tc>
        <w:tc>
          <w:tcPr>
            <w:tcW w:w="32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F4DA03" w14:textId="604410B5" w:rsidR="00F51AFB" w:rsidRPr="00F51AFB" w:rsidRDefault="00F51AFB" w:rsidP="00F51AFB">
            <w:pPr>
              <w:jc w:val="center"/>
              <w:rPr>
                <w:rFonts w:eastAsiaTheme="minorHAnsi"/>
                <w:b/>
                <w:noProof/>
                <w:sz w:val="16"/>
                <w:szCs w:val="16"/>
              </w:rPr>
            </w:pPr>
            <w:r w:rsidRPr="00F51AFB">
              <w:rPr>
                <w:rFonts w:eastAsiaTheme="minorHAnsi" w:cstheme="minorBidi"/>
                <w:b/>
                <w:noProof/>
                <w:sz w:val="16"/>
                <w:szCs w:val="16"/>
              </w:rPr>
              <w:t>Siektina reikšmė</w:t>
            </w:r>
            <w:r w:rsidR="00362E51">
              <w:rPr>
                <w:rFonts w:eastAsiaTheme="minorHAnsi" w:cstheme="minorBidi"/>
                <w:b/>
                <w:noProof/>
                <w:sz w:val="16"/>
                <w:szCs w:val="16"/>
              </w:rPr>
              <w:t xml:space="preserve"> </w:t>
            </w:r>
            <w:r w:rsidRPr="00F51AFB">
              <w:rPr>
                <w:rFonts w:eastAsiaTheme="minorHAnsi" w:cstheme="minorBidi"/>
                <w:b/>
                <w:noProof/>
                <w:sz w:val="16"/>
                <w:szCs w:val="16"/>
              </w:rPr>
              <w:t>(2029 m.)</w:t>
            </w:r>
          </w:p>
        </w:tc>
        <w:tc>
          <w:tcPr>
            <w:tcW w:w="32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C5C81ED" w14:textId="77777777" w:rsidR="00F51AFB" w:rsidRPr="00F51AFB" w:rsidRDefault="00F51AFB" w:rsidP="00F51AFB">
            <w:pPr>
              <w:jc w:val="center"/>
              <w:rPr>
                <w:rFonts w:eastAsiaTheme="minorHAnsi"/>
                <w:b/>
                <w:noProof/>
                <w:sz w:val="16"/>
                <w:szCs w:val="16"/>
              </w:rPr>
            </w:pPr>
            <w:r w:rsidRPr="00F51AFB">
              <w:rPr>
                <w:rFonts w:eastAsiaTheme="minorHAnsi" w:cstheme="minorBidi"/>
                <w:b/>
                <w:noProof/>
                <w:sz w:val="16"/>
                <w:szCs w:val="16"/>
              </w:rPr>
              <w:t>Duomenų šaltinis</w:t>
            </w:r>
          </w:p>
        </w:tc>
        <w:tc>
          <w:tcPr>
            <w:tcW w:w="73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F13CF5" w14:textId="77777777" w:rsidR="00F51AFB" w:rsidRPr="00F51AFB" w:rsidRDefault="00F51AFB" w:rsidP="00F51AFB">
            <w:pPr>
              <w:jc w:val="center"/>
              <w:rPr>
                <w:rFonts w:eastAsiaTheme="minorHAnsi"/>
                <w:b/>
                <w:noProof/>
                <w:sz w:val="16"/>
                <w:szCs w:val="16"/>
              </w:rPr>
            </w:pPr>
            <w:r w:rsidRPr="00F51AFB">
              <w:rPr>
                <w:rFonts w:eastAsiaTheme="minorHAnsi" w:cstheme="minorBidi"/>
                <w:b/>
                <w:noProof/>
                <w:sz w:val="16"/>
                <w:szCs w:val="16"/>
              </w:rPr>
              <w:t>Pastabos</w:t>
            </w:r>
          </w:p>
        </w:tc>
      </w:tr>
      <w:tr w:rsidR="00F72B29" w:rsidRPr="00F51AFB" w14:paraId="6A899902" w14:textId="77777777" w:rsidTr="00CD3727">
        <w:trPr>
          <w:trHeight w:val="402"/>
        </w:trPr>
        <w:tc>
          <w:tcPr>
            <w:tcW w:w="321" w:type="pct"/>
            <w:vMerge w:val="restart"/>
            <w:tcBorders>
              <w:top w:val="single" w:sz="12" w:space="0" w:color="auto"/>
            </w:tcBorders>
          </w:tcPr>
          <w:p w14:paraId="313C2E5C" w14:textId="77777777" w:rsidR="00F72B29" w:rsidRPr="00F51AFB" w:rsidRDefault="00F72B29" w:rsidP="00F51AFB">
            <w:pPr>
              <w:rPr>
                <w:rFonts w:eastAsiaTheme="minorHAnsi" w:cstheme="minorBidi"/>
                <w:noProof/>
                <w:sz w:val="16"/>
                <w:szCs w:val="16"/>
              </w:rPr>
            </w:pPr>
            <w:r w:rsidRPr="00F51AFB">
              <w:rPr>
                <w:rFonts w:eastAsiaTheme="minorHAnsi" w:cstheme="minorBidi"/>
                <w:noProof/>
                <w:sz w:val="16"/>
                <w:szCs w:val="16"/>
              </w:rPr>
              <w:t>3. Geriau sujungta Lietuva</w:t>
            </w:r>
          </w:p>
        </w:tc>
        <w:tc>
          <w:tcPr>
            <w:tcW w:w="321" w:type="pct"/>
            <w:vMerge w:val="restart"/>
            <w:tcBorders>
              <w:top w:val="single" w:sz="12" w:space="0" w:color="auto"/>
            </w:tcBorders>
          </w:tcPr>
          <w:p w14:paraId="6CCB57C3" w14:textId="77777777" w:rsidR="00F72B29" w:rsidRPr="00F51AFB" w:rsidRDefault="00F72B29" w:rsidP="00F51AFB">
            <w:pPr>
              <w:rPr>
                <w:rFonts w:eastAsiaTheme="minorHAnsi" w:cstheme="minorBidi"/>
                <w:noProof/>
                <w:sz w:val="16"/>
                <w:szCs w:val="16"/>
              </w:rPr>
            </w:pPr>
            <w:r w:rsidRPr="00F51AFB">
              <w:rPr>
                <w:rFonts w:eastAsiaTheme="minorHAnsi" w:cstheme="minorBidi"/>
                <w:noProof/>
                <w:sz w:val="16"/>
                <w:szCs w:val="16"/>
              </w:rPr>
              <w:t>3.1</w:t>
            </w:r>
          </w:p>
        </w:tc>
        <w:tc>
          <w:tcPr>
            <w:tcW w:w="275" w:type="pct"/>
            <w:tcBorders>
              <w:top w:val="single" w:sz="12" w:space="0" w:color="auto"/>
              <w:bottom w:val="single" w:sz="4" w:space="0" w:color="auto"/>
            </w:tcBorders>
          </w:tcPr>
          <w:p w14:paraId="4FF2B399" w14:textId="77777777" w:rsidR="00F72B29" w:rsidRPr="00F51AFB" w:rsidRDefault="00F72B29" w:rsidP="00F51AFB">
            <w:pPr>
              <w:rPr>
                <w:rFonts w:eastAsiaTheme="minorHAnsi" w:cstheme="minorBidi"/>
                <w:noProof/>
                <w:sz w:val="16"/>
                <w:szCs w:val="16"/>
              </w:rPr>
            </w:pPr>
            <w:r w:rsidRPr="00F51AFB">
              <w:rPr>
                <w:rFonts w:eastAsiaTheme="minorHAnsi" w:cstheme="minorBidi"/>
                <w:noProof/>
                <w:sz w:val="16"/>
                <w:szCs w:val="16"/>
              </w:rPr>
              <w:t>SaF</w:t>
            </w:r>
          </w:p>
        </w:tc>
        <w:tc>
          <w:tcPr>
            <w:tcW w:w="321" w:type="pct"/>
            <w:tcBorders>
              <w:top w:val="single" w:sz="12" w:space="0" w:color="auto"/>
              <w:bottom w:val="single" w:sz="4" w:space="0" w:color="auto"/>
            </w:tcBorders>
          </w:tcPr>
          <w:p w14:paraId="2CE0D3D1" w14:textId="77777777" w:rsidR="00F72B29" w:rsidRPr="00F51AFB" w:rsidRDefault="00F72B29" w:rsidP="00F51AFB">
            <w:pPr>
              <w:rPr>
                <w:rFonts w:eastAsiaTheme="minorHAnsi" w:cstheme="minorBidi"/>
                <w:noProof/>
                <w:sz w:val="16"/>
                <w:szCs w:val="16"/>
              </w:rPr>
            </w:pPr>
            <w:r w:rsidRPr="00F51AFB">
              <w:rPr>
                <w:rFonts w:eastAsiaTheme="minorHAnsi" w:cstheme="minorBidi"/>
                <w:noProof/>
                <w:sz w:val="16"/>
                <w:szCs w:val="16"/>
              </w:rPr>
              <w:t>Visa Lietuva</w:t>
            </w:r>
          </w:p>
        </w:tc>
        <w:tc>
          <w:tcPr>
            <w:tcW w:w="413" w:type="pct"/>
            <w:tcBorders>
              <w:top w:val="single" w:sz="12" w:space="0" w:color="auto"/>
              <w:bottom w:val="single" w:sz="4" w:space="0" w:color="auto"/>
            </w:tcBorders>
          </w:tcPr>
          <w:p w14:paraId="482ACD98" w14:textId="77777777" w:rsidR="00F72B29" w:rsidRPr="00F51AFB" w:rsidRDefault="00F72B29" w:rsidP="00F51AFB">
            <w:pPr>
              <w:jc w:val="both"/>
              <w:rPr>
                <w:rFonts w:eastAsiaTheme="minorHAnsi" w:cstheme="minorBidi"/>
                <w:noProof/>
                <w:sz w:val="16"/>
                <w:szCs w:val="16"/>
              </w:rPr>
            </w:pPr>
            <w:r w:rsidRPr="00F51AFB">
              <w:rPr>
                <w:rFonts w:eastAsiaTheme="minorHAnsi" w:cstheme="minorBidi"/>
                <w:noProof/>
                <w:sz w:val="16"/>
                <w:szCs w:val="16"/>
              </w:rPr>
              <w:t>RCR29</w:t>
            </w:r>
          </w:p>
        </w:tc>
        <w:tc>
          <w:tcPr>
            <w:tcW w:w="827" w:type="pct"/>
            <w:tcBorders>
              <w:top w:val="single" w:sz="12" w:space="0" w:color="auto"/>
              <w:bottom w:val="single" w:sz="4" w:space="0" w:color="auto"/>
            </w:tcBorders>
            <w:shd w:val="clear" w:color="auto" w:fill="auto"/>
          </w:tcPr>
          <w:p w14:paraId="2D1E23CD" w14:textId="77777777" w:rsidR="00F72B29" w:rsidRPr="00F51AFB" w:rsidRDefault="00F72B29" w:rsidP="00F51AFB">
            <w:pPr>
              <w:rPr>
                <w:rFonts w:eastAsiaTheme="minorHAnsi" w:cstheme="minorBidi"/>
                <w:noProof/>
                <w:sz w:val="16"/>
                <w:szCs w:val="16"/>
              </w:rPr>
            </w:pPr>
            <w:r w:rsidRPr="00F51AFB">
              <w:rPr>
                <w:rFonts w:eastAsiaTheme="minorHAnsi" w:cstheme="minorBidi"/>
                <w:noProof/>
                <w:sz w:val="16"/>
                <w:szCs w:val="16"/>
              </w:rPr>
              <w:t>Numatomas išmetamas šiltnamio efektą sukeliančių dujų kiekis</w:t>
            </w:r>
          </w:p>
        </w:tc>
        <w:tc>
          <w:tcPr>
            <w:tcW w:w="413" w:type="pct"/>
            <w:tcBorders>
              <w:top w:val="single" w:sz="12" w:space="0" w:color="auto"/>
              <w:bottom w:val="single" w:sz="4" w:space="0" w:color="auto"/>
            </w:tcBorders>
          </w:tcPr>
          <w:p w14:paraId="7850324E" w14:textId="77777777" w:rsidR="00F72B29" w:rsidRPr="00F51AFB" w:rsidRDefault="00F72B29" w:rsidP="00362E51">
            <w:pPr>
              <w:rPr>
                <w:rFonts w:eastAsiaTheme="minorHAnsi" w:cstheme="minorBidi"/>
                <w:iCs/>
                <w:noProof/>
                <w:sz w:val="16"/>
                <w:szCs w:val="16"/>
              </w:rPr>
            </w:pPr>
            <w:r w:rsidRPr="00F51AFB">
              <w:rPr>
                <w:rFonts w:eastAsiaTheme="minorHAnsi" w:cstheme="minorBidi"/>
                <w:iCs/>
                <w:noProof/>
                <w:sz w:val="16"/>
                <w:szCs w:val="16"/>
              </w:rPr>
              <w:t>Tonos CO</w:t>
            </w:r>
            <w:r w:rsidRPr="00F51AFB">
              <w:rPr>
                <w:rFonts w:eastAsiaTheme="minorHAnsi" w:cstheme="minorBidi"/>
                <w:iCs/>
                <w:noProof/>
                <w:sz w:val="16"/>
                <w:szCs w:val="16"/>
                <w:vertAlign w:val="subscript"/>
              </w:rPr>
              <w:t>2</w:t>
            </w:r>
            <w:r w:rsidRPr="00F51AFB">
              <w:rPr>
                <w:rFonts w:eastAsiaTheme="minorHAnsi" w:cstheme="minorBidi"/>
                <w:iCs/>
                <w:noProof/>
                <w:sz w:val="16"/>
                <w:szCs w:val="16"/>
              </w:rPr>
              <w:t xml:space="preserve"> ekvivalentu per metus</w:t>
            </w:r>
          </w:p>
        </w:tc>
        <w:tc>
          <w:tcPr>
            <w:tcW w:w="366" w:type="pct"/>
            <w:tcBorders>
              <w:top w:val="single" w:sz="12" w:space="0" w:color="auto"/>
              <w:bottom w:val="single" w:sz="4" w:space="0" w:color="auto"/>
            </w:tcBorders>
          </w:tcPr>
          <w:p w14:paraId="60D1D105" w14:textId="5E12E3D6" w:rsidR="00F72B29" w:rsidRPr="00667F19" w:rsidRDefault="00F72B29" w:rsidP="00F51AFB">
            <w:pPr>
              <w:jc w:val="center"/>
              <w:rPr>
                <w:rFonts w:eastAsiaTheme="minorHAnsi" w:cstheme="minorBidi"/>
                <w:b/>
                <w:bCs/>
                <w:iCs/>
                <w:noProof/>
                <w:sz w:val="16"/>
                <w:szCs w:val="16"/>
              </w:rPr>
            </w:pPr>
            <w:r w:rsidRPr="00667F19">
              <w:rPr>
                <w:rFonts w:eastAsiaTheme="minorHAnsi" w:cstheme="minorBidi"/>
                <w:b/>
                <w:bCs/>
                <w:iCs/>
                <w:noProof/>
                <w:sz w:val="16"/>
                <w:szCs w:val="16"/>
              </w:rPr>
              <w:t>30 910</w:t>
            </w:r>
          </w:p>
          <w:p w14:paraId="37A6DB70" w14:textId="739CC8D7" w:rsidR="00F72B29" w:rsidRPr="00667F19" w:rsidRDefault="00F72B29" w:rsidP="00F51AFB">
            <w:pPr>
              <w:jc w:val="center"/>
              <w:rPr>
                <w:rFonts w:eastAsiaTheme="minorHAnsi" w:cstheme="minorBidi"/>
                <w:iCs/>
                <w:strike/>
                <w:noProof/>
                <w:sz w:val="16"/>
                <w:szCs w:val="16"/>
              </w:rPr>
            </w:pPr>
            <w:r w:rsidRPr="00667F19">
              <w:rPr>
                <w:rFonts w:eastAsiaTheme="minorHAnsi" w:cstheme="minorBidi"/>
                <w:iCs/>
                <w:strike/>
                <w:noProof/>
                <w:sz w:val="16"/>
                <w:szCs w:val="16"/>
              </w:rPr>
              <w:t>19 000</w:t>
            </w:r>
          </w:p>
        </w:tc>
        <w:tc>
          <w:tcPr>
            <w:tcW w:w="367" w:type="pct"/>
            <w:tcBorders>
              <w:top w:val="single" w:sz="12" w:space="0" w:color="auto"/>
              <w:bottom w:val="single" w:sz="4" w:space="0" w:color="auto"/>
            </w:tcBorders>
          </w:tcPr>
          <w:p w14:paraId="173D3055" w14:textId="77777777" w:rsidR="00F72B29" w:rsidRPr="00F51AFB" w:rsidRDefault="00F72B29" w:rsidP="00F51AFB">
            <w:pPr>
              <w:jc w:val="center"/>
              <w:rPr>
                <w:rFonts w:eastAsiaTheme="minorHAnsi" w:cstheme="minorBidi"/>
                <w:bCs/>
                <w:noProof/>
                <w:sz w:val="16"/>
                <w:szCs w:val="16"/>
              </w:rPr>
            </w:pPr>
            <w:r w:rsidRPr="00F51AFB">
              <w:rPr>
                <w:rFonts w:eastAsiaTheme="minorHAnsi" w:cstheme="minorBidi"/>
                <w:bCs/>
                <w:noProof/>
                <w:sz w:val="16"/>
                <w:szCs w:val="16"/>
              </w:rPr>
              <w:t>2020</w:t>
            </w:r>
          </w:p>
        </w:tc>
        <w:tc>
          <w:tcPr>
            <w:tcW w:w="321" w:type="pct"/>
            <w:tcBorders>
              <w:top w:val="single" w:sz="12" w:space="0" w:color="auto"/>
              <w:bottom w:val="single" w:sz="4" w:space="0" w:color="auto"/>
            </w:tcBorders>
            <w:shd w:val="clear" w:color="auto" w:fill="auto"/>
          </w:tcPr>
          <w:p w14:paraId="53DDFBFA" w14:textId="2C15A395" w:rsidR="00F72B29" w:rsidRPr="00667F19" w:rsidRDefault="00F72B29" w:rsidP="00F51AFB">
            <w:pPr>
              <w:jc w:val="center"/>
              <w:rPr>
                <w:rFonts w:eastAsiaTheme="minorHAnsi"/>
                <w:b/>
                <w:bCs/>
                <w:sz w:val="16"/>
                <w:szCs w:val="16"/>
              </w:rPr>
            </w:pPr>
            <w:r w:rsidRPr="00667F19">
              <w:rPr>
                <w:rFonts w:eastAsiaTheme="minorHAnsi"/>
                <w:b/>
                <w:bCs/>
                <w:sz w:val="16"/>
                <w:szCs w:val="16"/>
              </w:rPr>
              <w:t>6 900</w:t>
            </w:r>
          </w:p>
          <w:p w14:paraId="2173DBC9" w14:textId="15BB7757" w:rsidR="00F72B29" w:rsidRPr="00667F19" w:rsidRDefault="00F72B29" w:rsidP="00F51AFB">
            <w:pPr>
              <w:jc w:val="center"/>
              <w:rPr>
                <w:rFonts w:eastAsiaTheme="minorHAnsi" w:cstheme="minorBidi"/>
                <w:b/>
                <w:strike/>
                <w:noProof/>
                <w:sz w:val="16"/>
                <w:szCs w:val="16"/>
              </w:rPr>
            </w:pPr>
            <w:r w:rsidRPr="00667F19">
              <w:rPr>
                <w:rFonts w:eastAsiaTheme="minorHAnsi"/>
                <w:strike/>
                <w:sz w:val="16"/>
                <w:szCs w:val="16"/>
              </w:rPr>
              <w:t>0</w:t>
            </w:r>
          </w:p>
        </w:tc>
        <w:tc>
          <w:tcPr>
            <w:tcW w:w="321" w:type="pct"/>
            <w:tcBorders>
              <w:top w:val="single" w:sz="12" w:space="0" w:color="auto"/>
              <w:bottom w:val="single" w:sz="4" w:space="0" w:color="auto"/>
            </w:tcBorders>
            <w:shd w:val="clear" w:color="auto" w:fill="auto"/>
          </w:tcPr>
          <w:p w14:paraId="74C37C9E" w14:textId="77777777" w:rsidR="00F72B29" w:rsidRPr="00F51AFB" w:rsidRDefault="00F72B29" w:rsidP="00F51AFB">
            <w:pPr>
              <w:rPr>
                <w:rFonts w:eastAsiaTheme="minorHAnsi" w:cstheme="minorBidi"/>
                <w:noProof/>
                <w:sz w:val="16"/>
                <w:szCs w:val="16"/>
              </w:rPr>
            </w:pPr>
            <w:r w:rsidRPr="00F51AFB">
              <w:rPr>
                <w:rFonts w:eastAsiaTheme="minorHAnsi" w:cstheme="minorBidi"/>
                <w:noProof/>
                <w:sz w:val="16"/>
                <w:szCs w:val="16"/>
              </w:rPr>
              <w:t>Projektų duomenys</w:t>
            </w:r>
          </w:p>
        </w:tc>
        <w:tc>
          <w:tcPr>
            <w:tcW w:w="734" w:type="pct"/>
            <w:tcBorders>
              <w:top w:val="single" w:sz="12" w:space="0" w:color="auto"/>
              <w:bottom w:val="single" w:sz="4" w:space="0" w:color="auto"/>
            </w:tcBorders>
          </w:tcPr>
          <w:p w14:paraId="0A90A7FF" w14:textId="77777777" w:rsidR="00F72B29" w:rsidRPr="00F51AFB" w:rsidRDefault="00F72B29" w:rsidP="00F51AFB">
            <w:pPr>
              <w:jc w:val="both"/>
              <w:rPr>
                <w:rFonts w:eastAsia="Calibri"/>
                <w:i/>
                <w:noProof/>
                <w:sz w:val="14"/>
                <w:szCs w:val="14"/>
                <w:lang w:eastAsia="lt-LT" w:bidi="lt-LT"/>
              </w:rPr>
            </w:pPr>
            <w:r w:rsidRPr="00F51AFB">
              <w:rPr>
                <w:rFonts w:eastAsia="Calibri"/>
                <w:i/>
                <w:noProof/>
                <w:sz w:val="14"/>
                <w:szCs w:val="14"/>
                <w:lang w:eastAsia="lt-LT" w:bidi="lt-LT"/>
              </w:rPr>
              <w:t>Dėl techninių apribojimų SFC2021 siektina rodiklio reikšmė (2029 m.) nurodoma 0,01.</w:t>
            </w:r>
          </w:p>
        </w:tc>
      </w:tr>
      <w:tr w:rsidR="003D25A0" w:rsidRPr="00F51AFB" w14:paraId="40BC0779" w14:textId="77777777" w:rsidTr="00C05EB0">
        <w:trPr>
          <w:trHeight w:val="402"/>
        </w:trPr>
        <w:tc>
          <w:tcPr>
            <w:tcW w:w="321" w:type="pct"/>
            <w:vMerge/>
          </w:tcPr>
          <w:p w14:paraId="5DB2132D" w14:textId="77777777" w:rsidR="003D25A0" w:rsidRPr="00F51AFB" w:rsidRDefault="003D25A0" w:rsidP="003D25A0">
            <w:pPr>
              <w:rPr>
                <w:rFonts w:eastAsiaTheme="minorHAnsi" w:cstheme="minorBidi"/>
                <w:noProof/>
                <w:sz w:val="16"/>
                <w:szCs w:val="16"/>
              </w:rPr>
            </w:pPr>
          </w:p>
        </w:tc>
        <w:tc>
          <w:tcPr>
            <w:tcW w:w="321" w:type="pct"/>
            <w:vMerge/>
          </w:tcPr>
          <w:p w14:paraId="13968DE0" w14:textId="77777777" w:rsidR="003D25A0" w:rsidRPr="00F51AFB" w:rsidRDefault="003D25A0" w:rsidP="003D25A0">
            <w:pPr>
              <w:rPr>
                <w:rFonts w:eastAsiaTheme="minorHAnsi" w:cstheme="minorBidi"/>
                <w:noProof/>
                <w:sz w:val="16"/>
                <w:szCs w:val="16"/>
              </w:rPr>
            </w:pPr>
          </w:p>
        </w:tc>
        <w:tc>
          <w:tcPr>
            <w:tcW w:w="275" w:type="pct"/>
            <w:tcBorders>
              <w:top w:val="single" w:sz="2" w:space="0" w:color="auto"/>
              <w:bottom w:val="single" w:sz="4" w:space="0" w:color="auto"/>
            </w:tcBorders>
          </w:tcPr>
          <w:p w14:paraId="11CD8CC4" w14:textId="16C22894" w:rsidR="003D25A0" w:rsidRPr="003D25A0" w:rsidRDefault="003D25A0" w:rsidP="003D25A0">
            <w:pPr>
              <w:rPr>
                <w:rFonts w:eastAsiaTheme="minorHAnsi" w:cstheme="minorBidi"/>
                <w:strike/>
                <w:noProof/>
                <w:sz w:val="16"/>
                <w:szCs w:val="16"/>
              </w:rPr>
            </w:pPr>
            <w:r w:rsidRPr="003D25A0">
              <w:rPr>
                <w:rFonts w:eastAsiaTheme="minorHAnsi" w:cstheme="minorBidi"/>
                <w:strike/>
                <w:noProof/>
                <w:sz w:val="16"/>
                <w:szCs w:val="16"/>
              </w:rPr>
              <w:t>SaF</w:t>
            </w:r>
          </w:p>
        </w:tc>
        <w:tc>
          <w:tcPr>
            <w:tcW w:w="321" w:type="pct"/>
            <w:tcBorders>
              <w:top w:val="single" w:sz="2" w:space="0" w:color="auto"/>
              <w:bottom w:val="single" w:sz="4" w:space="0" w:color="auto"/>
            </w:tcBorders>
          </w:tcPr>
          <w:p w14:paraId="159DEC22" w14:textId="4BCF4D4E" w:rsidR="003D25A0" w:rsidRPr="003D25A0" w:rsidRDefault="003D25A0" w:rsidP="003D25A0">
            <w:pPr>
              <w:rPr>
                <w:rFonts w:eastAsiaTheme="minorHAnsi" w:cstheme="minorBidi"/>
                <w:strike/>
                <w:noProof/>
                <w:sz w:val="16"/>
                <w:szCs w:val="16"/>
              </w:rPr>
            </w:pPr>
            <w:r w:rsidRPr="003D25A0">
              <w:rPr>
                <w:strike/>
                <w:noProof/>
                <w:sz w:val="16"/>
                <w:szCs w:val="16"/>
              </w:rPr>
              <w:t>Visa Lietuva</w:t>
            </w:r>
          </w:p>
        </w:tc>
        <w:tc>
          <w:tcPr>
            <w:tcW w:w="413" w:type="pct"/>
            <w:tcBorders>
              <w:top w:val="single" w:sz="2" w:space="0" w:color="auto"/>
            </w:tcBorders>
          </w:tcPr>
          <w:p w14:paraId="66789F47" w14:textId="6AD57B28" w:rsidR="003D25A0" w:rsidRPr="003D25A0" w:rsidRDefault="003D25A0" w:rsidP="003D25A0">
            <w:pPr>
              <w:jc w:val="both"/>
              <w:rPr>
                <w:rFonts w:eastAsiaTheme="minorHAnsi" w:cstheme="minorBidi"/>
                <w:strike/>
                <w:noProof/>
                <w:sz w:val="16"/>
                <w:szCs w:val="16"/>
              </w:rPr>
            </w:pPr>
            <w:r w:rsidRPr="003D25A0">
              <w:rPr>
                <w:rFonts w:eastAsia="Calibri"/>
                <w:strike/>
                <w:noProof/>
                <w:color w:val="000000"/>
                <w:sz w:val="16"/>
                <w:szCs w:val="16"/>
                <w:lang w:eastAsia="lt-LT" w:bidi="lt-LT"/>
              </w:rPr>
              <w:t xml:space="preserve">Specialusis </w:t>
            </w:r>
          </w:p>
        </w:tc>
        <w:tc>
          <w:tcPr>
            <w:tcW w:w="827" w:type="pct"/>
            <w:tcBorders>
              <w:top w:val="single" w:sz="2" w:space="0" w:color="auto"/>
            </w:tcBorders>
            <w:shd w:val="clear" w:color="auto" w:fill="auto"/>
          </w:tcPr>
          <w:p w14:paraId="3C835936" w14:textId="1AE294DC" w:rsidR="003D25A0" w:rsidRPr="003D25A0" w:rsidRDefault="003D25A0" w:rsidP="003D25A0">
            <w:pPr>
              <w:rPr>
                <w:rFonts w:eastAsiaTheme="minorHAnsi" w:cstheme="minorBidi"/>
                <w:strike/>
                <w:noProof/>
                <w:sz w:val="16"/>
                <w:szCs w:val="16"/>
              </w:rPr>
            </w:pPr>
            <w:r w:rsidRPr="003D25A0">
              <w:rPr>
                <w:rFonts w:eastAsia="Calibri"/>
                <w:strike/>
                <w:noProof/>
                <w:sz w:val="16"/>
                <w:szCs w:val="16"/>
                <w:lang w:eastAsia="lt-LT" w:bidi="lt-LT"/>
              </w:rPr>
              <w:t>Geležinkelių transporto keliamas pavojus visuomenei</w:t>
            </w:r>
          </w:p>
        </w:tc>
        <w:tc>
          <w:tcPr>
            <w:tcW w:w="413" w:type="pct"/>
            <w:tcBorders>
              <w:top w:val="single" w:sz="2" w:space="0" w:color="auto"/>
            </w:tcBorders>
          </w:tcPr>
          <w:p w14:paraId="16022E1B" w14:textId="017581FC" w:rsidR="003D25A0" w:rsidRPr="003D25A0" w:rsidRDefault="003D25A0" w:rsidP="00942F6F">
            <w:pPr>
              <w:rPr>
                <w:rFonts w:eastAsiaTheme="minorHAnsi" w:cstheme="minorBidi"/>
                <w:iCs/>
                <w:strike/>
                <w:noProof/>
                <w:sz w:val="16"/>
                <w:szCs w:val="16"/>
              </w:rPr>
            </w:pPr>
            <w:r w:rsidRPr="003D25A0">
              <w:rPr>
                <w:bCs/>
                <w:iCs/>
                <w:strike/>
                <w:sz w:val="16"/>
                <w:szCs w:val="16"/>
              </w:rPr>
              <w:t>Žūčių ir sunkių sužalojimų skaičius / traukinių nuvažiuoti kilometrai</w:t>
            </w:r>
          </w:p>
        </w:tc>
        <w:tc>
          <w:tcPr>
            <w:tcW w:w="366" w:type="pct"/>
            <w:tcBorders>
              <w:top w:val="single" w:sz="2" w:space="0" w:color="auto"/>
            </w:tcBorders>
          </w:tcPr>
          <w:p w14:paraId="6CAF9234" w14:textId="14084DA8" w:rsidR="003D25A0" w:rsidRPr="003D25A0" w:rsidRDefault="003D25A0" w:rsidP="003D25A0">
            <w:pPr>
              <w:jc w:val="center"/>
              <w:rPr>
                <w:rFonts w:eastAsiaTheme="minorHAnsi" w:cstheme="minorBidi"/>
                <w:b/>
                <w:bCs/>
                <w:iCs/>
                <w:strike/>
                <w:noProof/>
                <w:sz w:val="16"/>
                <w:szCs w:val="16"/>
              </w:rPr>
            </w:pPr>
            <w:r w:rsidRPr="003D25A0">
              <w:rPr>
                <w:iCs/>
                <w:strike/>
                <w:noProof/>
                <w:sz w:val="16"/>
                <w:szCs w:val="16"/>
              </w:rPr>
              <w:t>0,26</w:t>
            </w:r>
          </w:p>
        </w:tc>
        <w:tc>
          <w:tcPr>
            <w:tcW w:w="367" w:type="pct"/>
            <w:tcBorders>
              <w:top w:val="single" w:sz="2" w:space="0" w:color="auto"/>
            </w:tcBorders>
          </w:tcPr>
          <w:p w14:paraId="2688D146" w14:textId="1D97E6D9" w:rsidR="003D25A0" w:rsidRPr="003D25A0" w:rsidRDefault="003D25A0" w:rsidP="003D25A0">
            <w:pPr>
              <w:jc w:val="center"/>
              <w:rPr>
                <w:rFonts w:eastAsiaTheme="minorHAnsi" w:cstheme="minorBidi"/>
                <w:bCs/>
                <w:strike/>
                <w:noProof/>
                <w:sz w:val="16"/>
                <w:szCs w:val="16"/>
              </w:rPr>
            </w:pPr>
            <w:r w:rsidRPr="003D25A0">
              <w:rPr>
                <w:bCs/>
                <w:strike/>
                <w:noProof/>
                <w:sz w:val="16"/>
                <w:szCs w:val="16"/>
              </w:rPr>
              <w:t>2020</w:t>
            </w:r>
          </w:p>
        </w:tc>
        <w:tc>
          <w:tcPr>
            <w:tcW w:w="321" w:type="pct"/>
            <w:tcBorders>
              <w:top w:val="single" w:sz="2" w:space="0" w:color="auto"/>
            </w:tcBorders>
            <w:shd w:val="clear" w:color="auto" w:fill="auto"/>
          </w:tcPr>
          <w:p w14:paraId="69D131FC" w14:textId="677FD661" w:rsidR="003D25A0" w:rsidRPr="003D25A0" w:rsidRDefault="003D25A0" w:rsidP="003D25A0">
            <w:pPr>
              <w:jc w:val="center"/>
              <w:rPr>
                <w:rFonts w:eastAsiaTheme="minorHAnsi"/>
                <w:b/>
                <w:bCs/>
                <w:strike/>
                <w:sz w:val="16"/>
                <w:szCs w:val="16"/>
              </w:rPr>
            </w:pPr>
            <w:r w:rsidRPr="003D25A0">
              <w:rPr>
                <w:strike/>
                <w:sz w:val="16"/>
                <w:szCs w:val="16"/>
              </w:rPr>
              <w:t>0</w:t>
            </w:r>
          </w:p>
        </w:tc>
        <w:tc>
          <w:tcPr>
            <w:tcW w:w="321" w:type="pct"/>
            <w:tcBorders>
              <w:top w:val="single" w:sz="2" w:space="0" w:color="auto"/>
            </w:tcBorders>
            <w:shd w:val="clear" w:color="auto" w:fill="auto"/>
          </w:tcPr>
          <w:p w14:paraId="19777C4C" w14:textId="2E502AA2" w:rsidR="003D25A0" w:rsidRPr="003D25A0" w:rsidRDefault="003D25A0" w:rsidP="003D25A0">
            <w:pPr>
              <w:rPr>
                <w:rFonts w:eastAsiaTheme="minorHAnsi" w:cstheme="minorBidi"/>
                <w:strike/>
                <w:noProof/>
                <w:sz w:val="16"/>
                <w:szCs w:val="16"/>
              </w:rPr>
            </w:pPr>
            <w:r w:rsidRPr="003D25A0">
              <w:rPr>
                <w:strike/>
                <w:noProof/>
                <w:sz w:val="16"/>
                <w:szCs w:val="16"/>
              </w:rPr>
              <w:t>Infrastruktūros valdytojo ataskaita</w:t>
            </w:r>
          </w:p>
        </w:tc>
        <w:tc>
          <w:tcPr>
            <w:tcW w:w="734" w:type="pct"/>
            <w:tcBorders>
              <w:top w:val="single" w:sz="2" w:space="0" w:color="auto"/>
              <w:bottom w:val="single" w:sz="4" w:space="0" w:color="auto"/>
            </w:tcBorders>
          </w:tcPr>
          <w:p w14:paraId="17E82ABB" w14:textId="53E7E585" w:rsidR="003D25A0" w:rsidRPr="003D25A0" w:rsidRDefault="003D25A0" w:rsidP="003D25A0">
            <w:pPr>
              <w:jc w:val="both"/>
              <w:rPr>
                <w:rFonts w:eastAsia="Calibri"/>
                <w:i/>
                <w:strike/>
                <w:noProof/>
                <w:sz w:val="14"/>
                <w:szCs w:val="14"/>
                <w:lang w:eastAsia="lt-LT" w:bidi="lt-LT"/>
              </w:rPr>
            </w:pPr>
            <w:r w:rsidRPr="003D25A0">
              <w:rPr>
                <w:rFonts w:eastAsia="Calibri"/>
                <w:i/>
                <w:strike/>
                <w:noProof/>
                <w:sz w:val="14"/>
                <w:szCs w:val="14"/>
                <w:lang w:eastAsia="lt-LT" w:bidi="lt-LT"/>
              </w:rPr>
              <w:t>Dėl techninių apribojimų SFC2021 siektina rodiklio reikšmė (2029 m.) nurodoma 0,01.</w:t>
            </w:r>
          </w:p>
        </w:tc>
      </w:tr>
    </w:tbl>
    <w:p w14:paraId="11459DD9" w14:textId="330D9ADC" w:rsidR="00877B8E" w:rsidRDefault="00877B8E" w:rsidP="00877B8E">
      <w:pPr>
        <w:pStyle w:val="Sraopastraipa"/>
        <w:numPr>
          <w:ilvl w:val="1"/>
          <w:numId w:val="1"/>
        </w:numPr>
        <w:spacing w:before="240" w:after="240"/>
        <w:contextualSpacing w:val="0"/>
        <w:rPr>
          <w:i/>
          <w:color w:val="000000"/>
          <w:szCs w:val="24"/>
        </w:rPr>
      </w:pPr>
      <w:r w:rsidRPr="00877B8E">
        <w:rPr>
          <w:i/>
          <w:color w:val="000000"/>
          <w:szCs w:val="24"/>
        </w:rPr>
        <w:t>lentelės „</w:t>
      </w:r>
      <w:r>
        <w:rPr>
          <w:i/>
          <w:color w:val="000000"/>
          <w:szCs w:val="24"/>
        </w:rPr>
        <w:t>1</w:t>
      </w:r>
      <w:r w:rsidRPr="00877B8E">
        <w:rPr>
          <w:i/>
          <w:color w:val="000000"/>
          <w:szCs w:val="24"/>
        </w:rPr>
        <w:t xml:space="preserve"> matmuo. Intervencinių priemonių sritis“ </w:t>
      </w:r>
      <w:r>
        <w:rPr>
          <w:i/>
          <w:color w:val="000000"/>
          <w:szCs w:val="24"/>
        </w:rPr>
        <w:t>5 ir 6</w:t>
      </w:r>
      <w:r w:rsidRPr="00877B8E">
        <w:rPr>
          <w:i/>
          <w:color w:val="000000"/>
          <w:szCs w:val="24"/>
        </w:rPr>
        <w:t xml:space="preserve"> eilutes</w:t>
      </w:r>
      <w:r>
        <w:rPr>
          <w:i/>
          <w:color w:val="000000"/>
          <w:szCs w:val="24"/>
        </w:rPr>
        <w:t xml:space="preserve">, panaikinti </w:t>
      </w:r>
      <w:r w:rsidR="00172D40">
        <w:rPr>
          <w:i/>
          <w:color w:val="000000"/>
          <w:szCs w:val="24"/>
        </w:rPr>
        <w:t>7 eilutę</w:t>
      </w:r>
      <w:r w:rsidRPr="00877B8E">
        <w:rPr>
          <w:i/>
          <w:color w:val="000000"/>
          <w:szCs w:val="24"/>
        </w:rPr>
        <w:t xml:space="preserve"> ir papildyti nauj</w:t>
      </w:r>
      <w:r w:rsidR="004D24EF">
        <w:rPr>
          <w:i/>
          <w:color w:val="000000"/>
          <w:szCs w:val="24"/>
        </w:rPr>
        <w:t>a</w:t>
      </w:r>
      <w:r w:rsidRPr="00877B8E">
        <w:rPr>
          <w:i/>
          <w:color w:val="000000"/>
          <w:szCs w:val="24"/>
        </w:rPr>
        <w:t xml:space="preserve"> eilut</w:t>
      </w:r>
      <w:r w:rsidR="004D24EF">
        <w:rPr>
          <w:i/>
          <w:color w:val="000000"/>
          <w:szCs w:val="24"/>
        </w:rPr>
        <w:t>e</w:t>
      </w:r>
      <w:r w:rsidRPr="00877B8E">
        <w:rPr>
          <w:i/>
          <w:color w:val="000000"/>
          <w:szCs w:val="24"/>
        </w:rPr>
        <w:t>:</w:t>
      </w:r>
    </w:p>
    <w:tbl>
      <w:tblPr>
        <w:tblStyle w:val="Lentelstinklelis24"/>
        <w:tblW w:w="13433" w:type="dxa"/>
        <w:tblLayout w:type="fixed"/>
        <w:tblLook w:val="04A0" w:firstRow="1" w:lastRow="0" w:firstColumn="1" w:lastColumn="0" w:noHBand="0" w:noVBand="1"/>
      </w:tblPr>
      <w:tblGrid>
        <w:gridCol w:w="1082"/>
        <w:gridCol w:w="846"/>
        <w:gridCol w:w="1299"/>
        <w:gridCol w:w="1134"/>
        <w:gridCol w:w="7229"/>
        <w:gridCol w:w="1843"/>
      </w:tblGrid>
      <w:tr w:rsidR="00877B8E" w:rsidRPr="00877B8E" w14:paraId="17802BE2" w14:textId="77777777" w:rsidTr="00F55348">
        <w:tc>
          <w:tcPr>
            <w:tcW w:w="13433"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1C96DA5" w14:textId="77777777" w:rsidR="00877B8E" w:rsidRPr="00877B8E" w:rsidRDefault="00877B8E" w:rsidP="00877B8E">
            <w:pPr>
              <w:rPr>
                <w:rFonts w:cstheme="minorBidi"/>
                <w:b/>
                <w:iCs/>
                <w:noProof/>
                <w:sz w:val="20"/>
                <w:szCs w:val="22"/>
              </w:rPr>
            </w:pPr>
            <w:bookmarkStart w:id="7" w:name="_Hlk165389496"/>
            <w:r w:rsidRPr="00877B8E">
              <w:rPr>
                <w:rFonts w:eastAsiaTheme="minorHAnsi" w:cstheme="minorBidi"/>
                <w:b/>
                <w:noProof/>
                <w:sz w:val="20"/>
                <w:szCs w:val="22"/>
              </w:rPr>
              <w:t>4 lentelė. 1 matmuo. Intervencinių priemonių sritis</w:t>
            </w:r>
          </w:p>
        </w:tc>
      </w:tr>
      <w:tr w:rsidR="00877B8E" w:rsidRPr="00877B8E" w14:paraId="3C8976BC" w14:textId="77777777" w:rsidTr="00F55348">
        <w:tc>
          <w:tcPr>
            <w:tcW w:w="108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B2047E2" w14:textId="77777777" w:rsidR="00877B8E" w:rsidRPr="00877B8E" w:rsidRDefault="00877B8E" w:rsidP="00877B8E">
            <w:pPr>
              <w:jc w:val="center"/>
              <w:rPr>
                <w:rFonts w:cstheme="minorBidi"/>
                <w:b/>
                <w:iCs/>
                <w:noProof/>
                <w:sz w:val="20"/>
                <w:szCs w:val="22"/>
              </w:rPr>
            </w:pPr>
            <w:r w:rsidRPr="00877B8E">
              <w:rPr>
                <w:rFonts w:eastAsiaTheme="minorHAnsi" w:cstheme="minorBidi"/>
                <w:b/>
                <w:noProof/>
                <w:sz w:val="20"/>
                <w:szCs w:val="22"/>
              </w:rPr>
              <w:t>Prioriteto Nr.</w:t>
            </w:r>
          </w:p>
        </w:tc>
        <w:tc>
          <w:tcPr>
            <w:tcW w:w="84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726738" w14:textId="77777777" w:rsidR="00877B8E" w:rsidRPr="00877B8E" w:rsidRDefault="00877B8E" w:rsidP="00877B8E">
            <w:pPr>
              <w:jc w:val="center"/>
              <w:rPr>
                <w:rFonts w:cstheme="minorBidi"/>
                <w:b/>
                <w:iCs/>
                <w:noProof/>
                <w:sz w:val="20"/>
                <w:szCs w:val="22"/>
              </w:rPr>
            </w:pPr>
            <w:r w:rsidRPr="00877B8E">
              <w:rPr>
                <w:rFonts w:eastAsiaTheme="minorHAnsi" w:cstheme="minorBidi"/>
                <w:b/>
                <w:noProof/>
                <w:sz w:val="20"/>
                <w:szCs w:val="22"/>
              </w:rPr>
              <w:t>Fondas</w:t>
            </w:r>
          </w:p>
        </w:tc>
        <w:tc>
          <w:tcPr>
            <w:tcW w:w="129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EE9914" w14:textId="77777777" w:rsidR="00877B8E" w:rsidRPr="00877B8E" w:rsidRDefault="00877B8E" w:rsidP="00877B8E">
            <w:pPr>
              <w:jc w:val="center"/>
              <w:rPr>
                <w:rFonts w:cstheme="minorBidi"/>
                <w:b/>
                <w:iCs/>
                <w:noProof/>
                <w:sz w:val="20"/>
                <w:szCs w:val="22"/>
              </w:rPr>
            </w:pPr>
            <w:r w:rsidRPr="00877B8E">
              <w:rPr>
                <w:rFonts w:eastAsiaTheme="minorHAnsi" w:cstheme="minorBidi"/>
                <w:b/>
                <w:noProof/>
                <w:sz w:val="20"/>
                <w:szCs w:val="22"/>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733D8D" w14:textId="77777777" w:rsidR="00877B8E" w:rsidRPr="00877B8E" w:rsidRDefault="00877B8E" w:rsidP="00877B8E">
            <w:pPr>
              <w:jc w:val="center"/>
              <w:rPr>
                <w:rFonts w:cstheme="minorBidi"/>
                <w:b/>
                <w:iCs/>
                <w:noProof/>
                <w:sz w:val="20"/>
                <w:szCs w:val="22"/>
              </w:rPr>
            </w:pPr>
            <w:r w:rsidRPr="00877B8E">
              <w:rPr>
                <w:rFonts w:eastAsiaTheme="minorHAnsi" w:cstheme="minorBidi"/>
                <w:b/>
                <w:noProof/>
                <w:sz w:val="20"/>
                <w:szCs w:val="22"/>
              </w:rPr>
              <w:t>Konkretus uždavinys</w:t>
            </w:r>
          </w:p>
        </w:tc>
        <w:tc>
          <w:tcPr>
            <w:tcW w:w="722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30D2749" w14:textId="77777777" w:rsidR="00877B8E" w:rsidRPr="00877B8E" w:rsidRDefault="00877B8E" w:rsidP="00877B8E">
            <w:pPr>
              <w:jc w:val="center"/>
              <w:rPr>
                <w:rFonts w:cstheme="minorBidi"/>
                <w:b/>
                <w:iCs/>
                <w:noProof/>
                <w:sz w:val="20"/>
                <w:szCs w:val="22"/>
              </w:rPr>
            </w:pPr>
            <w:r w:rsidRPr="00877B8E">
              <w:rPr>
                <w:rFonts w:eastAsiaTheme="minorHAnsi" w:cstheme="minorBidi"/>
                <w:b/>
                <w:noProof/>
                <w:sz w:val="20"/>
                <w:szCs w:val="22"/>
              </w:rPr>
              <w:t>Kodas</w:t>
            </w:r>
          </w:p>
        </w:tc>
        <w:tc>
          <w:tcPr>
            <w:tcW w:w="18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A8E5EC" w14:textId="77777777" w:rsidR="00877B8E" w:rsidRPr="00877B8E" w:rsidRDefault="00877B8E" w:rsidP="00877B8E">
            <w:pPr>
              <w:jc w:val="center"/>
              <w:rPr>
                <w:rFonts w:cstheme="minorBidi"/>
                <w:b/>
                <w:iCs/>
                <w:noProof/>
                <w:sz w:val="20"/>
                <w:szCs w:val="22"/>
              </w:rPr>
            </w:pPr>
            <w:r w:rsidRPr="00877B8E">
              <w:rPr>
                <w:rFonts w:eastAsiaTheme="minorHAnsi" w:cstheme="minorBidi"/>
                <w:b/>
                <w:noProof/>
                <w:sz w:val="20"/>
                <w:szCs w:val="22"/>
              </w:rPr>
              <w:t>Suma (EUR)</w:t>
            </w:r>
          </w:p>
        </w:tc>
      </w:tr>
      <w:tr w:rsidR="00DF1547" w:rsidRPr="00877B8E" w14:paraId="7AACAB1B" w14:textId="77777777" w:rsidTr="00F55348">
        <w:tc>
          <w:tcPr>
            <w:tcW w:w="1082" w:type="dxa"/>
            <w:vMerge w:val="restart"/>
          </w:tcPr>
          <w:p w14:paraId="009CE8A3" w14:textId="77777777" w:rsidR="00DF1547" w:rsidRPr="00877B8E" w:rsidRDefault="00DF1547" w:rsidP="00DF1547">
            <w:pPr>
              <w:jc w:val="center"/>
              <w:rPr>
                <w:rFonts w:cstheme="minorBidi"/>
                <w:iCs/>
                <w:noProof/>
                <w:sz w:val="20"/>
                <w:szCs w:val="22"/>
              </w:rPr>
            </w:pPr>
            <w:r w:rsidRPr="00877B8E">
              <w:rPr>
                <w:rFonts w:cstheme="minorBidi"/>
                <w:iCs/>
                <w:noProof/>
                <w:sz w:val="20"/>
                <w:szCs w:val="22"/>
              </w:rPr>
              <w:t>3.</w:t>
            </w:r>
          </w:p>
        </w:tc>
        <w:tc>
          <w:tcPr>
            <w:tcW w:w="846" w:type="dxa"/>
            <w:vMerge w:val="restart"/>
          </w:tcPr>
          <w:p w14:paraId="1E955CA1" w14:textId="7404C9EF" w:rsidR="00DF1547" w:rsidRPr="00877B8E" w:rsidRDefault="00DF1547" w:rsidP="00DF1547">
            <w:pPr>
              <w:jc w:val="center"/>
              <w:rPr>
                <w:rFonts w:cstheme="minorBidi"/>
                <w:iCs/>
                <w:noProof/>
                <w:sz w:val="20"/>
                <w:szCs w:val="22"/>
              </w:rPr>
            </w:pPr>
            <w:r>
              <w:rPr>
                <w:rFonts w:cstheme="minorBidi"/>
                <w:bCs/>
                <w:iCs/>
                <w:noProof/>
                <w:sz w:val="20"/>
                <w:szCs w:val="22"/>
              </w:rPr>
              <w:t>SaF</w:t>
            </w:r>
          </w:p>
        </w:tc>
        <w:tc>
          <w:tcPr>
            <w:tcW w:w="1299" w:type="dxa"/>
            <w:vMerge w:val="restart"/>
          </w:tcPr>
          <w:p w14:paraId="630F54CB" w14:textId="4F1D481B" w:rsidR="00DF1547" w:rsidRPr="00877B8E" w:rsidRDefault="00DF1547" w:rsidP="00DF1547">
            <w:pPr>
              <w:rPr>
                <w:rFonts w:eastAsiaTheme="minorHAnsi" w:cstheme="minorBidi"/>
                <w:noProof/>
                <w:sz w:val="20"/>
              </w:rPr>
            </w:pPr>
            <w:r>
              <w:rPr>
                <w:rFonts w:cstheme="minorBidi"/>
                <w:iCs/>
                <w:noProof/>
                <w:sz w:val="20"/>
                <w:szCs w:val="22"/>
              </w:rPr>
              <w:t>Visa Lietuva</w:t>
            </w:r>
          </w:p>
        </w:tc>
        <w:tc>
          <w:tcPr>
            <w:tcW w:w="1134" w:type="dxa"/>
            <w:vMerge w:val="restart"/>
          </w:tcPr>
          <w:p w14:paraId="5E34DFF3" w14:textId="77777777" w:rsidR="00DF1547" w:rsidRPr="00877B8E" w:rsidRDefault="00DF1547" w:rsidP="00DF1547">
            <w:pPr>
              <w:jc w:val="center"/>
              <w:rPr>
                <w:rFonts w:cstheme="minorBidi"/>
                <w:iCs/>
                <w:noProof/>
                <w:sz w:val="20"/>
                <w:szCs w:val="22"/>
              </w:rPr>
            </w:pPr>
            <w:r w:rsidRPr="00877B8E">
              <w:rPr>
                <w:rFonts w:cstheme="minorBidi"/>
                <w:iCs/>
                <w:noProof/>
                <w:sz w:val="20"/>
                <w:szCs w:val="22"/>
              </w:rPr>
              <w:t>3.1</w:t>
            </w:r>
          </w:p>
        </w:tc>
        <w:tc>
          <w:tcPr>
            <w:tcW w:w="7229" w:type="dxa"/>
            <w:tcBorders>
              <w:top w:val="single" w:sz="4" w:space="0" w:color="auto"/>
              <w:bottom w:val="single" w:sz="4" w:space="0" w:color="auto"/>
            </w:tcBorders>
          </w:tcPr>
          <w:p w14:paraId="2D805A86" w14:textId="69C772C0" w:rsidR="00DF1547" w:rsidRPr="00877B8E" w:rsidRDefault="00DF1547" w:rsidP="00DF1547">
            <w:pPr>
              <w:rPr>
                <w:rFonts w:cstheme="minorBidi"/>
                <w:bCs/>
                <w:iCs/>
                <w:noProof/>
                <w:sz w:val="20"/>
                <w:szCs w:val="22"/>
              </w:rPr>
            </w:pPr>
            <w:r w:rsidRPr="00877B8E">
              <w:rPr>
                <w:rFonts w:cstheme="minorBidi"/>
                <w:bCs/>
                <w:iCs/>
                <w:noProof/>
                <w:sz w:val="20"/>
                <w:szCs w:val="22"/>
              </w:rPr>
              <w:t>100 – Rekonstruoti ar modernizuoti geležinkeliai – TEN-T pagrindinis tinklas</w:t>
            </w:r>
          </w:p>
        </w:tc>
        <w:tc>
          <w:tcPr>
            <w:tcW w:w="1843" w:type="dxa"/>
            <w:tcBorders>
              <w:top w:val="single" w:sz="4" w:space="0" w:color="auto"/>
              <w:bottom w:val="single" w:sz="4" w:space="0" w:color="auto"/>
            </w:tcBorders>
          </w:tcPr>
          <w:p w14:paraId="301D9A14" w14:textId="7863C7E3" w:rsidR="00DF1547" w:rsidRPr="00877B8E" w:rsidRDefault="000D5118" w:rsidP="00DF1547">
            <w:pPr>
              <w:jc w:val="right"/>
              <w:rPr>
                <w:rFonts w:cstheme="minorBidi"/>
                <w:bCs/>
                <w:iCs/>
                <w:noProof/>
                <w:sz w:val="20"/>
                <w:szCs w:val="22"/>
              </w:rPr>
            </w:pPr>
            <w:r w:rsidRPr="000D5118">
              <w:rPr>
                <w:rFonts w:cstheme="minorBidi"/>
                <w:b/>
                <w:iCs/>
                <w:noProof/>
                <w:sz w:val="20"/>
                <w:szCs w:val="22"/>
              </w:rPr>
              <w:t>135 472 785,00</w:t>
            </w:r>
            <w:r>
              <w:rPr>
                <w:rFonts w:cstheme="minorBidi"/>
                <w:b/>
                <w:iCs/>
                <w:noProof/>
                <w:sz w:val="20"/>
                <w:szCs w:val="22"/>
              </w:rPr>
              <w:t xml:space="preserve"> </w:t>
            </w:r>
            <w:r w:rsidR="00DF1547" w:rsidRPr="00877B8E">
              <w:rPr>
                <w:rFonts w:cstheme="minorBidi"/>
                <w:bCs/>
                <w:iCs/>
                <w:strike/>
                <w:noProof/>
                <w:sz w:val="20"/>
                <w:szCs w:val="22"/>
              </w:rPr>
              <w:t>104 412 705,00</w:t>
            </w:r>
          </w:p>
        </w:tc>
      </w:tr>
      <w:tr w:rsidR="00DF1547" w:rsidRPr="00877B8E" w14:paraId="78982D63" w14:textId="77777777" w:rsidTr="00F55348">
        <w:tc>
          <w:tcPr>
            <w:tcW w:w="1082" w:type="dxa"/>
            <w:vMerge/>
          </w:tcPr>
          <w:p w14:paraId="29289546" w14:textId="77777777" w:rsidR="00DF1547" w:rsidRPr="00877B8E" w:rsidRDefault="00DF1547" w:rsidP="00DF1547">
            <w:pPr>
              <w:rPr>
                <w:rFonts w:cstheme="minorBidi"/>
                <w:iCs/>
                <w:noProof/>
                <w:sz w:val="20"/>
                <w:szCs w:val="22"/>
                <w:highlight w:val="yellow"/>
              </w:rPr>
            </w:pPr>
          </w:p>
        </w:tc>
        <w:tc>
          <w:tcPr>
            <w:tcW w:w="846" w:type="dxa"/>
            <w:vMerge/>
          </w:tcPr>
          <w:p w14:paraId="14F37653" w14:textId="77777777" w:rsidR="00DF1547" w:rsidRPr="00877B8E" w:rsidRDefault="00DF1547" w:rsidP="00DF1547">
            <w:pPr>
              <w:rPr>
                <w:rFonts w:cstheme="minorBidi"/>
                <w:b/>
                <w:iCs/>
                <w:noProof/>
                <w:sz w:val="20"/>
                <w:szCs w:val="22"/>
                <w:highlight w:val="yellow"/>
              </w:rPr>
            </w:pPr>
          </w:p>
        </w:tc>
        <w:tc>
          <w:tcPr>
            <w:tcW w:w="1299" w:type="dxa"/>
            <w:vMerge/>
          </w:tcPr>
          <w:p w14:paraId="5B0F0419" w14:textId="77777777" w:rsidR="00DF1547" w:rsidRPr="00877B8E" w:rsidRDefault="00DF1547" w:rsidP="00DF1547">
            <w:pPr>
              <w:rPr>
                <w:rFonts w:cstheme="minorBidi"/>
                <w:iCs/>
                <w:noProof/>
                <w:sz w:val="20"/>
                <w:szCs w:val="22"/>
                <w:highlight w:val="yellow"/>
              </w:rPr>
            </w:pPr>
          </w:p>
        </w:tc>
        <w:tc>
          <w:tcPr>
            <w:tcW w:w="1134" w:type="dxa"/>
            <w:vMerge/>
          </w:tcPr>
          <w:p w14:paraId="6A1D2AE4" w14:textId="77777777" w:rsidR="00DF1547" w:rsidRPr="00877B8E" w:rsidRDefault="00DF1547" w:rsidP="00DF1547">
            <w:pPr>
              <w:rPr>
                <w:rFonts w:cstheme="minorBidi"/>
                <w:b/>
                <w:iCs/>
                <w:noProof/>
                <w:sz w:val="20"/>
                <w:szCs w:val="22"/>
                <w:highlight w:val="yellow"/>
              </w:rPr>
            </w:pPr>
          </w:p>
        </w:tc>
        <w:tc>
          <w:tcPr>
            <w:tcW w:w="7229" w:type="dxa"/>
            <w:tcBorders>
              <w:top w:val="single" w:sz="4" w:space="0" w:color="auto"/>
              <w:bottom w:val="single" w:sz="4" w:space="0" w:color="auto"/>
            </w:tcBorders>
          </w:tcPr>
          <w:p w14:paraId="7C0357AC" w14:textId="5A0A7B95" w:rsidR="00DF1547" w:rsidRPr="00877B8E" w:rsidRDefault="00DF1547" w:rsidP="00DF1547">
            <w:pPr>
              <w:rPr>
                <w:rFonts w:cstheme="minorBidi"/>
                <w:bCs/>
                <w:iCs/>
                <w:noProof/>
                <w:sz w:val="20"/>
                <w:szCs w:val="22"/>
              </w:rPr>
            </w:pPr>
            <w:r w:rsidRPr="00877B8E">
              <w:rPr>
                <w:rFonts w:eastAsiaTheme="minorHAnsi" w:cstheme="minorBidi"/>
                <w:bCs/>
                <w:noProof/>
                <w:sz w:val="20"/>
                <w:szCs w:val="22"/>
              </w:rPr>
              <w:t>101 – Rekonstruoti ar modernizuoti geležinkeliai – TEN-T visuotinis tinklas</w:t>
            </w:r>
          </w:p>
        </w:tc>
        <w:tc>
          <w:tcPr>
            <w:tcW w:w="1843" w:type="dxa"/>
            <w:tcBorders>
              <w:top w:val="single" w:sz="4" w:space="0" w:color="auto"/>
              <w:bottom w:val="single" w:sz="4" w:space="0" w:color="auto"/>
            </w:tcBorders>
          </w:tcPr>
          <w:p w14:paraId="27476270" w14:textId="1E8B2B14" w:rsidR="00DF1547" w:rsidRPr="00877B8E" w:rsidRDefault="000D5118" w:rsidP="00DF1547">
            <w:pPr>
              <w:jc w:val="right"/>
              <w:rPr>
                <w:rFonts w:cstheme="minorBidi"/>
                <w:bCs/>
                <w:iCs/>
                <w:strike/>
                <w:noProof/>
                <w:sz w:val="20"/>
                <w:szCs w:val="22"/>
              </w:rPr>
            </w:pPr>
            <w:r w:rsidRPr="000D5118">
              <w:rPr>
                <w:rFonts w:eastAsiaTheme="minorHAnsi" w:cstheme="minorBidi"/>
                <w:b/>
                <w:noProof/>
                <w:sz w:val="20"/>
                <w:szCs w:val="22"/>
              </w:rPr>
              <w:t>18 855 191,00</w:t>
            </w:r>
            <w:r>
              <w:rPr>
                <w:rFonts w:eastAsiaTheme="minorHAnsi" w:cstheme="minorBidi"/>
                <w:b/>
                <w:noProof/>
                <w:sz w:val="20"/>
                <w:szCs w:val="22"/>
              </w:rPr>
              <w:t xml:space="preserve"> </w:t>
            </w:r>
            <w:r w:rsidR="00DF1547" w:rsidRPr="00877B8E">
              <w:rPr>
                <w:rFonts w:eastAsiaTheme="minorHAnsi" w:cstheme="minorBidi"/>
                <w:bCs/>
                <w:strike/>
                <w:noProof/>
                <w:sz w:val="20"/>
                <w:szCs w:val="22"/>
              </w:rPr>
              <w:t>14 614 962,00</w:t>
            </w:r>
          </w:p>
        </w:tc>
      </w:tr>
      <w:tr w:rsidR="00DF1547" w:rsidRPr="00877B8E" w14:paraId="52A1A715" w14:textId="77777777" w:rsidTr="00F55348">
        <w:tc>
          <w:tcPr>
            <w:tcW w:w="1082" w:type="dxa"/>
            <w:vMerge/>
          </w:tcPr>
          <w:p w14:paraId="011232D8" w14:textId="77777777" w:rsidR="00DF1547" w:rsidRPr="00877B8E" w:rsidRDefault="00DF1547" w:rsidP="00DF1547">
            <w:pPr>
              <w:rPr>
                <w:rFonts w:cstheme="minorBidi"/>
                <w:iCs/>
                <w:noProof/>
                <w:sz w:val="20"/>
                <w:szCs w:val="22"/>
                <w:highlight w:val="yellow"/>
              </w:rPr>
            </w:pPr>
          </w:p>
        </w:tc>
        <w:tc>
          <w:tcPr>
            <w:tcW w:w="846" w:type="dxa"/>
            <w:vMerge/>
          </w:tcPr>
          <w:p w14:paraId="32352FF5" w14:textId="77777777" w:rsidR="00DF1547" w:rsidRPr="00877B8E" w:rsidRDefault="00DF1547" w:rsidP="00DF1547">
            <w:pPr>
              <w:rPr>
                <w:rFonts w:cstheme="minorBidi"/>
                <w:b/>
                <w:iCs/>
                <w:noProof/>
                <w:sz w:val="20"/>
                <w:szCs w:val="22"/>
                <w:highlight w:val="yellow"/>
              </w:rPr>
            </w:pPr>
          </w:p>
        </w:tc>
        <w:tc>
          <w:tcPr>
            <w:tcW w:w="1299" w:type="dxa"/>
            <w:vMerge/>
          </w:tcPr>
          <w:p w14:paraId="3D7D9948" w14:textId="77777777" w:rsidR="00DF1547" w:rsidRPr="00877B8E" w:rsidRDefault="00DF1547" w:rsidP="00DF1547">
            <w:pPr>
              <w:rPr>
                <w:rFonts w:cstheme="minorBidi"/>
                <w:iCs/>
                <w:noProof/>
                <w:sz w:val="20"/>
                <w:szCs w:val="22"/>
                <w:highlight w:val="yellow"/>
              </w:rPr>
            </w:pPr>
          </w:p>
        </w:tc>
        <w:tc>
          <w:tcPr>
            <w:tcW w:w="1134" w:type="dxa"/>
            <w:vMerge/>
          </w:tcPr>
          <w:p w14:paraId="166E24E1" w14:textId="77777777" w:rsidR="00DF1547" w:rsidRPr="00877B8E" w:rsidRDefault="00DF1547" w:rsidP="00DF1547">
            <w:pPr>
              <w:rPr>
                <w:rFonts w:cstheme="minorBidi"/>
                <w:b/>
                <w:iCs/>
                <w:noProof/>
                <w:sz w:val="20"/>
                <w:szCs w:val="22"/>
                <w:highlight w:val="yellow"/>
              </w:rPr>
            </w:pPr>
          </w:p>
        </w:tc>
        <w:tc>
          <w:tcPr>
            <w:tcW w:w="7229" w:type="dxa"/>
            <w:tcBorders>
              <w:top w:val="single" w:sz="4" w:space="0" w:color="auto"/>
              <w:bottom w:val="single" w:sz="4" w:space="0" w:color="auto"/>
            </w:tcBorders>
          </w:tcPr>
          <w:p w14:paraId="1A899313" w14:textId="33E11342" w:rsidR="00DF1547" w:rsidRPr="00877B8E" w:rsidRDefault="00DF1547" w:rsidP="00DF1547">
            <w:pPr>
              <w:rPr>
                <w:rFonts w:eastAsiaTheme="minorHAnsi" w:cstheme="minorBidi"/>
                <w:bCs/>
                <w:noProof/>
                <w:sz w:val="20"/>
                <w:szCs w:val="22"/>
              </w:rPr>
            </w:pPr>
            <w:r w:rsidRPr="00877B8E">
              <w:rPr>
                <w:rFonts w:eastAsiaTheme="minorHAnsi" w:cstheme="minorBidi"/>
                <w:bCs/>
                <w:strike/>
                <w:noProof/>
                <w:sz w:val="20"/>
                <w:szCs w:val="22"/>
              </w:rPr>
              <w:t>104 – Transporto skaitmeninimas: geležinkeliai</w:t>
            </w:r>
          </w:p>
        </w:tc>
        <w:tc>
          <w:tcPr>
            <w:tcW w:w="1843" w:type="dxa"/>
            <w:tcBorders>
              <w:top w:val="single" w:sz="4" w:space="0" w:color="auto"/>
              <w:bottom w:val="single" w:sz="4" w:space="0" w:color="auto"/>
            </w:tcBorders>
          </w:tcPr>
          <w:p w14:paraId="2ADBF062" w14:textId="5CAC9228" w:rsidR="00DF1547" w:rsidRPr="00877B8E" w:rsidRDefault="00DF1547" w:rsidP="00DF1547">
            <w:pPr>
              <w:jc w:val="right"/>
              <w:rPr>
                <w:rFonts w:eastAsiaTheme="minorHAnsi" w:cstheme="minorBidi"/>
                <w:bCs/>
                <w:strike/>
                <w:noProof/>
                <w:sz w:val="20"/>
                <w:szCs w:val="22"/>
              </w:rPr>
            </w:pPr>
            <w:r w:rsidRPr="00877B8E">
              <w:rPr>
                <w:rFonts w:eastAsiaTheme="minorHAnsi" w:cstheme="minorBidi"/>
                <w:bCs/>
                <w:strike/>
                <w:noProof/>
                <w:sz w:val="20"/>
                <w:szCs w:val="22"/>
              </w:rPr>
              <w:t>38 200 309,00</w:t>
            </w:r>
          </w:p>
        </w:tc>
      </w:tr>
      <w:tr w:rsidR="00DF1547" w:rsidRPr="00877B8E" w14:paraId="04EDC485" w14:textId="77777777" w:rsidTr="00F55348">
        <w:tc>
          <w:tcPr>
            <w:tcW w:w="1082" w:type="dxa"/>
            <w:vMerge/>
          </w:tcPr>
          <w:p w14:paraId="1E93B569" w14:textId="77777777" w:rsidR="00DF1547" w:rsidRPr="00877B8E" w:rsidRDefault="00DF1547" w:rsidP="00DF1547">
            <w:pPr>
              <w:rPr>
                <w:rFonts w:cstheme="minorBidi"/>
                <w:iCs/>
                <w:noProof/>
                <w:sz w:val="20"/>
                <w:szCs w:val="22"/>
                <w:highlight w:val="yellow"/>
              </w:rPr>
            </w:pPr>
          </w:p>
        </w:tc>
        <w:tc>
          <w:tcPr>
            <w:tcW w:w="846" w:type="dxa"/>
            <w:vMerge/>
          </w:tcPr>
          <w:p w14:paraId="23A33C63" w14:textId="77777777" w:rsidR="00DF1547" w:rsidRPr="00877B8E" w:rsidRDefault="00DF1547" w:rsidP="00DF1547">
            <w:pPr>
              <w:rPr>
                <w:rFonts w:cstheme="minorBidi"/>
                <w:b/>
                <w:iCs/>
                <w:noProof/>
                <w:sz w:val="20"/>
                <w:szCs w:val="22"/>
                <w:highlight w:val="yellow"/>
              </w:rPr>
            </w:pPr>
          </w:p>
        </w:tc>
        <w:tc>
          <w:tcPr>
            <w:tcW w:w="1299" w:type="dxa"/>
            <w:vMerge/>
          </w:tcPr>
          <w:p w14:paraId="48506121" w14:textId="77777777" w:rsidR="00DF1547" w:rsidRPr="00877B8E" w:rsidRDefault="00DF1547" w:rsidP="00DF1547">
            <w:pPr>
              <w:rPr>
                <w:rFonts w:cstheme="minorBidi"/>
                <w:iCs/>
                <w:noProof/>
                <w:sz w:val="20"/>
                <w:szCs w:val="22"/>
                <w:highlight w:val="yellow"/>
              </w:rPr>
            </w:pPr>
          </w:p>
        </w:tc>
        <w:tc>
          <w:tcPr>
            <w:tcW w:w="1134" w:type="dxa"/>
            <w:vMerge/>
          </w:tcPr>
          <w:p w14:paraId="4EAB0D8C" w14:textId="77777777" w:rsidR="00DF1547" w:rsidRPr="00877B8E" w:rsidRDefault="00DF1547" w:rsidP="00DF1547">
            <w:pPr>
              <w:rPr>
                <w:rFonts w:cstheme="minorBidi"/>
                <w:b/>
                <w:iCs/>
                <w:noProof/>
                <w:sz w:val="20"/>
                <w:szCs w:val="22"/>
                <w:highlight w:val="yellow"/>
              </w:rPr>
            </w:pPr>
          </w:p>
        </w:tc>
        <w:tc>
          <w:tcPr>
            <w:tcW w:w="7229" w:type="dxa"/>
            <w:tcBorders>
              <w:top w:val="single" w:sz="4" w:space="0" w:color="auto"/>
              <w:bottom w:val="single" w:sz="4" w:space="0" w:color="auto"/>
            </w:tcBorders>
          </w:tcPr>
          <w:p w14:paraId="1333968B" w14:textId="636FF7CC" w:rsidR="00DF1547" w:rsidRPr="00877B8E" w:rsidRDefault="00DF1547" w:rsidP="00DF1547">
            <w:pPr>
              <w:rPr>
                <w:rFonts w:eastAsiaTheme="minorHAnsi" w:cstheme="minorBidi"/>
                <w:bCs/>
                <w:strike/>
                <w:noProof/>
                <w:sz w:val="20"/>
                <w:szCs w:val="22"/>
              </w:rPr>
            </w:pPr>
            <w:r w:rsidRPr="00877B8E">
              <w:rPr>
                <w:b/>
                <w:noProof/>
                <w:sz w:val="20"/>
              </w:rPr>
              <w:t>103 – Kiti rekonstruoti arba modernizuoti geležinkeliai – elektrifikuoti / netaršūs</w:t>
            </w:r>
          </w:p>
        </w:tc>
        <w:tc>
          <w:tcPr>
            <w:tcW w:w="1843" w:type="dxa"/>
            <w:tcBorders>
              <w:top w:val="single" w:sz="4" w:space="0" w:color="auto"/>
              <w:bottom w:val="single" w:sz="4" w:space="0" w:color="auto"/>
            </w:tcBorders>
          </w:tcPr>
          <w:p w14:paraId="3D230E70" w14:textId="59824332" w:rsidR="00DF1547" w:rsidRPr="00877B8E" w:rsidRDefault="00DF1547" w:rsidP="00DF1547">
            <w:pPr>
              <w:jc w:val="right"/>
              <w:rPr>
                <w:rFonts w:eastAsiaTheme="minorHAnsi" w:cstheme="minorBidi"/>
                <w:bCs/>
                <w:strike/>
                <w:noProof/>
                <w:sz w:val="20"/>
                <w:szCs w:val="22"/>
              </w:rPr>
            </w:pPr>
            <w:r w:rsidRPr="00877B8E">
              <w:rPr>
                <w:rFonts w:eastAsiaTheme="minorHAnsi" w:cstheme="minorBidi"/>
                <w:b/>
                <w:noProof/>
                <w:sz w:val="20"/>
                <w:szCs w:val="22"/>
              </w:rPr>
              <w:t>2 900 000,00</w:t>
            </w:r>
          </w:p>
        </w:tc>
      </w:tr>
    </w:tbl>
    <w:bookmarkEnd w:id="7"/>
    <w:p w14:paraId="603097A1" w14:textId="3D45307E" w:rsidR="005C4C00" w:rsidRPr="005C4C00" w:rsidRDefault="005C4C00" w:rsidP="00877B8E">
      <w:pPr>
        <w:pStyle w:val="Sraopastraipa"/>
        <w:numPr>
          <w:ilvl w:val="1"/>
          <w:numId w:val="1"/>
        </w:numPr>
        <w:spacing w:before="240" w:after="240"/>
        <w:contextualSpacing w:val="0"/>
        <w:rPr>
          <w:i/>
          <w:color w:val="000000"/>
          <w:szCs w:val="24"/>
        </w:rPr>
      </w:pPr>
      <w:r w:rsidRPr="00051A94">
        <w:rPr>
          <w:b/>
          <w:bCs/>
          <w:i/>
          <w:iCs/>
          <w:color w:val="000000"/>
          <w:szCs w:val="24"/>
        </w:rPr>
        <w:t>3.2 konkretaus uždavinio</w:t>
      </w:r>
      <w:r>
        <w:rPr>
          <w:i/>
          <w:iCs/>
          <w:color w:val="000000"/>
          <w:szCs w:val="24"/>
        </w:rPr>
        <w:t xml:space="preserve"> </w:t>
      </w:r>
      <w:bookmarkStart w:id="8" w:name="_Hlk164237802"/>
      <w:r>
        <w:rPr>
          <w:i/>
          <w:iCs/>
          <w:color w:val="000000"/>
          <w:szCs w:val="24"/>
        </w:rPr>
        <w:t>„</w:t>
      </w:r>
      <w:r w:rsidRPr="005C4C00">
        <w:rPr>
          <w:i/>
          <w:iCs/>
          <w:lang w:bidi="lt-LT"/>
        </w:rPr>
        <w:t>Plėtoti ir stiprinti tvarų, klimato kaitai atsparų, pažangų ir įvairiarūšį nacionalinį, regioninį ir vietos judumą, įskaitant geresnes galimybes naudotis TEN-T ir tarpvalstybinį judumą</w:t>
      </w:r>
      <w:r w:rsidRPr="00930B05">
        <w:rPr>
          <w:i/>
          <w:lang w:bidi="lt-LT"/>
        </w:rPr>
        <w:t>“</w:t>
      </w:r>
      <w:bookmarkEnd w:id="8"/>
      <w:r w:rsidR="004D24EF">
        <w:rPr>
          <w:i/>
          <w:lang w:bidi="lt-LT"/>
        </w:rPr>
        <w:t xml:space="preserve"> (RSO 3.2)</w:t>
      </w:r>
      <w:r w:rsidR="0018016E" w:rsidRPr="0018016E">
        <w:rPr>
          <w:i/>
          <w:iCs/>
          <w:color w:val="000000"/>
          <w:szCs w:val="24"/>
        </w:rPr>
        <w:t xml:space="preserve"> </w:t>
      </w:r>
      <w:r w:rsidR="0018016E" w:rsidRPr="00E679BB">
        <w:rPr>
          <w:i/>
          <w:iCs/>
          <w:color w:val="000000"/>
          <w:szCs w:val="24"/>
        </w:rPr>
        <w:t>dalies „Įgyvendinamos veiklos“ aprašymo antrą veiksmų rūšį ir išdėstyti ją taip</w:t>
      </w:r>
      <w:r>
        <w:rPr>
          <w:i/>
          <w:lang w:bidi="lt-LT"/>
        </w:rPr>
        <w:t>:</w:t>
      </w:r>
    </w:p>
    <w:p w14:paraId="3FE05ACA" w14:textId="44F5884A" w:rsidR="00F95ABE" w:rsidRPr="00F95ABE" w:rsidRDefault="005C4C00" w:rsidP="001D327B">
      <w:pPr>
        <w:spacing w:before="240" w:after="240"/>
        <w:jc w:val="both"/>
        <w:rPr>
          <w:i/>
          <w:color w:val="000000"/>
          <w:szCs w:val="24"/>
        </w:rPr>
      </w:pPr>
      <w:r w:rsidRPr="005C4C00">
        <w:rPr>
          <w:iCs/>
          <w:color w:val="000000"/>
          <w:szCs w:val="24"/>
        </w:rPr>
        <w:t>„</w:t>
      </w:r>
      <w:r w:rsidRPr="005C4C00">
        <w:rPr>
          <w:b/>
          <w:bCs/>
          <w:iCs/>
          <w:color w:val="000000"/>
          <w:szCs w:val="24"/>
        </w:rPr>
        <w:t>Plėtoti dviračių ir pėsčiųjų infrastruktūrą šalia valstybinės reikšmės kelių</w:t>
      </w:r>
      <w:r w:rsidRPr="005C4C00">
        <w:rPr>
          <w:iCs/>
          <w:color w:val="000000"/>
          <w:szCs w:val="24"/>
        </w:rPr>
        <w:t>, prioritetą teikiant vientisų dviračių trasų įrengimui šalia valstybinės reikšmės kelių sujungiant jas su savivaldybių dviračių takais</w:t>
      </w:r>
      <w:r w:rsidRPr="005C4C00">
        <w:t xml:space="preserve"> </w:t>
      </w:r>
      <w:r w:rsidRPr="005C4C00">
        <w:rPr>
          <w:b/>
          <w:bCs/>
          <w:iCs/>
          <w:color w:val="000000"/>
          <w:szCs w:val="24"/>
        </w:rPr>
        <w:t>ir didžiausią esamų bei potencialių naudotojų skaičių turinčių pėsčiųjų ir dviračių takų rekonstravimo darbus</w:t>
      </w:r>
      <w:r w:rsidRPr="005C4C00">
        <w:rPr>
          <w:iCs/>
          <w:color w:val="000000"/>
          <w:szCs w:val="24"/>
        </w:rPr>
        <w:t>. Ši veikla bus įgyvendinama VVL regione.</w:t>
      </w:r>
      <w:r>
        <w:rPr>
          <w:iCs/>
          <w:color w:val="000000"/>
          <w:szCs w:val="24"/>
        </w:rPr>
        <w:t>“</w:t>
      </w:r>
    </w:p>
    <w:p w14:paraId="12860618" w14:textId="4FB5B843" w:rsidR="000160BF" w:rsidRDefault="000160BF" w:rsidP="00877B8E">
      <w:pPr>
        <w:pStyle w:val="Sraopastraipa"/>
        <w:numPr>
          <w:ilvl w:val="0"/>
          <w:numId w:val="1"/>
        </w:numPr>
        <w:spacing w:before="240" w:after="240"/>
        <w:ind w:left="357" w:hanging="357"/>
        <w:contextualSpacing w:val="0"/>
        <w:rPr>
          <w:i/>
          <w:color w:val="000000"/>
          <w:szCs w:val="24"/>
        </w:rPr>
      </w:pPr>
      <w:r w:rsidRPr="000160BF">
        <w:rPr>
          <w:i/>
          <w:color w:val="000000"/>
          <w:szCs w:val="24"/>
        </w:rPr>
        <w:t xml:space="preserve">Siūlymas pakeisti 2 skirsnio „Prioritetų aprašymas“ </w:t>
      </w:r>
      <w:r w:rsidRPr="000160BF">
        <w:rPr>
          <w:b/>
          <w:i/>
          <w:color w:val="000000"/>
          <w:szCs w:val="24"/>
        </w:rPr>
        <w:t>4 prioriteto</w:t>
      </w:r>
      <w:r w:rsidRPr="000160BF">
        <w:rPr>
          <w:i/>
          <w:color w:val="000000"/>
          <w:szCs w:val="24"/>
        </w:rPr>
        <w:t xml:space="preserve"> „Socialiai atsakingesnė</w:t>
      </w:r>
      <w:r w:rsidRPr="000160BF">
        <w:rPr>
          <w:i/>
          <w:iCs/>
          <w:color w:val="000000"/>
          <w:szCs w:val="24"/>
          <w:lang w:val="lt"/>
        </w:rPr>
        <w:t xml:space="preserve"> Lietuva</w:t>
      </w:r>
      <w:r w:rsidRPr="000160BF">
        <w:rPr>
          <w:i/>
          <w:color w:val="000000"/>
          <w:szCs w:val="24"/>
        </w:rPr>
        <w:t xml:space="preserve">“ </w:t>
      </w:r>
      <w:r w:rsidRPr="00EA3D38">
        <w:rPr>
          <w:b/>
          <w:bCs/>
          <w:i/>
          <w:color w:val="000000"/>
          <w:szCs w:val="24"/>
        </w:rPr>
        <w:t>4.6 konkretaus uždavinio</w:t>
      </w:r>
      <w:r w:rsidRPr="000160BF">
        <w:rPr>
          <w:i/>
          <w:color w:val="000000"/>
          <w:szCs w:val="24"/>
        </w:rPr>
        <w:t xml:space="preserve"> „Stiprinti kultūros ir darnaus turizmo vaidmenį ekonominės plėtros, socialinės įtraukties ir socialinių inovacijų srityse (ERPF)“ (RSO 4.6)</w:t>
      </w:r>
      <w:r>
        <w:rPr>
          <w:i/>
          <w:color w:val="000000"/>
          <w:szCs w:val="24"/>
        </w:rPr>
        <w:t>:</w:t>
      </w:r>
    </w:p>
    <w:p w14:paraId="754C44DD" w14:textId="3A2756A7" w:rsidR="000160BF" w:rsidRDefault="000160BF" w:rsidP="00877B8E">
      <w:pPr>
        <w:pStyle w:val="Sraopastraipa"/>
        <w:numPr>
          <w:ilvl w:val="1"/>
          <w:numId w:val="1"/>
        </w:numPr>
        <w:spacing w:before="240" w:after="240"/>
        <w:ind w:left="788" w:hanging="431"/>
        <w:contextualSpacing w:val="0"/>
        <w:rPr>
          <w:i/>
          <w:color w:val="000000"/>
          <w:szCs w:val="24"/>
        </w:rPr>
      </w:pPr>
      <w:r w:rsidRPr="000160BF">
        <w:rPr>
          <w:i/>
          <w:color w:val="000000"/>
          <w:szCs w:val="24"/>
        </w:rPr>
        <w:t xml:space="preserve"> dalies „Įgyvendinamos veiklos“ </w:t>
      </w:r>
      <w:r w:rsidR="000337C9">
        <w:rPr>
          <w:i/>
          <w:color w:val="000000"/>
          <w:szCs w:val="24"/>
        </w:rPr>
        <w:t>trečią</w:t>
      </w:r>
      <w:r w:rsidR="00F3342E" w:rsidRPr="00F3342E">
        <w:rPr>
          <w:i/>
          <w:color w:val="000000"/>
          <w:szCs w:val="24"/>
        </w:rPr>
        <w:t xml:space="preserve"> veiksmų rūš</w:t>
      </w:r>
      <w:r w:rsidR="00F3342E">
        <w:rPr>
          <w:i/>
          <w:color w:val="000000"/>
          <w:szCs w:val="24"/>
        </w:rPr>
        <w:t>į</w:t>
      </w:r>
      <w:r w:rsidR="00F3342E" w:rsidRPr="00F3342E">
        <w:rPr>
          <w:i/>
          <w:color w:val="000000"/>
          <w:szCs w:val="24"/>
        </w:rPr>
        <w:t xml:space="preserve"> ir išdėstyti </w:t>
      </w:r>
      <w:r w:rsidR="004D24EF">
        <w:rPr>
          <w:i/>
          <w:color w:val="000000"/>
          <w:szCs w:val="24"/>
        </w:rPr>
        <w:t xml:space="preserve">ją </w:t>
      </w:r>
      <w:r w:rsidR="00F3342E" w:rsidRPr="00F3342E">
        <w:rPr>
          <w:i/>
          <w:color w:val="000000"/>
          <w:szCs w:val="24"/>
        </w:rPr>
        <w:t>taip</w:t>
      </w:r>
      <w:r w:rsidRPr="000160BF">
        <w:rPr>
          <w:i/>
          <w:color w:val="000000"/>
          <w:szCs w:val="24"/>
        </w:rPr>
        <w:t>:</w:t>
      </w:r>
    </w:p>
    <w:p w14:paraId="4990E875" w14:textId="77777777" w:rsidR="000160BF" w:rsidRPr="006922DC" w:rsidRDefault="000160BF" w:rsidP="000160BF">
      <w:pPr>
        <w:widowControl w:val="0"/>
        <w:jc w:val="both"/>
        <w:textAlignment w:val="baseline"/>
        <w:rPr>
          <w:szCs w:val="24"/>
        </w:rPr>
      </w:pPr>
      <w:r w:rsidRPr="006922DC">
        <w:rPr>
          <w:b/>
          <w:bCs/>
          <w:szCs w:val="24"/>
        </w:rPr>
        <w:t>„</w:t>
      </w:r>
      <w:r w:rsidRPr="006922DC">
        <w:rPr>
          <w:b/>
          <w:bCs/>
          <w:strike/>
          <w:szCs w:val="24"/>
        </w:rPr>
        <w:t>Privačių k</w:t>
      </w:r>
      <w:r w:rsidRPr="006922DC">
        <w:rPr>
          <w:b/>
          <w:bCs/>
          <w:szCs w:val="24"/>
        </w:rPr>
        <w:t>Kultūros infrastruktūros ir paveldo objektų pritaikymas įvairių socialinių grupių poreikiams:</w:t>
      </w:r>
      <w:r w:rsidRPr="006922DC">
        <w:rPr>
          <w:szCs w:val="24"/>
        </w:rPr>
        <w:t xml:space="preserve"> atnaujinti kultūros objektus lanksčiai pritaikant įvairių visuomenės grupių poreikiams – įvairioms tarpsektorinėms inovatyvioms socialinėms paslaugoms ir dalyvavimu kultūroje grįstoms socialinės įtraukties veikloms, išnaudojant paveldo ir kultūros objektų atnaujinimo potencialą vietos ekonominės plėtros didinimui, naujų veiklos sričių ir pajamų šaltinių, verslų ir darbo vietų kūrimui, darnaus turizmo vystymuisi. Investicijomis taip pat siekiama sukurti tvarų mechanizmą tolimesniam kultūros paveldo objektų aktualizavimui (finansinės priemonės ir į fondus grąžinamos lėšos, privačių lėšų pritraukimas).</w:t>
      </w:r>
    </w:p>
    <w:p w14:paraId="06A08528" w14:textId="21056BFA" w:rsidR="000160BF" w:rsidRPr="006922DC" w:rsidRDefault="000160BF" w:rsidP="000160BF">
      <w:pPr>
        <w:widowControl w:val="0"/>
        <w:jc w:val="both"/>
        <w:textAlignment w:val="baseline"/>
        <w:rPr>
          <w:i/>
          <w:color w:val="000000"/>
          <w:szCs w:val="24"/>
        </w:rPr>
      </w:pPr>
      <w:r w:rsidRPr="006922DC">
        <w:rPr>
          <w:strike/>
          <w:szCs w:val="24"/>
        </w:rPr>
        <w:t>Prioritetiškai b</w:t>
      </w:r>
      <w:r w:rsidRPr="006922DC">
        <w:rPr>
          <w:b/>
          <w:bCs/>
          <w:szCs w:val="24"/>
        </w:rPr>
        <w:t>B</w:t>
      </w:r>
      <w:r w:rsidRPr="006922DC">
        <w:rPr>
          <w:szCs w:val="24"/>
        </w:rPr>
        <w:t>us investuojama į</w:t>
      </w:r>
      <w:r w:rsidRPr="006922DC">
        <w:rPr>
          <w:b/>
          <w:bCs/>
          <w:szCs w:val="24"/>
        </w:rPr>
        <w:t xml:space="preserve"> </w:t>
      </w:r>
      <w:r w:rsidRPr="006922DC">
        <w:rPr>
          <w:strike/>
          <w:szCs w:val="24"/>
        </w:rPr>
        <w:t>privačių subjektų, įskaitant NVO</w:t>
      </w:r>
      <w:r w:rsidRPr="006922DC">
        <w:rPr>
          <w:szCs w:val="24"/>
        </w:rPr>
        <w:t>,</w:t>
      </w:r>
      <w:r w:rsidRPr="006922DC">
        <w:rPr>
          <w:b/>
          <w:bCs/>
          <w:szCs w:val="24"/>
        </w:rPr>
        <w:t xml:space="preserve"> viešųjų ir privačių juridinių asmenų – kultūros paveldo objektų savininkų ir / arba valdytojų</w:t>
      </w:r>
      <w:r w:rsidRPr="006922DC">
        <w:rPr>
          <w:szCs w:val="24"/>
        </w:rPr>
        <w:t xml:space="preserve"> valdomus kultūros objektus. Ši veikla bus įgyvendinama VVL ir Sostinės regionuose.“</w:t>
      </w:r>
    </w:p>
    <w:p w14:paraId="6234D194" w14:textId="5EF8313B" w:rsidR="00032DE4" w:rsidRDefault="000160BF" w:rsidP="00877B8E">
      <w:pPr>
        <w:pStyle w:val="Sraopastraipa"/>
        <w:numPr>
          <w:ilvl w:val="1"/>
          <w:numId w:val="1"/>
        </w:numPr>
        <w:spacing w:before="240" w:after="240"/>
        <w:ind w:left="788" w:hanging="431"/>
        <w:rPr>
          <w:i/>
          <w:color w:val="000000"/>
          <w:szCs w:val="24"/>
          <w:lang w:bidi="lt-LT"/>
        </w:rPr>
      </w:pPr>
      <w:r w:rsidRPr="00032DE4">
        <w:rPr>
          <w:i/>
          <w:color w:val="000000"/>
          <w:szCs w:val="24"/>
        </w:rPr>
        <w:t>dalies „</w:t>
      </w:r>
      <w:r w:rsidR="00032DE4" w:rsidRPr="00032DE4">
        <w:rPr>
          <w:i/>
          <w:color w:val="000000"/>
          <w:szCs w:val="24"/>
          <w:lang w:bidi="lt-LT"/>
        </w:rPr>
        <w:t>Planuojamas finansinių priemonių naudojimas</w:t>
      </w:r>
      <w:r w:rsidR="00032DE4">
        <w:rPr>
          <w:i/>
          <w:color w:val="000000"/>
          <w:szCs w:val="24"/>
          <w:lang w:bidi="lt-LT"/>
        </w:rPr>
        <w:t>“</w:t>
      </w:r>
      <w:r w:rsidR="00032DE4" w:rsidRPr="00032DE4">
        <w:rPr>
          <w:i/>
          <w:color w:val="000000"/>
          <w:szCs w:val="24"/>
        </w:rPr>
        <w:t xml:space="preserve"> </w:t>
      </w:r>
      <w:r w:rsidR="00032DE4" w:rsidRPr="00032DE4">
        <w:rPr>
          <w:i/>
          <w:color w:val="000000"/>
          <w:szCs w:val="24"/>
          <w:lang w:bidi="lt-LT"/>
        </w:rPr>
        <w:t xml:space="preserve">aprašymo </w:t>
      </w:r>
      <w:r w:rsidR="004D24EF">
        <w:rPr>
          <w:i/>
          <w:color w:val="000000"/>
          <w:szCs w:val="24"/>
          <w:lang w:bidi="lt-LT"/>
        </w:rPr>
        <w:t>pirmą</w:t>
      </w:r>
      <w:r w:rsidR="00032DE4" w:rsidRPr="00032DE4">
        <w:rPr>
          <w:i/>
          <w:color w:val="000000"/>
          <w:szCs w:val="24"/>
          <w:lang w:bidi="lt-LT"/>
        </w:rPr>
        <w:t xml:space="preserve"> pastraipą ir išdėstyti ją taip:</w:t>
      </w:r>
    </w:p>
    <w:p w14:paraId="062FCBFA" w14:textId="01AF0540" w:rsidR="00032DE4" w:rsidRPr="001D327B" w:rsidRDefault="00032DE4" w:rsidP="00032DE4">
      <w:pPr>
        <w:spacing w:before="240" w:after="240"/>
        <w:jc w:val="both"/>
        <w:rPr>
          <w:i/>
          <w:color w:val="000000"/>
          <w:szCs w:val="24"/>
          <w:lang w:bidi="lt-LT"/>
        </w:rPr>
      </w:pPr>
      <w:r w:rsidRPr="001D327B">
        <w:rPr>
          <w:szCs w:val="24"/>
          <w:lang w:eastAsia="lt-LT"/>
        </w:rPr>
        <w:t>„K</w:t>
      </w:r>
      <w:r w:rsidRPr="001D327B">
        <w:rPr>
          <w:szCs w:val="24"/>
        </w:rPr>
        <w:t xml:space="preserve">ultūros sektoriaus finansinių priemonių išankstiniu vertinimu, kuris nurodo esamą rinkos trūkumą ir kuris dar nėra visas padengtas, todėl finansiškai gyvybinga veikla </w:t>
      </w:r>
      <w:r w:rsidRPr="001D327B">
        <w:rPr>
          <w:szCs w:val="24"/>
          <w:lang w:eastAsia="lt-LT"/>
        </w:rPr>
        <w:t>„</w:t>
      </w:r>
      <w:r w:rsidRPr="001D327B">
        <w:rPr>
          <w:strike/>
          <w:szCs w:val="24"/>
        </w:rPr>
        <w:t>Privačių k</w:t>
      </w:r>
      <w:r w:rsidRPr="001D327B">
        <w:rPr>
          <w:b/>
          <w:bCs/>
          <w:szCs w:val="24"/>
        </w:rPr>
        <w:t>K</w:t>
      </w:r>
      <w:r w:rsidRPr="001D327B">
        <w:rPr>
          <w:szCs w:val="24"/>
        </w:rPr>
        <w:t>ultūros infrastruktūros ir paveldo objektų lankstus pritaikymas įvairių socialinių grupių poreikiams</w:t>
      </w:r>
      <w:r w:rsidRPr="001D327B">
        <w:rPr>
          <w:szCs w:val="24"/>
          <w:lang w:eastAsia="lt-LT"/>
        </w:rPr>
        <w:t>“</w:t>
      </w:r>
      <w:r w:rsidRPr="001D327B">
        <w:rPr>
          <w:szCs w:val="24"/>
        </w:rPr>
        <w:t xml:space="preserve"> bus finansuojama taikant finansinę priemonę ir derinant ją su dotacija (</w:t>
      </w:r>
      <w:r w:rsidRPr="001D327B">
        <w:rPr>
          <w:strike/>
          <w:szCs w:val="24"/>
        </w:rPr>
        <w:t>ne viename projekte</w:t>
      </w:r>
      <w:r w:rsidRPr="001D327B">
        <w:rPr>
          <w:szCs w:val="24"/>
        </w:rPr>
        <w:t xml:space="preserve">) </w:t>
      </w:r>
      <w:r w:rsidRPr="001D327B">
        <w:rPr>
          <w:b/>
          <w:bCs/>
          <w:szCs w:val="24"/>
        </w:rPr>
        <w:t>įgyvendinant vieną projektą</w:t>
      </w:r>
      <w:r w:rsidRPr="001D327B">
        <w:rPr>
          <w:szCs w:val="24"/>
        </w:rPr>
        <w:t>, kuri bus naudojama, kaip paskata ir rizikos valdymo priemonė</w:t>
      </w:r>
      <w:r w:rsidRPr="001D327B">
        <w:rPr>
          <w:strike/>
          <w:szCs w:val="24"/>
        </w:rPr>
        <w:t>, užtikrinant atsiperkamumą</w:t>
      </w:r>
      <w:r w:rsidRPr="001D327B">
        <w:rPr>
          <w:szCs w:val="24"/>
        </w:rPr>
        <w:t>.“</w:t>
      </w:r>
    </w:p>
    <w:p w14:paraId="3F8D9CC2" w14:textId="5D0F5577" w:rsidR="000160BF" w:rsidRDefault="00F3342E" w:rsidP="00877B8E">
      <w:pPr>
        <w:pStyle w:val="Sraopastraipa"/>
        <w:numPr>
          <w:ilvl w:val="1"/>
          <w:numId w:val="1"/>
        </w:numPr>
        <w:spacing w:before="240" w:after="240"/>
        <w:ind w:left="788" w:hanging="431"/>
        <w:rPr>
          <w:i/>
          <w:color w:val="000000"/>
          <w:szCs w:val="24"/>
        </w:rPr>
      </w:pPr>
      <w:r w:rsidRPr="00F3342E">
        <w:rPr>
          <w:i/>
          <w:color w:val="000000"/>
          <w:szCs w:val="24"/>
        </w:rPr>
        <w:t>lentelės „</w:t>
      </w:r>
      <w:r>
        <w:rPr>
          <w:i/>
          <w:color w:val="000000"/>
          <w:szCs w:val="24"/>
        </w:rPr>
        <w:t>2</w:t>
      </w:r>
      <w:r w:rsidRPr="00F3342E">
        <w:rPr>
          <w:i/>
          <w:color w:val="000000"/>
          <w:szCs w:val="24"/>
        </w:rPr>
        <w:t xml:space="preserve"> matmuo. </w:t>
      </w:r>
      <w:r>
        <w:rPr>
          <w:i/>
          <w:color w:val="000000"/>
          <w:szCs w:val="24"/>
        </w:rPr>
        <w:t>F</w:t>
      </w:r>
      <w:r w:rsidRPr="00F3342E">
        <w:rPr>
          <w:i/>
          <w:color w:val="000000"/>
          <w:szCs w:val="24"/>
        </w:rPr>
        <w:t>inansavimo forma“ 3</w:t>
      </w:r>
      <w:r>
        <w:rPr>
          <w:i/>
          <w:color w:val="000000"/>
          <w:szCs w:val="24"/>
        </w:rPr>
        <w:t>-4</w:t>
      </w:r>
      <w:r w:rsidRPr="00F3342E">
        <w:rPr>
          <w:i/>
          <w:color w:val="000000"/>
          <w:szCs w:val="24"/>
        </w:rPr>
        <w:t xml:space="preserve"> eilut</w:t>
      </w:r>
      <w:r>
        <w:rPr>
          <w:i/>
          <w:color w:val="000000"/>
          <w:szCs w:val="24"/>
        </w:rPr>
        <w:t>es</w:t>
      </w:r>
      <w:r w:rsidRPr="00F3342E">
        <w:rPr>
          <w:i/>
          <w:color w:val="000000"/>
          <w:szCs w:val="24"/>
        </w:rPr>
        <w:t xml:space="preserve"> ir papildyti nauj</w:t>
      </w:r>
      <w:r>
        <w:rPr>
          <w:i/>
          <w:color w:val="000000"/>
          <w:szCs w:val="24"/>
        </w:rPr>
        <w:t>omis</w:t>
      </w:r>
      <w:r w:rsidRPr="00F3342E">
        <w:rPr>
          <w:i/>
          <w:color w:val="000000"/>
          <w:szCs w:val="24"/>
        </w:rPr>
        <w:t xml:space="preserve"> eilut</w:t>
      </w:r>
      <w:r>
        <w:rPr>
          <w:i/>
          <w:color w:val="000000"/>
          <w:szCs w:val="24"/>
        </w:rPr>
        <w:t>ėmis</w:t>
      </w:r>
      <w:r w:rsidRPr="00F3342E">
        <w:rPr>
          <w:i/>
          <w:color w:val="000000"/>
          <w:szCs w:val="24"/>
        </w:rPr>
        <w:t>:</w:t>
      </w:r>
    </w:p>
    <w:tbl>
      <w:tblPr>
        <w:tblStyle w:val="Lentelstinklelis12"/>
        <w:tblW w:w="12049" w:type="dxa"/>
        <w:tblInd w:w="108" w:type="dxa"/>
        <w:tblLook w:val="04A0" w:firstRow="1" w:lastRow="0" w:firstColumn="1" w:lastColumn="0" w:noHBand="0" w:noVBand="1"/>
      </w:tblPr>
      <w:tblGrid>
        <w:gridCol w:w="1049"/>
        <w:gridCol w:w="850"/>
        <w:gridCol w:w="1692"/>
        <w:gridCol w:w="1134"/>
        <w:gridCol w:w="5765"/>
        <w:gridCol w:w="1559"/>
      </w:tblGrid>
      <w:tr w:rsidR="00F3342E" w:rsidRPr="00F3342E" w14:paraId="720A6B70" w14:textId="77777777" w:rsidTr="00BC35BE">
        <w:tc>
          <w:tcPr>
            <w:tcW w:w="1204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D8A69D1" w14:textId="77777777" w:rsidR="00F3342E" w:rsidRPr="00F3342E" w:rsidRDefault="00F3342E" w:rsidP="00F3342E">
            <w:pPr>
              <w:rPr>
                <w:rFonts w:cstheme="minorBidi"/>
                <w:b/>
                <w:iCs/>
                <w:noProof/>
                <w:sz w:val="20"/>
                <w:szCs w:val="22"/>
              </w:rPr>
            </w:pPr>
            <w:r w:rsidRPr="00F3342E">
              <w:rPr>
                <w:rFonts w:eastAsiaTheme="minorHAnsi" w:cstheme="minorBidi"/>
                <w:b/>
                <w:noProof/>
                <w:sz w:val="20"/>
                <w:szCs w:val="22"/>
              </w:rPr>
              <w:t xml:space="preserve">5 lentelė. 2 matmuo: </w:t>
            </w:r>
            <w:bookmarkStart w:id="9" w:name="_Hlk163554394"/>
            <w:r w:rsidRPr="00F3342E">
              <w:rPr>
                <w:rFonts w:eastAsiaTheme="minorHAnsi" w:cstheme="minorBidi"/>
                <w:b/>
                <w:noProof/>
                <w:sz w:val="20"/>
                <w:szCs w:val="22"/>
              </w:rPr>
              <w:t>finansavimo forma</w:t>
            </w:r>
            <w:bookmarkEnd w:id="9"/>
          </w:p>
        </w:tc>
      </w:tr>
      <w:tr w:rsidR="00F3342E" w:rsidRPr="00F3342E" w14:paraId="55956593" w14:textId="77777777" w:rsidTr="00BC35BE">
        <w:tc>
          <w:tcPr>
            <w:tcW w:w="10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C892EA" w14:textId="77777777" w:rsidR="00F3342E" w:rsidRPr="00F3342E" w:rsidRDefault="00F3342E" w:rsidP="00F3342E">
            <w:pPr>
              <w:jc w:val="center"/>
              <w:rPr>
                <w:rFonts w:cstheme="minorBidi"/>
                <w:b/>
                <w:iCs/>
                <w:noProof/>
                <w:sz w:val="20"/>
                <w:szCs w:val="22"/>
              </w:rPr>
            </w:pPr>
            <w:r w:rsidRPr="00F3342E">
              <w:rPr>
                <w:rFonts w:eastAsiaTheme="minorHAnsi" w:cstheme="minorBidi"/>
                <w:b/>
                <w:noProof/>
                <w:sz w:val="20"/>
                <w:szCs w:val="22"/>
              </w:rPr>
              <w:t xml:space="preserve">Prioriteto </w:t>
            </w:r>
            <w:r w:rsidRPr="00F3342E">
              <w:rPr>
                <w:rFonts w:eastAsiaTheme="minorHAnsi" w:cstheme="minorBidi"/>
                <w:b/>
                <w:noProof/>
                <w:sz w:val="20"/>
                <w:szCs w:val="22"/>
              </w:rPr>
              <w:lastRenderedPageBreak/>
              <w:t>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B8CBC9" w14:textId="77777777" w:rsidR="00F3342E" w:rsidRPr="00F3342E" w:rsidRDefault="00F3342E" w:rsidP="00F3342E">
            <w:pPr>
              <w:jc w:val="center"/>
              <w:rPr>
                <w:rFonts w:cstheme="minorBidi"/>
                <w:b/>
                <w:iCs/>
                <w:noProof/>
                <w:sz w:val="20"/>
                <w:szCs w:val="22"/>
              </w:rPr>
            </w:pPr>
            <w:r w:rsidRPr="00F3342E">
              <w:rPr>
                <w:rFonts w:eastAsiaTheme="minorHAnsi" w:cstheme="minorBidi"/>
                <w:b/>
                <w:noProof/>
                <w:sz w:val="20"/>
                <w:szCs w:val="22"/>
              </w:rPr>
              <w:lastRenderedPageBreak/>
              <w:t>Fondas</w:t>
            </w:r>
          </w:p>
        </w:tc>
        <w:tc>
          <w:tcPr>
            <w:tcW w:w="16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6EC15F" w14:textId="77777777" w:rsidR="00F3342E" w:rsidRPr="00F3342E" w:rsidRDefault="00F3342E" w:rsidP="00F3342E">
            <w:pPr>
              <w:jc w:val="center"/>
              <w:rPr>
                <w:rFonts w:cstheme="minorBidi"/>
                <w:b/>
                <w:iCs/>
                <w:noProof/>
                <w:sz w:val="20"/>
                <w:szCs w:val="22"/>
              </w:rPr>
            </w:pPr>
            <w:r w:rsidRPr="00F3342E">
              <w:rPr>
                <w:rFonts w:eastAsiaTheme="minorHAnsi" w:cstheme="minorBidi"/>
                <w:b/>
                <w:noProof/>
                <w:sz w:val="20"/>
                <w:szCs w:val="22"/>
              </w:rPr>
              <w:t xml:space="preserve">Regiono </w:t>
            </w:r>
            <w:r w:rsidRPr="00F3342E">
              <w:rPr>
                <w:rFonts w:eastAsiaTheme="minorHAnsi" w:cstheme="minorBidi"/>
                <w:b/>
                <w:noProof/>
                <w:sz w:val="20"/>
                <w:szCs w:val="22"/>
              </w:rPr>
              <w:lastRenderedPageBreak/>
              <w:t>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FD5451" w14:textId="77777777" w:rsidR="00F3342E" w:rsidRPr="00F3342E" w:rsidRDefault="00F3342E" w:rsidP="00F3342E">
            <w:pPr>
              <w:jc w:val="center"/>
              <w:rPr>
                <w:rFonts w:cstheme="minorBidi"/>
                <w:b/>
                <w:iCs/>
                <w:noProof/>
                <w:sz w:val="20"/>
                <w:szCs w:val="22"/>
              </w:rPr>
            </w:pPr>
            <w:r w:rsidRPr="00F3342E">
              <w:rPr>
                <w:rFonts w:eastAsiaTheme="minorHAnsi" w:cstheme="minorBidi"/>
                <w:b/>
                <w:noProof/>
                <w:sz w:val="20"/>
                <w:szCs w:val="22"/>
              </w:rPr>
              <w:lastRenderedPageBreak/>
              <w:t xml:space="preserve">Konkretus </w:t>
            </w:r>
            <w:r w:rsidRPr="00F3342E">
              <w:rPr>
                <w:rFonts w:eastAsiaTheme="minorHAnsi" w:cstheme="minorBidi"/>
                <w:b/>
                <w:noProof/>
                <w:sz w:val="20"/>
                <w:szCs w:val="22"/>
              </w:rPr>
              <w:lastRenderedPageBreak/>
              <w:t>uždavinys</w:t>
            </w:r>
          </w:p>
        </w:tc>
        <w:tc>
          <w:tcPr>
            <w:tcW w:w="576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989C76" w14:textId="77777777" w:rsidR="00F3342E" w:rsidRPr="00F3342E" w:rsidRDefault="00F3342E" w:rsidP="00F3342E">
            <w:pPr>
              <w:jc w:val="center"/>
              <w:rPr>
                <w:rFonts w:cstheme="minorBidi"/>
                <w:b/>
                <w:iCs/>
                <w:noProof/>
                <w:sz w:val="20"/>
                <w:szCs w:val="22"/>
              </w:rPr>
            </w:pPr>
            <w:r w:rsidRPr="00F3342E">
              <w:rPr>
                <w:rFonts w:eastAsiaTheme="minorHAnsi" w:cstheme="minorBidi"/>
                <w:b/>
                <w:noProof/>
                <w:sz w:val="20"/>
                <w:szCs w:val="22"/>
              </w:rPr>
              <w:lastRenderedPageBreak/>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B7506E" w14:textId="77777777" w:rsidR="00F3342E" w:rsidRPr="00F3342E" w:rsidRDefault="00F3342E" w:rsidP="00F3342E">
            <w:pPr>
              <w:jc w:val="center"/>
              <w:rPr>
                <w:rFonts w:cstheme="minorBidi"/>
                <w:b/>
                <w:iCs/>
                <w:noProof/>
                <w:sz w:val="20"/>
                <w:szCs w:val="22"/>
              </w:rPr>
            </w:pPr>
            <w:r w:rsidRPr="00F3342E">
              <w:rPr>
                <w:rFonts w:eastAsiaTheme="minorHAnsi" w:cstheme="minorBidi"/>
                <w:b/>
                <w:noProof/>
                <w:sz w:val="20"/>
                <w:szCs w:val="22"/>
              </w:rPr>
              <w:t>Suma (EUR)</w:t>
            </w:r>
          </w:p>
        </w:tc>
      </w:tr>
      <w:tr w:rsidR="00BC35BE" w:rsidRPr="00F3342E" w14:paraId="2D4981DB" w14:textId="77777777" w:rsidTr="00BC35BE">
        <w:tc>
          <w:tcPr>
            <w:tcW w:w="1049" w:type="dxa"/>
            <w:vMerge w:val="restart"/>
          </w:tcPr>
          <w:p w14:paraId="62128563" w14:textId="6ECAD469" w:rsidR="00BC35BE" w:rsidRPr="00F3342E" w:rsidRDefault="00477F88" w:rsidP="00BC35BE">
            <w:pPr>
              <w:jc w:val="center"/>
              <w:textAlignment w:val="baseline"/>
              <w:rPr>
                <w:sz w:val="20"/>
                <w:lang w:eastAsia="lt-LT"/>
              </w:rPr>
            </w:pPr>
            <w:r>
              <w:rPr>
                <w:sz w:val="20"/>
                <w:lang w:eastAsia="lt-LT"/>
              </w:rPr>
              <w:t>4</w:t>
            </w:r>
          </w:p>
        </w:tc>
        <w:tc>
          <w:tcPr>
            <w:tcW w:w="850" w:type="dxa"/>
            <w:vMerge w:val="restart"/>
          </w:tcPr>
          <w:p w14:paraId="7B9418A1" w14:textId="63408AF8" w:rsidR="00BC35BE" w:rsidRPr="00F3342E" w:rsidRDefault="00477F88" w:rsidP="00BC35BE">
            <w:pPr>
              <w:jc w:val="center"/>
              <w:textAlignment w:val="baseline"/>
              <w:rPr>
                <w:sz w:val="20"/>
                <w:lang w:eastAsia="lt-LT"/>
              </w:rPr>
            </w:pPr>
            <w:r>
              <w:rPr>
                <w:sz w:val="20"/>
                <w:lang w:eastAsia="lt-LT"/>
              </w:rPr>
              <w:t>ERPF</w:t>
            </w:r>
          </w:p>
        </w:tc>
        <w:tc>
          <w:tcPr>
            <w:tcW w:w="1692" w:type="dxa"/>
            <w:tcBorders>
              <w:top w:val="single" w:sz="4" w:space="0" w:color="auto"/>
              <w:bottom w:val="single" w:sz="4" w:space="0" w:color="auto"/>
            </w:tcBorders>
          </w:tcPr>
          <w:p w14:paraId="7B81C761" w14:textId="77777777" w:rsidR="00BC35BE" w:rsidRPr="00F3342E" w:rsidRDefault="00BC35BE" w:rsidP="00BC35BE">
            <w:pPr>
              <w:textAlignment w:val="baseline"/>
              <w:rPr>
                <w:sz w:val="20"/>
                <w:lang w:eastAsia="lt-LT"/>
              </w:rPr>
            </w:pPr>
            <w:r w:rsidRPr="00F3342E">
              <w:rPr>
                <w:sz w:val="20"/>
                <w:lang w:eastAsia="lt-LT"/>
              </w:rPr>
              <w:t>Sostinės regionas</w:t>
            </w:r>
          </w:p>
        </w:tc>
        <w:tc>
          <w:tcPr>
            <w:tcW w:w="1134" w:type="dxa"/>
            <w:vMerge w:val="restart"/>
          </w:tcPr>
          <w:p w14:paraId="3CCACDD9" w14:textId="62C10750" w:rsidR="00BC35BE" w:rsidRPr="00F3342E" w:rsidRDefault="00477F88" w:rsidP="00BC35BE">
            <w:pPr>
              <w:jc w:val="center"/>
              <w:textAlignment w:val="baseline"/>
              <w:rPr>
                <w:sz w:val="20"/>
                <w:lang w:eastAsia="lt-LT"/>
              </w:rPr>
            </w:pPr>
            <w:r>
              <w:rPr>
                <w:sz w:val="20"/>
                <w:lang w:eastAsia="lt-LT"/>
              </w:rPr>
              <w:t>4.6</w:t>
            </w:r>
          </w:p>
        </w:tc>
        <w:tc>
          <w:tcPr>
            <w:tcW w:w="5765" w:type="dxa"/>
            <w:vMerge w:val="restart"/>
          </w:tcPr>
          <w:p w14:paraId="4B47D02E" w14:textId="77777777" w:rsidR="00BC35BE" w:rsidRPr="00F3342E" w:rsidRDefault="00BC35BE" w:rsidP="00BC35BE">
            <w:pPr>
              <w:textAlignment w:val="baseline"/>
              <w:rPr>
                <w:sz w:val="20"/>
                <w:lang w:eastAsia="lt-LT"/>
              </w:rPr>
            </w:pPr>
            <w:r w:rsidRPr="00F3342E">
              <w:rPr>
                <w:sz w:val="20"/>
                <w:lang w:eastAsia="lt-LT"/>
              </w:rPr>
              <w:t>03 – Naudojantis finansinėmis priemonėmis teikiama parama: paskola</w:t>
            </w:r>
          </w:p>
        </w:tc>
        <w:tc>
          <w:tcPr>
            <w:tcW w:w="1559" w:type="dxa"/>
            <w:tcBorders>
              <w:top w:val="single" w:sz="4" w:space="0" w:color="auto"/>
              <w:bottom w:val="single" w:sz="4" w:space="0" w:color="auto"/>
            </w:tcBorders>
          </w:tcPr>
          <w:p w14:paraId="3B49F6DF" w14:textId="1F909C09" w:rsidR="00EA3D38" w:rsidRDefault="00EA3D38" w:rsidP="00EA3D38">
            <w:pPr>
              <w:jc w:val="right"/>
              <w:textAlignment w:val="baseline"/>
              <w:rPr>
                <w:iCs/>
                <w:strike/>
                <w:noProof/>
                <w:sz w:val="20"/>
              </w:rPr>
            </w:pPr>
            <w:r w:rsidRPr="00EB3363">
              <w:rPr>
                <w:b/>
                <w:bCs/>
                <w:iCs/>
                <w:noProof/>
                <w:sz w:val="20"/>
              </w:rPr>
              <w:t>2 </w:t>
            </w:r>
            <w:r>
              <w:rPr>
                <w:b/>
                <w:bCs/>
                <w:iCs/>
                <w:noProof/>
                <w:sz w:val="20"/>
              </w:rPr>
              <w:t>36</w:t>
            </w:r>
            <w:r w:rsidRPr="00EB3363">
              <w:rPr>
                <w:b/>
                <w:bCs/>
                <w:iCs/>
                <w:noProof/>
                <w:sz w:val="20"/>
              </w:rPr>
              <w:t>0 </w:t>
            </w:r>
            <w:r>
              <w:rPr>
                <w:b/>
                <w:bCs/>
                <w:iCs/>
                <w:noProof/>
                <w:sz w:val="20"/>
              </w:rPr>
              <w:t>5</w:t>
            </w:r>
            <w:r w:rsidRPr="00EB3363">
              <w:rPr>
                <w:b/>
                <w:bCs/>
                <w:iCs/>
                <w:noProof/>
                <w:sz w:val="20"/>
              </w:rPr>
              <w:t>00,00</w:t>
            </w:r>
          </w:p>
          <w:p w14:paraId="1D0A4017" w14:textId="3187A176" w:rsidR="00BC35BE" w:rsidRPr="00EA3D38" w:rsidRDefault="00BC35BE" w:rsidP="00EA3D38">
            <w:pPr>
              <w:jc w:val="right"/>
              <w:textAlignment w:val="baseline"/>
              <w:rPr>
                <w:iCs/>
                <w:strike/>
                <w:noProof/>
                <w:sz w:val="20"/>
              </w:rPr>
            </w:pPr>
            <w:r w:rsidRPr="00EB3363">
              <w:rPr>
                <w:iCs/>
                <w:strike/>
                <w:noProof/>
                <w:sz w:val="20"/>
              </w:rPr>
              <w:t>2 500 000,00</w:t>
            </w:r>
          </w:p>
        </w:tc>
      </w:tr>
      <w:tr w:rsidR="00BC35BE" w:rsidRPr="00F3342E" w14:paraId="6E6C9B5B" w14:textId="77777777" w:rsidTr="00BC35BE">
        <w:tc>
          <w:tcPr>
            <w:tcW w:w="1049" w:type="dxa"/>
            <w:vMerge/>
          </w:tcPr>
          <w:p w14:paraId="78077DAE" w14:textId="77777777" w:rsidR="00BC35BE" w:rsidRPr="00F3342E" w:rsidRDefault="00BC35BE" w:rsidP="00BC35BE">
            <w:pPr>
              <w:jc w:val="center"/>
              <w:textAlignment w:val="baseline"/>
              <w:rPr>
                <w:sz w:val="20"/>
                <w:lang w:eastAsia="lt-LT"/>
              </w:rPr>
            </w:pPr>
          </w:p>
        </w:tc>
        <w:tc>
          <w:tcPr>
            <w:tcW w:w="850" w:type="dxa"/>
            <w:vMerge/>
          </w:tcPr>
          <w:p w14:paraId="526D7538" w14:textId="77777777" w:rsidR="00BC35BE" w:rsidRPr="00F3342E" w:rsidRDefault="00BC35BE" w:rsidP="00BC35BE">
            <w:pPr>
              <w:jc w:val="center"/>
              <w:textAlignment w:val="baseline"/>
              <w:rPr>
                <w:sz w:val="20"/>
                <w:lang w:eastAsia="lt-LT"/>
              </w:rPr>
            </w:pPr>
          </w:p>
        </w:tc>
        <w:tc>
          <w:tcPr>
            <w:tcW w:w="1692" w:type="dxa"/>
            <w:tcBorders>
              <w:top w:val="single" w:sz="4" w:space="0" w:color="auto"/>
              <w:bottom w:val="single" w:sz="4" w:space="0" w:color="auto"/>
            </w:tcBorders>
          </w:tcPr>
          <w:p w14:paraId="4C36CCAB" w14:textId="77777777" w:rsidR="00BC35BE" w:rsidRPr="00F3342E" w:rsidRDefault="00BC35BE" w:rsidP="00BC35BE">
            <w:pPr>
              <w:textAlignment w:val="baseline"/>
              <w:rPr>
                <w:sz w:val="20"/>
                <w:lang w:eastAsia="lt-LT"/>
              </w:rPr>
            </w:pPr>
            <w:r w:rsidRPr="00F3342E">
              <w:rPr>
                <w:sz w:val="20"/>
                <w:lang w:eastAsia="lt-LT"/>
              </w:rPr>
              <w:t>VVL regionas</w:t>
            </w:r>
          </w:p>
        </w:tc>
        <w:tc>
          <w:tcPr>
            <w:tcW w:w="1134" w:type="dxa"/>
            <w:vMerge/>
          </w:tcPr>
          <w:p w14:paraId="6D56A877" w14:textId="77777777" w:rsidR="00BC35BE" w:rsidRPr="00F3342E" w:rsidRDefault="00BC35BE" w:rsidP="00BC35BE">
            <w:pPr>
              <w:jc w:val="center"/>
              <w:textAlignment w:val="baseline"/>
              <w:rPr>
                <w:sz w:val="20"/>
                <w:lang w:eastAsia="lt-LT"/>
              </w:rPr>
            </w:pPr>
          </w:p>
        </w:tc>
        <w:tc>
          <w:tcPr>
            <w:tcW w:w="5765" w:type="dxa"/>
            <w:vMerge/>
          </w:tcPr>
          <w:p w14:paraId="3089D019" w14:textId="77777777" w:rsidR="00BC35BE" w:rsidRPr="00F3342E" w:rsidRDefault="00BC35BE" w:rsidP="00BC35BE">
            <w:pPr>
              <w:jc w:val="center"/>
              <w:textAlignment w:val="baseline"/>
              <w:rPr>
                <w:sz w:val="20"/>
                <w:lang w:eastAsia="lt-LT"/>
              </w:rPr>
            </w:pPr>
          </w:p>
        </w:tc>
        <w:tc>
          <w:tcPr>
            <w:tcW w:w="1559" w:type="dxa"/>
            <w:tcBorders>
              <w:top w:val="single" w:sz="4" w:space="0" w:color="auto"/>
              <w:bottom w:val="single" w:sz="4" w:space="0" w:color="auto"/>
            </w:tcBorders>
          </w:tcPr>
          <w:p w14:paraId="466C2B5F" w14:textId="3EC8A77D" w:rsidR="00EA3D38" w:rsidRDefault="00EA3D38" w:rsidP="00EA3D38">
            <w:pPr>
              <w:jc w:val="right"/>
              <w:textAlignment w:val="baseline"/>
              <w:rPr>
                <w:iCs/>
                <w:strike/>
                <w:noProof/>
                <w:sz w:val="20"/>
              </w:rPr>
            </w:pPr>
            <w:r>
              <w:rPr>
                <w:b/>
                <w:bCs/>
                <w:iCs/>
                <w:noProof/>
                <w:sz w:val="20"/>
              </w:rPr>
              <w:t>5</w:t>
            </w:r>
            <w:r w:rsidRPr="00837C6F">
              <w:rPr>
                <w:b/>
                <w:bCs/>
                <w:iCs/>
                <w:noProof/>
                <w:sz w:val="20"/>
              </w:rPr>
              <w:t> </w:t>
            </w:r>
            <w:r>
              <w:rPr>
                <w:b/>
                <w:bCs/>
                <w:iCs/>
                <w:noProof/>
                <w:sz w:val="20"/>
              </w:rPr>
              <w:t>605</w:t>
            </w:r>
            <w:r w:rsidRPr="00837C6F">
              <w:rPr>
                <w:b/>
                <w:bCs/>
                <w:iCs/>
                <w:noProof/>
                <w:sz w:val="20"/>
              </w:rPr>
              <w:t> 000,00</w:t>
            </w:r>
          </w:p>
          <w:p w14:paraId="32011418" w14:textId="1BAFE836" w:rsidR="00BC35BE" w:rsidRPr="00EA3D38" w:rsidRDefault="00BC35BE" w:rsidP="00EA3D38">
            <w:pPr>
              <w:jc w:val="right"/>
              <w:textAlignment w:val="baseline"/>
              <w:rPr>
                <w:iCs/>
                <w:strike/>
                <w:noProof/>
                <w:sz w:val="20"/>
              </w:rPr>
            </w:pPr>
            <w:r w:rsidRPr="00837C6F">
              <w:rPr>
                <w:iCs/>
                <w:strike/>
                <w:noProof/>
                <w:sz w:val="20"/>
              </w:rPr>
              <w:t>7 000 000,00</w:t>
            </w:r>
          </w:p>
        </w:tc>
      </w:tr>
      <w:tr w:rsidR="00F3342E" w:rsidRPr="00F3342E" w14:paraId="01FE5B9C" w14:textId="77777777" w:rsidTr="00BC35BE">
        <w:tc>
          <w:tcPr>
            <w:tcW w:w="1049" w:type="dxa"/>
            <w:vMerge/>
          </w:tcPr>
          <w:p w14:paraId="01C11A6E" w14:textId="77777777" w:rsidR="00F3342E" w:rsidRPr="00F3342E" w:rsidRDefault="00F3342E" w:rsidP="00F3342E">
            <w:pPr>
              <w:jc w:val="center"/>
              <w:textAlignment w:val="baseline"/>
              <w:rPr>
                <w:sz w:val="20"/>
                <w:lang w:eastAsia="lt-LT"/>
              </w:rPr>
            </w:pPr>
          </w:p>
        </w:tc>
        <w:tc>
          <w:tcPr>
            <w:tcW w:w="850" w:type="dxa"/>
            <w:vMerge/>
          </w:tcPr>
          <w:p w14:paraId="681F8C14" w14:textId="77777777" w:rsidR="00F3342E" w:rsidRPr="00F3342E" w:rsidRDefault="00F3342E" w:rsidP="00F3342E">
            <w:pPr>
              <w:jc w:val="center"/>
              <w:textAlignment w:val="baseline"/>
              <w:rPr>
                <w:sz w:val="20"/>
                <w:lang w:eastAsia="lt-LT"/>
              </w:rPr>
            </w:pPr>
          </w:p>
        </w:tc>
        <w:tc>
          <w:tcPr>
            <w:tcW w:w="1692" w:type="dxa"/>
            <w:tcBorders>
              <w:top w:val="single" w:sz="4" w:space="0" w:color="auto"/>
              <w:bottom w:val="single" w:sz="4" w:space="0" w:color="auto"/>
            </w:tcBorders>
          </w:tcPr>
          <w:p w14:paraId="1D4DDC39" w14:textId="3BA402C9" w:rsidR="00F3342E" w:rsidRPr="00F3342E" w:rsidRDefault="00F3342E" w:rsidP="00F3342E">
            <w:pPr>
              <w:textAlignment w:val="baseline"/>
              <w:rPr>
                <w:sz w:val="20"/>
                <w:lang w:eastAsia="lt-LT"/>
              </w:rPr>
            </w:pPr>
            <w:r w:rsidRPr="00F3342E">
              <w:rPr>
                <w:sz w:val="20"/>
              </w:rPr>
              <w:t>Sostinės regionas</w:t>
            </w:r>
          </w:p>
        </w:tc>
        <w:tc>
          <w:tcPr>
            <w:tcW w:w="1134" w:type="dxa"/>
            <w:vMerge/>
          </w:tcPr>
          <w:p w14:paraId="4F0631FA" w14:textId="77777777" w:rsidR="00F3342E" w:rsidRPr="00F3342E" w:rsidRDefault="00F3342E" w:rsidP="00F3342E">
            <w:pPr>
              <w:jc w:val="center"/>
              <w:textAlignment w:val="baseline"/>
              <w:rPr>
                <w:sz w:val="20"/>
                <w:lang w:eastAsia="lt-LT"/>
              </w:rPr>
            </w:pPr>
          </w:p>
        </w:tc>
        <w:tc>
          <w:tcPr>
            <w:tcW w:w="5765" w:type="dxa"/>
            <w:vMerge w:val="restart"/>
          </w:tcPr>
          <w:p w14:paraId="3BB8114C" w14:textId="5FB4C521" w:rsidR="00F3342E" w:rsidRPr="00BC35BE" w:rsidRDefault="00F3342E" w:rsidP="00BC35BE">
            <w:pPr>
              <w:textAlignment w:val="baseline"/>
              <w:rPr>
                <w:sz w:val="20"/>
                <w:lang w:eastAsia="lt-LT"/>
              </w:rPr>
            </w:pPr>
            <w:r w:rsidRPr="00BC35BE">
              <w:rPr>
                <w:sz w:val="20"/>
              </w:rPr>
              <w:t>05 – Naudojantis finansinėmis priemonėmis teikiama parama: dotacijos, suteiktos vykdant finansinės priemonės veiksmą</w:t>
            </w:r>
          </w:p>
        </w:tc>
        <w:tc>
          <w:tcPr>
            <w:tcW w:w="1559" w:type="dxa"/>
            <w:tcBorders>
              <w:top w:val="single" w:sz="4" w:space="0" w:color="auto"/>
              <w:bottom w:val="single" w:sz="4" w:space="0" w:color="auto"/>
            </w:tcBorders>
          </w:tcPr>
          <w:p w14:paraId="1F7C6368" w14:textId="1A9E18E5" w:rsidR="00F3342E" w:rsidRPr="00BC35BE" w:rsidRDefault="00B77BAF" w:rsidP="00F3342E">
            <w:pPr>
              <w:jc w:val="right"/>
              <w:textAlignment w:val="baseline"/>
              <w:rPr>
                <w:rFonts w:cstheme="minorBidi"/>
                <w:b/>
                <w:bCs/>
                <w:iCs/>
                <w:noProof/>
                <w:sz w:val="20"/>
              </w:rPr>
            </w:pPr>
            <w:r>
              <w:rPr>
                <w:b/>
                <w:bCs/>
                <w:sz w:val="20"/>
              </w:rPr>
              <w:t>139</w:t>
            </w:r>
            <w:r w:rsidR="00F3342E" w:rsidRPr="00BC35BE">
              <w:rPr>
                <w:b/>
                <w:bCs/>
                <w:sz w:val="20"/>
              </w:rPr>
              <w:t xml:space="preserve"> </w:t>
            </w:r>
            <w:r>
              <w:rPr>
                <w:b/>
                <w:bCs/>
                <w:sz w:val="20"/>
              </w:rPr>
              <w:t>5</w:t>
            </w:r>
            <w:r w:rsidR="00F3342E" w:rsidRPr="00BC35BE">
              <w:rPr>
                <w:b/>
                <w:bCs/>
                <w:sz w:val="20"/>
              </w:rPr>
              <w:t>00,00</w:t>
            </w:r>
          </w:p>
        </w:tc>
      </w:tr>
      <w:tr w:rsidR="00F3342E" w:rsidRPr="00F3342E" w14:paraId="12B4F2AC" w14:textId="77777777" w:rsidTr="00BC35BE">
        <w:tc>
          <w:tcPr>
            <w:tcW w:w="1049" w:type="dxa"/>
            <w:vMerge/>
          </w:tcPr>
          <w:p w14:paraId="24DBA409" w14:textId="77777777" w:rsidR="00F3342E" w:rsidRPr="00F3342E" w:rsidRDefault="00F3342E" w:rsidP="00F3342E">
            <w:pPr>
              <w:jc w:val="center"/>
              <w:textAlignment w:val="baseline"/>
              <w:rPr>
                <w:sz w:val="20"/>
                <w:lang w:eastAsia="lt-LT"/>
              </w:rPr>
            </w:pPr>
          </w:p>
        </w:tc>
        <w:tc>
          <w:tcPr>
            <w:tcW w:w="850" w:type="dxa"/>
            <w:vMerge/>
          </w:tcPr>
          <w:p w14:paraId="1930BE6B" w14:textId="77777777" w:rsidR="00F3342E" w:rsidRPr="00F3342E" w:rsidRDefault="00F3342E" w:rsidP="00F3342E">
            <w:pPr>
              <w:jc w:val="center"/>
              <w:textAlignment w:val="baseline"/>
              <w:rPr>
                <w:sz w:val="20"/>
                <w:lang w:eastAsia="lt-LT"/>
              </w:rPr>
            </w:pPr>
          </w:p>
        </w:tc>
        <w:tc>
          <w:tcPr>
            <w:tcW w:w="1692" w:type="dxa"/>
            <w:tcBorders>
              <w:top w:val="single" w:sz="4" w:space="0" w:color="auto"/>
            </w:tcBorders>
          </w:tcPr>
          <w:p w14:paraId="7E05DDD8" w14:textId="1E0BBFE6" w:rsidR="00F3342E" w:rsidRPr="00F3342E" w:rsidRDefault="00F3342E" w:rsidP="00F3342E">
            <w:pPr>
              <w:textAlignment w:val="baseline"/>
              <w:rPr>
                <w:sz w:val="20"/>
                <w:lang w:eastAsia="lt-LT"/>
              </w:rPr>
            </w:pPr>
            <w:r w:rsidRPr="00F3342E">
              <w:rPr>
                <w:sz w:val="20"/>
              </w:rPr>
              <w:t>VVL regionas</w:t>
            </w:r>
          </w:p>
        </w:tc>
        <w:tc>
          <w:tcPr>
            <w:tcW w:w="1134" w:type="dxa"/>
            <w:vMerge/>
          </w:tcPr>
          <w:p w14:paraId="421C928B" w14:textId="77777777" w:rsidR="00F3342E" w:rsidRPr="00F3342E" w:rsidRDefault="00F3342E" w:rsidP="00F3342E">
            <w:pPr>
              <w:jc w:val="center"/>
              <w:textAlignment w:val="baseline"/>
              <w:rPr>
                <w:sz w:val="20"/>
                <w:lang w:eastAsia="lt-LT"/>
              </w:rPr>
            </w:pPr>
          </w:p>
        </w:tc>
        <w:tc>
          <w:tcPr>
            <w:tcW w:w="5765" w:type="dxa"/>
            <w:vMerge/>
          </w:tcPr>
          <w:p w14:paraId="5D2EA7B3" w14:textId="77777777" w:rsidR="00F3342E" w:rsidRPr="00BC35BE" w:rsidRDefault="00F3342E" w:rsidP="00F3342E">
            <w:pPr>
              <w:jc w:val="center"/>
              <w:textAlignment w:val="baseline"/>
              <w:rPr>
                <w:sz w:val="20"/>
                <w:lang w:eastAsia="lt-LT"/>
              </w:rPr>
            </w:pPr>
          </w:p>
        </w:tc>
        <w:tc>
          <w:tcPr>
            <w:tcW w:w="1559" w:type="dxa"/>
            <w:tcBorders>
              <w:top w:val="single" w:sz="4" w:space="0" w:color="auto"/>
            </w:tcBorders>
          </w:tcPr>
          <w:p w14:paraId="61E4699F" w14:textId="795D6432" w:rsidR="00F3342E" w:rsidRPr="00BC35BE" w:rsidRDefault="00B77BAF" w:rsidP="00F3342E">
            <w:pPr>
              <w:jc w:val="right"/>
              <w:textAlignment w:val="baseline"/>
              <w:rPr>
                <w:rFonts w:cstheme="minorBidi"/>
                <w:b/>
                <w:bCs/>
                <w:iCs/>
                <w:noProof/>
                <w:sz w:val="20"/>
              </w:rPr>
            </w:pPr>
            <w:r>
              <w:rPr>
                <w:b/>
                <w:bCs/>
                <w:sz w:val="20"/>
              </w:rPr>
              <w:t>1</w:t>
            </w:r>
            <w:r w:rsidR="00F3342E" w:rsidRPr="00BC35BE">
              <w:rPr>
                <w:b/>
                <w:bCs/>
                <w:sz w:val="20"/>
              </w:rPr>
              <w:t xml:space="preserve"> </w:t>
            </w:r>
            <w:r>
              <w:rPr>
                <w:b/>
                <w:bCs/>
                <w:sz w:val="20"/>
              </w:rPr>
              <w:t>395</w:t>
            </w:r>
            <w:r w:rsidR="00F3342E" w:rsidRPr="00BC35BE">
              <w:rPr>
                <w:b/>
                <w:bCs/>
                <w:sz w:val="20"/>
              </w:rPr>
              <w:t xml:space="preserve"> 000,00</w:t>
            </w:r>
          </w:p>
        </w:tc>
      </w:tr>
    </w:tbl>
    <w:p w14:paraId="2407ED5A" w14:textId="3D1D0F2C" w:rsidR="0029420C" w:rsidRPr="0061526A" w:rsidRDefault="000160BF" w:rsidP="00877B8E">
      <w:pPr>
        <w:widowControl w:val="0"/>
        <w:numPr>
          <w:ilvl w:val="0"/>
          <w:numId w:val="1"/>
        </w:numPr>
        <w:shd w:val="clear" w:color="auto" w:fill="FFFFFF"/>
        <w:spacing w:before="240" w:after="240"/>
        <w:jc w:val="both"/>
        <w:textAlignment w:val="baseline"/>
        <w:rPr>
          <w:i/>
          <w:color w:val="000000"/>
          <w:szCs w:val="24"/>
        </w:rPr>
      </w:pPr>
      <w:r w:rsidRPr="00807E0B">
        <w:rPr>
          <w:i/>
          <w:color w:val="000000"/>
          <w:szCs w:val="24"/>
        </w:rPr>
        <w:t xml:space="preserve">Siūlymas pakeisti 2 skirsnio „Prioritetų aprašymas“ </w:t>
      </w:r>
      <w:r w:rsidR="00A64983" w:rsidRPr="0061526A">
        <w:rPr>
          <w:b/>
          <w:i/>
          <w:color w:val="000000"/>
          <w:szCs w:val="24"/>
        </w:rPr>
        <w:t>8</w:t>
      </w:r>
      <w:r w:rsidR="00886379" w:rsidRPr="0061526A">
        <w:rPr>
          <w:b/>
          <w:i/>
          <w:color w:val="000000"/>
          <w:szCs w:val="24"/>
        </w:rPr>
        <w:t xml:space="preserve"> </w:t>
      </w:r>
      <w:r w:rsidR="009455B8" w:rsidRPr="0061526A">
        <w:rPr>
          <w:b/>
          <w:i/>
          <w:color w:val="000000"/>
          <w:szCs w:val="24"/>
        </w:rPr>
        <w:t xml:space="preserve">specialaus </w:t>
      </w:r>
      <w:r w:rsidR="00886379" w:rsidRPr="0061526A">
        <w:rPr>
          <w:b/>
          <w:i/>
          <w:color w:val="000000"/>
          <w:szCs w:val="24"/>
        </w:rPr>
        <w:t>prioriteto</w:t>
      </w:r>
      <w:r w:rsidR="00886379" w:rsidRPr="0061526A">
        <w:rPr>
          <w:i/>
          <w:color w:val="000000"/>
          <w:szCs w:val="24"/>
        </w:rPr>
        <w:t xml:space="preserve"> „</w:t>
      </w:r>
      <w:r w:rsidR="009455B8" w:rsidRPr="0061526A">
        <w:rPr>
          <w:i/>
          <w:color w:val="000000"/>
          <w:szCs w:val="24"/>
        </w:rPr>
        <w:t>Tvarus judumas miestuose</w:t>
      </w:r>
      <w:r w:rsidR="00886379" w:rsidRPr="0061526A">
        <w:rPr>
          <w:i/>
          <w:color w:val="000000"/>
          <w:szCs w:val="24"/>
        </w:rPr>
        <w:t xml:space="preserve">“ </w:t>
      </w:r>
      <w:r w:rsidR="004F6CB5" w:rsidRPr="00835390">
        <w:rPr>
          <w:b/>
          <w:bCs/>
          <w:i/>
          <w:color w:val="000000"/>
          <w:szCs w:val="24"/>
        </w:rPr>
        <w:t>8</w:t>
      </w:r>
      <w:r w:rsidR="00886379" w:rsidRPr="00835390">
        <w:rPr>
          <w:b/>
          <w:bCs/>
          <w:i/>
          <w:color w:val="000000"/>
          <w:szCs w:val="24"/>
        </w:rPr>
        <w:t>.</w:t>
      </w:r>
      <w:r w:rsidR="004F6CB5" w:rsidRPr="00835390">
        <w:rPr>
          <w:b/>
          <w:bCs/>
          <w:i/>
          <w:color w:val="000000"/>
          <w:szCs w:val="24"/>
        </w:rPr>
        <w:t>1</w:t>
      </w:r>
      <w:r w:rsidR="00886379" w:rsidRPr="00835390">
        <w:rPr>
          <w:b/>
          <w:bCs/>
          <w:i/>
          <w:color w:val="000000"/>
          <w:szCs w:val="24"/>
        </w:rPr>
        <w:t xml:space="preserve"> konkretaus uždavinio</w:t>
      </w:r>
      <w:r w:rsidR="00886379" w:rsidRPr="0061526A">
        <w:rPr>
          <w:i/>
          <w:color w:val="000000"/>
          <w:szCs w:val="24"/>
        </w:rPr>
        <w:t xml:space="preserve"> „</w:t>
      </w:r>
      <w:r w:rsidR="009455B8" w:rsidRPr="0061526A">
        <w:rPr>
          <w:i/>
          <w:iCs/>
          <w:color w:val="000000"/>
          <w:szCs w:val="24"/>
          <w:lang w:bidi="lt-LT"/>
        </w:rPr>
        <w:t>Skatinti tvarų daugiarūšį judumą miestuose kaip vieną iš perėjimo prie nulinio anglies dioksido kiekio technologijų ekonomikos dalių</w:t>
      </w:r>
      <w:r w:rsidR="00886379" w:rsidRPr="0061526A">
        <w:rPr>
          <w:i/>
          <w:color w:val="000000"/>
          <w:szCs w:val="24"/>
        </w:rPr>
        <w:t>“</w:t>
      </w:r>
      <w:r w:rsidR="009F0595" w:rsidRPr="0061526A">
        <w:rPr>
          <w:i/>
          <w:color w:val="000000"/>
          <w:szCs w:val="24"/>
        </w:rPr>
        <w:t xml:space="preserve"> (RSO </w:t>
      </w:r>
      <w:r w:rsidR="000E5C86">
        <w:rPr>
          <w:i/>
          <w:color w:val="000000"/>
          <w:szCs w:val="24"/>
        </w:rPr>
        <w:t>8</w:t>
      </w:r>
      <w:r w:rsidR="009F0595" w:rsidRPr="0061526A">
        <w:rPr>
          <w:i/>
          <w:color w:val="000000"/>
          <w:szCs w:val="24"/>
        </w:rPr>
        <w:t>.</w:t>
      </w:r>
      <w:r w:rsidR="000E5C86">
        <w:rPr>
          <w:i/>
          <w:color w:val="000000"/>
          <w:szCs w:val="24"/>
        </w:rPr>
        <w:t>1</w:t>
      </w:r>
      <w:r w:rsidR="009F0595" w:rsidRPr="0061526A">
        <w:rPr>
          <w:i/>
          <w:color w:val="000000"/>
          <w:szCs w:val="24"/>
        </w:rPr>
        <w:t>)</w:t>
      </w:r>
      <w:r w:rsidR="00091CE7" w:rsidRPr="0061526A">
        <w:rPr>
          <w:i/>
          <w:iCs/>
          <w:color w:val="000000"/>
          <w:szCs w:val="24"/>
        </w:rPr>
        <w:t xml:space="preserve"> dalies „Įgyvendinamos veiklos“ </w:t>
      </w:r>
      <w:r w:rsidR="000E5C86">
        <w:rPr>
          <w:i/>
          <w:iCs/>
          <w:color w:val="000000"/>
          <w:szCs w:val="24"/>
        </w:rPr>
        <w:t>treči</w:t>
      </w:r>
      <w:r w:rsidR="00FF55D1">
        <w:rPr>
          <w:i/>
          <w:iCs/>
          <w:color w:val="000000"/>
          <w:szCs w:val="24"/>
        </w:rPr>
        <w:t>os</w:t>
      </w:r>
      <w:r w:rsidR="000E5C86">
        <w:rPr>
          <w:i/>
          <w:iCs/>
          <w:color w:val="000000"/>
          <w:szCs w:val="24"/>
        </w:rPr>
        <w:t xml:space="preserve"> </w:t>
      </w:r>
      <w:r w:rsidR="004D24EF">
        <w:rPr>
          <w:i/>
          <w:iCs/>
          <w:color w:val="000000"/>
          <w:szCs w:val="24"/>
        </w:rPr>
        <w:t xml:space="preserve">pastraipos </w:t>
      </w:r>
      <w:r w:rsidR="000E5C86">
        <w:rPr>
          <w:i/>
          <w:iCs/>
          <w:color w:val="000000"/>
          <w:szCs w:val="24"/>
        </w:rPr>
        <w:t xml:space="preserve">ir </w:t>
      </w:r>
      <w:r w:rsidR="0061526A">
        <w:rPr>
          <w:i/>
          <w:iCs/>
          <w:color w:val="000000"/>
          <w:szCs w:val="24"/>
        </w:rPr>
        <w:t>veiksmų rūš</w:t>
      </w:r>
      <w:r w:rsidR="00CE73CD">
        <w:rPr>
          <w:i/>
          <w:iCs/>
          <w:color w:val="000000"/>
          <w:szCs w:val="24"/>
        </w:rPr>
        <w:t>ių</w:t>
      </w:r>
      <w:r w:rsidR="005D0797" w:rsidRPr="0061526A">
        <w:rPr>
          <w:i/>
          <w:iCs/>
          <w:color w:val="000000"/>
          <w:szCs w:val="24"/>
        </w:rPr>
        <w:t xml:space="preserve"> </w:t>
      </w:r>
      <w:r w:rsidR="00FF55D1">
        <w:rPr>
          <w:i/>
          <w:iCs/>
          <w:color w:val="000000"/>
          <w:szCs w:val="24"/>
        </w:rPr>
        <w:t xml:space="preserve">antros ir ketvirtos pastraipų aprašymus </w:t>
      </w:r>
      <w:r w:rsidR="00845A92" w:rsidRPr="0061526A">
        <w:rPr>
          <w:i/>
          <w:iCs/>
          <w:color w:val="000000"/>
          <w:szCs w:val="24"/>
        </w:rPr>
        <w:t>ir išdėstyti j</w:t>
      </w:r>
      <w:r w:rsidR="00FF55D1">
        <w:rPr>
          <w:i/>
          <w:iCs/>
          <w:color w:val="000000"/>
          <w:szCs w:val="24"/>
        </w:rPr>
        <w:t>uos</w:t>
      </w:r>
      <w:r w:rsidR="00845A92" w:rsidRPr="0061526A">
        <w:rPr>
          <w:i/>
          <w:iCs/>
          <w:color w:val="000000"/>
          <w:szCs w:val="24"/>
        </w:rPr>
        <w:t xml:space="preserve"> taip</w:t>
      </w:r>
      <w:r w:rsidR="00886379" w:rsidRPr="0061526A">
        <w:rPr>
          <w:i/>
          <w:color w:val="000000"/>
          <w:szCs w:val="24"/>
        </w:rPr>
        <w:t>:</w:t>
      </w:r>
    </w:p>
    <w:p w14:paraId="6EF82137" w14:textId="45304A24" w:rsidR="00CE73CD" w:rsidRDefault="001550F4" w:rsidP="000E5C86">
      <w:pPr>
        <w:jc w:val="both"/>
      </w:pPr>
      <w:r w:rsidRPr="003E29BF">
        <w:rPr>
          <w:bCs/>
        </w:rPr>
        <w:t>„</w:t>
      </w:r>
      <w:r w:rsidR="000E5C86" w:rsidRPr="00E67E5C">
        <w:t xml:space="preserve">Viena iš pagrindinių eismo spūsčių miestuose susidarymo priežasčių – gyvenamųjų, paslaugų teikimo ir darbo vietų disbalansas. </w:t>
      </w:r>
      <w:r w:rsidR="000E5C86" w:rsidRPr="000E5C86">
        <w:rPr>
          <w:strike/>
        </w:rPr>
        <w:t>Tai lemia kryptingus kelionių srautus iš gyvenamųjų mikrorajonų ir priemiesčių į komercines, pramonines ar kitas teritorijas, kuriose yra didelė darbo vietų, prekybos centrų ir ugdymo įstaigų koncentracija.</w:t>
      </w:r>
      <w:r w:rsidR="000E5C86" w:rsidRPr="00E67E5C">
        <w:t xml:space="preserve"> Darni miestų ir FZ plėtra leidžia užtikrinti gyventojų poreikius ir taip mažina nebūtinas keliones. Šį iššūkį išspręsti, pasinaudojant ITI, padės 5.1 ir 5.2 uždavinių veiksmai, kuriais bus skatinamas tolygesnis darbo vietų ir paslaugų užtikrinimas (išvengiant nereikalingų kelionių) ir, kur tinkama, plėtojamoms teritorijoms pasiekti reikalingos susisiekimo infrastruktūros įrengimas. O 8.1 uždavinio veiksmais bus prisidedama prie teritorinių strategijų tikslų pasiekimo pasinaudojant ITI. Nesant galimybės plėtoti lokalių centrų ar užtikrinti visų gyventojų poreikius tenkinančių paslaugų, bus kuriama alternatyvaus susisiekimo viešuoju transportu, dviračiais ar pėsčiomis infrastruktūra, leidžianti kasdienėms kelionėms pasirinkti alternatyvų susisiekimą ir taip mažinti eismo spūstis mieste.</w:t>
      </w:r>
    </w:p>
    <w:p w14:paraId="76562C2E" w14:textId="0F284DE3" w:rsidR="000E5C86" w:rsidRPr="000E5C86" w:rsidRDefault="000E5C86" w:rsidP="00023449">
      <w:pPr>
        <w:tabs>
          <w:tab w:val="left" w:pos="142"/>
        </w:tabs>
        <w:spacing w:before="60" w:after="60"/>
        <w:jc w:val="both"/>
        <w:rPr>
          <w:szCs w:val="22"/>
        </w:rPr>
      </w:pPr>
      <w:r w:rsidRPr="000E5C86">
        <w:rPr>
          <w:szCs w:val="22"/>
        </w:rPr>
        <w:t xml:space="preserve">Programos lėšomis </w:t>
      </w:r>
      <w:r w:rsidRPr="000E5C86">
        <w:rPr>
          <w:b/>
          <w:szCs w:val="22"/>
        </w:rPr>
        <w:t>numatomas alternatyviųjų degalų (elektros, vandenilio) įkrovimo ir (ar) papildymo viešosios infrastruktūros plėtra</w:t>
      </w:r>
      <w:r w:rsidRPr="000E5C86">
        <w:rPr>
          <w:szCs w:val="22"/>
        </w:rPr>
        <w:t xml:space="preserve">. </w:t>
      </w:r>
      <w:r w:rsidR="00023449" w:rsidRPr="00023449">
        <w:rPr>
          <w:b/>
          <w:bCs/>
        </w:rPr>
        <w:t xml:space="preserve">Viešoji alternatyviųjų degalų (elektros, vandenilio) įkrovimo ir (ar) papildymo infrastruktūra ir jos plėtra turi atitikti Europos Parlamento ir Tarybos reglamente (ES) 2023/1804 dėl alternatyviųjų degalų infrastruktūros diegimo, kuriuo panaikinama Direktyva 2014/94/ES, ir Alternatyviųjų degalų įstatyme numatytus reikalavimus. </w:t>
      </w:r>
      <w:r w:rsidRPr="000E5C86">
        <w:rPr>
          <w:szCs w:val="22"/>
        </w:rPr>
        <w:t xml:space="preserve">Savivaldybėse </w:t>
      </w:r>
      <w:r w:rsidRPr="000E5C86">
        <w:rPr>
          <w:rFonts w:eastAsiaTheme="minorHAnsi"/>
          <w:color w:val="000000" w:themeColor="text1"/>
          <w:szCs w:val="22"/>
        </w:rPr>
        <w:t xml:space="preserve">viešąją elektromobilių įkrovimo infrastruktūrą numatoma plėtoti </w:t>
      </w:r>
      <w:r w:rsidRPr="000E5C86">
        <w:rPr>
          <w:rFonts w:eastAsiaTheme="minorHAnsi"/>
          <w:strike/>
          <w:color w:val="000000" w:themeColor="text1"/>
          <w:szCs w:val="22"/>
        </w:rPr>
        <w:t>pagal parengtus</w:t>
      </w:r>
      <w:r w:rsidRPr="000E5C86">
        <w:rPr>
          <w:rFonts w:eastAsiaTheme="minorHAnsi"/>
          <w:color w:val="000000" w:themeColor="text1"/>
          <w:szCs w:val="22"/>
        </w:rPr>
        <w:t xml:space="preserve"> </w:t>
      </w:r>
      <w:r w:rsidRPr="000E5C86">
        <w:rPr>
          <w:color w:val="000000"/>
          <w:szCs w:val="22"/>
          <w:lang w:eastAsia="lt-LT"/>
        </w:rPr>
        <w:t xml:space="preserve">savivaldybių teritorijose esančiuose </w:t>
      </w:r>
      <w:r w:rsidRPr="000E5C86">
        <w:rPr>
          <w:rFonts w:eastAsiaTheme="minorHAnsi"/>
          <w:color w:val="000000" w:themeColor="text1"/>
          <w:szCs w:val="22"/>
        </w:rPr>
        <w:t>vietinės reikšmės keliuose iki 2030 m. numatomų įrengti viešųjų elektromobilių įkrovimo prieigų</w:t>
      </w:r>
      <w:r w:rsidR="00023449">
        <w:rPr>
          <w:rFonts w:eastAsiaTheme="minorHAnsi"/>
          <w:color w:val="000000" w:themeColor="text1"/>
          <w:szCs w:val="22"/>
        </w:rPr>
        <w:t xml:space="preserve"> </w:t>
      </w:r>
      <w:r w:rsidR="00023449" w:rsidRPr="00023449">
        <w:rPr>
          <w:rFonts w:eastAsiaTheme="minorHAnsi"/>
          <w:b/>
          <w:bCs/>
          <w:color w:val="000000" w:themeColor="text1"/>
          <w:szCs w:val="22"/>
        </w:rPr>
        <w:t>planuose nustatytose</w:t>
      </w:r>
      <w:r w:rsidRPr="000E5C86">
        <w:rPr>
          <w:rFonts w:eastAsiaTheme="minorHAnsi"/>
          <w:b/>
          <w:bCs/>
          <w:color w:val="000000" w:themeColor="text1"/>
          <w:szCs w:val="22"/>
        </w:rPr>
        <w:t xml:space="preserve"> </w:t>
      </w:r>
      <w:r w:rsidR="00023449" w:rsidRPr="00023449">
        <w:rPr>
          <w:rFonts w:eastAsiaTheme="minorHAnsi"/>
          <w:b/>
          <w:bCs/>
          <w:color w:val="000000" w:themeColor="text1"/>
          <w:szCs w:val="22"/>
        </w:rPr>
        <w:t xml:space="preserve">vietose ir kitose, </w:t>
      </w:r>
      <w:r w:rsidR="00023449">
        <w:rPr>
          <w:rFonts w:eastAsiaTheme="minorHAnsi"/>
          <w:b/>
          <w:bCs/>
          <w:color w:val="000000" w:themeColor="text1"/>
          <w:szCs w:val="22"/>
        </w:rPr>
        <w:t>planuose</w:t>
      </w:r>
      <w:r w:rsidR="00023449" w:rsidRPr="00023449">
        <w:rPr>
          <w:rFonts w:eastAsiaTheme="minorHAnsi"/>
          <w:b/>
          <w:bCs/>
          <w:color w:val="000000" w:themeColor="text1"/>
          <w:szCs w:val="22"/>
        </w:rPr>
        <w:t xml:space="preserve"> nenustatytose vietose privačia iniciatyva</w:t>
      </w:r>
      <w:r w:rsidR="00023449">
        <w:rPr>
          <w:rFonts w:eastAsiaTheme="minorHAnsi"/>
          <w:b/>
          <w:bCs/>
          <w:color w:val="000000" w:themeColor="text1"/>
          <w:szCs w:val="22"/>
        </w:rPr>
        <w:t xml:space="preserve"> </w:t>
      </w:r>
      <w:r w:rsidRPr="000E5C86">
        <w:rPr>
          <w:rFonts w:eastAsiaTheme="minorHAnsi"/>
          <w:strike/>
          <w:color w:val="000000" w:themeColor="text1"/>
          <w:szCs w:val="22"/>
        </w:rPr>
        <w:t>planus ir</w:t>
      </w:r>
      <w:r w:rsidRPr="000E5C86">
        <w:rPr>
          <w:strike/>
          <w:szCs w:val="22"/>
        </w:rPr>
        <w:t xml:space="preserve"> atsižvelgiant į Alternatyviųjų degalų įstatyme numatytus reikalavimus alternatyviųjų degalų įkrovimo ir (ar) papildymo infrastruktūros plėtrai</w:t>
      </w:r>
      <w:r w:rsidRPr="000E5C86">
        <w:rPr>
          <w:szCs w:val="22"/>
        </w:rPr>
        <w:t>.</w:t>
      </w:r>
      <w:r w:rsidRPr="000E5C86">
        <w:rPr>
          <w:color w:val="000000" w:themeColor="text1"/>
          <w:szCs w:val="22"/>
        </w:rPr>
        <w:t xml:space="preserve"> </w:t>
      </w:r>
      <w:r w:rsidRPr="000E5C86">
        <w:rPr>
          <w:rFonts w:eastAsiaTheme="minorHAnsi"/>
          <w:color w:val="000000" w:themeColor="text1"/>
          <w:spacing w:val="2"/>
          <w:szCs w:val="22"/>
          <w:shd w:val="clear" w:color="auto" w:fill="FFFFFF"/>
        </w:rPr>
        <w:t>Kalbant apie vandenilio papildymo infrastruktūros plėtrą,</w:t>
      </w:r>
      <w:r w:rsidR="00023449" w:rsidRPr="00023449">
        <w:rPr>
          <w:b/>
          <w:bCs/>
        </w:rPr>
        <w:t xml:space="preserve"> </w:t>
      </w:r>
      <w:r w:rsidR="00023449" w:rsidRPr="00023449">
        <w:rPr>
          <w:rFonts w:eastAsiaTheme="minorHAnsi"/>
          <w:b/>
          <w:bCs/>
          <w:color w:val="000000" w:themeColor="text1"/>
          <w:spacing w:val="2"/>
          <w:szCs w:val="22"/>
          <w:shd w:val="clear" w:color="auto" w:fill="FFFFFF"/>
        </w:rPr>
        <w:t>viešoji vandenilio pildymo infrastruktūra turi būti plėtojama įgyvendinant nacionalinius vandenilio pildymo infrastruktūros plėtros tikslus, nustatytus 2023 m. kovo 10 d. Susisiekimo ministro įsakymu Nr. 3-105 patvirtintose Vandenilio pildymo infrastruktūros plėtros ir vandeniliu varomų kelių transporto priemonių naudojimo Lietuvoje skatinimo gairėse, bei įgyvendinant jose numatyto veiksmų plano priemones</w:t>
      </w:r>
      <w:r w:rsidRPr="000E5C86">
        <w:rPr>
          <w:rFonts w:eastAsiaTheme="minorHAnsi"/>
          <w:color w:val="000000" w:themeColor="text1"/>
          <w:spacing w:val="2"/>
          <w:szCs w:val="22"/>
          <w:shd w:val="clear" w:color="auto" w:fill="FFFFFF"/>
        </w:rPr>
        <w:t xml:space="preserve"> </w:t>
      </w:r>
      <w:r w:rsidRPr="000E5C86">
        <w:rPr>
          <w:rFonts w:eastAsiaTheme="minorHAnsi"/>
          <w:strike/>
          <w:color w:val="000000" w:themeColor="text1"/>
          <w:spacing w:val="2"/>
          <w:szCs w:val="22"/>
          <w:shd w:val="clear" w:color="auto" w:fill="FFFFFF"/>
        </w:rPr>
        <w:t xml:space="preserve">iki </w:t>
      </w:r>
      <w:r w:rsidRPr="000E5C86">
        <w:rPr>
          <w:rFonts w:eastAsiaTheme="minorHAnsi"/>
          <w:iCs/>
          <w:strike/>
          <w:color w:val="000000" w:themeColor="text1"/>
          <w:szCs w:val="22"/>
        </w:rPr>
        <w:t>2022 m. III ketv. planuojama parengti nacionalines vandenilio sektoriaus plėtros gaires ir jų įgyvendinimo veiksmų planą, jį rengiant bus modeliuojamas detalus vandenilio poreikis bei pasiūla ir transporto sektoriuje</w:t>
      </w:r>
      <w:r w:rsidRPr="000E5C86">
        <w:rPr>
          <w:rFonts w:eastAsiaTheme="minorHAnsi"/>
          <w:iCs/>
          <w:color w:val="000000" w:themeColor="text1"/>
          <w:szCs w:val="22"/>
        </w:rPr>
        <w:t>. Kadangi konkrečiai įvardinti vandenilio papildymo infrastruktūros ir viešojo transporto priemonių, varomų vandeniliu, poreikio ir prognozių nėra galimybės, Programoje numatoma galimybė, susidarius palankioms aplinkybėms, ES lėšomis finansuoti tokios infrastruktūros diegimą.</w:t>
      </w:r>
      <w:r w:rsidRPr="000E5C86">
        <w:rPr>
          <w:rFonts w:eastAsiaTheme="minorHAnsi"/>
          <w:i/>
          <w:iCs/>
          <w:szCs w:val="22"/>
        </w:rPr>
        <w:t xml:space="preserve"> </w:t>
      </w:r>
      <w:r w:rsidRPr="000E5C86">
        <w:rPr>
          <w:szCs w:val="22"/>
        </w:rPr>
        <w:t>Prie integralaus ir sistemiško alternatyviųjų degalų įkrovimo ir (ar) papildymo infrastruktūros plėtros visoje likusioje Lietuvoje prisidės EGADP investicijos.</w:t>
      </w:r>
    </w:p>
    <w:p w14:paraId="27AC4F75" w14:textId="1D7D677E" w:rsidR="001550F4" w:rsidRPr="0061526A" w:rsidRDefault="0061526A" w:rsidP="00023449">
      <w:pPr>
        <w:jc w:val="both"/>
        <w:rPr>
          <w:bCs/>
        </w:rPr>
      </w:pPr>
      <w:r w:rsidRPr="0061526A">
        <w:rPr>
          <w:bCs/>
        </w:rPr>
        <w:lastRenderedPageBreak/>
        <w:t xml:space="preserve">Skatinant bevariklio transporto integraciją, </w:t>
      </w:r>
      <w:bookmarkStart w:id="10" w:name="_Hlk164253553"/>
      <w:r w:rsidRPr="0061526A">
        <w:rPr>
          <w:bCs/>
        </w:rPr>
        <w:t>Programos lėšomis numatoma dviračių ir pėsčiųjų takų infrastruktūros plėtra miestuose</w:t>
      </w:r>
      <w:r w:rsidRPr="0061526A">
        <w:rPr>
          <w:rFonts w:eastAsia="Calibri"/>
          <w:b/>
          <w:bCs/>
          <w:color w:val="0070C0"/>
          <w:szCs w:val="24"/>
        </w:rPr>
        <w:t xml:space="preserve"> </w:t>
      </w:r>
      <w:bookmarkEnd w:id="10"/>
      <w:r w:rsidRPr="0061526A">
        <w:rPr>
          <w:b/>
          <w:bCs/>
        </w:rPr>
        <w:t>DJMP numatytose teritorijose</w:t>
      </w:r>
      <w:r w:rsidRPr="0061526A">
        <w:rPr>
          <w:bCs/>
        </w:rPr>
        <w:t>. Siekiant didinti ne tik vietos, bet ir tarpmiestinę bevariklio transporto integraciją, Programos 3.2 uždavinio investicijomis numatoma dviračių infrastruktūros plėtra šalia valstybinės reikšmės kelių.</w:t>
      </w:r>
      <w:r w:rsidR="001550F4">
        <w:t>“</w:t>
      </w:r>
    </w:p>
    <w:p w14:paraId="6CC6B54E" w14:textId="158DF39D" w:rsidR="005D0797" w:rsidRPr="005D0797" w:rsidRDefault="00845A92" w:rsidP="00877B8E">
      <w:pPr>
        <w:numPr>
          <w:ilvl w:val="0"/>
          <w:numId w:val="1"/>
        </w:numPr>
        <w:spacing w:before="240" w:after="240"/>
        <w:jc w:val="both"/>
        <w:rPr>
          <w:i/>
          <w:color w:val="000000"/>
          <w:szCs w:val="24"/>
        </w:rPr>
      </w:pPr>
      <w:r w:rsidRPr="00845A92">
        <w:rPr>
          <w:i/>
          <w:color w:val="000000"/>
          <w:szCs w:val="24"/>
        </w:rPr>
        <w:t xml:space="preserve">Siūlymas pakeisti 2 skirsnio „Prioritetų aprašymas“ </w:t>
      </w:r>
      <w:r>
        <w:rPr>
          <w:b/>
          <w:i/>
          <w:color w:val="000000"/>
          <w:szCs w:val="24"/>
        </w:rPr>
        <w:t>9</w:t>
      </w:r>
      <w:r w:rsidRPr="00845A92">
        <w:rPr>
          <w:b/>
          <w:i/>
          <w:color w:val="000000"/>
          <w:szCs w:val="24"/>
        </w:rPr>
        <w:t xml:space="preserve"> prioriteto</w:t>
      </w:r>
      <w:r w:rsidRPr="00845A92">
        <w:rPr>
          <w:i/>
          <w:color w:val="000000"/>
          <w:szCs w:val="24"/>
        </w:rPr>
        <w:t xml:space="preserve"> „</w:t>
      </w:r>
      <w:r w:rsidR="00A03C89">
        <w:rPr>
          <w:i/>
          <w:color w:val="000000"/>
          <w:szCs w:val="24"/>
        </w:rPr>
        <w:t>Teisingos pertvarkos fondas</w:t>
      </w:r>
      <w:r w:rsidRPr="00845A92">
        <w:rPr>
          <w:i/>
          <w:color w:val="000000"/>
          <w:szCs w:val="24"/>
        </w:rPr>
        <w:t xml:space="preserve">“ </w:t>
      </w:r>
      <w:r w:rsidR="00A03C89" w:rsidRPr="00EA3D38">
        <w:rPr>
          <w:b/>
          <w:bCs/>
          <w:i/>
          <w:color w:val="000000"/>
          <w:szCs w:val="24"/>
        </w:rPr>
        <w:t>9</w:t>
      </w:r>
      <w:r w:rsidRPr="00EA3D38">
        <w:rPr>
          <w:b/>
          <w:bCs/>
          <w:i/>
          <w:color w:val="000000"/>
          <w:szCs w:val="24"/>
        </w:rPr>
        <w:t>.</w:t>
      </w:r>
      <w:r w:rsidR="00A03C89" w:rsidRPr="00EA3D38">
        <w:rPr>
          <w:b/>
          <w:bCs/>
          <w:i/>
          <w:color w:val="000000"/>
          <w:szCs w:val="24"/>
        </w:rPr>
        <w:t>1</w:t>
      </w:r>
      <w:r w:rsidRPr="00EA3D38">
        <w:rPr>
          <w:b/>
          <w:bCs/>
          <w:i/>
          <w:color w:val="000000"/>
          <w:szCs w:val="24"/>
        </w:rPr>
        <w:t xml:space="preserve"> konkretaus uždavinio</w:t>
      </w:r>
      <w:r w:rsidRPr="00845A92">
        <w:rPr>
          <w:i/>
          <w:color w:val="000000"/>
          <w:szCs w:val="24"/>
        </w:rPr>
        <w:t xml:space="preserve"> „</w:t>
      </w:r>
      <w:r w:rsidR="00A03C89" w:rsidRPr="00A03C89">
        <w:rPr>
          <w:i/>
          <w:color w:val="000000"/>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r w:rsidR="00A03C89">
        <w:rPr>
          <w:i/>
          <w:iCs/>
          <w:color w:val="000000"/>
          <w:szCs w:val="24"/>
        </w:rPr>
        <w:t>“</w:t>
      </w:r>
      <w:r w:rsidR="009F0595">
        <w:rPr>
          <w:i/>
          <w:iCs/>
          <w:color w:val="000000"/>
          <w:szCs w:val="24"/>
        </w:rPr>
        <w:t xml:space="preserve"> (JSO 8.1)</w:t>
      </w:r>
      <w:r w:rsidR="005D0797">
        <w:rPr>
          <w:i/>
          <w:iCs/>
          <w:color w:val="000000"/>
          <w:szCs w:val="24"/>
        </w:rPr>
        <w:t>:</w:t>
      </w:r>
    </w:p>
    <w:p w14:paraId="4174889C" w14:textId="4BF773B6" w:rsidR="005D0797" w:rsidRPr="00D7607E" w:rsidRDefault="005D0797" w:rsidP="00877B8E">
      <w:pPr>
        <w:widowControl w:val="0"/>
        <w:numPr>
          <w:ilvl w:val="1"/>
          <w:numId w:val="1"/>
        </w:numPr>
        <w:shd w:val="clear" w:color="auto" w:fill="FFFFFF"/>
        <w:spacing w:before="240" w:after="240"/>
        <w:jc w:val="both"/>
        <w:textAlignment w:val="baseline"/>
        <w:rPr>
          <w:i/>
          <w:color w:val="000000"/>
          <w:szCs w:val="24"/>
        </w:rPr>
      </w:pPr>
      <w:r w:rsidRPr="007A054E">
        <w:rPr>
          <w:i/>
          <w:iCs/>
          <w:color w:val="000000"/>
          <w:szCs w:val="24"/>
        </w:rPr>
        <w:t>lentelės „</w:t>
      </w:r>
      <w:r>
        <w:rPr>
          <w:i/>
          <w:iCs/>
          <w:color w:val="000000"/>
          <w:szCs w:val="24"/>
        </w:rPr>
        <w:t>Produkto</w:t>
      </w:r>
      <w:r w:rsidRPr="007A054E">
        <w:rPr>
          <w:i/>
          <w:iCs/>
          <w:color w:val="000000"/>
          <w:szCs w:val="24"/>
        </w:rPr>
        <w:t xml:space="preserve"> rodikliai“ </w:t>
      </w:r>
      <w:r w:rsidR="001128A8">
        <w:rPr>
          <w:i/>
          <w:iCs/>
          <w:color w:val="000000"/>
          <w:szCs w:val="24"/>
        </w:rPr>
        <w:t>1</w:t>
      </w:r>
      <w:r>
        <w:rPr>
          <w:i/>
          <w:iCs/>
          <w:color w:val="000000"/>
          <w:szCs w:val="24"/>
        </w:rPr>
        <w:t>,</w:t>
      </w:r>
      <w:r w:rsidR="001128A8">
        <w:rPr>
          <w:i/>
          <w:iCs/>
          <w:color w:val="000000"/>
          <w:szCs w:val="24"/>
        </w:rPr>
        <w:t xml:space="preserve"> 2</w:t>
      </w:r>
      <w:r w:rsidR="00EA3D38">
        <w:rPr>
          <w:i/>
          <w:iCs/>
          <w:color w:val="000000"/>
          <w:szCs w:val="24"/>
        </w:rPr>
        <w:t>, 5</w:t>
      </w:r>
      <w:r>
        <w:rPr>
          <w:i/>
          <w:iCs/>
          <w:color w:val="000000"/>
          <w:szCs w:val="24"/>
        </w:rPr>
        <w:t xml:space="preserve"> ir </w:t>
      </w:r>
      <w:r w:rsidR="001128A8">
        <w:rPr>
          <w:i/>
          <w:iCs/>
          <w:color w:val="000000"/>
          <w:szCs w:val="24"/>
        </w:rPr>
        <w:t>6</w:t>
      </w:r>
      <w:r w:rsidRPr="007A054E">
        <w:rPr>
          <w:i/>
          <w:iCs/>
          <w:color w:val="000000"/>
          <w:szCs w:val="24"/>
        </w:rPr>
        <w:t xml:space="preserve"> eilutes ir išdėstyti jas taip:</w:t>
      </w:r>
    </w:p>
    <w:p w14:paraId="68F57C5B" w14:textId="29C3F5AF" w:rsidR="00D7607E" w:rsidRPr="00EA3D38" w:rsidRDefault="00D7607E" w:rsidP="00D7607E">
      <w:pPr>
        <w:widowControl w:val="0"/>
        <w:shd w:val="clear" w:color="auto" w:fill="FFFFFF"/>
        <w:jc w:val="both"/>
        <w:textAlignment w:val="baseline"/>
        <w:rPr>
          <w:i/>
          <w:color w:val="000000"/>
          <w:szCs w:val="24"/>
        </w:rPr>
      </w:pPr>
      <w:r w:rsidRPr="00A76CDA">
        <w:rPr>
          <w:b/>
          <w:bCs/>
          <w:iCs/>
          <w:color w:val="000000"/>
          <w:sz w:val="20"/>
        </w:rPr>
        <w:t>2 lentelė. Produkto rodikliai</w:t>
      </w:r>
    </w:p>
    <w:tbl>
      <w:tblPr>
        <w:tblW w:w="4966" w:type="pct"/>
        <w:tblInd w:w="108" w:type="dxa"/>
        <w:tblLayout w:type="fixed"/>
        <w:tblCellMar>
          <w:left w:w="10" w:type="dxa"/>
          <w:right w:w="10" w:type="dxa"/>
        </w:tblCellMar>
        <w:tblLook w:val="04A0" w:firstRow="1" w:lastRow="0" w:firstColumn="1" w:lastColumn="0" w:noHBand="0" w:noVBand="1"/>
      </w:tblPr>
      <w:tblGrid>
        <w:gridCol w:w="1135"/>
        <w:gridCol w:w="993"/>
        <w:gridCol w:w="850"/>
        <w:gridCol w:w="1276"/>
        <w:gridCol w:w="1417"/>
        <w:gridCol w:w="5214"/>
        <w:gridCol w:w="1587"/>
        <w:gridCol w:w="1576"/>
        <w:gridCol w:w="1502"/>
      </w:tblGrid>
      <w:tr w:rsidR="00EA3D38" w:rsidRPr="00EA3D38" w14:paraId="2FDB95E2" w14:textId="77777777" w:rsidTr="00D7607E">
        <w:trPr>
          <w:trHeight w:val="521"/>
          <w:tblHeader/>
        </w:trPr>
        <w:tc>
          <w:tcPr>
            <w:tcW w:w="1134" w:type="dxa"/>
            <w:tcBorders>
              <w:top w:val="single" w:sz="12" w:space="0" w:color="000000"/>
              <w:left w:val="single" w:sz="12" w:space="0" w:color="000000"/>
              <w:bottom w:val="single" w:sz="12" w:space="0" w:color="000000"/>
              <w:right w:val="single" w:sz="12" w:space="0" w:color="000000"/>
            </w:tcBorders>
            <w:shd w:val="clear" w:color="auto" w:fill="D9E2F3"/>
            <w:tcMar>
              <w:top w:w="0" w:type="dxa"/>
              <w:left w:w="108" w:type="dxa"/>
              <w:bottom w:w="0" w:type="dxa"/>
              <w:right w:w="108" w:type="dxa"/>
            </w:tcMar>
            <w:vAlign w:val="center"/>
          </w:tcPr>
          <w:p w14:paraId="7FB4283B" w14:textId="77777777" w:rsidR="00EA3D38" w:rsidRPr="00EA3D38" w:rsidRDefault="00EA3D38" w:rsidP="00EA3D38">
            <w:pPr>
              <w:suppressAutoHyphens/>
              <w:autoSpaceDN w:val="0"/>
              <w:spacing w:before="60" w:after="60"/>
              <w:jc w:val="center"/>
              <w:rPr>
                <w:rFonts w:eastAsia="Calibri"/>
                <w:b/>
                <w:sz w:val="16"/>
                <w:szCs w:val="16"/>
              </w:rPr>
            </w:pPr>
            <w:r w:rsidRPr="00EA3D38">
              <w:rPr>
                <w:rFonts w:eastAsia="Calibri"/>
                <w:b/>
                <w:sz w:val="16"/>
                <w:szCs w:val="16"/>
              </w:rPr>
              <w:t>Prioritetas</w:t>
            </w:r>
          </w:p>
        </w:tc>
        <w:tc>
          <w:tcPr>
            <w:tcW w:w="993" w:type="dxa"/>
            <w:tcBorders>
              <w:top w:val="single" w:sz="12" w:space="0" w:color="000000"/>
              <w:left w:val="single" w:sz="12" w:space="0" w:color="000000"/>
              <w:bottom w:val="single" w:sz="12" w:space="0" w:color="000000"/>
              <w:right w:val="single" w:sz="12" w:space="0" w:color="000000"/>
            </w:tcBorders>
            <w:shd w:val="clear" w:color="auto" w:fill="D9E2F3"/>
            <w:tcMar>
              <w:top w:w="0" w:type="dxa"/>
              <w:left w:w="108" w:type="dxa"/>
              <w:bottom w:w="0" w:type="dxa"/>
              <w:right w:w="108" w:type="dxa"/>
            </w:tcMar>
            <w:vAlign w:val="center"/>
          </w:tcPr>
          <w:p w14:paraId="3D786BA0" w14:textId="77777777" w:rsidR="00EA3D38" w:rsidRPr="00EA3D38" w:rsidRDefault="00EA3D38" w:rsidP="00EA3D38">
            <w:pPr>
              <w:suppressAutoHyphens/>
              <w:autoSpaceDN w:val="0"/>
              <w:spacing w:before="60" w:after="60"/>
              <w:jc w:val="center"/>
              <w:rPr>
                <w:rFonts w:eastAsia="Calibri"/>
                <w:b/>
                <w:sz w:val="16"/>
                <w:szCs w:val="16"/>
              </w:rPr>
            </w:pPr>
            <w:r w:rsidRPr="00EA3D38">
              <w:rPr>
                <w:rFonts w:eastAsia="Calibri"/>
                <w:b/>
                <w:sz w:val="16"/>
                <w:szCs w:val="16"/>
              </w:rPr>
              <w:t>Konkretus uždavinys</w:t>
            </w:r>
          </w:p>
        </w:tc>
        <w:tc>
          <w:tcPr>
            <w:tcW w:w="850" w:type="dxa"/>
            <w:tcBorders>
              <w:top w:val="single" w:sz="12" w:space="0" w:color="000000"/>
              <w:left w:val="single" w:sz="12" w:space="0" w:color="000000"/>
              <w:bottom w:val="single" w:sz="12" w:space="0" w:color="000000"/>
              <w:right w:val="single" w:sz="12" w:space="0" w:color="000000"/>
            </w:tcBorders>
            <w:shd w:val="clear" w:color="auto" w:fill="D9E2F3"/>
            <w:tcMar>
              <w:top w:w="0" w:type="dxa"/>
              <w:left w:w="108" w:type="dxa"/>
              <w:bottom w:w="0" w:type="dxa"/>
              <w:right w:w="108" w:type="dxa"/>
            </w:tcMar>
            <w:vAlign w:val="center"/>
          </w:tcPr>
          <w:p w14:paraId="4FC5AD45" w14:textId="77777777" w:rsidR="00EA3D38" w:rsidRPr="00EA3D38" w:rsidRDefault="00EA3D38" w:rsidP="00EA3D38">
            <w:pPr>
              <w:suppressAutoHyphens/>
              <w:autoSpaceDN w:val="0"/>
              <w:spacing w:before="60" w:after="60"/>
              <w:jc w:val="center"/>
              <w:rPr>
                <w:rFonts w:eastAsia="Calibri"/>
                <w:b/>
                <w:sz w:val="16"/>
                <w:szCs w:val="16"/>
              </w:rPr>
            </w:pPr>
            <w:r w:rsidRPr="00EA3D38">
              <w:rPr>
                <w:rFonts w:eastAsia="Calibri"/>
                <w:b/>
                <w:sz w:val="16"/>
                <w:szCs w:val="16"/>
              </w:rPr>
              <w:t>Fondas</w:t>
            </w:r>
          </w:p>
        </w:tc>
        <w:tc>
          <w:tcPr>
            <w:tcW w:w="1276" w:type="dxa"/>
            <w:tcBorders>
              <w:top w:val="single" w:sz="12" w:space="0" w:color="000000"/>
              <w:left w:val="single" w:sz="12" w:space="0" w:color="000000"/>
              <w:bottom w:val="single" w:sz="12" w:space="0" w:color="000000"/>
              <w:right w:val="single" w:sz="12" w:space="0" w:color="000000"/>
            </w:tcBorders>
            <w:shd w:val="clear" w:color="auto" w:fill="D9E2F3"/>
            <w:tcMar>
              <w:top w:w="0" w:type="dxa"/>
              <w:left w:w="108" w:type="dxa"/>
              <w:bottom w:w="0" w:type="dxa"/>
              <w:right w:w="108" w:type="dxa"/>
            </w:tcMar>
            <w:vAlign w:val="center"/>
          </w:tcPr>
          <w:p w14:paraId="6D95093B" w14:textId="77777777" w:rsidR="00EA3D38" w:rsidRPr="00EA3D38" w:rsidRDefault="00EA3D38" w:rsidP="00EA3D38">
            <w:pPr>
              <w:suppressAutoHyphens/>
              <w:autoSpaceDN w:val="0"/>
              <w:spacing w:before="60" w:after="60"/>
              <w:jc w:val="center"/>
              <w:rPr>
                <w:rFonts w:eastAsia="Calibri"/>
                <w:b/>
                <w:sz w:val="16"/>
                <w:szCs w:val="16"/>
              </w:rPr>
            </w:pPr>
            <w:r w:rsidRPr="00EA3D38">
              <w:rPr>
                <w:rFonts w:eastAsia="Calibri"/>
                <w:b/>
                <w:sz w:val="16"/>
                <w:szCs w:val="16"/>
              </w:rPr>
              <w:t>Regiono kategorija</w:t>
            </w:r>
          </w:p>
        </w:tc>
        <w:tc>
          <w:tcPr>
            <w:tcW w:w="1417" w:type="dxa"/>
            <w:tcBorders>
              <w:top w:val="single" w:sz="12" w:space="0" w:color="000000"/>
              <w:left w:val="single" w:sz="12" w:space="0" w:color="000000"/>
              <w:bottom w:val="single" w:sz="12" w:space="0" w:color="000000"/>
              <w:right w:val="single" w:sz="12" w:space="0" w:color="000000"/>
            </w:tcBorders>
            <w:shd w:val="clear" w:color="auto" w:fill="D9E2F3"/>
            <w:tcMar>
              <w:top w:w="0" w:type="dxa"/>
              <w:left w:w="108" w:type="dxa"/>
              <w:bottom w:w="0" w:type="dxa"/>
              <w:right w:w="108" w:type="dxa"/>
            </w:tcMar>
            <w:vAlign w:val="center"/>
          </w:tcPr>
          <w:p w14:paraId="098FFC1F" w14:textId="77777777" w:rsidR="00EA3D38" w:rsidRPr="00EA3D38" w:rsidRDefault="00EA3D38" w:rsidP="00EA3D38">
            <w:pPr>
              <w:suppressAutoHyphens/>
              <w:autoSpaceDN w:val="0"/>
              <w:spacing w:before="60" w:after="60"/>
              <w:jc w:val="center"/>
              <w:rPr>
                <w:rFonts w:eastAsia="Calibri"/>
                <w:b/>
                <w:sz w:val="16"/>
                <w:szCs w:val="16"/>
              </w:rPr>
            </w:pPr>
            <w:r w:rsidRPr="00EA3D38">
              <w:rPr>
                <w:rFonts w:eastAsia="Calibri"/>
                <w:b/>
                <w:sz w:val="16"/>
                <w:szCs w:val="16"/>
              </w:rPr>
              <w:t>Identifikavimo numeris</w:t>
            </w:r>
          </w:p>
        </w:tc>
        <w:tc>
          <w:tcPr>
            <w:tcW w:w="5213" w:type="dxa"/>
            <w:tcBorders>
              <w:top w:val="single" w:sz="12" w:space="0" w:color="000000"/>
              <w:left w:val="single" w:sz="12" w:space="0" w:color="000000"/>
              <w:bottom w:val="single" w:sz="12" w:space="0" w:color="000000"/>
              <w:right w:val="single" w:sz="12" w:space="0" w:color="000000"/>
            </w:tcBorders>
            <w:shd w:val="clear" w:color="auto" w:fill="D9E2F3"/>
            <w:tcMar>
              <w:top w:w="0" w:type="dxa"/>
              <w:left w:w="108" w:type="dxa"/>
              <w:bottom w:w="0" w:type="dxa"/>
              <w:right w:w="108" w:type="dxa"/>
            </w:tcMar>
            <w:vAlign w:val="center"/>
          </w:tcPr>
          <w:p w14:paraId="73C7E316" w14:textId="77777777" w:rsidR="00EA3D38" w:rsidRPr="00EA3D38" w:rsidRDefault="00EA3D38" w:rsidP="00EA3D38">
            <w:pPr>
              <w:suppressAutoHyphens/>
              <w:autoSpaceDN w:val="0"/>
              <w:spacing w:before="60" w:after="60"/>
              <w:jc w:val="center"/>
              <w:rPr>
                <w:rFonts w:eastAsia="Calibri"/>
                <w:b/>
                <w:sz w:val="16"/>
                <w:szCs w:val="16"/>
              </w:rPr>
            </w:pPr>
            <w:r w:rsidRPr="00EA3D38">
              <w:rPr>
                <w:rFonts w:eastAsia="Calibri"/>
                <w:b/>
                <w:sz w:val="16"/>
                <w:szCs w:val="16"/>
              </w:rPr>
              <w:t>Rodiklis</w:t>
            </w:r>
          </w:p>
        </w:tc>
        <w:tc>
          <w:tcPr>
            <w:tcW w:w="1587" w:type="dxa"/>
            <w:tcBorders>
              <w:top w:val="single" w:sz="12" w:space="0" w:color="000000"/>
              <w:left w:val="single" w:sz="12" w:space="0" w:color="000000"/>
              <w:bottom w:val="single" w:sz="12" w:space="0" w:color="000000"/>
              <w:right w:val="single" w:sz="12" w:space="0" w:color="000000"/>
            </w:tcBorders>
            <w:shd w:val="clear" w:color="auto" w:fill="D9E2F3"/>
            <w:tcMar>
              <w:top w:w="0" w:type="dxa"/>
              <w:left w:w="108" w:type="dxa"/>
              <w:bottom w:w="0" w:type="dxa"/>
              <w:right w:w="108" w:type="dxa"/>
            </w:tcMar>
            <w:vAlign w:val="center"/>
          </w:tcPr>
          <w:p w14:paraId="565FBB2D" w14:textId="77777777" w:rsidR="00EA3D38" w:rsidRPr="00EA3D38" w:rsidRDefault="00EA3D38" w:rsidP="00EA3D38">
            <w:pPr>
              <w:suppressAutoHyphens/>
              <w:autoSpaceDN w:val="0"/>
              <w:spacing w:before="60" w:after="60"/>
              <w:jc w:val="center"/>
              <w:rPr>
                <w:rFonts w:eastAsia="Calibri"/>
                <w:b/>
                <w:sz w:val="16"/>
                <w:szCs w:val="16"/>
              </w:rPr>
            </w:pPr>
            <w:r w:rsidRPr="00EA3D38">
              <w:rPr>
                <w:rFonts w:eastAsia="Calibri"/>
                <w:b/>
                <w:sz w:val="16"/>
                <w:szCs w:val="16"/>
              </w:rPr>
              <w:t>Matavimo vienetas</w:t>
            </w:r>
          </w:p>
        </w:tc>
        <w:tc>
          <w:tcPr>
            <w:tcW w:w="1576" w:type="dxa"/>
            <w:tcBorders>
              <w:top w:val="single" w:sz="12" w:space="0" w:color="000000"/>
              <w:left w:val="single" w:sz="12" w:space="0" w:color="000000"/>
              <w:bottom w:val="single" w:sz="12" w:space="0" w:color="000000"/>
              <w:right w:val="single" w:sz="12" w:space="0" w:color="000000"/>
            </w:tcBorders>
            <w:shd w:val="clear" w:color="auto" w:fill="D9E2F3"/>
            <w:tcMar>
              <w:top w:w="0" w:type="dxa"/>
              <w:left w:w="108" w:type="dxa"/>
              <w:bottom w:w="0" w:type="dxa"/>
              <w:right w:w="108" w:type="dxa"/>
            </w:tcMar>
            <w:vAlign w:val="center"/>
          </w:tcPr>
          <w:p w14:paraId="319C94AD" w14:textId="77777777" w:rsidR="00EA3D38" w:rsidRPr="00EA3D38" w:rsidRDefault="00EA3D38" w:rsidP="00EA3D38">
            <w:pPr>
              <w:suppressAutoHyphens/>
              <w:autoSpaceDN w:val="0"/>
              <w:spacing w:before="60" w:after="60"/>
              <w:jc w:val="center"/>
              <w:rPr>
                <w:rFonts w:eastAsia="Calibri"/>
                <w:b/>
                <w:sz w:val="16"/>
                <w:szCs w:val="16"/>
              </w:rPr>
            </w:pPr>
            <w:r w:rsidRPr="00EA3D38">
              <w:rPr>
                <w:rFonts w:eastAsia="Calibri"/>
                <w:b/>
                <w:sz w:val="16"/>
                <w:szCs w:val="16"/>
              </w:rPr>
              <w:t>Tarpinė reikšmė (2024 m.)</w:t>
            </w:r>
          </w:p>
        </w:tc>
        <w:tc>
          <w:tcPr>
            <w:tcW w:w="1502" w:type="dxa"/>
            <w:tcBorders>
              <w:top w:val="single" w:sz="12" w:space="0" w:color="000000"/>
              <w:left w:val="single" w:sz="12" w:space="0" w:color="000000"/>
              <w:bottom w:val="single" w:sz="12" w:space="0" w:color="000000"/>
              <w:right w:val="single" w:sz="12" w:space="0" w:color="000000"/>
            </w:tcBorders>
            <w:shd w:val="clear" w:color="auto" w:fill="D9E2F3"/>
            <w:tcMar>
              <w:top w:w="0" w:type="dxa"/>
              <w:left w:w="108" w:type="dxa"/>
              <w:bottom w:w="0" w:type="dxa"/>
              <w:right w:w="108" w:type="dxa"/>
            </w:tcMar>
            <w:vAlign w:val="center"/>
          </w:tcPr>
          <w:p w14:paraId="5F0076D4" w14:textId="77777777" w:rsidR="00EA3D38" w:rsidRPr="00EA3D38" w:rsidRDefault="00EA3D38" w:rsidP="00EA3D38">
            <w:pPr>
              <w:suppressAutoHyphens/>
              <w:autoSpaceDN w:val="0"/>
              <w:spacing w:before="60" w:after="60"/>
              <w:jc w:val="center"/>
              <w:rPr>
                <w:rFonts w:eastAsia="Calibri"/>
                <w:b/>
                <w:sz w:val="16"/>
                <w:szCs w:val="16"/>
              </w:rPr>
            </w:pPr>
            <w:r w:rsidRPr="00EA3D38">
              <w:rPr>
                <w:rFonts w:eastAsia="Calibri"/>
                <w:b/>
                <w:sz w:val="16"/>
                <w:szCs w:val="16"/>
              </w:rPr>
              <w:t>Siektina reikšmė (2029 m.)</w:t>
            </w:r>
          </w:p>
        </w:tc>
      </w:tr>
      <w:tr w:rsidR="00EA3D38" w:rsidRPr="00835390" w14:paraId="7F483BA0" w14:textId="77777777" w:rsidTr="00D7607E">
        <w:trPr>
          <w:trHeight w:val="332"/>
        </w:trPr>
        <w:tc>
          <w:tcPr>
            <w:tcW w:w="113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1C40A"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9. Teisingos pertvarkos fondas</w:t>
            </w:r>
          </w:p>
        </w:tc>
        <w:tc>
          <w:tcPr>
            <w:tcW w:w="99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A6B4E"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9.1.</w:t>
            </w:r>
          </w:p>
        </w:tc>
        <w:tc>
          <w:tcPr>
            <w:tcW w:w="85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3679A"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TPF</w:t>
            </w:r>
          </w:p>
        </w:tc>
        <w:tc>
          <w:tcPr>
            <w:tcW w:w="1276"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57BC" w14:textId="77777777" w:rsidR="00EA3D38" w:rsidRPr="00EA3D38" w:rsidRDefault="00EA3D38" w:rsidP="00EA3D38">
            <w:pPr>
              <w:suppressAutoHyphens/>
              <w:autoSpaceDN w:val="0"/>
              <w:jc w:val="both"/>
              <w:rPr>
                <w:rFonts w:eastAsia="Calibri"/>
                <w:sz w:val="16"/>
                <w:szCs w:val="16"/>
              </w:rPr>
            </w:pPr>
            <w:r w:rsidRPr="00EA3D38">
              <w:rPr>
                <w:rFonts w:eastAsia="Calibri"/>
                <w:iCs/>
                <w:sz w:val="16"/>
                <w:szCs w:val="16"/>
              </w:rPr>
              <w:t>VVL regionas</w:t>
            </w:r>
          </w:p>
        </w:tc>
        <w:tc>
          <w:tcPr>
            <w:tcW w:w="141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4AA80"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RCO 01</w:t>
            </w:r>
          </w:p>
        </w:tc>
        <w:tc>
          <w:tcPr>
            <w:tcW w:w="521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DD39" w14:textId="77777777" w:rsidR="00EA3D38" w:rsidRPr="00EA3D38" w:rsidRDefault="00EA3D38" w:rsidP="00EA3D38">
            <w:pPr>
              <w:tabs>
                <w:tab w:val="left" w:pos="315"/>
                <w:tab w:val="left" w:pos="457"/>
              </w:tabs>
              <w:suppressAutoHyphens/>
              <w:autoSpaceDN w:val="0"/>
              <w:contextualSpacing/>
              <w:jc w:val="both"/>
              <w:rPr>
                <w:rFonts w:eastAsia="Calibri"/>
                <w:sz w:val="16"/>
                <w:szCs w:val="16"/>
              </w:rPr>
            </w:pPr>
            <w:r w:rsidRPr="00EA3D38">
              <w:rPr>
                <w:rFonts w:eastAsia="Calibri"/>
                <w:sz w:val="16"/>
                <w:szCs w:val="16"/>
              </w:rPr>
              <w:t>Paramą gavusios įmonės (iš kurių: labai mažos, mažosios, vidutinės ir didelės)</w:t>
            </w:r>
          </w:p>
        </w:tc>
        <w:tc>
          <w:tcPr>
            <w:tcW w:w="158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C9CAF"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Įmonės</w:t>
            </w:r>
          </w:p>
        </w:tc>
        <w:tc>
          <w:tcPr>
            <w:tcW w:w="157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09D96" w14:textId="47FA7BD4" w:rsidR="00EA3D38" w:rsidRPr="00835390" w:rsidRDefault="00EA3D38" w:rsidP="00EA3D38">
            <w:pPr>
              <w:suppressAutoHyphens/>
              <w:autoSpaceDN w:val="0"/>
              <w:jc w:val="center"/>
              <w:rPr>
                <w:rFonts w:eastAsia="Calibri"/>
                <w:bCs/>
                <w:strike/>
                <w:sz w:val="16"/>
                <w:szCs w:val="16"/>
              </w:rPr>
            </w:pPr>
            <w:r w:rsidRPr="00EA3D38">
              <w:rPr>
                <w:rFonts w:eastAsia="Calibri"/>
                <w:b/>
                <w:sz w:val="16"/>
                <w:szCs w:val="16"/>
              </w:rPr>
              <w:t>16</w:t>
            </w:r>
          </w:p>
          <w:p w14:paraId="6BDA1A78" w14:textId="387EDA7C" w:rsidR="00EA3D38" w:rsidRPr="00EA3D38" w:rsidRDefault="00EA3D38" w:rsidP="00EA3D38">
            <w:pPr>
              <w:suppressAutoHyphens/>
              <w:autoSpaceDN w:val="0"/>
              <w:jc w:val="center"/>
              <w:rPr>
                <w:rFonts w:eastAsia="Calibri"/>
                <w:bCs/>
                <w:strike/>
                <w:sz w:val="16"/>
                <w:szCs w:val="16"/>
              </w:rPr>
            </w:pPr>
            <w:r w:rsidRPr="00EA3D38">
              <w:rPr>
                <w:rFonts w:eastAsia="Calibri"/>
                <w:bCs/>
                <w:strike/>
                <w:sz w:val="16"/>
                <w:szCs w:val="16"/>
              </w:rPr>
              <w:t>23</w:t>
            </w:r>
          </w:p>
        </w:tc>
        <w:tc>
          <w:tcPr>
            <w:tcW w:w="150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FA70C" w14:textId="244855D9" w:rsidR="00EA3D38" w:rsidRPr="00835390" w:rsidRDefault="00EA3D38" w:rsidP="00EA3D38">
            <w:pPr>
              <w:suppressAutoHyphens/>
              <w:autoSpaceDN w:val="0"/>
              <w:jc w:val="center"/>
              <w:rPr>
                <w:rFonts w:eastAsia="Calibri"/>
                <w:bCs/>
                <w:strike/>
                <w:sz w:val="16"/>
                <w:szCs w:val="16"/>
              </w:rPr>
            </w:pPr>
            <w:r w:rsidRPr="00EA3D38">
              <w:rPr>
                <w:rFonts w:eastAsia="Calibri"/>
                <w:b/>
                <w:sz w:val="16"/>
                <w:szCs w:val="16"/>
              </w:rPr>
              <w:t>34</w:t>
            </w:r>
          </w:p>
          <w:p w14:paraId="264D51CF" w14:textId="292E145B" w:rsidR="00EA3D38" w:rsidRPr="00EA3D38" w:rsidRDefault="00EA3D38" w:rsidP="00EA3D38">
            <w:pPr>
              <w:suppressAutoHyphens/>
              <w:autoSpaceDN w:val="0"/>
              <w:jc w:val="center"/>
              <w:rPr>
                <w:rFonts w:eastAsia="Calibri"/>
                <w:bCs/>
                <w:strike/>
                <w:sz w:val="16"/>
                <w:szCs w:val="16"/>
              </w:rPr>
            </w:pPr>
            <w:r w:rsidRPr="00EA3D38">
              <w:rPr>
                <w:rFonts w:eastAsia="Calibri"/>
                <w:bCs/>
                <w:strike/>
                <w:sz w:val="16"/>
                <w:szCs w:val="16"/>
              </w:rPr>
              <w:t>38</w:t>
            </w:r>
          </w:p>
        </w:tc>
      </w:tr>
      <w:tr w:rsidR="00EA3D38" w:rsidRPr="00835390" w14:paraId="360BA6C4" w14:textId="77777777" w:rsidTr="00D7607E">
        <w:trPr>
          <w:trHeight w:val="332"/>
        </w:trPr>
        <w:tc>
          <w:tcPr>
            <w:tcW w:w="113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69A1" w14:textId="77777777" w:rsidR="00EA3D38" w:rsidRPr="00EA3D38" w:rsidRDefault="00EA3D38" w:rsidP="00EA3D38">
            <w:pPr>
              <w:suppressAutoHyphens/>
              <w:autoSpaceDN w:val="0"/>
              <w:jc w:val="both"/>
              <w:rPr>
                <w:rFonts w:eastAsia="Calibri"/>
                <w:sz w:val="16"/>
                <w:szCs w:val="16"/>
                <w:shd w:val="clear" w:color="auto" w:fill="FFFF00"/>
              </w:rPr>
            </w:pPr>
          </w:p>
        </w:tc>
        <w:tc>
          <w:tcPr>
            <w:tcW w:w="99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0CBF" w14:textId="77777777" w:rsidR="00EA3D38" w:rsidRPr="00EA3D38" w:rsidRDefault="00EA3D38" w:rsidP="00EA3D38">
            <w:pPr>
              <w:suppressAutoHyphens/>
              <w:autoSpaceDN w:val="0"/>
              <w:jc w:val="both"/>
              <w:rPr>
                <w:rFonts w:eastAsia="Calibri"/>
                <w:sz w:val="16"/>
                <w:szCs w:val="16"/>
                <w:shd w:val="clear" w:color="auto" w:fill="FFFF00"/>
              </w:rPr>
            </w:pPr>
          </w:p>
        </w:tc>
        <w:tc>
          <w:tcPr>
            <w:tcW w:w="85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CB43" w14:textId="77777777" w:rsidR="00EA3D38" w:rsidRPr="00EA3D38" w:rsidRDefault="00EA3D38" w:rsidP="00EA3D38">
            <w:pPr>
              <w:suppressAutoHyphens/>
              <w:autoSpaceDN w:val="0"/>
              <w:jc w:val="both"/>
              <w:rPr>
                <w:rFonts w:eastAsia="Calibri"/>
                <w:sz w:val="16"/>
                <w:szCs w:val="16"/>
                <w:shd w:val="clear" w:color="auto" w:fill="FFFF00"/>
              </w:rPr>
            </w:pPr>
          </w:p>
        </w:tc>
        <w:tc>
          <w:tcPr>
            <w:tcW w:w="1276"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94F1" w14:textId="77777777" w:rsidR="00EA3D38" w:rsidRPr="00EA3D38" w:rsidRDefault="00EA3D38" w:rsidP="00EA3D38">
            <w:pPr>
              <w:suppressAutoHyphens/>
              <w:autoSpaceDN w:val="0"/>
              <w:jc w:val="both"/>
              <w:rPr>
                <w:rFonts w:eastAsia="Calibri"/>
                <w:sz w:val="16"/>
                <w:szCs w:val="16"/>
                <w:shd w:val="clear" w:color="auto" w:fill="FFFF0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EC5F5"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RCO 02</w:t>
            </w:r>
          </w:p>
        </w:tc>
        <w:tc>
          <w:tcPr>
            <w:tcW w:w="5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0AC5" w14:textId="77777777" w:rsidR="00EA3D38" w:rsidRPr="00EA3D38" w:rsidRDefault="00EA3D38" w:rsidP="00EA3D38">
            <w:pPr>
              <w:suppressAutoHyphens/>
              <w:autoSpaceDE w:val="0"/>
              <w:autoSpaceDN w:val="0"/>
              <w:jc w:val="both"/>
              <w:rPr>
                <w:rFonts w:eastAsia="Calibri"/>
                <w:sz w:val="16"/>
                <w:szCs w:val="16"/>
              </w:rPr>
            </w:pPr>
            <w:r w:rsidRPr="00EA3D38">
              <w:rPr>
                <w:rFonts w:eastAsia="Calibri"/>
                <w:sz w:val="16"/>
                <w:szCs w:val="16"/>
              </w:rPr>
              <w:t>Paramą dotacijomis gavusios įmonės</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D4F9"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Įmonės</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DAB5" w14:textId="25210B00" w:rsidR="00EA3D38" w:rsidRPr="00835390" w:rsidRDefault="00EA3D38" w:rsidP="00EA3D38">
            <w:pPr>
              <w:suppressAutoHyphens/>
              <w:autoSpaceDN w:val="0"/>
              <w:jc w:val="center"/>
              <w:rPr>
                <w:rFonts w:eastAsia="Calibri"/>
                <w:bCs/>
                <w:strike/>
                <w:sz w:val="16"/>
                <w:szCs w:val="16"/>
              </w:rPr>
            </w:pPr>
            <w:r w:rsidRPr="00EA3D38">
              <w:rPr>
                <w:rFonts w:eastAsia="Calibri"/>
                <w:b/>
                <w:sz w:val="16"/>
                <w:szCs w:val="16"/>
              </w:rPr>
              <w:t>16</w:t>
            </w:r>
          </w:p>
          <w:p w14:paraId="6587265D" w14:textId="65D7AA22" w:rsidR="00EA3D38" w:rsidRPr="00EA3D38" w:rsidRDefault="00EA3D38" w:rsidP="00EA3D38">
            <w:pPr>
              <w:suppressAutoHyphens/>
              <w:autoSpaceDN w:val="0"/>
              <w:jc w:val="center"/>
              <w:rPr>
                <w:rFonts w:eastAsia="Calibri"/>
                <w:bCs/>
                <w:strike/>
                <w:sz w:val="16"/>
                <w:szCs w:val="16"/>
              </w:rPr>
            </w:pPr>
            <w:r w:rsidRPr="00EA3D38">
              <w:rPr>
                <w:rFonts w:eastAsia="Calibri"/>
                <w:bCs/>
                <w:strike/>
                <w:sz w:val="16"/>
                <w:szCs w:val="16"/>
              </w:rPr>
              <w:t>23</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EC3BB" w14:textId="1DD7D4F9" w:rsidR="00EA3D38" w:rsidRPr="00835390" w:rsidRDefault="00EA3D38" w:rsidP="00EA3D38">
            <w:pPr>
              <w:suppressAutoHyphens/>
              <w:autoSpaceDN w:val="0"/>
              <w:jc w:val="center"/>
              <w:rPr>
                <w:rFonts w:eastAsia="Calibri"/>
                <w:bCs/>
                <w:strike/>
                <w:sz w:val="16"/>
                <w:szCs w:val="16"/>
              </w:rPr>
            </w:pPr>
            <w:r w:rsidRPr="00EA3D38">
              <w:rPr>
                <w:rFonts w:eastAsia="Calibri"/>
                <w:b/>
                <w:sz w:val="16"/>
                <w:szCs w:val="16"/>
              </w:rPr>
              <w:t>34</w:t>
            </w:r>
          </w:p>
          <w:p w14:paraId="4B166ACA" w14:textId="3C648929" w:rsidR="00EA3D38" w:rsidRPr="00EA3D38" w:rsidRDefault="00EA3D38" w:rsidP="00EA3D38">
            <w:pPr>
              <w:suppressAutoHyphens/>
              <w:autoSpaceDN w:val="0"/>
              <w:jc w:val="center"/>
              <w:rPr>
                <w:rFonts w:eastAsia="Calibri"/>
                <w:bCs/>
                <w:strike/>
                <w:sz w:val="16"/>
                <w:szCs w:val="16"/>
              </w:rPr>
            </w:pPr>
            <w:r w:rsidRPr="00EA3D38">
              <w:rPr>
                <w:rFonts w:eastAsia="Calibri"/>
                <w:bCs/>
                <w:strike/>
                <w:sz w:val="16"/>
                <w:szCs w:val="16"/>
              </w:rPr>
              <w:t>38</w:t>
            </w:r>
          </w:p>
        </w:tc>
      </w:tr>
      <w:tr w:rsidR="00EA3D38" w:rsidRPr="00835390" w14:paraId="4A2F8781" w14:textId="77777777" w:rsidTr="00D7607E">
        <w:trPr>
          <w:trHeight w:val="332"/>
        </w:trPr>
        <w:tc>
          <w:tcPr>
            <w:tcW w:w="113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2081" w14:textId="77777777" w:rsidR="00EA3D38" w:rsidRPr="00EA3D38" w:rsidRDefault="00EA3D38" w:rsidP="00EA3D38">
            <w:pPr>
              <w:suppressAutoHyphens/>
              <w:autoSpaceDN w:val="0"/>
              <w:jc w:val="both"/>
              <w:rPr>
                <w:rFonts w:eastAsia="Calibri"/>
                <w:sz w:val="16"/>
                <w:szCs w:val="16"/>
                <w:shd w:val="clear" w:color="auto" w:fill="FFFF00"/>
              </w:rPr>
            </w:pPr>
          </w:p>
        </w:tc>
        <w:tc>
          <w:tcPr>
            <w:tcW w:w="99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DF43" w14:textId="77777777" w:rsidR="00EA3D38" w:rsidRPr="00EA3D38" w:rsidRDefault="00EA3D38" w:rsidP="00EA3D38">
            <w:pPr>
              <w:suppressAutoHyphens/>
              <w:autoSpaceDN w:val="0"/>
              <w:jc w:val="both"/>
              <w:rPr>
                <w:rFonts w:eastAsia="Calibri"/>
                <w:sz w:val="16"/>
                <w:szCs w:val="16"/>
                <w:shd w:val="clear" w:color="auto" w:fill="FFFF00"/>
              </w:rPr>
            </w:pPr>
          </w:p>
        </w:tc>
        <w:tc>
          <w:tcPr>
            <w:tcW w:w="85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4E47C" w14:textId="77777777" w:rsidR="00EA3D38" w:rsidRPr="00EA3D38" w:rsidRDefault="00EA3D38" w:rsidP="00EA3D38">
            <w:pPr>
              <w:suppressAutoHyphens/>
              <w:autoSpaceDN w:val="0"/>
              <w:jc w:val="both"/>
              <w:rPr>
                <w:rFonts w:eastAsia="Calibri"/>
                <w:sz w:val="16"/>
                <w:szCs w:val="16"/>
                <w:shd w:val="clear" w:color="auto" w:fill="FFFF00"/>
              </w:rPr>
            </w:pPr>
          </w:p>
        </w:tc>
        <w:tc>
          <w:tcPr>
            <w:tcW w:w="1276"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E260A" w14:textId="77777777" w:rsidR="00EA3D38" w:rsidRPr="00EA3D38" w:rsidRDefault="00EA3D38" w:rsidP="00EA3D38">
            <w:pPr>
              <w:suppressAutoHyphens/>
              <w:autoSpaceDN w:val="0"/>
              <w:jc w:val="both"/>
              <w:rPr>
                <w:rFonts w:eastAsia="Calibri"/>
                <w:sz w:val="16"/>
                <w:szCs w:val="16"/>
                <w:shd w:val="clear" w:color="auto" w:fill="FFFF0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21EE"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Specialusis</w:t>
            </w:r>
          </w:p>
        </w:tc>
        <w:tc>
          <w:tcPr>
            <w:tcW w:w="5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06833" w14:textId="77777777" w:rsidR="00EA3D38" w:rsidRPr="00EA3D38" w:rsidRDefault="00EA3D38" w:rsidP="00EA3D38">
            <w:pPr>
              <w:suppressAutoHyphens/>
              <w:autoSpaceDE w:val="0"/>
              <w:autoSpaceDN w:val="0"/>
              <w:jc w:val="both"/>
              <w:rPr>
                <w:rFonts w:eastAsia="Calibri"/>
                <w:sz w:val="16"/>
                <w:szCs w:val="16"/>
              </w:rPr>
            </w:pPr>
            <w:r w:rsidRPr="00EA3D38">
              <w:rPr>
                <w:rFonts w:eastAsia="Calibri"/>
                <w:sz w:val="16"/>
                <w:szCs w:val="16"/>
              </w:rPr>
              <w:t>Verslo infrastruktūros MVĮ, kuriai suteikta parama, plotas</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A43F9"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Hektarai</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E59F5" w14:textId="77777777" w:rsidR="00EA3D38" w:rsidRPr="00EA3D38" w:rsidRDefault="00EA3D38" w:rsidP="00EA3D38">
            <w:pPr>
              <w:suppressAutoHyphens/>
              <w:autoSpaceDN w:val="0"/>
              <w:jc w:val="center"/>
              <w:rPr>
                <w:rFonts w:eastAsia="Calibri"/>
                <w:bCs/>
                <w:sz w:val="16"/>
                <w:szCs w:val="16"/>
              </w:rPr>
            </w:pPr>
            <w:r w:rsidRPr="00EA3D38">
              <w:rPr>
                <w:rFonts w:eastAsia="Calibri"/>
                <w:bCs/>
                <w:sz w:val="16"/>
                <w:szCs w:val="16"/>
              </w:rPr>
              <w:t>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25C9" w14:textId="59518A4C" w:rsidR="00EA3D38" w:rsidRPr="00835390" w:rsidRDefault="00EA3D38" w:rsidP="00EA3D38">
            <w:pPr>
              <w:suppressAutoHyphens/>
              <w:autoSpaceDN w:val="0"/>
              <w:jc w:val="center"/>
              <w:rPr>
                <w:rFonts w:eastAsia="Calibri"/>
                <w:bCs/>
                <w:strike/>
                <w:sz w:val="16"/>
                <w:szCs w:val="16"/>
                <w:lang w:val="en-US"/>
              </w:rPr>
            </w:pPr>
            <w:r w:rsidRPr="00EA3D38">
              <w:rPr>
                <w:rFonts w:eastAsia="Calibri"/>
                <w:b/>
                <w:sz w:val="16"/>
                <w:szCs w:val="16"/>
                <w:lang w:val="en-US"/>
              </w:rPr>
              <w:t>76</w:t>
            </w:r>
          </w:p>
          <w:p w14:paraId="7DCA0505" w14:textId="4BA76846" w:rsidR="00EA3D38" w:rsidRPr="00EA3D38" w:rsidRDefault="00EA3D38" w:rsidP="00EA3D38">
            <w:pPr>
              <w:suppressAutoHyphens/>
              <w:autoSpaceDN w:val="0"/>
              <w:jc w:val="center"/>
              <w:rPr>
                <w:rFonts w:eastAsia="Calibri"/>
                <w:bCs/>
                <w:strike/>
                <w:sz w:val="16"/>
                <w:szCs w:val="16"/>
                <w:lang w:val="en-US"/>
              </w:rPr>
            </w:pPr>
            <w:r w:rsidRPr="00EA3D38">
              <w:rPr>
                <w:rFonts w:eastAsia="Calibri"/>
                <w:bCs/>
                <w:strike/>
                <w:sz w:val="16"/>
                <w:szCs w:val="16"/>
                <w:lang w:val="en-US"/>
              </w:rPr>
              <w:t>107,4</w:t>
            </w:r>
          </w:p>
        </w:tc>
      </w:tr>
      <w:tr w:rsidR="00EA3D38" w:rsidRPr="00835390" w14:paraId="089CC0EF" w14:textId="77777777" w:rsidTr="00D7607E">
        <w:trPr>
          <w:trHeight w:val="182"/>
        </w:trPr>
        <w:tc>
          <w:tcPr>
            <w:tcW w:w="113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E2EEA" w14:textId="77777777" w:rsidR="00EA3D38" w:rsidRPr="00EA3D38" w:rsidRDefault="00EA3D38" w:rsidP="00EA3D38">
            <w:pPr>
              <w:suppressAutoHyphens/>
              <w:autoSpaceDN w:val="0"/>
              <w:jc w:val="both"/>
              <w:rPr>
                <w:rFonts w:eastAsia="Calibri"/>
                <w:sz w:val="16"/>
                <w:szCs w:val="16"/>
                <w:shd w:val="clear" w:color="auto" w:fill="FFFF00"/>
              </w:rPr>
            </w:pPr>
          </w:p>
        </w:tc>
        <w:tc>
          <w:tcPr>
            <w:tcW w:w="99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A92AF" w14:textId="77777777" w:rsidR="00EA3D38" w:rsidRPr="00EA3D38" w:rsidRDefault="00EA3D38" w:rsidP="00EA3D38">
            <w:pPr>
              <w:suppressAutoHyphens/>
              <w:autoSpaceDN w:val="0"/>
              <w:jc w:val="both"/>
              <w:rPr>
                <w:rFonts w:eastAsia="Calibri"/>
                <w:sz w:val="16"/>
                <w:szCs w:val="16"/>
                <w:shd w:val="clear" w:color="auto" w:fill="FFFF00"/>
              </w:rPr>
            </w:pPr>
          </w:p>
        </w:tc>
        <w:tc>
          <w:tcPr>
            <w:tcW w:w="85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A2EF3" w14:textId="77777777" w:rsidR="00EA3D38" w:rsidRPr="00EA3D38" w:rsidRDefault="00EA3D38" w:rsidP="00EA3D38">
            <w:pPr>
              <w:suppressAutoHyphens/>
              <w:autoSpaceDN w:val="0"/>
              <w:jc w:val="both"/>
              <w:rPr>
                <w:rFonts w:eastAsia="Calibri"/>
                <w:sz w:val="16"/>
                <w:szCs w:val="16"/>
                <w:shd w:val="clear" w:color="auto" w:fill="FFFF00"/>
              </w:rPr>
            </w:pPr>
          </w:p>
        </w:tc>
        <w:tc>
          <w:tcPr>
            <w:tcW w:w="1276"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7DEEB" w14:textId="77777777" w:rsidR="00EA3D38" w:rsidRPr="00EA3D38" w:rsidRDefault="00EA3D38" w:rsidP="00EA3D38">
            <w:pPr>
              <w:suppressAutoHyphens/>
              <w:autoSpaceDN w:val="0"/>
              <w:jc w:val="both"/>
              <w:rPr>
                <w:rFonts w:eastAsia="Calibri"/>
                <w:sz w:val="16"/>
                <w:szCs w:val="16"/>
                <w:shd w:val="clear" w:color="auto" w:fill="FFFF0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FB183"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Specialusis</w:t>
            </w:r>
          </w:p>
        </w:tc>
        <w:tc>
          <w:tcPr>
            <w:tcW w:w="5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EE1E" w14:textId="77777777" w:rsidR="00EA3D38" w:rsidRPr="00EA3D38" w:rsidRDefault="00EA3D38" w:rsidP="00EA3D38">
            <w:pPr>
              <w:suppressAutoHyphens/>
              <w:autoSpaceDE w:val="0"/>
              <w:autoSpaceDN w:val="0"/>
              <w:jc w:val="both"/>
              <w:rPr>
                <w:rFonts w:eastAsia="Calibri"/>
                <w:sz w:val="16"/>
                <w:szCs w:val="16"/>
              </w:rPr>
            </w:pPr>
            <w:r w:rsidRPr="00EA3D38">
              <w:rPr>
                <w:rFonts w:eastAsia="Calibri"/>
                <w:sz w:val="16"/>
                <w:szCs w:val="16"/>
              </w:rPr>
              <w:t>Į įgūdžių ugdymą investuojančios įmonės</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0D495"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Įmonės</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8303F" w14:textId="77777777" w:rsidR="00EA3D38" w:rsidRPr="00EA3D38" w:rsidRDefault="00EA3D38" w:rsidP="00EA3D38">
            <w:pPr>
              <w:suppressAutoHyphens/>
              <w:autoSpaceDN w:val="0"/>
              <w:jc w:val="center"/>
              <w:rPr>
                <w:rFonts w:eastAsia="Calibri"/>
                <w:bCs/>
                <w:sz w:val="16"/>
                <w:szCs w:val="16"/>
              </w:rPr>
            </w:pPr>
            <w:r w:rsidRPr="00EA3D38">
              <w:rPr>
                <w:rFonts w:eastAsia="Calibri"/>
                <w:bCs/>
                <w:sz w:val="16"/>
                <w:szCs w:val="16"/>
              </w:rPr>
              <w:t>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10980" w14:textId="78F66CF5" w:rsidR="00EA3D38" w:rsidRPr="00835390" w:rsidRDefault="00EA3D38" w:rsidP="00EA3D38">
            <w:pPr>
              <w:suppressAutoHyphens/>
              <w:autoSpaceDN w:val="0"/>
              <w:jc w:val="center"/>
              <w:rPr>
                <w:rFonts w:eastAsia="Calibri"/>
                <w:bCs/>
                <w:strike/>
                <w:sz w:val="16"/>
                <w:szCs w:val="16"/>
              </w:rPr>
            </w:pPr>
            <w:r w:rsidRPr="00EA3D38">
              <w:rPr>
                <w:rFonts w:eastAsia="Calibri"/>
                <w:b/>
                <w:sz w:val="16"/>
                <w:szCs w:val="16"/>
              </w:rPr>
              <w:t>18</w:t>
            </w:r>
          </w:p>
          <w:p w14:paraId="2C4C5D1C" w14:textId="7B54507F" w:rsidR="00EA3D38" w:rsidRPr="00EA3D38" w:rsidRDefault="00EA3D38" w:rsidP="00EA3D38">
            <w:pPr>
              <w:suppressAutoHyphens/>
              <w:autoSpaceDN w:val="0"/>
              <w:jc w:val="center"/>
              <w:rPr>
                <w:rFonts w:eastAsia="Calibri"/>
                <w:bCs/>
                <w:strike/>
                <w:sz w:val="16"/>
                <w:szCs w:val="16"/>
              </w:rPr>
            </w:pPr>
            <w:r w:rsidRPr="00EA3D38">
              <w:rPr>
                <w:rFonts w:eastAsia="Calibri"/>
                <w:bCs/>
                <w:strike/>
                <w:sz w:val="16"/>
                <w:szCs w:val="16"/>
              </w:rPr>
              <w:t>15</w:t>
            </w:r>
          </w:p>
        </w:tc>
      </w:tr>
    </w:tbl>
    <w:p w14:paraId="51BBABBC" w14:textId="6561048A" w:rsidR="001D327B" w:rsidRPr="004D24EF" w:rsidRDefault="001128A8" w:rsidP="00D32926">
      <w:pPr>
        <w:pStyle w:val="Sraopastraipa"/>
        <w:numPr>
          <w:ilvl w:val="1"/>
          <w:numId w:val="1"/>
        </w:numPr>
        <w:spacing w:before="240" w:after="240"/>
        <w:ind w:left="788" w:hanging="431"/>
        <w:contextualSpacing w:val="0"/>
        <w:rPr>
          <w:i/>
          <w:color w:val="000000"/>
          <w:szCs w:val="24"/>
        </w:rPr>
      </w:pPr>
      <w:r w:rsidRPr="004D24EF">
        <w:rPr>
          <w:i/>
          <w:iCs/>
          <w:color w:val="000000"/>
          <w:szCs w:val="24"/>
        </w:rPr>
        <w:t xml:space="preserve">lentelės „Rezultato rodikliai“ 1, </w:t>
      </w:r>
      <w:r w:rsidR="00EA3D38" w:rsidRPr="004D24EF">
        <w:rPr>
          <w:i/>
          <w:iCs/>
          <w:color w:val="000000"/>
          <w:szCs w:val="24"/>
        </w:rPr>
        <w:t>4–</w:t>
      </w:r>
      <w:r w:rsidR="001A0024" w:rsidRPr="004D24EF">
        <w:rPr>
          <w:i/>
          <w:iCs/>
          <w:color w:val="000000"/>
          <w:szCs w:val="24"/>
        </w:rPr>
        <w:t>7</w:t>
      </w:r>
      <w:r w:rsidRPr="004D24EF">
        <w:rPr>
          <w:i/>
          <w:iCs/>
          <w:color w:val="000000"/>
          <w:szCs w:val="24"/>
        </w:rPr>
        <w:t xml:space="preserve"> eilutes ir išdėstyti jas taip:</w:t>
      </w:r>
    </w:p>
    <w:p w14:paraId="5EE01605" w14:textId="7C83ACC8" w:rsidR="00D7607E" w:rsidRPr="00D7607E" w:rsidRDefault="00D7607E" w:rsidP="00D7607E">
      <w:pPr>
        <w:rPr>
          <w:i/>
          <w:color w:val="000000"/>
          <w:szCs w:val="24"/>
        </w:rPr>
      </w:pPr>
      <w:r w:rsidRPr="00D7607E">
        <w:rPr>
          <w:b/>
          <w:sz w:val="20"/>
          <w:szCs w:val="24"/>
        </w:rPr>
        <w:t>3 lentelė. Rezultato rodikliai</w:t>
      </w:r>
    </w:p>
    <w:tbl>
      <w:tblPr>
        <w:tblW w:w="4934" w:type="pct"/>
        <w:tblInd w:w="108" w:type="dxa"/>
        <w:tblLayout w:type="fixed"/>
        <w:tblCellMar>
          <w:left w:w="10" w:type="dxa"/>
          <w:right w:w="10" w:type="dxa"/>
        </w:tblCellMar>
        <w:tblLook w:val="04A0" w:firstRow="1" w:lastRow="0" w:firstColumn="1" w:lastColumn="0" w:noHBand="0" w:noVBand="1"/>
      </w:tblPr>
      <w:tblGrid>
        <w:gridCol w:w="1132"/>
        <w:gridCol w:w="993"/>
        <w:gridCol w:w="762"/>
        <w:gridCol w:w="1060"/>
        <w:gridCol w:w="1296"/>
        <w:gridCol w:w="3687"/>
        <w:gridCol w:w="1134"/>
        <w:gridCol w:w="1275"/>
        <w:gridCol w:w="1134"/>
        <w:gridCol w:w="1134"/>
        <w:gridCol w:w="993"/>
        <w:gridCol w:w="849"/>
      </w:tblGrid>
      <w:tr w:rsidR="00EA3D38" w:rsidRPr="00EA3D38" w14:paraId="65D81766" w14:textId="77777777" w:rsidTr="00D7607E">
        <w:trPr>
          <w:trHeight w:val="440"/>
          <w:tblHeader/>
        </w:trPr>
        <w:tc>
          <w:tcPr>
            <w:tcW w:w="1133"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108" w:type="dxa"/>
              <w:bottom w:w="0" w:type="dxa"/>
              <w:right w:w="108" w:type="dxa"/>
            </w:tcMar>
            <w:vAlign w:val="center"/>
          </w:tcPr>
          <w:p w14:paraId="10BB81DF" w14:textId="77777777" w:rsidR="00EA3D38" w:rsidRPr="00EA3D38" w:rsidRDefault="00EA3D38" w:rsidP="00EA3D38">
            <w:pPr>
              <w:suppressAutoHyphens/>
              <w:autoSpaceDN w:val="0"/>
              <w:spacing w:before="60" w:after="60"/>
              <w:jc w:val="center"/>
              <w:rPr>
                <w:rFonts w:eastAsia="Calibri"/>
                <w:b/>
                <w:sz w:val="16"/>
                <w:szCs w:val="16"/>
              </w:rPr>
            </w:pPr>
            <w:r w:rsidRPr="00EA3D38">
              <w:rPr>
                <w:rFonts w:eastAsia="Calibri"/>
                <w:b/>
                <w:sz w:val="16"/>
                <w:szCs w:val="16"/>
              </w:rPr>
              <w:t>Prioritetas</w:t>
            </w:r>
          </w:p>
        </w:tc>
        <w:tc>
          <w:tcPr>
            <w:tcW w:w="993"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108" w:type="dxa"/>
              <w:bottom w:w="0" w:type="dxa"/>
              <w:right w:w="108" w:type="dxa"/>
            </w:tcMar>
            <w:vAlign w:val="center"/>
          </w:tcPr>
          <w:p w14:paraId="0471F559" w14:textId="77777777" w:rsidR="00EA3D38" w:rsidRPr="00EA3D38" w:rsidRDefault="00EA3D38" w:rsidP="00EA3D38">
            <w:pPr>
              <w:suppressAutoHyphens/>
              <w:autoSpaceDN w:val="0"/>
              <w:spacing w:before="60" w:after="60"/>
              <w:jc w:val="center"/>
              <w:rPr>
                <w:rFonts w:eastAsia="Calibri"/>
                <w:b/>
                <w:sz w:val="16"/>
                <w:szCs w:val="16"/>
              </w:rPr>
            </w:pPr>
            <w:r w:rsidRPr="00EA3D38">
              <w:rPr>
                <w:rFonts w:eastAsia="Calibri"/>
                <w:b/>
                <w:sz w:val="16"/>
                <w:szCs w:val="16"/>
              </w:rPr>
              <w:t>Konkretus uždavinys</w:t>
            </w:r>
          </w:p>
        </w:tc>
        <w:tc>
          <w:tcPr>
            <w:tcW w:w="762"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108" w:type="dxa"/>
              <w:bottom w:w="0" w:type="dxa"/>
              <w:right w:w="108" w:type="dxa"/>
            </w:tcMar>
            <w:vAlign w:val="center"/>
          </w:tcPr>
          <w:p w14:paraId="22DE06B0" w14:textId="77777777" w:rsidR="00EA3D38" w:rsidRPr="00EA3D38" w:rsidRDefault="00EA3D38" w:rsidP="00EA3D38">
            <w:pPr>
              <w:suppressAutoHyphens/>
              <w:autoSpaceDN w:val="0"/>
              <w:spacing w:before="60" w:after="60"/>
              <w:jc w:val="center"/>
              <w:rPr>
                <w:rFonts w:eastAsia="Calibri"/>
                <w:b/>
                <w:sz w:val="16"/>
                <w:szCs w:val="16"/>
              </w:rPr>
            </w:pPr>
            <w:r w:rsidRPr="00EA3D38">
              <w:rPr>
                <w:rFonts w:eastAsia="Calibri"/>
                <w:b/>
                <w:sz w:val="16"/>
                <w:szCs w:val="16"/>
              </w:rPr>
              <w:t>Fondas</w:t>
            </w:r>
          </w:p>
        </w:tc>
        <w:tc>
          <w:tcPr>
            <w:tcW w:w="1060"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108" w:type="dxa"/>
              <w:bottom w:w="0" w:type="dxa"/>
              <w:right w:w="108" w:type="dxa"/>
            </w:tcMar>
            <w:vAlign w:val="center"/>
          </w:tcPr>
          <w:p w14:paraId="3AB35FFC" w14:textId="77777777" w:rsidR="00EA3D38" w:rsidRPr="00EA3D38" w:rsidRDefault="00EA3D38" w:rsidP="00EA3D38">
            <w:pPr>
              <w:suppressAutoHyphens/>
              <w:autoSpaceDN w:val="0"/>
              <w:spacing w:before="60" w:after="60"/>
              <w:jc w:val="center"/>
              <w:rPr>
                <w:rFonts w:eastAsia="Calibri"/>
                <w:b/>
                <w:sz w:val="16"/>
                <w:szCs w:val="16"/>
              </w:rPr>
            </w:pPr>
            <w:r w:rsidRPr="00EA3D38">
              <w:rPr>
                <w:rFonts w:eastAsia="Calibri"/>
                <w:b/>
                <w:sz w:val="16"/>
                <w:szCs w:val="16"/>
              </w:rPr>
              <w:t>Regiono kategorija</w:t>
            </w:r>
          </w:p>
        </w:tc>
        <w:tc>
          <w:tcPr>
            <w:tcW w:w="129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108" w:type="dxa"/>
              <w:bottom w:w="0" w:type="dxa"/>
              <w:right w:w="108" w:type="dxa"/>
            </w:tcMar>
            <w:vAlign w:val="center"/>
          </w:tcPr>
          <w:p w14:paraId="0E761C6B" w14:textId="77777777" w:rsidR="00EA3D38" w:rsidRPr="00EA3D38" w:rsidRDefault="00EA3D38" w:rsidP="00EA3D38">
            <w:pPr>
              <w:suppressAutoHyphens/>
              <w:autoSpaceDN w:val="0"/>
              <w:spacing w:before="60" w:after="60"/>
              <w:jc w:val="center"/>
              <w:rPr>
                <w:rFonts w:eastAsia="Calibri"/>
                <w:b/>
                <w:sz w:val="16"/>
                <w:szCs w:val="16"/>
              </w:rPr>
            </w:pPr>
            <w:r w:rsidRPr="00EA3D38">
              <w:rPr>
                <w:rFonts w:eastAsia="Calibri"/>
                <w:b/>
                <w:sz w:val="16"/>
                <w:szCs w:val="16"/>
              </w:rPr>
              <w:t>Identifikavimo numeris</w:t>
            </w:r>
          </w:p>
        </w:tc>
        <w:tc>
          <w:tcPr>
            <w:tcW w:w="3687"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108" w:type="dxa"/>
              <w:bottom w:w="0" w:type="dxa"/>
              <w:right w:w="108" w:type="dxa"/>
            </w:tcMar>
            <w:vAlign w:val="center"/>
          </w:tcPr>
          <w:p w14:paraId="642CEE7D" w14:textId="77777777" w:rsidR="00EA3D38" w:rsidRPr="00EA3D38" w:rsidRDefault="00EA3D38" w:rsidP="00EA3D38">
            <w:pPr>
              <w:suppressAutoHyphens/>
              <w:autoSpaceDN w:val="0"/>
              <w:spacing w:before="60" w:after="60"/>
              <w:jc w:val="center"/>
              <w:rPr>
                <w:rFonts w:eastAsia="Calibri"/>
                <w:b/>
                <w:sz w:val="16"/>
                <w:szCs w:val="16"/>
              </w:rPr>
            </w:pPr>
            <w:r w:rsidRPr="00EA3D38">
              <w:rPr>
                <w:rFonts w:eastAsia="Calibri"/>
                <w:b/>
                <w:sz w:val="16"/>
                <w:szCs w:val="16"/>
              </w:rPr>
              <w:t>Rodiklis</w:t>
            </w:r>
          </w:p>
        </w:tc>
        <w:tc>
          <w:tcPr>
            <w:tcW w:w="1134"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108" w:type="dxa"/>
              <w:bottom w:w="0" w:type="dxa"/>
              <w:right w:w="108" w:type="dxa"/>
            </w:tcMar>
            <w:vAlign w:val="center"/>
          </w:tcPr>
          <w:p w14:paraId="2AC62567" w14:textId="77777777" w:rsidR="00EA3D38" w:rsidRPr="00EA3D38" w:rsidRDefault="00EA3D38" w:rsidP="00EA3D38">
            <w:pPr>
              <w:suppressAutoHyphens/>
              <w:autoSpaceDN w:val="0"/>
              <w:spacing w:before="60" w:after="60"/>
              <w:jc w:val="center"/>
              <w:rPr>
                <w:rFonts w:eastAsia="Calibri"/>
                <w:b/>
                <w:sz w:val="16"/>
                <w:szCs w:val="16"/>
              </w:rPr>
            </w:pPr>
            <w:r w:rsidRPr="00EA3D38">
              <w:rPr>
                <w:rFonts w:eastAsia="Calibri"/>
                <w:b/>
                <w:sz w:val="16"/>
                <w:szCs w:val="16"/>
              </w:rPr>
              <w:t>Matavimo vienetas</w:t>
            </w:r>
          </w:p>
        </w:tc>
        <w:tc>
          <w:tcPr>
            <w:tcW w:w="1275"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108" w:type="dxa"/>
              <w:bottom w:w="0" w:type="dxa"/>
              <w:right w:w="108" w:type="dxa"/>
            </w:tcMar>
            <w:vAlign w:val="center"/>
          </w:tcPr>
          <w:p w14:paraId="0E959ACA" w14:textId="77777777" w:rsidR="00EA3D38" w:rsidRPr="00EA3D38" w:rsidRDefault="00EA3D38" w:rsidP="00EA3D38">
            <w:pPr>
              <w:suppressAutoHyphens/>
              <w:autoSpaceDN w:val="0"/>
              <w:spacing w:before="60" w:after="60"/>
              <w:jc w:val="center"/>
              <w:rPr>
                <w:rFonts w:eastAsia="Calibri"/>
                <w:b/>
                <w:sz w:val="16"/>
                <w:szCs w:val="16"/>
              </w:rPr>
            </w:pPr>
            <w:r w:rsidRPr="00EA3D38">
              <w:rPr>
                <w:rFonts w:eastAsia="Calibri"/>
                <w:b/>
                <w:sz w:val="16"/>
                <w:szCs w:val="16"/>
              </w:rPr>
              <w:t>Pradinė reikšmė arba pamatinė vertė</w:t>
            </w:r>
          </w:p>
        </w:tc>
        <w:tc>
          <w:tcPr>
            <w:tcW w:w="1134"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108" w:type="dxa"/>
              <w:bottom w:w="0" w:type="dxa"/>
              <w:right w:w="108" w:type="dxa"/>
            </w:tcMar>
            <w:vAlign w:val="center"/>
          </w:tcPr>
          <w:p w14:paraId="1C5FFDF8" w14:textId="77777777" w:rsidR="00EA3D38" w:rsidRPr="00EA3D38" w:rsidRDefault="00EA3D38" w:rsidP="00EA3D38">
            <w:pPr>
              <w:suppressAutoHyphens/>
              <w:autoSpaceDN w:val="0"/>
              <w:spacing w:before="60" w:after="60"/>
              <w:jc w:val="center"/>
              <w:rPr>
                <w:rFonts w:eastAsia="Calibri"/>
                <w:b/>
                <w:sz w:val="16"/>
                <w:szCs w:val="16"/>
              </w:rPr>
            </w:pPr>
            <w:r w:rsidRPr="00EA3D38">
              <w:rPr>
                <w:rFonts w:eastAsia="Calibri"/>
                <w:b/>
                <w:sz w:val="16"/>
                <w:szCs w:val="16"/>
              </w:rPr>
              <w:t>Ataskaitiniai metai</w:t>
            </w:r>
          </w:p>
        </w:tc>
        <w:tc>
          <w:tcPr>
            <w:tcW w:w="1134"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108" w:type="dxa"/>
              <w:bottom w:w="0" w:type="dxa"/>
              <w:right w:w="108" w:type="dxa"/>
            </w:tcMar>
            <w:vAlign w:val="center"/>
          </w:tcPr>
          <w:p w14:paraId="299ECA9E" w14:textId="77777777" w:rsidR="00EA3D38" w:rsidRPr="00EA3D38" w:rsidRDefault="00EA3D38" w:rsidP="00EA3D38">
            <w:pPr>
              <w:suppressAutoHyphens/>
              <w:autoSpaceDN w:val="0"/>
              <w:spacing w:before="60" w:after="60"/>
              <w:jc w:val="center"/>
              <w:rPr>
                <w:rFonts w:eastAsia="Calibri"/>
                <w:b/>
                <w:sz w:val="16"/>
                <w:szCs w:val="16"/>
              </w:rPr>
            </w:pPr>
            <w:r w:rsidRPr="00EA3D38">
              <w:rPr>
                <w:rFonts w:eastAsia="Calibri"/>
                <w:b/>
                <w:sz w:val="16"/>
                <w:szCs w:val="16"/>
              </w:rPr>
              <w:t>Siektina reikšmė (2029 m.)</w:t>
            </w:r>
          </w:p>
        </w:tc>
        <w:tc>
          <w:tcPr>
            <w:tcW w:w="993"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108" w:type="dxa"/>
              <w:bottom w:w="0" w:type="dxa"/>
              <w:right w:w="108" w:type="dxa"/>
            </w:tcMar>
            <w:vAlign w:val="center"/>
          </w:tcPr>
          <w:p w14:paraId="4BCFD9BA" w14:textId="77777777" w:rsidR="00EA3D38" w:rsidRPr="00EA3D38" w:rsidRDefault="00EA3D38" w:rsidP="00EA3D38">
            <w:pPr>
              <w:suppressAutoHyphens/>
              <w:autoSpaceDN w:val="0"/>
              <w:spacing w:before="60" w:after="60"/>
              <w:jc w:val="center"/>
              <w:rPr>
                <w:rFonts w:eastAsia="Calibri"/>
                <w:b/>
                <w:sz w:val="16"/>
                <w:szCs w:val="16"/>
              </w:rPr>
            </w:pPr>
            <w:r w:rsidRPr="00EA3D38">
              <w:rPr>
                <w:rFonts w:eastAsia="Calibri"/>
                <w:b/>
                <w:sz w:val="16"/>
                <w:szCs w:val="16"/>
              </w:rPr>
              <w:t>Duomenų šaltinis</w:t>
            </w:r>
          </w:p>
        </w:tc>
        <w:tc>
          <w:tcPr>
            <w:tcW w:w="849"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108" w:type="dxa"/>
              <w:bottom w:w="0" w:type="dxa"/>
              <w:right w:w="108" w:type="dxa"/>
            </w:tcMar>
            <w:vAlign w:val="center"/>
          </w:tcPr>
          <w:p w14:paraId="7FE09599" w14:textId="77777777" w:rsidR="00EA3D38" w:rsidRPr="00EA3D38" w:rsidRDefault="00EA3D38" w:rsidP="00EA3D38">
            <w:pPr>
              <w:suppressAutoHyphens/>
              <w:autoSpaceDN w:val="0"/>
              <w:spacing w:before="60" w:after="60"/>
              <w:jc w:val="center"/>
              <w:rPr>
                <w:rFonts w:eastAsia="Calibri"/>
                <w:b/>
                <w:sz w:val="16"/>
                <w:szCs w:val="16"/>
              </w:rPr>
            </w:pPr>
            <w:r w:rsidRPr="00EA3D38">
              <w:rPr>
                <w:rFonts w:eastAsia="Calibri"/>
                <w:b/>
                <w:sz w:val="16"/>
                <w:szCs w:val="16"/>
              </w:rPr>
              <w:t>Pastabos</w:t>
            </w:r>
          </w:p>
        </w:tc>
      </w:tr>
      <w:tr w:rsidR="00EA3D38" w:rsidRPr="00835390" w14:paraId="7779DF30" w14:textId="77777777" w:rsidTr="00D7607E">
        <w:trPr>
          <w:trHeight w:val="286"/>
        </w:trPr>
        <w:tc>
          <w:tcPr>
            <w:tcW w:w="113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697F8"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9. Teisingos pertvarkos fondas</w:t>
            </w:r>
          </w:p>
        </w:tc>
        <w:tc>
          <w:tcPr>
            <w:tcW w:w="99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0DEDB"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9.1.</w:t>
            </w:r>
          </w:p>
        </w:tc>
        <w:tc>
          <w:tcPr>
            <w:tcW w:w="762"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268A1"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TPF</w:t>
            </w:r>
          </w:p>
        </w:tc>
        <w:tc>
          <w:tcPr>
            <w:tcW w:w="106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49FA3" w14:textId="77777777" w:rsidR="00EA3D38" w:rsidRPr="00EA3D38" w:rsidRDefault="00EA3D38" w:rsidP="00EA3D38">
            <w:pPr>
              <w:suppressAutoHyphens/>
              <w:autoSpaceDN w:val="0"/>
              <w:jc w:val="both"/>
              <w:rPr>
                <w:rFonts w:eastAsia="Calibri"/>
                <w:sz w:val="16"/>
                <w:szCs w:val="16"/>
              </w:rPr>
            </w:pPr>
            <w:r w:rsidRPr="00EA3D38">
              <w:rPr>
                <w:rFonts w:eastAsia="Calibri"/>
                <w:iCs/>
                <w:sz w:val="16"/>
                <w:szCs w:val="16"/>
              </w:rPr>
              <w:t>VVL regionas</w:t>
            </w:r>
          </w:p>
        </w:tc>
        <w:tc>
          <w:tcPr>
            <w:tcW w:w="129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FE10"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RCR 02</w:t>
            </w:r>
          </w:p>
        </w:tc>
        <w:tc>
          <w:tcPr>
            <w:tcW w:w="368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BA173"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Privačiosios investicijos, atitinkančios viešąją paramą (iš kurių: dotacijos, finansinės priemonės)</w:t>
            </w:r>
            <w:hyperlink r:id="rId8" w:anchor="ntr*1-L_2021231LT.01001801-E0002" w:history="1">
              <w:r w:rsidRPr="00EA3D38">
                <w:rPr>
                  <w:rFonts w:eastAsia="Calibri"/>
                  <w:sz w:val="16"/>
                  <w:szCs w:val="16"/>
                </w:rPr>
                <w:t> </w:t>
              </w:r>
            </w:hyperlink>
          </w:p>
        </w:tc>
        <w:tc>
          <w:tcPr>
            <w:tcW w:w="113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D9983"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EUR</w:t>
            </w:r>
          </w:p>
        </w:tc>
        <w:tc>
          <w:tcPr>
            <w:tcW w:w="127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6FD2C" w14:textId="77777777" w:rsidR="00EA3D38" w:rsidRPr="00EA3D38" w:rsidRDefault="00EA3D38" w:rsidP="00EA3D38">
            <w:pPr>
              <w:suppressAutoHyphens/>
              <w:autoSpaceDN w:val="0"/>
              <w:jc w:val="center"/>
              <w:rPr>
                <w:rFonts w:eastAsia="Calibri"/>
                <w:iCs/>
                <w:sz w:val="16"/>
                <w:szCs w:val="16"/>
              </w:rPr>
            </w:pPr>
            <w:r w:rsidRPr="00EA3D38">
              <w:rPr>
                <w:rFonts w:eastAsia="Calibri"/>
                <w:iCs/>
                <w:sz w:val="16"/>
                <w:szCs w:val="16"/>
              </w:rPr>
              <w:t>0</w:t>
            </w:r>
          </w:p>
        </w:tc>
        <w:tc>
          <w:tcPr>
            <w:tcW w:w="113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B5EDE" w14:textId="77777777" w:rsidR="00EA3D38" w:rsidRPr="00EA3D38" w:rsidRDefault="00EA3D38" w:rsidP="00EA3D38">
            <w:pPr>
              <w:suppressAutoHyphens/>
              <w:autoSpaceDN w:val="0"/>
              <w:jc w:val="center"/>
              <w:rPr>
                <w:rFonts w:eastAsia="Calibri"/>
                <w:iCs/>
                <w:sz w:val="16"/>
                <w:szCs w:val="16"/>
              </w:rPr>
            </w:pPr>
            <w:r w:rsidRPr="00EA3D38">
              <w:rPr>
                <w:rFonts w:eastAsia="Calibri"/>
                <w:iCs/>
                <w:sz w:val="16"/>
                <w:szCs w:val="16"/>
              </w:rPr>
              <w:t>2021</w:t>
            </w:r>
          </w:p>
        </w:tc>
        <w:tc>
          <w:tcPr>
            <w:tcW w:w="113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3E030" w14:textId="150C5507" w:rsidR="00EA3D38" w:rsidRPr="00835390" w:rsidRDefault="00EA3D38" w:rsidP="00EA3D38">
            <w:pPr>
              <w:suppressAutoHyphens/>
              <w:autoSpaceDN w:val="0"/>
              <w:jc w:val="center"/>
              <w:rPr>
                <w:rFonts w:eastAsia="Calibri"/>
                <w:iCs/>
                <w:strike/>
                <w:sz w:val="16"/>
                <w:szCs w:val="16"/>
              </w:rPr>
            </w:pPr>
            <w:r w:rsidRPr="00EA3D38">
              <w:rPr>
                <w:rFonts w:eastAsia="Calibri"/>
                <w:b/>
                <w:bCs/>
                <w:iCs/>
                <w:sz w:val="16"/>
                <w:szCs w:val="16"/>
              </w:rPr>
              <w:t>187 476 286</w:t>
            </w:r>
          </w:p>
          <w:p w14:paraId="4F1CC4AC" w14:textId="201FF8AE" w:rsidR="00EA3D38" w:rsidRPr="00EA3D38" w:rsidRDefault="00EA3D38" w:rsidP="00EA3D38">
            <w:pPr>
              <w:suppressAutoHyphens/>
              <w:autoSpaceDN w:val="0"/>
              <w:jc w:val="center"/>
              <w:rPr>
                <w:rFonts w:eastAsia="Calibri"/>
                <w:iCs/>
                <w:strike/>
                <w:sz w:val="16"/>
                <w:szCs w:val="16"/>
              </w:rPr>
            </w:pPr>
            <w:r w:rsidRPr="00EA3D38">
              <w:rPr>
                <w:rFonts w:eastAsia="Calibri"/>
                <w:iCs/>
                <w:strike/>
                <w:sz w:val="16"/>
                <w:szCs w:val="16"/>
              </w:rPr>
              <w:t>182 549 645</w:t>
            </w:r>
          </w:p>
        </w:tc>
        <w:tc>
          <w:tcPr>
            <w:tcW w:w="99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1C7E3"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Projektų duomenys</w:t>
            </w:r>
          </w:p>
        </w:tc>
        <w:tc>
          <w:tcPr>
            <w:tcW w:w="84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E1B4B" w14:textId="77777777" w:rsidR="00EA3D38" w:rsidRPr="00EA3D38" w:rsidRDefault="00EA3D38" w:rsidP="00EA3D38">
            <w:pPr>
              <w:suppressAutoHyphens/>
              <w:autoSpaceDN w:val="0"/>
              <w:jc w:val="both"/>
              <w:rPr>
                <w:rFonts w:eastAsia="Calibri"/>
                <w:i/>
                <w:sz w:val="16"/>
                <w:szCs w:val="16"/>
                <w:shd w:val="clear" w:color="auto" w:fill="FFFF00"/>
                <w:lang w:eastAsia="lt-LT" w:bidi="lt-LT"/>
              </w:rPr>
            </w:pPr>
          </w:p>
        </w:tc>
      </w:tr>
      <w:tr w:rsidR="00EA3D38" w:rsidRPr="00835390" w14:paraId="4D47E69D" w14:textId="77777777" w:rsidTr="00D7607E">
        <w:trPr>
          <w:trHeight w:val="286"/>
        </w:trPr>
        <w:tc>
          <w:tcPr>
            <w:tcW w:w="113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882BD" w14:textId="77777777" w:rsidR="00EA3D38" w:rsidRPr="00EA3D38" w:rsidRDefault="00EA3D38" w:rsidP="00EA3D38">
            <w:pPr>
              <w:suppressAutoHyphens/>
              <w:autoSpaceDN w:val="0"/>
              <w:jc w:val="both"/>
              <w:rPr>
                <w:rFonts w:eastAsia="Calibri"/>
                <w:sz w:val="16"/>
                <w:szCs w:val="16"/>
                <w:shd w:val="clear" w:color="auto" w:fill="FFFF00"/>
              </w:rPr>
            </w:pPr>
          </w:p>
        </w:tc>
        <w:tc>
          <w:tcPr>
            <w:tcW w:w="99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C3EB6" w14:textId="77777777" w:rsidR="00EA3D38" w:rsidRPr="00EA3D38" w:rsidRDefault="00EA3D38" w:rsidP="00EA3D38">
            <w:pPr>
              <w:suppressAutoHyphens/>
              <w:autoSpaceDN w:val="0"/>
              <w:jc w:val="both"/>
              <w:rPr>
                <w:rFonts w:eastAsia="Calibri"/>
                <w:sz w:val="16"/>
                <w:szCs w:val="16"/>
                <w:shd w:val="clear" w:color="auto" w:fill="FFFF00"/>
              </w:rPr>
            </w:pPr>
          </w:p>
        </w:tc>
        <w:tc>
          <w:tcPr>
            <w:tcW w:w="762"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EB2D8" w14:textId="77777777" w:rsidR="00EA3D38" w:rsidRPr="00EA3D38" w:rsidRDefault="00EA3D38" w:rsidP="00EA3D38">
            <w:pPr>
              <w:suppressAutoHyphens/>
              <w:autoSpaceDN w:val="0"/>
              <w:jc w:val="both"/>
              <w:rPr>
                <w:rFonts w:eastAsia="Calibri"/>
                <w:sz w:val="16"/>
                <w:szCs w:val="16"/>
                <w:shd w:val="clear" w:color="auto" w:fill="FFFF00"/>
              </w:rPr>
            </w:pPr>
          </w:p>
        </w:tc>
        <w:tc>
          <w:tcPr>
            <w:tcW w:w="10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FE382" w14:textId="77777777" w:rsidR="00EA3D38" w:rsidRPr="00EA3D38" w:rsidRDefault="00EA3D38" w:rsidP="00EA3D38">
            <w:pPr>
              <w:suppressAutoHyphens/>
              <w:autoSpaceDN w:val="0"/>
              <w:jc w:val="both"/>
              <w:rPr>
                <w:rFonts w:eastAsia="Calibri"/>
                <w:sz w:val="16"/>
                <w:szCs w:val="16"/>
                <w:shd w:val="clear" w:color="auto" w:fill="FFFF0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7C04E"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Specialusis</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92E28"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Verslo infrastruktūros MVĮ plotas, naudojamas tvariai ekonominei  veiklai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C6264" w14:textId="77777777" w:rsidR="00EA3D38" w:rsidRPr="00EA3D38" w:rsidRDefault="00EA3D38" w:rsidP="00EA3D38">
            <w:pPr>
              <w:suppressAutoHyphens/>
              <w:autoSpaceDN w:val="0"/>
              <w:jc w:val="both"/>
              <w:rPr>
                <w:rFonts w:eastAsia="Calibri"/>
                <w:iCs/>
                <w:sz w:val="16"/>
                <w:szCs w:val="16"/>
              </w:rPr>
            </w:pPr>
            <w:r w:rsidRPr="00EA3D38">
              <w:rPr>
                <w:rFonts w:eastAsia="Calibri"/>
                <w:iCs/>
                <w:sz w:val="16"/>
                <w:szCs w:val="16"/>
              </w:rPr>
              <w:t>Hektarai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7501A" w14:textId="77777777" w:rsidR="00EA3D38" w:rsidRPr="00EA3D38" w:rsidRDefault="00EA3D38" w:rsidP="00EA3D38">
            <w:pPr>
              <w:suppressAutoHyphens/>
              <w:autoSpaceDN w:val="0"/>
              <w:jc w:val="center"/>
              <w:rPr>
                <w:rFonts w:eastAsia="Calibri"/>
                <w:iCs/>
                <w:sz w:val="16"/>
                <w:szCs w:val="16"/>
              </w:rPr>
            </w:pPr>
            <w:r w:rsidRPr="00EA3D38">
              <w:rPr>
                <w:rFonts w:eastAsia="Calibri"/>
                <w:iCs/>
                <w:sz w:val="16"/>
                <w:szCs w:val="16"/>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C1A6" w14:textId="77777777" w:rsidR="00EA3D38" w:rsidRPr="00EA3D38" w:rsidRDefault="00EA3D38" w:rsidP="00EA3D38">
            <w:pPr>
              <w:suppressAutoHyphens/>
              <w:autoSpaceDN w:val="0"/>
              <w:jc w:val="center"/>
              <w:rPr>
                <w:rFonts w:eastAsia="Calibri"/>
                <w:iCs/>
                <w:sz w:val="16"/>
                <w:szCs w:val="16"/>
              </w:rPr>
            </w:pPr>
            <w:r w:rsidRPr="00EA3D38">
              <w:rPr>
                <w:rFonts w:eastAsia="Calibri"/>
                <w:iCs/>
                <w:sz w:val="16"/>
                <w:szCs w:val="16"/>
              </w:rPr>
              <w:t>2021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3444E" w14:textId="06CC2DEC" w:rsidR="00EA3D38" w:rsidRPr="00835390" w:rsidRDefault="00EA3D38" w:rsidP="00EA3D38">
            <w:pPr>
              <w:suppressAutoHyphens/>
              <w:autoSpaceDN w:val="0"/>
              <w:jc w:val="center"/>
              <w:rPr>
                <w:rFonts w:eastAsia="Calibri"/>
                <w:bCs/>
                <w:strike/>
                <w:sz w:val="16"/>
                <w:szCs w:val="16"/>
                <w:lang w:val="en-US"/>
              </w:rPr>
            </w:pPr>
            <w:r w:rsidRPr="00EA3D38">
              <w:rPr>
                <w:rFonts w:eastAsia="Calibri"/>
                <w:b/>
                <w:sz w:val="16"/>
                <w:szCs w:val="16"/>
                <w:lang w:val="en-US"/>
              </w:rPr>
              <w:t>76</w:t>
            </w:r>
          </w:p>
          <w:p w14:paraId="0B4FEA18" w14:textId="6B41CA85" w:rsidR="00EA3D38" w:rsidRPr="00EA3D38" w:rsidRDefault="00EA3D38" w:rsidP="00EA3D38">
            <w:pPr>
              <w:suppressAutoHyphens/>
              <w:autoSpaceDN w:val="0"/>
              <w:jc w:val="center"/>
              <w:rPr>
                <w:rFonts w:eastAsia="Calibri"/>
                <w:bCs/>
                <w:strike/>
                <w:sz w:val="16"/>
                <w:szCs w:val="16"/>
                <w:lang w:val="en-US"/>
              </w:rPr>
            </w:pPr>
            <w:r w:rsidRPr="00EA3D38">
              <w:rPr>
                <w:rFonts w:eastAsia="Calibri"/>
                <w:bCs/>
                <w:strike/>
                <w:sz w:val="16"/>
                <w:szCs w:val="16"/>
                <w:lang w:val="en-US"/>
              </w:rPr>
              <w:t>107,4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44B20"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Projektų duomenys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2CB23" w14:textId="77777777" w:rsidR="00EA3D38" w:rsidRPr="00EA3D38" w:rsidRDefault="00EA3D38" w:rsidP="00EA3D38">
            <w:pPr>
              <w:suppressAutoHyphens/>
              <w:autoSpaceDN w:val="0"/>
              <w:jc w:val="both"/>
              <w:rPr>
                <w:rFonts w:eastAsia="Calibri"/>
                <w:i/>
                <w:sz w:val="16"/>
                <w:szCs w:val="16"/>
                <w:shd w:val="clear" w:color="auto" w:fill="FFFF00"/>
                <w:lang w:eastAsia="lt-LT" w:bidi="lt-LT"/>
              </w:rPr>
            </w:pPr>
          </w:p>
        </w:tc>
      </w:tr>
      <w:tr w:rsidR="00EA3D38" w:rsidRPr="00835390" w14:paraId="5462497F" w14:textId="77777777" w:rsidTr="00D7607E">
        <w:trPr>
          <w:trHeight w:val="286"/>
        </w:trPr>
        <w:tc>
          <w:tcPr>
            <w:tcW w:w="113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6FA43" w14:textId="77777777" w:rsidR="00EA3D38" w:rsidRPr="00EA3D38" w:rsidRDefault="00EA3D38" w:rsidP="00EA3D38">
            <w:pPr>
              <w:suppressAutoHyphens/>
              <w:autoSpaceDN w:val="0"/>
              <w:jc w:val="both"/>
              <w:rPr>
                <w:rFonts w:eastAsia="Calibri"/>
                <w:sz w:val="16"/>
                <w:szCs w:val="16"/>
                <w:shd w:val="clear" w:color="auto" w:fill="FFFF00"/>
              </w:rPr>
            </w:pPr>
          </w:p>
        </w:tc>
        <w:tc>
          <w:tcPr>
            <w:tcW w:w="99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BC564" w14:textId="77777777" w:rsidR="00EA3D38" w:rsidRPr="00EA3D38" w:rsidRDefault="00EA3D38" w:rsidP="00EA3D38">
            <w:pPr>
              <w:suppressAutoHyphens/>
              <w:autoSpaceDN w:val="0"/>
              <w:jc w:val="both"/>
              <w:rPr>
                <w:rFonts w:eastAsia="Calibri"/>
                <w:sz w:val="16"/>
                <w:szCs w:val="16"/>
                <w:shd w:val="clear" w:color="auto" w:fill="FFFF00"/>
              </w:rPr>
            </w:pPr>
          </w:p>
        </w:tc>
        <w:tc>
          <w:tcPr>
            <w:tcW w:w="762"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5A21" w14:textId="77777777" w:rsidR="00EA3D38" w:rsidRPr="00EA3D38" w:rsidRDefault="00EA3D38" w:rsidP="00EA3D38">
            <w:pPr>
              <w:suppressAutoHyphens/>
              <w:autoSpaceDN w:val="0"/>
              <w:jc w:val="both"/>
              <w:rPr>
                <w:rFonts w:eastAsia="Calibri"/>
                <w:sz w:val="16"/>
                <w:szCs w:val="16"/>
                <w:shd w:val="clear" w:color="auto" w:fill="FFFF00"/>
              </w:rPr>
            </w:pPr>
          </w:p>
        </w:tc>
        <w:tc>
          <w:tcPr>
            <w:tcW w:w="10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E84CB" w14:textId="77777777" w:rsidR="00EA3D38" w:rsidRPr="00EA3D38" w:rsidRDefault="00EA3D38" w:rsidP="00EA3D38">
            <w:pPr>
              <w:suppressAutoHyphens/>
              <w:autoSpaceDN w:val="0"/>
              <w:jc w:val="both"/>
              <w:rPr>
                <w:rFonts w:eastAsia="Calibri"/>
                <w:sz w:val="16"/>
                <w:szCs w:val="16"/>
                <w:shd w:val="clear" w:color="auto" w:fill="FFFF0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953AA"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Specialusis</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B5428" w14:textId="30F8D53B" w:rsidR="00EA3D38" w:rsidRPr="00EA3D38" w:rsidRDefault="00EA3D38" w:rsidP="00EA3D38">
            <w:pPr>
              <w:suppressAutoHyphens/>
              <w:autoSpaceDN w:val="0"/>
              <w:jc w:val="both"/>
              <w:rPr>
                <w:rFonts w:eastAsia="Calibri"/>
                <w:sz w:val="16"/>
                <w:szCs w:val="16"/>
              </w:rPr>
            </w:pPr>
            <w:r w:rsidRPr="00EA3D38">
              <w:rPr>
                <w:rFonts w:eastAsia="Calibri"/>
                <w:sz w:val="16"/>
                <w:szCs w:val="16"/>
              </w:rPr>
              <w:t>Tvarios investicijos pritrauktos į rekultivuotos žemės, kuriai suteikta parama, plotą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87399"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EUR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79217" w14:textId="77777777" w:rsidR="00EA3D38" w:rsidRPr="00EA3D38" w:rsidRDefault="00EA3D38" w:rsidP="00EA3D38">
            <w:pPr>
              <w:suppressAutoHyphens/>
              <w:autoSpaceDN w:val="0"/>
              <w:jc w:val="center"/>
              <w:rPr>
                <w:rFonts w:eastAsia="Calibri"/>
                <w:iCs/>
                <w:sz w:val="16"/>
                <w:szCs w:val="16"/>
              </w:rPr>
            </w:pPr>
            <w:r w:rsidRPr="00EA3D38">
              <w:rPr>
                <w:rFonts w:eastAsia="Calibri"/>
                <w:iCs/>
                <w:sz w:val="16"/>
                <w:szCs w:val="16"/>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C7092" w14:textId="77777777" w:rsidR="00EA3D38" w:rsidRPr="00EA3D38" w:rsidRDefault="00EA3D38" w:rsidP="00EA3D38">
            <w:pPr>
              <w:suppressAutoHyphens/>
              <w:autoSpaceDN w:val="0"/>
              <w:jc w:val="center"/>
              <w:rPr>
                <w:rFonts w:eastAsia="Calibri"/>
                <w:iCs/>
                <w:sz w:val="16"/>
                <w:szCs w:val="16"/>
              </w:rPr>
            </w:pPr>
            <w:r w:rsidRPr="00EA3D38">
              <w:rPr>
                <w:rFonts w:eastAsia="Calibri"/>
                <w:iCs/>
                <w:sz w:val="16"/>
                <w:szCs w:val="16"/>
              </w:rPr>
              <w:t>2021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3B8DA" w14:textId="68274F05" w:rsidR="00EA3D38" w:rsidRPr="00835390" w:rsidRDefault="00EA3D38" w:rsidP="00EA3D38">
            <w:pPr>
              <w:suppressAutoHyphens/>
              <w:autoSpaceDN w:val="0"/>
              <w:jc w:val="center"/>
              <w:rPr>
                <w:rFonts w:eastAsia="Calibri"/>
                <w:iCs/>
                <w:strike/>
                <w:sz w:val="16"/>
                <w:szCs w:val="16"/>
              </w:rPr>
            </w:pPr>
            <w:r w:rsidRPr="00EA3D38">
              <w:rPr>
                <w:rFonts w:eastAsia="Calibri"/>
                <w:b/>
                <w:bCs/>
                <w:iCs/>
                <w:sz w:val="16"/>
                <w:szCs w:val="16"/>
              </w:rPr>
              <w:t>4 150 208</w:t>
            </w:r>
          </w:p>
          <w:p w14:paraId="407641F3" w14:textId="36749C0F" w:rsidR="00EA3D38" w:rsidRPr="00EA3D38" w:rsidRDefault="00EA3D38" w:rsidP="00EA3D38">
            <w:pPr>
              <w:suppressAutoHyphens/>
              <w:autoSpaceDN w:val="0"/>
              <w:jc w:val="center"/>
              <w:rPr>
                <w:rFonts w:eastAsia="Calibri"/>
                <w:iCs/>
                <w:strike/>
                <w:sz w:val="16"/>
                <w:szCs w:val="16"/>
              </w:rPr>
            </w:pPr>
            <w:r w:rsidRPr="00EA3D38">
              <w:rPr>
                <w:rFonts w:eastAsia="Calibri"/>
                <w:iCs/>
                <w:strike/>
                <w:sz w:val="16"/>
                <w:szCs w:val="16"/>
              </w:rPr>
              <w:t>5 864 899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CED68"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Projektų duomenys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785D" w14:textId="77777777" w:rsidR="00EA3D38" w:rsidRPr="00EA3D38" w:rsidRDefault="00EA3D38" w:rsidP="00EA3D38">
            <w:pPr>
              <w:suppressAutoHyphens/>
              <w:autoSpaceDN w:val="0"/>
              <w:jc w:val="both"/>
              <w:rPr>
                <w:rFonts w:eastAsia="Calibri"/>
                <w:i/>
                <w:sz w:val="16"/>
                <w:szCs w:val="16"/>
                <w:shd w:val="clear" w:color="auto" w:fill="FFFF00"/>
                <w:lang w:eastAsia="lt-LT" w:bidi="lt-LT"/>
              </w:rPr>
            </w:pPr>
          </w:p>
        </w:tc>
      </w:tr>
      <w:tr w:rsidR="00EA3D38" w:rsidRPr="00835390" w14:paraId="25CA64AE" w14:textId="77777777" w:rsidTr="00D7607E">
        <w:trPr>
          <w:trHeight w:val="286"/>
        </w:trPr>
        <w:tc>
          <w:tcPr>
            <w:tcW w:w="113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7270" w14:textId="77777777" w:rsidR="00EA3D38" w:rsidRPr="00EA3D38" w:rsidRDefault="00EA3D38" w:rsidP="00EA3D38">
            <w:pPr>
              <w:suppressAutoHyphens/>
              <w:autoSpaceDN w:val="0"/>
              <w:jc w:val="both"/>
              <w:rPr>
                <w:rFonts w:eastAsia="Calibri"/>
                <w:sz w:val="16"/>
                <w:szCs w:val="16"/>
                <w:shd w:val="clear" w:color="auto" w:fill="FFFF00"/>
              </w:rPr>
            </w:pPr>
          </w:p>
        </w:tc>
        <w:tc>
          <w:tcPr>
            <w:tcW w:w="99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522B4" w14:textId="77777777" w:rsidR="00EA3D38" w:rsidRPr="00EA3D38" w:rsidRDefault="00EA3D38" w:rsidP="00EA3D38">
            <w:pPr>
              <w:suppressAutoHyphens/>
              <w:autoSpaceDN w:val="0"/>
              <w:jc w:val="both"/>
              <w:rPr>
                <w:rFonts w:eastAsia="Calibri"/>
                <w:sz w:val="16"/>
                <w:szCs w:val="16"/>
                <w:shd w:val="clear" w:color="auto" w:fill="FFFF00"/>
              </w:rPr>
            </w:pPr>
          </w:p>
        </w:tc>
        <w:tc>
          <w:tcPr>
            <w:tcW w:w="762"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14270" w14:textId="77777777" w:rsidR="00EA3D38" w:rsidRPr="00EA3D38" w:rsidRDefault="00EA3D38" w:rsidP="00EA3D38">
            <w:pPr>
              <w:suppressAutoHyphens/>
              <w:autoSpaceDN w:val="0"/>
              <w:jc w:val="both"/>
              <w:rPr>
                <w:rFonts w:eastAsia="Calibri"/>
                <w:sz w:val="16"/>
                <w:szCs w:val="16"/>
                <w:shd w:val="clear" w:color="auto" w:fill="FFFF00"/>
              </w:rPr>
            </w:pPr>
          </w:p>
        </w:tc>
        <w:tc>
          <w:tcPr>
            <w:tcW w:w="10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7DA8" w14:textId="77777777" w:rsidR="00EA3D38" w:rsidRPr="00EA3D38" w:rsidRDefault="00EA3D38" w:rsidP="00EA3D38">
            <w:pPr>
              <w:suppressAutoHyphens/>
              <w:autoSpaceDN w:val="0"/>
              <w:jc w:val="both"/>
              <w:rPr>
                <w:rFonts w:eastAsia="Calibri"/>
                <w:sz w:val="16"/>
                <w:szCs w:val="16"/>
                <w:shd w:val="clear" w:color="auto" w:fill="FFFF0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76E00"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Specialusis</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3B2EB"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Įmonių darbuotojai, baigę mokymus, skirtus pramonės pertvarkai reikalingiems įgūdžiams ugdyti (pagal įgūdžio rūšį: techninis, valdymo, ekologijos, kita)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3AEB3"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Darbuotojai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1CDE3" w14:textId="77777777" w:rsidR="00EA3D38" w:rsidRPr="00EA3D38" w:rsidRDefault="00EA3D38" w:rsidP="00EA3D38">
            <w:pPr>
              <w:suppressAutoHyphens/>
              <w:autoSpaceDN w:val="0"/>
              <w:jc w:val="center"/>
              <w:rPr>
                <w:rFonts w:eastAsia="Calibri"/>
                <w:iCs/>
                <w:sz w:val="16"/>
                <w:szCs w:val="16"/>
              </w:rPr>
            </w:pPr>
            <w:r w:rsidRPr="00EA3D38">
              <w:rPr>
                <w:rFonts w:eastAsia="Calibri"/>
                <w:iCs/>
                <w:sz w:val="16"/>
                <w:szCs w:val="16"/>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45488" w14:textId="77777777" w:rsidR="00EA3D38" w:rsidRPr="00EA3D38" w:rsidRDefault="00EA3D38" w:rsidP="00EA3D38">
            <w:pPr>
              <w:suppressAutoHyphens/>
              <w:autoSpaceDN w:val="0"/>
              <w:jc w:val="center"/>
              <w:rPr>
                <w:rFonts w:eastAsia="Calibri"/>
                <w:iCs/>
                <w:sz w:val="16"/>
                <w:szCs w:val="16"/>
              </w:rPr>
            </w:pPr>
            <w:r w:rsidRPr="00EA3D38">
              <w:rPr>
                <w:rFonts w:eastAsia="Calibri"/>
                <w:iCs/>
                <w:sz w:val="16"/>
                <w:szCs w:val="16"/>
              </w:rPr>
              <w:t>2021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113D" w14:textId="2BED4586" w:rsidR="00EA3D38" w:rsidRPr="00835390" w:rsidRDefault="00EA3D38" w:rsidP="00EA3D38">
            <w:pPr>
              <w:suppressAutoHyphens/>
              <w:autoSpaceDN w:val="0"/>
              <w:jc w:val="center"/>
              <w:rPr>
                <w:rFonts w:eastAsia="Calibri"/>
                <w:iCs/>
                <w:strike/>
                <w:sz w:val="16"/>
                <w:szCs w:val="16"/>
              </w:rPr>
            </w:pPr>
            <w:r w:rsidRPr="00EA3D38">
              <w:rPr>
                <w:rFonts w:eastAsia="Calibri"/>
                <w:b/>
                <w:bCs/>
                <w:iCs/>
                <w:sz w:val="16"/>
                <w:szCs w:val="16"/>
              </w:rPr>
              <w:t>491</w:t>
            </w:r>
          </w:p>
          <w:p w14:paraId="41866129" w14:textId="548AD2D5" w:rsidR="00EA3D38" w:rsidRPr="00EA3D38" w:rsidRDefault="00EA3D38" w:rsidP="00EA3D38">
            <w:pPr>
              <w:suppressAutoHyphens/>
              <w:autoSpaceDN w:val="0"/>
              <w:jc w:val="center"/>
              <w:rPr>
                <w:rFonts w:eastAsia="Calibri"/>
                <w:iCs/>
                <w:strike/>
                <w:sz w:val="16"/>
                <w:szCs w:val="16"/>
              </w:rPr>
            </w:pPr>
            <w:r w:rsidRPr="00EA3D38">
              <w:rPr>
                <w:rFonts w:eastAsia="Calibri"/>
                <w:iCs/>
                <w:strike/>
                <w:sz w:val="16"/>
                <w:szCs w:val="16"/>
              </w:rPr>
              <w:t>425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A489F"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Projektų duomenys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0D6B9" w14:textId="77777777" w:rsidR="00EA3D38" w:rsidRPr="00EA3D38" w:rsidRDefault="00EA3D38" w:rsidP="00EA3D38">
            <w:pPr>
              <w:suppressAutoHyphens/>
              <w:autoSpaceDN w:val="0"/>
              <w:jc w:val="both"/>
              <w:rPr>
                <w:rFonts w:eastAsia="Calibri"/>
                <w:i/>
                <w:sz w:val="16"/>
                <w:szCs w:val="16"/>
                <w:shd w:val="clear" w:color="auto" w:fill="FFFF00"/>
                <w:lang w:eastAsia="lt-LT" w:bidi="lt-LT"/>
              </w:rPr>
            </w:pPr>
          </w:p>
        </w:tc>
      </w:tr>
      <w:tr w:rsidR="00EA3D38" w:rsidRPr="00835390" w14:paraId="32F01E13" w14:textId="77777777" w:rsidTr="00D7607E">
        <w:trPr>
          <w:trHeight w:val="286"/>
        </w:trPr>
        <w:tc>
          <w:tcPr>
            <w:tcW w:w="113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52925" w14:textId="77777777" w:rsidR="00EA3D38" w:rsidRPr="00EA3D38" w:rsidRDefault="00EA3D38" w:rsidP="00EA3D38">
            <w:pPr>
              <w:suppressAutoHyphens/>
              <w:autoSpaceDN w:val="0"/>
              <w:jc w:val="both"/>
              <w:rPr>
                <w:rFonts w:eastAsia="Calibri"/>
                <w:sz w:val="16"/>
                <w:szCs w:val="16"/>
                <w:shd w:val="clear" w:color="auto" w:fill="FFFF00"/>
              </w:rPr>
            </w:pPr>
          </w:p>
        </w:tc>
        <w:tc>
          <w:tcPr>
            <w:tcW w:w="99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86AA6" w14:textId="77777777" w:rsidR="00EA3D38" w:rsidRPr="00EA3D38" w:rsidRDefault="00EA3D38" w:rsidP="00EA3D38">
            <w:pPr>
              <w:suppressAutoHyphens/>
              <w:autoSpaceDN w:val="0"/>
              <w:jc w:val="both"/>
              <w:rPr>
                <w:rFonts w:eastAsia="Calibri"/>
                <w:sz w:val="16"/>
                <w:szCs w:val="16"/>
                <w:shd w:val="clear" w:color="auto" w:fill="FFFF00"/>
              </w:rPr>
            </w:pPr>
          </w:p>
        </w:tc>
        <w:tc>
          <w:tcPr>
            <w:tcW w:w="762"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045F5" w14:textId="77777777" w:rsidR="00EA3D38" w:rsidRPr="00EA3D38" w:rsidRDefault="00EA3D38" w:rsidP="00EA3D38">
            <w:pPr>
              <w:suppressAutoHyphens/>
              <w:autoSpaceDN w:val="0"/>
              <w:jc w:val="both"/>
              <w:rPr>
                <w:rFonts w:eastAsia="Calibri"/>
                <w:sz w:val="16"/>
                <w:szCs w:val="16"/>
                <w:shd w:val="clear" w:color="auto" w:fill="FFFF00"/>
              </w:rPr>
            </w:pPr>
          </w:p>
        </w:tc>
        <w:tc>
          <w:tcPr>
            <w:tcW w:w="10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8B852" w14:textId="77777777" w:rsidR="00EA3D38" w:rsidRPr="00EA3D38" w:rsidRDefault="00EA3D38" w:rsidP="00EA3D38">
            <w:pPr>
              <w:suppressAutoHyphens/>
              <w:autoSpaceDN w:val="0"/>
              <w:jc w:val="both"/>
              <w:rPr>
                <w:rFonts w:eastAsia="Calibri"/>
                <w:sz w:val="16"/>
                <w:szCs w:val="16"/>
                <w:shd w:val="clear" w:color="auto" w:fill="FFFF0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40658"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Specialusis</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42ED1"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Paramą gavusiuose subjektuose sukurtos tvarios darbo vietos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4E164"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Vienų metų etato ekvivalentai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78E85" w14:textId="77777777" w:rsidR="00EA3D38" w:rsidRPr="00EA3D38" w:rsidRDefault="00EA3D38" w:rsidP="00EA3D38">
            <w:pPr>
              <w:suppressAutoHyphens/>
              <w:autoSpaceDN w:val="0"/>
              <w:jc w:val="center"/>
              <w:rPr>
                <w:rFonts w:eastAsia="Calibri"/>
                <w:iCs/>
                <w:sz w:val="16"/>
                <w:szCs w:val="16"/>
              </w:rPr>
            </w:pPr>
            <w:r w:rsidRPr="00EA3D38">
              <w:rPr>
                <w:rFonts w:eastAsia="Calibri"/>
                <w:iCs/>
                <w:sz w:val="16"/>
                <w:szCs w:val="16"/>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3724F" w14:textId="77777777" w:rsidR="00EA3D38" w:rsidRPr="00EA3D38" w:rsidRDefault="00EA3D38" w:rsidP="00EA3D38">
            <w:pPr>
              <w:suppressAutoHyphens/>
              <w:autoSpaceDN w:val="0"/>
              <w:jc w:val="center"/>
              <w:rPr>
                <w:rFonts w:eastAsia="Calibri"/>
                <w:iCs/>
                <w:sz w:val="16"/>
                <w:szCs w:val="16"/>
              </w:rPr>
            </w:pPr>
            <w:r w:rsidRPr="00EA3D38">
              <w:rPr>
                <w:rFonts w:eastAsia="Calibri"/>
                <w:iCs/>
                <w:sz w:val="16"/>
                <w:szCs w:val="16"/>
              </w:rPr>
              <w:t>2021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A9EDE" w14:textId="6EBDA348" w:rsidR="00EA3D38" w:rsidRPr="00835390" w:rsidRDefault="00EA3D38" w:rsidP="00EA3D38">
            <w:pPr>
              <w:suppressAutoHyphens/>
              <w:autoSpaceDN w:val="0"/>
              <w:jc w:val="center"/>
              <w:rPr>
                <w:rFonts w:eastAsia="Calibri"/>
                <w:iCs/>
                <w:strike/>
                <w:sz w:val="16"/>
                <w:szCs w:val="16"/>
              </w:rPr>
            </w:pPr>
            <w:r w:rsidRPr="00EA3D38">
              <w:rPr>
                <w:rFonts w:eastAsia="Calibri"/>
                <w:b/>
                <w:bCs/>
                <w:iCs/>
                <w:sz w:val="16"/>
                <w:szCs w:val="16"/>
              </w:rPr>
              <w:t>494</w:t>
            </w:r>
          </w:p>
          <w:p w14:paraId="28B246F2" w14:textId="118D0021" w:rsidR="00EA3D38" w:rsidRPr="00EA3D38" w:rsidRDefault="00EA3D38" w:rsidP="00EA3D38">
            <w:pPr>
              <w:suppressAutoHyphens/>
              <w:autoSpaceDN w:val="0"/>
              <w:jc w:val="center"/>
              <w:rPr>
                <w:rFonts w:eastAsia="Calibri"/>
                <w:iCs/>
                <w:strike/>
                <w:sz w:val="16"/>
                <w:szCs w:val="16"/>
              </w:rPr>
            </w:pPr>
            <w:r w:rsidRPr="00EA3D38">
              <w:rPr>
                <w:rFonts w:eastAsia="Calibri"/>
                <w:iCs/>
                <w:strike/>
                <w:sz w:val="16"/>
                <w:szCs w:val="16"/>
              </w:rPr>
              <w:t>440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878CC" w14:textId="77777777" w:rsidR="00EA3D38" w:rsidRPr="00EA3D38" w:rsidRDefault="00EA3D38" w:rsidP="00EA3D38">
            <w:pPr>
              <w:suppressAutoHyphens/>
              <w:autoSpaceDN w:val="0"/>
              <w:jc w:val="both"/>
              <w:rPr>
                <w:rFonts w:eastAsia="Calibri"/>
                <w:sz w:val="16"/>
                <w:szCs w:val="16"/>
              </w:rPr>
            </w:pPr>
            <w:r w:rsidRPr="00EA3D38">
              <w:rPr>
                <w:rFonts w:eastAsia="Calibri"/>
                <w:sz w:val="16"/>
                <w:szCs w:val="16"/>
              </w:rPr>
              <w:t>Projektų duomenys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EFD82" w14:textId="77777777" w:rsidR="00EA3D38" w:rsidRPr="00EA3D38" w:rsidRDefault="00EA3D38" w:rsidP="00EA3D38">
            <w:pPr>
              <w:suppressAutoHyphens/>
              <w:autoSpaceDN w:val="0"/>
              <w:jc w:val="both"/>
              <w:rPr>
                <w:rFonts w:eastAsia="Calibri"/>
                <w:i/>
                <w:sz w:val="16"/>
                <w:szCs w:val="16"/>
                <w:shd w:val="clear" w:color="auto" w:fill="FFFF00"/>
                <w:lang w:eastAsia="lt-LT" w:bidi="lt-LT"/>
              </w:rPr>
            </w:pPr>
          </w:p>
        </w:tc>
      </w:tr>
    </w:tbl>
    <w:p w14:paraId="1ED3EDA0" w14:textId="5CB0C3C8" w:rsidR="005D0797" w:rsidRDefault="00EA3D38" w:rsidP="00877B8E">
      <w:pPr>
        <w:pStyle w:val="Sraopastraipa"/>
        <w:numPr>
          <w:ilvl w:val="1"/>
          <w:numId w:val="1"/>
        </w:numPr>
        <w:spacing w:before="240" w:after="240"/>
        <w:ind w:left="788" w:hanging="431"/>
        <w:contextualSpacing w:val="0"/>
        <w:rPr>
          <w:i/>
          <w:color w:val="000000"/>
          <w:szCs w:val="24"/>
        </w:rPr>
      </w:pPr>
      <w:r>
        <w:rPr>
          <w:i/>
          <w:color w:val="000000"/>
          <w:szCs w:val="24"/>
        </w:rPr>
        <w:lastRenderedPageBreak/>
        <w:t xml:space="preserve">4 </w:t>
      </w:r>
      <w:r w:rsidR="005D0797" w:rsidRPr="005D0797">
        <w:rPr>
          <w:i/>
          <w:color w:val="000000"/>
          <w:szCs w:val="24"/>
        </w:rPr>
        <w:t xml:space="preserve">lentelės „1 matmuo. Intervencinių priemonių sritis“ </w:t>
      </w:r>
      <w:r w:rsidR="00835390">
        <w:rPr>
          <w:i/>
          <w:color w:val="000000"/>
          <w:szCs w:val="24"/>
        </w:rPr>
        <w:t>1, 2 ir 4</w:t>
      </w:r>
      <w:r w:rsidR="002B48FA">
        <w:rPr>
          <w:i/>
          <w:color w:val="000000"/>
          <w:szCs w:val="24"/>
        </w:rPr>
        <w:t xml:space="preserve"> eilut</w:t>
      </w:r>
      <w:r w:rsidR="00835390">
        <w:rPr>
          <w:i/>
          <w:color w:val="000000"/>
          <w:szCs w:val="24"/>
        </w:rPr>
        <w:t>es</w:t>
      </w:r>
      <w:r w:rsidR="002B48FA">
        <w:rPr>
          <w:i/>
          <w:color w:val="000000"/>
          <w:szCs w:val="24"/>
        </w:rPr>
        <w:t xml:space="preserve"> i</w:t>
      </w:r>
      <w:r w:rsidR="00835390">
        <w:rPr>
          <w:i/>
          <w:color w:val="000000"/>
          <w:szCs w:val="24"/>
        </w:rPr>
        <w:t>r išdėstyti jas taip</w:t>
      </w:r>
      <w:r w:rsidR="005D0797" w:rsidRPr="005D0797">
        <w:rPr>
          <w:i/>
          <w:color w:val="000000"/>
          <w:szCs w:val="24"/>
        </w:rPr>
        <w:t>:</w:t>
      </w:r>
    </w:p>
    <w:tbl>
      <w:tblPr>
        <w:tblW w:w="12474" w:type="dxa"/>
        <w:tblInd w:w="108" w:type="dxa"/>
        <w:tblLayout w:type="fixed"/>
        <w:tblCellMar>
          <w:left w:w="10" w:type="dxa"/>
          <w:right w:w="10" w:type="dxa"/>
        </w:tblCellMar>
        <w:tblLook w:val="04A0" w:firstRow="1" w:lastRow="0" w:firstColumn="1" w:lastColumn="0" w:noHBand="0" w:noVBand="1"/>
      </w:tblPr>
      <w:tblGrid>
        <w:gridCol w:w="1418"/>
        <w:gridCol w:w="850"/>
        <w:gridCol w:w="1134"/>
        <w:gridCol w:w="1134"/>
        <w:gridCol w:w="6237"/>
        <w:gridCol w:w="1701"/>
      </w:tblGrid>
      <w:tr w:rsidR="00EA3D38" w:rsidRPr="00EA3D38" w14:paraId="35D07AF2" w14:textId="77777777" w:rsidTr="00D7607E">
        <w:trPr>
          <w:tblHeader/>
        </w:trPr>
        <w:tc>
          <w:tcPr>
            <w:tcW w:w="12474" w:type="dxa"/>
            <w:gridSpan w:val="6"/>
            <w:tcBorders>
              <w:top w:val="single" w:sz="12" w:space="0" w:color="000000"/>
              <w:left w:val="single" w:sz="12" w:space="0" w:color="000000"/>
              <w:bottom w:val="single" w:sz="12" w:space="0" w:color="000000"/>
              <w:right w:val="single" w:sz="12" w:space="0" w:color="000000"/>
            </w:tcBorders>
            <w:shd w:val="clear" w:color="auto" w:fill="D9E2F3"/>
            <w:tcMar>
              <w:top w:w="0" w:type="dxa"/>
              <w:left w:w="108" w:type="dxa"/>
              <w:bottom w:w="0" w:type="dxa"/>
              <w:right w:w="108" w:type="dxa"/>
            </w:tcMar>
            <w:vAlign w:val="center"/>
          </w:tcPr>
          <w:p w14:paraId="305B336C" w14:textId="77777777" w:rsidR="00EA3D38" w:rsidRPr="00EA3D38" w:rsidRDefault="00EA3D38" w:rsidP="00EA3D38">
            <w:pPr>
              <w:suppressAutoHyphens/>
              <w:autoSpaceDN w:val="0"/>
              <w:spacing w:before="60" w:after="60"/>
              <w:rPr>
                <w:rFonts w:eastAsia="Calibri"/>
                <w:b/>
                <w:sz w:val="20"/>
              </w:rPr>
            </w:pPr>
            <w:r w:rsidRPr="00EA3D38">
              <w:rPr>
                <w:rFonts w:eastAsia="Calibri"/>
                <w:b/>
                <w:sz w:val="20"/>
              </w:rPr>
              <w:t>4 lentelė. 1 matmuo. Intervencinių priemonių sritis</w:t>
            </w:r>
          </w:p>
        </w:tc>
      </w:tr>
      <w:tr w:rsidR="00D7607E" w:rsidRPr="00EA3D38" w14:paraId="0C560E72" w14:textId="77777777" w:rsidTr="00D7607E">
        <w:trPr>
          <w:tblHeader/>
        </w:trPr>
        <w:tc>
          <w:tcPr>
            <w:tcW w:w="1418" w:type="dxa"/>
            <w:tcBorders>
              <w:top w:val="single" w:sz="12" w:space="0" w:color="000000"/>
              <w:left w:val="single" w:sz="12" w:space="0" w:color="000000"/>
              <w:bottom w:val="single" w:sz="12" w:space="0" w:color="000000"/>
              <w:right w:val="single" w:sz="12" w:space="0" w:color="000000"/>
            </w:tcBorders>
            <w:shd w:val="clear" w:color="auto" w:fill="D9E2F3"/>
            <w:tcMar>
              <w:top w:w="0" w:type="dxa"/>
              <w:left w:w="108" w:type="dxa"/>
              <w:bottom w:w="0" w:type="dxa"/>
              <w:right w:w="108" w:type="dxa"/>
            </w:tcMar>
            <w:vAlign w:val="center"/>
          </w:tcPr>
          <w:p w14:paraId="1A095F0C" w14:textId="77777777" w:rsidR="00EA3D38" w:rsidRPr="00EA3D38" w:rsidRDefault="00EA3D38" w:rsidP="00EA3D38">
            <w:pPr>
              <w:suppressAutoHyphens/>
              <w:autoSpaceDN w:val="0"/>
              <w:spacing w:before="60" w:after="60"/>
              <w:jc w:val="center"/>
              <w:rPr>
                <w:rFonts w:eastAsia="Calibri"/>
                <w:szCs w:val="22"/>
              </w:rPr>
            </w:pPr>
            <w:r w:rsidRPr="00EA3D38">
              <w:rPr>
                <w:rFonts w:eastAsia="Calibri"/>
                <w:b/>
                <w:sz w:val="20"/>
              </w:rPr>
              <w:t>Prioriteto Nr.</w:t>
            </w:r>
          </w:p>
        </w:tc>
        <w:tc>
          <w:tcPr>
            <w:tcW w:w="850" w:type="dxa"/>
            <w:tcBorders>
              <w:top w:val="single" w:sz="12" w:space="0" w:color="000000"/>
              <w:left w:val="single" w:sz="12" w:space="0" w:color="000000"/>
              <w:bottom w:val="single" w:sz="12" w:space="0" w:color="000000"/>
              <w:right w:val="single" w:sz="12" w:space="0" w:color="000000"/>
            </w:tcBorders>
            <w:shd w:val="clear" w:color="auto" w:fill="D9E2F3"/>
            <w:tcMar>
              <w:top w:w="0" w:type="dxa"/>
              <w:left w:w="108" w:type="dxa"/>
              <w:bottom w:w="0" w:type="dxa"/>
              <w:right w:w="108" w:type="dxa"/>
            </w:tcMar>
            <w:vAlign w:val="center"/>
          </w:tcPr>
          <w:p w14:paraId="74900D9F" w14:textId="77777777" w:rsidR="00EA3D38" w:rsidRPr="00EA3D38" w:rsidRDefault="00EA3D38" w:rsidP="00EA3D38">
            <w:pPr>
              <w:suppressAutoHyphens/>
              <w:autoSpaceDN w:val="0"/>
              <w:spacing w:before="60" w:after="60"/>
              <w:rPr>
                <w:rFonts w:eastAsia="Calibri"/>
                <w:szCs w:val="22"/>
              </w:rPr>
            </w:pPr>
            <w:r w:rsidRPr="00EA3D38">
              <w:rPr>
                <w:rFonts w:eastAsia="Calibri"/>
                <w:b/>
                <w:sz w:val="20"/>
              </w:rPr>
              <w:t>Fondas</w:t>
            </w:r>
          </w:p>
        </w:tc>
        <w:tc>
          <w:tcPr>
            <w:tcW w:w="1134" w:type="dxa"/>
            <w:tcBorders>
              <w:top w:val="single" w:sz="12" w:space="0" w:color="000000"/>
              <w:left w:val="single" w:sz="12" w:space="0" w:color="000000"/>
              <w:bottom w:val="single" w:sz="12" w:space="0" w:color="000000"/>
              <w:right w:val="single" w:sz="12" w:space="0" w:color="000000"/>
            </w:tcBorders>
            <w:shd w:val="clear" w:color="auto" w:fill="D9E2F3"/>
            <w:tcMar>
              <w:top w:w="0" w:type="dxa"/>
              <w:left w:w="108" w:type="dxa"/>
              <w:bottom w:w="0" w:type="dxa"/>
              <w:right w:w="108" w:type="dxa"/>
            </w:tcMar>
            <w:vAlign w:val="center"/>
          </w:tcPr>
          <w:p w14:paraId="55678ACA" w14:textId="77777777" w:rsidR="00EA3D38" w:rsidRPr="00EA3D38" w:rsidRDefault="00EA3D38" w:rsidP="00EA3D38">
            <w:pPr>
              <w:suppressAutoHyphens/>
              <w:autoSpaceDN w:val="0"/>
              <w:spacing w:before="60" w:after="60"/>
              <w:jc w:val="center"/>
              <w:rPr>
                <w:rFonts w:eastAsia="Calibri"/>
                <w:szCs w:val="22"/>
              </w:rPr>
            </w:pPr>
            <w:r w:rsidRPr="00EA3D38">
              <w:rPr>
                <w:rFonts w:eastAsia="Calibri"/>
                <w:b/>
                <w:sz w:val="20"/>
              </w:rPr>
              <w:t>Regiono kategorija</w:t>
            </w:r>
          </w:p>
        </w:tc>
        <w:tc>
          <w:tcPr>
            <w:tcW w:w="1134" w:type="dxa"/>
            <w:tcBorders>
              <w:top w:val="single" w:sz="12" w:space="0" w:color="000000"/>
              <w:left w:val="single" w:sz="12" w:space="0" w:color="000000"/>
              <w:bottom w:val="single" w:sz="12" w:space="0" w:color="000000"/>
              <w:right w:val="single" w:sz="12" w:space="0" w:color="000000"/>
            </w:tcBorders>
            <w:shd w:val="clear" w:color="auto" w:fill="D9E2F3"/>
            <w:tcMar>
              <w:top w:w="0" w:type="dxa"/>
              <w:left w:w="108" w:type="dxa"/>
              <w:bottom w:w="0" w:type="dxa"/>
              <w:right w:w="108" w:type="dxa"/>
            </w:tcMar>
            <w:vAlign w:val="center"/>
          </w:tcPr>
          <w:p w14:paraId="0044554F" w14:textId="77777777" w:rsidR="00EA3D38" w:rsidRPr="00EA3D38" w:rsidRDefault="00EA3D38" w:rsidP="00EA3D38">
            <w:pPr>
              <w:suppressAutoHyphens/>
              <w:autoSpaceDN w:val="0"/>
              <w:spacing w:before="60" w:after="60"/>
              <w:jc w:val="center"/>
              <w:rPr>
                <w:rFonts w:eastAsia="Calibri"/>
                <w:szCs w:val="22"/>
              </w:rPr>
            </w:pPr>
            <w:r w:rsidRPr="00EA3D38">
              <w:rPr>
                <w:rFonts w:eastAsia="Calibri"/>
                <w:b/>
                <w:sz w:val="20"/>
              </w:rPr>
              <w:t>Konkretus uždavinys</w:t>
            </w:r>
          </w:p>
        </w:tc>
        <w:tc>
          <w:tcPr>
            <w:tcW w:w="6237" w:type="dxa"/>
            <w:tcBorders>
              <w:top w:val="single" w:sz="12" w:space="0" w:color="000000"/>
              <w:left w:val="single" w:sz="12" w:space="0" w:color="000000"/>
              <w:bottom w:val="single" w:sz="12" w:space="0" w:color="000000"/>
              <w:right w:val="single" w:sz="12" w:space="0" w:color="000000"/>
            </w:tcBorders>
            <w:shd w:val="clear" w:color="auto" w:fill="D9E2F3"/>
            <w:tcMar>
              <w:top w:w="0" w:type="dxa"/>
              <w:left w:w="108" w:type="dxa"/>
              <w:bottom w:w="0" w:type="dxa"/>
              <w:right w:w="108" w:type="dxa"/>
            </w:tcMar>
            <w:vAlign w:val="center"/>
          </w:tcPr>
          <w:p w14:paraId="588956B8" w14:textId="77777777" w:rsidR="00EA3D38" w:rsidRPr="00EA3D38" w:rsidRDefault="00EA3D38" w:rsidP="00EA3D38">
            <w:pPr>
              <w:suppressAutoHyphens/>
              <w:autoSpaceDN w:val="0"/>
              <w:spacing w:before="60" w:after="60"/>
              <w:jc w:val="center"/>
              <w:rPr>
                <w:rFonts w:eastAsia="Calibri"/>
                <w:szCs w:val="22"/>
              </w:rPr>
            </w:pPr>
            <w:r w:rsidRPr="00EA3D38">
              <w:rPr>
                <w:rFonts w:eastAsia="Calibri"/>
                <w:b/>
                <w:sz w:val="20"/>
              </w:rPr>
              <w:t>Kodas</w:t>
            </w:r>
          </w:p>
        </w:tc>
        <w:tc>
          <w:tcPr>
            <w:tcW w:w="1701" w:type="dxa"/>
            <w:tcBorders>
              <w:top w:val="single" w:sz="12" w:space="0" w:color="000000"/>
              <w:left w:val="single" w:sz="12" w:space="0" w:color="000000"/>
              <w:bottom w:val="single" w:sz="12" w:space="0" w:color="000000"/>
              <w:right w:val="single" w:sz="12" w:space="0" w:color="000000"/>
            </w:tcBorders>
            <w:shd w:val="clear" w:color="auto" w:fill="D9E2F3"/>
            <w:tcMar>
              <w:top w:w="0" w:type="dxa"/>
              <w:left w:w="108" w:type="dxa"/>
              <w:bottom w:w="0" w:type="dxa"/>
              <w:right w:w="108" w:type="dxa"/>
            </w:tcMar>
            <w:vAlign w:val="center"/>
          </w:tcPr>
          <w:p w14:paraId="27D0B254" w14:textId="77777777" w:rsidR="00EA3D38" w:rsidRPr="00EA3D38" w:rsidRDefault="00EA3D38" w:rsidP="00EA3D38">
            <w:pPr>
              <w:suppressAutoHyphens/>
              <w:autoSpaceDN w:val="0"/>
              <w:spacing w:before="60" w:after="60"/>
              <w:rPr>
                <w:rFonts w:eastAsia="Calibri"/>
                <w:szCs w:val="22"/>
              </w:rPr>
            </w:pPr>
            <w:r w:rsidRPr="00EA3D38">
              <w:rPr>
                <w:rFonts w:eastAsia="Calibri"/>
                <w:b/>
                <w:sz w:val="20"/>
              </w:rPr>
              <w:t>Suma (EUR)</w:t>
            </w:r>
          </w:p>
        </w:tc>
      </w:tr>
      <w:tr w:rsidR="00EA3D38" w:rsidRPr="00EA3D38" w14:paraId="635E65CC" w14:textId="77777777" w:rsidTr="00D7607E">
        <w:tc>
          <w:tcPr>
            <w:tcW w:w="1418"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4DB4B" w14:textId="77777777" w:rsidR="00EA3D38" w:rsidRPr="00EA3D38" w:rsidRDefault="00EA3D38" w:rsidP="00835390">
            <w:pPr>
              <w:suppressAutoHyphens/>
              <w:autoSpaceDN w:val="0"/>
              <w:jc w:val="center"/>
              <w:rPr>
                <w:rFonts w:eastAsia="Calibri"/>
                <w:szCs w:val="22"/>
              </w:rPr>
            </w:pPr>
            <w:r w:rsidRPr="00EA3D38">
              <w:rPr>
                <w:rFonts w:eastAsia="Calibri"/>
                <w:sz w:val="20"/>
              </w:rPr>
              <w:t>9.</w:t>
            </w:r>
          </w:p>
        </w:tc>
        <w:tc>
          <w:tcPr>
            <w:tcW w:w="85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A8B6" w14:textId="77777777" w:rsidR="00EA3D38" w:rsidRPr="00EA3D38" w:rsidRDefault="00EA3D38" w:rsidP="00835390">
            <w:pPr>
              <w:suppressAutoHyphens/>
              <w:autoSpaceDN w:val="0"/>
              <w:jc w:val="center"/>
              <w:rPr>
                <w:rFonts w:eastAsia="Calibri"/>
                <w:szCs w:val="22"/>
              </w:rPr>
            </w:pPr>
            <w:r w:rsidRPr="00EA3D38">
              <w:rPr>
                <w:rFonts w:eastAsia="Calibri"/>
                <w:sz w:val="20"/>
              </w:rPr>
              <w:t>TPF</w:t>
            </w:r>
          </w:p>
        </w:tc>
        <w:tc>
          <w:tcPr>
            <w:tcW w:w="113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E0723" w14:textId="77777777" w:rsidR="00EA3D38" w:rsidRPr="00EA3D38" w:rsidRDefault="00EA3D38" w:rsidP="00835390">
            <w:pPr>
              <w:suppressAutoHyphens/>
              <w:autoSpaceDN w:val="0"/>
              <w:rPr>
                <w:rFonts w:eastAsia="Calibri"/>
                <w:szCs w:val="22"/>
              </w:rPr>
            </w:pPr>
            <w:r w:rsidRPr="00EA3D38">
              <w:rPr>
                <w:rFonts w:eastAsia="Calibri"/>
                <w:iCs/>
                <w:sz w:val="20"/>
              </w:rPr>
              <w:t>VVL regionas</w:t>
            </w:r>
          </w:p>
        </w:tc>
        <w:tc>
          <w:tcPr>
            <w:tcW w:w="113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4AC52" w14:textId="77777777" w:rsidR="00EA3D38" w:rsidRPr="00EA3D38" w:rsidRDefault="00EA3D38" w:rsidP="00835390">
            <w:pPr>
              <w:suppressAutoHyphens/>
              <w:autoSpaceDN w:val="0"/>
              <w:jc w:val="center"/>
              <w:rPr>
                <w:rFonts w:eastAsia="Calibri"/>
                <w:szCs w:val="22"/>
              </w:rPr>
            </w:pPr>
            <w:r w:rsidRPr="00EA3D38">
              <w:rPr>
                <w:rFonts w:eastAsia="Calibri"/>
                <w:sz w:val="20"/>
              </w:rPr>
              <w:t>9.1.</w:t>
            </w:r>
          </w:p>
        </w:tc>
        <w:tc>
          <w:tcPr>
            <w:tcW w:w="623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3A121" w14:textId="77777777" w:rsidR="00EA3D38" w:rsidRPr="00EA3D38" w:rsidRDefault="00EA3D38" w:rsidP="00835390">
            <w:pPr>
              <w:suppressAutoHyphens/>
              <w:autoSpaceDN w:val="0"/>
              <w:jc w:val="both"/>
              <w:rPr>
                <w:rFonts w:eastAsia="Calibri"/>
                <w:iCs/>
                <w:sz w:val="20"/>
              </w:rPr>
            </w:pPr>
            <w:r w:rsidRPr="00EA3D38">
              <w:rPr>
                <w:rFonts w:eastAsia="Calibri"/>
                <w:iCs/>
                <w:sz w:val="20"/>
              </w:rPr>
              <w:t>020 – MVĮ skirta verslo infrastruktūra (įskaitant pramonės parkus ir zonas)</w:t>
            </w:r>
          </w:p>
        </w:tc>
        <w:tc>
          <w:tcPr>
            <w:tcW w:w="170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AB34E" w14:textId="31FD9273" w:rsidR="00835390" w:rsidRDefault="00835390" w:rsidP="00835390">
            <w:pPr>
              <w:suppressAutoHyphens/>
              <w:autoSpaceDN w:val="0"/>
              <w:jc w:val="right"/>
              <w:rPr>
                <w:rFonts w:eastAsia="Calibri"/>
                <w:iCs/>
                <w:strike/>
                <w:sz w:val="20"/>
              </w:rPr>
            </w:pPr>
            <w:r w:rsidRPr="00EA3D38">
              <w:rPr>
                <w:rFonts w:eastAsia="Calibri"/>
                <w:b/>
                <w:bCs/>
                <w:iCs/>
                <w:sz w:val="20"/>
              </w:rPr>
              <w:t>18 393 545,00</w:t>
            </w:r>
          </w:p>
          <w:p w14:paraId="10E6051A" w14:textId="61D86F82" w:rsidR="00EA3D38" w:rsidRPr="00EA3D38" w:rsidRDefault="00EA3D38" w:rsidP="00835390">
            <w:pPr>
              <w:suppressAutoHyphens/>
              <w:autoSpaceDN w:val="0"/>
              <w:jc w:val="right"/>
              <w:rPr>
                <w:rFonts w:eastAsia="Calibri"/>
                <w:iCs/>
                <w:strike/>
                <w:sz w:val="20"/>
              </w:rPr>
            </w:pPr>
            <w:r w:rsidRPr="00EA3D38">
              <w:rPr>
                <w:rFonts w:eastAsia="Calibri"/>
                <w:iCs/>
                <w:strike/>
                <w:sz w:val="20"/>
              </w:rPr>
              <w:t>30 592 000,00</w:t>
            </w:r>
          </w:p>
        </w:tc>
      </w:tr>
      <w:tr w:rsidR="00EA3D38" w:rsidRPr="00EA3D38" w14:paraId="1179D1D8" w14:textId="77777777" w:rsidTr="00D7607E">
        <w:tc>
          <w:tcPr>
            <w:tcW w:w="1418"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43B85" w14:textId="77777777" w:rsidR="00EA3D38" w:rsidRPr="00EA3D38" w:rsidRDefault="00EA3D38" w:rsidP="00835390">
            <w:pPr>
              <w:suppressAutoHyphens/>
              <w:autoSpaceDN w:val="0"/>
              <w:jc w:val="center"/>
              <w:rPr>
                <w:rFonts w:eastAsia="Calibri"/>
                <w:sz w:val="20"/>
              </w:rPr>
            </w:pPr>
          </w:p>
        </w:tc>
        <w:tc>
          <w:tcPr>
            <w:tcW w:w="85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C3330" w14:textId="77777777" w:rsidR="00EA3D38" w:rsidRPr="00EA3D38" w:rsidRDefault="00EA3D38" w:rsidP="00835390">
            <w:pPr>
              <w:suppressAutoHyphens/>
              <w:autoSpaceDN w:val="0"/>
              <w:jc w:val="center"/>
              <w:rPr>
                <w:rFonts w:eastAsia="Calibri"/>
                <w:sz w:val="20"/>
              </w:rPr>
            </w:pPr>
          </w:p>
        </w:tc>
        <w:tc>
          <w:tcPr>
            <w:tcW w:w="113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4720F" w14:textId="77777777" w:rsidR="00EA3D38" w:rsidRPr="00EA3D38" w:rsidRDefault="00EA3D38" w:rsidP="00835390">
            <w:pPr>
              <w:suppressAutoHyphens/>
              <w:autoSpaceDN w:val="0"/>
              <w:rPr>
                <w:rFonts w:eastAsia="Calibri"/>
                <w:sz w:val="20"/>
              </w:rPr>
            </w:pPr>
          </w:p>
        </w:tc>
        <w:tc>
          <w:tcPr>
            <w:tcW w:w="113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7714" w14:textId="77777777" w:rsidR="00EA3D38" w:rsidRPr="00EA3D38" w:rsidRDefault="00EA3D38" w:rsidP="00835390">
            <w:pPr>
              <w:suppressAutoHyphens/>
              <w:autoSpaceDN w:val="0"/>
              <w:jc w:val="center"/>
              <w:rPr>
                <w:rFonts w:eastAsia="Calibri"/>
                <w:sz w:val="2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D0024" w14:textId="77777777" w:rsidR="00EA3D38" w:rsidRPr="00EA3D38" w:rsidRDefault="00EA3D38" w:rsidP="00835390">
            <w:pPr>
              <w:suppressAutoHyphens/>
              <w:autoSpaceDN w:val="0"/>
              <w:jc w:val="both"/>
              <w:rPr>
                <w:rFonts w:eastAsia="Calibri"/>
                <w:iCs/>
                <w:sz w:val="20"/>
              </w:rPr>
            </w:pPr>
            <w:r w:rsidRPr="00EA3D38">
              <w:rPr>
                <w:rFonts w:eastAsia="Calibri"/>
                <w:iCs/>
                <w:sz w:val="20"/>
              </w:rPr>
              <w:t>023 – Pažangiajai specializacijai, pramonės pertvarkai, verslumui ir įmonių prisitaikymui prie pokyčių reikalingų gebėjimų ugdymas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8845" w14:textId="7B1474C9" w:rsidR="00835390" w:rsidRDefault="00835390" w:rsidP="00835390">
            <w:pPr>
              <w:suppressAutoHyphens/>
              <w:autoSpaceDN w:val="0"/>
              <w:jc w:val="right"/>
              <w:rPr>
                <w:rFonts w:eastAsia="Calibri"/>
                <w:iCs/>
                <w:strike/>
                <w:sz w:val="20"/>
              </w:rPr>
            </w:pPr>
            <w:r w:rsidRPr="00EA3D38">
              <w:rPr>
                <w:rFonts w:eastAsia="Calibri"/>
                <w:b/>
                <w:bCs/>
                <w:sz w:val="20"/>
              </w:rPr>
              <w:t>5</w:t>
            </w:r>
            <w:r w:rsidRPr="00EA3D38">
              <w:rPr>
                <w:rFonts w:eastAsia="Calibri"/>
                <w:iCs/>
                <w:sz w:val="20"/>
              </w:rPr>
              <w:t> </w:t>
            </w:r>
            <w:r w:rsidRPr="00EA3D38">
              <w:rPr>
                <w:rFonts w:eastAsia="Calibri"/>
                <w:b/>
                <w:bCs/>
                <w:sz w:val="20"/>
              </w:rPr>
              <w:t>962</w:t>
            </w:r>
            <w:r w:rsidRPr="00EA3D38">
              <w:rPr>
                <w:rFonts w:eastAsia="Calibri"/>
                <w:iCs/>
                <w:sz w:val="20"/>
              </w:rPr>
              <w:t> </w:t>
            </w:r>
            <w:r w:rsidRPr="00EA3D38">
              <w:rPr>
                <w:rFonts w:eastAsia="Calibri"/>
                <w:b/>
                <w:bCs/>
                <w:sz w:val="20"/>
              </w:rPr>
              <w:t>500,00</w:t>
            </w:r>
          </w:p>
          <w:p w14:paraId="7B233A20" w14:textId="4418D913" w:rsidR="00EA3D38" w:rsidRPr="00EA3D38" w:rsidRDefault="00EA3D38" w:rsidP="00835390">
            <w:pPr>
              <w:suppressAutoHyphens/>
              <w:autoSpaceDN w:val="0"/>
              <w:jc w:val="right"/>
              <w:rPr>
                <w:rFonts w:eastAsia="Calibri"/>
                <w:iCs/>
                <w:strike/>
                <w:sz w:val="20"/>
              </w:rPr>
            </w:pPr>
            <w:r w:rsidRPr="00EA3D38">
              <w:rPr>
                <w:rFonts w:eastAsia="Calibri"/>
                <w:iCs/>
                <w:strike/>
                <w:sz w:val="20"/>
              </w:rPr>
              <w:t>5 450 000,00</w:t>
            </w:r>
          </w:p>
        </w:tc>
      </w:tr>
      <w:tr w:rsidR="00EA3D38" w:rsidRPr="00EA3D38" w14:paraId="530BBCCB" w14:textId="77777777" w:rsidTr="00D7607E">
        <w:tc>
          <w:tcPr>
            <w:tcW w:w="1418"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3F3D8" w14:textId="77777777" w:rsidR="00EA3D38" w:rsidRPr="00EA3D38" w:rsidRDefault="00EA3D38" w:rsidP="00835390">
            <w:pPr>
              <w:suppressAutoHyphens/>
              <w:autoSpaceDN w:val="0"/>
              <w:rPr>
                <w:rFonts w:eastAsia="Calibri"/>
                <w:iCs/>
                <w:sz w:val="20"/>
                <w:shd w:val="clear" w:color="auto" w:fill="FFFF00"/>
              </w:rPr>
            </w:pPr>
          </w:p>
        </w:tc>
        <w:tc>
          <w:tcPr>
            <w:tcW w:w="85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E5294" w14:textId="77777777" w:rsidR="00EA3D38" w:rsidRPr="00EA3D38" w:rsidRDefault="00EA3D38" w:rsidP="00835390">
            <w:pPr>
              <w:suppressAutoHyphens/>
              <w:autoSpaceDN w:val="0"/>
              <w:rPr>
                <w:rFonts w:eastAsia="Calibri"/>
                <w:b/>
                <w:iCs/>
                <w:sz w:val="20"/>
                <w:shd w:val="clear" w:color="auto" w:fill="FFFF00"/>
              </w:rPr>
            </w:pPr>
          </w:p>
        </w:tc>
        <w:tc>
          <w:tcPr>
            <w:tcW w:w="113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2B895" w14:textId="77777777" w:rsidR="00EA3D38" w:rsidRPr="00EA3D38" w:rsidRDefault="00EA3D38" w:rsidP="00835390">
            <w:pPr>
              <w:suppressAutoHyphens/>
              <w:autoSpaceDN w:val="0"/>
              <w:rPr>
                <w:rFonts w:eastAsia="Calibri"/>
                <w:iCs/>
                <w:sz w:val="20"/>
                <w:shd w:val="clear" w:color="auto" w:fill="FFFF00"/>
              </w:rPr>
            </w:pPr>
          </w:p>
        </w:tc>
        <w:tc>
          <w:tcPr>
            <w:tcW w:w="113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E42D" w14:textId="77777777" w:rsidR="00EA3D38" w:rsidRPr="00EA3D38" w:rsidRDefault="00EA3D38" w:rsidP="00835390">
            <w:pPr>
              <w:suppressAutoHyphens/>
              <w:autoSpaceDN w:val="0"/>
              <w:rPr>
                <w:rFonts w:eastAsia="Calibri"/>
                <w:b/>
                <w:iCs/>
                <w:sz w:val="20"/>
                <w:shd w:val="clear" w:color="auto" w:fill="FFFF00"/>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16718" w14:textId="77777777" w:rsidR="00EA3D38" w:rsidRPr="00EA3D38" w:rsidRDefault="00EA3D38" w:rsidP="00835390">
            <w:pPr>
              <w:suppressAutoHyphens/>
              <w:autoSpaceDN w:val="0"/>
              <w:jc w:val="both"/>
              <w:rPr>
                <w:rFonts w:eastAsia="Calibri"/>
                <w:iCs/>
                <w:sz w:val="20"/>
              </w:rPr>
            </w:pPr>
            <w:r w:rsidRPr="00EA3D38">
              <w:rPr>
                <w:rFonts w:eastAsia="Calibri"/>
                <w:iCs/>
                <w:sz w:val="20"/>
              </w:rPr>
              <w:t>075 – Parama aplinką tausojantiems gamybos procesams ir efektyviam išteklių naudojimui MVĮ užtikrinti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8AC75" w14:textId="4B10A2FE" w:rsidR="00835390" w:rsidRDefault="00835390" w:rsidP="00835390">
            <w:pPr>
              <w:suppressAutoHyphens/>
              <w:autoSpaceDN w:val="0"/>
              <w:jc w:val="right"/>
              <w:rPr>
                <w:rFonts w:eastAsia="Calibri"/>
                <w:iCs/>
                <w:strike/>
                <w:sz w:val="20"/>
              </w:rPr>
            </w:pPr>
            <w:r w:rsidRPr="00EA3D38">
              <w:rPr>
                <w:rFonts w:eastAsia="Calibri"/>
                <w:b/>
                <w:bCs/>
                <w:sz w:val="20"/>
              </w:rPr>
              <w:t>113 232 88</w:t>
            </w:r>
            <w:r w:rsidR="00822794">
              <w:rPr>
                <w:rFonts w:eastAsia="Calibri"/>
                <w:b/>
                <w:bCs/>
                <w:sz w:val="20"/>
              </w:rPr>
              <w:t>1</w:t>
            </w:r>
            <w:r w:rsidRPr="00EA3D38">
              <w:rPr>
                <w:rFonts w:eastAsia="Calibri"/>
                <w:b/>
                <w:bCs/>
                <w:sz w:val="20"/>
              </w:rPr>
              <w:t>,00</w:t>
            </w:r>
          </w:p>
          <w:p w14:paraId="14C48AC1" w14:textId="74DDEAE1" w:rsidR="00EA3D38" w:rsidRPr="00EA3D38" w:rsidRDefault="00EA3D38" w:rsidP="00835390">
            <w:pPr>
              <w:suppressAutoHyphens/>
              <w:autoSpaceDN w:val="0"/>
              <w:jc w:val="right"/>
              <w:rPr>
                <w:rFonts w:eastAsia="Calibri"/>
                <w:iCs/>
                <w:strike/>
                <w:sz w:val="20"/>
              </w:rPr>
            </w:pPr>
            <w:r w:rsidRPr="00EA3D38">
              <w:rPr>
                <w:rFonts w:eastAsia="Calibri"/>
                <w:iCs/>
                <w:strike/>
                <w:sz w:val="20"/>
              </w:rPr>
              <w:t>101 546 926,00</w:t>
            </w:r>
          </w:p>
        </w:tc>
      </w:tr>
    </w:tbl>
    <w:p w14:paraId="0CEF14CA" w14:textId="77777777" w:rsidR="00EA3D38" w:rsidRPr="00EA3D38" w:rsidRDefault="00EA3D38" w:rsidP="00EA3D38">
      <w:pPr>
        <w:spacing w:before="240" w:after="240"/>
        <w:ind w:left="357"/>
        <w:rPr>
          <w:i/>
          <w:color w:val="000000"/>
          <w:szCs w:val="24"/>
        </w:rPr>
      </w:pPr>
    </w:p>
    <w:p w14:paraId="18E857DD" w14:textId="6FED9F4C" w:rsidR="005A3AFB" w:rsidRDefault="00203040" w:rsidP="00203040">
      <w:pPr>
        <w:widowControl w:val="0"/>
        <w:spacing w:before="240" w:after="240"/>
        <w:ind w:left="-72"/>
        <w:jc w:val="center"/>
        <w:textAlignment w:val="baseline"/>
      </w:pPr>
      <w:r>
        <w:rPr>
          <w:color w:val="000000"/>
          <w:szCs w:val="24"/>
        </w:rPr>
        <w:t>____</w:t>
      </w:r>
      <w:r w:rsidR="00B02261" w:rsidRPr="00203040">
        <w:rPr>
          <w:szCs w:val="24"/>
          <w:lang w:eastAsia="lt-LT"/>
        </w:rPr>
        <w:t>_______</w:t>
      </w:r>
    </w:p>
    <w:sectPr w:rsidR="005A3AFB" w:rsidSect="002D5995">
      <w:headerReference w:type="default" r:id="rId9"/>
      <w:pgSz w:w="16838" w:h="11906" w:orient="landscape"/>
      <w:pgMar w:top="720" w:right="678" w:bottom="568"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CDB27" w14:textId="77777777" w:rsidR="00F74FEE" w:rsidRDefault="00F74FEE" w:rsidP="004C150C">
      <w:r>
        <w:separator/>
      </w:r>
    </w:p>
  </w:endnote>
  <w:endnote w:type="continuationSeparator" w:id="0">
    <w:p w14:paraId="69B257D9" w14:textId="77777777" w:rsidR="00F74FEE" w:rsidRDefault="00F74FEE" w:rsidP="004C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CD8D6" w14:textId="77777777" w:rsidR="00F74FEE" w:rsidRDefault="00F74FEE" w:rsidP="004C150C">
      <w:r>
        <w:separator/>
      </w:r>
    </w:p>
  </w:footnote>
  <w:footnote w:type="continuationSeparator" w:id="0">
    <w:p w14:paraId="0D0E6D9E" w14:textId="77777777" w:rsidR="00F74FEE" w:rsidRDefault="00F74FEE" w:rsidP="004C1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171092"/>
      <w:docPartObj>
        <w:docPartGallery w:val="Page Numbers (Top of Page)"/>
        <w:docPartUnique/>
      </w:docPartObj>
    </w:sdtPr>
    <w:sdtEndPr/>
    <w:sdtContent>
      <w:p w14:paraId="234FFA5A" w14:textId="5661DCBD" w:rsidR="006220EB" w:rsidRDefault="006220EB">
        <w:pPr>
          <w:pStyle w:val="Antrats"/>
          <w:jc w:val="center"/>
        </w:pPr>
        <w:r>
          <w:fldChar w:fldCharType="begin"/>
        </w:r>
        <w:r>
          <w:instrText>PAGE   \* MERGEFORMAT</w:instrText>
        </w:r>
        <w:r>
          <w:fldChar w:fldCharType="separate"/>
        </w:r>
        <w:r w:rsidR="00816DAF" w:rsidRPr="00816DAF">
          <w:rPr>
            <w:noProof/>
            <w:lang w:val="lt-LT"/>
          </w:rPr>
          <w:t>2</w:t>
        </w:r>
        <w:r>
          <w:fldChar w:fldCharType="end"/>
        </w:r>
      </w:p>
    </w:sdtContent>
  </w:sdt>
  <w:p w14:paraId="3FEB1DBE" w14:textId="77777777" w:rsidR="006220EB" w:rsidRDefault="006220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1102"/>
    <w:multiLevelType w:val="multilevel"/>
    <w:tmpl w:val="D9AE7AF0"/>
    <w:name w:val="Heading__8"/>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 w15:restartNumberingAfterBreak="0">
    <w:nsid w:val="0B6263B3"/>
    <w:multiLevelType w:val="multilevel"/>
    <w:tmpl w:val="65828778"/>
    <w:lvl w:ilvl="0">
      <w:start w:val="1"/>
      <w:numFmt w:val="decimal"/>
      <w:lvlText w:val="%1."/>
      <w:lvlJc w:val="left"/>
      <w:pPr>
        <w:ind w:left="360" w:hanging="360"/>
      </w:pPr>
      <w:rPr>
        <w:rFonts w:ascii="Times New Roman" w:hAnsi="Times New Roman" w:cs="Times New Roman" w:hint="default"/>
        <w:i/>
        <w:sz w:val="24"/>
        <w:szCs w:val="24"/>
      </w:rPr>
    </w:lvl>
    <w:lvl w:ilvl="1">
      <w:start w:val="1"/>
      <w:numFmt w:val="decimal"/>
      <w:lvlText w:val="%1.%2."/>
      <w:lvlJc w:val="left"/>
      <w:pPr>
        <w:ind w:left="792" w:hanging="432"/>
      </w:pPr>
      <w:rPr>
        <w:rFonts w:ascii="Times New Roman" w:hAnsi="Times New Roman" w:cs="Times New Roman" w:hint="default"/>
        <w:i/>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6F1EBB"/>
    <w:multiLevelType w:val="hybridMultilevel"/>
    <w:tmpl w:val="21AC2614"/>
    <w:lvl w:ilvl="0" w:tplc="0427000F">
      <w:start w:val="1"/>
      <w:numFmt w:val="decimal"/>
      <w:lvlText w:val="%1."/>
      <w:lvlJc w:val="left"/>
      <w:pPr>
        <w:ind w:left="1512" w:hanging="360"/>
      </w:p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3" w15:restartNumberingAfterBreak="0">
    <w:nsid w:val="0EB27755"/>
    <w:multiLevelType w:val="multilevel"/>
    <w:tmpl w:val="65828778"/>
    <w:lvl w:ilvl="0">
      <w:start w:val="1"/>
      <w:numFmt w:val="decimal"/>
      <w:lvlText w:val="%1."/>
      <w:lvlJc w:val="left"/>
      <w:pPr>
        <w:ind w:left="360" w:hanging="360"/>
      </w:pPr>
      <w:rPr>
        <w:rFonts w:ascii="Times New Roman" w:hAnsi="Times New Roman" w:cs="Times New Roman" w:hint="default"/>
        <w:i/>
        <w:sz w:val="24"/>
        <w:szCs w:val="24"/>
      </w:rPr>
    </w:lvl>
    <w:lvl w:ilvl="1">
      <w:start w:val="1"/>
      <w:numFmt w:val="decimal"/>
      <w:lvlText w:val="%1.%2."/>
      <w:lvlJc w:val="left"/>
      <w:pPr>
        <w:ind w:left="792" w:hanging="432"/>
      </w:pPr>
      <w:rPr>
        <w:rFonts w:ascii="Times New Roman" w:hAnsi="Times New Roman" w:cs="Times New Roman" w:hint="default"/>
        <w:i/>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FC2B61"/>
    <w:multiLevelType w:val="multilevel"/>
    <w:tmpl w:val="65828778"/>
    <w:lvl w:ilvl="0">
      <w:start w:val="1"/>
      <w:numFmt w:val="decimal"/>
      <w:lvlText w:val="%1."/>
      <w:lvlJc w:val="left"/>
      <w:pPr>
        <w:ind w:left="360" w:hanging="360"/>
      </w:pPr>
      <w:rPr>
        <w:rFonts w:ascii="Times New Roman" w:hAnsi="Times New Roman" w:cs="Times New Roman" w:hint="default"/>
        <w:i/>
        <w:sz w:val="24"/>
        <w:szCs w:val="24"/>
      </w:rPr>
    </w:lvl>
    <w:lvl w:ilvl="1">
      <w:start w:val="1"/>
      <w:numFmt w:val="decimal"/>
      <w:lvlText w:val="%1.%2."/>
      <w:lvlJc w:val="left"/>
      <w:pPr>
        <w:ind w:left="792" w:hanging="432"/>
      </w:pPr>
      <w:rPr>
        <w:rFonts w:ascii="Times New Roman" w:hAnsi="Times New Roman" w:cs="Times New Roman" w:hint="default"/>
        <w:i/>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D54490"/>
    <w:multiLevelType w:val="multilevel"/>
    <w:tmpl w:val="65828778"/>
    <w:lvl w:ilvl="0">
      <w:start w:val="1"/>
      <w:numFmt w:val="decimal"/>
      <w:lvlText w:val="%1."/>
      <w:lvlJc w:val="left"/>
      <w:pPr>
        <w:ind w:left="360" w:hanging="360"/>
      </w:pPr>
      <w:rPr>
        <w:rFonts w:ascii="Times New Roman" w:hAnsi="Times New Roman" w:cs="Times New Roman" w:hint="default"/>
        <w:i/>
        <w:sz w:val="24"/>
        <w:szCs w:val="24"/>
      </w:rPr>
    </w:lvl>
    <w:lvl w:ilvl="1">
      <w:start w:val="1"/>
      <w:numFmt w:val="decimal"/>
      <w:lvlText w:val="%1.%2."/>
      <w:lvlJc w:val="left"/>
      <w:pPr>
        <w:ind w:left="792" w:hanging="432"/>
      </w:pPr>
      <w:rPr>
        <w:rFonts w:ascii="Times New Roman" w:hAnsi="Times New Roman" w:cs="Times New Roman" w:hint="default"/>
        <w:i/>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C8450F"/>
    <w:multiLevelType w:val="multilevel"/>
    <w:tmpl w:val="65828778"/>
    <w:lvl w:ilvl="0">
      <w:start w:val="1"/>
      <w:numFmt w:val="decimal"/>
      <w:lvlText w:val="%1."/>
      <w:lvlJc w:val="left"/>
      <w:pPr>
        <w:ind w:left="360" w:hanging="360"/>
      </w:pPr>
      <w:rPr>
        <w:rFonts w:ascii="Times New Roman" w:hAnsi="Times New Roman" w:cs="Times New Roman" w:hint="default"/>
        <w:i/>
        <w:sz w:val="24"/>
        <w:szCs w:val="24"/>
      </w:rPr>
    </w:lvl>
    <w:lvl w:ilvl="1">
      <w:start w:val="1"/>
      <w:numFmt w:val="decimal"/>
      <w:lvlText w:val="%1.%2."/>
      <w:lvlJc w:val="left"/>
      <w:pPr>
        <w:ind w:left="792" w:hanging="432"/>
      </w:pPr>
      <w:rPr>
        <w:rFonts w:ascii="Times New Roman" w:hAnsi="Times New Roman" w:cs="Times New Roman" w:hint="default"/>
        <w:i/>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A26EA2"/>
    <w:multiLevelType w:val="hybridMultilevel"/>
    <w:tmpl w:val="0A2EC8A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953DF"/>
    <w:multiLevelType w:val="hybridMultilevel"/>
    <w:tmpl w:val="352C21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CF219BC"/>
    <w:multiLevelType w:val="singleLevel"/>
    <w:tmpl w:val="991EBEF6"/>
    <w:name w:val="Point__332"/>
    <w:lvl w:ilvl="0">
      <w:start w:val="1"/>
      <w:numFmt w:val="decimal"/>
      <w:pStyle w:val="Considrant"/>
      <w:lvlText w:val="(%1)"/>
      <w:lvlJc w:val="left"/>
      <w:pPr>
        <w:tabs>
          <w:tab w:val="num" w:pos="709"/>
        </w:tabs>
        <w:ind w:left="709" w:hanging="709"/>
      </w:pPr>
    </w:lvl>
  </w:abstractNum>
  <w:abstractNum w:abstractNumId="10" w15:restartNumberingAfterBreak="0">
    <w:nsid w:val="5B0B7AE5"/>
    <w:multiLevelType w:val="multilevel"/>
    <w:tmpl w:val="2978532E"/>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i/>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D40191E"/>
    <w:multiLevelType w:val="multilevel"/>
    <w:tmpl w:val="65828778"/>
    <w:lvl w:ilvl="0">
      <w:start w:val="1"/>
      <w:numFmt w:val="decimal"/>
      <w:lvlText w:val="%1."/>
      <w:lvlJc w:val="left"/>
      <w:pPr>
        <w:ind w:left="360" w:hanging="360"/>
      </w:pPr>
      <w:rPr>
        <w:rFonts w:ascii="Times New Roman" w:hAnsi="Times New Roman" w:cs="Times New Roman" w:hint="default"/>
        <w:i/>
        <w:sz w:val="24"/>
        <w:szCs w:val="24"/>
      </w:rPr>
    </w:lvl>
    <w:lvl w:ilvl="1">
      <w:start w:val="1"/>
      <w:numFmt w:val="decimal"/>
      <w:lvlText w:val="%1.%2."/>
      <w:lvlJc w:val="left"/>
      <w:pPr>
        <w:ind w:left="792" w:hanging="432"/>
      </w:pPr>
      <w:rPr>
        <w:rFonts w:ascii="Times New Roman" w:hAnsi="Times New Roman" w:cs="Times New Roman" w:hint="default"/>
        <w:i/>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1245503">
    <w:abstractNumId w:val="11"/>
  </w:num>
  <w:num w:numId="2" w16cid:durableId="654189734">
    <w:abstractNumId w:val="10"/>
  </w:num>
  <w:num w:numId="3" w16cid:durableId="267545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4669268">
    <w:abstractNumId w:val="9"/>
  </w:num>
  <w:num w:numId="5" w16cid:durableId="684284721">
    <w:abstractNumId w:val="3"/>
  </w:num>
  <w:num w:numId="6" w16cid:durableId="794101668">
    <w:abstractNumId w:val="6"/>
  </w:num>
  <w:num w:numId="7" w16cid:durableId="1258901320">
    <w:abstractNumId w:val="2"/>
  </w:num>
  <w:num w:numId="8" w16cid:durableId="695034840">
    <w:abstractNumId w:val="7"/>
  </w:num>
  <w:num w:numId="9" w16cid:durableId="306860984">
    <w:abstractNumId w:val="4"/>
  </w:num>
  <w:num w:numId="10" w16cid:durableId="10971407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9519341">
    <w:abstractNumId w:val="5"/>
  </w:num>
  <w:num w:numId="12" w16cid:durableId="31984823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B02261"/>
    <w:rsid w:val="000008C2"/>
    <w:rsid w:val="00001612"/>
    <w:rsid w:val="00004266"/>
    <w:rsid w:val="000144DA"/>
    <w:rsid w:val="000160BF"/>
    <w:rsid w:val="000163DC"/>
    <w:rsid w:val="00016603"/>
    <w:rsid w:val="000178E1"/>
    <w:rsid w:val="00020955"/>
    <w:rsid w:val="00023449"/>
    <w:rsid w:val="00023830"/>
    <w:rsid w:val="00025E6C"/>
    <w:rsid w:val="00032BD9"/>
    <w:rsid w:val="00032DE4"/>
    <w:rsid w:val="000337C9"/>
    <w:rsid w:val="00033F1F"/>
    <w:rsid w:val="00034E32"/>
    <w:rsid w:val="00042876"/>
    <w:rsid w:val="0005060A"/>
    <w:rsid w:val="00050795"/>
    <w:rsid w:val="00051A94"/>
    <w:rsid w:val="00052E1F"/>
    <w:rsid w:val="00052FF9"/>
    <w:rsid w:val="00054E0F"/>
    <w:rsid w:val="00060D93"/>
    <w:rsid w:val="00062046"/>
    <w:rsid w:val="00071057"/>
    <w:rsid w:val="000743DE"/>
    <w:rsid w:val="00081934"/>
    <w:rsid w:val="00083A6B"/>
    <w:rsid w:val="00091220"/>
    <w:rsid w:val="00091C97"/>
    <w:rsid w:val="00091CE7"/>
    <w:rsid w:val="000929A3"/>
    <w:rsid w:val="000955EE"/>
    <w:rsid w:val="000A093F"/>
    <w:rsid w:val="000A170C"/>
    <w:rsid w:val="000A43CF"/>
    <w:rsid w:val="000A7CDB"/>
    <w:rsid w:val="000B33A1"/>
    <w:rsid w:val="000B7025"/>
    <w:rsid w:val="000B73D7"/>
    <w:rsid w:val="000C1155"/>
    <w:rsid w:val="000C2949"/>
    <w:rsid w:val="000C3678"/>
    <w:rsid w:val="000C5289"/>
    <w:rsid w:val="000D2A91"/>
    <w:rsid w:val="000D33EF"/>
    <w:rsid w:val="000D5118"/>
    <w:rsid w:val="000E189E"/>
    <w:rsid w:val="000E5C86"/>
    <w:rsid w:val="000E779E"/>
    <w:rsid w:val="000F1A16"/>
    <w:rsid w:val="000F1A76"/>
    <w:rsid w:val="000F2109"/>
    <w:rsid w:val="000F431C"/>
    <w:rsid w:val="000F61E3"/>
    <w:rsid w:val="00101661"/>
    <w:rsid w:val="00107C92"/>
    <w:rsid w:val="00110259"/>
    <w:rsid w:val="001128A8"/>
    <w:rsid w:val="001138F8"/>
    <w:rsid w:val="0011534A"/>
    <w:rsid w:val="001221C6"/>
    <w:rsid w:val="00130691"/>
    <w:rsid w:val="001379FC"/>
    <w:rsid w:val="001408F9"/>
    <w:rsid w:val="00141BF7"/>
    <w:rsid w:val="00141FE4"/>
    <w:rsid w:val="00147DB2"/>
    <w:rsid w:val="00150BC9"/>
    <w:rsid w:val="00150FBF"/>
    <w:rsid w:val="001516D7"/>
    <w:rsid w:val="001550F4"/>
    <w:rsid w:val="00157284"/>
    <w:rsid w:val="00167640"/>
    <w:rsid w:val="00172D40"/>
    <w:rsid w:val="0018016E"/>
    <w:rsid w:val="00180275"/>
    <w:rsid w:val="00180357"/>
    <w:rsid w:val="001820FA"/>
    <w:rsid w:val="00192A76"/>
    <w:rsid w:val="00194E62"/>
    <w:rsid w:val="00194F66"/>
    <w:rsid w:val="00196064"/>
    <w:rsid w:val="00197829"/>
    <w:rsid w:val="001A0024"/>
    <w:rsid w:val="001A1ED1"/>
    <w:rsid w:val="001A25BD"/>
    <w:rsid w:val="001A2FB0"/>
    <w:rsid w:val="001A4CED"/>
    <w:rsid w:val="001A65C9"/>
    <w:rsid w:val="001C1BEF"/>
    <w:rsid w:val="001D07AA"/>
    <w:rsid w:val="001D310A"/>
    <w:rsid w:val="001D327B"/>
    <w:rsid w:val="001D3A59"/>
    <w:rsid w:val="001D42A8"/>
    <w:rsid w:val="001D5FE3"/>
    <w:rsid w:val="001E18A0"/>
    <w:rsid w:val="001E3E36"/>
    <w:rsid w:val="001E5ADB"/>
    <w:rsid w:val="001E62EB"/>
    <w:rsid w:val="001F3EB7"/>
    <w:rsid w:val="001F4C91"/>
    <w:rsid w:val="001F5C3B"/>
    <w:rsid w:val="001F7371"/>
    <w:rsid w:val="00203040"/>
    <w:rsid w:val="00207F11"/>
    <w:rsid w:val="00210E6D"/>
    <w:rsid w:val="002116AA"/>
    <w:rsid w:val="00211F51"/>
    <w:rsid w:val="002340E2"/>
    <w:rsid w:val="0024278E"/>
    <w:rsid w:val="0024425F"/>
    <w:rsid w:val="00250551"/>
    <w:rsid w:val="00254286"/>
    <w:rsid w:val="0025755D"/>
    <w:rsid w:val="00267F31"/>
    <w:rsid w:val="00277EA6"/>
    <w:rsid w:val="00283984"/>
    <w:rsid w:val="00284E1B"/>
    <w:rsid w:val="00290D13"/>
    <w:rsid w:val="00291415"/>
    <w:rsid w:val="0029420C"/>
    <w:rsid w:val="0029515B"/>
    <w:rsid w:val="002A0163"/>
    <w:rsid w:val="002A07FE"/>
    <w:rsid w:val="002A15CC"/>
    <w:rsid w:val="002A662A"/>
    <w:rsid w:val="002A6C30"/>
    <w:rsid w:val="002B48FA"/>
    <w:rsid w:val="002C2A64"/>
    <w:rsid w:val="002C2ADD"/>
    <w:rsid w:val="002C7FDB"/>
    <w:rsid w:val="002D1BBD"/>
    <w:rsid w:val="002D5995"/>
    <w:rsid w:val="002D5DEC"/>
    <w:rsid w:val="002F027D"/>
    <w:rsid w:val="002F0BD2"/>
    <w:rsid w:val="002F2BD4"/>
    <w:rsid w:val="002F366E"/>
    <w:rsid w:val="00303CA7"/>
    <w:rsid w:val="00306B31"/>
    <w:rsid w:val="0031252A"/>
    <w:rsid w:val="00313772"/>
    <w:rsid w:val="00314F48"/>
    <w:rsid w:val="003154B1"/>
    <w:rsid w:val="00315B23"/>
    <w:rsid w:val="003305BA"/>
    <w:rsid w:val="003310BF"/>
    <w:rsid w:val="00334310"/>
    <w:rsid w:val="00335916"/>
    <w:rsid w:val="003417AD"/>
    <w:rsid w:val="00342D28"/>
    <w:rsid w:val="003430C3"/>
    <w:rsid w:val="00343CA1"/>
    <w:rsid w:val="0034783D"/>
    <w:rsid w:val="003555BB"/>
    <w:rsid w:val="00355991"/>
    <w:rsid w:val="0035745E"/>
    <w:rsid w:val="00360FD8"/>
    <w:rsid w:val="00362E51"/>
    <w:rsid w:val="003660CB"/>
    <w:rsid w:val="0037272B"/>
    <w:rsid w:val="003735F3"/>
    <w:rsid w:val="00384A4D"/>
    <w:rsid w:val="003955E4"/>
    <w:rsid w:val="003A3FD1"/>
    <w:rsid w:val="003B2650"/>
    <w:rsid w:val="003B6E23"/>
    <w:rsid w:val="003C15A0"/>
    <w:rsid w:val="003C1DF9"/>
    <w:rsid w:val="003C446D"/>
    <w:rsid w:val="003C673D"/>
    <w:rsid w:val="003C6E2F"/>
    <w:rsid w:val="003C761D"/>
    <w:rsid w:val="003C76FB"/>
    <w:rsid w:val="003D25A0"/>
    <w:rsid w:val="003D5345"/>
    <w:rsid w:val="003D647B"/>
    <w:rsid w:val="003E29BF"/>
    <w:rsid w:val="003E3B6A"/>
    <w:rsid w:val="003E6704"/>
    <w:rsid w:val="003F3AB3"/>
    <w:rsid w:val="003F3FCD"/>
    <w:rsid w:val="00402ADF"/>
    <w:rsid w:val="0040582C"/>
    <w:rsid w:val="0041070D"/>
    <w:rsid w:val="00411212"/>
    <w:rsid w:val="004114FE"/>
    <w:rsid w:val="004130A3"/>
    <w:rsid w:val="0041318D"/>
    <w:rsid w:val="0041365F"/>
    <w:rsid w:val="00413CE8"/>
    <w:rsid w:val="00414E6F"/>
    <w:rsid w:val="004172DB"/>
    <w:rsid w:val="00422CFB"/>
    <w:rsid w:val="0043057A"/>
    <w:rsid w:val="004414FD"/>
    <w:rsid w:val="00442C52"/>
    <w:rsid w:val="004432E2"/>
    <w:rsid w:val="0044713B"/>
    <w:rsid w:val="00451014"/>
    <w:rsid w:val="004514A2"/>
    <w:rsid w:val="00451C35"/>
    <w:rsid w:val="00473BAA"/>
    <w:rsid w:val="00477F88"/>
    <w:rsid w:val="00480269"/>
    <w:rsid w:val="004826AD"/>
    <w:rsid w:val="00484A94"/>
    <w:rsid w:val="004868D5"/>
    <w:rsid w:val="00496617"/>
    <w:rsid w:val="004A4C9C"/>
    <w:rsid w:val="004B37DA"/>
    <w:rsid w:val="004B7C1E"/>
    <w:rsid w:val="004C07D5"/>
    <w:rsid w:val="004C150C"/>
    <w:rsid w:val="004C2E7B"/>
    <w:rsid w:val="004C3E60"/>
    <w:rsid w:val="004C4215"/>
    <w:rsid w:val="004D24EF"/>
    <w:rsid w:val="004D332C"/>
    <w:rsid w:val="004D43CA"/>
    <w:rsid w:val="004E437C"/>
    <w:rsid w:val="004F3E8F"/>
    <w:rsid w:val="004F6CB5"/>
    <w:rsid w:val="00510B51"/>
    <w:rsid w:val="005144F8"/>
    <w:rsid w:val="005222DD"/>
    <w:rsid w:val="00522345"/>
    <w:rsid w:val="005254B3"/>
    <w:rsid w:val="0052559B"/>
    <w:rsid w:val="005370A0"/>
    <w:rsid w:val="0054144A"/>
    <w:rsid w:val="00546151"/>
    <w:rsid w:val="00560537"/>
    <w:rsid w:val="00562658"/>
    <w:rsid w:val="00563CFF"/>
    <w:rsid w:val="00567A89"/>
    <w:rsid w:val="00567F4B"/>
    <w:rsid w:val="005755A8"/>
    <w:rsid w:val="00575729"/>
    <w:rsid w:val="00581456"/>
    <w:rsid w:val="0059135C"/>
    <w:rsid w:val="00594159"/>
    <w:rsid w:val="00595E86"/>
    <w:rsid w:val="005A3AFB"/>
    <w:rsid w:val="005A48CA"/>
    <w:rsid w:val="005A59F6"/>
    <w:rsid w:val="005B081B"/>
    <w:rsid w:val="005B2FBD"/>
    <w:rsid w:val="005C26CE"/>
    <w:rsid w:val="005C3F39"/>
    <w:rsid w:val="005C4C00"/>
    <w:rsid w:val="005C6193"/>
    <w:rsid w:val="005D0797"/>
    <w:rsid w:val="005D1D4D"/>
    <w:rsid w:val="005D3848"/>
    <w:rsid w:val="005D4225"/>
    <w:rsid w:val="005E635B"/>
    <w:rsid w:val="005E71C6"/>
    <w:rsid w:val="005F1298"/>
    <w:rsid w:val="005F1D48"/>
    <w:rsid w:val="00600FB2"/>
    <w:rsid w:val="00601063"/>
    <w:rsid w:val="006053CE"/>
    <w:rsid w:val="00605C8A"/>
    <w:rsid w:val="0061526A"/>
    <w:rsid w:val="0061686F"/>
    <w:rsid w:val="006220EB"/>
    <w:rsid w:val="00623082"/>
    <w:rsid w:val="00625461"/>
    <w:rsid w:val="00625DB4"/>
    <w:rsid w:val="00630BA1"/>
    <w:rsid w:val="006329B4"/>
    <w:rsid w:val="00640FAB"/>
    <w:rsid w:val="00644923"/>
    <w:rsid w:val="00654021"/>
    <w:rsid w:val="00654022"/>
    <w:rsid w:val="006565EB"/>
    <w:rsid w:val="00656AD6"/>
    <w:rsid w:val="00666667"/>
    <w:rsid w:val="00667F19"/>
    <w:rsid w:val="00680C70"/>
    <w:rsid w:val="00683235"/>
    <w:rsid w:val="00683C2C"/>
    <w:rsid w:val="006847BE"/>
    <w:rsid w:val="0068526D"/>
    <w:rsid w:val="00690141"/>
    <w:rsid w:val="006908AD"/>
    <w:rsid w:val="006922DC"/>
    <w:rsid w:val="00696540"/>
    <w:rsid w:val="006A203E"/>
    <w:rsid w:val="006B5E06"/>
    <w:rsid w:val="006B7D59"/>
    <w:rsid w:val="006C0095"/>
    <w:rsid w:val="006C228E"/>
    <w:rsid w:val="006C67A9"/>
    <w:rsid w:val="006D09BB"/>
    <w:rsid w:val="006D1934"/>
    <w:rsid w:val="006E13BF"/>
    <w:rsid w:val="006E2504"/>
    <w:rsid w:val="006E3160"/>
    <w:rsid w:val="006E6CBE"/>
    <w:rsid w:val="006F00D4"/>
    <w:rsid w:val="0070136F"/>
    <w:rsid w:val="00706CF7"/>
    <w:rsid w:val="0070790A"/>
    <w:rsid w:val="00711BAE"/>
    <w:rsid w:val="00722D40"/>
    <w:rsid w:val="00730B7C"/>
    <w:rsid w:val="00733597"/>
    <w:rsid w:val="0073499F"/>
    <w:rsid w:val="007502F6"/>
    <w:rsid w:val="00754104"/>
    <w:rsid w:val="00755BB8"/>
    <w:rsid w:val="00760A15"/>
    <w:rsid w:val="00763285"/>
    <w:rsid w:val="007666E0"/>
    <w:rsid w:val="00777FC3"/>
    <w:rsid w:val="00780AF2"/>
    <w:rsid w:val="0078104D"/>
    <w:rsid w:val="007845B7"/>
    <w:rsid w:val="00787D63"/>
    <w:rsid w:val="0079382A"/>
    <w:rsid w:val="007A054E"/>
    <w:rsid w:val="007A1A0B"/>
    <w:rsid w:val="007A2818"/>
    <w:rsid w:val="007A29C9"/>
    <w:rsid w:val="007A770B"/>
    <w:rsid w:val="007B0BD8"/>
    <w:rsid w:val="007C25D0"/>
    <w:rsid w:val="007C27C5"/>
    <w:rsid w:val="007D5053"/>
    <w:rsid w:val="007D5FA7"/>
    <w:rsid w:val="007E4D59"/>
    <w:rsid w:val="007E5D9B"/>
    <w:rsid w:val="007E601E"/>
    <w:rsid w:val="007F45F2"/>
    <w:rsid w:val="008029A3"/>
    <w:rsid w:val="0080516E"/>
    <w:rsid w:val="0080569A"/>
    <w:rsid w:val="00807E0B"/>
    <w:rsid w:val="008122B3"/>
    <w:rsid w:val="00812503"/>
    <w:rsid w:val="00816DAF"/>
    <w:rsid w:val="00817702"/>
    <w:rsid w:val="00822794"/>
    <w:rsid w:val="0082740C"/>
    <w:rsid w:val="00835113"/>
    <w:rsid w:val="00835390"/>
    <w:rsid w:val="00845A92"/>
    <w:rsid w:val="00845C0D"/>
    <w:rsid w:val="00847618"/>
    <w:rsid w:val="00850EF2"/>
    <w:rsid w:val="0085293F"/>
    <w:rsid w:val="008739EE"/>
    <w:rsid w:val="00874185"/>
    <w:rsid w:val="00874705"/>
    <w:rsid w:val="00877B8E"/>
    <w:rsid w:val="00886379"/>
    <w:rsid w:val="00890262"/>
    <w:rsid w:val="00893487"/>
    <w:rsid w:val="008976A0"/>
    <w:rsid w:val="008A1822"/>
    <w:rsid w:val="008A2085"/>
    <w:rsid w:val="008A6D1F"/>
    <w:rsid w:val="008A7E54"/>
    <w:rsid w:val="008B10A8"/>
    <w:rsid w:val="008B5CB8"/>
    <w:rsid w:val="008B6D5F"/>
    <w:rsid w:val="008D3917"/>
    <w:rsid w:val="008D7ABC"/>
    <w:rsid w:val="008E5BA0"/>
    <w:rsid w:val="008E79AD"/>
    <w:rsid w:val="008E7AEC"/>
    <w:rsid w:val="008E7C95"/>
    <w:rsid w:val="00901D92"/>
    <w:rsid w:val="00914098"/>
    <w:rsid w:val="00920FF1"/>
    <w:rsid w:val="00922097"/>
    <w:rsid w:val="009237B3"/>
    <w:rsid w:val="00924DCB"/>
    <w:rsid w:val="009270D5"/>
    <w:rsid w:val="00930B05"/>
    <w:rsid w:val="00932602"/>
    <w:rsid w:val="00934790"/>
    <w:rsid w:val="0094028C"/>
    <w:rsid w:val="00942F6F"/>
    <w:rsid w:val="009455B8"/>
    <w:rsid w:val="00946BE7"/>
    <w:rsid w:val="00947642"/>
    <w:rsid w:val="00955104"/>
    <w:rsid w:val="00963387"/>
    <w:rsid w:val="0096599A"/>
    <w:rsid w:val="009725FD"/>
    <w:rsid w:val="00975563"/>
    <w:rsid w:val="0097584E"/>
    <w:rsid w:val="00986FDC"/>
    <w:rsid w:val="00986FEE"/>
    <w:rsid w:val="009901B7"/>
    <w:rsid w:val="00996A68"/>
    <w:rsid w:val="0099783F"/>
    <w:rsid w:val="009A01B3"/>
    <w:rsid w:val="009A1C50"/>
    <w:rsid w:val="009A5058"/>
    <w:rsid w:val="009A62FE"/>
    <w:rsid w:val="009C4853"/>
    <w:rsid w:val="009C5B4E"/>
    <w:rsid w:val="009C7B57"/>
    <w:rsid w:val="009D54C5"/>
    <w:rsid w:val="009D7E9B"/>
    <w:rsid w:val="009E103C"/>
    <w:rsid w:val="009E1D8F"/>
    <w:rsid w:val="009E22D6"/>
    <w:rsid w:val="009E36DD"/>
    <w:rsid w:val="009E447F"/>
    <w:rsid w:val="009E5C5A"/>
    <w:rsid w:val="009F0595"/>
    <w:rsid w:val="00A03C89"/>
    <w:rsid w:val="00A04836"/>
    <w:rsid w:val="00A1616F"/>
    <w:rsid w:val="00A21CAD"/>
    <w:rsid w:val="00A24D6E"/>
    <w:rsid w:val="00A31510"/>
    <w:rsid w:val="00A344D5"/>
    <w:rsid w:val="00A420C3"/>
    <w:rsid w:val="00A56CE2"/>
    <w:rsid w:val="00A56CF5"/>
    <w:rsid w:val="00A57A09"/>
    <w:rsid w:val="00A61067"/>
    <w:rsid w:val="00A647AE"/>
    <w:rsid w:val="00A64983"/>
    <w:rsid w:val="00A65707"/>
    <w:rsid w:val="00A71B55"/>
    <w:rsid w:val="00A76CDA"/>
    <w:rsid w:val="00A80E4E"/>
    <w:rsid w:val="00A836A8"/>
    <w:rsid w:val="00A843DC"/>
    <w:rsid w:val="00A8471D"/>
    <w:rsid w:val="00A876E0"/>
    <w:rsid w:val="00A92DEB"/>
    <w:rsid w:val="00A93478"/>
    <w:rsid w:val="00A9377D"/>
    <w:rsid w:val="00A973E3"/>
    <w:rsid w:val="00AA002E"/>
    <w:rsid w:val="00AA660C"/>
    <w:rsid w:val="00AB7B08"/>
    <w:rsid w:val="00AC2CF4"/>
    <w:rsid w:val="00AC3DFD"/>
    <w:rsid w:val="00AD4363"/>
    <w:rsid w:val="00AD6E32"/>
    <w:rsid w:val="00AE0D16"/>
    <w:rsid w:val="00AE1CBF"/>
    <w:rsid w:val="00B0125F"/>
    <w:rsid w:val="00B02261"/>
    <w:rsid w:val="00B14CA5"/>
    <w:rsid w:val="00B15EF6"/>
    <w:rsid w:val="00B26330"/>
    <w:rsid w:val="00B40545"/>
    <w:rsid w:val="00B468ED"/>
    <w:rsid w:val="00B56BD6"/>
    <w:rsid w:val="00B751FD"/>
    <w:rsid w:val="00B76373"/>
    <w:rsid w:val="00B76C10"/>
    <w:rsid w:val="00B77BAF"/>
    <w:rsid w:val="00BA34CA"/>
    <w:rsid w:val="00BC35BE"/>
    <w:rsid w:val="00BD0DF6"/>
    <w:rsid w:val="00BE01FC"/>
    <w:rsid w:val="00BE0CDA"/>
    <w:rsid w:val="00BE1080"/>
    <w:rsid w:val="00BE15A9"/>
    <w:rsid w:val="00BE17D2"/>
    <w:rsid w:val="00BF5BE7"/>
    <w:rsid w:val="00C03814"/>
    <w:rsid w:val="00C0512D"/>
    <w:rsid w:val="00C05F7D"/>
    <w:rsid w:val="00C075B3"/>
    <w:rsid w:val="00C13626"/>
    <w:rsid w:val="00C155DA"/>
    <w:rsid w:val="00C23DEA"/>
    <w:rsid w:val="00C2518A"/>
    <w:rsid w:val="00C33895"/>
    <w:rsid w:val="00C37A41"/>
    <w:rsid w:val="00C40D10"/>
    <w:rsid w:val="00C4174F"/>
    <w:rsid w:val="00C42699"/>
    <w:rsid w:val="00C4576B"/>
    <w:rsid w:val="00C47F5C"/>
    <w:rsid w:val="00C535D6"/>
    <w:rsid w:val="00C56970"/>
    <w:rsid w:val="00C602FB"/>
    <w:rsid w:val="00C60F7E"/>
    <w:rsid w:val="00C63D33"/>
    <w:rsid w:val="00C7488C"/>
    <w:rsid w:val="00C74DD4"/>
    <w:rsid w:val="00C75392"/>
    <w:rsid w:val="00C76AC6"/>
    <w:rsid w:val="00C866AC"/>
    <w:rsid w:val="00C86882"/>
    <w:rsid w:val="00C92EA3"/>
    <w:rsid w:val="00C94238"/>
    <w:rsid w:val="00C97A33"/>
    <w:rsid w:val="00CA1EC3"/>
    <w:rsid w:val="00CA2567"/>
    <w:rsid w:val="00CA53E7"/>
    <w:rsid w:val="00CB07BD"/>
    <w:rsid w:val="00CB0B3B"/>
    <w:rsid w:val="00CB2217"/>
    <w:rsid w:val="00CB34C9"/>
    <w:rsid w:val="00CB3841"/>
    <w:rsid w:val="00CB6743"/>
    <w:rsid w:val="00CC4957"/>
    <w:rsid w:val="00CC5BB1"/>
    <w:rsid w:val="00CC78E5"/>
    <w:rsid w:val="00CD42E6"/>
    <w:rsid w:val="00CD46D7"/>
    <w:rsid w:val="00CE1477"/>
    <w:rsid w:val="00CE1668"/>
    <w:rsid w:val="00CE6A6E"/>
    <w:rsid w:val="00CE73CD"/>
    <w:rsid w:val="00CF1198"/>
    <w:rsid w:val="00CF1FFC"/>
    <w:rsid w:val="00D129FB"/>
    <w:rsid w:val="00D171D1"/>
    <w:rsid w:val="00D25BF6"/>
    <w:rsid w:val="00D30312"/>
    <w:rsid w:val="00D332DD"/>
    <w:rsid w:val="00D33439"/>
    <w:rsid w:val="00D419B1"/>
    <w:rsid w:val="00D46224"/>
    <w:rsid w:val="00D46863"/>
    <w:rsid w:val="00D506B8"/>
    <w:rsid w:val="00D50FB2"/>
    <w:rsid w:val="00D5355C"/>
    <w:rsid w:val="00D554DE"/>
    <w:rsid w:val="00D56627"/>
    <w:rsid w:val="00D64A17"/>
    <w:rsid w:val="00D657AC"/>
    <w:rsid w:val="00D67F36"/>
    <w:rsid w:val="00D75819"/>
    <w:rsid w:val="00D7607E"/>
    <w:rsid w:val="00D779E9"/>
    <w:rsid w:val="00D82043"/>
    <w:rsid w:val="00D93161"/>
    <w:rsid w:val="00D94CB2"/>
    <w:rsid w:val="00D95076"/>
    <w:rsid w:val="00D97791"/>
    <w:rsid w:val="00DA3D50"/>
    <w:rsid w:val="00DB0FBD"/>
    <w:rsid w:val="00DB798E"/>
    <w:rsid w:val="00DC00C0"/>
    <w:rsid w:val="00DC2286"/>
    <w:rsid w:val="00DE007B"/>
    <w:rsid w:val="00DE2561"/>
    <w:rsid w:val="00DE4BA9"/>
    <w:rsid w:val="00DE5A76"/>
    <w:rsid w:val="00DF1547"/>
    <w:rsid w:val="00DF38A3"/>
    <w:rsid w:val="00DF5B0E"/>
    <w:rsid w:val="00DF7B26"/>
    <w:rsid w:val="00E00570"/>
    <w:rsid w:val="00E03BE1"/>
    <w:rsid w:val="00E104A1"/>
    <w:rsid w:val="00E15F77"/>
    <w:rsid w:val="00E21049"/>
    <w:rsid w:val="00E24AF1"/>
    <w:rsid w:val="00E326BF"/>
    <w:rsid w:val="00E40627"/>
    <w:rsid w:val="00E606A6"/>
    <w:rsid w:val="00E61B3A"/>
    <w:rsid w:val="00E65C8C"/>
    <w:rsid w:val="00E71769"/>
    <w:rsid w:val="00E865D3"/>
    <w:rsid w:val="00E923BC"/>
    <w:rsid w:val="00E92A8F"/>
    <w:rsid w:val="00E9585E"/>
    <w:rsid w:val="00EA3D38"/>
    <w:rsid w:val="00EB478D"/>
    <w:rsid w:val="00EB7E2F"/>
    <w:rsid w:val="00EC1570"/>
    <w:rsid w:val="00EC42E9"/>
    <w:rsid w:val="00ED3B2D"/>
    <w:rsid w:val="00ED6E77"/>
    <w:rsid w:val="00EE6A56"/>
    <w:rsid w:val="00EE7BEC"/>
    <w:rsid w:val="00EF5FEA"/>
    <w:rsid w:val="00EF6203"/>
    <w:rsid w:val="00F05E70"/>
    <w:rsid w:val="00F124E4"/>
    <w:rsid w:val="00F203CF"/>
    <w:rsid w:val="00F21910"/>
    <w:rsid w:val="00F3342E"/>
    <w:rsid w:val="00F37B62"/>
    <w:rsid w:val="00F44A5E"/>
    <w:rsid w:val="00F44C67"/>
    <w:rsid w:val="00F51122"/>
    <w:rsid w:val="00F51AFB"/>
    <w:rsid w:val="00F55348"/>
    <w:rsid w:val="00F55873"/>
    <w:rsid w:val="00F65D06"/>
    <w:rsid w:val="00F72B29"/>
    <w:rsid w:val="00F74FEE"/>
    <w:rsid w:val="00F80391"/>
    <w:rsid w:val="00F856D4"/>
    <w:rsid w:val="00F92776"/>
    <w:rsid w:val="00F95ABE"/>
    <w:rsid w:val="00FA1EB5"/>
    <w:rsid w:val="00FB25D3"/>
    <w:rsid w:val="00FB2BBF"/>
    <w:rsid w:val="00FB3E13"/>
    <w:rsid w:val="00FC102E"/>
    <w:rsid w:val="00FC313B"/>
    <w:rsid w:val="00FD132E"/>
    <w:rsid w:val="00FD76B7"/>
    <w:rsid w:val="00FD7EEB"/>
    <w:rsid w:val="00FE18F7"/>
    <w:rsid w:val="00FE1CDD"/>
    <w:rsid w:val="00FE725D"/>
    <w:rsid w:val="00FF3CCA"/>
    <w:rsid w:val="00FF55D1"/>
    <w:rsid w:val="00FF66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50578"/>
  <w15:docId w15:val="{D4992CA4-36E3-4B97-8E2C-E4E03EB0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2261"/>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BD0DF6"/>
    <w:pPr>
      <w:keepNext/>
      <w:outlineLvl w:val="0"/>
    </w:pPr>
    <w:rPr>
      <w:b/>
      <w:bCs/>
      <w:kern w:val="32"/>
      <w:szCs w:val="32"/>
      <w:lang w:val="x-none"/>
    </w:rPr>
  </w:style>
  <w:style w:type="paragraph" w:styleId="Antrat2">
    <w:name w:val="heading 2"/>
    <w:basedOn w:val="prastasis"/>
    <w:next w:val="prastasis"/>
    <w:link w:val="Antrat2Diagrama"/>
    <w:uiPriority w:val="9"/>
    <w:unhideWhenUsed/>
    <w:qFormat/>
    <w:rsid w:val="00BD0DF6"/>
    <w:pPr>
      <w:keepNext/>
      <w:jc w:val="both"/>
      <w:outlineLvl w:val="1"/>
    </w:pPr>
    <w:rPr>
      <w:b/>
      <w:bCs/>
      <w:iCs/>
      <w:szCs w:val="28"/>
      <w:lang w:val="x-none"/>
    </w:rPr>
  </w:style>
  <w:style w:type="paragraph" w:styleId="Antrat3">
    <w:name w:val="heading 3"/>
    <w:basedOn w:val="prastasis"/>
    <w:next w:val="prastasis"/>
    <w:link w:val="Antrat3Diagrama"/>
    <w:uiPriority w:val="9"/>
    <w:unhideWhenUsed/>
    <w:qFormat/>
    <w:rsid w:val="00BD0DF6"/>
    <w:pPr>
      <w:keepNext/>
      <w:jc w:val="both"/>
      <w:outlineLvl w:val="2"/>
    </w:pPr>
    <w:rPr>
      <w:b/>
      <w:bCs/>
      <w:szCs w:val="26"/>
      <w:lang w:val="x-none"/>
    </w:rPr>
  </w:style>
  <w:style w:type="paragraph" w:styleId="Antrat4">
    <w:name w:val="heading 4"/>
    <w:basedOn w:val="prastasis"/>
    <w:next w:val="prastasis"/>
    <w:link w:val="Antrat4Diagrama"/>
    <w:uiPriority w:val="9"/>
    <w:unhideWhenUsed/>
    <w:qFormat/>
    <w:rsid w:val="00BD0DF6"/>
    <w:pPr>
      <w:keepNext/>
      <w:jc w:val="both"/>
      <w:outlineLvl w:val="3"/>
    </w:pPr>
    <w:rPr>
      <w:b/>
      <w:bCs/>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33F1F"/>
    <w:pPr>
      <w:ind w:left="720"/>
      <w:contextualSpacing/>
    </w:pPr>
  </w:style>
  <w:style w:type="character" w:styleId="Komentaronuoroda">
    <w:name w:val="annotation reference"/>
    <w:basedOn w:val="Numatytasispastraiposriftas"/>
    <w:uiPriority w:val="99"/>
    <w:unhideWhenUsed/>
    <w:rsid w:val="00033F1F"/>
    <w:rPr>
      <w:sz w:val="16"/>
      <w:szCs w:val="16"/>
    </w:rPr>
  </w:style>
  <w:style w:type="paragraph" w:styleId="Komentarotekstas">
    <w:name w:val="annotation text"/>
    <w:basedOn w:val="prastasis"/>
    <w:link w:val="KomentarotekstasDiagrama"/>
    <w:uiPriority w:val="99"/>
    <w:unhideWhenUsed/>
    <w:rsid w:val="00033F1F"/>
    <w:rPr>
      <w:sz w:val="20"/>
    </w:rPr>
  </w:style>
  <w:style w:type="character" w:customStyle="1" w:styleId="KomentarotekstasDiagrama">
    <w:name w:val="Komentaro tekstas Diagrama"/>
    <w:basedOn w:val="Numatytasispastraiposriftas"/>
    <w:link w:val="Komentarotekstas"/>
    <w:uiPriority w:val="99"/>
    <w:rsid w:val="00033F1F"/>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33F1F"/>
    <w:rPr>
      <w:b/>
      <w:bCs/>
    </w:rPr>
  </w:style>
  <w:style w:type="character" w:customStyle="1" w:styleId="KomentarotemaDiagrama">
    <w:name w:val="Komentaro tema Diagrama"/>
    <w:basedOn w:val="KomentarotekstasDiagrama"/>
    <w:link w:val="Komentarotema"/>
    <w:uiPriority w:val="99"/>
    <w:semiHidden/>
    <w:rsid w:val="00033F1F"/>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033F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3F1F"/>
    <w:rPr>
      <w:rFonts w:ascii="Tahoma" w:eastAsia="Times New Roman" w:hAnsi="Tahoma" w:cs="Tahoma"/>
      <w:sz w:val="16"/>
      <w:szCs w:val="16"/>
    </w:rPr>
  </w:style>
  <w:style w:type="paragraph" w:styleId="Puslapioinaostekstas">
    <w:name w:val="footnote text"/>
    <w:basedOn w:val="prastasis"/>
    <w:link w:val="PuslapioinaostekstasDiagrama"/>
    <w:uiPriority w:val="99"/>
    <w:unhideWhenUsed/>
    <w:rsid w:val="004C150C"/>
    <w:rPr>
      <w:sz w:val="20"/>
      <w:lang w:val="en-GB"/>
    </w:rPr>
  </w:style>
  <w:style w:type="character" w:customStyle="1" w:styleId="PuslapioinaostekstasDiagrama">
    <w:name w:val="Puslapio išnašos tekstas Diagrama"/>
    <w:basedOn w:val="Numatytasispastraiposriftas"/>
    <w:link w:val="Puslapioinaostekstas"/>
    <w:uiPriority w:val="99"/>
    <w:rsid w:val="004C150C"/>
    <w:rPr>
      <w:rFonts w:eastAsia="Times New Roman" w:cs="Times New Roman"/>
      <w:sz w:val="20"/>
      <w:szCs w:val="20"/>
      <w:lang w:val="en-GB"/>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link w:val="SUPERSChar"/>
    <w:uiPriority w:val="99"/>
    <w:unhideWhenUsed/>
    <w:qFormat/>
    <w:rsid w:val="004C150C"/>
    <w:rPr>
      <w:vertAlign w:val="superscript"/>
    </w:rPr>
  </w:style>
  <w:style w:type="paragraph" w:styleId="Pataisymai">
    <w:name w:val="Revision"/>
    <w:hidden/>
    <w:uiPriority w:val="99"/>
    <w:semiHidden/>
    <w:rsid w:val="000D2A91"/>
    <w:pPr>
      <w:spacing w:after="0" w:line="240" w:lineRule="auto"/>
    </w:pPr>
    <w:rPr>
      <w:rFonts w:eastAsia="Times New Roman" w:cs="Times New Roman"/>
      <w:szCs w:val="20"/>
    </w:rPr>
  </w:style>
  <w:style w:type="character" w:customStyle="1" w:styleId="Antrat1Diagrama">
    <w:name w:val="Antraštė 1 Diagrama"/>
    <w:basedOn w:val="Numatytasispastraiposriftas"/>
    <w:link w:val="Antrat1"/>
    <w:uiPriority w:val="9"/>
    <w:rsid w:val="00BD0DF6"/>
    <w:rPr>
      <w:rFonts w:eastAsia="Times New Roman" w:cs="Times New Roman"/>
      <w:b/>
      <w:bCs/>
      <w:kern w:val="32"/>
      <w:szCs w:val="32"/>
      <w:lang w:val="x-none"/>
    </w:rPr>
  </w:style>
  <w:style w:type="character" w:customStyle="1" w:styleId="Antrat2Diagrama">
    <w:name w:val="Antraštė 2 Diagrama"/>
    <w:basedOn w:val="Numatytasispastraiposriftas"/>
    <w:link w:val="Antrat2"/>
    <w:uiPriority w:val="9"/>
    <w:rsid w:val="00BD0DF6"/>
    <w:rPr>
      <w:rFonts w:eastAsia="Times New Roman" w:cs="Times New Roman"/>
      <w:b/>
      <w:bCs/>
      <w:iCs/>
      <w:szCs w:val="28"/>
      <w:lang w:val="x-none"/>
    </w:rPr>
  </w:style>
  <w:style w:type="character" w:customStyle="1" w:styleId="Antrat3Diagrama">
    <w:name w:val="Antraštė 3 Diagrama"/>
    <w:basedOn w:val="Numatytasispastraiposriftas"/>
    <w:link w:val="Antrat3"/>
    <w:uiPriority w:val="9"/>
    <w:rsid w:val="00BD0DF6"/>
    <w:rPr>
      <w:rFonts w:eastAsia="Times New Roman" w:cs="Times New Roman"/>
      <w:b/>
      <w:bCs/>
      <w:szCs w:val="26"/>
      <w:lang w:val="x-none"/>
    </w:rPr>
  </w:style>
  <w:style w:type="character" w:customStyle="1" w:styleId="Antrat4Diagrama">
    <w:name w:val="Antraštė 4 Diagrama"/>
    <w:basedOn w:val="Numatytasispastraiposriftas"/>
    <w:link w:val="Antrat4"/>
    <w:uiPriority w:val="9"/>
    <w:rsid w:val="00BD0DF6"/>
    <w:rPr>
      <w:rFonts w:eastAsia="Times New Roman" w:cs="Times New Roman"/>
      <w:b/>
      <w:bCs/>
      <w:szCs w:val="28"/>
      <w:lang w:val="x-none"/>
    </w:rPr>
  </w:style>
  <w:style w:type="numbering" w:customStyle="1" w:styleId="Sraonra1">
    <w:name w:val="Sąrašo nėra1"/>
    <w:next w:val="Sraonra"/>
    <w:uiPriority w:val="99"/>
    <w:semiHidden/>
    <w:unhideWhenUsed/>
    <w:rsid w:val="00BD0DF6"/>
  </w:style>
  <w:style w:type="table" w:styleId="Lentelstinklelis">
    <w:name w:val="Table Grid"/>
    <w:basedOn w:val="prastojilentel"/>
    <w:uiPriority w:val="59"/>
    <w:rsid w:val="00BD0DF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rsid w:val="00BD0DF6"/>
    <w:pPr>
      <w:spacing w:after="160" w:line="240" w:lineRule="exact"/>
    </w:pPr>
    <w:rPr>
      <w:rFonts w:ascii="Tahoma" w:hAnsi="Tahoma"/>
      <w:sz w:val="20"/>
      <w:lang w:val="en-US"/>
    </w:rPr>
  </w:style>
  <w:style w:type="paragraph" w:styleId="Antrats">
    <w:name w:val="header"/>
    <w:basedOn w:val="prastasis"/>
    <w:link w:val="AntratsDiagrama"/>
    <w:uiPriority w:val="99"/>
    <w:unhideWhenUsed/>
    <w:rsid w:val="00BD0DF6"/>
    <w:pPr>
      <w:tabs>
        <w:tab w:val="center" w:pos="4819"/>
        <w:tab w:val="right" w:pos="9638"/>
      </w:tabs>
      <w:spacing w:after="200" w:line="276" w:lineRule="auto"/>
    </w:pPr>
    <w:rPr>
      <w:rFonts w:ascii="Calibri" w:eastAsia="Calibri" w:hAnsi="Calibri"/>
      <w:sz w:val="22"/>
      <w:szCs w:val="22"/>
      <w:lang w:val="x-none"/>
    </w:rPr>
  </w:style>
  <w:style w:type="character" w:customStyle="1" w:styleId="AntratsDiagrama">
    <w:name w:val="Antraštės Diagrama"/>
    <w:basedOn w:val="Numatytasispastraiposriftas"/>
    <w:link w:val="Antrats"/>
    <w:uiPriority w:val="99"/>
    <w:rsid w:val="00BD0DF6"/>
    <w:rPr>
      <w:rFonts w:ascii="Calibri" w:eastAsia="Calibri" w:hAnsi="Calibri" w:cs="Times New Roman"/>
      <w:sz w:val="22"/>
      <w:lang w:val="x-none"/>
    </w:rPr>
  </w:style>
  <w:style w:type="paragraph" w:styleId="Porat">
    <w:name w:val="footer"/>
    <w:basedOn w:val="prastasis"/>
    <w:link w:val="PoratDiagrama"/>
    <w:uiPriority w:val="99"/>
    <w:unhideWhenUsed/>
    <w:rsid w:val="00BD0DF6"/>
    <w:pPr>
      <w:tabs>
        <w:tab w:val="center" w:pos="4819"/>
        <w:tab w:val="right" w:pos="9638"/>
      </w:tabs>
      <w:spacing w:after="200" w:line="276" w:lineRule="auto"/>
    </w:pPr>
    <w:rPr>
      <w:rFonts w:ascii="Calibri" w:eastAsia="Calibri" w:hAnsi="Calibri"/>
      <w:sz w:val="22"/>
      <w:szCs w:val="22"/>
      <w:lang w:val="x-none"/>
    </w:rPr>
  </w:style>
  <w:style w:type="character" w:customStyle="1" w:styleId="PoratDiagrama">
    <w:name w:val="Poraštė Diagrama"/>
    <w:basedOn w:val="Numatytasispastraiposriftas"/>
    <w:link w:val="Porat"/>
    <w:uiPriority w:val="99"/>
    <w:rsid w:val="00BD0DF6"/>
    <w:rPr>
      <w:rFonts w:ascii="Calibri" w:eastAsia="Calibri" w:hAnsi="Calibri" w:cs="Times New Roman"/>
      <w:sz w:val="22"/>
      <w:lang w:val="x-none"/>
    </w:rPr>
  </w:style>
  <w:style w:type="paragraph" w:styleId="Betarp">
    <w:name w:val="No Spacing"/>
    <w:uiPriority w:val="1"/>
    <w:qFormat/>
    <w:rsid w:val="00BD0DF6"/>
    <w:pPr>
      <w:spacing w:after="0" w:line="240" w:lineRule="auto"/>
    </w:pPr>
    <w:rPr>
      <w:rFonts w:ascii="Calibri" w:eastAsia="Calibri" w:hAnsi="Calibri" w:cs="Times New Roman"/>
      <w:sz w:val="22"/>
    </w:rPr>
  </w:style>
  <w:style w:type="paragraph" w:styleId="prastasiniatinklio">
    <w:name w:val="Normal (Web)"/>
    <w:basedOn w:val="prastasis"/>
    <w:uiPriority w:val="99"/>
    <w:unhideWhenUsed/>
    <w:rsid w:val="00BD0DF6"/>
    <w:pPr>
      <w:spacing w:before="100" w:beforeAutospacing="1" w:after="100" w:afterAutospacing="1"/>
    </w:pPr>
    <w:rPr>
      <w:szCs w:val="24"/>
      <w:lang w:eastAsia="lt-LT"/>
    </w:rPr>
  </w:style>
  <w:style w:type="character" w:customStyle="1" w:styleId="apple-converted-space">
    <w:name w:val="apple-converted-space"/>
    <w:rsid w:val="00BD0DF6"/>
  </w:style>
  <w:style w:type="paragraph" w:styleId="Paprastasistekstas">
    <w:name w:val="Plain Text"/>
    <w:basedOn w:val="prastasis"/>
    <w:link w:val="PaprastasistekstasDiagrama"/>
    <w:uiPriority w:val="99"/>
    <w:unhideWhenUsed/>
    <w:rsid w:val="00BD0DF6"/>
    <w:rPr>
      <w:rFonts w:ascii="Calibri" w:eastAsia="Calibri" w:hAnsi="Calibri"/>
      <w:sz w:val="22"/>
      <w:szCs w:val="21"/>
      <w:lang w:eastAsia="x-none"/>
    </w:rPr>
  </w:style>
  <w:style w:type="character" w:customStyle="1" w:styleId="PaprastasistekstasDiagrama">
    <w:name w:val="Paprastasis tekstas Diagrama"/>
    <w:basedOn w:val="Numatytasispastraiposriftas"/>
    <w:link w:val="Paprastasistekstas"/>
    <w:uiPriority w:val="99"/>
    <w:rsid w:val="00BD0DF6"/>
    <w:rPr>
      <w:rFonts w:ascii="Calibri" w:eastAsia="Calibri" w:hAnsi="Calibri" w:cs="Times New Roman"/>
      <w:sz w:val="22"/>
      <w:szCs w:val="21"/>
      <w:lang w:eastAsia="x-none"/>
    </w:rPr>
  </w:style>
  <w:style w:type="paragraph" w:styleId="Pagrindinistekstas">
    <w:name w:val="Body Text"/>
    <w:basedOn w:val="prastasis"/>
    <w:link w:val="PagrindinistekstasDiagrama"/>
    <w:uiPriority w:val="99"/>
    <w:semiHidden/>
    <w:unhideWhenUsed/>
    <w:rsid w:val="00BD0DF6"/>
    <w:pPr>
      <w:spacing w:after="120" w:line="276" w:lineRule="auto"/>
    </w:pPr>
    <w:rPr>
      <w:rFonts w:ascii="Calibri" w:eastAsia="Calibri" w:hAnsi="Calibri"/>
      <w:sz w:val="22"/>
      <w:szCs w:val="22"/>
      <w:lang w:eastAsia="x-none"/>
    </w:rPr>
  </w:style>
  <w:style w:type="character" w:customStyle="1" w:styleId="PagrindinistekstasDiagrama">
    <w:name w:val="Pagrindinis tekstas Diagrama"/>
    <w:basedOn w:val="Numatytasispastraiposriftas"/>
    <w:link w:val="Pagrindinistekstas"/>
    <w:uiPriority w:val="99"/>
    <w:semiHidden/>
    <w:rsid w:val="00BD0DF6"/>
    <w:rPr>
      <w:rFonts w:ascii="Calibri" w:eastAsia="Calibri" w:hAnsi="Calibri" w:cs="Times New Roman"/>
      <w:sz w:val="22"/>
      <w:lang w:eastAsia="x-none"/>
    </w:rPr>
  </w:style>
  <w:style w:type="paragraph" w:styleId="Turinioantrat">
    <w:name w:val="TOC Heading"/>
    <w:basedOn w:val="Antrat1"/>
    <w:next w:val="prastasis"/>
    <w:uiPriority w:val="39"/>
    <w:semiHidden/>
    <w:unhideWhenUsed/>
    <w:qFormat/>
    <w:rsid w:val="00BD0DF6"/>
    <w:pPr>
      <w:keepLines/>
      <w:spacing w:before="480" w:line="276" w:lineRule="auto"/>
      <w:outlineLvl w:val="9"/>
    </w:pPr>
    <w:rPr>
      <w:rFonts w:ascii="Cambria" w:hAnsi="Cambria"/>
      <w:color w:val="365F91"/>
      <w:kern w:val="0"/>
      <w:sz w:val="28"/>
      <w:szCs w:val="28"/>
      <w:lang w:eastAsia="lt-LT"/>
    </w:rPr>
  </w:style>
  <w:style w:type="paragraph" w:styleId="Turinys1">
    <w:name w:val="toc 1"/>
    <w:basedOn w:val="prastasis"/>
    <w:next w:val="prastasis"/>
    <w:autoRedefine/>
    <w:uiPriority w:val="39"/>
    <w:unhideWhenUsed/>
    <w:rsid w:val="00BD0DF6"/>
    <w:pPr>
      <w:tabs>
        <w:tab w:val="right" w:leader="dot" w:pos="9628"/>
      </w:tabs>
      <w:spacing w:after="120"/>
      <w:jc w:val="both"/>
    </w:pPr>
    <w:rPr>
      <w:rFonts w:eastAsia="Calibri"/>
      <w:sz w:val="28"/>
      <w:szCs w:val="28"/>
    </w:rPr>
  </w:style>
  <w:style w:type="paragraph" w:styleId="Turinys2">
    <w:name w:val="toc 2"/>
    <w:basedOn w:val="prastasis"/>
    <w:next w:val="prastasis"/>
    <w:autoRedefine/>
    <w:uiPriority w:val="39"/>
    <w:unhideWhenUsed/>
    <w:rsid w:val="00BD0DF6"/>
    <w:pPr>
      <w:spacing w:after="200" w:line="276" w:lineRule="auto"/>
      <w:ind w:left="220"/>
    </w:pPr>
    <w:rPr>
      <w:rFonts w:ascii="Calibri" w:eastAsia="Calibri" w:hAnsi="Calibri"/>
      <w:sz w:val="22"/>
      <w:szCs w:val="22"/>
    </w:rPr>
  </w:style>
  <w:style w:type="paragraph" w:styleId="Turinys3">
    <w:name w:val="toc 3"/>
    <w:basedOn w:val="prastasis"/>
    <w:next w:val="prastasis"/>
    <w:autoRedefine/>
    <w:uiPriority w:val="39"/>
    <w:unhideWhenUsed/>
    <w:rsid w:val="00BD0DF6"/>
    <w:pPr>
      <w:spacing w:after="200" w:line="276" w:lineRule="auto"/>
      <w:ind w:left="440"/>
    </w:pPr>
    <w:rPr>
      <w:rFonts w:ascii="Calibri" w:eastAsia="Calibri" w:hAnsi="Calibri"/>
      <w:sz w:val="22"/>
      <w:szCs w:val="22"/>
    </w:rPr>
  </w:style>
  <w:style w:type="character" w:styleId="Hipersaitas">
    <w:name w:val="Hyperlink"/>
    <w:uiPriority w:val="99"/>
    <w:unhideWhenUsed/>
    <w:rsid w:val="00BD0DF6"/>
    <w:rPr>
      <w:color w:val="0000FF"/>
      <w:u w:val="single"/>
    </w:rPr>
  </w:style>
  <w:style w:type="paragraph" w:customStyle="1" w:styleId="Point0number">
    <w:name w:val="Point 0 (number)"/>
    <w:basedOn w:val="prastasis"/>
    <w:rsid w:val="00BD0DF6"/>
    <w:pPr>
      <w:numPr>
        <w:numId w:val="3"/>
      </w:numPr>
      <w:spacing w:before="120" w:after="120"/>
      <w:jc w:val="both"/>
    </w:pPr>
    <w:rPr>
      <w:szCs w:val="24"/>
    </w:rPr>
  </w:style>
  <w:style w:type="paragraph" w:customStyle="1" w:styleId="Point1number">
    <w:name w:val="Point 1 (number)"/>
    <w:basedOn w:val="prastasis"/>
    <w:rsid w:val="00BD0DF6"/>
    <w:pPr>
      <w:numPr>
        <w:ilvl w:val="2"/>
        <w:numId w:val="3"/>
      </w:numPr>
      <w:spacing w:before="120" w:after="120"/>
      <w:jc w:val="both"/>
    </w:pPr>
    <w:rPr>
      <w:szCs w:val="24"/>
    </w:rPr>
  </w:style>
  <w:style w:type="paragraph" w:customStyle="1" w:styleId="Point2number">
    <w:name w:val="Point 2 (number)"/>
    <w:basedOn w:val="prastasis"/>
    <w:rsid w:val="00BD0DF6"/>
    <w:pPr>
      <w:numPr>
        <w:ilvl w:val="4"/>
        <w:numId w:val="3"/>
      </w:numPr>
      <w:spacing w:before="120" w:after="120"/>
      <w:jc w:val="both"/>
    </w:pPr>
    <w:rPr>
      <w:szCs w:val="24"/>
    </w:rPr>
  </w:style>
  <w:style w:type="paragraph" w:customStyle="1" w:styleId="Point3number">
    <w:name w:val="Point 3 (number)"/>
    <w:basedOn w:val="prastasis"/>
    <w:rsid w:val="00BD0DF6"/>
    <w:pPr>
      <w:numPr>
        <w:ilvl w:val="6"/>
        <w:numId w:val="3"/>
      </w:numPr>
      <w:spacing w:before="120" w:after="120"/>
      <w:jc w:val="both"/>
    </w:pPr>
    <w:rPr>
      <w:szCs w:val="24"/>
    </w:rPr>
  </w:style>
  <w:style w:type="paragraph" w:customStyle="1" w:styleId="Point0letter">
    <w:name w:val="Point 0 (letter)"/>
    <w:basedOn w:val="prastasis"/>
    <w:rsid w:val="00BD0DF6"/>
    <w:pPr>
      <w:numPr>
        <w:ilvl w:val="1"/>
        <w:numId w:val="3"/>
      </w:numPr>
      <w:spacing w:before="120" w:after="120"/>
      <w:jc w:val="both"/>
    </w:pPr>
    <w:rPr>
      <w:szCs w:val="24"/>
    </w:rPr>
  </w:style>
  <w:style w:type="paragraph" w:customStyle="1" w:styleId="Point1letter">
    <w:name w:val="Point 1 (letter)"/>
    <w:basedOn w:val="prastasis"/>
    <w:rsid w:val="00BD0DF6"/>
    <w:pPr>
      <w:numPr>
        <w:ilvl w:val="3"/>
        <w:numId w:val="3"/>
      </w:numPr>
      <w:spacing w:before="120" w:after="120"/>
      <w:jc w:val="both"/>
    </w:pPr>
    <w:rPr>
      <w:szCs w:val="24"/>
    </w:rPr>
  </w:style>
  <w:style w:type="paragraph" w:customStyle="1" w:styleId="Point2letter">
    <w:name w:val="Point 2 (letter)"/>
    <w:basedOn w:val="prastasis"/>
    <w:rsid w:val="00BD0DF6"/>
    <w:pPr>
      <w:numPr>
        <w:ilvl w:val="5"/>
        <w:numId w:val="3"/>
      </w:numPr>
      <w:spacing w:before="120" w:after="120"/>
      <w:jc w:val="both"/>
    </w:pPr>
    <w:rPr>
      <w:szCs w:val="24"/>
    </w:rPr>
  </w:style>
  <w:style w:type="paragraph" w:customStyle="1" w:styleId="Point3letter">
    <w:name w:val="Point 3 (letter)"/>
    <w:basedOn w:val="prastasis"/>
    <w:rsid w:val="00BD0DF6"/>
    <w:pPr>
      <w:numPr>
        <w:ilvl w:val="7"/>
        <w:numId w:val="3"/>
      </w:numPr>
      <w:spacing w:before="120" w:after="120"/>
      <w:jc w:val="both"/>
    </w:pPr>
    <w:rPr>
      <w:szCs w:val="24"/>
    </w:rPr>
  </w:style>
  <w:style w:type="paragraph" w:customStyle="1" w:styleId="Point4letter">
    <w:name w:val="Point 4 (letter)"/>
    <w:basedOn w:val="prastasis"/>
    <w:rsid w:val="00BD0DF6"/>
    <w:pPr>
      <w:numPr>
        <w:ilvl w:val="8"/>
        <w:numId w:val="3"/>
      </w:numPr>
      <w:spacing w:before="120" w:after="120"/>
      <w:jc w:val="both"/>
    </w:pPr>
    <w:rPr>
      <w:szCs w:val="24"/>
    </w:rPr>
  </w:style>
  <w:style w:type="paragraph" w:customStyle="1" w:styleId="Considrant">
    <w:name w:val="Considérant"/>
    <w:basedOn w:val="prastasis"/>
    <w:uiPriority w:val="99"/>
    <w:rsid w:val="00BD0DF6"/>
    <w:pPr>
      <w:numPr>
        <w:numId w:val="4"/>
      </w:numPr>
      <w:spacing w:before="120" w:after="120"/>
      <w:jc w:val="both"/>
    </w:pPr>
    <w:rPr>
      <w:rFonts w:eastAsia="Calibri"/>
      <w:szCs w:val="24"/>
      <w:lang w:eastAsia="en-GB"/>
    </w:rPr>
  </w:style>
  <w:style w:type="paragraph" w:customStyle="1" w:styleId="Hipersaitas1">
    <w:name w:val="Hipersaitas1"/>
    <w:basedOn w:val="prastasis"/>
    <w:rsid w:val="00BD0DF6"/>
    <w:pPr>
      <w:spacing w:before="100" w:beforeAutospacing="1" w:after="100" w:afterAutospacing="1"/>
    </w:pPr>
    <w:rPr>
      <w:szCs w:val="24"/>
      <w:lang w:eastAsia="lt-LT"/>
    </w:rPr>
  </w:style>
  <w:style w:type="character" w:customStyle="1" w:styleId="hps">
    <w:name w:val="hps"/>
    <w:rsid w:val="00BD0DF6"/>
  </w:style>
  <w:style w:type="character" w:customStyle="1" w:styleId="st">
    <w:name w:val="st"/>
    <w:rsid w:val="00BD0DF6"/>
  </w:style>
  <w:style w:type="paragraph" w:customStyle="1" w:styleId="ListParagraph1">
    <w:name w:val="List Paragraph1"/>
    <w:basedOn w:val="prastasis"/>
    <w:uiPriority w:val="34"/>
    <w:qFormat/>
    <w:rsid w:val="00BD0DF6"/>
    <w:pPr>
      <w:spacing w:after="200" w:line="276" w:lineRule="auto"/>
      <w:ind w:left="720"/>
      <w:contextualSpacing/>
    </w:pPr>
    <w:rPr>
      <w:rFonts w:ascii="Calibri" w:eastAsia="Calibri" w:hAnsi="Calibri"/>
      <w:sz w:val="22"/>
      <w:szCs w:val="22"/>
      <w:lang w:val="en-GB"/>
    </w:rPr>
  </w:style>
  <w:style w:type="paragraph" w:customStyle="1" w:styleId="NoSpacing1">
    <w:name w:val="No Spacing1"/>
    <w:uiPriority w:val="1"/>
    <w:qFormat/>
    <w:rsid w:val="00BD0DF6"/>
    <w:pPr>
      <w:spacing w:after="0" w:line="240" w:lineRule="auto"/>
    </w:pPr>
    <w:rPr>
      <w:rFonts w:ascii="Calibri" w:eastAsia="Calibri" w:hAnsi="Calibri" w:cs="Times New Roman"/>
      <w:sz w:val="22"/>
    </w:rPr>
  </w:style>
  <w:style w:type="paragraph" w:customStyle="1" w:styleId="Revision1">
    <w:name w:val="Revision1"/>
    <w:hidden/>
    <w:uiPriority w:val="99"/>
    <w:semiHidden/>
    <w:rsid w:val="00BD0DF6"/>
    <w:pPr>
      <w:spacing w:after="0" w:line="240" w:lineRule="auto"/>
    </w:pPr>
    <w:rPr>
      <w:rFonts w:ascii="Calibri" w:eastAsia="Calibri" w:hAnsi="Calibri" w:cs="Times New Roman"/>
      <w:sz w:val="22"/>
    </w:rPr>
  </w:style>
  <w:style w:type="paragraph" w:customStyle="1" w:styleId="ListParagraph3">
    <w:name w:val="List Paragraph3"/>
    <w:basedOn w:val="prastasis"/>
    <w:uiPriority w:val="34"/>
    <w:qFormat/>
    <w:rsid w:val="00BD0DF6"/>
    <w:pPr>
      <w:spacing w:after="200" w:line="276" w:lineRule="auto"/>
      <w:ind w:left="720"/>
      <w:contextualSpacing/>
    </w:pPr>
    <w:rPr>
      <w:rFonts w:ascii="Calibri" w:eastAsia="Calibri" w:hAnsi="Calibri"/>
      <w:sz w:val="22"/>
      <w:szCs w:val="22"/>
      <w:lang w:val="en-GB"/>
    </w:rPr>
  </w:style>
  <w:style w:type="paragraph" w:customStyle="1" w:styleId="Default">
    <w:name w:val="Default"/>
    <w:rsid w:val="00BD0DF6"/>
    <w:pPr>
      <w:autoSpaceDE w:val="0"/>
      <w:autoSpaceDN w:val="0"/>
      <w:adjustRightInd w:val="0"/>
      <w:spacing w:after="0" w:line="240" w:lineRule="auto"/>
    </w:pPr>
    <w:rPr>
      <w:rFonts w:eastAsia="Times New Roman" w:cs="Times New Roman"/>
      <w:color w:val="000000"/>
      <w:szCs w:val="24"/>
      <w:lang w:val="en-GB" w:eastAsia="en-GB"/>
    </w:rPr>
  </w:style>
  <w:style w:type="paragraph" w:customStyle="1" w:styleId="ListParagraph2">
    <w:name w:val="List Paragraph2"/>
    <w:basedOn w:val="prastasis"/>
    <w:uiPriority w:val="34"/>
    <w:qFormat/>
    <w:rsid w:val="00BD0DF6"/>
    <w:pPr>
      <w:spacing w:after="200" w:line="276" w:lineRule="auto"/>
      <w:ind w:left="720"/>
      <w:contextualSpacing/>
    </w:pPr>
    <w:rPr>
      <w:rFonts w:ascii="Calibri" w:eastAsia="Calibri" w:hAnsi="Calibri"/>
      <w:sz w:val="22"/>
      <w:szCs w:val="22"/>
      <w:lang w:val="en-GB"/>
    </w:rPr>
  </w:style>
  <w:style w:type="numbering" w:customStyle="1" w:styleId="Sraonra11">
    <w:name w:val="Sąrašo nėra11"/>
    <w:next w:val="Sraonra"/>
    <w:uiPriority w:val="99"/>
    <w:semiHidden/>
    <w:unhideWhenUsed/>
    <w:rsid w:val="00BD0DF6"/>
  </w:style>
  <w:style w:type="table" w:customStyle="1" w:styleId="Lentelstinklelis1">
    <w:name w:val="Lentelės tinklelis1"/>
    <w:basedOn w:val="prastojilentel"/>
    <w:next w:val="Lentelstinklelis"/>
    <w:uiPriority w:val="59"/>
    <w:rsid w:val="00BD0DF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mesNewRoman12ptJustifiedFirstline1cm">
    <w:name w:val="Style Times New Roman 12 pt Justified First line:  1 cm"/>
    <w:basedOn w:val="prastasis"/>
    <w:rsid w:val="00BD0DF6"/>
    <w:pPr>
      <w:widowControl w:val="0"/>
      <w:autoSpaceDE w:val="0"/>
      <w:autoSpaceDN w:val="0"/>
      <w:adjustRightInd w:val="0"/>
      <w:ind w:firstLine="851"/>
      <w:jc w:val="both"/>
    </w:pPr>
    <w:rPr>
      <w:lang w:eastAsia="lt-LT"/>
    </w:rPr>
  </w:style>
  <w:style w:type="paragraph" w:customStyle="1" w:styleId="Text2">
    <w:name w:val="Text 2"/>
    <w:basedOn w:val="prastasis"/>
    <w:rsid w:val="00BD0DF6"/>
    <w:pPr>
      <w:tabs>
        <w:tab w:val="left" w:pos="2160"/>
      </w:tabs>
      <w:spacing w:after="240"/>
      <w:ind w:left="1077"/>
      <w:jc w:val="both"/>
    </w:pPr>
    <w:rPr>
      <w:lang w:val="en-GB"/>
    </w:rPr>
  </w:style>
  <w:style w:type="paragraph" w:customStyle="1" w:styleId="DiagramaDiagramaCharCharDiagramaCharCharDiagrama1CharCharDiagrama">
    <w:name w:val="Diagrama Diagrama Char Char Diagrama Char Char Diagrama1 Char Char Diagrama"/>
    <w:basedOn w:val="prastasis"/>
    <w:rsid w:val="00BD0DF6"/>
    <w:pPr>
      <w:spacing w:after="160" w:line="240" w:lineRule="exact"/>
    </w:pPr>
    <w:rPr>
      <w:rFonts w:ascii="Tahoma" w:hAnsi="Tahoma"/>
      <w:sz w:val="20"/>
      <w:lang w:val="en-US"/>
    </w:rPr>
  </w:style>
  <w:style w:type="table" w:customStyle="1" w:styleId="Lentelstinklelis2">
    <w:name w:val="Lentelės tinklelis2"/>
    <w:basedOn w:val="prastojilentel"/>
    <w:next w:val="Lentelstinklelis"/>
    <w:uiPriority w:val="59"/>
    <w:rsid w:val="0091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91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886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8">
    <w:name w:val="Lentelės tinklelis18"/>
    <w:basedOn w:val="prastojilentel"/>
    <w:next w:val="Lentelstinklelis"/>
    <w:uiPriority w:val="59"/>
    <w:rsid w:val="0088637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886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0F6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0F6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next w:val="Lentelstinklelis"/>
    <w:uiPriority w:val="59"/>
    <w:rsid w:val="000F61E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unhideWhenUsed/>
    <w:rsid w:val="003955E4"/>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next w:val="Lentelstinklelis"/>
    <w:uiPriority w:val="59"/>
    <w:unhideWhenUsed/>
    <w:rsid w:val="003955E4"/>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59"/>
    <w:rsid w:val="00C60F7E"/>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C60F7E"/>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C60F7E"/>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986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4826AD"/>
    <w:rPr>
      <w:color w:val="800080" w:themeColor="followedHyperlink"/>
      <w:u w:val="single"/>
    </w:rPr>
  </w:style>
  <w:style w:type="character" w:customStyle="1" w:styleId="Bodytext1">
    <w:name w:val="Body text|1_"/>
    <w:basedOn w:val="Numatytasispastraiposriftas"/>
    <w:link w:val="Bodytext10"/>
    <w:rsid w:val="003E29BF"/>
  </w:style>
  <w:style w:type="paragraph" w:customStyle="1" w:styleId="Bodytext10">
    <w:name w:val="Body text|1"/>
    <w:basedOn w:val="prastasis"/>
    <w:link w:val="Bodytext1"/>
    <w:rsid w:val="003E29BF"/>
    <w:pPr>
      <w:widowControl w:val="0"/>
      <w:spacing w:after="200"/>
    </w:pPr>
    <w:rPr>
      <w:rFonts w:eastAsiaTheme="minorHAnsi" w:cstheme="minorBidi"/>
      <w:szCs w:val="22"/>
    </w:rPr>
  </w:style>
  <w:style w:type="paragraph" w:customStyle="1" w:styleId="SUPERSChar">
    <w:name w:val="SUPERS Char"/>
    <w:aliases w:val="EN Footnote Reference Char"/>
    <w:basedOn w:val="prastasis"/>
    <w:link w:val="Puslapioinaosnuoroda"/>
    <w:uiPriority w:val="99"/>
    <w:rsid w:val="00A03C89"/>
    <w:pPr>
      <w:spacing w:after="160" w:line="240" w:lineRule="exact"/>
    </w:pPr>
    <w:rPr>
      <w:rFonts w:eastAsiaTheme="minorHAnsi" w:cstheme="minorBidi"/>
      <w:szCs w:val="22"/>
      <w:vertAlign w:val="superscript"/>
    </w:rPr>
  </w:style>
  <w:style w:type="table" w:customStyle="1" w:styleId="Lentelstinklelis10">
    <w:name w:val="Lentelės tinklelis10"/>
    <w:basedOn w:val="prastojilentel"/>
    <w:next w:val="Lentelstinklelis"/>
    <w:uiPriority w:val="59"/>
    <w:rsid w:val="001A0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CB6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F33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51AFB"/>
    <w:rPr>
      <w:rFonts w:ascii="Segoe UI" w:hAnsi="Segoe UI" w:cs="Segoe UI" w:hint="default"/>
      <w:sz w:val="18"/>
      <w:szCs w:val="18"/>
    </w:rPr>
  </w:style>
  <w:style w:type="table" w:customStyle="1" w:styleId="Lentelstinklelis13">
    <w:name w:val="Lentelės tinklelis13"/>
    <w:basedOn w:val="prastojilentel"/>
    <w:next w:val="Lentelstinklelis"/>
    <w:uiPriority w:val="59"/>
    <w:rsid w:val="00D50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59"/>
    <w:rsid w:val="00254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59"/>
    <w:rsid w:val="00B26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C74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C74DD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45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4">
    <w:name w:val="Lentelės tinklelis24"/>
    <w:basedOn w:val="prastojilentel"/>
    <w:next w:val="Lentelstinklelis"/>
    <w:uiPriority w:val="59"/>
    <w:rsid w:val="00877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5">
    <w:name w:val="Lentelės tinklelis25"/>
    <w:basedOn w:val="prastojilentel"/>
    <w:next w:val="Lentelstinklelis"/>
    <w:uiPriority w:val="59"/>
    <w:rsid w:val="00A42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5370A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6">
    <w:name w:val="Lentelės tinklelis26"/>
    <w:basedOn w:val="prastojilentel"/>
    <w:next w:val="Lentelstinklelis"/>
    <w:uiPriority w:val="59"/>
    <w:rsid w:val="00537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7">
    <w:name w:val="Lentelės tinklelis27"/>
    <w:basedOn w:val="prastojilentel"/>
    <w:next w:val="Lentelstinklelis"/>
    <w:uiPriority w:val="59"/>
    <w:rsid w:val="00537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1">
    <w:name w:val="Lentelės tinklelis231"/>
    <w:basedOn w:val="prastojilentel"/>
    <w:next w:val="Lentelstinklelis"/>
    <w:uiPriority w:val="59"/>
    <w:rsid w:val="005370A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13541">
      <w:bodyDiv w:val="1"/>
      <w:marLeft w:val="0"/>
      <w:marRight w:val="0"/>
      <w:marTop w:val="0"/>
      <w:marBottom w:val="0"/>
      <w:divBdr>
        <w:top w:val="none" w:sz="0" w:space="0" w:color="auto"/>
        <w:left w:val="none" w:sz="0" w:space="0" w:color="auto"/>
        <w:bottom w:val="none" w:sz="0" w:space="0" w:color="auto"/>
        <w:right w:val="none" w:sz="0" w:space="0" w:color="auto"/>
      </w:divBdr>
    </w:div>
    <w:div w:id="98987094">
      <w:bodyDiv w:val="1"/>
      <w:marLeft w:val="0"/>
      <w:marRight w:val="0"/>
      <w:marTop w:val="0"/>
      <w:marBottom w:val="0"/>
      <w:divBdr>
        <w:top w:val="none" w:sz="0" w:space="0" w:color="auto"/>
        <w:left w:val="none" w:sz="0" w:space="0" w:color="auto"/>
        <w:bottom w:val="none" w:sz="0" w:space="0" w:color="auto"/>
        <w:right w:val="none" w:sz="0" w:space="0" w:color="auto"/>
      </w:divBdr>
    </w:div>
    <w:div w:id="112015427">
      <w:bodyDiv w:val="1"/>
      <w:marLeft w:val="0"/>
      <w:marRight w:val="0"/>
      <w:marTop w:val="0"/>
      <w:marBottom w:val="0"/>
      <w:divBdr>
        <w:top w:val="none" w:sz="0" w:space="0" w:color="auto"/>
        <w:left w:val="none" w:sz="0" w:space="0" w:color="auto"/>
        <w:bottom w:val="none" w:sz="0" w:space="0" w:color="auto"/>
        <w:right w:val="none" w:sz="0" w:space="0" w:color="auto"/>
      </w:divBdr>
    </w:div>
    <w:div w:id="112794828">
      <w:bodyDiv w:val="1"/>
      <w:marLeft w:val="0"/>
      <w:marRight w:val="0"/>
      <w:marTop w:val="0"/>
      <w:marBottom w:val="0"/>
      <w:divBdr>
        <w:top w:val="none" w:sz="0" w:space="0" w:color="auto"/>
        <w:left w:val="none" w:sz="0" w:space="0" w:color="auto"/>
        <w:bottom w:val="none" w:sz="0" w:space="0" w:color="auto"/>
        <w:right w:val="none" w:sz="0" w:space="0" w:color="auto"/>
      </w:divBdr>
    </w:div>
    <w:div w:id="128404316">
      <w:bodyDiv w:val="1"/>
      <w:marLeft w:val="0"/>
      <w:marRight w:val="0"/>
      <w:marTop w:val="0"/>
      <w:marBottom w:val="0"/>
      <w:divBdr>
        <w:top w:val="none" w:sz="0" w:space="0" w:color="auto"/>
        <w:left w:val="none" w:sz="0" w:space="0" w:color="auto"/>
        <w:bottom w:val="none" w:sz="0" w:space="0" w:color="auto"/>
        <w:right w:val="none" w:sz="0" w:space="0" w:color="auto"/>
      </w:divBdr>
    </w:div>
    <w:div w:id="143621976">
      <w:bodyDiv w:val="1"/>
      <w:marLeft w:val="0"/>
      <w:marRight w:val="0"/>
      <w:marTop w:val="0"/>
      <w:marBottom w:val="0"/>
      <w:divBdr>
        <w:top w:val="none" w:sz="0" w:space="0" w:color="auto"/>
        <w:left w:val="none" w:sz="0" w:space="0" w:color="auto"/>
        <w:bottom w:val="none" w:sz="0" w:space="0" w:color="auto"/>
        <w:right w:val="none" w:sz="0" w:space="0" w:color="auto"/>
      </w:divBdr>
    </w:div>
    <w:div w:id="157815740">
      <w:bodyDiv w:val="1"/>
      <w:marLeft w:val="0"/>
      <w:marRight w:val="0"/>
      <w:marTop w:val="0"/>
      <w:marBottom w:val="0"/>
      <w:divBdr>
        <w:top w:val="none" w:sz="0" w:space="0" w:color="auto"/>
        <w:left w:val="none" w:sz="0" w:space="0" w:color="auto"/>
        <w:bottom w:val="none" w:sz="0" w:space="0" w:color="auto"/>
        <w:right w:val="none" w:sz="0" w:space="0" w:color="auto"/>
      </w:divBdr>
    </w:div>
    <w:div w:id="169023802">
      <w:bodyDiv w:val="1"/>
      <w:marLeft w:val="0"/>
      <w:marRight w:val="0"/>
      <w:marTop w:val="0"/>
      <w:marBottom w:val="0"/>
      <w:divBdr>
        <w:top w:val="none" w:sz="0" w:space="0" w:color="auto"/>
        <w:left w:val="none" w:sz="0" w:space="0" w:color="auto"/>
        <w:bottom w:val="none" w:sz="0" w:space="0" w:color="auto"/>
        <w:right w:val="none" w:sz="0" w:space="0" w:color="auto"/>
      </w:divBdr>
    </w:div>
    <w:div w:id="199904173">
      <w:bodyDiv w:val="1"/>
      <w:marLeft w:val="0"/>
      <w:marRight w:val="0"/>
      <w:marTop w:val="0"/>
      <w:marBottom w:val="0"/>
      <w:divBdr>
        <w:top w:val="none" w:sz="0" w:space="0" w:color="auto"/>
        <w:left w:val="none" w:sz="0" w:space="0" w:color="auto"/>
        <w:bottom w:val="none" w:sz="0" w:space="0" w:color="auto"/>
        <w:right w:val="none" w:sz="0" w:space="0" w:color="auto"/>
      </w:divBdr>
    </w:div>
    <w:div w:id="230123077">
      <w:bodyDiv w:val="1"/>
      <w:marLeft w:val="0"/>
      <w:marRight w:val="0"/>
      <w:marTop w:val="0"/>
      <w:marBottom w:val="0"/>
      <w:divBdr>
        <w:top w:val="none" w:sz="0" w:space="0" w:color="auto"/>
        <w:left w:val="none" w:sz="0" w:space="0" w:color="auto"/>
        <w:bottom w:val="none" w:sz="0" w:space="0" w:color="auto"/>
        <w:right w:val="none" w:sz="0" w:space="0" w:color="auto"/>
      </w:divBdr>
    </w:div>
    <w:div w:id="282080306">
      <w:bodyDiv w:val="1"/>
      <w:marLeft w:val="0"/>
      <w:marRight w:val="0"/>
      <w:marTop w:val="0"/>
      <w:marBottom w:val="0"/>
      <w:divBdr>
        <w:top w:val="none" w:sz="0" w:space="0" w:color="auto"/>
        <w:left w:val="none" w:sz="0" w:space="0" w:color="auto"/>
        <w:bottom w:val="none" w:sz="0" w:space="0" w:color="auto"/>
        <w:right w:val="none" w:sz="0" w:space="0" w:color="auto"/>
      </w:divBdr>
    </w:div>
    <w:div w:id="286204585">
      <w:bodyDiv w:val="1"/>
      <w:marLeft w:val="0"/>
      <w:marRight w:val="0"/>
      <w:marTop w:val="0"/>
      <w:marBottom w:val="0"/>
      <w:divBdr>
        <w:top w:val="none" w:sz="0" w:space="0" w:color="auto"/>
        <w:left w:val="none" w:sz="0" w:space="0" w:color="auto"/>
        <w:bottom w:val="none" w:sz="0" w:space="0" w:color="auto"/>
        <w:right w:val="none" w:sz="0" w:space="0" w:color="auto"/>
      </w:divBdr>
    </w:div>
    <w:div w:id="316155834">
      <w:bodyDiv w:val="1"/>
      <w:marLeft w:val="0"/>
      <w:marRight w:val="0"/>
      <w:marTop w:val="0"/>
      <w:marBottom w:val="0"/>
      <w:divBdr>
        <w:top w:val="none" w:sz="0" w:space="0" w:color="auto"/>
        <w:left w:val="none" w:sz="0" w:space="0" w:color="auto"/>
        <w:bottom w:val="none" w:sz="0" w:space="0" w:color="auto"/>
        <w:right w:val="none" w:sz="0" w:space="0" w:color="auto"/>
      </w:divBdr>
    </w:div>
    <w:div w:id="360470838">
      <w:bodyDiv w:val="1"/>
      <w:marLeft w:val="0"/>
      <w:marRight w:val="0"/>
      <w:marTop w:val="0"/>
      <w:marBottom w:val="0"/>
      <w:divBdr>
        <w:top w:val="none" w:sz="0" w:space="0" w:color="auto"/>
        <w:left w:val="none" w:sz="0" w:space="0" w:color="auto"/>
        <w:bottom w:val="none" w:sz="0" w:space="0" w:color="auto"/>
        <w:right w:val="none" w:sz="0" w:space="0" w:color="auto"/>
      </w:divBdr>
    </w:div>
    <w:div w:id="364211917">
      <w:bodyDiv w:val="1"/>
      <w:marLeft w:val="0"/>
      <w:marRight w:val="0"/>
      <w:marTop w:val="0"/>
      <w:marBottom w:val="0"/>
      <w:divBdr>
        <w:top w:val="none" w:sz="0" w:space="0" w:color="auto"/>
        <w:left w:val="none" w:sz="0" w:space="0" w:color="auto"/>
        <w:bottom w:val="none" w:sz="0" w:space="0" w:color="auto"/>
        <w:right w:val="none" w:sz="0" w:space="0" w:color="auto"/>
      </w:divBdr>
    </w:div>
    <w:div w:id="406272692">
      <w:bodyDiv w:val="1"/>
      <w:marLeft w:val="0"/>
      <w:marRight w:val="0"/>
      <w:marTop w:val="0"/>
      <w:marBottom w:val="0"/>
      <w:divBdr>
        <w:top w:val="none" w:sz="0" w:space="0" w:color="auto"/>
        <w:left w:val="none" w:sz="0" w:space="0" w:color="auto"/>
        <w:bottom w:val="none" w:sz="0" w:space="0" w:color="auto"/>
        <w:right w:val="none" w:sz="0" w:space="0" w:color="auto"/>
      </w:divBdr>
    </w:div>
    <w:div w:id="450979901">
      <w:bodyDiv w:val="1"/>
      <w:marLeft w:val="0"/>
      <w:marRight w:val="0"/>
      <w:marTop w:val="0"/>
      <w:marBottom w:val="0"/>
      <w:divBdr>
        <w:top w:val="none" w:sz="0" w:space="0" w:color="auto"/>
        <w:left w:val="none" w:sz="0" w:space="0" w:color="auto"/>
        <w:bottom w:val="none" w:sz="0" w:space="0" w:color="auto"/>
        <w:right w:val="none" w:sz="0" w:space="0" w:color="auto"/>
      </w:divBdr>
    </w:div>
    <w:div w:id="464157769">
      <w:bodyDiv w:val="1"/>
      <w:marLeft w:val="0"/>
      <w:marRight w:val="0"/>
      <w:marTop w:val="0"/>
      <w:marBottom w:val="0"/>
      <w:divBdr>
        <w:top w:val="none" w:sz="0" w:space="0" w:color="auto"/>
        <w:left w:val="none" w:sz="0" w:space="0" w:color="auto"/>
        <w:bottom w:val="none" w:sz="0" w:space="0" w:color="auto"/>
        <w:right w:val="none" w:sz="0" w:space="0" w:color="auto"/>
      </w:divBdr>
    </w:div>
    <w:div w:id="469709415">
      <w:bodyDiv w:val="1"/>
      <w:marLeft w:val="0"/>
      <w:marRight w:val="0"/>
      <w:marTop w:val="0"/>
      <w:marBottom w:val="0"/>
      <w:divBdr>
        <w:top w:val="none" w:sz="0" w:space="0" w:color="auto"/>
        <w:left w:val="none" w:sz="0" w:space="0" w:color="auto"/>
        <w:bottom w:val="none" w:sz="0" w:space="0" w:color="auto"/>
        <w:right w:val="none" w:sz="0" w:space="0" w:color="auto"/>
      </w:divBdr>
    </w:div>
    <w:div w:id="503983521">
      <w:bodyDiv w:val="1"/>
      <w:marLeft w:val="0"/>
      <w:marRight w:val="0"/>
      <w:marTop w:val="0"/>
      <w:marBottom w:val="0"/>
      <w:divBdr>
        <w:top w:val="none" w:sz="0" w:space="0" w:color="auto"/>
        <w:left w:val="none" w:sz="0" w:space="0" w:color="auto"/>
        <w:bottom w:val="none" w:sz="0" w:space="0" w:color="auto"/>
        <w:right w:val="none" w:sz="0" w:space="0" w:color="auto"/>
      </w:divBdr>
    </w:div>
    <w:div w:id="511803020">
      <w:bodyDiv w:val="1"/>
      <w:marLeft w:val="0"/>
      <w:marRight w:val="0"/>
      <w:marTop w:val="0"/>
      <w:marBottom w:val="0"/>
      <w:divBdr>
        <w:top w:val="none" w:sz="0" w:space="0" w:color="auto"/>
        <w:left w:val="none" w:sz="0" w:space="0" w:color="auto"/>
        <w:bottom w:val="none" w:sz="0" w:space="0" w:color="auto"/>
        <w:right w:val="none" w:sz="0" w:space="0" w:color="auto"/>
      </w:divBdr>
    </w:div>
    <w:div w:id="538279832">
      <w:bodyDiv w:val="1"/>
      <w:marLeft w:val="0"/>
      <w:marRight w:val="0"/>
      <w:marTop w:val="0"/>
      <w:marBottom w:val="0"/>
      <w:divBdr>
        <w:top w:val="none" w:sz="0" w:space="0" w:color="auto"/>
        <w:left w:val="none" w:sz="0" w:space="0" w:color="auto"/>
        <w:bottom w:val="none" w:sz="0" w:space="0" w:color="auto"/>
        <w:right w:val="none" w:sz="0" w:space="0" w:color="auto"/>
      </w:divBdr>
    </w:div>
    <w:div w:id="590940875">
      <w:bodyDiv w:val="1"/>
      <w:marLeft w:val="0"/>
      <w:marRight w:val="0"/>
      <w:marTop w:val="0"/>
      <w:marBottom w:val="0"/>
      <w:divBdr>
        <w:top w:val="none" w:sz="0" w:space="0" w:color="auto"/>
        <w:left w:val="none" w:sz="0" w:space="0" w:color="auto"/>
        <w:bottom w:val="none" w:sz="0" w:space="0" w:color="auto"/>
        <w:right w:val="none" w:sz="0" w:space="0" w:color="auto"/>
      </w:divBdr>
    </w:div>
    <w:div w:id="625236937">
      <w:bodyDiv w:val="1"/>
      <w:marLeft w:val="0"/>
      <w:marRight w:val="0"/>
      <w:marTop w:val="0"/>
      <w:marBottom w:val="0"/>
      <w:divBdr>
        <w:top w:val="none" w:sz="0" w:space="0" w:color="auto"/>
        <w:left w:val="none" w:sz="0" w:space="0" w:color="auto"/>
        <w:bottom w:val="none" w:sz="0" w:space="0" w:color="auto"/>
        <w:right w:val="none" w:sz="0" w:space="0" w:color="auto"/>
      </w:divBdr>
    </w:div>
    <w:div w:id="638922191">
      <w:bodyDiv w:val="1"/>
      <w:marLeft w:val="0"/>
      <w:marRight w:val="0"/>
      <w:marTop w:val="0"/>
      <w:marBottom w:val="0"/>
      <w:divBdr>
        <w:top w:val="none" w:sz="0" w:space="0" w:color="auto"/>
        <w:left w:val="none" w:sz="0" w:space="0" w:color="auto"/>
        <w:bottom w:val="none" w:sz="0" w:space="0" w:color="auto"/>
        <w:right w:val="none" w:sz="0" w:space="0" w:color="auto"/>
      </w:divBdr>
    </w:div>
    <w:div w:id="697005287">
      <w:bodyDiv w:val="1"/>
      <w:marLeft w:val="0"/>
      <w:marRight w:val="0"/>
      <w:marTop w:val="0"/>
      <w:marBottom w:val="0"/>
      <w:divBdr>
        <w:top w:val="none" w:sz="0" w:space="0" w:color="auto"/>
        <w:left w:val="none" w:sz="0" w:space="0" w:color="auto"/>
        <w:bottom w:val="none" w:sz="0" w:space="0" w:color="auto"/>
        <w:right w:val="none" w:sz="0" w:space="0" w:color="auto"/>
      </w:divBdr>
    </w:div>
    <w:div w:id="713698583">
      <w:bodyDiv w:val="1"/>
      <w:marLeft w:val="0"/>
      <w:marRight w:val="0"/>
      <w:marTop w:val="0"/>
      <w:marBottom w:val="0"/>
      <w:divBdr>
        <w:top w:val="none" w:sz="0" w:space="0" w:color="auto"/>
        <w:left w:val="none" w:sz="0" w:space="0" w:color="auto"/>
        <w:bottom w:val="none" w:sz="0" w:space="0" w:color="auto"/>
        <w:right w:val="none" w:sz="0" w:space="0" w:color="auto"/>
      </w:divBdr>
    </w:div>
    <w:div w:id="728068405">
      <w:bodyDiv w:val="1"/>
      <w:marLeft w:val="0"/>
      <w:marRight w:val="0"/>
      <w:marTop w:val="0"/>
      <w:marBottom w:val="0"/>
      <w:divBdr>
        <w:top w:val="none" w:sz="0" w:space="0" w:color="auto"/>
        <w:left w:val="none" w:sz="0" w:space="0" w:color="auto"/>
        <w:bottom w:val="none" w:sz="0" w:space="0" w:color="auto"/>
        <w:right w:val="none" w:sz="0" w:space="0" w:color="auto"/>
      </w:divBdr>
    </w:div>
    <w:div w:id="787042564">
      <w:bodyDiv w:val="1"/>
      <w:marLeft w:val="0"/>
      <w:marRight w:val="0"/>
      <w:marTop w:val="0"/>
      <w:marBottom w:val="0"/>
      <w:divBdr>
        <w:top w:val="none" w:sz="0" w:space="0" w:color="auto"/>
        <w:left w:val="none" w:sz="0" w:space="0" w:color="auto"/>
        <w:bottom w:val="none" w:sz="0" w:space="0" w:color="auto"/>
        <w:right w:val="none" w:sz="0" w:space="0" w:color="auto"/>
      </w:divBdr>
    </w:div>
    <w:div w:id="808400809">
      <w:bodyDiv w:val="1"/>
      <w:marLeft w:val="0"/>
      <w:marRight w:val="0"/>
      <w:marTop w:val="0"/>
      <w:marBottom w:val="0"/>
      <w:divBdr>
        <w:top w:val="none" w:sz="0" w:space="0" w:color="auto"/>
        <w:left w:val="none" w:sz="0" w:space="0" w:color="auto"/>
        <w:bottom w:val="none" w:sz="0" w:space="0" w:color="auto"/>
        <w:right w:val="none" w:sz="0" w:space="0" w:color="auto"/>
      </w:divBdr>
    </w:div>
    <w:div w:id="838346121">
      <w:bodyDiv w:val="1"/>
      <w:marLeft w:val="0"/>
      <w:marRight w:val="0"/>
      <w:marTop w:val="0"/>
      <w:marBottom w:val="0"/>
      <w:divBdr>
        <w:top w:val="none" w:sz="0" w:space="0" w:color="auto"/>
        <w:left w:val="none" w:sz="0" w:space="0" w:color="auto"/>
        <w:bottom w:val="none" w:sz="0" w:space="0" w:color="auto"/>
        <w:right w:val="none" w:sz="0" w:space="0" w:color="auto"/>
      </w:divBdr>
    </w:div>
    <w:div w:id="843085899">
      <w:bodyDiv w:val="1"/>
      <w:marLeft w:val="0"/>
      <w:marRight w:val="0"/>
      <w:marTop w:val="0"/>
      <w:marBottom w:val="0"/>
      <w:divBdr>
        <w:top w:val="none" w:sz="0" w:space="0" w:color="auto"/>
        <w:left w:val="none" w:sz="0" w:space="0" w:color="auto"/>
        <w:bottom w:val="none" w:sz="0" w:space="0" w:color="auto"/>
        <w:right w:val="none" w:sz="0" w:space="0" w:color="auto"/>
      </w:divBdr>
    </w:div>
    <w:div w:id="863594585">
      <w:bodyDiv w:val="1"/>
      <w:marLeft w:val="0"/>
      <w:marRight w:val="0"/>
      <w:marTop w:val="0"/>
      <w:marBottom w:val="0"/>
      <w:divBdr>
        <w:top w:val="none" w:sz="0" w:space="0" w:color="auto"/>
        <w:left w:val="none" w:sz="0" w:space="0" w:color="auto"/>
        <w:bottom w:val="none" w:sz="0" w:space="0" w:color="auto"/>
        <w:right w:val="none" w:sz="0" w:space="0" w:color="auto"/>
      </w:divBdr>
    </w:div>
    <w:div w:id="896402355">
      <w:bodyDiv w:val="1"/>
      <w:marLeft w:val="0"/>
      <w:marRight w:val="0"/>
      <w:marTop w:val="0"/>
      <w:marBottom w:val="0"/>
      <w:divBdr>
        <w:top w:val="none" w:sz="0" w:space="0" w:color="auto"/>
        <w:left w:val="none" w:sz="0" w:space="0" w:color="auto"/>
        <w:bottom w:val="none" w:sz="0" w:space="0" w:color="auto"/>
        <w:right w:val="none" w:sz="0" w:space="0" w:color="auto"/>
      </w:divBdr>
    </w:div>
    <w:div w:id="954367827">
      <w:bodyDiv w:val="1"/>
      <w:marLeft w:val="0"/>
      <w:marRight w:val="0"/>
      <w:marTop w:val="0"/>
      <w:marBottom w:val="0"/>
      <w:divBdr>
        <w:top w:val="none" w:sz="0" w:space="0" w:color="auto"/>
        <w:left w:val="none" w:sz="0" w:space="0" w:color="auto"/>
        <w:bottom w:val="none" w:sz="0" w:space="0" w:color="auto"/>
        <w:right w:val="none" w:sz="0" w:space="0" w:color="auto"/>
      </w:divBdr>
    </w:div>
    <w:div w:id="955525961">
      <w:bodyDiv w:val="1"/>
      <w:marLeft w:val="0"/>
      <w:marRight w:val="0"/>
      <w:marTop w:val="0"/>
      <w:marBottom w:val="0"/>
      <w:divBdr>
        <w:top w:val="none" w:sz="0" w:space="0" w:color="auto"/>
        <w:left w:val="none" w:sz="0" w:space="0" w:color="auto"/>
        <w:bottom w:val="none" w:sz="0" w:space="0" w:color="auto"/>
        <w:right w:val="none" w:sz="0" w:space="0" w:color="auto"/>
      </w:divBdr>
    </w:div>
    <w:div w:id="955604563">
      <w:bodyDiv w:val="1"/>
      <w:marLeft w:val="0"/>
      <w:marRight w:val="0"/>
      <w:marTop w:val="0"/>
      <w:marBottom w:val="0"/>
      <w:divBdr>
        <w:top w:val="none" w:sz="0" w:space="0" w:color="auto"/>
        <w:left w:val="none" w:sz="0" w:space="0" w:color="auto"/>
        <w:bottom w:val="none" w:sz="0" w:space="0" w:color="auto"/>
        <w:right w:val="none" w:sz="0" w:space="0" w:color="auto"/>
      </w:divBdr>
    </w:div>
    <w:div w:id="1004210803">
      <w:bodyDiv w:val="1"/>
      <w:marLeft w:val="0"/>
      <w:marRight w:val="0"/>
      <w:marTop w:val="0"/>
      <w:marBottom w:val="0"/>
      <w:divBdr>
        <w:top w:val="none" w:sz="0" w:space="0" w:color="auto"/>
        <w:left w:val="none" w:sz="0" w:space="0" w:color="auto"/>
        <w:bottom w:val="none" w:sz="0" w:space="0" w:color="auto"/>
        <w:right w:val="none" w:sz="0" w:space="0" w:color="auto"/>
      </w:divBdr>
    </w:div>
    <w:div w:id="1007295799">
      <w:bodyDiv w:val="1"/>
      <w:marLeft w:val="0"/>
      <w:marRight w:val="0"/>
      <w:marTop w:val="0"/>
      <w:marBottom w:val="0"/>
      <w:divBdr>
        <w:top w:val="none" w:sz="0" w:space="0" w:color="auto"/>
        <w:left w:val="none" w:sz="0" w:space="0" w:color="auto"/>
        <w:bottom w:val="none" w:sz="0" w:space="0" w:color="auto"/>
        <w:right w:val="none" w:sz="0" w:space="0" w:color="auto"/>
      </w:divBdr>
    </w:div>
    <w:div w:id="1022895747">
      <w:bodyDiv w:val="1"/>
      <w:marLeft w:val="0"/>
      <w:marRight w:val="0"/>
      <w:marTop w:val="0"/>
      <w:marBottom w:val="0"/>
      <w:divBdr>
        <w:top w:val="none" w:sz="0" w:space="0" w:color="auto"/>
        <w:left w:val="none" w:sz="0" w:space="0" w:color="auto"/>
        <w:bottom w:val="none" w:sz="0" w:space="0" w:color="auto"/>
        <w:right w:val="none" w:sz="0" w:space="0" w:color="auto"/>
      </w:divBdr>
    </w:div>
    <w:div w:id="1071271539">
      <w:bodyDiv w:val="1"/>
      <w:marLeft w:val="0"/>
      <w:marRight w:val="0"/>
      <w:marTop w:val="0"/>
      <w:marBottom w:val="0"/>
      <w:divBdr>
        <w:top w:val="none" w:sz="0" w:space="0" w:color="auto"/>
        <w:left w:val="none" w:sz="0" w:space="0" w:color="auto"/>
        <w:bottom w:val="none" w:sz="0" w:space="0" w:color="auto"/>
        <w:right w:val="none" w:sz="0" w:space="0" w:color="auto"/>
      </w:divBdr>
    </w:div>
    <w:div w:id="1094086283">
      <w:bodyDiv w:val="1"/>
      <w:marLeft w:val="0"/>
      <w:marRight w:val="0"/>
      <w:marTop w:val="0"/>
      <w:marBottom w:val="0"/>
      <w:divBdr>
        <w:top w:val="none" w:sz="0" w:space="0" w:color="auto"/>
        <w:left w:val="none" w:sz="0" w:space="0" w:color="auto"/>
        <w:bottom w:val="none" w:sz="0" w:space="0" w:color="auto"/>
        <w:right w:val="none" w:sz="0" w:space="0" w:color="auto"/>
      </w:divBdr>
    </w:div>
    <w:div w:id="1118180059">
      <w:bodyDiv w:val="1"/>
      <w:marLeft w:val="0"/>
      <w:marRight w:val="0"/>
      <w:marTop w:val="0"/>
      <w:marBottom w:val="0"/>
      <w:divBdr>
        <w:top w:val="none" w:sz="0" w:space="0" w:color="auto"/>
        <w:left w:val="none" w:sz="0" w:space="0" w:color="auto"/>
        <w:bottom w:val="none" w:sz="0" w:space="0" w:color="auto"/>
        <w:right w:val="none" w:sz="0" w:space="0" w:color="auto"/>
      </w:divBdr>
    </w:div>
    <w:div w:id="1130782024">
      <w:bodyDiv w:val="1"/>
      <w:marLeft w:val="0"/>
      <w:marRight w:val="0"/>
      <w:marTop w:val="0"/>
      <w:marBottom w:val="0"/>
      <w:divBdr>
        <w:top w:val="none" w:sz="0" w:space="0" w:color="auto"/>
        <w:left w:val="none" w:sz="0" w:space="0" w:color="auto"/>
        <w:bottom w:val="none" w:sz="0" w:space="0" w:color="auto"/>
        <w:right w:val="none" w:sz="0" w:space="0" w:color="auto"/>
      </w:divBdr>
    </w:div>
    <w:div w:id="1267232533">
      <w:bodyDiv w:val="1"/>
      <w:marLeft w:val="0"/>
      <w:marRight w:val="0"/>
      <w:marTop w:val="0"/>
      <w:marBottom w:val="0"/>
      <w:divBdr>
        <w:top w:val="none" w:sz="0" w:space="0" w:color="auto"/>
        <w:left w:val="none" w:sz="0" w:space="0" w:color="auto"/>
        <w:bottom w:val="none" w:sz="0" w:space="0" w:color="auto"/>
        <w:right w:val="none" w:sz="0" w:space="0" w:color="auto"/>
      </w:divBdr>
    </w:div>
    <w:div w:id="1289124764">
      <w:bodyDiv w:val="1"/>
      <w:marLeft w:val="0"/>
      <w:marRight w:val="0"/>
      <w:marTop w:val="0"/>
      <w:marBottom w:val="0"/>
      <w:divBdr>
        <w:top w:val="none" w:sz="0" w:space="0" w:color="auto"/>
        <w:left w:val="none" w:sz="0" w:space="0" w:color="auto"/>
        <w:bottom w:val="none" w:sz="0" w:space="0" w:color="auto"/>
        <w:right w:val="none" w:sz="0" w:space="0" w:color="auto"/>
      </w:divBdr>
    </w:div>
    <w:div w:id="1307316206">
      <w:bodyDiv w:val="1"/>
      <w:marLeft w:val="0"/>
      <w:marRight w:val="0"/>
      <w:marTop w:val="0"/>
      <w:marBottom w:val="0"/>
      <w:divBdr>
        <w:top w:val="none" w:sz="0" w:space="0" w:color="auto"/>
        <w:left w:val="none" w:sz="0" w:space="0" w:color="auto"/>
        <w:bottom w:val="none" w:sz="0" w:space="0" w:color="auto"/>
        <w:right w:val="none" w:sz="0" w:space="0" w:color="auto"/>
      </w:divBdr>
    </w:div>
    <w:div w:id="1323005958">
      <w:bodyDiv w:val="1"/>
      <w:marLeft w:val="0"/>
      <w:marRight w:val="0"/>
      <w:marTop w:val="0"/>
      <w:marBottom w:val="0"/>
      <w:divBdr>
        <w:top w:val="none" w:sz="0" w:space="0" w:color="auto"/>
        <w:left w:val="none" w:sz="0" w:space="0" w:color="auto"/>
        <w:bottom w:val="none" w:sz="0" w:space="0" w:color="auto"/>
        <w:right w:val="none" w:sz="0" w:space="0" w:color="auto"/>
      </w:divBdr>
    </w:div>
    <w:div w:id="1323197627">
      <w:bodyDiv w:val="1"/>
      <w:marLeft w:val="0"/>
      <w:marRight w:val="0"/>
      <w:marTop w:val="0"/>
      <w:marBottom w:val="0"/>
      <w:divBdr>
        <w:top w:val="none" w:sz="0" w:space="0" w:color="auto"/>
        <w:left w:val="none" w:sz="0" w:space="0" w:color="auto"/>
        <w:bottom w:val="none" w:sz="0" w:space="0" w:color="auto"/>
        <w:right w:val="none" w:sz="0" w:space="0" w:color="auto"/>
      </w:divBdr>
    </w:div>
    <w:div w:id="1328246949">
      <w:bodyDiv w:val="1"/>
      <w:marLeft w:val="0"/>
      <w:marRight w:val="0"/>
      <w:marTop w:val="0"/>
      <w:marBottom w:val="0"/>
      <w:divBdr>
        <w:top w:val="none" w:sz="0" w:space="0" w:color="auto"/>
        <w:left w:val="none" w:sz="0" w:space="0" w:color="auto"/>
        <w:bottom w:val="none" w:sz="0" w:space="0" w:color="auto"/>
        <w:right w:val="none" w:sz="0" w:space="0" w:color="auto"/>
      </w:divBdr>
    </w:div>
    <w:div w:id="1333533386">
      <w:bodyDiv w:val="1"/>
      <w:marLeft w:val="0"/>
      <w:marRight w:val="0"/>
      <w:marTop w:val="0"/>
      <w:marBottom w:val="0"/>
      <w:divBdr>
        <w:top w:val="none" w:sz="0" w:space="0" w:color="auto"/>
        <w:left w:val="none" w:sz="0" w:space="0" w:color="auto"/>
        <w:bottom w:val="none" w:sz="0" w:space="0" w:color="auto"/>
        <w:right w:val="none" w:sz="0" w:space="0" w:color="auto"/>
      </w:divBdr>
    </w:div>
    <w:div w:id="1369375396">
      <w:bodyDiv w:val="1"/>
      <w:marLeft w:val="0"/>
      <w:marRight w:val="0"/>
      <w:marTop w:val="0"/>
      <w:marBottom w:val="0"/>
      <w:divBdr>
        <w:top w:val="none" w:sz="0" w:space="0" w:color="auto"/>
        <w:left w:val="none" w:sz="0" w:space="0" w:color="auto"/>
        <w:bottom w:val="none" w:sz="0" w:space="0" w:color="auto"/>
        <w:right w:val="none" w:sz="0" w:space="0" w:color="auto"/>
      </w:divBdr>
    </w:div>
    <w:div w:id="1394739554">
      <w:bodyDiv w:val="1"/>
      <w:marLeft w:val="0"/>
      <w:marRight w:val="0"/>
      <w:marTop w:val="0"/>
      <w:marBottom w:val="0"/>
      <w:divBdr>
        <w:top w:val="none" w:sz="0" w:space="0" w:color="auto"/>
        <w:left w:val="none" w:sz="0" w:space="0" w:color="auto"/>
        <w:bottom w:val="none" w:sz="0" w:space="0" w:color="auto"/>
        <w:right w:val="none" w:sz="0" w:space="0" w:color="auto"/>
      </w:divBdr>
    </w:div>
    <w:div w:id="1472792429">
      <w:bodyDiv w:val="1"/>
      <w:marLeft w:val="0"/>
      <w:marRight w:val="0"/>
      <w:marTop w:val="0"/>
      <w:marBottom w:val="0"/>
      <w:divBdr>
        <w:top w:val="none" w:sz="0" w:space="0" w:color="auto"/>
        <w:left w:val="none" w:sz="0" w:space="0" w:color="auto"/>
        <w:bottom w:val="none" w:sz="0" w:space="0" w:color="auto"/>
        <w:right w:val="none" w:sz="0" w:space="0" w:color="auto"/>
      </w:divBdr>
    </w:div>
    <w:div w:id="1492790157">
      <w:bodyDiv w:val="1"/>
      <w:marLeft w:val="0"/>
      <w:marRight w:val="0"/>
      <w:marTop w:val="0"/>
      <w:marBottom w:val="0"/>
      <w:divBdr>
        <w:top w:val="none" w:sz="0" w:space="0" w:color="auto"/>
        <w:left w:val="none" w:sz="0" w:space="0" w:color="auto"/>
        <w:bottom w:val="none" w:sz="0" w:space="0" w:color="auto"/>
        <w:right w:val="none" w:sz="0" w:space="0" w:color="auto"/>
      </w:divBdr>
    </w:div>
    <w:div w:id="1537422248">
      <w:bodyDiv w:val="1"/>
      <w:marLeft w:val="0"/>
      <w:marRight w:val="0"/>
      <w:marTop w:val="0"/>
      <w:marBottom w:val="0"/>
      <w:divBdr>
        <w:top w:val="none" w:sz="0" w:space="0" w:color="auto"/>
        <w:left w:val="none" w:sz="0" w:space="0" w:color="auto"/>
        <w:bottom w:val="none" w:sz="0" w:space="0" w:color="auto"/>
        <w:right w:val="none" w:sz="0" w:space="0" w:color="auto"/>
      </w:divBdr>
    </w:div>
    <w:div w:id="1567758005">
      <w:bodyDiv w:val="1"/>
      <w:marLeft w:val="0"/>
      <w:marRight w:val="0"/>
      <w:marTop w:val="0"/>
      <w:marBottom w:val="0"/>
      <w:divBdr>
        <w:top w:val="none" w:sz="0" w:space="0" w:color="auto"/>
        <w:left w:val="none" w:sz="0" w:space="0" w:color="auto"/>
        <w:bottom w:val="none" w:sz="0" w:space="0" w:color="auto"/>
        <w:right w:val="none" w:sz="0" w:space="0" w:color="auto"/>
      </w:divBdr>
    </w:div>
    <w:div w:id="1579052695">
      <w:bodyDiv w:val="1"/>
      <w:marLeft w:val="0"/>
      <w:marRight w:val="0"/>
      <w:marTop w:val="0"/>
      <w:marBottom w:val="0"/>
      <w:divBdr>
        <w:top w:val="none" w:sz="0" w:space="0" w:color="auto"/>
        <w:left w:val="none" w:sz="0" w:space="0" w:color="auto"/>
        <w:bottom w:val="none" w:sz="0" w:space="0" w:color="auto"/>
        <w:right w:val="none" w:sz="0" w:space="0" w:color="auto"/>
      </w:divBdr>
    </w:div>
    <w:div w:id="1585722217">
      <w:bodyDiv w:val="1"/>
      <w:marLeft w:val="0"/>
      <w:marRight w:val="0"/>
      <w:marTop w:val="0"/>
      <w:marBottom w:val="0"/>
      <w:divBdr>
        <w:top w:val="none" w:sz="0" w:space="0" w:color="auto"/>
        <w:left w:val="none" w:sz="0" w:space="0" w:color="auto"/>
        <w:bottom w:val="none" w:sz="0" w:space="0" w:color="auto"/>
        <w:right w:val="none" w:sz="0" w:space="0" w:color="auto"/>
      </w:divBdr>
    </w:div>
    <w:div w:id="1601792158">
      <w:bodyDiv w:val="1"/>
      <w:marLeft w:val="0"/>
      <w:marRight w:val="0"/>
      <w:marTop w:val="0"/>
      <w:marBottom w:val="0"/>
      <w:divBdr>
        <w:top w:val="none" w:sz="0" w:space="0" w:color="auto"/>
        <w:left w:val="none" w:sz="0" w:space="0" w:color="auto"/>
        <w:bottom w:val="none" w:sz="0" w:space="0" w:color="auto"/>
        <w:right w:val="none" w:sz="0" w:space="0" w:color="auto"/>
      </w:divBdr>
    </w:div>
    <w:div w:id="1645885843">
      <w:bodyDiv w:val="1"/>
      <w:marLeft w:val="0"/>
      <w:marRight w:val="0"/>
      <w:marTop w:val="0"/>
      <w:marBottom w:val="0"/>
      <w:divBdr>
        <w:top w:val="none" w:sz="0" w:space="0" w:color="auto"/>
        <w:left w:val="none" w:sz="0" w:space="0" w:color="auto"/>
        <w:bottom w:val="none" w:sz="0" w:space="0" w:color="auto"/>
        <w:right w:val="none" w:sz="0" w:space="0" w:color="auto"/>
      </w:divBdr>
    </w:div>
    <w:div w:id="1646156320">
      <w:bodyDiv w:val="1"/>
      <w:marLeft w:val="0"/>
      <w:marRight w:val="0"/>
      <w:marTop w:val="0"/>
      <w:marBottom w:val="0"/>
      <w:divBdr>
        <w:top w:val="none" w:sz="0" w:space="0" w:color="auto"/>
        <w:left w:val="none" w:sz="0" w:space="0" w:color="auto"/>
        <w:bottom w:val="none" w:sz="0" w:space="0" w:color="auto"/>
        <w:right w:val="none" w:sz="0" w:space="0" w:color="auto"/>
      </w:divBdr>
    </w:div>
    <w:div w:id="1656029810">
      <w:bodyDiv w:val="1"/>
      <w:marLeft w:val="0"/>
      <w:marRight w:val="0"/>
      <w:marTop w:val="0"/>
      <w:marBottom w:val="0"/>
      <w:divBdr>
        <w:top w:val="none" w:sz="0" w:space="0" w:color="auto"/>
        <w:left w:val="none" w:sz="0" w:space="0" w:color="auto"/>
        <w:bottom w:val="none" w:sz="0" w:space="0" w:color="auto"/>
        <w:right w:val="none" w:sz="0" w:space="0" w:color="auto"/>
      </w:divBdr>
    </w:div>
    <w:div w:id="1695034077">
      <w:bodyDiv w:val="1"/>
      <w:marLeft w:val="0"/>
      <w:marRight w:val="0"/>
      <w:marTop w:val="0"/>
      <w:marBottom w:val="0"/>
      <w:divBdr>
        <w:top w:val="none" w:sz="0" w:space="0" w:color="auto"/>
        <w:left w:val="none" w:sz="0" w:space="0" w:color="auto"/>
        <w:bottom w:val="none" w:sz="0" w:space="0" w:color="auto"/>
        <w:right w:val="none" w:sz="0" w:space="0" w:color="auto"/>
      </w:divBdr>
    </w:div>
    <w:div w:id="1696997718">
      <w:bodyDiv w:val="1"/>
      <w:marLeft w:val="0"/>
      <w:marRight w:val="0"/>
      <w:marTop w:val="0"/>
      <w:marBottom w:val="0"/>
      <w:divBdr>
        <w:top w:val="none" w:sz="0" w:space="0" w:color="auto"/>
        <w:left w:val="none" w:sz="0" w:space="0" w:color="auto"/>
        <w:bottom w:val="none" w:sz="0" w:space="0" w:color="auto"/>
        <w:right w:val="none" w:sz="0" w:space="0" w:color="auto"/>
      </w:divBdr>
    </w:div>
    <w:div w:id="1697848638">
      <w:bodyDiv w:val="1"/>
      <w:marLeft w:val="0"/>
      <w:marRight w:val="0"/>
      <w:marTop w:val="0"/>
      <w:marBottom w:val="0"/>
      <w:divBdr>
        <w:top w:val="none" w:sz="0" w:space="0" w:color="auto"/>
        <w:left w:val="none" w:sz="0" w:space="0" w:color="auto"/>
        <w:bottom w:val="none" w:sz="0" w:space="0" w:color="auto"/>
        <w:right w:val="none" w:sz="0" w:space="0" w:color="auto"/>
      </w:divBdr>
    </w:div>
    <w:div w:id="1723628779">
      <w:bodyDiv w:val="1"/>
      <w:marLeft w:val="0"/>
      <w:marRight w:val="0"/>
      <w:marTop w:val="0"/>
      <w:marBottom w:val="0"/>
      <w:divBdr>
        <w:top w:val="none" w:sz="0" w:space="0" w:color="auto"/>
        <w:left w:val="none" w:sz="0" w:space="0" w:color="auto"/>
        <w:bottom w:val="none" w:sz="0" w:space="0" w:color="auto"/>
        <w:right w:val="none" w:sz="0" w:space="0" w:color="auto"/>
      </w:divBdr>
    </w:div>
    <w:div w:id="1737245650">
      <w:bodyDiv w:val="1"/>
      <w:marLeft w:val="0"/>
      <w:marRight w:val="0"/>
      <w:marTop w:val="0"/>
      <w:marBottom w:val="0"/>
      <w:divBdr>
        <w:top w:val="none" w:sz="0" w:space="0" w:color="auto"/>
        <w:left w:val="none" w:sz="0" w:space="0" w:color="auto"/>
        <w:bottom w:val="none" w:sz="0" w:space="0" w:color="auto"/>
        <w:right w:val="none" w:sz="0" w:space="0" w:color="auto"/>
      </w:divBdr>
    </w:div>
    <w:div w:id="1748308902">
      <w:bodyDiv w:val="1"/>
      <w:marLeft w:val="0"/>
      <w:marRight w:val="0"/>
      <w:marTop w:val="0"/>
      <w:marBottom w:val="0"/>
      <w:divBdr>
        <w:top w:val="none" w:sz="0" w:space="0" w:color="auto"/>
        <w:left w:val="none" w:sz="0" w:space="0" w:color="auto"/>
        <w:bottom w:val="none" w:sz="0" w:space="0" w:color="auto"/>
        <w:right w:val="none" w:sz="0" w:space="0" w:color="auto"/>
      </w:divBdr>
    </w:div>
    <w:div w:id="1751154044">
      <w:bodyDiv w:val="1"/>
      <w:marLeft w:val="0"/>
      <w:marRight w:val="0"/>
      <w:marTop w:val="0"/>
      <w:marBottom w:val="0"/>
      <w:divBdr>
        <w:top w:val="none" w:sz="0" w:space="0" w:color="auto"/>
        <w:left w:val="none" w:sz="0" w:space="0" w:color="auto"/>
        <w:bottom w:val="none" w:sz="0" w:space="0" w:color="auto"/>
        <w:right w:val="none" w:sz="0" w:space="0" w:color="auto"/>
      </w:divBdr>
    </w:div>
    <w:div w:id="1771585897">
      <w:bodyDiv w:val="1"/>
      <w:marLeft w:val="0"/>
      <w:marRight w:val="0"/>
      <w:marTop w:val="0"/>
      <w:marBottom w:val="0"/>
      <w:divBdr>
        <w:top w:val="none" w:sz="0" w:space="0" w:color="auto"/>
        <w:left w:val="none" w:sz="0" w:space="0" w:color="auto"/>
        <w:bottom w:val="none" w:sz="0" w:space="0" w:color="auto"/>
        <w:right w:val="none" w:sz="0" w:space="0" w:color="auto"/>
      </w:divBdr>
    </w:div>
    <w:div w:id="1778061994">
      <w:bodyDiv w:val="1"/>
      <w:marLeft w:val="0"/>
      <w:marRight w:val="0"/>
      <w:marTop w:val="0"/>
      <w:marBottom w:val="0"/>
      <w:divBdr>
        <w:top w:val="none" w:sz="0" w:space="0" w:color="auto"/>
        <w:left w:val="none" w:sz="0" w:space="0" w:color="auto"/>
        <w:bottom w:val="none" w:sz="0" w:space="0" w:color="auto"/>
        <w:right w:val="none" w:sz="0" w:space="0" w:color="auto"/>
      </w:divBdr>
    </w:div>
    <w:div w:id="1812477575">
      <w:bodyDiv w:val="1"/>
      <w:marLeft w:val="0"/>
      <w:marRight w:val="0"/>
      <w:marTop w:val="0"/>
      <w:marBottom w:val="0"/>
      <w:divBdr>
        <w:top w:val="none" w:sz="0" w:space="0" w:color="auto"/>
        <w:left w:val="none" w:sz="0" w:space="0" w:color="auto"/>
        <w:bottom w:val="none" w:sz="0" w:space="0" w:color="auto"/>
        <w:right w:val="none" w:sz="0" w:space="0" w:color="auto"/>
      </w:divBdr>
    </w:div>
    <w:div w:id="1826626890">
      <w:bodyDiv w:val="1"/>
      <w:marLeft w:val="0"/>
      <w:marRight w:val="0"/>
      <w:marTop w:val="0"/>
      <w:marBottom w:val="0"/>
      <w:divBdr>
        <w:top w:val="none" w:sz="0" w:space="0" w:color="auto"/>
        <w:left w:val="none" w:sz="0" w:space="0" w:color="auto"/>
        <w:bottom w:val="none" w:sz="0" w:space="0" w:color="auto"/>
        <w:right w:val="none" w:sz="0" w:space="0" w:color="auto"/>
      </w:divBdr>
    </w:div>
    <w:div w:id="1836997133">
      <w:bodyDiv w:val="1"/>
      <w:marLeft w:val="0"/>
      <w:marRight w:val="0"/>
      <w:marTop w:val="0"/>
      <w:marBottom w:val="0"/>
      <w:divBdr>
        <w:top w:val="none" w:sz="0" w:space="0" w:color="auto"/>
        <w:left w:val="none" w:sz="0" w:space="0" w:color="auto"/>
        <w:bottom w:val="none" w:sz="0" w:space="0" w:color="auto"/>
        <w:right w:val="none" w:sz="0" w:space="0" w:color="auto"/>
      </w:divBdr>
    </w:div>
    <w:div w:id="1887638616">
      <w:bodyDiv w:val="1"/>
      <w:marLeft w:val="0"/>
      <w:marRight w:val="0"/>
      <w:marTop w:val="0"/>
      <w:marBottom w:val="0"/>
      <w:divBdr>
        <w:top w:val="none" w:sz="0" w:space="0" w:color="auto"/>
        <w:left w:val="none" w:sz="0" w:space="0" w:color="auto"/>
        <w:bottom w:val="none" w:sz="0" w:space="0" w:color="auto"/>
        <w:right w:val="none" w:sz="0" w:space="0" w:color="auto"/>
      </w:divBdr>
    </w:div>
    <w:div w:id="1927424880">
      <w:bodyDiv w:val="1"/>
      <w:marLeft w:val="0"/>
      <w:marRight w:val="0"/>
      <w:marTop w:val="0"/>
      <w:marBottom w:val="0"/>
      <w:divBdr>
        <w:top w:val="none" w:sz="0" w:space="0" w:color="auto"/>
        <w:left w:val="none" w:sz="0" w:space="0" w:color="auto"/>
        <w:bottom w:val="none" w:sz="0" w:space="0" w:color="auto"/>
        <w:right w:val="none" w:sz="0" w:space="0" w:color="auto"/>
      </w:divBdr>
    </w:div>
    <w:div w:id="2029135119">
      <w:bodyDiv w:val="1"/>
      <w:marLeft w:val="0"/>
      <w:marRight w:val="0"/>
      <w:marTop w:val="0"/>
      <w:marBottom w:val="0"/>
      <w:divBdr>
        <w:top w:val="none" w:sz="0" w:space="0" w:color="auto"/>
        <w:left w:val="none" w:sz="0" w:space="0" w:color="auto"/>
        <w:bottom w:val="none" w:sz="0" w:space="0" w:color="auto"/>
        <w:right w:val="none" w:sz="0" w:space="0" w:color="auto"/>
      </w:divBdr>
    </w:div>
    <w:div w:id="2054571475">
      <w:bodyDiv w:val="1"/>
      <w:marLeft w:val="0"/>
      <w:marRight w:val="0"/>
      <w:marTop w:val="0"/>
      <w:marBottom w:val="0"/>
      <w:divBdr>
        <w:top w:val="none" w:sz="0" w:space="0" w:color="auto"/>
        <w:left w:val="none" w:sz="0" w:space="0" w:color="auto"/>
        <w:bottom w:val="none" w:sz="0" w:space="0" w:color="auto"/>
        <w:right w:val="none" w:sz="0" w:space="0" w:color="auto"/>
      </w:divBdr>
    </w:div>
    <w:div w:id="208956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2021R1056&amp;qid=164154291819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F9DBC-4F7D-407B-A055-6461287B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3689</TotalTime>
  <Pages>16</Pages>
  <Words>27149</Words>
  <Characters>15475</Characters>
  <Application>Microsoft Office Word</Application>
  <DocSecurity>0</DocSecurity>
  <Lines>128</Lines>
  <Paragraphs>85</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42539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Kvietkė</dc:creator>
  <cp:keywords/>
  <dc:description/>
  <cp:lastModifiedBy>Monika Kasperovičienė</cp:lastModifiedBy>
  <cp:revision>74</cp:revision>
  <dcterms:created xsi:type="dcterms:W3CDTF">2023-12-07T14:52:00Z</dcterms:created>
  <dcterms:modified xsi:type="dcterms:W3CDTF">2024-05-20T13:17:00Z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2023-11-07T17:07:35Z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04f4c14a-7339-44c1-b219-1d3641c5a901</vt:lpwstr>
  </property>
  <property fmtid="{D5CDD505-2E9C-101B-9397-08002B2CF9AE}" pid="8" name="MSIP_Label_6bd9ddd1-4d20-43f6-abfa-fc3c07406f94_ContentBits">
    <vt:lpwstr>0</vt:lpwstr>
  </property>
</Properties>
</file>