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01CB2" w14:textId="77777777" w:rsidR="0036662A" w:rsidRPr="00017566" w:rsidRDefault="0036662A" w:rsidP="008214AD">
      <w:pPr>
        <w:jc w:val="center"/>
        <w:rPr>
          <w:b/>
          <w:bCs/>
        </w:rPr>
      </w:pPr>
      <w:r w:rsidRPr="00017566">
        <w:rPr>
          <w:b/>
          <w:bCs/>
        </w:rPr>
        <w:t xml:space="preserve">LIETUVOS RESPUBLIKOS </w:t>
      </w:r>
      <w:r w:rsidR="00AA30C9" w:rsidRPr="00017566">
        <w:rPr>
          <w:b/>
          <w:bCs/>
        </w:rPr>
        <w:t>EKONOMIKOS IR INOVACIJŲ</w:t>
      </w:r>
      <w:r w:rsidRPr="00017566">
        <w:rPr>
          <w:b/>
          <w:bCs/>
        </w:rPr>
        <w:t xml:space="preserve"> MINISTERIJA</w:t>
      </w:r>
    </w:p>
    <w:p w14:paraId="4BE9C383" w14:textId="77777777" w:rsidR="0036662A" w:rsidRPr="00017566" w:rsidRDefault="0036662A" w:rsidP="008214AD">
      <w:pPr>
        <w:jc w:val="center"/>
        <w:rPr>
          <w:b/>
          <w:bCs/>
        </w:rPr>
      </w:pPr>
    </w:p>
    <w:p w14:paraId="534D3C24" w14:textId="77777777" w:rsidR="00802ACF" w:rsidRDefault="00802ACF" w:rsidP="00930FD1">
      <w:pPr>
        <w:jc w:val="center"/>
        <w:rPr>
          <w:b/>
          <w:bCs/>
          <w:szCs w:val="24"/>
        </w:rPr>
      </w:pPr>
      <w:bookmarkStart w:id="0" w:name="_Hlk100578052"/>
    </w:p>
    <w:p w14:paraId="61FE5354" w14:textId="53684A51" w:rsidR="0036662A" w:rsidRPr="00930FD1" w:rsidRDefault="00985AFC" w:rsidP="006D1029">
      <w:pPr>
        <w:pStyle w:val="Komentarotekstas"/>
        <w:jc w:val="center"/>
        <w:rPr>
          <w:b/>
          <w:bCs/>
          <w:szCs w:val="24"/>
        </w:rPr>
      </w:pPr>
      <w:bookmarkStart w:id="1" w:name="_Hlk118453724"/>
      <w:r w:rsidRPr="00985AFC">
        <w:rPr>
          <w:b/>
          <w:bCs/>
          <w:caps/>
          <w:sz w:val="24"/>
          <w:szCs w:val="24"/>
        </w:rPr>
        <w:t xml:space="preserve">2022–2030 METŲ PLĖTROS PROGRAMOS VALDYTOJOS LIETUVOS RESPUBLIKOS EKONOMIKOS IR INOVACIJŲ MINISTERIJOS EKONOMIKOS TRANSFORMACIJOS IR KONKURENCINGUMO PLĖTROS PROGRAMOS PAŽANGOS PRIEMONĖS NR. 05-001-01-05-07 „SUKURTI NUOSEKLIĄ INOVACINĖS VEIKLOS SKATINIMO SISTEMĄ“ VEIKLOS </w:t>
      </w:r>
      <w:r w:rsidR="00DB6818" w:rsidRPr="00DB6818">
        <w:rPr>
          <w:b/>
          <w:bCs/>
          <w:caps/>
          <w:sz w:val="24"/>
          <w:szCs w:val="24"/>
        </w:rPr>
        <w:t xml:space="preserve">„SKATINTI INOVACIJŲ PASIŪLĄ“ POVEIKLĖS „INVESTUOTI Į NAUJŲ AUKŠTOS PRIDĖTINĖS VERTĖS PRODUKTŲ KŪRIMO VEIKLAS IR SUDARYTI SĄLYGAS TYRĖJAMS DALYVAUTI ĮMONIŲ MOKSLINIŲ TYRIMŲ IR EKSPERIMENTINĖS PLĖTROS VEIKLOSE, SKATINTI INTELEKTINĘ NUOSAVYBĘ, ANKSTYVĄJĄ SUKURTŲ NAUJŲ PRODUKTŲ BANDOMĄJĄ GAMYBĄ, PARENGIMĄ RINKAI“ </w:t>
      </w:r>
      <w:r w:rsidR="006D1029" w:rsidRPr="00FE187D">
        <w:rPr>
          <w:b/>
          <w:bCs/>
          <w:sz w:val="24"/>
          <w:szCs w:val="24"/>
        </w:rPr>
        <w:t xml:space="preserve">PROJEKTŲ FINANSAVIMO SĄLYGŲ </w:t>
      </w:r>
      <w:bookmarkEnd w:id="1"/>
      <w:r w:rsidR="00C32CC6" w:rsidRPr="006D1029">
        <w:rPr>
          <w:b/>
          <w:bCs/>
          <w:sz w:val="24"/>
          <w:szCs w:val="32"/>
        </w:rPr>
        <w:t>APRAŠ</w:t>
      </w:r>
      <w:bookmarkEnd w:id="0"/>
      <w:r w:rsidR="00CA1C34" w:rsidRPr="006D1029">
        <w:rPr>
          <w:b/>
          <w:bCs/>
          <w:sz w:val="24"/>
          <w:szCs w:val="32"/>
        </w:rPr>
        <w:t>O</w:t>
      </w:r>
      <w:r w:rsidR="00930FD1" w:rsidRPr="006D1029">
        <w:rPr>
          <w:b/>
          <w:bCs/>
          <w:sz w:val="24"/>
          <w:szCs w:val="32"/>
        </w:rPr>
        <w:t xml:space="preserve"> </w:t>
      </w:r>
      <w:r w:rsidR="00A323E0" w:rsidRPr="006D1029">
        <w:rPr>
          <w:b/>
          <w:bCs/>
          <w:sz w:val="24"/>
          <w:szCs w:val="24"/>
        </w:rPr>
        <w:t>DERINIMAS</w:t>
      </w:r>
    </w:p>
    <w:p w14:paraId="168B0F39" w14:textId="6FD3BC6B" w:rsidR="00984D10" w:rsidRPr="00996516" w:rsidRDefault="00984D10" w:rsidP="008214AD">
      <w:pPr>
        <w:jc w:val="center"/>
        <w:rPr>
          <w:b/>
          <w:bCs/>
          <w:lang w:val="en-US"/>
        </w:rPr>
      </w:pPr>
    </w:p>
    <w:p w14:paraId="28F05659" w14:textId="158269B1" w:rsidR="00984D10" w:rsidRPr="00984D10" w:rsidRDefault="00984D10" w:rsidP="008214AD">
      <w:pPr>
        <w:jc w:val="both"/>
        <w:rPr>
          <w:b/>
          <w:i/>
          <w:iCs/>
          <w:szCs w:val="24"/>
        </w:rPr>
      </w:pPr>
      <w:r w:rsidRPr="00C87C2D">
        <w:rPr>
          <w:b/>
          <w:i/>
          <w:iCs/>
          <w:szCs w:val="24"/>
        </w:rPr>
        <w:t>Viešųjų interesų viršenybei užtikrinti pastabas ir pasiūlymus teikiantys asmenys privalo teisės aktų nustatyta tvarka ir priemonėmis vengti interesų konflikto ir elgtis taip, kad nekiltų abejonių, kad toks konfliktas yra.</w:t>
      </w:r>
    </w:p>
    <w:p w14:paraId="74CF9614" w14:textId="77777777" w:rsidR="0036662A" w:rsidRPr="00017566" w:rsidRDefault="0036662A" w:rsidP="008214AD">
      <w:pPr>
        <w:rPr>
          <w:b/>
          <w:bCs/>
        </w:rPr>
      </w:pPr>
    </w:p>
    <w:tbl>
      <w:tblPr>
        <w:tblStyle w:val="Lentelstinklelis"/>
        <w:tblW w:w="14488" w:type="dxa"/>
        <w:tblInd w:w="108" w:type="dxa"/>
        <w:tblLook w:val="04A0" w:firstRow="1" w:lastRow="0" w:firstColumn="1" w:lastColumn="0" w:noHBand="0" w:noVBand="1"/>
      </w:tblPr>
      <w:tblGrid>
        <w:gridCol w:w="6804"/>
        <w:gridCol w:w="7684"/>
      </w:tblGrid>
      <w:tr w:rsidR="0036662A" w:rsidRPr="00017566" w14:paraId="186CD4CE" w14:textId="77777777" w:rsidTr="008214AD">
        <w:tc>
          <w:tcPr>
            <w:tcW w:w="6804" w:type="dxa"/>
          </w:tcPr>
          <w:p w14:paraId="5ABD71ED" w14:textId="53972006" w:rsidR="0036662A" w:rsidRPr="00017566" w:rsidRDefault="0036662A" w:rsidP="008214AD">
            <w:pPr>
              <w:rPr>
                <w:b/>
                <w:szCs w:val="24"/>
              </w:rPr>
            </w:pPr>
            <w:r w:rsidRPr="00017566">
              <w:rPr>
                <w:b/>
                <w:szCs w:val="24"/>
              </w:rPr>
              <w:t xml:space="preserve">Paskelbimo </w:t>
            </w:r>
            <w:r w:rsidRPr="00017566">
              <w:t>www.</w:t>
            </w:r>
            <w:r w:rsidR="005B09A6">
              <w:t xml:space="preserve"> </w:t>
            </w:r>
            <w:r w:rsidR="005B09A6" w:rsidRPr="005B09A6">
              <w:t>2021.esinvesticijos.lt</w:t>
            </w:r>
            <w:r w:rsidR="005B09A6">
              <w:t xml:space="preserve"> </w:t>
            </w:r>
            <w:r w:rsidRPr="00017566">
              <w:rPr>
                <w:b/>
                <w:szCs w:val="24"/>
              </w:rPr>
              <w:t>data</w:t>
            </w:r>
          </w:p>
        </w:tc>
        <w:tc>
          <w:tcPr>
            <w:tcW w:w="7684" w:type="dxa"/>
          </w:tcPr>
          <w:p w14:paraId="30C88A42" w14:textId="38B4C79B" w:rsidR="0036662A" w:rsidRPr="00017566" w:rsidRDefault="00F65129" w:rsidP="008214AD">
            <w:pPr>
              <w:rPr>
                <w:szCs w:val="24"/>
              </w:rPr>
            </w:pPr>
            <w:r w:rsidRPr="00017566">
              <w:rPr>
                <w:szCs w:val="24"/>
              </w:rPr>
              <w:t>202</w:t>
            </w:r>
            <w:r w:rsidR="00DB6818">
              <w:rPr>
                <w:szCs w:val="24"/>
              </w:rPr>
              <w:t>4</w:t>
            </w:r>
            <w:r w:rsidRPr="00017566">
              <w:rPr>
                <w:szCs w:val="24"/>
              </w:rPr>
              <w:t>-</w:t>
            </w:r>
            <w:r w:rsidR="006D1029">
              <w:rPr>
                <w:szCs w:val="24"/>
              </w:rPr>
              <w:t>0</w:t>
            </w:r>
            <w:r w:rsidR="00985AFC">
              <w:rPr>
                <w:szCs w:val="24"/>
              </w:rPr>
              <w:t>5</w:t>
            </w:r>
            <w:r w:rsidRPr="00017566">
              <w:rPr>
                <w:szCs w:val="24"/>
              </w:rPr>
              <w:t>-</w:t>
            </w:r>
            <w:r w:rsidR="00DB6818">
              <w:rPr>
                <w:szCs w:val="24"/>
              </w:rPr>
              <w:t>31</w:t>
            </w:r>
          </w:p>
        </w:tc>
      </w:tr>
      <w:tr w:rsidR="0036662A" w:rsidRPr="00017566" w14:paraId="0B887416" w14:textId="77777777" w:rsidTr="008214AD">
        <w:tc>
          <w:tcPr>
            <w:tcW w:w="6804" w:type="dxa"/>
          </w:tcPr>
          <w:p w14:paraId="222C999C" w14:textId="77777777" w:rsidR="0036662A" w:rsidRPr="00017566" w:rsidRDefault="0036662A" w:rsidP="008214AD">
            <w:pPr>
              <w:rPr>
                <w:b/>
                <w:szCs w:val="24"/>
              </w:rPr>
            </w:pPr>
            <w:r w:rsidRPr="00017566">
              <w:rPr>
                <w:b/>
                <w:szCs w:val="24"/>
              </w:rPr>
              <w:t>Ar gauta pastabų ir (ar) pasiūlymų?</w:t>
            </w:r>
          </w:p>
          <w:p w14:paraId="240DC70C" w14:textId="77777777" w:rsidR="0036662A" w:rsidRPr="00017566" w:rsidRDefault="0036662A" w:rsidP="008214AD">
            <w:pPr>
              <w:rPr>
                <w:i/>
                <w:sz w:val="20"/>
              </w:rPr>
            </w:pPr>
            <w:r w:rsidRPr="00017566">
              <w:rPr>
                <w:i/>
                <w:sz w:val="20"/>
              </w:rPr>
              <w:t>Jei pastabų ir pasiūlymų nebuvo gauta, į kitą klausimą neatsakoma ir žemiau esanti lentelė nepildoma</w:t>
            </w:r>
          </w:p>
        </w:tc>
        <w:tc>
          <w:tcPr>
            <w:tcW w:w="7684" w:type="dxa"/>
          </w:tcPr>
          <w:p w14:paraId="3F99D4E0" w14:textId="33C7CEC6" w:rsidR="0036662A" w:rsidRPr="00017566" w:rsidRDefault="005C7C35" w:rsidP="008214AD">
            <w:sdt>
              <w:sdtPr>
                <w:id w:val="-976991759"/>
              </w:sdtPr>
              <w:sdtEndPr/>
              <w:sdtContent>
                <w:sdt>
                  <w:sdtPr>
                    <w:rPr>
                      <w:b/>
                      <w:szCs w:val="24"/>
                    </w:rPr>
                    <w:id w:val="404501193"/>
                  </w:sdtPr>
                  <w:sdtEndPr/>
                  <w:sdtContent>
                    <w:r w:rsidR="00DB6818" w:rsidRPr="00802ACF">
                      <w:rPr>
                        <w:b/>
                        <w:szCs w:val="24"/>
                      </w:rPr>
                      <w:fldChar w:fldCharType="begin">
                        <w:ffData>
                          <w:name w:val=""/>
                          <w:enabled/>
                          <w:calcOnExit w:val="0"/>
                          <w:checkBox>
                            <w:sizeAuto/>
                            <w:default w:val="1"/>
                          </w:checkBox>
                        </w:ffData>
                      </w:fldChar>
                    </w:r>
                    <w:r w:rsidR="00DB6818" w:rsidRPr="00802ACF">
                      <w:rPr>
                        <w:b/>
                        <w:szCs w:val="24"/>
                      </w:rPr>
                      <w:instrText xml:space="preserve"> FORMCHECKBOX </w:instrText>
                    </w:r>
                    <w:r>
                      <w:rPr>
                        <w:b/>
                        <w:szCs w:val="24"/>
                      </w:rPr>
                    </w:r>
                    <w:r>
                      <w:rPr>
                        <w:b/>
                        <w:szCs w:val="24"/>
                      </w:rPr>
                      <w:fldChar w:fldCharType="separate"/>
                    </w:r>
                    <w:r w:rsidR="00DB6818" w:rsidRPr="00802ACF">
                      <w:rPr>
                        <w:b/>
                        <w:szCs w:val="24"/>
                      </w:rPr>
                      <w:fldChar w:fldCharType="end"/>
                    </w:r>
                    <w:r w:rsidR="00DB6818">
                      <w:rPr>
                        <w:b/>
                        <w:szCs w:val="24"/>
                      </w:rPr>
                      <w:t xml:space="preserve"> </w:t>
                    </w:r>
                  </w:sdtContent>
                </w:sdt>
              </w:sdtContent>
            </w:sdt>
            <w:r w:rsidR="0036662A" w:rsidRPr="00017566">
              <w:rPr>
                <w:szCs w:val="24"/>
              </w:rPr>
              <w:t xml:space="preserve">Taip </w:t>
            </w:r>
            <w:sdt>
              <w:sdtPr>
                <w:rPr>
                  <w:szCs w:val="24"/>
                </w:rPr>
                <w:id w:val="164368749"/>
              </w:sdtPr>
              <w:sdtEndPr/>
              <w:sdtContent>
                <w:sdt>
                  <w:sdtPr>
                    <w:rPr>
                      <w:b/>
                      <w:szCs w:val="24"/>
                    </w:rPr>
                    <w:id w:val="1963834594"/>
                  </w:sdtPr>
                  <w:sdtEndPr/>
                  <w:sdtContent>
                    <w:r w:rsidR="00DB6818" w:rsidRPr="00017566">
                      <w:fldChar w:fldCharType="begin">
                        <w:ffData>
                          <w:name w:val="Check1"/>
                          <w:enabled/>
                          <w:calcOnExit w:val="0"/>
                          <w:checkBox>
                            <w:sizeAuto/>
                            <w:default w:val="0"/>
                          </w:checkBox>
                        </w:ffData>
                      </w:fldChar>
                    </w:r>
                    <w:r w:rsidR="00DB6818" w:rsidRPr="00017566">
                      <w:instrText xml:space="preserve"> FORMCHECKBOX </w:instrText>
                    </w:r>
                    <w:r>
                      <w:fldChar w:fldCharType="separate"/>
                    </w:r>
                    <w:r w:rsidR="00DB6818" w:rsidRPr="00017566">
                      <w:fldChar w:fldCharType="end"/>
                    </w:r>
                  </w:sdtContent>
                </w:sdt>
              </w:sdtContent>
            </w:sdt>
            <w:r w:rsidR="0036662A" w:rsidRPr="00017566">
              <w:rPr>
                <w:szCs w:val="24"/>
              </w:rPr>
              <w:t xml:space="preserve"> Ne</w:t>
            </w:r>
            <w:r w:rsidR="0036662A" w:rsidRPr="00017566">
              <w:rPr>
                <w:szCs w:val="24"/>
              </w:rPr>
              <w:fldChar w:fldCharType="begin"/>
            </w:r>
            <w:r w:rsidR="0036662A" w:rsidRPr="00017566">
              <w:rPr>
                <w:szCs w:val="24"/>
              </w:rPr>
              <w:instrText xml:space="preserve"> FILLIN   \* MERGEFORMAT </w:instrText>
            </w:r>
            <w:r w:rsidR="0036662A" w:rsidRPr="00017566">
              <w:rPr>
                <w:szCs w:val="24"/>
              </w:rPr>
              <w:fldChar w:fldCharType="end"/>
            </w:r>
          </w:p>
        </w:tc>
      </w:tr>
      <w:tr w:rsidR="0036662A" w:rsidRPr="00017566" w14:paraId="48ACEA96" w14:textId="77777777" w:rsidTr="008214AD">
        <w:tc>
          <w:tcPr>
            <w:tcW w:w="6804" w:type="dxa"/>
          </w:tcPr>
          <w:p w14:paraId="0CDA3A40" w14:textId="77777777" w:rsidR="0036662A" w:rsidRPr="00017566" w:rsidRDefault="0036662A" w:rsidP="008214AD">
            <w:pPr>
              <w:rPr>
                <w:b/>
                <w:szCs w:val="24"/>
              </w:rPr>
            </w:pPr>
            <w:r w:rsidRPr="00017566">
              <w:rPr>
                <w:b/>
                <w:szCs w:val="24"/>
              </w:rPr>
              <w:t>Ar į visas pastabas ir (ar) pasiūlymus atsižvelgta?</w:t>
            </w:r>
          </w:p>
          <w:p w14:paraId="2AF95CF4" w14:textId="77777777" w:rsidR="0036662A" w:rsidRPr="00017566" w:rsidRDefault="0036662A" w:rsidP="008214AD">
            <w:pPr>
              <w:rPr>
                <w:i/>
                <w:sz w:val="20"/>
              </w:rPr>
            </w:pPr>
            <w:r w:rsidRPr="00017566">
              <w:rPr>
                <w:i/>
                <w:sz w:val="20"/>
              </w:rPr>
              <w:t>Jei atsižvelgta į visas pastabas ir (ar) pasiūlymus, žemiau esanti lentelė nepildoma</w:t>
            </w:r>
          </w:p>
        </w:tc>
        <w:tc>
          <w:tcPr>
            <w:tcW w:w="7684" w:type="dxa"/>
          </w:tcPr>
          <w:p w14:paraId="3B6FBCDB" w14:textId="1D02C2BB" w:rsidR="0036662A" w:rsidRPr="00017566" w:rsidRDefault="005C7C35" w:rsidP="008214AD">
            <w:pPr>
              <w:rPr>
                <w:szCs w:val="24"/>
              </w:rPr>
            </w:pPr>
            <w:sdt>
              <w:sdtPr>
                <w:id w:val="-1548671976"/>
              </w:sdtPr>
              <w:sdtEndPr/>
              <w:sdtContent>
                <w:r w:rsidR="0036662A" w:rsidRPr="00017566">
                  <w:fldChar w:fldCharType="begin">
                    <w:ffData>
                      <w:name w:val="Check1"/>
                      <w:enabled/>
                      <w:calcOnExit w:val="0"/>
                      <w:checkBox>
                        <w:sizeAuto/>
                        <w:default w:val="0"/>
                      </w:checkBox>
                    </w:ffData>
                  </w:fldChar>
                </w:r>
                <w:r w:rsidR="0036662A" w:rsidRPr="00017566">
                  <w:instrText xml:space="preserve"> FORMCHECKBOX </w:instrText>
                </w:r>
                <w:r>
                  <w:fldChar w:fldCharType="separate"/>
                </w:r>
                <w:r w:rsidR="0036662A" w:rsidRPr="00017566">
                  <w:fldChar w:fldCharType="end"/>
                </w:r>
              </w:sdtContent>
            </w:sdt>
            <w:r w:rsidR="0036662A" w:rsidRPr="00017566">
              <w:rPr>
                <w:szCs w:val="24"/>
              </w:rPr>
              <w:t xml:space="preserve"> Taip </w:t>
            </w:r>
            <w:sdt>
              <w:sdtPr>
                <w:id w:val="-338542889"/>
              </w:sdtPr>
              <w:sdtEndPr/>
              <w:sdtContent>
                <w:sdt>
                  <w:sdtPr>
                    <w:id w:val="1616558070"/>
                  </w:sdtPr>
                  <w:sdtEndPr/>
                  <w:sdtContent>
                    <w:sdt>
                      <w:sdtPr>
                        <w:rPr>
                          <w:b/>
                          <w:szCs w:val="24"/>
                        </w:rPr>
                        <w:id w:val="-27715663"/>
                      </w:sdtPr>
                      <w:sdtEndPr/>
                      <w:sdtContent>
                        <w:r w:rsidR="00DB6818" w:rsidRPr="00802ACF">
                          <w:rPr>
                            <w:b/>
                            <w:szCs w:val="24"/>
                          </w:rPr>
                          <w:fldChar w:fldCharType="begin">
                            <w:ffData>
                              <w:name w:val=""/>
                              <w:enabled/>
                              <w:calcOnExit w:val="0"/>
                              <w:checkBox>
                                <w:sizeAuto/>
                                <w:default w:val="1"/>
                              </w:checkBox>
                            </w:ffData>
                          </w:fldChar>
                        </w:r>
                        <w:r w:rsidR="00DB6818" w:rsidRPr="00802ACF">
                          <w:rPr>
                            <w:b/>
                            <w:szCs w:val="24"/>
                          </w:rPr>
                          <w:instrText xml:space="preserve"> FORMCHECKBOX </w:instrText>
                        </w:r>
                        <w:r>
                          <w:rPr>
                            <w:b/>
                            <w:szCs w:val="24"/>
                          </w:rPr>
                        </w:r>
                        <w:r>
                          <w:rPr>
                            <w:b/>
                            <w:szCs w:val="24"/>
                          </w:rPr>
                          <w:fldChar w:fldCharType="separate"/>
                        </w:r>
                        <w:r w:rsidR="00DB6818" w:rsidRPr="00802ACF">
                          <w:rPr>
                            <w:b/>
                            <w:szCs w:val="24"/>
                          </w:rPr>
                          <w:fldChar w:fldCharType="end"/>
                        </w:r>
                        <w:r w:rsidR="00DB6818">
                          <w:rPr>
                            <w:b/>
                            <w:szCs w:val="24"/>
                          </w:rPr>
                          <w:t xml:space="preserve"> </w:t>
                        </w:r>
                      </w:sdtContent>
                    </w:sdt>
                  </w:sdtContent>
                </w:sdt>
              </w:sdtContent>
            </w:sdt>
            <w:r w:rsidR="0036662A" w:rsidRPr="00017566">
              <w:rPr>
                <w:szCs w:val="24"/>
              </w:rPr>
              <w:t xml:space="preserve"> </w:t>
            </w:r>
            <w:r w:rsidR="0036662A" w:rsidRPr="00F9528F">
              <w:rPr>
                <w:szCs w:val="24"/>
              </w:rPr>
              <w:t>Ne</w:t>
            </w:r>
            <w:r w:rsidR="0036662A" w:rsidRPr="00017566">
              <w:rPr>
                <w:szCs w:val="24"/>
              </w:rPr>
              <w:t xml:space="preserve"> </w:t>
            </w:r>
          </w:p>
        </w:tc>
      </w:tr>
    </w:tbl>
    <w:p w14:paraId="2CB04BD8" w14:textId="77777777" w:rsidR="0036662A" w:rsidRPr="00017566" w:rsidRDefault="0036662A" w:rsidP="008214AD">
      <w:pPr>
        <w:rPr>
          <w:szCs w:val="24"/>
        </w:rPr>
      </w:pPr>
    </w:p>
    <w:tbl>
      <w:tblPr>
        <w:tblStyle w:val="Lentelstinklelis"/>
        <w:tblW w:w="14488" w:type="dxa"/>
        <w:tblInd w:w="108" w:type="dxa"/>
        <w:tblLayout w:type="fixed"/>
        <w:tblLook w:val="04A0" w:firstRow="1" w:lastRow="0" w:firstColumn="1" w:lastColumn="0" w:noHBand="0" w:noVBand="1"/>
      </w:tblPr>
      <w:tblGrid>
        <w:gridCol w:w="567"/>
        <w:gridCol w:w="1730"/>
        <w:gridCol w:w="6946"/>
        <w:gridCol w:w="5245"/>
      </w:tblGrid>
      <w:tr w:rsidR="0036662A" w:rsidRPr="00C85D29" w14:paraId="6A4E2F17" w14:textId="77777777" w:rsidTr="008214AD">
        <w:tc>
          <w:tcPr>
            <w:tcW w:w="567" w:type="dxa"/>
          </w:tcPr>
          <w:p w14:paraId="025A5EA9" w14:textId="77777777" w:rsidR="0036662A" w:rsidRPr="00C85D29" w:rsidRDefault="0036662A" w:rsidP="008214AD">
            <w:pPr>
              <w:jc w:val="center"/>
              <w:rPr>
                <w:b/>
                <w:szCs w:val="24"/>
              </w:rPr>
            </w:pPr>
            <w:r w:rsidRPr="00C85D29">
              <w:rPr>
                <w:b/>
                <w:szCs w:val="24"/>
              </w:rPr>
              <w:t>Nr.</w:t>
            </w:r>
          </w:p>
        </w:tc>
        <w:tc>
          <w:tcPr>
            <w:tcW w:w="1730" w:type="dxa"/>
            <w:tcBorders>
              <w:bottom w:val="single" w:sz="4" w:space="0" w:color="auto"/>
            </w:tcBorders>
          </w:tcPr>
          <w:p w14:paraId="5FEE2DEB" w14:textId="77777777" w:rsidR="0036662A" w:rsidRPr="00C85D29" w:rsidRDefault="0036662A" w:rsidP="008214AD">
            <w:pPr>
              <w:jc w:val="center"/>
              <w:rPr>
                <w:b/>
                <w:szCs w:val="24"/>
              </w:rPr>
            </w:pPr>
            <w:r w:rsidRPr="00C85D29">
              <w:rPr>
                <w:b/>
                <w:szCs w:val="24"/>
              </w:rPr>
              <w:t>Institucija</w:t>
            </w:r>
          </w:p>
        </w:tc>
        <w:tc>
          <w:tcPr>
            <w:tcW w:w="6946" w:type="dxa"/>
          </w:tcPr>
          <w:p w14:paraId="4F6476E0" w14:textId="77777777" w:rsidR="0036662A" w:rsidRPr="00C85D29" w:rsidRDefault="0036662A" w:rsidP="008214AD">
            <w:pPr>
              <w:jc w:val="center"/>
              <w:rPr>
                <w:b/>
                <w:szCs w:val="24"/>
              </w:rPr>
            </w:pPr>
            <w:r w:rsidRPr="00C85D29">
              <w:rPr>
                <w:b/>
                <w:bCs/>
              </w:rPr>
              <w:t>Pastabos ir pasiūlymai</w:t>
            </w:r>
          </w:p>
        </w:tc>
        <w:tc>
          <w:tcPr>
            <w:tcW w:w="5245" w:type="dxa"/>
          </w:tcPr>
          <w:p w14:paraId="5C314C6F" w14:textId="77777777" w:rsidR="0036662A" w:rsidRPr="00C85D29" w:rsidRDefault="0036662A" w:rsidP="008214AD">
            <w:pPr>
              <w:jc w:val="center"/>
              <w:rPr>
                <w:b/>
                <w:szCs w:val="24"/>
              </w:rPr>
            </w:pPr>
            <w:r w:rsidRPr="00C85D29">
              <w:rPr>
                <w:b/>
                <w:bCs/>
              </w:rPr>
              <w:t>Pastabų ir pasiūlymų vertinimas ir (jei taikoma) argumentai, kodėl neatsižvelgta į pastabas ar pasiūlymus</w:t>
            </w:r>
          </w:p>
        </w:tc>
      </w:tr>
      <w:tr w:rsidR="00DB6818" w:rsidRPr="00C85D29" w14:paraId="5C290FA5" w14:textId="77777777" w:rsidTr="00E5414F">
        <w:tc>
          <w:tcPr>
            <w:tcW w:w="567" w:type="dxa"/>
            <w:vMerge w:val="restart"/>
          </w:tcPr>
          <w:p w14:paraId="2C1F2F8D" w14:textId="4C92038A" w:rsidR="00DB6818" w:rsidRPr="00C85D29" w:rsidRDefault="00DB6818" w:rsidP="008214AD">
            <w:pPr>
              <w:jc w:val="center"/>
              <w:rPr>
                <w:b/>
                <w:szCs w:val="24"/>
              </w:rPr>
            </w:pPr>
            <w:r>
              <w:rPr>
                <w:b/>
                <w:szCs w:val="24"/>
              </w:rPr>
              <w:t>I.</w:t>
            </w:r>
          </w:p>
        </w:tc>
        <w:tc>
          <w:tcPr>
            <w:tcW w:w="1730" w:type="dxa"/>
            <w:vMerge w:val="restart"/>
          </w:tcPr>
          <w:p w14:paraId="43700166" w14:textId="696B5931" w:rsidR="00DB6818" w:rsidRPr="00C85D29" w:rsidRDefault="00DB6818" w:rsidP="008214AD">
            <w:pPr>
              <w:jc w:val="center"/>
              <w:rPr>
                <w:b/>
                <w:szCs w:val="24"/>
              </w:rPr>
            </w:pPr>
            <w:r w:rsidRPr="00DB6818">
              <w:rPr>
                <w:b/>
                <w:szCs w:val="24"/>
              </w:rPr>
              <w:t xml:space="preserve">UAB „Sintesi </w:t>
            </w:r>
            <w:proofErr w:type="spellStart"/>
            <w:r w:rsidRPr="00DB6818">
              <w:rPr>
                <w:b/>
                <w:szCs w:val="24"/>
              </w:rPr>
              <w:t>consulting</w:t>
            </w:r>
            <w:proofErr w:type="spellEnd"/>
            <w:r w:rsidRPr="00DB6818">
              <w:rPr>
                <w:b/>
                <w:szCs w:val="24"/>
              </w:rPr>
              <w:t>“</w:t>
            </w:r>
          </w:p>
        </w:tc>
        <w:tc>
          <w:tcPr>
            <w:tcW w:w="6946" w:type="dxa"/>
          </w:tcPr>
          <w:p w14:paraId="3AF28357" w14:textId="14067B65" w:rsidR="00DB6818" w:rsidRPr="00DB6818" w:rsidRDefault="00766865" w:rsidP="00BE557F">
            <w:pPr>
              <w:pStyle w:val="Sraopastraipa"/>
              <w:ind w:left="0"/>
              <w:contextualSpacing w:val="0"/>
              <w:jc w:val="both"/>
            </w:pPr>
            <w:r>
              <w:rPr>
                <w:lang w:val="en-US"/>
              </w:rPr>
              <w:t xml:space="preserve">1. </w:t>
            </w:r>
            <w:r w:rsidR="00DB6818" w:rsidRPr="00DB6818">
              <w:t xml:space="preserve">Atsižvelgiant į aprašo 2.1 punktą – „remiama veikla - &lt;...&gt; naujų APV projektų </w:t>
            </w:r>
            <w:proofErr w:type="gramStart"/>
            <w:r w:rsidR="00DB6818" w:rsidRPr="00DB6818">
              <w:t>kūrimas“</w:t>
            </w:r>
            <w:proofErr w:type="gramEnd"/>
            <w:r w:rsidR="00DB6818" w:rsidRPr="00DB6818">
              <w:t>, prašome patikslinti, kaip kvietimo metu bus taikomas šis reikalavimas. Ar tinkami finansuoti bus tik tie pareiškėjai, kurių vykdomos veiklos atitinka APV apibrėžimą pagal EVRK klasifikatoriaus kodus ?</w:t>
            </w:r>
          </w:p>
        </w:tc>
        <w:tc>
          <w:tcPr>
            <w:tcW w:w="5245" w:type="dxa"/>
          </w:tcPr>
          <w:p w14:paraId="6267564C" w14:textId="77777777" w:rsidR="00BE557F" w:rsidRDefault="00BE557F" w:rsidP="00BE557F">
            <w:pPr>
              <w:rPr>
                <w:b/>
                <w:bCs/>
              </w:rPr>
            </w:pPr>
            <w:r>
              <w:rPr>
                <w:b/>
                <w:bCs/>
              </w:rPr>
              <w:t>Atsakyta.</w:t>
            </w:r>
          </w:p>
          <w:p w14:paraId="01784214" w14:textId="7A716586" w:rsidR="001C6E0D" w:rsidRPr="001C6E0D" w:rsidRDefault="001C6E0D" w:rsidP="001C6E0D">
            <w:pPr>
              <w:jc w:val="both"/>
            </w:pPr>
            <w:r w:rsidRPr="001C6E0D">
              <w:t xml:space="preserve">2022–2030 metų ekonomikos transformacijos ir konkurencingumo plėtros programos pažangos priemonės Nr. 05-001-01-05-07 „Sukurti nuoseklią inovacinės veiklos skatinimo sistemą“ veiklos „Skatinti inovacijų pasiūlą“ </w:t>
            </w:r>
            <w:proofErr w:type="spellStart"/>
            <w:r w:rsidRPr="001C6E0D">
              <w:t>poveiklės</w:t>
            </w:r>
            <w:proofErr w:type="spellEnd"/>
            <w:r w:rsidRPr="001C6E0D">
              <w:t xml:space="preserve"> „Investuoti į naujų aukštos pridėtinės vertės produktų kūrimo veiklas ir sudaryti sąlygas tyrėjams dalyvauti įmonių  mokslinių tyrimų ir eksperimentinės plėtros veiklose, skatinti intelektinę nuosavybę, ankstyvąją </w:t>
            </w:r>
            <w:r w:rsidRPr="001C6E0D">
              <w:lastRenderedPageBreak/>
              <w:t>sukurtų naujų produktų bandomąją gamybą, parengimą rinkai (Vidurio ir vakarų Lietuvos regionas)“ projektų finansavimo sąlygų apraš</w:t>
            </w:r>
            <w:r w:rsidR="0044638A">
              <w:t>e</w:t>
            </w:r>
            <w:r w:rsidRPr="001C6E0D">
              <w:t xml:space="preserve"> (toliau – PFSA) yra nurodyta, kad:</w:t>
            </w:r>
          </w:p>
          <w:p w14:paraId="187B00F0" w14:textId="12B4A72C" w:rsidR="001C6E0D" w:rsidRPr="0052777F" w:rsidRDefault="001C6E0D" w:rsidP="001C6E0D">
            <w:pPr>
              <w:jc w:val="both"/>
              <w:rPr>
                <w:i/>
                <w:iCs/>
              </w:rPr>
            </w:pPr>
            <w:r w:rsidRPr="001C6E0D">
              <w:t>„</w:t>
            </w:r>
            <w:r w:rsidRPr="0052777F">
              <w:rPr>
                <w:i/>
                <w:iCs/>
              </w:rPr>
              <w:t>2.2.1. Galimi pareiškėjai, atitinkantys PFSA 9 punkto 2 specialiajame kriterijuje nustatytas sąlygas, yra:</w:t>
            </w:r>
          </w:p>
          <w:p w14:paraId="41DFA4E5" w14:textId="77777777" w:rsidR="001C6E0D" w:rsidRPr="0052777F" w:rsidRDefault="001C6E0D" w:rsidP="001C6E0D">
            <w:pPr>
              <w:jc w:val="both"/>
              <w:rPr>
                <w:i/>
                <w:iCs/>
              </w:rPr>
            </w:pPr>
            <w:r w:rsidRPr="0052777F">
              <w:rPr>
                <w:i/>
                <w:iCs/>
              </w:rPr>
              <w:t>2.2.1.1. labai maža, maža arba vidutinė įmonė (toliau – MVĮ);</w:t>
            </w:r>
          </w:p>
          <w:p w14:paraId="04A57FEB" w14:textId="73AE68EF" w:rsidR="001C6E0D" w:rsidRPr="001C6E0D" w:rsidRDefault="001C6E0D" w:rsidP="001C6E0D">
            <w:pPr>
              <w:jc w:val="both"/>
            </w:pPr>
            <w:r w:rsidRPr="0052777F">
              <w:rPr>
                <w:i/>
                <w:iCs/>
              </w:rPr>
              <w:t>2.2.1.2. didelė įmonė, kai ji bendradarbiauja su MVĮ.</w:t>
            </w:r>
            <w:r w:rsidRPr="001C6E0D">
              <w:t>“</w:t>
            </w:r>
          </w:p>
        </w:tc>
      </w:tr>
      <w:tr w:rsidR="00DB6818" w:rsidRPr="00C85D29" w14:paraId="6C6239CE" w14:textId="77777777" w:rsidTr="00502CCD">
        <w:tc>
          <w:tcPr>
            <w:tcW w:w="567" w:type="dxa"/>
            <w:vMerge/>
          </w:tcPr>
          <w:p w14:paraId="13204EE1" w14:textId="77777777" w:rsidR="00DB6818" w:rsidRDefault="00DB6818" w:rsidP="008214AD">
            <w:pPr>
              <w:jc w:val="center"/>
              <w:rPr>
                <w:b/>
                <w:szCs w:val="24"/>
              </w:rPr>
            </w:pPr>
          </w:p>
        </w:tc>
        <w:tc>
          <w:tcPr>
            <w:tcW w:w="1730" w:type="dxa"/>
            <w:vMerge/>
          </w:tcPr>
          <w:p w14:paraId="597EBB4B" w14:textId="77777777" w:rsidR="00DB6818" w:rsidRPr="00DB6818" w:rsidRDefault="00DB6818" w:rsidP="008214AD">
            <w:pPr>
              <w:jc w:val="center"/>
              <w:rPr>
                <w:b/>
                <w:szCs w:val="24"/>
              </w:rPr>
            </w:pPr>
          </w:p>
        </w:tc>
        <w:tc>
          <w:tcPr>
            <w:tcW w:w="6946" w:type="dxa"/>
          </w:tcPr>
          <w:p w14:paraId="5EC8D7F9" w14:textId="1FB78225" w:rsidR="00DB6818" w:rsidRPr="00DB6818" w:rsidRDefault="00766865" w:rsidP="00BE557F">
            <w:pPr>
              <w:pStyle w:val="Sraopastraipa"/>
              <w:ind w:left="0"/>
              <w:contextualSpacing w:val="0"/>
              <w:jc w:val="both"/>
              <w:rPr>
                <w:b/>
                <w:bCs/>
              </w:rPr>
            </w:pPr>
            <w:r>
              <w:t xml:space="preserve">2. </w:t>
            </w:r>
            <w:r w:rsidR="00DB6818" w:rsidRPr="00DB6818">
              <w:t xml:space="preserve">Atrankos kriterijaus „Projekto įgyvendinimo metu sukurtų produktų </w:t>
            </w:r>
            <w:proofErr w:type="spellStart"/>
            <w:r w:rsidR="00DB6818" w:rsidRPr="00DB6818">
              <w:t>komercinimo</w:t>
            </w:r>
            <w:proofErr w:type="spellEnd"/>
            <w:r w:rsidR="00DB6818" w:rsidRPr="00DB6818">
              <w:t xml:space="preserve"> potencialas“</w:t>
            </w:r>
            <w:r w:rsidR="00DB6818" w:rsidRPr="00DB6818">
              <w:rPr>
                <w:b/>
                <w:bCs/>
              </w:rPr>
              <w:t xml:space="preserve"> </w:t>
            </w:r>
            <w:r w:rsidR="00DB6818" w:rsidRPr="00DB6818">
              <w:t xml:space="preserve">vertino metodika neatsižvelgia į kvietimo tikslą – siekti skatinti patirties MTEP srityje </w:t>
            </w:r>
            <w:r w:rsidR="00DB6818" w:rsidRPr="00DB6818">
              <w:rPr>
                <w:b/>
                <w:bCs/>
              </w:rPr>
              <w:t xml:space="preserve">neturinčias </w:t>
            </w:r>
            <w:r w:rsidR="00DB6818" w:rsidRPr="00DB6818">
              <w:t>įmones investuoti į mokslinių tyrimų ir eksperimentinės plėtros veiklas, kadangi didesni balai suteikiami tiems pareiškėjams, kurių projekto metu kuriamo produkto techninės parengties lygis yra aukštesnis. Atsižvelgiant į tai, kad kvietimas „</w:t>
            </w:r>
            <w:proofErr w:type="spellStart"/>
            <w:r w:rsidR="00DB6818" w:rsidRPr="00DB6818">
              <w:t>Inostartas</w:t>
            </w:r>
            <w:proofErr w:type="spellEnd"/>
            <w:r w:rsidR="00DB6818" w:rsidRPr="00DB6818">
              <w:t xml:space="preserve">“ yra orientuotas į pradedančiuosius </w:t>
            </w:r>
            <w:proofErr w:type="spellStart"/>
            <w:r w:rsidR="00DB6818" w:rsidRPr="00DB6818">
              <w:t>inovatorius</w:t>
            </w:r>
            <w:proofErr w:type="spellEnd"/>
            <w:r w:rsidR="00DB6818" w:rsidRPr="00DB6818">
              <w:t xml:space="preserve"> (priešingai negu kvietimai pvz. „</w:t>
            </w:r>
            <w:proofErr w:type="spellStart"/>
            <w:r w:rsidR="00DB6818" w:rsidRPr="00DB6818">
              <w:t>Inobranda</w:t>
            </w:r>
            <w:proofErr w:type="spellEnd"/>
            <w:r w:rsidR="00DB6818" w:rsidRPr="00DB6818">
              <w:t>“ ar „</w:t>
            </w:r>
            <w:proofErr w:type="spellStart"/>
            <w:r w:rsidR="00DB6818" w:rsidRPr="00DB6818">
              <w:t>Inopažanga</w:t>
            </w:r>
            <w:proofErr w:type="spellEnd"/>
            <w:r w:rsidR="00DB6818" w:rsidRPr="00DB6818">
              <w:t>“), manome, kad būtų tikslinga balų suteikimą už šį kriterijų išskaidyti pagal skirtingus MTEP projekto įgyvendinimo etapus:</w:t>
            </w:r>
          </w:p>
          <w:p w14:paraId="5A1248AB" w14:textId="77777777" w:rsidR="00DB6818" w:rsidRPr="00DB6818" w:rsidRDefault="00DB6818" w:rsidP="00BE557F">
            <w:pPr>
              <w:pStyle w:val="Sraopastraipa"/>
              <w:numPr>
                <w:ilvl w:val="1"/>
                <w:numId w:val="26"/>
              </w:numPr>
              <w:ind w:left="0" w:firstLine="0"/>
              <w:contextualSpacing w:val="0"/>
              <w:jc w:val="both"/>
              <w:rPr>
                <w:b/>
                <w:bCs/>
              </w:rPr>
            </w:pPr>
            <w:r w:rsidRPr="00DB6818">
              <w:t>TPL 2-5</w:t>
            </w:r>
          </w:p>
          <w:p w14:paraId="0A7AA077" w14:textId="77777777" w:rsidR="00DB6818" w:rsidRPr="00DB6818" w:rsidRDefault="00DB6818" w:rsidP="00BE557F">
            <w:pPr>
              <w:pStyle w:val="Sraopastraipa"/>
              <w:numPr>
                <w:ilvl w:val="1"/>
                <w:numId w:val="26"/>
              </w:numPr>
              <w:ind w:left="0" w:firstLine="0"/>
              <w:contextualSpacing w:val="0"/>
              <w:jc w:val="both"/>
              <w:rPr>
                <w:b/>
                <w:bCs/>
              </w:rPr>
            </w:pPr>
            <w:r w:rsidRPr="00DB6818">
              <w:t>TPL 6-9</w:t>
            </w:r>
          </w:p>
          <w:p w14:paraId="1D6AAEA1" w14:textId="77777777" w:rsidR="00DB6818" w:rsidRPr="00DB6818" w:rsidRDefault="00DB6818" w:rsidP="00BE557F">
            <w:pPr>
              <w:pStyle w:val="Sraopastraipa"/>
              <w:numPr>
                <w:ilvl w:val="1"/>
                <w:numId w:val="26"/>
              </w:numPr>
              <w:ind w:left="0" w:firstLine="0"/>
              <w:contextualSpacing w:val="0"/>
              <w:jc w:val="both"/>
              <w:rPr>
                <w:b/>
                <w:bCs/>
              </w:rPr>
            </w:pPr>
            <w:r w:rsidRPr="00DB6818">
              <w:t>TPL 2-9</w:t>
            </w:r>
          </w:p>
          <w:p w14:paraId="6DE416DE" w14:textId="089DE2C3" w:rsidR="00DB6818" w:rsidRPr="00DB6818" w:rsidRDefault="00DB6818" w:rsidP="00BE557F">
            <w:pPr>
              <w:jc w:val="both"/>
              <w:rPr>
                <w:rFonts w:eastAsiaTheme="minorHAnsi"/>
                <w:szCs w:val="24"/>
                <w14:ligatures w14:val="standardContextual"/>
              </w:rPr>
            </w:pPr>
            <w:r w:rsidRPr="00DB6818">
              <w:rPr>
                <w:szCs w:val="24"/>
                <w14:ligatures w14:val="standardContextual"/>
              </w:rPr>
              <w:t>Didesnį atrankos balų skaičių suteikiant projektams, apimantiems daugiau TPL etapų</w:t>
            </w:r>
          </w:p>
        </w:tc>
        <w:tc>
          <w:tcPr>
            <w:tcW w:w="5245" w:type="dxa"/>
          </w:tcPr>
          <w:p w14:paraId="1E0C8CCD" w14:textId="1997CB00" w:rsidR="0094063F" w:rsidRPr="0094063F" w:rsidRDefault="0094063F" w:rsidP="0094063F">
            <w:pPr>
              <w:jc w:val="both"/>
              <w:rPr>
                <w:b/>
                <w:bCs/>
              </w:rPr>
            </w:pPr>
            <w:r>
              <w:rPr>
                <w:b/>
                <w:bCs/>
              </w:rPr>
              <w:t>Neatsižvelgta.</w:t>
            </w:r>
          </w:p>
          <w:p w14:paraId="3741EC94" w14:textId="04FC9BE1" w:rsidR="00BB4FBB" w:rsidRDefault="00BB4FBB" w:rsidP="00BB4FBB">
            <w:pPr>
              <w:jc w:val="both"/>
              <w:rPr>
                <w:szCs w:val="24"/>
              </w:rPr>
            </w:pPr>
            <w:r>
              <w:t xml:space="preserve">Pažymime, kad </w:t>
            </w:r>
            <w:r w:rsidR="00B739AA" w:rsidRPr="00B739AA">
              <w:t>veiklos „Skatinti inovacijų pasiūlą“</w:t>
            </w:r>
            <w:r w:rsidR="00B008F5">
              <w:t xml:space="preserve"> </w:t>
            </w:r>
            <w:proofErr w:type="spellStart"/>
            <w:r>
              <w:t>poveikle</w:t>
            </w:r>
            <w:proofErr w:type="spellEnd"/>
            <w:r>
              <w:t xml:space="preserve"> „</w:t>
            </w:r>
            <w:r w:rsidRPr="007655BB">
              <w:t>I</w:t>
            </w:r>
            <w:r w:rsidRPr="007655BB">
              <w:rPr>
                <w:szCs w:val="24"/>
              </w:rPr>
              <w:t>nvestuoti į naujų aukštos pridėtinės vertės produktų kūrimo veiklas ir sudaryti sąlygas tyrėjams dalyvauti įmonių mokslinių tyrimų ir eksperimentinės plėtros veiklose, skatinti intelektinę nuosavybę, ankstyvąją sukurtų naujų produktų bandomąją gamybą, parengimą rinka</w:t>
            </w:r>
            <w:r>
              <w:t xml:space="preserve">“ siekiama </w:t>
            </w:r>
            <w:r w:rsidRPr="00AB4CCF">
              <w:rPr>
                <w:szCs w:val="24"/>
              </w:rPr>
              <w:t>sudar</w:t>
            </w:r>
            <w:r>
              <w:rPr>
                <w:szCs w:val="24"/>
              </w:rPr>
              <w:t>yti</w:t>
            </w:r>
            <w:r w:rsidRPr="00AB4CCF">
              <w:rPr>
                <w:szCs w:val="24"/>
              </w:rPr>
              <w:t xml:space="preserve"> sąlyg</w:t>
            </w:r>
            <w:r>
              <w:rPr>
                <w:szCs w:val="24"/>
              </w:rPr>
              <w:t>a</w:t>
            </w:r>
            <w:r w:rsidRPr="00AB4CCF">
              <w:rPr>
                <w:szCs w:val="24"/>
              </w:rPr>
              <w:t xml:space="preserve">s tyrėjams dalyvauti įmonių </w:t>
            </w:r>
            <w:r w:rsidR="00B739AA" w:rsidRPr="00B739AA">
              <w:rPr>
                <w:szCs w:val="24"/>
              </w:rPr>
              <w:t>mokslinių tyrimų ir eksperimentinės plėtros</w:t>
            </w:r>
            <w:r w:rsidRPr="00AB4CCF">
              <w:rPr>
                <w:szCs w:val="24"/>
              </w:rPr>
              <w:t xml:space="preserve"> veiklose juos įdarbinant, skatinama intelektinė nuosavybė, ankstyvoji sukurtų naujų produktų bandomoji gamyba (projekto metu sukurto produkto bandomoji partija, išbandyta galutinė versija), produkto parengimas rinkai</w:t>
            </w:r>
            <w:r>
              <w:rPr>
                <w:szCs w:val="24"/>
              </w:rPr>
              <w:t>.</w:t>
            </w:r>
          </w:p>
          <w:p w14:paraId="624E2EB1" w14:textId="5F18F1EB" w:rsidR="00BE557F" w:rsidRPr="0094063F" w:rsidRDefault="00B739AA" w:rsidP="0094063F">
            <w:pPr>
              <w:jc w:val="both"/>
            </w:pPr>
            <w:r>
              <w:t>Taip pat a</w:t>
            </w:r>
            <w:r w:rsidR="0094063F" w:rsidRPr="0094063F">
              <w:t xml:space="preserve">tkreipiame dėmesį, jog trečiuoju prioritetiniu projektų atrankos kriterijumi „Projekto įgyvendinimo metu sukurtų produktų </w:t>
            </w:r>
            <w:proofErr w:type="spellStart"/>
            <w:r w:rsidR="0094063F" w:rsidRPr="0094063F">
              <w:t>komercinimo</w:t>
            </w:r>
            <w:proofErr w:type="spellEnd"/>
            <w:r w:rsidR="0094063F" w:rsidRPr="0094063F">
              <w:t xml:space="preserve"> potencialas“ siekiama atrinkti projektus, kuriuos įgyvendinant bus kuriami </w:t>
            </w:r>
            <w:r w:rsidR="0094063F" w:rsidRPr="0094063F">
              <w:rPr>
                <w:b/>
                <w:bCs/>
              </w:rPr>
              <w:t>mokslinių tyrimų ir eksperimentinės plėtros produktai,</w:t>
            </w:r>
            <w:r w:rsidR="0094063F" w:rsidRPr="0094063F">
              <w:t xml:space="preserve"> </w:t>
            </w:r>
            <w:r w:rsidR="0094063F" w:rsidRPr="0044638A">
              <w:rPr>
                <w:b/>
                <w:bCs/>
              </w:rPr>
              <w:t>generuojantys aukštą pridėtinę vertę ir turintys potencialą būti komercializuoti rinkoje</w:t>
            </w:r>
            <w:r w:rsidR="0094063F" w:rsidRPr="0094063F">
              <w:t xml:space="preserve"> bei </w:t>
            </w:r>
            <w:r w:rsidR="0094063F" w:rsidRPr="0094063F">
              <w:lastRenderedPageBreak/>
              <w:t>efektyviausiai prisidedantys prie</w:t>
            </w:r>
            <w:r w:rsidR="0094063F">
              <w:t xml:space="preserve"> </w:t>
            </w:r>
            <w:r w:rsidR="0094063F" w:rsidRPr="0094063F">
              <w:t xml:space="preserve">2021–2027 metų Europos Sąjungos fondų investicijų programa </w:t>
            </w:r>
            <w:r w:rsidR="00B008F5">
              <w:t xml:space="preserve">            </w:t>
            </w:r>
            <w:r w:rsidR="0094063F" w:rsidRPr="0094063F">
              <w:t>1 prioriteto „Pažangesnė Lietuva“ 1.1 konkretaus uždavinio „Plėtoti ir stiprinti mokslinių tyrimų ir inovacinius pajėgumus ir diegti pažangiąsias technologijas“ tikslų pasiekimo.</w:t>
            </w:r>
          </w:p>
        </w:tc>
      </w:tr>
      <w:tr w:rsidR="00DB6818" w:rsidRPr="00C85D29" w14:paraId="42F4D4CB" w14:textId="77777777" w:rsidTr="001C6E0D">
        <w:trPr>
          <w:trHeight w:val="2258"/>
        </w:trPr>
        <w:tc>
          <w:tcPr>
            <w:tcW w:w="567" w:type="dxa"/>
            <w:vMerge/>
          </w:tcPr>
          <w:p w14:paraId="529D6F2E" w14:textId="11822B21" w:rsidR="00DB6818" w:rsidRPr="00336A2C" w:rsidRDefault="00DB6818" w:rsidP="008214AD">
            <w:pPr>
              <w:jc w:val="both"/>
              <w:rPr>
                <w:b/>
                <w:bCs/>
                <w:szCs w:val="24"/>
              </w:rPr>
            </w:pPr>
          </w:p>
        </w:tc>
        <w:tc>
          <w:tcPr>
            <w:tcW w:w="1730" w:type="dxa"/>
            <w:vMerge/>
          </w:tcPr>
          <w:p w14:paraId="7CBF20E8" w14:textId="2E804CB3" w:rsidR="00DB6818" w:rsidRPr="00336A2C" w:rsidRDefault="00DB6818" w:rsidP="0012159A">
            <w:pPr>
              <w:jc w:val="both"/>
              <w:rPr>
                <w:szCs w:val="24"/>
              </w:rPr>
            </w:pPr>
          </w:p>
        </w:tc>
        <w:tc>
          <w:tcPr>
            <w:tcW w:w="6946" w:type="dxa"/>
          </w:tcPr>
          <w:p w14:paraId="4B5E6562" w14:textId="5CAF5CDB" w:rsidR="00DB6818" w:rsidRPr="00DB6818" w:rsidRDefault="00766865" w:rsidP="00BE557F">
            <w:pPr>
              <w:pStyle w:val="Sraopastraipa"/>
              <w:ind w:left="0"/>
              <w:contextualSpacing w:val="0"/>
              <w:jc w:val="both"/>
              <w:rPr>
                <w:b/>
                <w:bCs/>
              </w:rPr>
            </w:pPr>
            <w:r>
              <w:t xml:space="preserve">3. </w:t>
            </w:r>
            <w:r w:rsidR="00DB6818" w:rsidRPr="00DB6818">
              <w:t xml:space="preserve">Atrankos kriterijus „įmonėje sukurtų darbo vietų skaičius“ </w:t>
            </w:r>
            <w:r w:rsidR="00DB6818" w:rsidRPr="00DB6818">
              <w:rPr>
                <w:b/>
                <w:bCs/>
              </w:rPr>
              <w:t>gali diskriminuoti labai mažo ar mažo dydžio pareiškėjus</w:t>
            </w:r>
            <w:r w:rsidR="00DB6818" w:rsidRPr="00DB6818">
              <w:t xml:space="preserve">, kadangi jiems sunku būti konkurencingiems kuriant naujas darbo vietas (lyginant su vidutinio dydžio įmonėmis). Mūsų nuomone, šis kriterijus turėtų būti taikomas proporcingai įmonės dydžiui, </w:t>
            </w:r>
            <w:proofErr w:type="spellStart"/>
            <w:r w:rsidR="00DB6818" w:rsidRPr="00DB6818">
              <w:t>t.y</w:t>
            </w:r>
            <w:proofErr w:type="spellEnd"/>
            <w:r w:rsidR="00DB6818" w:rsidRPr="00DB6818">
              <w:t>. skirstant balus pagal šį atrankos kriterijų būtų sudarytos atskiros konkursinės eilės priklausomai nuo įmonės dydžio (maža/labai maža/vidutinė/didelė) ir balų paskirstymas būtų vykdomas tarp to paties dydžio įmonių.</w:t>
            </w:r>
          </w:p>
        </w:tc>
        <w:tc>
          <w:tcPr>
            <w:tcW w:w="5245" w:type="dxa"/>
          </w:tcPr>
          <w:p w14:paraId="60CE9298" w14:textId="2EE26990" w:rsidR="00DB6818" w:rsidRPr="001C6E0D" w:rsidRDefault="001C6E0D" w:rsidP="009F6457">
            <w:pPr>
              <w:jc w:val="both"/>
              <w:rPr>
                <w:b/>
                <w:bCs/>
                <w:szCs w:val="24"/>
                <w:lang w:val="en-US"/>
              </w:rPr>
            </w:pPr>
            <w:r w:rsidRPr="001C6E0D">
              <w:rPr>
                <w:b/>
                <w:bCs/>
                <w:szCs w:val="24"/>
              </w:rPr>
              <w:t>Paaiškinta</w:t>
            </w:r>
            <w:r w:rsidRPr="001C6E0D">
              <w:rPr>
                <w:b/>
                <w:bCs/>
                <w:szCs w:val="24"/>
                <w:lang w:val="en-US"/>
              </w:rPr>
              <w:t>.</w:t>
            </w:r>
            <w:r w:rsidR="00223569">
              <w:rPr>
                <w:b/>
                <w:bCs/>
                <w:szCs w:val="24"/>
                <w:lang w:val="en-US"/>
              </w:rPr>
              <w:t xml:space="preserve"> </w:t>
            </w:r>
          </w:p>
          <w:p w14:paraId="7F64393D" w14:textId="35D9827B" w:rsidR="001B0319" w:rsidRPr="001B0319" w:rsidRDefault="00A8770E" w:rsidP="00A8770E">
            <w:pPr>
              <w:jc w:val="both"/>
              <w:rPr>
                <w:szCs w:val="24"/>
              </w:rPr>
            </w:pPr>
            <w:r>
              <w:rPr>
                <w:szCs w:val="24"/>
              </w:rPr>
              <w:t>Kadangi p</w:t>
            </w:r>
            <w:r w:rsidR="001B0319" w:rsidRPr="001B0319">
              <w:rPr>
                <w:szCs w:val="24"/>
              </w:rPr>
              <w:t xml:space="preserve">rioritetinis projektų atrankos kriterijus </w:t>
            </w:r>
            <w:r>
              <w:rPr>
                <w:szCs w:val="24"/>
              </w:rPr>
              <w:t>„</w:t>
            </w:r>
            <w:r w:rsidRPr="00A8770E">
              <w:rPr>
                <w:i/>
                <w:iCs/>
                <w:szCs w:val="24"/>
              </w:rPr>
              <w:t>Įmonėje sukurtų mokslo tiriamojo darbo vietų skaičius projekto įgyvendinimo metu ir per 1 metus po projekto finansavimo pabaigos</w:t>
            </w:r>
            <w:r>
              <w:rPr>
                <w:szCs w:val="24"/>
              </w:rPr>
              <w:t xml:space="preserve">“ </w:t>
            </w:r>
            <w:r w:rsidR="0094063F">
              <w:rPr>
                <w:szCs w:val="24"/>
              </w:rPr>
              <w:t xml:space="preserve">turi koreliuoti su </w:t>
            </w:r>
            <w:r w:rsidR="0094063F" w:rsidRPr="0094063F">
              <w:rPr>
                <w:szCs w:val="24"/>
              </w:rPr>
              <w:t xml:space="preserve">rezultato stebėsenos rodikliu </w:t>
            </w:r>
            <w:r w:rsidR="0094063F" w:rsidRPr="004D76E8">
              <w:rPr>
                <w:i/>
                <w:iCs/>
                <w:szCs w:val="24"/>
              </w:rPr>
              <w:t>R-05-001-01-05-07-05 (RCR102) „R – Paramą gavusiuose subjektuose sukurtos mokslo tiriamojo darbo vietos</w:t>
            </w:r>
            <w:r w:rsidR="0094063F" w:rsidRPr="0094063F">
              <w:rPr>
                <w:szCs w:val="24"/>
              </w:rPr>
              <w:t>“</w:t>
            </w:r>
            <w:r w:rsidR="004D76E8">
              <w:rPr>
                <w:szCs w:val="24"/>
              </w:rPr>
              <w:t>, kurio kortelė</w:t>
            </w:r>
            <w:r>
              <w:rPr>
                <w:szCs w:val="24"/>
              </w:rPr>
              <w:t xml:space="preserve"> </w:t>
            </w:r>
            <w:r w:rsidR="001B0319" w:rsidRPr="001B0319">
              <w:rPr>
                <w:szCs w:val="24"/>
              </w:rPr>
              <w:t>parengta pagal Europos Komisijos skelbiamą 2021–2027 m. Europos regioninės plėtros ir Sanglaudos fondų rodiklių aprašymą (RCR102)</w:t>
            </w:r>
            <w:r>
              <w:rPr>
                <w:szCs w:val="24"/>
              </w:rPr>
              <w:t xml:space="preserve">, tai </w:t>
            </w:r>
            <w:r w:rsidR="001B0319">
              <w:rPr>
                <w:szCs w:val="24"/>
              </w:rPr>
              <w:t xml:space="preserve"> nuostatos </w:t>
            </w:r>
            <w:r>
              <w:rPr>
                <w:szCs w:val="24"/>
              </w:rPr>
              <w:t xml:space="preserve">taip pat yra </w:t>
            </w:r>
            <w:r w:rsidR="001B0319">
              <w:rPr>
                <w:szCs w:val="24"/>
              </w:rPr>
              <w:t>taikom</w:t>
            </w:r>
            <w:r>
              <w:rPr>
                <w:szCs w:val="24"/>
              </w:rPr>
              <w:t>o</w:t>
            </w:r>
            <w:r w:rsidR="001B0319">
              <w:rPr>
                <w:szCs w:val="24"/>
              </w:rPr>
              <w:t>s visoms įmonėms</w:t>
            </w:r>
            <w:r w:rsidR="00270433">
              <w:rPr>
                <w:szCs w:val="24"/>
              </w:rPr>
              <w:t xml:space="preserve"> vienodai</w:t>
            </w:r>
            <w:r w:rsidR="001B0319">
              <w:rPr>
                <w:szCs w:val="24"/>
              </w:rPr>
              <w:t xml:space="preserve"> nepaisant jų dydžio. </w:t>
            </w:r>
          </w:p>
        </w:tc>
      </w:tr>
      <w:tr w:rsidR="00DB6818" w:rsidRPr="00C85D29" w14:paraId="6C8B4FAF" w14:textId="77777777" w:rsidTr="00DB6818">
        <w:trPr>
          <w:trHeight w:val="1124"/>
        </w:trPr>
        <w:tc>
          <w:tcPr>
            <w:tcW w:w="567" w:type="dxa"/>
            <w:vMerge/>
          </w:tcPr>
          <w:p w14:paraId="19150202" w14:textId="77777777" w:rsidR="00DB6818" w:rsidRPr="00336A2C" w:rsidRDefault="00DB6818" w:rsidP="008214AD">
            <w:pPr>
              <w:jc w:val="both"/>
              <w:rPr>
                <w:b/>
                <w:bCs/>
                <w:szCs w:val="24"/>
              </w:rPr>
            </w:pPr>
          </w:p>
        </w:tc>
        <w:tc>
          <w:tcPr>
            <w:tcW w:w="1730" w:type="dxa"/>
            <w:vMerge/>
          </w:tcPr>
          <w:p w14:paraId="55FACC55" w14:textId="77777777" w:rsidR="00DB6818" w:rsidRPr="00336A2C" w:rsidRDefault="00DB6818" w:rsidP="0012159A">
            <w:pPr>
              <w:jc w:val="both"/>
              <w:rPr>
                <w:szCs w:val="24"/>
              </w:rPr>
            </w:pPr>
          </w:p>
        </w:tc>
        <w:tc>
          <w:tcPr>
            <w:tcW w:w="6946" w:type="dxa"/>
          </w:tcPr>
          <w:p w14:paraId="625A0574" w14:textId="779D17FD" w:rsidR="00DB6818" w:rsidRPr="00DB6818" w:rsidRDefault="00BE557F" w:rsidP="00BE557F">
            <w:pPr>
              <w:pStyle w:val="commentcontentpara"/>
              <w:spacing w:before="0" w:beforeAutospacing="0" w:after="0" w:afterAutospacing="0"/>
              <w:jc w:val="both"/>
              <w:rPr>
                <w:rFonts w:ascii="Times New Roman" w:eastAsia="Times New Roman" w:hAnsi="Times New Roman" w:cs="Times New Roman"/>
              </w:rPr>
            </w:pPr>
            <w:r>
              <w:rPr>
                <w:rFonts w:ascii="Times New Roman" w:eastAsia="Times New Roman" w:hAnsi="Times New Roman" w:cs="Times New Roman"/>
              </w:rPr>
              <w:t xml:space="preserve">4. </w:t>
            </w:r>
            <w:r w:rsidR="00DB6818" w:rsidRPr="00DB6818">
              <w:rPr>
                <w:rFonts w:ascii="Times New Roman" w:eastAsia="Times New Roman" w:hAnsi="Times New Roman" w:cs="Times New Roman"/>
              </w:rPr>
              <w:t>Remiantis antruoju kvietimo specialiuoju kriterijumi, galimi šio kvietimo pareiškėjai veikiančios įmonės t. y. Juridinių asmenų registre įregistruotos įmonės, turinčios pajamų ir darbuotojų ir teisės aktų nustatyta tvarka teikianti ataskaitas Valstybinei mokesčių inspekcijai prie Lietuvos Respublikos finansų ministerijos, Valstybinio socialinio draudimo fondo valdybos prie Socialinės apsaugos ir darbo ministerijos skyriams ir metinių finansinių ataskaitų rinkinius Juridinių asmenų registrui.</w:t>
            </w:r>
          </w:p>
          <w:p w14:paraId="117DCF45" w14:textId="45CDD0C5" w:rsidR="00DB6818" w:rsidRPr="00DB6818" w:rsidRDefault="00DB6818" w:rsidP="00BE557F">
            <w:pPr>
              <w:pStyle w:val="commentcontentpara"/>
              <w:spacing w:before="0" w:beforeAutospacing="0" w:after="0" w:afterAutospacing="0"/>
              <w:jc w:val="both"/>
              <w:rPr>
                <w:rFonts w:ascii="Times New Roman" w:hAnsi="Times New Roman" w:cs="Times New Roman"/>
              </w:rPr>
            </w:pPr>
            <w:r w:rsidRPr="00DB6818">
              <w:rPr>
                <w:rFonts w:ascii="Times New Roman" w:hAnsi="Times New Roman" w:cs="Times New Roman"/>
              </w:rPr>
              <w:t>Patikslinkite kaip įmonės veikiančios mažiau nei 3 mėn. atveju, bus vertinama ar įmonė turi pajamų ? Ar šiuo atveju pakanka pateikti išrašą iš buhalterinės apskaitos sistemos ?</w:t>
            </w:r>
          </w:p>
        </w:tc>
        <w:tc>
          <w:tcPr>
            <w:tcW w:w="5245" w:type="dxa"/>
          </w:tcPr>
          <w:p w14:paraId="6958F56F" w14:textId="77777777" w:rsidR="00DB6818" w:rsidRPr="001B0319" w:rsidRDefault="001B0319" w:rsidP="009F6457">
            <w:pPr>
              <w:jc w:val="both"/>
              <w:rPr>
                <w:b/>
                <w:bCs/>
                <w:szCs w:val="24"/>
              </w:rPr>
            </w:pPr>
            <w:r w:rsidRPr="001B0319">
              <w:rPr>
                <w:b/>
                <w:bCs/>
                <w:szCs w:val="24"/>
              </w:rPr>
              <w:t>Atsakyta.</w:t>
            </w:r>
          </w:p>
          <w:p w14:paraId="3A734BD1" w14:textId="421733A0" w:rsidR="00223569" w:rsidRPr="00765117" w:rsidRDefault="00223569" w:rsidP="00223569">
            <w:pPr>
              <w:jc w:val="both"/>
              <w:rPr>
                <w:szCs w:val="24"/>
              </w:rPr>
            </w:pPr>
            <w:r w:rsidRPr="00765117">
              <w:rPr>
                <w:szCs w:val="24"/>
              </w:rPr>
              <w:t>PFSA 9 punkto 2 specialiajame projektų atrankos kriterijuje yra nurodyta, kad:</w:t>
            </w:r>
          </w:p>
          <w:p w14:paraId="62D6F11E" w14:textId="68D53ED6" w:rsidR="00223569" w:rsidRPr="00C232CD" w:rsidRDefault="00223569" w:rsidP="00223569">
            <w:pPr>
              <w:jc w:val="both"/>
              <w:rPr>
                <w:i/>
                <w:iCs/>
                <w:szCs w:val="24"/>
              </w:rPr>
            </w:pPr>
            <w:r>
              <w:rPr>
                <w:szCs w:val="24"/>
              </w:rPr>
              <w:t>„</w:t>
            </w:r>
            <w:r w:rsidRPr="00C232CD">
              <w:rPr>
                <w:i/>
                <w:iCs/>
                <w:szCs w:val="24"/>
              </w:rPr>
              <w:t>Įmonės veikimo laikotarpis tikrinamas pagal Juridinių asmenų registro informaciją, kai įmonė yra veikianti Lietuvos Respublikoje, arba pagal kitus įmonės veikimo laikotarpį įrodančius dokumentus, pvz., registracijos pažymėjimą, išrašą iš valstybės, kurioje įmonė veikia, registro centro ir pan., kai įmonė yra ne Lietuvos Respublikoje registruotas juridinis asmuo.</w:t>
            </w:r>
          </w:p>
          <w:p w14:paraId="6AED05A8" w14:textId="77777777" w:rsidR="00223569" w:rsidRPr="00C232CD" w:rsidRDefault="00223569" w:rsidP="00223569">
            <w:pPr>
              <w:jc w:val="both"/>
              <w:rPr>
                <w:i/>
                <w:iCs/>
                <w:szCs w:val="24"/>
              </w:rPr>
            </w:pPr>
            <w:r w:rsidRPr="00C232CD">
              <w:rPr>
                <w:i/>
                <w:iCs/>
                <w:szCs w:val="24"/>
              </w:rPr>
              <w:t xml:space="preserve"> </w:t>
            </w:r>
          </w:p>
          <w:p w14:paraId="22853D3F" w14:textId="455B49C7" w:rsidR="001B0319" w:rsidRPr="00556BAB" w:rsidRDefault="00223569" w:rsidP="00223569">
            <w:pPr>
              <w:jc w:val="both"/>
              <w:rPr>
                <w:i/>
                <w:iCs/>
                <w:szCs w:val="24"/>
                <w:lang w:val="en-US"/>
              </w:rPr>
            </w:pPr>
            <w:r w:rsidRPr="00C232CD">
              <w:rPr>
                <w:i/>
                <w:iCs/>
                <w:szCs w:val="24"/>
              </w:rPr>
              <w:t>Atitiktis šiam kriterijui vertinama pagal paskutinį patvirtintą metinių finansinių ataskaitų rinkinį ir (</w:t>
            </w:r>
            <w:r w:rsidRPr="00C232CD">
              <w:rPr>
                <w:b/>
                <w:bCs/>
                <w:i/>
                <w:iCs/>
                <w:szCs w:val="24"/>
              </w:rPr>
              <w:t xml:space="preserve">arba) kitus įmonės ekonominę veiklą </w:t>
            </w:r>
            <w:r w:rsidRPr="00C232CD">
              <w:rPr>
                <w:b/>
                <w:bCs/>
                <w:i/>
                <w:iCs/>
                <w:szCs w:val="24"/>
              </w:rPr>
              <w:lastRenderedPageBreak/>
              <w:t>pagrindžiančius buhalterinės apskaitos dokumentus.</w:t>
            </w:r>
            <w:r w:rsidRPr="00C232CD">
              <w:rPr>
                <w:i/>
                <w:iCs/>
                <w:szCs w:val="24"/>
              </w:rPr>
              <w:t xml:space="preserve"> Tikrinama pagal PĮP pateiktą informaciją, Valstybės duomenų agentūros, Juridinių asmenų registro duomenis.</w:t>
            </w:r>
            <w:r>
              <w:rPr>
                <w:szCs w:val="24"/>
              </w:rPr>
              <w:t>“</w:t>
            </w:r>
          </w:p>
        </w:tc>
      </w:tr>
      <w:tr w:rsidR="00DB6818" w:rsidRPr="00C85D29" w14:paraId="3BF0854C" w14:textId="77777777" w:rsidTr="00046BFB">
        <w:trPr>
          <w:trHeight w:val="2825"/>
        </w:trPr>
        <w:tc>
          <w:tcPr>
            <w:tcW w:w="567" w:type="dxa"/>
            <w:vMerge/>
          </w:tcPr>
          <w:p w14:paraId="16540A26" w14:textId="77777777" w:rsidR="00DB6818" w:rsidRPr="00336A2C" w:rsidRDefault="00DB6818" w:rsidP="008214AD">
            <w:pPr>
              <w:jc w:val="both"/>
              <w:rPr>
                <w:b/>
                <w:bCs/>
                <w:szCs w:val="24"/>
              </w:rPr>
            </w:pPr>
          </w:p>
        </w:tc>
        <w:tc>
          <w:tcPr>
            <w:tcW w:w="1730" w:type="dxa"/>
            <w:vMerge/>
          </w:tcPr>
          <w:p w14:paraId="31160F26" w14:textId="77777777" w:rsidR="00DB6818" w:rsidRPr="00336A2C" w:rsidRDefault="00DB6818" w:rsidP="0012159A">
            <w:pPr>
              <w:jc w:val="both"/>
              <w:rPr>
                <w:szCs w:val="24"/>
              </w:rPr>
            </w:pPr>
          </w:p>
        </w:tc>
        <w:tc>
          <w:tcPr>
            <w:tcW w:w="6946" w:type="dxa"/>
          </w:tcPr>
          <w:p w14:paraId="364FF940" w14:textId="46F737D9" w:rsidR="00DB6818" w:rsidRPr="00DB6818" w:rsidRDefault="00BE557F" w:rsidP="00BE557F">
            <w:pPr>
              <w:pStyle w:val="Sraopastraipa"/>
              <w:ind w:left="0"/>
              <w:contextualSpacing w:val="0"/>
              <w:jc w:val="both"/>
              <w:rPr>
                <w:b/>
                <w:bCs/>
              </w:rPr>
            </w:pPr>
            <w:r>
              <w:t xml:space="preserve">5. </w:t>
            </w:r>
            <w:r w:rsidR="00DB6818" w:rsidRPr="00DB6818">
              <w:t>Taip pat, atsižvelgiant į tai, kad didesnius atrankos balus gaus tos įmonės, kurių vystomas produktas yra aukštesniame techninės parengties lygmenyje, mūsų nuomone pareiškėjams gali kilti sunkumų išlaikant tyrėjų darbo vietas po projekto įgyvendinimo laikotarpio, kadangi iš praktikos žinome, kad pilnai išvysčius (komercializavus) tam tikrą produktą, įmonės yra linkusios tobulinti/vystyti sukurtą produktą, investuoti į sėkmingą produkto įsitvirtinimą rinkoje, o ne į naujų produktų vystymą. Siekiant mažinti administracinę naštą, ypač veiklą pradedančioms įmonėms, siūlome panaikinti įsipareigojimą išlaikyti tyrėjų darbo vietas 1m. po projekto įgyvendinimo.</w:t>
            </w:r>
          </w:p>
        </w:tc>
        <w:tc>
          <w:tcPr>
            <w:tcW w:w="5245" w:type="dxa"/>
          </w:tcPr>
          <w:p w14:paraId="46188B64" w14:textId="77777777" w:rsidR="00223569" w:rsidRPr="00223569" w:rsidRDefault="00223569" w:rsidP="00223569">
            <w:pPr>
              <w:jc w:val="both"/>
              <w:rPr>
                <w:b/>
                <w:bCs/>
                <w:szCs w:val="24"/>
              </w:rPr>
            </w:pPr>
            <w:r w:rsidRPr="00223569">
              <w:rPr>
                <w:b/>
                <w:bCs/>
                <w:szCs w:val="24"/>
              </w:rPr>
              <w:t>Atsakyta.</w:t>
            </w:r>
          </w:p>
          <w:p w14:paraId="3519DAED" w14:textId="55E4D892" w:rsidR="00DB6818" w:rsidRPr="00046BFB" w:rsidRDefault="00B739AA" w:rsidP="00B739AA">
            <w:pPr>
              <w:jc w:val="both"/>
              <w:rPr>
                <w:szCs w:val="24"/>
              </w:rPr>
            </w:pPr>
            <w:r>
              <w:rPr>
                <w:szCs w:val="24"/>
              </w:rPr>
              <w:t>Atkreipiame dėmesį, jog</w:t>
            </w:r>
            <w:r w:rsidRPr="00B739AA">
              <w:rPr>
                <w:szCs w:val="24"/>
              </w:rPr>
              <w:t xml:space="preserve"> prioritetinis projektų atrankos kriterijus </w:t>
            </w:r>
            <w:r w:rsidRPr="00B008F5">
              <w:rPr>
                <w:i/>
                <w:iCs/>
                <w:szCs w:val="24"/>
              </w:rPr>
              <w:t>„Įmonėje sukurtų mokslo tiriamojo darbo vietų skaičius projekto įgyvendinimo metu ir per 1 metus po projekto finansavimo pabaigos“</w:t>
            </w:r>
            <w:r w:rsidRPr="00B739AA">
              <w:rPr>
                <w:szCs w:val="24"/>
              </w:rPr>
              <w:t xml:space="preserve"> turi koreliuoti su rezultato stebėsenos rodikliu </w:t>
            </w:r>
            <w:r w:rsidRPr="00B739AA">
              <w:rPr>
                <w:i/>
                <w:iCs/>
                <w:szCs w:val="24"/>
              </w:rPr>
              <w:t>R-05-001-01-05-07-05 (RCR102) „R – Paramą gavusiuose subjektuose sukurtos mokslo tiriamojo darbo vietos“</w:t>
            </w:r>
            <w:r w:rsidRPr="00B739AA">
              <w:rPr>
                <w:szCs w:val="24"/>
              </w:rPr>
              <w:t>, kurio kortelė parengta pagal Europos Komisijos skelbiamą 2021–2027 m. Europos regioninės plėtros ir Sanglaudos fondų rodiklių aprašymą (RCR102)</w:t>
            </w:r>
            <w:r>
              <w:rPr>
                <w:szCs w:val="24"/>
              </w:rPr>
              <w:t>.</w:t>
            </w:r>
            <w:r w:rsidRPr="00B739AA">
              <w:rPr>
                <w:szCs w:val="24"/>
              </w:rPr>
              <w:t xml:space="preserve"> </w:t>
            </w:r>
            <w:r w:rsidR="00046BFB" w:rsidRPr="00046BFB">
              <w:rPr>
                <w:szCs w:val="24"/>
              </w:rPr>
              <w:t xml:space="preserve">Taip pat </w:t>
            </w:r>
            <w:r w:rsidR="00223569" w:rsidRPr="00046BFB">
              <w:rPr>
                <w:szCs w:val="24"/>
              </w:rPr>
              <w:t>siekiant užtikrinti teikiamo finansavimo tęstinumą</w:t>
            </w:r>
            <w:r w:rsidR="00EE63D2">
              <w:rPr>
                <w:szCs w:val="24"/>
              </w:rPr>
              <w:t xml:space="preserve"> yra </w:t>
            </w:r>
            <w:r w:rsidR="00046BFB">
              <w:rPr>
                <w:szCs w:val="24"/>
              </w:rPr>
              <w:t xml:space="preserve">numatytas </w:t>
            </w:r>
            <w:r w:rsidR="00046BFB" w:rsidRPr="00DB6818">
              <w:t>įsipareigojim</w:t>
            </w:r>
            <w:r w:rsidR="00046BFB">
              <w:t>as</w:t>
            </w:r>
            <w:r w:rsidR="00046BFB" w:rsidRPr="00DB6818">
              <w:t xml:space="preserve"> išlaikyti </w:t>
            </w:r>
            <w:r w:rsidR="00046BFB" w:rsidRPr="00046BFB">
              <w:t>mokslo tiriamojo darbo vietų skaiči</w:t>
            </w:r>
            <w:r w:rsidR="00765117">
              <w:t>ų</w:t>
            </w:r>
            <w:r w:rsidR="00046BFB" w:rsidRPr="00046BFB">
              <w:t xml:space="preserve"> projekto įgyvendinimo metu ir 1 metus po projekto finansavimo pabaigos</w:t>
            </w:r>
            <w:r w:rsidR="0052777F">
              <w:t xml:space="preserve"> tam,</w:t>
            </w:r>
            <w:r w:rsidR="00EE63D2" w:rsidRPr="00046BFB">
              <w:rPr>
                <w:szCs w:val="24"/>
              </w:rPr>
              <w:t xml:space="preserve"> kad </w:t>
            </w:r>
            <w:r w:rsidR="00EE63D2">
              <w:rPr>
                <w:szCs w:val="24"/>
              </w:rPr>
              <w:t>projekto įgyvendinimo plane</w:t>
            </w:r>
            <w:r w:rsidR="00EE63D2" w:rsidRPr="00046BFB">
              <w:rPr>
                <w:szCs w:val="24"/>
              </w:rPr>
              <w:t xml:space="preserve"> numatytos kriterijaus prognozės būtų pasiektos ir pasibaigus projektui</w:t>
            </w:r>
            <w:r w:rsidR="0052777F">
              <w:rPr>
                <w:szCs w:val="24"/>
              </w:rPr>
              <w:t>.</w:t>
            </w:r>
          </w:p>
        </w:tc>
      </w:tr>
    </w:tbl>
    <w:p w14:paraId="00AABEA2" w14:textId="68B17046" w:rsidR="005C5ECB" w:rsidRDefault="005C5ECB" w:rsidP="008214AD">
      <w:pPr>
        <w:jc w:val="both"/>
        <w:rPr>
          <w:iCs/>
          <w:szCs w:val="24"/>
        </w:rPr>
      </w:pPr>
    </w:p>
    <w:p w14:paraId="7A2D1C05" w14:textId="2F98EFEB" w:rsidR="00D077CB" w:rsidRDefault="00D077CB" w:rsidP="008214AD">
      <w:pPr>
        <w:jc w:val="both"/>
        <w:rPr>
          <w:iCs/>
          <w:szCs w:val="24"/>
        </w:rPr>
      </w:pPr>
    </w:p>
    <w:p w14:paraId="1938C6D7" w14:textId="3230EFFC" w:rsidR="00D077CB" w:rsidRDefault="00D077CB" w:rsidP="008214AD">
      <w:pPr>
        <w:jc w:val="both"/>
        <w:rPr>
          <w:iCs/>
          <w:szCs w:val="24"/>
        </w:rPr>
      </w:pPr>
    </w:p>
    <w:p w14:paraId="1A737423" w14:textId="14F05BEC" w:rsidR="00D077CB" w:rsidRPr="002D4C53" w:rsidRDefault="00D077CB" w:rsidP="008214AD">
      <w:pPr>
        <w:jc w:val="center"/>
        <w:rPr>
          <w:iCs/>
          <w:szCs w:val="24"/>
        </w:rPr>
      </w:pPr>
      <w:r>
        <w:rPr>
          <w:iCs/>
          <w:szCs w:val="24"/>
        </w:rPr>
        <w:t>_______________________</w:t>
      </w:r>
    </w:p>
    <w:sectPr w:rsidR="00D077CB" w:rsidRPr="002D4C53" w:rsidSect="008214AD">
      <w:headerReference w:type="default" r:id="rId11"/>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E58B6" w14:textId="77777777" w:rsidR="005F2551" w:rsidRDefault="005F2551" w:rsidP="002916D9">
      <w:r>
        <w:separator/>
      </w:r>
    </w:p>
  </w:endnote>
  <w:endnote w:type="continuationSeparator" w:id="0">
    <w:p w14:paraId="21CC5DE0" w14:textId="77777777" w:rsidR="005F2551" w:rsidRDefault="005F2551" w:rsidP="0029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9A60D" w14:textId="77777777" w:rsidR="005F2551" w:rsidRDefault="005F2551" w:rsidP="002916D9">
      <w:r>
        <w:separator/>
      </w:r>
    </w:p>
  </w:footnote>
  <w:footnote w:type="continuationSeparator" w:id="0">
    <w:p w14:paraId="3B7E9CE6" w14:textId="77777777" w:rsidR="005F2551" w:rsidRDefault="005F2551" w:rsidP="00291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247964"/>
      <w:docPartObj>
        <w:docPartGallery w:val="Page Numbers (Top of Page)"/>
        <w:docPartUnique/>
      </w:docPartObj>
    </w:sdtPr>
    <w:sdtEndPr/>
    <w:sdtContent>
      <w:p w14:paraId="69BD9B12" w14:textId="6A1DED20" w:rsidR="002916D9" w:rsidRDefault="002916D9">
        <w:pPr>
          <w:pStyle w:val="Antrats"/>
          <w:jc w:val="center"/>
        </w:pPr>
        <w:r>
          <w:fldChar w:fldCharType="begin"/>
        </w:r>
        <w:r>
          <w:instrText>PAGE   \* MERGEFORMAT</w:instrText>
        </w:r>
        <w:r>
          <w:fldChar w:fldCharType="separate"/>
        </w:r>
        <w:r>
          <w:t>2</w:t>
        </w:r>
        <w:r>
          <w:fldChar w:fldCharType="end"/>
        </w:r>
      </w:p>
    </w:sdtContent>
  </w:sdt>
  <w:p w14:paraId="65A7F28B" w14:textId="77777777" w:rsidR="002916D9" w:rsidRDefault="002916D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2490"/>
    <w:multiLevelType w:val="hybridMultilevel"/>
    <w:tmpl w:val="570E1D30"/>
    <w:lvl w:ilvl="0" w:tplc="7CB81BAE">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2A54BA"/>
    <w:multiLevelType w:val="hybridMultilevel"/>
    <w:tmpl w:val="79B0B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2190F"/>
    <w:multiLevelType w:val="multilevel"/>
    <w:tmpl w:val="0ADAB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02CFF"/>
    <w:multiLevelType w:val="hybridMultilevel"/>
    <w:tmpl w:val="C4C2F048"/>
    <w:lvl w:ilvl="0" w:tplc="8976F5F4">
      <w:numFmt w:val="bullet"/>
      <w:lvlText w:val="-"/>
      <w:lvlJc w:val="left"/>
      <w:pPr>
        <w:ind w:left="624" w:hanging="142"/>
      </w:pPr>
      <w:rPr>
        <w:rFonts w:hint="default"/>
        <w:w w:val="90"/>
        <w:lang w:val="lt-LT" w:eastAsia="en-US" w:bidi="ar-SA"/>
      </w:rPr>
    </w:lvl>
    <w:lvl w:ilvl="1" w:tplc="13A2A716">
      <w:numFmt w:val="bullet"/>
      <w:lvlText w:val="•"/>
      <w:lvlJc w:val="left"/>
      <w:pPr>
        <w:ind w:left="1540" w:hanging="142"/>
      </w:pPr>
      <w:rPr>
        <w:rFonts w:hint="default"/>
        <w:lang w:val="lt-LT" w:eastAsia="en-US" w:bidi="ar-SA"/>
      </w:rPr>
    </w:lvl>
    <w:lvl w:ilvl="2" w:tplc="993C2524">
      <w:numFmt w:val="bullet"/>
      <w:lvlText w:val="•"/>
      <w:lvlJc w:val="left"/>
      <w:pPr>
        <w:ind w:left="2460" w:hanging="142"/>
      </w:pPr>
      <w:rPr>
        <w:rFonts w:hint="default"/>
        <w:lang w:val="lt-LT" w:eastAsia="en-US" w:bidi="ar-SA"/>
      </w:rPr>
    </w:lvl>
    <w:lvl w:ilvl="3" w:tplc="2D9AB8DA">
      <w:numFmt w:val="bullet"/>
      <w:lvlText w:val="•"/>
      <w:lvlJc w:val="left"/>
      <w:pPr>
        <w:ind w:left="3380" w:hanging="142"/>
      </w:pPr>
      <w:rPr>
        <w:rFonts w:hint="default"/>
        <w:lang w:val="lt-LT" w:eastAsia="en-US" w:bidi="ar-SA"/>
      </w:rPr>
    </w:lvl>
    <w:lvl w:ilvl="4" w:tplc="148A3FD0">
      <w:numFmt w:val="bullet"/>
      <w:lvlText w:val="•"/>
      <w:lvlJc w:val="left"/>
      <w:pPr>
        <w:ind w:left="4300" w:hanging="142"/>
      </w:pPr>
      <w:rPr>
        <w:rFonts w:hint="default"/>
        <w:lang w:val="lt-LT" w:eastAsia="en-US" w:bidi="ar-SA"/>
      </w:rPr>
    </w:lvl>
    <w:lvl w:ilvl="5" w:tplc="82A8E346">
      <w:numFmt w:val="bullet"/>
      <w:lvlText w:val="•"/>
      <w:lvlJc w:val="left"/>
      <w:pPr>
        <w:ind w:left="5220" w:hanging="142"/>
      </w:pPr>
      <w:rPr>
        <w:rFonts w:hint="default"/>
        <w:lang w:val="lt-LT" w:eastAsia="en-US" w:bidi="ar-SA"/>
      </w:rPr>
    </w:lvl>
    <w:lvl w:ilvl="6" w:tplc="A81E20DC">
      <w:numFmt w:val="bullet"/>
      <w:lvlText w:val="•"/>
      <w:lvlJc w:val="left"/>
      <w:pPr>
        <w:ind w:left="6140" w:hanging="142"/>
      </w:pPr>
      <w:rPr>
        <w:rFonts w:hint="default"/>
        <w:lang w:val="lt-LT" w:eastAsia="en-US" w:bidi="ar-SA"/>
      </w:rPr>
    </w:lvl>
    <w:lvl w:ilvl="7" w:tplc="23BC6714">
      <w:numFmt w:val="bullet"/>
      <w:lvlText w:val="•"/>
      <w:lvlJc w:val="left"/>
      <w:pPr>
        <w:ind w:left="7060" w:hanging="142"/>
      </w:pPr>
      <w:rPr>
        <w:rFonts w:hint="default"/>
        <w:lang w:val="lt-LT" w:eastAsia="en-US" w:bidi="ar-SA"/>
      </w:rPr>
    </w:lvl>
    <w:lvl w:ilvl="8" w:tplc="CE10F930">
      <w:numFmt w:val="bullet"/>
      <w:lvlText w:val="•"/>
      <w:lvlJc w:val="left"/>
      <w:pPr>
        <w:ind w:left="7980" w:hanging="142"/>
      </w:pPr>
      <w:rPr>
        <w:rFonts w:hint="default"/>
        <w:lang w:val="lt-LT" w:eastAsia="en-US" w:bidi="ar-SA"/>
      </w:rPr>
    </w:lvl>
  </w:abstractNum>
  <w:abstractNum w:abstractNumId="4" w15:restartNumberingAfterBreak="0">
    <w:nsid w:val="127E1839"/>
    <w:multiLevelType w:val="hybridMultilevel"/>
    <w:tmpl w:val="4E9A00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6129F0"/>
    <w:multiLevelType w:val="multilevel"/>
    <w:tmpl w:val="F22E7638"/>
    <w:lvl w:ilvl="0">
      <w:start w:val="2"/>
      <w:numFmt w:val="decimal"/>
      <w:lvlText w:val="%1."/>
      <w:lvlJc w:val="left"/>
      <w:pPr>
        <w:ind w:left="360" w:hanging="360"/>
      </w:pPr>
    </w:lvl>
    <w:lvl w:ilvl="1">
      <w:start w:val="1"/>
      <w:numFmt w:val="decimal"/>
      <w:lvlText w:val="%1.%2."/>
      <w:lvlJc w:val="left"/>
      <w:pPr>
        <w:ind w:left="644" w:hanging="360"/>
      </w:pPr>
      <w:rPr>
        <w:i w:val="0"/>
        <w:iCs w:val="0"/>
      </w:rPr>
    </w:lvl>
    <w:lvl w:ilvl="2">
      <w:start w:val="1"/>
      <w:numFmt w:val="decimal"/>
      <w:lvlText w:val="%1.%2.%3."/>
      <w:lvlJc w:val="left"/>
      <w:pPr>
        <w:ind w:left="780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F054AB0"/>
    <w:multiLevelType w:val="hybridMultilevel"/>
    <w:tmpl w:val="9752D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838FE"/>
    <w:multiLevelType w:val="hybridMultilevel"/>
    <w:tmpl w:val="6E843744"/>
    <w:lvl w:ilvl="0" w:tplc="9F8EAFA2">
      <w:start w:val="107"/>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BC15821"/>
    <w:multiLevelType w:val="hybridMultilevel"/>
    <w:tmpl w:val="72F0D47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9" w15:restartNumberingAfterBreak="0">
    <w:nsid w:val="337A0720"/>
    <w:multiLevelType w:val="hybridMultilevel"/>
    <w:tmpl w:val="3B12ACF2"/>
    <w:lvl w:ilvl="0" w:tplc="F904D03C">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0" w15:restartNumberingAfterBreak="0">
    <w:nsid w:val="34F72D24"/>
    <w:multiLevelType w:val="hybridMultilevel"/>
    <w:tmpl w:val="C762A306"/>
    <w:lvl w:ilvl="0" w:tplc="04090011">
      <w:start w:val="1"/>
      <w:numFmt w:val="decimal"/>
      <w:lvlText w:val="%1)"/>
      <w:lvlJc w:val="left"/>
      <w:pPr>
        <w:ind w:left="13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EF5EF0"/>
    <w:multiLevelType w:val="hybridMultilevel"/>
    <w:tmpl w:val="7DEEB822"/>
    <w:lvl w:ilvl="0" w:tplc="976A3E0A">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33B6E62"/>
    <w:multiLevelType w:val="hybridMultilevel"/>
    <w:tmpl w:val="73645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CB506F"/>
    <w:multiLevelType w:val="hybridMultilevel"/>
    <w:tmpl w:val="D71E4A24"/>
    <w:lvl w:ilvl="0" w:tplc="047A1EA4">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491C0D35"/>
    <w:multiLevelType w:val="hybridMultilevel"/>
    <w:tmpl w:val="42A04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9D25DB"/>
    <w:multiLevelType w:val="hybridMultilevel"/>
    <w:tmpl w:val="88DA9CEC"/>
    <w:lvl w:ilvl="0" w:tplc="1A2A42D6">
      <w:start w:val="1"/>
      <w:numFmt w:val="decimal"/>
      <w:lvlText w:val="%1."/>
      <w:lvlJc w:val="left"/>
      <w:pPr>
        <w:ind w:left="720" w:hanging="360"/>
      </w:pPr>
      <w:rPr>
        <w:rFonts w:cs="Times New Roman"/>
      </w:rPr>
    </w:lvl>
    <w:lvl w:ilvl="1" w:tplc="28000019">
      <w:start w:val="1"/>
      <w:numFmt w:val="lowerLetter"/>
      <w:lvlText w:val="%2."/>
      <w:lvlJc w:val="left"/>
      <w:pPr>
        <w:ind w:left="1440" w:hanging="360"/>
      </w:pPr>
      <w:rPr>
        <w:rFonts w:cs="Times New Roman"/>
      </w:rPr>
    </w:lvl>
    <w:lvl w:ilvl="2" w:tplc="2800001B">
      <w:start w:val="1"/>
      <w:numFmt w:val="lowerRoman"/>
      <w:lvlText w:val="%3."/>
      <w:lvlJc w:val="right"/>
      <w:pPr>
        <w:ind w:left="2160" w:hanging="180"/>
      </w:pPr>
      <w:rPr>
        <w:rFonts w:cs="Times New Roman"/>
      </w:rPr>
    </w:lvl>
    <w:lvl w:ilvl="3" w:tplc="2800000F">
      <w:start w:val="1"/>
      <w:numFmt w:val="decimal"/>
      <w:lvlText w:val="%4."/>
      <w:lvlJc w:val="left"/>
      <w:pPr>
        <w:ind w:left="2880" w:hanging="360"/>
      </w:pPr>
      <w:rPr>
        <w:rFonts w:cs="Times New Roman"/>
      </w:rPr>
    </w:lvl>
    <w:lvl w:ilvl="4" w:tplc="28000019">
      <w:start w:val="1"/>
      <w:numFmt w:val="lowerLetter"/>
      <w:lvlText w:val="%5."/>
      <w:lvlJc w:val="left"/>
      <w:pPr>
        <w:ind w:left="3600" w:hanging="360"/>
      </w:pPr>
      <w:rPr>
        <w:rFonts w:cs="Times New Roman"/>
      </w:rPr>
    </w:lvl>
    <w:lvl w:ilvl="5" w:tplc="2800001B">
      <w:start w:val="1"/>
      <w:numFmt w:val="lowerRoman"/>
      <w:lvlText w:val="%6."/>
      <w:lvlJc w:val="right"/>
      <w:pPr>
        <w:ind w:left="4320" w:hanging="180"/>
      </w:pPr>
      <w:rPr>
        <w:rFonts w:cs="Times New Roman"/>
      </w:rPr>
    </w:lvl>
    <w:lvl w:ilvl="6" w:tplc="2800000F">
      <w:start w:val="1"/>
      <w:numFmt w:val="decimal"/>
      <w:lvlText w:val="%7."/>
      <w:lvlJc w:val="left"/>
      <w:pPr>
        <w:ind w:left="5040" w:hanging="360"/>
      </w:pPr>
      <w:rPr>
        <w:rFonts w:cs="Times New Roman"/>
      </w:rPr>
    </w:lvl>
    <w:lvl w:ilvl="7" w:tplc="28000019">
      <w:start w:val="1"/>
      <w:numFmt w:val="lowerLetter"/>
      <w:lvlText w:val="%8."/>
      <w:lvlJc w:val="left"/>
      <w:pPr>
        <w:ind w:left="5760" w:hanging="360"/>
      </w:pPr>
      <w:rPr>
        <w:rFonts w:cs="Times New Roman"/>
      </w:rPr>
    </w:lvl>
    <w:lvl w:ilvl="8" w:tplc="2800001B">
      <w:start w:val="1"/>
      <w:numFmt w:val="lowerRoman"/>
      <w:lvlText w:val="%9."/>
      <w:lvlJc w:val="right"/>
      <w:pPr>
        <w:ind w:left="6480" w:hanging="180"/>
      </w:pPr>
      <w:rPr>
        <w:rFonts w:cs="Times New Roman"/>
      </w:rPr>
    </w:lvl>
  </w:abstractNum>
  <w:abstractNum w:abstractNumId="16" w15:restartNumberingAfterBreak="0">
    <w:nsid w:val="515E4930"/>
    <w:multiLevelType w:val="hybridMultilevel"/>
    <w:tmpl w:val="C3DE9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4C77FE"/>
    <w:multiLevelType w:val="hybridMultilevel"/>
    <w:tmpl w:val="0C80F7C8"/>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591B1AB9"/>
    <w:multiLevelType w:val="multilevel"/>
    <w:tmpl w:val="AD76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830EEC"/>
    <w:multiLevelType w:val="hybridMultilevel"/>
    <w:tmpl w:val="65363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E75712A"/>
    <w:multiLevelType w:val="hybridMultilevel"/>
    <w:tmpl w:val="E7ECC5EE"/>
    <w:lvl w:ilvl="0" w:tplc="D2466ED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9232BFF"/>
    <w:multiLevelType w:val="hybridMultilevel"/>
    <w:tmpl w:val="A10CB4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75A803EB"/>
    <w:multiLevelType w:val="hybridMultilevel"/>
    <w:tmpl w:val="E43A0C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CF213EC"/>
    <w:multiLevelType w:val="hybridMultilevel"/>
    <w:tmpl w:val="B5B67670"/>
    <w:lvl w:ilvl="0" w:tplc="1998478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5" w15:restartNumberingAfterBreak="0">
    <w:nsid w:val="7F1F2A98"/>
    <w:multiLevelType w:val="multilevel"/>
    <w:tmpl w:val="A1000C24"/>
    <w:lvl w:ilvl="0">
      <w:start w:val="2"/>
      <w:numFmt w:val="decimal"/>
      <w:lvlText w:val="%1."/>
      <w:lvlJc w:val="left"/>
      <w:pPr>
        <w:ind w:left="480" w:hanging="480"/>
      </w:pPr>
      <w:rPr>
        <w:rFonts w:hint="default"/>
      </w:rPr>
    </w:lvl>
    <w:lvl w:ilvl="1">
      <w:start w:val="15"/>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Zero"/>
      <w:lvlText w:val="%1.%2.%3.%4."/>
      <w:lvlJc w:val="left"/>
      <w:pPr>
        <w:ind w:left="2652" w:hanging="720"/>
      </w:pPr>
      <w:rPr>
        <w:rFonts w:hint="default"/>
      </w:rPr>
    </w:lvl>
    <w:lvl w:ilvl="4">
      <w:start w:val="1"/>
      <w:numFmt w:val="decimalZero"/>
      <w:lvlText w:val="%1.%2.%3.%4.%5."/>
      <w:lvlJc w:val="left"/>
      <w:pPr>
        <w:ind w:left="3656" w:hanging="1080"/>
      </w:pPr>
      <w:rPr>
        <w:rFonts w:hint="default"/>
      </w:rPr>
    </w:lvl>
    <w:lvl w:ilvl="5">
      <w:start w:val="1"/>
      <w:numFmt w:val="decimalZero"/>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num w:numId="1" w16cid:durableId="811870858">
    <w:abstractNumId w:val="22"/>
  </w:num>
  <w:num w:numId="2" w16cid:durableId="590823639">
    <w:abstractNumId w:val="21"/>
  </w:num>
  <w:num w:numId="3" w16cid:durableId="1781342471">
    <w:abstractNumId w:val="23"/>
  </w:num>
  <w:num w:numId="4" w16cid:durableId="2136214109">
    <w:abstractNumId w:val="4"/>
  </w:num>
  <w:num w:numId="5" w16cid:durableId="910963805">
    <w:abstractNumId w:val="6"/>
  </w:num>
  <w:num w:numId="6" w16cid:durableId="333655149">
    <w:abstractNumId w:val="1"/>
  </w:num>
  <w:num w:numId="7" w16cid:durableId="312101155">
    <w:abstractNumId w:val="9"/>
  </w:num>
  <w:num w:numId="8" w16cid:durableId="1336803479">
    <w:abstractNumId w:val="12"/>
  </w:num>
  <w:num w:numId="9" w16cid:durableId="434331772">
    <w:abstractNumId w:val="24"/>
  </w:num>
  <w:num w:numId="10" w16cid:durableId="103614791">
    <w:abstractNumId w:val="10"/>
  </w:num>
  <w:num w:numId="11" w16cid:durableId="2028557522">
    <w:abstractNumId w:val="25"/>
  </w:num>
  <w:num w:numId="12" w16cid:durableId="972831739">
    <w:abstractNumId w:val="20"/>
  </w:num>
  <w:num w:numId="13" w16cid:durableId="1793934882">
    <w:abstractNumId w:val="7"/>
  </w:num>
  <w:num w:numId="14" w16cid:durableId="1149008943">
    <w:abstractNumId w:val="0"/>
  </w:num>
  <w:num w:numId="15" w16cid:durableId="14919474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3439344">
    <w:abstractNumId w:val="5"/>
  </w:num>
  <w:num w:numId="17" w16cid:durableId="1922636461">
    <w:abstractNumId w:val="3"/>
  </w:num>
  <w:num w:numId="18" w16cid:durableId="12827625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42613792">
    <w:abstractNumId w:val="11"/>
  </w:num>
  <w:num w:numId="20" w16cid:durableId="394553583">
    <w:abstractNumId w:val="2"/>
  </w:num>
  <w:num w:numId="21" w16cid:durableId="469903781">
    <w:abstractNumId w:val="18"/>
  </w:num>
  <w:num w:numId="22" w16cid:durableId="1984893922">
    <w:abstractNumId w:val="17"/>
  </w:num>
  <w:num w:numId="23" w16cid:durableId="1565066008">
    <w:abstractNumId w:val="8"/>
  </w:num>
  <w:num w:numId="24" w16cid:durableId="1359235010">
    <w:abstractNumId w:val="14"/>
  </w:num>
  <w:num w:numId="25" w16cid:durableId="222563417">
    <w:abstractNumId w:val="16"/>
  </w:num>
  <w:num w:numId="26" w16cid:durableId="5284195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62A"/>
    <w:rsid w:val="0000012B"/>
    <w:rsid w:val="00000458"/>
    <w:rsid w:val="0000217F"/>
    <w:rsid w:val="00005FAA"/>
    <w:rsid w:val="00007463"/>
    <w:rsid w:val="00013F98"/>
    <w:rsid w:val="0001428A"/>
    <w:rsid w:val="00016435"/>
    <w:rsid w:val="00017566"/>
    <w:rsid w:val="0002029A"/>
    <w:rsid w:val="000202E8"/>
    <w:rsid w:val="00023010"/>
    <w:rsid w:val="000240C4"/>
    <w:rsid w:val="00026CF8"/>
    <w:rsid w:val="00030D25"/>
    <w:rsid w:val="00030DBB"/>
    <w:rsid w:val="0003188A"/>
    <w:rsid w:val="00032985"/>
    <w:rsid w:val="00033CEB"/>
    <w:rsid w:val="00034859"/>
    <w:rsid w:val="000371FF"/>
    <w:rsid w:val="00043D74"/>
    <w:rsid w:val="00044CAB"/>
    <w:rsid w:val="00046BFB"/>
    <w:rsid w:val="00046DFE"/>
    <w:rsid w:val="00050427"/>
    <w:rsid w:val="000529D2"/>
    <w:rsid w:val="00053D41"/>
    <w:rsid w:val="000553A9"/>
    <w:rsid w:val="00055508"/>
    <w:rsid w:val="0006040F"/>
    <w:rsid w:val="00060B0B"/>
    <w:rsid w:val="00062518"/>
    <w:rsid w:val="00063152"/>
    <w:rsid w:val="000640C7"/>
    <w:rsid w:val="00066215"/>
    <w:rsid w:val="00066715"/>
    <w:rsid w:val="000671F1"/>
    <w:rsid w:val="00070B21"/>
    <w:rsid w:val="00070ED6"/>
    <w:rsid w:val="00070EF3"/>
    <w:rsid w:val="00073C77"/>
    <w:rsid w:val="00077247"/>
    <w:rsid w:val="00081BC9"/>
    <w:rsid w:val="000909EB"/>
    <w:rsid w:val="0009223B"/>
    <w:rsid w:val="00095A64"/>
    <w:rsid w:val="00095B14"/>
    <w:rsid w:val="00096A65"/>
    <w:rsid w:val="0009718B"/>
    <w:rsid w:val="000A0E20"/>
    <w:rsid w:val="000A305F"/>
    <w:rsid w:val="000A3FD2"/>
    <w:rsid w:val="000B1370"/>
    <w:rsid w:val="000B19E9"/>
    <w:rsid w:val="000B1AF5"/>
    <w:rsid w:val="000B2D7C"/>
    <w:rsid w:val="000B3C13"/>
    <w:rsid w:val="000B7125"/>
    <w:rsid w:val="000B732B"/>
    <w:rsid w:val="000C2E92"/>
    <w:rsid w:val="000C3DA4"/>
    <w:rsid w:val="000C5A63"/>
    <w:rsid w:val="000C6DCD"/>
    <w:rsid w:val="000D22BB"/>
    <w:rsid w:val="000D2662"/>
    <w:rsid w:val="000D2E71"/>
    <w:rsid w:val="000D3EFE"/>
    <w:rsid w:val="000D6EE2"/>
    <w:rsid w:val="000D748B"/>
    <w:rsid w:val="000E057B"/>
    <w:rsid w:val="000E128C"/>
    <w:rsid w:val="000E1F0C"/>
    <w:rsid w:val="000E275C"/>
    <w:rsid w:val="000E5A48"/>
    <w:rsid w:val="000E7A99"/>
    <w:rsid w:val="000F1049"/>
    <w:rsid w:val="000F1B07"/>
    <w:rsid w:val="000F292B"/>
    <w:rsid w:val="000F5CE6"/>
    <w:rsid w:val="0010064A"/>
    <w:rsid w:val="00102DF5"/>
    <w:rsid w:val="00105F91"/>
    <w:rsid w:val="00112494"/>
    <w:rsid w:val="001132AD"/>
    <w:rsid w:val="00115372"/>
    <w:rsid w:val="0011578F"/>
    <w:rsid w:val="00115A6F"/>
    <w:rsid w:val="001166BA"/>
    <w:rsid w:val="00117700"/>
    <w:rsid w:val="00120D42"/>
    <w:rsid w:val="0012159A"/>
    <w:rsid w:val="00124A1B"/>
    <w:rsid w:val="00127A4A"/>
    <w:rsid w:val="00133B12"/>
    <w:rsid w:val="00143277"/>
    <w:rsid w:val="00143962"/>
    <w:rsid w:val="001445E4"/>
    <w:rsid w:val="00150B26"/>
    <w:rsid w:val="00155834"/>
    <w:rsid w:val="00156FCF"/>
    <w:rsid w:val="00157004"/>
    <w:rsid w:val="0015779B"/>
    <w:rsid w:val="001577E4"/>
    <w:rsid w:val="00162289"/>
    <w:rsid w:val="00162A42"/>
    <w:rsid w:val="001637C1"/>
    <w:rsid w:val="001661A8"/>
    <w:rsid w:val="001705CF"/>
    <w:rsid w:val="00175B04"/>
    <w:rsid w:val="00176F27"/>
    <w:rsid w:val="00177BA8"/>
    <w:rsid w:val="0018182D"/>
    <w:rsid w:val="001827AB"/>
    <w:rsid w:val="00183715"/>
    <w:rsid w:val="0018373E"/>
    <w:rsid w:val="0018469B"/>
    <w:rsid w:val="00184FC3"/>
    <w:rsid w:val="00186511"/>
    <w:rsid w:val="0019085C"/>
    <w:rsid w:val="00191782"/>
    <w:rsid w:val="001923DD"/>
    <w:rsid w:val="00194702"/>
    <w:rsid w:val="00195C80"/>
    <w:rsid w:val="001A0E47"/>
    <w:rsid w:val="001A276C"/>
    <w:rsid w:val="001A5935"/>
    <w:rsid w:val="001B0319"/>
    <w:rsid w:val="001B34D9"/>
    <w:rsid w:val="001B40B5"/>
    <w:rsid w:val="001B5EBD"/>
    <w:rsid w:val="001C2F60"/>
    <w:rsid w:val="001C35AE"/>
    <w:rsid w:val="001C65B5"/>
    <w:rsid w:val="001C6E0D"/>
    <w:rsid w:val="001C7FE2"/>
    <w:rsid w:val="001D0FA0"/>
    <w:rsid w:val="001D1083"/>
    <w:rsid w:val="001D3C04"/>
    <w:rsid w:val="001D44E2"/>
    <w:rsid w:val="001D6507"/>
    <w:rsid w:val="001D6F4A"/>
    <w:rsid w:val="001E4CE7"/>
    <w:rsid w:val="001E6748"/>
    <w:rsid w:val="001E67A5"/>
    <w:rsid w:val="001E6E96"/>
    <w:rsid w:val="001E754D"/>
    <w:rsid w:val="001F13C7"/>
    <w:rsid w:val="001F3CDE"/>
    <w:rsid w:val="00200D15"/>
    <w:rsid w:val="0020200B"/>
    <w:rsid w:val="0020434A"/>
    <w:rsid w:val="00207E63"/>
    <w:rsid w:val="00211B2A"/>
    <w:rsid w:val="00212ADD"/>
    <w:rsid w:val="00214F18"/>
    <w:rsid w:val="00223569"/>
    <w:rsid w:val="00224286"/>
    <w:rsid w:val="0022435B"/>
    <w:rsid w:val="0023024D"/>
    <w:rsid w:val="002315AB"/>
    <w:rsid w:val="00233335"/>
    <w:rsid w:val="00234AE2"/>
    <w:rsid w:val="00240D00"/>
    <w:rsid w:val="00241069"/>
    <w:rsid w:val="00241C69"/>
    <w:rsid w:val="0024541C"/>
    <w:rsid w:val="00247BB5"/>
    <w:rsid w:val="00251EBD"/>
    <w:rsid w:val="00252650"/>
    <w:rsid w:val="00252A1D"/>
    <w:rsid w:val="00256BE3"/>
    <w:rsid w:val="00261976"/>
    <w:rsid w:val="00266F48"/>
    <w:rsid w:val="00270433"/>
    <w:rsid w:val="00270AE5"/>
    <w:rsid w:val="00271242"/>
    <w:rsid w:val="0027186C"/>
    <w:rsid w:val="002730D8"/>
    <w:rsid w:val="002732FB"/>
    <w:rsid w:val="00280FCB"/>
    <w:rsid w:val="00281473"/>
    <w:rsid w:val="0028196D"/>
    <w:rsid w:val="00282D46"/>
    <w:rsid w:val="00284754"/>
    <w:rsid w:val="002916D9"/>
    <w:rsid w:val="002923A6"/>
    <w:rsid w:val="002929F7"/>
    <w:rsid w:val="00294FB1"/>
    <w:rsid w:val="0029534A"/>
    <w:rsid w:val="00297D19"/>
    <w:rsid w:val="002A27A2"/>
    <w:rsid w:val="002A2BDD"/>
    <w:rsid w:val="002A50BA"/>
    <w:rsid w:val="002B1648"/>
    <w:rsid w:val="002B31F3"/>
    <w:rsid w:val="002B352D"/>
    <w:rsid w:val="002B489D"/>
    <w:rsid w:val="002B4DD3"/>
    <w:rsid w:val="002B5B8B"/>
    <w:rsid w:val="002B6697"/>
    <w:rsid w:val="002B6A3C"/>
    <w:rsid w:val="002C2259"/>
    <w:rsid w:val="002C57F4"/>
    <w:rsid w:val="002C7407"/>
    <w:rsid w:val="002C79BA"/>
    <w:rsid w:val="002D064D"/>
    <w:rsid w:val="002D0B08"/>
    <w:rsid w:val="002D1CED"/>
    <w:rsid w:val="002D4C53"/>
    <w:rsid w:val="002D4D56"/>
    <w:rsid w:val="002D5E99"/>
    <w:rsid w:val="002D6D79"/>
    <w:rsid w:val="002E1B28"/>
    <w:rsid w:val="002F25AC"/>
    <w:rsid w:val="002F3746"/>
    <w:rsid w:val="00302AC1"/>
    <w:rsid w:val="00304209"/>
    <w:rsid w:val="00304A76"/>
    <w:rsid w:val="00310DAA"/>
    <w:rsid w:val="00313A64"/>
    <w:rsid w:val="00316D2C"/>
    <w:rsid w:val="0032093D"/>
    <w:rsid w:val="00320A8F"/>
    <w:rsid w:val="003214A4"/>
    <w:rsid w:val="0032627E"/>
    <w:rsid w:val="0033015C"/>
    <w:rsid w:val="00330974"/>
    <w:rsid w:val="00330EC9"/>
    <w:rsid w:val="00331096"/>
    <w:rsid w:val="00333A39"/>
    <w:rsid w:val="0033406B"/>
    <w:rsid w:val="00336A2C"/>
    <w:rsid w:val="00343097"/>
    <w:rsid w:val="00344A49"/>
    <w:rsid w:val="0034540C"/>
    <w:rsid w:val="00347C65"/>
    <w:rsid w:val="00351AB0"/>
    <w:rsid w:val="003529B3"/>
    <w:rsid w:val="00353ACF"/>
    <w:rsid w:val="0036457E"/>
    <w:rsid w:val="003652F0"/>
    <w:rsid w:val="00366151"/>
    <w:rsid w:val="0036662A"/>
    <w:rsid w:val="003802AF"/>
    <w:rsid w:val="0038083D"/>
    <w:rsid w:val="00383A1D"/>
    <w:rsid w:val="003865B8"/>
    <w:rsid w:val="00391584"/>
    <w:rsid w:val="0039259D"/>
    <w:rsid w:val="00397AD7"/>
    <w:rsid w:val="003A0BC4"/>
    <w:rsid w:val="003A1AD9"/>
    <w:rsid w:val="003A332E"/>
    <w:rsid w:val="003B055B"/>
    <w:rsid w:val="003B2DCD"/>
    <w:rsid w:val="003B2FAE"/>
    <w:rsid w:val="003B4705"/>
    <w:rsid w:val="003B6643"/>
    <w:rsid w:val="003B726A"/>
    <w:rsid w:val="003C44A8"/>
    <w:rsid w:val="003C6054"/>
    <w:rsid w:val="003D2338"/>
    <w:rsid w:val="003D4EB4"/>
    <w:rsid w:val="003D6076"/>
    <w:rsid w:val="003E09D5"/>
    <w:rsid w:val="003E2769"/>
    <w:rsid w:val="003E2F0D"/>
    <w:rsid w:val="003E4F82"/>
    <w:rsid w:val="003E77A4"/>
    <w:rsid w:val="003F2C16"/>
    <w:rsid w:val="003F5676"/>
    <w:rsid w:val="003F646A"/>
    <w:rsid w:val="003F7DF8"/>
    <w:rsid w:val="0040628C"/>
    <w:rsid w:val="0041243E"/>
    <w:rsid w:val="004136A8"/>
    <w:rsid w:val="00414392"/>
    <w:rsid w:val="004177C2"/>
    <w:rsid w:val="00417DC7"/>
    <w:rsid w:val="00421757"/>
    <w:rsid w:val="00421A44"/>
    <w:rsid w:val="00421AD5"/>
    <w:rsid w:val="00422ACE"/>
    <w:rsid w:val="004322A4"/>
    <w:rsid w:val="004378EE"/>
    <w:rsid w:val="0044638A"/>
    <w:rsid w:val="004464F5"/>
    <w:rsid w:val="00447D74"/>
    <w:rsid w:val="00452AAF"/>
    <w:rsid w:val="00452FA3"/>
    <w:rsid w:val="00455305"/>
    <w:rsid w:val="004631DA"/>
    <w:rsid w:val="004639C4"/>
    <w:rsid w:val="00464F3D"/>
    <w:rsid w:val="00466795"/>
    <w:rsid w:val="00467667"/>
    <w:rsid w:val="00475359"/>
    <w:rsid w:val="00475D1E"/>
    <w:rsid w:val="00475E13"/>
    <w:rsid w:val="0047758D"/>
    <w:rsid w:val="00482B56"/>
    <w:rsid w:val="0048419C"/>
    <w:rsid w:val="004853EA"/>
    <w:rsid w:val="00485F22"/>
    <w:rsid w:val="004864F1"/>
    <w:rsid w:val="00486F43"/>
    <w:rsid w:val="00487204"/>
    <w:rsid w:val="004876E5"/>
    <w:rsid w:val="0049028E"/>
    <w:rsid w:val="004923DB"/>
    <w:rsid w:val="00492CC9"/>
    <w:rsid w:val="004A0897"/>
    <w:rsid w:val="004A42BF"/>
    <w:rsid w:val="004A5F41"/>
    <w:rsid w:val="004A6A07"/>
    <w:rsid w:val="004A6E9D"/>
    <w:rsid w:val="004A704E"/>
    <w:rsid w:val="004B2CD5"/>
    <w:rsid w:val="004B5C52"/>
    <w:rsid w:val="004B5CCA"/>
    <w:rsid w:val="004C1CE4"/>
    <w:rsid w:val="004C4179"/>
    <w:rsid w:val="004C44BD"/>
    <w:rsid w:val="004C58E9"/>
    <w:rsid w:val="004C58F6"/>
    <w:rsid w:val="004C7427"/>
    <w:rsid w:val="004C74DD"/>
    <w:rsid w:val="004D0906"/>
    <w:rsid w:val="004D11D5"/>
    <w:rsid w:val="004D1FB6"/>
    <w:rsid w:val="004D5FC3"/>
    <w:rsid w:val="004D6481"/>
    <w:rsid w:val="004D66FF"/>
    <w:rsid w:val="004D76E8"/>
    <w:rsid w:val="004E0590"/>
    <w:rsid w:val="004E177D"/>
    <w:rsid w:val="004E2B89"/>
    <w:rsid w:val="004E358F"/>
    <w:rsid w:val="004E6B69"/>
    <w:rsid w:val="004E6CC8"/>
    <w:rsid w:val="005004F3"/>
    <w:rsid w:val="005054C5"/>
    <w:rsid w:val="00510A85"/>
    <w:rsid w:val="00513D9B"/>
    <w:rsid w:val="005156D0"/>
    <w:rsid w:val="005158BC"/>
    <w:rsid w:val="005159D4"/>
    <w:rsid w:val="005206B0"/>
    <w:rsid w:val="00520904"/>
    <w:rsid w:val="00520A7C"/>
    <w:rsid w:val="00525F1B"/>
    <w:rsid w:val="00526418"/>
    <w:rsid w:val="00527115"/>
    <w:rsid w:val="00527513"/>
    <w:rsid w:val="0052777F"/>
    <w:rsid w:val="0053023F"/>
    <w:rsid w:val="005303DC"/>
    <w:rsid w:val="00530480"/>
    <w:rsid w:val="0053182B"/>
    <w:rsid w:val="00531C7D"/>
    <w:rsid w:val="00533E6D"/>
    <w:rsid w:val="00540485"/>
    <w:rsid w:val="0054453C"/>
    <w:rsid w:val="005472A1"/>
    <w:rsid w:val="00547C74"/>
    <w:rsid w:val="005516A5"/>
    <w:rsid w:val="005533C2"/>
    <w:rsid w:val="00556BAB"/>
    <w:rsid w:val="005602D1"/>
    <w:rsid w:val="00563838"/>
    <w:rsid w:val="00563B3D"/>
    <w:rsid w:val="005671CE"/>
    <w:rsid w:val="00571253"/>
    <w:rsid w:val="00572545"/>
    <w:rsid w:val="0057371A"/>
    <w:rsid w:val="00573E4F"/>
    <w:rsid w:val="00581B51"/>
    <w:rsid w:val="0058217E"/>
    <w:rsid w:val="005861BE"/>
    <w:rsid w:val="005903F9"/>
    <w:rsid w:val="00592441"/>
    <w:rsid w:val="00593EE0"/>
    <w:rsid w:val="005953D7"/>
    <w:rsid w:val="00597AFF"/>
    <w:rsid w:val="005A0AC7"/>
    <w:rsid w:val="005A3FE6"/>
    <w:rsid w:val="005A4A5F"/>
    <w:rsid w:val="005A771F"/>
    <w:rsid w:val="005B09A6"/>
    <w:rsid w:val="005B1293"/>
    <w:rsid w:val="005B1528"/>
    <w:rsid w:val="005B3187"/>
    <w:rsid w:val="005B79FB"/>
    <w:rsid w:val="005B7C13"/>
    <w:rsid w:val="005C11A9"/>
    <w:rsid w:val="005C11F6"/>
    <w:rsid w:val="005C311B"/>
    <w:rsid w:val="005C492A"/>
    <w:rsid w:val="005C5B4A"/>
    <w:rsid w:val="005C5ECB"/>
    <w:rsid w:val="005C7A18"/>
    <w:rsid w:val="005C7C35"/>
    <w:rsid w:val="005D1053"/>
    <w:rsid w:val="005D4430"/>
    <w:rsid w:val="005D5C4B"/>
    <w:rsid w:val="005D7216"/>
    <w:rsid w:val="005E0604"/>
    <w:rsid w:val="005E1221"/>
    <w:rsid w:val="005E31D2"/>
    <w:rsid w:val="005E5744"/>
    <w:rsid w:val="005E5794"/>
    <w:rsid w:val="005F038F"/>
    <w:rsid w:val="005F0F88"/>
    <w:rsid w:val="005F2551"/>
    <w:rsid w:val="005F4CB3"/>
    <w:rsid w:val="006078D1"/>
    <w:rsid w:val="00607C88"/>
    <w:rsid w:val="006106A7"/>
    <w:rsid w:val="00611290"/>
    <w:rsid w:val="00611C52"/>
    <w:rsid w:val="00613BBB"/>
    <w:rsid w:val="00615ACB"/>
    <w:rsid w:val="00616E99"/>
    <w:rsid w:val="0061772B"/>
    <w:rsid w:val="006179ED"/>
    <w:rsid w:val="00620151"/>
    <w:rsid w:val="00623A9C"/>
    <w:rsid w:val="006259D7"/>
    <w:rsid w:val="00626D21"/>
    <w:rsid w:val="006301B9"/>
    <w:rsid w:val="00631726"/>
    <w:rsid w:val="00631981"/>
    <w:rsid w:val="006334A9"/>
    <w:rsid w:val="00633EC5"/>
    <w:rsid w:val="006351B9"/>
    <w:rsid w:val="00635B87"/>
    <w:rsid w:val="00642298"/>
    <w:rsid w:val="00642F95"/>
    <w:rsid w:val="006507EE"/>
    <w:rsid w:val="006509F5"/>
    <w:rsid w:val="00657080"/>
    <w:rsid w:val="00661D02"/>
    <w:rsid w:val="0066244B"/>
    <w:rsid w:val="00662A5E"/>
    <w:rsid w:val="00665BE2"/>
    <w:rsid w:val="00667964"/>
    <w:rsid w:val="0067708D"/>
    <w:rsid w:val="0067760E"/>
    <w:rsid w:val="0067787C"/>
    <w:rsid w:val="00677B1E"/>
    <w:rsid w:val="00677C93"/>
    <w:rsid w:val="006822AC"/>
    <w:rsid w:val="006824CC"/>
    <w:rsid w:val="00683169"/>
    <w:rsid w:val="006836FA"/>
    <w:rsid w:val="00686E67"/>
    <w:rsid w:val="00690AB6"/>
    <w:rsid w:val="00690B46"/>
    <w:rsid w:val="00691C21"/>
    <w:rsid w:val="006937CB"/>
    <w:rsid w:val="00696DBF"/>
    <w:rsid w:val="00696E7D"/>
    <w:rsid w:val="006A1E78"/>
    <w:rsid w:val="006A22E2"/>
    <w:rsid w:val="006A6D8E"/>
    <w:rsid w:val="006B0D85"/>
    <w:rsid w:val="006B19A2"/>
    <w:rsid w:val="006B526A"/>
    <w:rsid w:val="006B75D2"/>
    <w:rsid w:val="006B7F23"/>
    <w:rsid w:val="006C0163"/>
    <w:rsid w:val="006C0BB5"/>
    <w:rsid w:val="006C13C0"/>
    <w:rsid w:val="006C2B3C"/>
    <w:rsid w:val="006C5A46"/>
    <w:rsid w:val="006D1029"/>
    <w:rsid w:val="006D1718"/>
    <w:rsid w:val="006D4B98"/>
    <w:rsid w:val="006D5CE9"/>
    <w:rsid w:val="006E05A9"/>
    <w:rsid w:val="006E0B8B"/>
    <w:rsid w:val="006E16C9"/>
    <w:rsid w:val="006E3883"/>
    <w:rsid w:val="006E67AE"/>
    <w:rsid w:val="006E6F79"/>
    <w:rsid w:val="006E798D"/>
    <w:rsid w:val="006E7C89"/>
    <w:rsid w:val="006F23CE"/>
    <w:rsid w:val="007010F3"/>
    <w:rsid w:val="0070221E"/>
    <w:rsid w:val="00703751"/>
    <w:rsid w:val="007070F4"/>
    <w:rsid w:val="00707C95"/>
    <w:rsid w:val="00710DD2"/>
    <w:rsid w:val="007129EC"/>
    <w:rsid w:val="00716C03"/>
    <w:rsid w:val="007209A9"/>
    <w:rsid w:val="0072623F"/>
    <w:rsid w:val="007263AF"/>
    <w:rsid w:val="00727011"/>
    <w:rsid w:val="00733EC4"/>
    <w:rsid w:val="00734AFB"/>
    <w:rsid w:val="007350FF"/>
    <w:rsid w:val="00741C32"/>
    <w:rsid w:val="00742585"/>
    <w:rsid w:val="00747161"/>
    <w:rsid w:val="00747BC9"/>
    <w:rsid w:val="00751DDD"/>
    <w:rsid w:val="007537EC"/>
    <w:rsid w:val="007556DB"/>
    <w:rsid w:val="00760318"/>
    <w:rsid w:val="00761496"/>
    <w:rsid w:val="00761F33"/>
    <w:rsid w:val="00765117"/>
    <w:rsid w:val="007667F0"/>
    <w:rsid w:val="00766865"/>
    <w:rsid w:val="00772F72"/>
    <w:rsid w:val="007769FC"/>
    <w:rsid w:val="00782904"/>
    <w:rsid w:val="0078534B"/>
    <w:rsid w:val="00787C89"/>
    <w:rsid w:val="00791279"/>
    <w:rsid w:val="0079191D"/>
    <w:rsid w:val="00792606"/>
    <w:rsid w:val="00792D7B"/>
    <w:rsid w:val="007972A2"/>
    <w:rsid w:val="007A1AA6"/>
    <w:rsid w:val="007A3021"/>
    <w:rsid w:val="007A361B"/>
    <w:rsid w:val="007B0662"/>
    <w:rsid w:val="007B0CD8"/>
    <w:rsid w:val="007B3E81"/>
    <w:rsid w:val="007B5302"/>
    <w:rsid w:val="007B7E21"/>
    <w:rsid w:val="007C1CA1"/>
    <w:rsid w:val="007C292F"/>
    <w:rsid w:val="007C63BD"/>
    <w:rsid w:val="007D3038"/>
    <w:rsid w:val="007D42C6"/>
    <w:rsid w:val="007E1501"/>
    <w:rsid w:val="007E33DA"/>
    <w:rsid w:val="007E4CEE"/>
    <w:rsid w:val="007E4D88"/>
    <w:rsid w:val="007E69B5"/>
    <w:rsid w:val="007F5F38"/>
    <w:rsid w:val="007F7899"/>
    <w:rsid w:val="0080172F"/>
    <w:rsid w:val="00802ACF"/>
    <w:rsid w:val="008103CF"/>
    <w:rsid w:val="00811BF1"/>
    <w:rsid w:val="008127AF"/>
    <w:rsid w:val="00814122"/>
    <w:rsid w:val="00817EF3"/>
    <w:rsid w:val="008214AD"/>
    <w:rsid w:val="0082428A"/>
    <w:rsid w:val="0082667A"/>
    <w:rsid w:val="008359DC"/>
    <w:rsid w:val="00836F2D"/>
    <w:rsid w:val="0084195D"/>
    <w:rsid w:val="00843962"/>
    <w:rsid w:val="00847DCC"/>
    <w:rsid w:val="0085384B"/>
    <w:rsid w:val="0085430B"/>
    <w:rsid w:val="00856EDA"/>
    <w:rsid w:val="008576A6"/>
    <w:rsid w:val="00865C80"/>
    <w:rsid w:val="008663E3"/>
    <w:rsid w:val="00867C39"/>
    <w:rsid w:val="00875BEC"/>
    <w:rsid w:val="00880909"/>
    <w:rsid w:val="008820BA"/>
    <w:rsid w:val="00882EF3"/>
    <w:rsid w:val="00885C3D"/>
    <w:rsid w:val="0088666B"/>
    <w:rsid w:val="00890A7C"/>
    <w:rsid w:val="00890ABB"/>
    <w:rsid w:val="008923B9"/>
    <w:rsid w:val="00893A29"/>
    <w:rsid w:val="00894683"/>
    <w:rsid w:val="008A3E24"/>
    <w:rsid w:val="008A53CB"/>
    <w:rsid w:val="008A57E4"/>
    <w:rsid w:val="008A5A0D"/>
    <w:rsid w:val="008B3037"/>
    <w:rsid w:val="008B3CA0"/>
    <w:rsid w:val="008C2766"/>
    <w:rsid w:val="008C3DAE"/>
    <w:rsid w:val="008C4CE9"/>
    <w:rsid w:val="008D4415"/>
    <w:rsid w:val="008D444C"/>
    <w:rsid w:val="008D55D4"/>
    <w:rsid w:val="008D5F38"/>
    <w:rsid w:val="008D7278"/>
    <w:rsid w:val="008E2069"/>
    <w:rsid w:val="008E3A92"/>
    <w:rsid w:val="008E3C68"/>
    <w:rsid w:val="008F0628"/>
    <w:rsid w:val="008F38C3"/>
    <w:rsid w:val="008F434D"/>
    <w:rsid w:val="008F5BA4"/>
    <w:rsid w:val="00911486"/>
    <w:rsid w:val="009220EC"/>
    <w:rsid w:val="00926630"/>
    <w:rsid w:val="0092768B"/>
    <w:rsid w:val="00930FD1"/>
    <w:rsid w:val="00933886"/>
    <w:rsid w:val="00934F45"/>
    <w:rsid w:val="0094063F"/>
    <w:rsid w:val="00941F81"/>
    <w:rsid w:val="009422B0"/>
    <w:rsid w:val="00943DA8"/>
    <w:rsid w:val="00947C9D"/>
    <w:rsid w:val="00951376"/>
    <w:rsid w:val="00954EEB"/>
    <w:rsid w:val="00956C1E"/>
    <w:rsid w:val="00965B35"/>
    <w:rsid w:val="0097341D"/>
    <w:rsid w:val="00975241"/>
    <w:rsid w:val="009813D8"/>
    <w:rsid w:val="00984D10"/>
    <w:rsid w:val="00985AFC"/>
    <w:rsid w:val="00986A8F"/>
    <w:rsid w:val="009913E3"/>
    <w:rsid w:val="009924A0"/>
    <w:rsid w:val="0099342A"/>
    <w:rsid w:val="009944EE"/>
    <w:rsid w:val="00995694"/>
    <w:rsid w:val="009961A8"/>
    <w:rsid w:val="00996516"/>
    <w:rsid w:val="00997A27"/>
    <w:rsid w:val="009A1219"/>
    <w:rsid w:val="009A24AF"/>
    <w:rsid w:val="009A3E23"/>
    <w:rsid w:val="009A662F"/>
    <w:rsid w:val="009B0ED8"/>
    <w:rsid w:val="009B2BC0"/>
    <w:rsid w:val="009B3957"/>
    <w:rsid w:val="009B4714"/>
    <w:rsid w:val="009B6D51"/>
    <w:rsid w:val="009B6D64"/>
    <w:rsid w:val="009B70F2"/>
    <w:rsid w:val="009B7A40"/>
    <w:rsid w:val="009C1904"/>
    <w:rsid w:val="009C5ECF"/>
    <w:rsid w:val="009C687C"/>
    <w:rsid w:val="009D3B8E"/>
    <w:rsid w:val="009D3BAD"/>
    <w:rsid w:val="009E0DDE"/>
    <w:rsid w:val="009E1857"/>
    <w:rsid w:val="009E35C0"/>
    <w:rsid w:val="009E69E2"/>
    <w:rsid w:val="009E7F18"/>
    <w:rsid w:val="009F0535"/>
    <w:rsid w:val="009F3B2D"/>
    <w:rsid w:val="009F3BF0"/>
    <w:rsid w:val="009F42D2"/>
    <w:rsid w:val="009F6457"/>
    <w:rsid w:val="00A00DB1"/>
    <w:rsid w:val="00A03581"/>
    <w:rsid w:val="00A05F9C"/>
    <w:rsid w:val="00A069E5"/>
    <w:rsid w:val="00A076DC"/>
    <w:rsid w:val="00A10E03"/>
    <w:rsid w:val="00A127C6"/>
    <w:rsid w:val="00A1321D"/>
    <w:rsid w:val="00A16490"/>
    <w:rsid w:val="00A22AB1"/>
    <w:rsid w:val="00A2437A"/>
    <w:rsid w:val="00A24DB0"/>
    <w:rsid w:val="00A26CB7"/>
    <w:rsid w:val="00A2721F"/>
    <w:rsid w:val="00A27C5F"/>
    <w:rsid w:val="00A3180D"/>
    <w:rsid w:val="00A31C11"/>
    <w:rsid w:val="00A323E0"/>
    <w:rsid w:val="00A34915"/>
    <w:rsid w:val="00A3535C"/>
    <w:rsid w:val="00A35603"/>
    <w:rsid w:val="00A37D8F"/>
    <w:rsid w:val="00A4128B"/>
    <w:rsid w:val="00A4267D"/>
    <w:rsid w:val="00A442E9"/>
    <w:rsid w:val="00A47552"/>
    <w:rsid w:val="00A47E71"/>
    <w:rsid w:val="00A51B2D"/>
    <w:rsid w:val="00A52A7D"/>
    <w:rsid w:val="00A52C00"/>
    <w:rsid w:val="00A533D4"/>
    <w:rsid w:val="00A541C7"/>
    <w:rsid w:val="00A54BBD"/>
    <w:rsid w:val="00A557BA"/>
    <w:rsid w:val="00A55EFE"/>
    <w:rsid w:val="00A57B56"/>
    <w:rsid w:val="00A62AC0"/>
    <w:rsid w:val="00A65189"/>
    <w:rsid w:val="00A65A60"/>
    <w:rsid w:val="00A6632E"/>
    <w:rsid w:val="00A7066D"/>
    <w:rsid w:val="00A709C3"/>
    <w:rsid w:val="00A725A8"/>
    <w:rsid w:val="00A73B39"/>
    <w:rsid w:val="00A75556"/>
    <w:rsid w:val="00A76237"/>
    <w:rsid w:val="00A7757C"/>
    <w:rsid w:val="00A80ADA"/>
    <w:rsid w:val="00A845D7"/>
    <w:rsid w:val="00A8770E"/>
    <w:rsid w:val="00A904C8"/>
    <w:rsid w:val="00A91F0C"/>
    <w:rsid w:val="00A93666"/>
    <w:rsid w:val="00A937EF"/>
    <w:rsid w:val="00A9443D"/>
    <w:rsid w:val="00A96C87"/>
    <w:rsid w:val="00AA30C9"/>
    <w:rsid w:val="00AA3EF8"/>
    <w:rsid w:val="00AB4283"/>
    <w:rsid w:val="00AB6C78"/>
    <w:rsid w:val="00AB7627"/>
    <w:rsid w:val="00AB76CB"/>
    <w:rsid w:val="00AC4B6C"/>
    <w:rsid w:val="00AC6352"/>
    <w:rsid w:val="00AC644B"/>
    <w:rsid w:val="00AC73C3"/>
    <w:rsid w:val="00AD1983"/>
    <w:rsid w:val="00AD5789"/>
    <w:rsid w:val="00AD6729"/>
    <w:rsid w:val="00AE0E0A"/>
    <w:rsid w:val="00AE3CE8"/>
    <w:rsid w:val="00AE4ABF"/>
    <w:rsid w:val="00AE6787"/>
    <w:rsid w:val="00AF029B"/>
    <w:rsid w:val="00AF0898"/>
    <w:rsid w:val="00AF08F5"/>
    <w:rsid w:val="00AF0A0D"/>
    <w:rsid w:val="00AF10A4"/>
    <w:rsid w:val="00AF1CC0"/>
    <w:rsid w:val="00AF1F99"/>
    <w:rsid w:val="00AF25D0"/>
    <w:rsid w:val="00AF2A89"/>
    <w:rsid w:val="00AF3894"/>
    <w:rsid w:val="00AF3ED2"/>
    <w:rsid w:val="00AF6F7A"/>
    <w:rsid w:val="00B008F5"/>
    <w:rsid w:val="00B00E19"/>
    <w:rsid w:val="00B00FA2"/>
    <w:rsid w:val="00B01371"/>
    <w:rsid w:val="00B058B6"/>
    <w:rsid w:val="00B0591B"/>
    <w:rsid w:val="00B06DF8"/>
    <w:rsid w:val="00B07127"/>
    <w:rsid w:val="00B0735E"/>
    <w:rsid w:val="00B12A90"/>
    <w:rsid w:val="00B14588"/>
    <w:rsid w:val="00B14AA0"/>
    <w:rsid w:val="00B16BD9"/>
    <w:rsid w:val="00B176B2"/>
    <w:rsid w:val="00B249B6"/>
    <w:rsid w:val="00B259E5"/>
    <w:rsid w:val="00B26628"/>
    <w:rsid w:val="00B3130A"/>
    <w:rsid w:val="00B33BD8"/>
    <w:rsid w:val="00B41C1E"/>
    <w:rsid w:val="00B42F3A"/>
    <w:rsid w:val="00B4351C"/>
    <w:rsid w:val="00B46548"/>
    <w:rsid w:val="00B47BB9"/>
    <w:rsid w:val="00B51113"/>
    <w:rsid w:val="00B65E84"/>
    <w:rsid w:val="00B66D73"/>
    <w:rsid w:val="00B67720"/>
    <w:rsid w:val="00B70A77"/>
    <w:rsid w:val="00B7378D"/>
    <w:rsid w:val="00B739AA"/>
    <w:rsid w:val="00B748DF"/>
    <w:rsid w:val="00B75709"/>
    <w:rsid w:val="00B80A8A"/>
    <w:rsid w:val="00B87121"/>
    <w:rsid w:val="00B905D0"/>
    <w:rsid w:val="00B92508"/>
    <w:rsid w:val="00B92EC5"/>
    <w:rsid w:val="00B94407"/>
    <w:rsid w:val="00B94862"/>
    <w:rsid w:val="00B9676C"/>
    <w:rsid w:val="00BA3F54"/>
    <w:rsid w:val="00BA57E5"/>
    <w:rsid w:val="00BA694E"/>
    <w:rsid w:val="00BA736F"/>
    <w:rsid w:val="00BB0E21"/>
    <w:rsid w:val="00BB138B"/>
    <w:rsid w:val="00BB4FBB"/>
    <w:rsid w:val="00BB64E4"/>
    <w:rsid w:val="00BB6C98"/>
    <w:rsid w:val="00BC5BDA"/>
    <w:rsid w:val="00BD0780"/>
    <w:rsid w:val="00BD0E0F"/>
    <w:rsid w:val="00BD17AE"/>
    <w:rsid w:val="00BE1E8F"/>
    <w:rsid w:val="00BE403F"/>
    <w:rsid w:val="00BE557F"/>
    <w:rsid w:val="00BE6468"/>
    <w:rsid w:val="00BE6CC1"/>
    <w:rsid w:val="00BE6D9F"/>
    <w:rsid w:val="00BE7074"/>
    <w:rsid w:val="00BF3DBF"/>
    <w:rsid w:val="00BF4E9E"/>
    <w:rsid w:val="00BF587A"/>
    <w:rsid w:val="00BF5F68"/>
    <w:rsid w:val="00BF7592"/>
    <w:rsid w:val="00C02D6C"/>
    <w:rsid w:val="00C02E76"/>
    <w:rsid w:val="00C0337B"/>
    <w:rsid w:val="00C13806"/>
    <w:rsid w:val="00C146FC"/>
    <w:rsid w:val="00C16048"/>
    <w:rsid w:val="00C20ED7"/>
    <w:rsid w:val="00C2262B"/>
    <w:rsid w:val="00C2309C"/>
    <w:rsid w:val="00C232CD"/>
    <w:rsid w:val="00C23560"/>
    <w:rsid w:val="00C24800"/>
    <w:rsid w:val="00C25577"/>
    <w:rsid w:val="00C25699"/>
    <w:rsid w:val="00C25B44"/>
    <w:rsid w:val="00C329A0"/>
    <w:rsid w:val="00C32CC6"/>
    <w:rsid w:val="00C3317D"/>
    <w:rsid w:val="00C33E49"/>
    <w:rsid w:val="00C34DEE"/>
    <w:rsid w:val="00C35591"/>
    <w:rsid w:val="00C35A56"/>
    <w:rsid w:val="00C372B4"/>
    <w:rsid w:val="00C40546"/>
    <w:rsid w:val="00C41BD5"/>
    <w:rsid w:val="00C41EDB"/>
    <w:rsid w:val="00C42FA7"/>
    <w:rsid w:val="00C469DB"/>
    <w:rsid w:val="00C5216C"/>
    <w:rsid w:val="00C52B5C"/>
    <w:rsid w:val="00C535B1"/>
    <w:rsid w:val="00C5774B"/>
    <w:rsid w:val="00C57806"/>
    <w:rsid w:val="00C6260A"/>
    <w:rsid w:val="00C728D0"/>
    <w:rsid w:val="00C72AC6"/>
    <w:rsid w:val="00C730D6"/>
    <w:rsid w:val="00C7415C"/>
    <w:rsid w:val="00C80FBD"/>
    <w:rsid w:val="00C81DDD"/>
    <w:rsid w:val="00C85D29"/>
    <w:rsid w:val="00C87C2D"/>
    <w:rsid w:val="00C90FFB"/>
    <w:rsid w:val="00C916C8"/>
    <w:rsid w:val="00C92E7E"/>
    <w:rsid w:val="00C94B40"/>
    <w:rsid w:val="00C9626F"/>
    <w:rsid w:val="00C96B29"/>
    <w:rsid w:val="00C97E60"/>
    <w:rsid w:val="00CA08AD"/>
    <w:rsid w:val="00CA1C34"/>
    <w:rsid w:val="00CA2E85"/>
    <w:rsid w:val="00CA3ADD"/>
    <w:rsid w:val="00CA4007"/>
    <w:rsid w:val="00CA6AE7"/>
    <w:rsid w:val="00CB1E19"/>
    <w:rsid w:val="00CB2043"/>
    <w:rsid w:val="00CB2790"/>
    <w:rsid w:val="00CB315B"/>
    <w:rsid w:val="00CB505F"/>
    <w:rsid w:val="00CB7939"/>
    <w:rsid w:val="00CC4718"/>
    <w:rsid w:val="00CC5451"/>
    <w:rsid w:val="00CC6D1A"/>
    <w:rsid w:val="00CD5AA0"/>
    <w:rsid w:val="00CE3166"/>
    <w:rsid w:val="00CE3EFF"/>
    <w:rsid w:val="00CE3F94"/>
    <w:rsid w:val="00CE53AB"/>
    <w:rsid w:val="00CF169A"/>
    <w:rsid w:val="00CF1DFC"/>
    <w:rsid w:val="00CF2C5D"/>
    <w:rsid w:val="00CF665B"/>
    <w:rsid w:val="00CF78C6"/>
    <w:rsid w:val="00CF7C87"/>
    <w:rsid w:val="00D00031"/>
    <w:rsid w:val="00D0429B"/>
    <w:rsid w:val="00D053C9"/>
    <w:rsid w:val="00D077CB"/>
    <w:rsid w:val="00D11CBD"/>
    <w:rsid w:val="00D161B1"/>
    <w:rsid w:val="00D16B4A"/>
    <w:rsid w:val="00D16C72"/>
    <w:rsid w:val="00D20A19"/>
    <w:rsid w:val="00D245EA"/>
    <w:rsid w:val="00D24AF2"/>
    <w:rsid w:val="00D24D4B"/>
    <w:rsid w:val="00D256EE"/>
    <w:rsid w:val="00D31C1D"/>
    <w:rsid w:val="00D3400A"/>
    <w:rsid w:val="00D36D9D"/>
    <w:rsid w:val="00D3775B"/>
    <w:rsid w:val="00D4190F"/>
    <w:rsid w:val="00D4362C"/>
    <w:rsid w:val="00D44882"/>
    <w:rsid w:val="00D53B76"/>
    <w:rsid w:val="00D548C8"/>
    <w:rsid w:val="00D54ED4"/>
    <w:rsid w:val="00D554B6"/>
    <w:rsid w:val="00D5652B"/>
    <w:rsid w:val="00D57B5F"/>
    <w:rsid w:val="00D6001B"/>
    <w:rsid w:val="00D6232E"/>
    <w:rsid w:val="00D64E07"/>
    <w:rsid w:val="00D658D9"/>
    <w:rsid w:val="00D66763"/>
    <w:rsid w:val="00D670D0"/>
    <w:rsid w:val="00D7108A"/>
    <w:rsid w:val="00D734AB"/>
    <w:rsid w:val="00D73ECD"/>
    <w:rsid w:val="00D74707"/>
    <w:rsid w:val="00D7512B"/>
    <w:rsid w:val="00D75FA7"/>
    <w:rsid w:val="00D85ACE"/>
    <w:rsid w:val="00D95696"/>
    <w:rsid w:val="00DB3586"/>
    <w:rsid w:val="00DB5C6B"/>
    <w:rsid w:val="00DB6818"/>
    <w:rsid w:val="00DC11E3"/>
    <w:rsid w:val="00DC529F"/>
    <w:rsid w:val="00DC5385"/>
    <w:rsid w:val="00DC769B"/>
    <w:rsid w:val="00DC7728"/>
    <w:rsid w:val="00DC7AB7"/>
    <w:rsid w:val="00DD04D4"/>
    <w:rsid w:val="00DD47C1"/>
    <w:rsid w:val="00DD622B"/>
    <w:rsid w:val="00DD6CB9"/>
    <w:rsid w:val="00DE1BD0"/>
    <w:rsid w:val="00DE27F8"/>
    <w:rsid w:val="00DE4F13"/>
    <w:rsid w:val="00DE55A6"/>
    <w:rsid w:val="00DE693B"/>
    <w:rsid w:val="00DF2E9A"/>
    <w:rsid w:val="00DF3F0F"/>
    <w:rsid w:val="00DF518B"/>
    <w:rsid w:val="00E010D9"/>
    <w:rsid w:val="00E02B61"/>
    <w:rsid w:val="00E04D0A"/>
    <w:rsid w:val="00E06388"/>
    <w:rsid w:val="00E07955"/>
    <w:rsid w:val="00E14905"/>
    <w:rsid w:val="00E17087"/>
    <w:rsid w:val="00E22652"/>
    <w:rsid w:val="00E24BEE"/>
    <w:rsid w:val="00E306E3"/>
    <w:rsid w:val="00E307F8"/>
    <w:rsid w:val="00E30E83"/>
    <w:rsid w:val="00E312E5"/>
    <w:rsid w:val="00E314FC"/>
    <w:rsid w:val="00E409B4"/>
    <w:rsid w:val="00E42B0B"/>
    <w:rsid w:val="00E438AF"/>
    <w:rsid w:val="00E43A40"/>
    <w:rsid w:val="00E4491C"/>
    <w:rsid w:val="00E47083"/>
    <w:rsid w:val="00E47094"/>
    <w:rsid w:val="00E47926"/>
    <w:rsid w:val="00E52C47"/>
    <w:rsid w:val="00E53DCA"/>
    <w:rsid w:val="00E552A0"/>
    <w:rsid w:val="00E55EEC"/>
    <w:rsid w:val="00E6399A"/>
    <w:rsid w:val="00E675C6"/>
    <w:rsid w:val="00E7171D"/>
    <w:rsid w:val="00E72F4B"/>
    <w:rsid w:val="00E76405"/>
    <w:rsid w:val="00E8590D"/>
    <w:rsid w:val="00E87183"/>
    <w:rsid w:val="00E8785C"/>
    <w:rsid w:val="00E87AF4"/>
    <w:rsid w:val="00E95B1A"/>
    <w:rsid w:val="00EA47FF"/>
    <w:rsid w:val="00EA6F25"/>
    <w:rsid w:val="00EB18FC"/>
    <w:rsid w:val="00EB6DB9"/>
    <w:rsid w:val="00EB7BC5"/>
    <w:rsid w:val="00EB7F68"/>
    <w:rsid w:val="00EC036E"/>
    <w:rsid w:val="00EC0828"/>
    <w:rsid w:val="00EC0AFF"/>
    <w:rsid w:val="00EC3181"/>
    <w:rsid w:val="00EC38AE"/>
    <w:rsid w:val="00EC641A"/>
    <w:rsid w:val="00EC6B07"/>
    <w:rsid w:val="00ED01FD"/>
    <w:rsid w:val="00ED0AC3"/>
    <w:rsid w:val="00ED1625"/>
    <w:rsid w:val="00ED2614"/>
    <w:rsid w:val="00ED76BF"/>
    <w:rsid w:val="00EE0D2D"/>
    <w:rsid w:val="00EE5396"/>
    <w:rsid w:val="00EE54DA"/>
    <w:rsid w:val="00EE6176"/>
    <w:rsid w:val="00EE63D2"/>
    <w:rsid w:val="00EF0A83"/>
    <w:rsid w:val="00EF3F2E"/>
    <w:rsid w:val="00EF5D3D"/>
    <w:rsid w:val="00EF6363"/>
    <w:rsid w:val="00EF7A64"/>
    <w:rsid w:val="00F02400"/>
    <w:rsid w:val="00F027EA"/>
    <w:rsid w:val="00F047A9"/>
    <w:rsid w:val="00F05E8C"/>
    <w:rsid w:val="00F063F4"/>
    <w:rsid w:val="00F07C3A"/>
    <w:rsid w:val="00F154FF"/>
    <w:rsid w:val="00F15BB7"/>
    <w:rsid w:val="00F15C25"/>
    <w:rsid w:val="00F1614E"/>
    <w:rsid w:val="00F16636"/>
    <w:rsid w:val="00F17A0F"/>
    <w:rsid w:val="00F201A8"/>
    <w:rsid w:val="00F20C9E"/>
    <w:rsid w:val="00F2481A"/>
    <w:rsid w:val="00F259EA"/>
    <w:rsid w:val="00F27AE6"/>
    <w:rsid w:val="00F30E99"/>
    <w:rsid w:val="00F324E9"/>
    <w:rsid w:val="00F34B89"/>
    <w:rsid w:val="00F35496"/>
    <w:rsid w:val="00F36127"/>
    <w:rsid w:val="00F37C02"/>
    <w:rsid w:val="00F438F8"/>
    <w:rsid w:val="00F43952"/>
    <w:rsid w:val="00F44147"/>
    <w:rsid w:val="00F449CA"/>
    <w:rsid w:val="00F45551"/>
    <w:rsid w:val="00F457DD"/>
    <w:rsid w:val="00F45F44"/>
    <w:rsid w:val="00F46B15"/>
    <w:rsid w:val="00F46DCE"/>
    <w:rsid w:val="00F50058"/>
    <w:rsid w:val="00F50C1A"/>
    <w:rsid w:val="00F51170"/>
    <w:rsid w:val="00F54320"/>
    <w:rsid w:val="00F56078"/>
    <w:rsid w:val="00F636CC"/>
    <w:rsid w:val="00F65129"/>
    <w:rsid w:val="00F66624"/>
    <w:rsid w:val="00F66BB6"/>
    <w:rsid w:val="00F66C18"/>
    <w:rsid w:val="00F70149"/>
    <w:rsid w:val="00F7164D"/>
    <w:rsid w:val="00F74AC7"/>
    <w:rsid w:val="00F74AD4"/>
    <w:rsid w:val="00F760E7"/>
    <w:rsid w:val="00F7759E"/>
    <w:rsid w:val="00F822A7"/>
    <w:rsid w:val="00F8394C"/>
    <w:rsid w:val="00F83B83"/>
    <w:rsid w:val="00F860AD"/>
    <w:rsid w:val="00F8723C"/>
    <w:rsid w:val="00F879B7"/>
    <w:rsid w:val="00F90E2E"/>
    <w:rsid w:val="00F91B33"/>
    <w:rsid w:val="00F9528F"/>
    <w:rsid w:val="00FA05C8"/>
    <w:rsid w:val="00FA1112"/>
    <w:rsid w:val="00FA11D6"/>
    <w:rsid w:val="00FA1C73"/>
    <w:rsid w:val="00FA2FE9"/>
    <w:rsid w:val="00FB2A58"/>
    <w:rsid w:val="00FB32DA"/>
    <w:rsid w:val="00FC0F17"/>
    <w:rsid w:val="00FC1DE0"/>
    <w:rsid w:val="00FC48EB"/>
    <w:rsid w:val="00FC50FD"/>
    <w:rsid w:val="00FC5123"/>
    <w:rsid w:val="00FC6F18"/>
    <w:rsid w:val="00FD0EAB"/>
    <w:rsid w:val="00FD257C"/>
    <w:rsid w:val="00FE0F96"/>
    <w:rsid w:val="00FE238C"/>
    <w:rsid w:val="00FE2A36"/>
    <w:rsid w:val="00FE47BC"/>
    <w:rsid w:val="00FF329F"/>
    <w:rsid w:val="00FF5322"/>
    <w:rsid w:val="00FF5A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06727"/>
  <w15:docId w15:val="{A873F7E0-89E4-4626-BDB9-F1F5FAE3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3569"/>
    <w:pPr>
      <w:spacing w:after="0"/>
      <w:jc w:val="left"/>
    </w:pPr>
    <w:rPr>
      <w:rFonts w:eastAsia="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2"/>
    <w:basedOn w:val="prastasis"/>
    <w:link w:val="SraopastraipaDiagrama"/>
    <w:uiPriority w:val="34"/>
    <w:qFormat/>
    <w:rsid w:val="0036662A"/>
    <w:pPr>
      <w:ind w:left="720"/>
      <w:contextualSpacing/>
    </w:pPr>
  </w:style>
  <w:style w:type="table" w:styleId="Lentelstinklelis">
    <w:name w:val="Table Grid"/>
    <w:basedOn w:val="prastojilente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6662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6662A"/>
    <w:rPr>
      <w:rFonts w:ascii="Tahoma" w:eastAsia="Times New Roman" w:hAnsi="Tahoma" w:cs="Tahoma"/>
      <w:sz w:val="16"/>
      <w:szCs w:val="16"/>
      <w:lang w:eastAsia="lt-LT"/>
    </w:rPr>
  </w:style>
  <w:style w:type="character" w:styleId="Hipersaitas">
    <w:name w:val="Hyperlink"/>
    <w:basedOn w:val="Numatytasispastraiposriftas"/>
    <w:uiPriority w:val="99"/>
    <w:unhideWhenUsed/>
    <w:rsid w:val="00E010D9"/>
    <w:rPr>
      <w:color w:val="0000FF" w:themeColor="hyperlink"/>
      <w:u w:val="single"/>
    </w:rPr>
  </w:style>
  <w:style w:type="character" w:customStyle="1" w:styleId="Neapdorotaspaminjimas1">
    <w:name w:val="Neapdorotas paminėjimas1"/>
    <w:basedOn w:val="Numatytasispastraiposriftas"/>
    <w:uiPriority w:val="99"/>
    <w:semiHidden/>
    <w:unhideWhenUsed/>
    <w:rsid w:val="00E010D9"/>
    <w:rPr>
      <w:color w:val="605E5C"/>
      <w:shd w:val="clear" w:color="auto" w:fill="E1DFDD"/>
    </w:rPr>
  </w:style>
  <w:style w:type="character" w:styleId="Komentaronuoroda">
    <w:name w:val="annotation reference"/>
    <w:basedOn w:val="Numatytasispastraiposriftas"/>
    <w:semiHidden/>
    <w:unhideWhenUsed/>
    <w:rsid w:val="00C02E76"/>
    <w:rPr>
      <w:sz w:val="16"/>
      <w:szCs w:val="16"/>
    </w:rPr>
  </w:style>
  <w:style w:type="paragraph" w:styleId="Komentarotekstas">
    <w:name w:val="annotation text"/>
    <w:basedOn w:val="prastasis"/>
    <w:link w:val="KomentarotekstasDiagrama"/>
    <w:unhideWhenUsed/>
    <w:rsid w:val="00C02E76"/>
    <w:rPr>
      <w:sz w:val="20"/>
    </w:rPr>
  </w:style>
  <w:style w:type="character" w:customStyle="1" w:styleId="KomentarotekstasDiagrama">
    <w:name w:val="Komentaro tekstas Diagrama"/>
    <w:basedOn w:val="Numatytasispastraiposriftas"/>
    <w:link w:val="Komentarotekstas"/>
    <w:rsid w:val="00C02E76"/>
    <w:rPr>
      <w:rFonts w:eastAsia="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C02E76"/>
    <w:rPr>
      <w:b/>
      <w:bCs/>
    </w:rPr>
  </w:style>
  <w:style w:type="character" w:customStyle="1" w:styleId="KomentarotemaDiagrama">
    <w:name w:val="Komentaro tema Diagrama"/>
    <w:basedOn w:val="KomentarotekstasDiagrama"/>
    <w:link w:val="Komentarotema"/>
    <w:uiPriority w:val="99"/>
    <w:semiHidden/>
    <w:rsid w:val="00C02E76"/>
    <w:rPr>
      <w:rFonts w:eastAsia="Times New Roman"/>
      <w:b/>
      <w:bCs/>
      <w:sz w:val="20"/>
      <w:szCs w:val="20"/>
      <w:lang w:eastAsia="lt-LT"/>
    </w:rPr>
  </w:style>
  <w:style w:type="paragraph" w:styleId="Pataisymai">
    <w:name w:val="Revision"/>
    <w:hidden/>
    <w:uiPriority w:val="99"/>
    <w:semiHidden/>
    <w:rsid w:val="00DC11E3"/>
    <w:pPr>
      <w:spacing w:after="0"/>
      <w:jc w:val="left"/>
    </w:pPr>
    <w:rPr>
      <w:rFonts w:eastAsia="Times New Roman"/>
      <w:szCs w:val="20"/>
      <w:lang w:eastAsia="lt-LT"/>
    </w:rPr>
  </w:style>
  <w:style w:type="character" w:customStyle="1" w:styleId="Neapdorotaspaminjimas2">
    <w:name w:val="Neapdorotas paminėjimas2"/>
    <w:basedOn w:val="Numatytasispastraiposriftas"/>
    <w:uiPriority w:val="99"/>
    <w:semiHidden/>
    <w:unhideWhenUsed/>
    <w:rsid w:val="00466795"/>
    <w:rPr>
      <w:color w:val="605E5C"/>
      <w:shd w:val="clear" w:color="auto" w:fill="E1DFDD"/>
    </w:rPr>
  </w:style>
  <w:style w:type="paragraph" w:customStyle="1" w:styleId="Default">
    <w:name w:val="Default"/>
    <w:rsid w:val="003E2F0D"/>
    <w:pPr>
      <w:autoSpaceDE w:val="0"/>
      <w:autoSpaceDN w:val="0"/>
      <w:adjustRightInd w:val="0"/>
      <w:spacing w:after="0"/>
      <w:jc w:val="left"/>
    </w:pPr>
    <w:rPr>
      <w:color w:val="000000"/>
      <w:szCs w:val="24"/>
      <w:lang w:val="en-US"/>
    </w:rPr>
  </w:style>
  <w:style w:type="paragraph" w:customStyle="1" w:styleId="title-doc-first">
    <w:name w:val="title-doc-first"/>
    <w:basedOn w:val="prastasis"/>
    <w:rsid w:val="00183715"/>
    <w:pPr>
      <w:spacing w:before="100" w:beforeAutospacing="1" w:after="100" w:afterAutospacing="1"/>
    </w:pPr>
    <w:rPr>
      <w:szCs w:val="24"/>
    </w:rPr>
  </w:style>
  <w:style w:type="character" w:styleId="Grietas">
    <w:name w:val="Strong"/>
    <w:basedOn w:val="Numatytasispastraiposriftas"/>
    <w:uiPriority w:val="22"/>
    <w:qFormat/>
    <w:rsid w:val="0000217F"/>
    <w:rPr>
      <w:b/>
      <w:bCs/>
    </w:rPr>
  </w:style>
  <w:style w:type="character" w:styleId="Neapdorotaspaminjimas">
    <w:name w:val="Unresolved Mention"/>
    <w:basedOn w:val="Numatytasispastraiposriftas"/>
    <w:uiPriority w:val="99"/>
    <w:semiHidden/>
    <w:unhideWhenUsed/>
    <w:rsid w:val="00A557BA"/>
    <w:rPr>
      <w:color w:val="605E5C"/>
      <w:shd w:val="clear" w:color="auto" w:fill="E1DFDD"/>
    </w:rPr>
  </w:style>
  <w:style w:type="character" w:styleId="Perirtashipersaitas">
    <w:name w:val="FollowedHyperlink"/>
    <w:basedOn w:val="Numatytasispastraiposriftas"/>
    <w:uiPriority w:val="99"/>
    <w:semiHidden/>
    <w:unhideWhenUsed/>
    <w:rsid w:val="00A557BA"/>
    <w:rPr>
      <w:color w:val="800080" w:themeColor="followedHyperlink"/>
      <w:u w:val="single"/>
    </w:rPr>
  </w:style>
  <w:style w:type="character" w:customStyle="1" w:styleId="cf01">
    <w:name w:val="cf01"/>
    <w:basedOn w:val="Numatytasispastraiposriftas"/>
    <w:rsid w:val="00E306E3"/>
    <w:rPr>
      <w:rFonts w:ascii="Segoe UI" w:hAnsi="Segoe UI" w:cs="Segoe UI" w:hint="default"/>
      <w:sz w:val="18"/>
      <w:szCs w:val="18"/>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02029A"/>
    <w:rPr>
      <w:rFonts w:eastAsia="Times New Roman"/>
      <w:szCs w:val="20"/>
      <w:lang w:eastAsia="lt-LT"/>
    </w:rPr>
  </w:style>
  <w:style w:type="paragraph" w:styleId="Antrats">
    <w:name w:val="header"/>
    <w:basedOn w:val="prastasis"/>
    <w:link w:val="AntratsDiagrama"/>
    <w:uiPriority w:val="99"/>
    <w:unhideWhenUsed/>
    <w:rsid w:val="002916D9"/>
    <w:pPr>
      <w:tabs>
        <w:tab w:val="center" w:pos="4819"/>
        <w:tab w:val="right" w:pos="9638"/>
      </w:tabs>
    </w:pPr>
  </w:style>
  <w:style w:type="character" w:customStyle="1" w:styleId="AntratsDiagrama">
    <w:name w:val="Antraštės Diagrama"/>
    <w:basedOn w:val="Numatytasispastraiposriftas"/>
    <w:link w:val="Antrats"/>
    <w:uiPriority w:val="99"/>
    <w:rsid w:val="002916D9"/>
    <w:rPr>
      <w:rFonts w:eastAsia="Times New Roman"/>
      <w:szCs w:val="20"/>
      <w:lang w:eastAsia="lt-LT"/>
    </w:rPr>
  </w:style>
  <w:style w:type="paragraph" w:styleId="Porat">
    <w:name w:val="footer"/>
    <w:basedOn w:val="prastasis"/>
    <w:link w:val="PoratDiagrama"/>
    <w:uiPriority w:val="99"/>
    <w:unhideWhenUsed/>
    <w:rsid w:val="002916D9"/>
    <w:pPr>
      <w:tabs>
        <w:tab w:val="center" w:pos="4819"/>
        <w:tab w:val="right" w:pos="9638"/>
      </w:tabs>
    </w:pPr>
  </w:style>
  <w:style w:type="character" w:customStyle="1" w:styleId="PoratDiagrama">
    <w:name w:val="Poraštė Diagrama"/>
    <w:basedOn w:val="Numatytasispastraiposriftas"/>
    <w:link w:val="Porat"/>
    <w:uiPriority w:val="99"/>
    <w:rsid w:val="002916D9"/>
    <w:rPr>
      <w:rFonts w:eastAsia="Times New Roman"/>
      <w:szCs w:val="20"/>
      <w:lang w:eastAsia="lt-LT"/>
    </w:rPr>
  </w:style>
  <w:style w:type="paragraph" w:customStyle="1" w:styleId="commentcontentpara">
    <w:name w:val="commentcontentpara"/>
    <w:basedOn w:val="prastasis"/>
    <w:rsid w:val="00DB6818"/>
    <w:pPr>
      <w:spacing w:before="100" w:beforeAutospacing="1" w:after="100" w:afterAutospacing="1"/>
    </w:pPr>
    <w:rPr>
      <w:rFonts w:ascii="Aptos" w:eastAsiaTheme="minorHAnsi" w:hAnsi="Aptos" w:cs="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3144">
      <w:bodyDiv w:val="1"/>
      <w:marLeft w:val="0"/>
      <w:marRight w:val="0"/>
      <w:marTop w:val="0"/>
      <w:marBottom w:val="0"/>
      <w:divBdr>
        <w:top w:val="none" w:sz="0" w:space="0" w:color="auto"/>
        <w:left w:val="none" w:sz="0" w:space="0" w:color="auto"/>
        <w:bottom w:val="none" w:sz="0" w:space="0" w:color="auto"/>
        <w:right w:val="none" w:sz="0" w:space="0" w:color="auto"/>
      </w:divBdr>
    </w:div>
    <w:div w:id="165482875">
      <w:bodyDiv w:val="1"/>
      <w:marLeft w:val="0"/>
      <w:marRight w:val="0"/>
      <w:marTop w:val="0"/>
      <w:marBottom w:val="0"/>
      <w:divBdr>
        <w:top w:val="none" w:sz="0" w:space="0" w:color="auto"/>
        <w:left w:val="none" w:sz="0" w:space="0" w:color="auto"/>
        <w:bottom w:val="none" w:sz="0" w:space="0" w:color="auto"/>
        <w:right w:val="none" w:sz="0" w:space="0" w:color="auto"/>
      </w:divBdr>
    </w:div>
    <w:div w:id="172843787">
      <w:bodyDiv w:val="1"/>
      <w:marLeft w:val="0"/>
      <w:marRight w:val="0"/>
      <w:marTop w:val="0"/>
      <w:marBottom w:val="0"/>
      <w:divBdr>
        <w:top w:val="none" w:sz="0" w:space="0" w:color="auto"/>
        <w:left w:val="none" w:sz="0" w:space="0" w:color="auto"/>
        <w:bottom w:val="none" w:sz="0" w:space="0" w:color="auto"/>
        <w:right w:val="none" w:sz="0" w:space="0" w:color="auto"/>
      </w:divBdr>
    </w:div>
    <w:div w:id="198786418">
      <w:bodyDiv w:val="1"/>
      <w:marLeft w:val="0"/>
      <w:marRight w:val="0"/>
      <w:marTop w:val="0"/>
      <w:marBottom w:val="0"/>
      <w:divBdr>
        <w:top w:val="none" w:sz="0" w:space="0" w:color="auto"/>
        <w:left w:val="none" w:sz="0" w:space="0" w:color="auto"/>
        <w:bottom w:val="none" w:sz="0" w:space="0" w:color="auto"/>
        <w:right w:val="none" w:sz="0" w:space="0" w:color="auto"/>
      </w:divBdr>
    </w:div>
    <w:div w:id="200095307">
      <w:bodyDiv w:val="1"/>
      <w:marLeft w:val="0"/>
      <w:marRight w:val="0"/>
      <w:marTop w:val="0"/>
      <w:marBottom w:val="0"/>
      <w:divBdr>
        <w:top w:val="none" w:sz="0" w:space="0" w:color="auto"/>
        <w:left w:val="none" w:sz="0" w:space="0" w:color="auto"/>
        <w:bottom w:val="none" w:sz="0" w:space="0" w:color="auto"/>
        <w:right w:val="none" w:sz="0" w:space="0" w:color="auto"/>
      </w:divBdr>
    </w:div>
    <w:div w:id="210658946">
      <w:bodyDiv w:val="1"/>
      <w:marLeft w:val="0"/>
      <w:marRight w:val="0"/>
      <w:marTop w:val="0"/>
      <w:marBottom w:val="0"/>
      <w:divBdr>
        <w:top w:val="none" w:sz="0" w:space="0" w:color="auto"/>
        <w:left w:val="none" w:sz="0" w:space="0" w:color="auto"/>
        <w:bottom w:val="none" w:sz="0" w:space="0" w:color="auto"/>
        <w:right w:val="none" w:sz="0" w:space="0" w:color="auto"/>
      </w:divBdr>
    </w:div>
    <w:div w:id="220945418">
      <w:bodyDiv w:val="1"/>
      <w:marLeft w:val="0"/>
      <w:marRight w:val="0"/>
      <w:marTop w:val="0"/>
      <w:marBottom w:val="0"/>
      <w:divBdr>
        <w:top w:val="none" w:sz="0" w:space="0" w:color="auto"/>
        <w:left w:val="none" w:sz="0" w:space="0" w:color="auto"/>
        <w:bottom w:val="none" w:sz="0" w:space="0" w:color="auto"/>
        <w:right w:val="none" w:sz="0" w:space="0" w:color="auto"/>
      </w:divBdr>
    </w:div>
    <w:div w:id="303892564">
      <w:bodyDiv w:val="1"/>
      <w:marLeft w:val="0"/>
      <w:marRight w:val="0"/>
      <w:marTop w:val="0"/>
      <w:marBottom w:val="0"/>
      <w:divBdr>
        <w:top w:val="none" w:sz="0" w:space="0" w:color="auto"/>
        <w:left w:val="none" w:sz="0" w:space="0" w:color="auto"/>
        <w:bottom w:val="none" w:sz="0" w:space="0" w:color="auto"/>
        <w:right w:val="none" w:sz="0" w:space="0" w:color="auto"/>
      </w:divBdr>
    </w:div>
    <w:div w:id="333532323">
      <w:bodyDiv w:val="1"/>
      <w:marLeft w:val="0"/>
      <w:marRight w:val="0"/>
      <w:marTop w:val="0"/>
      <w:marBottom w:val="0"/>
      <w:divBdr>
        <w:top w:val="none" w:sz="0" w:space="0" w:color="auto"/>
        <w:left w:val="none" w:sz="0" w:space="0" w:color="auto"/>
        <w:bottom w:val="none" w:sz="0" w:space="0" w:color="auto"/>
        <w:right w:val="none" w:sz="0" w:space="0" w:color="auto"/>
      </w:divBdr>
    </w:div>
    <w:div w:id="358554610">
      <w:bodyDiv w:val="1"/>
      <w:marLeft w:val="0"/>
      <w:marRight w:val="0"/>
      <w:marTop w:val="0"/>
      <w:marBottom w:val="0"/>
      <w:divBdr>
        <w:top w:val="none" w:sz="0" w:space="0" w:color="auto"/>
        <w:left w:val="none" w:sz="0" w:space="0" w:color="auto"/>
        <w:bottom w:val="none" w:sz="0" w:space="0" w:color="auto"/>
        <w:right w:val="none" w:sz="0" w:space="0" w:color="auto"/>
      </w:divBdr>
    </w:div>
    <w:div w:id="408961857">
      <w:bodyDiv w:val="1"/>
      <w:marLeft w:val="0"/>
      <w:marRight w:val="0"/>
      <w:marTop w:val="0"/>
      <w:marBottom w:val="0"/>
      <w:divBdr>
        <w:top w:val="none" w:sz="0" w:space="0" w:color="auto"/>
        <w:left w:val="none" w:sz="0" w:space="0" w:color="auto"/>
        <w:bottom w:val="none" w:sz="0" w:space="0" w:color="auto"/>
        <w:right w:val="none" w:sz="0" w:space="0" w:color="auto"/>
      </w:divBdr>
    </w:div>
    <w:div w:id="428281217">
      <w:bodyDiv w:val="1"/>
      <w:marLeft w:val="0"/>
      <w:marRight w:val="0"/>
      <w:marTop w:val="0"/>
      <w:marBottom w:val="0"/>
      <w:divBdr>
        <w:top w:val="none" w:sz="0" w:space="0" w:color="auto"/>
        <w:left w:val="none" w:sz="0" w:space="0" w:color="auto"/>
        <w:bottom w:val="none" w:sz="0" w:space="0" w:color="auto"/>
        <w:right w:val="none" w:sz="0" w:space="0" w:color="auto"/>
      </w:divBdr>
    </w:div>
    <w:div w:id="440564975">
      <w:bodyDiv w:val="1"/>
      <w:marLeft w:val="0"/>
      <w:marRight w:val="0"/>
      <w:marTop w:val="0"/>
      <w:marBottom w:val="0"/>
      <w:divBdr>
        <w:top w:val="none" w:sz="0" w:space="0" w:color="auto"/>
        <w:left w:val="none" w:sz="0" w:space="0" w:color="auto"/>
        <w:bottom w:val="none" w:sz="0" w:space="0" w:color="auto"/>
        <w:right w:val="none" w:sz="0" w:space="0" w:color="auto"/>
      </w:divBdr>
    </w:div>
    <w:div w:id="577254084">
      <w:bodyDiv w:val="1"/>
      <w:marLeft w:val="0"/>
      <w:marRight w:val="0"/>
      <w:marTop w:val="0"/>
      <w:marBottom w:val="0"/>
      <w:divBdr>
        <w:top w:val="none" w:sz="0" w:space="0" w:color="auto"/>
        <w:left w:val="none" w:sz="0" w:space="0" w:color="auto"/>
        <w:bottom w:val="none" w:sz="0" w:space="0" w:color="auto"/>
        <w:right w:val="none" w:sz="0" w:space="0" w:color="auto"/>
      </w:divBdr>
    </w:div>
    <w:div w:id="652217747">
      <w:bodyDiv w:val="1"/>
      <w:marLeft w:val="0"/>
      <w:marRight w:val="0"/>
      <w:marTop w:val="0"/>
      <w:marBottom w:val="0"/>
      <w:divBdr>
        <w:top w:val="none" w:sz="0" w:space="0" w:color="auto"/>
        <w:left w:val="none" w:sz="0" w:space="0" w:color="auto"/>
        <w:bottom w:val="none" w:sz="0" w:space="0" w:color="auto"/>
        <w:right w:val="none" w:sz="0" w:space="0" w:color="auto"/>
      </w:divBdr>
    </w:div>
    <w:div w:id="704524827">
      <w:bodyDiv w:val="1"/>
      <w:marLeft w:val="0"/>
      <w:marRight w:val="0"/>
      <w:marTop w:val="0"/>
      <w:marBottom w:val="0"/>
      <w:divBdr>
        <w:top w:val="none" w:sz="0" w:space="0" w:color="auto"/>
        <w:left w:val="none" w:sz="0" w:space="0" w:color="auto"/>
        <w:bottom w:val="none" w:sz="0" w:space="0" w:color="auto"/>
        <w:right w:val="none" w:sz="0" w:space="0" w:color="auto"/>
      </w:divBdr>
    </w:div>
    <w:div w:id="711922416">
      <w:bodyDiv w:val="1"/>
      <w:marLeft w:val="0"/>
      <w:marRight w:val="0"/>
      <w:marTop w:val="0"/>
      <w:marBottom w:val="0"/>
      <w:divBdr>
        <w:top w:val="none" w:sz="0" w:space="0" w:color="auto"/>
        <w:left w:val="none" w:sz="0" w:space="0" w:color="auto"/>
        <w:bottom w:val="none" w:sz="0" w:space="0" w:color="auto"/>
        <w:right w:val="none" w:sz="0" w:space="0" w:color="auto"/>
      </w:divBdr>
    </w:div>
    <w:div w:id="773670068">
      <w:bodyDiv w:val="1"/>
      <w:marLeft w:val="0"/>
      <w:marRight w:val="0"/>
      <w:marTop w:val="0"/>
      <w:marBottom w:val="0"/>
      <w:divBdr>
        <w:top w:val="none" w:sz="0" w:space="0" w:color="auto"/>
        <w:left w:val="none" w:sz="0" w:space="0" w:color="auto"/>
        <w:bottom w:val="none" w:sz="0" w:space="0" w:color="auto"/>
        <w:right w:val="none" w:sz="0" w:space="0" w:color="auto"/>
      </w:divBdr>
    </w:div>
    <w:div w:id="790589530">
      <w:bodyDiv w:val="1"/>
      <w:marLeft w:val="0"/>
      <w:marRight w:val="0"/>
      <w:marTop w:val="0"/>
      <w:marBottom w:val="0"/>
      <w:divBdr>
        <w:top w:val="none" w:sz="0" w:space="0" w:color="auto"/>
        <w:left w:val="none" w:sz="0" w:space="0" w:color="auto"/>
        <w:bottom w:val="none" w:sz="0" w:space="0" w:color="auto"/>
        <w:right w:val="none" w:sz="0" w:space="0" w:color="auto"/>
      </w:divBdr>
    </w:div>
    <w:div w:id="829096702">
      <w:bodyDiv w:val="1"/>
      <w:marLeft w:val="0"/>
      <w:marRight w:val="0"/>
      <w:marTop w:val="0"/>
      <w:marBottom w:val="0"/>
      <w:divBdr>
        <w:top w:val="none" w:sz="0" w:space="0" w:color="auto"/>
        <w:left w:val="none" w:sz="0" w:space="0" w:color="auto"/>
        <w:bottom w:val="none" w:sz="0" w:space="0" w:color="auto"/>
        <w:right w:val="none" w:sz="0" w:space="0" w:color="auto"/>
      </w:divBdr>
    </w:div>
    <w:div w:id="857279575">
      <w:bodyDiv w:val="1"/>
      <w:marLeft w:val="0"/>
      <w:marRight w:val="0"/>
      <w:marTop w:val="0"/>
      <w:marBottom w:val="0"/>
      <w:divBdr>
        <w:top w:val="none" w:sz="0" w:space="0" w:color="auto"/>
        <w:left w:val="none" w:sz="0" w:space="0" w:color="auto"/>
        <w:bottom w:val="none" w:sz="0" w:space="0" w:color="auto"/>
        <w:right w:val="none" w:sz="0" w:space="0" w:color="auto"/>
      </w:divBdr>
    </w:div>
    <w:div w:id="1113400567">
      <w:bodyDiv w:val="1"/>
      <w:marLeft w:val="0"/>
      <w:marRight w:val="0"/>
      <w:marTop w:val="0"/>
      <w:marBottom w:val="0"/>
      <w:divBdr>
        <w:top w:val="none" w:sz="0" w:space="0" w:color="auto"/>
        <w:left w:val="none" w:sz="0" w:space="0" w:color="auto"/>
        <w:bottom w:val="none" w:sz="0" w:space="0" w:color="auto"/>
        <w:right w:val="none" w:sz="0" w:space="0" w:color="auto"/>
      </w:divBdr>
    </w:div>
    <w:div w:id="1119950806">
      <w:bodyDiv w:val="1"/>
      <w:marLeft w:val="0"/>
      <w:marRight w:val="0"/>
      <w:marTop w:val="0"/>
      <w:marBottom w:val="0"/>
      <w:divBdr>
        <w:top w:val="none" w:sz="0" w:space="0" w:color="auto"/>
        <w:left w:val="none" w:sz="0" w:space="0" w:color="auto"/>
        <w:bottom w:val="none" w:sz="0" w:space="0" w:color="auto"/>
        <w:right w:val="none" w:sz="0" w:space="0" w:color="auto"/>
      </w:divBdr>
    </w:div>
    <w:div w:id="1161431738">
      <w:bodyDiv w:val="1"/>
      <w:marLeft w:val="0"/>
      <w:marRight w:val="0"/>
      <w:marTop w:val="0"/>
      <w:marBottom w:val="0"/>
      <w:divBdr>
        <w:top w:val="none" w:sz="0" w:space="0" w:color="auto"/>
        <w:left w:val="none" w:sz="0" w:space="0" w:color="auto"/>
        <w:bottom w:val="none" w:sz="0" w:space="0" w:color="auto"/>
        <w:right w:val="none" w:sz="0" w:space="0" w:color="auto"/>
      </w:divBdr>
    </w:div>
    <w:div w:id="1161626048">
      <w:bodyDiv w:val="1"/>
      <w:marLeft w:val="0"/>
      <w:marRight w:val="0"/>
      <w:marTop w:val="0"/>
      <w:marBottom w:val="0"/>
      <w:divBdr>
        <w:top w:val="none" w:sz="0" w:space="0" w:color="auto"/>
        <w:left w:val="none" w:sz="0" w:space="0" w:color="auto"/>
        <w:bottom w:val="none" w:sz="0" w:space="0" w:color="auto"/>
        <w:right w:val="none" w:sz="0" w:space="0" w:color="auto"/>
      </w:divBdr>
    </w:div>
    <w:div w:id="1181701640">
      <w:bodyDiv w:val="1"/>
      <w:marLeft w:val="0"/>
      <w:marRight w:val="0"/>
      <w:marTop w:val="0"/>
      <w:marBottom w:val="0"/>
      <w:divBdr>
        <w:top w:val="none" w:sz="0" w:space="0" w:color="auto"/>
        <w:left w:val="none" w:sz="0" w:space="0" w:color="auto"/>
        <w:bottom w:val="none" w:sz="0" w:space="0" w:color="auto"/>
        <w:right w:val="none" w:sz="0" w:space="0" w:color="auto"/>
      </w:divBdr>
    </w:div>
    <w:div w:id="1217204217">
      <w:bodyDiv w:val="1"/>
      <w:marLeft w:val="0"/>
      <w:marRight w:val="0"/>
      <w:marTop w:val="0"/>
      <w:marBottom w:val="0"/>
      <w:divBdr>
        <w:top w:val="none" w:sz="0" w:space="0" w:color="auto"/>
        <w:left w:val="none" w:sz="0" w:space="0" w:color="auto"/>
        <w:bottom w:val="none" w:sz="0" w:space="0" w:color="auto"/>
        <w:right w:val="none" w:sz="0" w:space="0" w:color="auto"/>
      </w:divBdr>
    </w:div>
    <w:div w:id="1270119760">
      <w:bodyDiv w:val="1"/>
      <w:marLeft w:val="0"/>
      <w:marRight w:val="0"/>
      <w:marTop w:val="0"/>
      <w:marBottom w:val="0"/>
      <w:divBdr>
        <w:top w:val="none" w:sz="0" w:space="0" w:color="auto"/>
        <w:left w:val="none" w:sz="0" w:space="0" w:color="auto"/>
        <w:bottom w:val="none" w:sz="0" w:space="0" w:color="auto"/>
        <w:right w:val="none" w:sz="0" w:space="0" w:color="auto"/>
      </w:divBdr>
    </w:div>
    <w:div w:id="1295217869">
      <w:bodyDiv w:val="1"/>
      <w:marLeft w:val="0"/>
      <w:marRight w:val="0"/>
      <w:marTop w:val="0"/>
      <w:marBottom w:val="0"/>
      <w:divBdr>
        <w:top w:val="none" w:sz="0" w:space="0" w:color="auto"/>
        <w:left w:val="none" w:sz="0" w:space="0" w:color="auto"/>
        <w:bottom w:val="none" w:sz="0" w:space="0" w:color="auto"/>
        <w:right w:val="none" w:sz="0" w:space="0" w:color="auto"/>
      </w:divBdr>
    </w:div>
    <w:div w:id="1339114165">
      <w:bodyDiv w:val="1"/>
      <w:marLeft w:val="0"/>
      <w:marRight w:val="0"/>
      <w:marTop w:val="0"/>
      <w:marBottom w:val="0"/>
      <w:divBdr>
        <w:top w:val="none" w:sz="0" w:space="0" w:color="auto"/>
        <w:left w:val="none" w:sz="0" w:space="0" w:color="auto"/>
        <w:bottom w:val="none" w:sz="0" w:space="0" w:color="auto"/>
        <w:right w:val="none" w:sz="0" w:space="0" w:color="auto"/>
      </w:divBdr>
    </w:div>
    <w:div w:id="1369380209">
      <w:bodyDiv w:val="1"/>
      <w:marLeft w:val="0"/>
      <w:marRight w:val="0"/>
      <w:marTop w:val="0"/>
      <w:marBottom w:val="0"/>
      <w:divBdr>
        <w:top w:val="none" w:sz="0" w:space="0" w:color="auto"/>
        <w:left w:val="none" w:sz="0" w:space="0" w:color="auto"/>
        <w:bottom w:val="none" w:sz="0" w:space="0" w:color="auto"/>
        <w:right w:val="none" w:sz="0" w:space="0" w:color="auto"/>
      </w:divBdr>
    </w:div>
    <w:div w:id="1412117987">
      <w:bodyDiv w:val="1"/>
      <w:marLeft w:val="0"/>
      <w:marRight w:val="0"/>
      <w:marTop w:val="0"/>
      <w:marBottom w:val="0"/>
      <w:divBdr>
        <w:top w:val="none" w:sz="0" w:space="0" w:color="auto"/>
        <w:left w:val="none" w:sz="0" w:space="0" w:color="auto"/>
        <w:bottom w:val="none" w:sz="0" w:space="0" w:color="auto"/>
        <w:right w:val="none" w:sz="0" w:space="0" w:color="auto"/>
      </w:divBdr>
    </w:div>
    <w:div w:id="1448423447">
      <w:bodyDiv w:val="1"/>
      <w:marLeft w:val="0"/>
      <w:marRight w:val="0"/>
      <w:marTop w:val="0"/>
      <w:marBottom w:val="0"/>
      <w:divBdr>
        <w:top w:val="none" w:sz="0" w:space="0" w:color="auto"/>
        <w:left w:val="none" w:sz="0" w:space="0" w:color="auto"/>
        <w:bottom w:val="none" w:sz="0" w:space="0" w:color="auto"/>
        <w:right w:val="none" w:sz="0" w:space="0" w:color="auto"/>
      </w:divBdr>
    </w:div>
    <w:div w:id="1449858653">
      <w:bodyDiv w:val="1"/>
      <w:marLeft w:val="0"/>
      <w:marRight w:val="0"/>
      <w:marTop w:val="0"/>
      <w:marBottom w:val="0"/>
      <w:divBdr>
        <w:top w:val="none" w:sz="0" w:space="0" w:color="auto"/>
        <w:left w:val="none" w:sz="0" w:space="0" w:color="auto"/>
        <w:bottom w:val="none" w:sz="0" w:space="0" w:color="auto"/>
        <w:right w:val="none" w:sz="0" w:space="0" w:color="auto"/>
      </w:divBdr>
    </w:div>
    <w:div w:id="1483500879">
      <w:bodyDiv w:val="1"/>
      <w:marLeft w:val="0"/>
      <w:marRight w:val="0"/>
      <w:marTop w:val="0"/>
      <w:marBottom w:val="0"/>
      <w:divBdr>
        <w:top w:val="none" w:sz="0" w:space="0" w:color="auto"/>
        <w:left w:val="none" w:sz="0" w:space="0" w:color="auto"/>
        <w:bottom w:val="none" w:sz="0" w:space="0" w:color="auto"/>
        <w:right w:val="none" w:sz="0" w:space="0" w:color="auto"/>
      </w:divBdr>
    </w:div>
    <w:div w:id="1589928639">
      <w:bodyDiv w:val="1"/>
      <w:marLeft w:val="0"/>
      <w:marRight w:val="0"/>
      <w:marTop w:val="0"/>
      <w:marBottom w:val="0"/>
      <w:divBdr>
        <w:top w:val="none" w:sz="0" w:space="0" w:color="auto"/>
        <w:left w:val="none" w:sz="0" w:space="0" w:color="auto"/>
        <w:bottom w:val="none" w:sz="0" w:space="0" w:color="auto"/>
        <w:right w:val="none" w:sz="0" w:space="0" w:color="auto"/>
      </w:divBdr>
    </w:div>
    <w:div w:id="1670058409">
      <w:bodyDiv w:val="1"/>
      <w:marLeft w:val="0"/>
      <w:marRight w:val="0"/>
      <w:marTop w:val="0"/>
      <w:marBottom w:val="0"/>
      <w:divBdr>
        <w:top w:val="none" w:sz="0" w:space="0" w:color="auto"/>
        <w:left w:val="none" w:sz="0" w:space="0" w:color="auto"/>
        <w:bottom w:val="none" w:sz="0" w:space="0" w:color="auto"/>
        <w:right w:val="none" w:sz="0" w:space="0" w:color="auto"/>
      </w:divBdr>
    </w:div>
    <w:div w:id="1686908039">
      <w:bodyDiv w:val="1"/>
      <w:marLeft w:val="0"/>
      <w:marRight w:val="0"/>
      <w:marTop w:val="0"/>
      <w:marBottom w:val="0"/>
      <w:divBdr>
        <w:top w:val="none" w:sz="0" w:space="0" w:color="auto"/>
        <w:left w:val="none" w:sz="0" w:space="0" w:color="auto"/>
        <w:bottom w:val="none" w:sz="0" w:space="0" w:color="auto"/>
        <w:right w:val="none" w:sz="0" w:space="0" w:color="auto"/>
      </w:divBdr>
    </w:div>
    <w:div w:id="1799835036">
      <w:bodyDiv w:val="1"/>
      <w:marLeft w:val="0"/>
      <w:marRight w:val="0"/>
      <w:marTop w:val="0"/>
      <w:marBottom w:val="0"/>
      <w:divBdr>
        <w:top w:val="none" w:sz="0" w:space="0" w:color="auto"/>
        <w:left w:val="none" w:sz="0" w:space="0" w:color="auto"/>
        <w:bottom w:val="none" w:sz="0" w:space="0" w:color="auto"/>
        <w:right w:val="none" w:sz="0" w:space="0" w:color="auto"/>
      </w:divBdr>
    </w:div>
    <w:div w:id="1815176112">
      <w:bodyDiv w:val="1"/>
      <w:marLeft w:val="0"/>
      <w:marRight w:val="0"/>
      <w:marTop w:val="0"/>
      <w:marBottom w:val="0"/>
      <w:divBdr>
        <w:top w:val="none" w:sz="0" w:space="0" w:color="auto"/>
        <w:left w:val="none" w:sz="0" w:space="0" w:color="auto"/>
        <w:bottom w:val="none" w:sz="0" w:space="0" w:color="auto"/>
        <w:right w:val="none" w:sz="0" w:space="0" w:color="auto"/>
      </w:divBdr>
    </w:div>
    <w:div w:id="1821120488">
      <w:bodyDiv w:val="1"/>
      <w:marLeft w:val="0"/>
      <w:marRight w:val="0"/>
      <w:marTop w:val="0"/>
      <w:marBottom w:val="0"/>
      <w:divBdr>
        <w:top w:val="none" w:sz="0" w:space="0" w:color="auto"/>
        <w:left w:val="none" w:sz="0" w:space="0" w:color="auto"/>
        <w:bottom w:val="none" w:sz="0" w:space="0" w:color="auto"/>
        <w:right w:val="none" w:sz="0" w:space="0" w:color="auto"/>
      </w:divBdr>
    </w:div>
    <w:div w:id="1952544298">
      <w:bodyDiv w:val="1"/>
      <w:marLeft w:val="0"/>
      <w:marRight w:val="0"/>
      <w:marTop w:val="0"/>
      <w:marBottom w:val="0"/>
      <w:divBdr>
        <w:top w:val="none" w:sz="0" w:space="0" w:color="auto"/>
        <w:left w:val="none" w:sz="0" w:space="0" w:color="auto"/>
        <w:bottom w:val="none" w:sz="0" w:space="0" w:color="auto"/>
        <w:right w:val="none" w:sz="0" w:space="0" w:color="auto"/>
      </w:divBdr>
    </w:div>
    <w:div w:id="2019234372">
      <w:bodyDiv w:val="1"/>
      <w:marLeft w:val="0"/>
      <w:marRight w:val="0"/>
      <w:marTop w:val="0"/>
      <w:marBottom w:val="0"/>
      <w:divBdr>
        <w:top w:val="none" w:sz="0" w:space="0" w:color="auto"/>
        <w:left w:val="none" w:sz="0" w:space="0" w:color="auto"/>
        <w:bottom w:val="none" w:sz="0" w:space="0" w:color="auto"/>
        <w:right w:val="none" w:sz="0" w:space="0" w:color="auto"/>
      </w:divBdr>
    </w:div>
    <w:div w:id="2031880753">
      <w:bodyDiv w:val="1"/>
      <w:marLeft w:val="0"/>
      <w:marRight w:val="0"/>
      <w:marTop w:val="0"/>
      <w:marBottom w:val="0"/>
      <w:divBdr>
        <w:top w:val="none" w:sz="0" w:space="0" w:color="auto"/>
        <w:left w:val="none" w:sz="0" w:space="0" w:color="auto"/>
        <w:bottom w:val="none" w:sz="0" w:space="0" w:color="auto"/>
        <w:right w:val="none" w:sz="0" w:space="0" w:color="auto"/>
      </w:divBdr>
    </w:div>
    <w:div w:id="2121562098">
      <w:bodyDiv w:val="1"/>
      <w:marLeft w:val="0"/>
      <w:marRight w:val="0"/>
      <w:marTop w:val="0"/>
      <w:marBottom w:val="0"/>
      <w:divBdr>
        <w:top w:val="none" w:sz="0" w:space="0" w:color="auto"/>
        <w:left w:val="none" w:sz="0" w:space="0" w:color="auto"/>
        <w:bottom w:val="none" w:sz="0" w:space="0" w:color="auto"/>
        <w:right w:val="none" w:sz="0" w:space="0" w:color="auto"/>
      </w:divBdr>
    </w:div>
    <w:div w:id="213466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F8DCF50402120B43BAD8BD2E4A2F3BC1" ma:contentTypeVersion="13" ma:contentTypeDescription="Kurkite naują dokumentą." ma:contentTypeScope="" ma:versionID="0db0d795c4cfc52862e4519dfaa73a63">
  <xsd:schema xmlns:xsd="http://www.w3.org/2001/XMLSchema" xmlns:xs="http://www.w3.org/2001/XMLSchema" xmlns:p="http://schemas.microsoft.com/office/2006/metadata/properties" xmlns:ns3="719f2f48-e82b-4af2-ba57-9e7ba8cce623" xmlns:ns4="d2811805-4cad-4ed1-a948-ebb0acb1a4f4" targetNamespace="http://schemas.microsoft.com/office/2006/metadata/properties" ma:root="true" ma:fieldsID="64f837fe9355e325d0dc97417df69f4f" ns3:_="" ns4:_="">
    <xsd:import namespace="719f2f48-e82b-4af2-ba57-9e7ba8cce623"/>
    <xsd:import namespace="d2811805-4cad-4ed1-a948-ebb0acb1a4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f2f48-e82b-4af2-ba57-9e7ba8cce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811805-4cad-4ed1-a948-ebb0acb1a4f4"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15E84C-FA8D-4B1E-A0B9-2231384853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A8FC0F-C414-4724-B58F-E9A98583EA87}">
  <ds:schemaRefs>
    <ds:schemaRef ds:uri="http://schemas.openxmlformats.org/officeDocument/2006/bibliography"/>
  </ds:schemaRefs>
</ds:datastoreItem>
</file>

<file path=customXml/itemProps3.xml><?xml version="1.0" encoding="utf-8"?>
<ds:datastoreItem xmlns:ds="http://schemas.openxmlformats.org/officeDocument/2006/customXml" ds:itemID="{C661B861-47F9-4FC5-AE48-6576CA297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f2f48-e82b-4af2-ba57-9e7ba8cce623"/>
    <ds:schemaRef ds:uri="d2811805-4cad-4ed1-a948-ebb0acb1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ADC7B2-3BA9-4B3E-820A-2B2972A878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5640</Words>
  <Characters>3215</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Božena Zaikovska-Tomkevičienė</dc:creator>
  <cp:lastModifiedBy>Vilija Riškienė</cp:lastModifiedBy>
  <cp:revision>5</cp:revision>
  <dcterms:created xsi:type="dcterms:W3CDTF">2024-06-17T12:46:00Z</dcterms:created>
  <dcterms:modified xsi:type="dcterms:W3CDTF">2024-06-19T10:59:00Z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0x010100F8DCF50402120B43BAD8BD2E4A2F3BC1</vt:lpwstr>
  </property>
</Properties>
</file>