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351" w:type="dxa"/>
        <w:tblLook w:val="04A0" w:firstRow="1" w:lastRow="0" w:firstColumn="1" w:lastColumn="0" w:noHBand="0" w:noVBand="1"/>
      </w:tblPr>
      <w:tblGrid>
        <w:gridCol w:w="4642"/>
      </w:tblGrid>
      <w:tr w:rsidR="009B4389" w14:paraId="3464D701" w14:textId="77777777" w:rsidTr="00CE147D">
        <w:tc>
          <w:tcPr>
            <w:tcW w:w="4642" w:type="dxa"/>
            <w:tcBorders>
              <w:top w:val="nil"/>
              <w:left w:val="nil"/>
              <w:bottom w:val="nil"/>
              <w:right w:val="nil"/>
            </w:tcBorders>
          </w:tcPr>
          <w:p w14:paraId="544032C5" w14:textId="77777777" w:rsidR="009B4389" w:rsidRPr="003E2311" w:rsidRDefault="009B4389" w:rsidP="00CE147D">
            <w:pPr>
              <w:rPr>
                <w:rStyle w:val="normaltextrun"/>
                <w:rFonts w:ascii="Times New Roman" w:eastAsia="Times New Roman" w:hAnsi="Times New Roman" w:cs="Times New Roman"/>
                <w:color w:val="000000" w:themeColor="text1"/>
                <w:sz w:val="22"/>
                <w:szCs w:val="22"/>
                <w:lang w:val="en-US"/>
              </w:rPr>
            </w:pPr>
            <w:r w:rsidRPr="003E2311">
              <w:rPr>
                <w:rStyle w:val="normaltextrun"/>
                <w:rFonts w:ascii="Times New Roman" w:eastAsia="Times New Roman" w:hAnsi="Times New Roman" w:cs="Times New Roman"/>
                <w:color w:val="000000" w:themeColor="text1"/>
              </w:rPr>
              <w:t xml:space="preserve">PATVIRTINTA </w:t>
            </w:r>
          </w:p>
          <w:p w14:paraId="3DE893AC" w14:textId="77777777" w:rsidR="009B4389" w:rsidRPr="003E2311" w:rsidRDefault="009B4389" w:rsidP="00CE147D">
            <w:pPr>
              <w:rPr>
                <w:rStyle w:val="normaltextrun"/>
                <w:rFonts w:ascii="Times New Roman" w:eastAsia="Times New Roman" w:hAnsi="Times New Roman" w:cs="Times New Roman"/>
                <w:color w:val="000000" w:themeColor="text1"/>
              </w:rPr>
            </w:pPr>
            <w:r>
              <w:rPr>
                <w:rStyle w:val="normaltextrun"/>
                <w:rFonts w:ascii="Times New Roman" w:eastAsia="Times New Roman" w:hAnsi="Times New Roman" w:cs="Times New Roman"/>
                <w:color w:val="000000" w:themeColor="text1"/>
              </w:rPr>
              <w:t>Vilkaviškio</w:t>
            </w:r>
            <w:r w:rsidRPr="003E2311">
              <w:rPr>
                <w:rStyle w:val="normaltextrun"/>
                <w:rFonts w:ascii="Times New Roman" w:eastAsia="Times New Roman" w:hAnsi="Times New Roman" w:cs="Times New Roman"/>
                <w:color w:val="000000" w:themeColor="text1"/>
              </w:rPr>
              <w:t xml:space="preserve"> miesto vietos veiklos grupės </w:t>
            </w:r>
          </w:p>
          <w:p w14:paraId="1E75FABD" w14:textId="77777777" w:rsidR="009B4389" w:rsidRPr="003E2311" w:rsidRDefault="009B4389" w:rsidP="00CE147D">
            <w:pPr>
              <w:rPr>
                <w:rStyle w:val="normaltextrun"/>
                <w:rFonts w:ascii="Times New Roman" w:eastAsia="Times New Roman" w:hAnsi="Times New Roman" w:cs="Times New Roman"/>
                <w:color w:val="000000" w:themeColor="text1"/>
              </w:rPr>
            </w:pPr>
            <w:r w:rsidRPr="003E2311">
              <w:rPr>
                <w:rStyle w:val="normaltextrun"/>
                <w:rFonts w:ascii="Times New Roman" w:eastAsia="Times New Roman" w:hAnsi="Times New Roman" w:cs="Times New Roman"/>
                <w:color w:val="000000" w:themeColor="text1"/>
              </w:rPr>
              <w:t>2024 m. gruodžio mėn. 12 d.</w:t>
            </w:r>
          </w:p>
          <w:p w14:paraId="391D4ECD" w14:textId="7F250D52" w:rsidR="009B4389" w:rsidRPr="00CE147D" w:rsidRDefault="009B4389" w:rsidP="00CE147D">
            <w:pPr>
              <w:rPr>
                <w:rStyle w:val="normaltextrun"/>
                <w:rFonts w:ascii="Times New Roman" w:eastAsia="Times New Roman" w:hAnsi="Times New Roman" w:cs="Times New Roman"/>
              </w:rPr>
            </w:pPr>
            <w:r w:rsidRPr="003E2311">
              <w:rPr>
                <w:rStyle w:val="normaltextrun"/>
                <w:rFonts w:ascii="Times New Roman" w:eastAsia="Times New Roman" w:hAnsi="Times New Roman" w:cs="Times New Roman"/>
                <w:color w:val="000000" w:themeColor="text1"/>
              </w:rPr>
              <w:t xml:space="preserve">valdybos posėdžio protokolu Nr. </w:t>
            </w:r>
            <w:r w:rsidR="00CE147D">
              <w:rPr>
                <w:rStyle w:val="normaltextrun"/>
                <w:rFonts w:ascii="Times New Roman" w:eastAsia="Times New Roman" w:hAnsi="Times New Roman" w:cs="Times New Roman"/>
                <w:color w:val="000000" w:themeColor="text1"/>
              </w:rPr>
              <w:t>4</w:t>
            </w:r>
          </w:p>
        </w:tc>
      </w:tr>
    </w:tbl>
    <w:p w14:paraId="5E17B36E" w14:textId="77777777" w:rsidR="009B4389" w:rsidRDefault="009B4389" w:rsidP="009B4389">
      <w:pPr>
        <w:spacing w:after="0" w:line="240" w:lineRule="auto"/>
        <w:jc w:val="center"/>
        <w:rPr>
          <w:rStyle w:val="normaltextrun"/>
          <w:rFonts w:ascii="Times New Roman" w:eastAsia="Times New Roman" w:hAnsi="Times New Roman" w:cs="Times New Roman"/>
          <w:color w:val="000000" w:themeColor="text1"/>
        </w:rPr>
      </w:pPr>
    </w:p>
    <w:p w14:paraId="35FB9F3B" w14:textId="3058BC2D" w:rsidR="009B4389" w:rsidRDefault="009B4389" w:rsidP="009B4389">
      <w:pPr>
        <w:spacing w:after="0" w:line="240" w:lineRule="auto"/>
        <w:jc w:val="center"/>
        <w:rPr>
          <w:rStyle w:val="normaltextrun"/>
          <w:rFonts w:ascii="Times New Roman" w:eastAsia="Times New Roman" w:hAnsi="Times New Roman" w:cs="Times New Roman"/>
          <w:color w:val="000000" w:themeColor="text1"/>
        </w:rPr>
      </w:pPr>
      <w:r w:rsidRPr="000D0C7C">
        <w:rPr>
          <w:noProof/>
        </w:rPr>
        <w:drawing>
          <wp:inline distT="0" distB="0" distL="0" distR="0" wp14:anchorId="5737CD08" wp14:editId="12C19F13">
            <wp:extent cx="2154809" cy="647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2970" cy="671495"/>
                    </a:xfrm>
                    <a:prstGeom prst="rect">
                      <a:avLst/>
                    </a:prstGeom>
                    <a:noFill/>
                    <a:ln>
                      <a:noFill/>
                    </a:ln>
                  </pic:spPr>
                </pic:pic>
              </a:graphicData>
            </a:graphic>
          </wp:inline>
        </w:drawing>
      </w:r>
    </w:p>
    <w:p w14:paraId="198A4FB5" w14:textId="77777777" w:rsidR="009B4389" w:rsidRPr="003E2311" w:rsidRDefault="009B4389" w:rsidP="009B4389">
      <w:pPr>
        <w:spacing w:after="0" w:line="240" w:lineRule="auto"/>
        <w:jc w:val="center"/>
        <w:rPr>
          <w:rFonts w:ascii="Times New Roman" w:hAnsi="Times New Roman" w:cs="Times New Roman"/>
          <w:b/>
        </w:rPr>
      </w:pPr>
      <w:r w:rsidRPr="003E2311">
        <w:rPr>
          <w:rFonts w:ascii="Times New Roman" w:hAnsi="Times New Roman" w:cs="Times New Roman"/>
          <w:b/>
        </w:rPr>
        <w:t>PROJEKTAS FINANSUOJAMAS IŠ EUROPOS SOCIALINIO FONDO+ LĖŠŲ</w:t>
      </w:r>
    </w:p>
    <w:p w14:paraId="2EB77E4D" w14:textId="77777777" w:rsidR="009B4389" w:rsidRDefault="009B4389" w:rsidP="00C93630">
      <w:pPr>
        <w:jc w:val="center"/>
        <w:rPr>
          <w:rFonts w:ascii="Times New Roman" w:hAnsi="Times New Roman" w:cs="Times New Roman"/>
          <w:b/>
          <w:bCs/>
        </w:rPr>
      </w:pPr>
    </w:p>
    <w:p w14:paraId="09BAE3AE" w14:textId="77777777" w:rsidR="009B4389" w:rsidRDefault="009B4389" w:rsidP="00C93630">
      <w:pPr>
        <w:jc w:val="center"/>
        <w:rPr>
          <w:rFonts w:ascii="Times New Roman" w:hAnsi="Times New Roman" w:cs="Times New Roman"/>
          <w:b/>
          <w:bCs/>
        </w:rPr>
      </w:pPr>
    </w:p>
    <w:p w14:paraId="0844AFFF" w14:textId="52BF2410" w:rsidR="009B4389" w:rsidRDefault="009B4389" w:rsidP="00C93630">
      <w:pPr>
        <w:jc w:val="center"/>
        <w:rPr>
          <w:rFonts w:ascii="Times New Roman" w:hAnsi="Times New Roman" w:cs="Times New Roman"/>
          <w:b/>
          <w:bCs/>
        </w:rPr>
      </w:pPr>
      <w:r w:rsidRPr="00C93630">
        <w:rPr>
          <w:rFonts w:ascii="Times New Roman" w:hAnsi="Times New Roman" w:cs="Times New Roman"/>
          <w:b/>
          <w:bCs/>
        </w:rPr>
        <w:t>KVIETIMO NR.</w:t>
      </w:r>
      <w:r w:rsidRPr="009B4389">
        <w:rPr>
          <w:rFonts w:ascii="Times New Roman" w:hAnsi="Times New Roman" w:cs="Times New Roman"/>
          <w:b/>
          <w:bCs/>
        </w:rPr>
        <w:t>11-295-</w:t>
      </w:r>
      <w:r w:rsidRPr="00C93630">
        <w:rPr>
          <w:rFonts w:ascii="Times New Roman" w:hAnsi="Times New Roman" w:cs="Times New Roman"/>
          <w:b/>
          <w:bCs/>
        </w:rPr>
        <w:t xml:space="preserve">K </w:t>
      </w:r>
    </w:p>
    <w:p w14:paraId="0E3662FD" w14:textId="77777777" w:rsidR="009B4389" w:rsidRDefault="009B4389" w:rsidP="00C93630">
      <w:pPr>
        <w:jc w:val="center"/>
        <w:rPr>
          <w:rFonts w:ascii="Times New Roman" w:hAnsi="Times New Roman" w:cs="Times New Roman"/>
          <w:b/>
          <w:bCs/>
        </w:rPr>
      </w:pPr>
      <w:r w:rsidRPr="00C93630">
        <w:rPr>
          <w:rFonts w:ascii="Times New Roman" w:hAnsi="Times New Roman" w:cs="Times New Roman"/>
          <w:b/>
          <w:bCs/>
        </w:rPr>
        <w:t>„</w:t>
      </w:r>
      <w:r w:rsidRPr="009B4389">
        <w:rPr>
          <w:rFonts w:ascii="Times New Roman" w:hAnsi="Times New Roman" w:cs="Times New Roman"/>
          <w:b/>
          <w:bCs/>
        </w:rPr>
        <w:t>S</w:t>
      </w:r>
      <w:r w:rsidRPr="00C93630">
        <w:rPr>
          <w:rFonts w:ascii="Times New Roman" w:hAnsi="Times New Roman" w:cs="Times New Roman"/>
          <w:b/>
          <w:bCs/>
        </w:rPr>
        <w:t xml:space="preserve">OCIALINIŲ PASLAUGŲ TEIKIMAS ORGANIZUOJANT UŽIMTUMO VEIKLAS SOCIALIAI PAŽEIDŽIAMIEMS ASMENIMS“ </w:t>
      </w:r>
    </w:p>
    <w:p w14:paraId="1B20B6CB" w14:textId="1242229C" w:rsidR="00C93630" w:rsidRDefault="009B4389" w:rsidP="00C93630">
      <w:pPr>
        <w:jc w:val="center"/>
        <w:rPr>
          <w:rFonts w:ascii="Times New Roman" w:hAnsi="Times New Roman" w:cs="Times New Roman"/>
          <w:b/>
          <w:bCs/>
        </w:rPr>
      </w:pPr>
      <w:r w:rsidRPr="00C93630">
        <w:rPr>
          <w:rFonts w:ascii="Times New Roman" w:hAnsi="Times New Roman" w:cs="Times New Roman"/>
          <w:b/>
          <w:bCs/>
        </w:rPr>
        <w:t>PROJEKTŲ ĮGYVENDINIMO PLANŲ PRIORITETINIAI KRITERIJAI</w:t>
      </w:r>
    </w:p>
    <w:p w14:paraId="029393FA" w14:textId="77777777" w:rsidR="00C93630" w:rsidRDefault="00C93630" w:rsidP="00C93630">
      <w:pPr>
        <w:jc w:val="center"/>
        <w:rPr>
          <w:rFonts w:ascii="Times New Roman" w:hAnsi="Times New Roman" w:cs="Times New Roman"/>
          <w:b/>
          <w:bCs/>
        </w:rPr>
      </w:pPr>
    </w:p>
    <w:tbl>
      <w:tblPr>
        <w:tblStyle w:val="Lentelstinklelis"/>
        <w:tblW w:w="14256" w:type="dxa"/>
        <w:tblLook w:val="04A0" w:firstRow="1" w:lastRow="0" w:firstColumn="1" w:lastColumn="0" w:noHBand="0" w:noVBand="1"/>
      </w:tblPr>
      <w:tblGrid>
        <w:gridCol w:w="1129"/>
        <w:gridCol w:w="3250"/>
        <w:gridCol w:w="3969"/>
        <w:gridCol w:w="1134"/>
        <w:gridCol w:w="4774"/>
      </w:tblGrid>
      <w:tr w:rsidR="00D30192" w14:paraId="6C88865E" w14:textId="77777777" w:rsidTr="00EF44FD">
        <w:tc>
          <w:tcPr>
            <w:tcW w:w="1129" w:type="dxa"/>
            <w:shd w:val="clear" w:color="auto" w:fill="E8E8E8" w:themeFill="background2"/>
            <w:vAlign w:val="center"/>
          </w:tcPr>
          <w:p w14:paraId="1A2526D2" w14:textId="6932E76D" w:rsidR="00C93630" w:rsidRPr="00EF44FD" w:rsidRDefault="00C93630" w:rsidP="00C93630">
            <w:pPr>
              <w:jc w:val="center"/>
              <w:rPr>
                <w:rFonts w:ascii="Times New Roman" w:hAnsi="Times New Roman" w:cs="Times New Roman"/>
                <w:b/>
                <w:bCs/>
              </w:rPr>
            </w:pPr>
            <w:r w:rsidRPr="00EF44FD">
              <w:rPr>
                <w:rFonts w:ascii="Times New Roman" w:hAnsi="Times New Roman" w:cs="Times New Roman"/>
                <w:b/>
                <w:bCs/>
              </w:rPr>
              <w:t>Eil.</w:t>
            </w:r>
            <w:r w:rsidR="00EF44FD" w:rsidRPr="00EF44FD">
              <w:rPr>
                <w:rFonts w:ascii="Times New Roman" w:hAnsi="Times New Roman" w:cs="Times New Roman"/>
                <w:b/>
                <w:bCs/>
              </w:rPr>
              <w:t xml:space="preserve"> </w:t>
            </w:r>
            <w:r w:rsidRPr="00EF44FD">
              <w:rPr>
                <w:rFonts w:ascii="Times New Roman" w:hAnsi="Times New Roman" w:cs="Times New Roman"/>
                <w:b/>
                <w:bCs/>
              </w:rPr>
              <w:t>Nr.</w:t>
            </w:r>
          </w:p>
        </w:tc>
        <w:tc>
          <w:tcPr>
            <w:tcW w:w="3250" w:type="dxa"/>
            <w:shd w:val="clear" w:color="auto" w:fill="E8E8E8" w:themeFill="background2"/>
            <w:vAlign w:val="center"/>
          </w:tcPr>
          <w:p w14:paraId="1E4F0A8D" w14:textId="55BC2C9E" w:rsidR="00C93630" w:rsidRPr="00EF44FD" w:rsidRDefault="00C93630" w:rsidP="00C93630">
            <w:pPr>
              <w:jc w:val="center"/>
              <w:rPr>
                <w:rFonts w:ascii="Times New Roman" w:hAnsi="Times New Roman" w:cs="Times New Roman"/>
                <w:b/>
                <w:bCs/>
              </w:rPr>
            </w:pPr>
            <w:r w:rsidRPr="00EF44FD">
              <w:rPr>
                <w:rFonts w:ascii="Times New Roman" w:hAnsi="Times New Roman" w:cs="Times New Roman"/>
                <w:b/>
                <w:bCs/>
              </w:rPr>
              <w:t>Kriterijus</w:t>
            </w:r>
          </w:p>
        </w:tc>
        <w:tc>
          <w:tcPr>
            <w:tcW w:w="3969" w:type="dxa"/>
            <w:shd w:val="clear" w:color="auto" w:fill="E8E8E8" w:themeFill="background2"/>
            <w:vAlign w:val="center"/>
          </w:tcPr>
          <w:p w14:paraId="595488E8" w14:textId="524EDF31" w:rsidR="00C93630" w:rsidRPr="00EF44FD" w:rsidRDefault="00C93630" w:rsidP="00C93630">
            <w:pPr>
              <w:jc w:val="center"/>
              <w:rPr>
                <w:rFonts w:ascii="Times New Roman" w:hAnsi="Times New Roman" w:cs="Times New Roman"/>
                <w:b/>
                <w:bCs/>
              </w:rPr>
            </w:pPr>
            <w:r w:rsidRPr="00EF44FD">
              <w:rPr>
                <w:rFonts w:ascii="Times New Roman" w:hAnsi="Times New Roman" w:cs="Times New Roman"/>
                <w:b/>
                <w:bCs/>
              </w:rPr>
              <w:t>Aprašymas</w:t>
            </w:r>
          </w:p>
        </w:tc>
        <w:tc>
          <w:tcPr>
            <w:tcW w:w="1134" w:type="dxa"/>
            <w:shd w:val="clear" w:color="auto" w:fill="E8E8E8" w:themeFill="background2"/>
            <w:vAlign w:val="center"/>
          </w:tcPr>
          <w:p w14:paraId="1B150347" w14:textId="05816F82" w:rsidR="00C93630" w:rsidRPr="00EF44FD" w:rsidRDefault="00C93630" w:rsidP="00C93630">
            <w:pPr>
              <w:jc w:val="center"/>
              <w:rPr>
                <w:rFonts w:ascii="Times New Roman" w:hAnsi="Times New Roman" w:cs="Times New Roman"/>
                <w:b/>
                <w:bCs/>
              </w:rPr>
            </w:pPr>
            <w:r w:rsidRPr="00EF44FD">
              <w:rPr>
                <w:rFonts w:ascii="Times New Roman" w:hAnsi="Times New Roman" w:cs="Times New Roman"/>
                <w:b/>
                <w:bCs/>
              </w:rPr>
              <w:t>Balų skaičius</w:t>
            </w:r>
          </w:p>
        </w:tc>
        <w:tc>
          <w:tcPr>
            <w:tcW w:w="4774" w:type="dxa"/>
            <w:shd w:val="clear" w:color="auto" w:fill="E8E8E8" w:themeFill="background2"/>
            <w:vAlign w:val="center"/>
          </w:tcPr>
          <w:p w14:paraId="102B69DA" w14:textId="510D0027" w:rsidR="00C93630" w:rsidRPr="00EF44FD" w:rsidRDefault="00C93630" w:rsidP="00C93630">
            <w:pPr>
              <w:jc w:val="center"/>
              <w:rPr>
                <w:rFonts w:ascii="Times New Roman" w:hAnsi="Times New Roman" w:cs="Times New Roman"/>
                <w:b/>
                <w:bCs/>
              </w:rPr>
            </w:pPr>
            <w:r w:rsidRPr="00EF44FD">
              <w:rPr>
                <w:rFonts w:ascii="Times New Roman" w:hAnsi="Times New Roman" w:cs="Times New Roman"/>
                <w:b/>
                <w:bCs/>
              </w:rPr>
              <w:t>Pagrindi</w:t>
            </w:r>
            <w:r w:rsidR="00D30192" w:rsidRPr="00EF44FD">
              <w:rPr>
                <w:rFonts w:ascii="Times New Roman" w:hAnsi="Times New Roman" w:cs="Times New Roman"/>
                <w:b/>
                <w:bCs/>
              </w:rPr>
              <w:t>mas</w:t>
            </w:r>
          </w:p>
        </w:tc>
      </w:tr>
      <w:tr w:rsidR="00EF44FD" w14:paraId="010311E6" w14:textId="77777777" w:rsidTr="00EF44FD">
        <w:tc>
          <w:tcPr>
            <w:tcW w:w="1129" w:type="dxa"/>
            <w:vMerge w:val="restart"/>
          </w:tcPr>
          <w:p w14:paraId="57B24A63" w14:textId="6B44D258" w:rsidR="00EF44FD" w:rsidRPr="00EF44FD" w:rsidRDefault="00EF44FD" w:rsidP="00EF44FD">
            <w:pPr>
              <w:pStyle w:val="Sraopastraipa"/>
              <w:numPr>
                <w:ilvl w:val="0"/>
                <w:numId w:val="10"/>
              </w:numPr>
              <w:ind w:left="589"/>
              <w:jc w:val="center"/>
              <w:rPr>
                <w:rFonts w:ascii="Times New Roman" w:hAnsi="Times New Roman" w:cs="Times New Roman"/>
                <w:sz w:val="22"/>
                <w:szCs w:val="22"/>
              </w:rPr>
            </w:pPr>
          </w:p>
        </w:tc>
        <w:tc>
          <w:tcPr>
            <w:tcW w:w="3250" w:type="dxa"/>
            <w:vMerge w:val="restart"/>
          </w:tcPr>
          <w:p w14:paraId="6DDC9519" w14:textId="66316DB0" w:rsidR="00EF44FD" w:rsidRPr="00CF68F9" w:rsidRDefault="00EF44FD" w:rsidP="00EF44FD">
            <w:pPr>
              <w:jc w:val="both"/>
              <w:rPr>
                <w:rFonts w:ascii="Times New Roman" w:hAnsi="Times New Roman" w:cs="Times New Roman"/>
                <w:sz w:val="22"/>
                <w:szCs w:val="22"/>
              </w:rPr>
            </w:pPr>
            <w:r w:rsidRPr="00EF44FD">
              <w:rPr>
                <w:rFonts w:ascii="Times New Roman" w:hAnsi="Times New Roman" w:cs="Times New Roman"/>
                <w:sz w:val="22"/>
                <w:szCs w:val="22"/>
              </w:rPr>
              <w:t>Pareiškėjas yra</w:t>
            </w:r>
            <w:r>
              <w:rPr>
                <w:rFonts w:ascii="Times New Roman" w:hAnsi="Times New Roman" w:cs="Times New Roman"/>
                <w:sz w:val="22"/>
                <w:szCs w:val="22"/>
              </w:rPr>
              <w:t xml:space="preserve"> </w:t>
            </w:r>
            <w:r w:rsidRPr="00EF44FD">
              <w:rPr>
                <w:rFonts w:ascii="Times New Roman" w:hAnsi="Times New Roman" w:cs="Times New Roman"/>
                <w:sz w:val="22"/>
                <w:szCs w:val="22"/>
              </w:rPr>
              <w:t>nevyriausybinė organizacija</w:t>
            </w:r>
          </w:p>
        </w:tc>
        <w:tc>
          <w:tcPr>
            <w:tcW w:w="3969" w:type="dxa"/>
          </w:tcPr>
          <w:p w14:paraId="4250D7D1" w14:textId="2F86FCE2" w:rsidR="00EF44FD" w:rsidRPr="00CF68F9" w:rsidRDefault="00EF44FD" w:rsidP="00CE147D">
            <w:pPr>
              <w:jc w:val="both"/>
              <w:rPr>
                <w:rFonts w:ascii="Times New Roman" w:hAnsi="Times New Roman" w:cs="Times New Roman"/>
                <w:sz w:val="22"/>
                <w:szCs w:val="22"/>
              </w:rPr>
            </w:pPr>
            <w:r w:rsidRPr="00EF44FD">
              <w:rPr>
                <w:rFonts w:ascii="Times New Roman" w:hAnsi="Times New Roman" w:cs="Times New Roman"/>
                <w:sz w:val="22"/>
                <w:szCs w:val="22"/>
              </w:rPr>
              <w:t>Pareiškėjas nėra</w:t>
            </w:r>
            <w:r w:rsidR="0097291E">
              <w:rPr>
                <w:rFonts w:ascii="Times New Roman" w:hAnsi="Times New Roman" w:cs="Times New Roman"/>
                <w:sz w:val="22"/>
                <w:szCs w:val="22"/>
              </w:rPr>
              <w:t xml:space="preserve"> </w:t>
            </w:r>
            <w:r w:rsidRPr="00EF44FD">
              <w:rPr>
                <w:rFonts w:ascii="Times New Roman" w:hAnsi="Times New Roman" w:cs="Times New Roman"/>
                <w:sz w:val="22"/>
                <w:szCs w:val="22"/>
              </w:rPr>
              <w:t>nevyriausybinė organizacija balai neskiriami.</w:t>
            </w:r>
          </w:p>
        </w:tc>
        <w:tc>
          <w:tcPr>
            <w:tcW w:w="1134" w:type="dxa"/>
          </w:tcPr>
          <w:p w14:paraId="327450F5" w14:textId="6D749DEC" w:rsidR="00EF44FD" w:rsidRPr="00CF68F9" w:rsidRDefault="00EF44FD" w:rsidP="00D30192">
            <w:pPr>
              <w:jc w:val="center"/>
              <w:rPr>
                <w:rFonts w:ascii="Times New Roman" w:hAnsi="Times New Roman" w:cs="Times New Roman"/>
                <w:sz w:val="22"/>
                <w:szCs w:val="22"/>
              </w:rPr>
            </w:pPr>
            <w:r>
              <w:rPr>
                <w:rFonts w:ascii="Times New Roman" w:hAnsi="Times New Roman" w:cs="Times New Roman"/>
                <w:sz w:val="22"/>
                <w:szCs w:val="22"/>
              </w:rPr>
              <w:t>0</w:t>
            </w:r>
          </w:p>
        </w:tc>
        <w:tc>
          <w:tcPr>
            <w:tcW w:w="4774" w:type="dxa"/>
            <w:vMerge w:val="restart"/>
          </w:tcPr>
          <w:p w14:paraId="40E14681" w14:textId="77777777" w:rsidR="00EF44FD" w:rsidRPr="00EF44FD" w:rsidRDefault="00EF44FD" w:rsidP="00EF44FD">
            <w:pPr>
              <w:jc w:val="both"/>
              <w:rPr>
                <w:rFonts w:ascii="Times New Roman" w:hAnsi="Times New Roman" w:cs="Times New Roman"/>
                <w:sz w:val="22"/>
                <w:szCs w:val="22"/>
              </w:rPr>
            </w:pPr>
            <w:r w:rsidRPr="00EF44FD">
              <w:rPr>
                <w:rFonts w:ascii="Times New Roman" w:hAnsi="Times New Roman" w:cs="Times New Roman"/>
                <w:sz w:val="22"/>
                <w:szCs w:val="22"/>
              </w:rPr>
              <w:t>Vertinama pagal:</w:t>
            </w:r>
          </w:p>
          <w:p w14:paraId="549EC5B5" w14:textId="77777777" w:rsidR="00EF44FD" w:rsidRDefault="00EF44FD" w:rsidP="00EF44FD">
            <w:pPr>
              <w:pStyle w:val="Sraopastraipa"/>
              <w:numPr>
                <w:ilvl w:val="0"/>
                <w:numId w:val="11"/>
              </w:numPr>
              <w:ind w:left="373"/>
              <w:jc w:val="both"/>
              <w:rPr>
                <w:rFonts w:ascii="Times New Roman" w:hAnsi="Times New Roman" w:cs="Times New Roman"/>
                <w:sz w:val="22"/>
                <w:szCs w:val="22"/>
              </w:rPr>
            </w:pPr>
            <w:r w:rsidRPr="00EF44FD">
              <w:rPr>
                <w:rFonts w:ascii="Times New Roman" w:hAnsi="Times New Roman" w:cs="Times New Roman"/>
                <w:sz w:val="22"/>
                <w:szCs w:val="22"/>
              </w:rPr>
              <w:t>vietos plėtros PĮP pateiktą informaciją;</w:t>
            </w:r>
          </w:p>
          <w:p w14:paraId="28D2DAF0" w14:textId="1D131227" w:rsidR="00EF44FD" w:rsidRDefault="00EF44FD" w:rsidP="00EF44FD">
            <w:pPr>
              <w:pStyle w:val="Sraopastraipa"/>
              <w:numPr>
                <w:ilvl w:val="0"/>
                <w:numId w:val="11"/>
              </w:numPr>
              <w:ind w:left="373"/>
              <w:jc w:val="both"/>
              <w:rPr>
                <w:rFonts w:ascii="Times New Roman" w:hAnsi="Times New Roman" w:cs="Times New Roman"/>
                <w:sz w:val="22"/>
                <w:szCs w:val="22"/>
              </w:rPr>
            </w:pPr>
            <w:r w:rsidRPr="00EF44FD">
              <w:rPr>
                <w:rFonts w:ascii="Times New Roman" w:hAnsi="Times New Roman" w:cs="Times New Roman"/>
                <w:sz w:val="22"/>
                <w:szCs w:val="22"/>
              </w:rPr>
              <w:t xml:space="preserve">juridinių asmenų paieškos viešojoje prieigos </w:t>
            </w:r>
            <w:hyperlink r:id="rId7" w:history="1">
              <w:r w:rsidRPr="00EF44FD">
                <w:rPr>
                  <w:rStyle w:val="Hipersaitas"/>
                  <w:rFonts w:ascii="Times New Roman" w:hAnsi="Times New Roman" w:cs="Times New Roman"/>
                  <w:sz w:val="22"/>
                  <w:szCs w:val="22"/>
                </w:rPr>
                <w:t>https://www.registrucentras.lt/jar/</w:t>
              </w:r>
            </w:hyperlink>
            <w:r w:rsidRPr="00EF44FD">
              <w:rPr>
                <w:rFonts w:ascii="Times New Roman" w:hAnsi="Times New Roman" w:cs="Times New Roman"/>
                <w:sz w:val="22"/>
                <w:szCs w:val="22"/>
              </w:rPr>
              <w:t xml:space="preserve"> duomenis (nevyriausybinės organizacijos žyma)</w:t>
            </w:r>
            <w:r>
              <w:rPr>
                <w:rFonts w:ascii="Times New Roman" w:hAnsi="Times New Roman" w:cs="Times New Roman"/>
                <w:sz w:val="22"/>
                <w:szCs w:val="22"/>
              </w:rPr>
              <w:t>;</w:t>
            </w:r>
          </w:p>
          <w:p w14:paraId="2AFBE87F" w14:textId="7FAC169D" w:rsidR="00EF44FD" w:rsidRDefault="00EF44FD" w:rsidP="00EF44FD">
            <w:pPr>
              <w:pStyle w:val="Sraopastraipa"/>
              <w:numPr>
                <w:ilvl w:val="0"/>
                <w:numId w:val="11"/>
              </w:numPr>
              <w:ind w:left="373"/>
              <w:jc w:val="both"/>
              <w:rPr>
                <w:rFonts w:ascii="Times New Roman" w:hAnsi="Times New Roman" w:cs="Times New Roman"/>
                <w:sz w:val="22"/>
                <w:szCs w:val="22"/>
              </w:rPr>
            </w:pPr>
            <w:r w:rsidRPr="00EF44FD">
              <w:rPr>
                <w:rFonts w:ascii="Times New Roman" w:hAnsi="Times New Roman" w:cs="Times New Roman"/>
                <w:sz w:val="22"/>
                <w:szCs w:val="22"/>
              </w:rPr>
              <w:t xml:space="preserve">pareiškėjo metinę finansinę ir veiklos ataskaitą, pateiktą VĮ RC JAR </w:t>
            </w:r>
            <w:hyperlink r:id="rId8" w:history="1">
              <w:r w:rsidRPr="00EF44FD">
                <w:rPr>
                  <w:rStyle w:val="Hipersaitas"/>
                  <w:rFonts w:ascii="Times New Roman" w:hAnsi="Times New Roman" w:cs="Times New Roman"/>
                  <w:sz w:val="22"/>
                  <w:szCs w:val="22"/>
                </w:rPr>
                <w:t>https://www.registrucentras.lt/jar/</w:t>
              </w:r>
            </w:hyperlink>
            <w:r w:rsidRPr="00EF44FD">
              <w:rPr>
                <w:rFonts w:ascii="Times New Roman" w:hAnsi="Times New Roman" w:cs="Times New Roman"/>
                <w:sz w:val="22"/>
                <w:szCs w:val="22"/>
              </w:rPr>
              <w:t xml:space="preserve">  (tikrinamas veiklos vykdymas)</w:t>
            </w:r>
            <w:r>
              <w:rPr>
                <w:rFonts w:ascii="Times New Roman" w:hAnsi="Times New Roman" w:cs="Times New Roman"/>
                <w:sz w:val="22"/>
                <w:szCs w:val="22"/>
              </w:rPr>
              <w:t>;</w:t>
            </w:r>
          </w:p>
          <w:p w14:paraId="33528D4A" w14:textId="43DA5BAE" w:rsidR="00EF44FD" w:rsidRPr="00EF44FD" w:rsidRDefault="00EF44FD" w:rsidP="00EF44FD">
            <w:pPr>
              <w:pStyle w:val="Sraopastraipa"/>
              <w:numPr>
                <w:ilvl w:val="0"/>
                <w:numId w:val="11"/>
              </w:numPr>
              <w:ind w:left="373"/>
              <w:jc w:val="both"/>
              <w:rPr>
                <w:rFonts w:ascii="Times New Roman" w:hAnsi="Times New Roman" w:cs="Times New Roman"/>
                <w:sz w:val="22"/>
                <w:szCs w:val="22"/>
              </w:rPr>
            </w:pPr>
            <w:r w:rsidRPr="00EF44FD">
              <w:rPr>
                <w:rFonts w:ascii="Times New Roman" w:hAnsi="Times New Roman" w:cs="Times New Roman"/>
                <w:sz w:val="22"/>
                <w:szCs w:val="22"/>
              </w:rPr>
              <w:t>VĮ „Registrų centras“ Juridinių asmenų registro išplėstinį išrašą (buveinės registracijos vieta).</w:t>
            </w:r>
          </w:p>
        </w:tc>
      </w:tr>
      <w:tr w:rsidR="00EF44FD" w14:paraId="5FAA5D3F" w14:textId="77777777" w:rsidTr="00EF44FD">
        <w:tc>
          <w:tcPr>
            <w:tcW w:w="1129" w:type="dxa"/>
            <w:vMerge/>
          </w:tcPr>
          <w:p w14:paraId="385F24CB" w14:textId="77777777" w:rsidR="00EF44FD" w:rsidRPr="00EF44FD" w:rsidRDefault="00EF44FD" w:rsidP="00D30192">
            <w:pPr>
              <w:jc w:val="center"/>
              <w:rPr>
                <w:rFonts w:ascii="Times New Roman" w:hAnsi="Times New Roman" w:cs="Times New Roman"/>
                <w:sz w:val="22"/>
                <w:szCs w:val="22"/>
              </w:rPr>
            </w:pPr>
          </w:p>
        </w:tc>
        <w:tc>
          <w:tcPr>
            <w:tcW w:w="3250" w:type="dxa"/>
            <w:vMerge/>
          </w:tcPr>
          <w:p w14:paraId="351342A8" w14:textId="77777777" w:rsidR="00EF44FD" w:rsidRPr="00CF68F9" w:rsidRDefault="00EF44FD" w:rsidP="00D30192">
            <w:pPr>
              <w:jc w:val="both"/>
              <w:rPr>
                <w:rFonts w:ascii="Times New Roman" w:hAnsi="Times New Roman" w:cs="Times New Roman"/>
                <w:sz w:val="22"/>
                <w:szCs w:val="22"/>
              </w:rPr>
            </w:pPr>
          </w:p>
        </w:tc>
        <w:tc>
          <w:tcPr>
            <w:tcW w:w="3969" w:type="dxa"/>
          </w:tcPr>
          <w:p w14:paraId="3EF108BD" w14:textId="3CFB317F" w:rsidR="00EF44FD" w:rsidRPr="00CF68F9" w:rsidRDefault="00EF44FD" w:rsidP="00CE147D">
            <w:pPr>
              <w:jc w:val="both"/>
              <w:rPr>
                <w:rFonts w:ascii="Times New Roman" w:hAnsi="Times New Roman" w:cs="Times New Roman"/>
                <w:sz w:val="22"/>
                <w:szCs w:val="22"/>
              </w:rPr>
            </w:pPr>
            <w:r w:rsidRPr="00EF44FD">
              <w:rPr>
                <w:rFonts w:ascii="Times New Roman" w:hAnsi="Times New Roman" w:cs="Times New Roman"/>
                <w:sz w:val="22"/>
                <w:szCs w:val="22"/>
              </w:rPr>
              <w:t>VĮ „Registrų centras“</w:t>
            </w:r>
            <w:r>
              <w:rPr>
                <w:rFonts w:ascii="Times New Roman" w:hAnsi="Times New Roman" w:cs="Times New Roman"/>
                <w:sz w:val="22"/>
                <w:szCs w:val="22"/>
              </w:rPr>
              <w:t xml:space="preserve"> </w:t>
            </w:r>
            <w:r w:rsidRPr="00EF44FD">
              <w:rPr>
                <w:rFonts w:ascii="Times New Roman" w:hAnsi="Times New Roman" w:cs="Times New Roman"/>
                <w:sz w:val="22"/>
                <w:szCs w:val="22"/>
              </w:rPr>
              <w:t>Juridinių asmenų registre</w:t>
            </w:r>
            <w:r>
              <w:rPr>
                <w:rFonts w:ascii="Times New Roman" w:hAnsi="Times New Roman" w:cs="Times New Roman"/>
                <w:sz w:val="22"/>
                <w:szCs w:val="22"/>
              </w:rPr>
              <w:t xml:space="preserve"> </w:t>
            </w:r>
            <w:r w:rsidRPr="00EF44FD">
              <w:rPr>
                <w:rFonts w:ascii="Times New Roman" w:hAnsi="Times New Roman" w:cs="Times New Roman"/>
                <w:sz w:val="22"/>
                <w:szCs w:val="22"/>
              </w:rPr>
              <w:t>įregistruota žyma, kad</w:t>
            </w:r>
            <w:r>
              <w:rPr>
                <w:rFonts w:ascii="Times New Roman" w:hAnsi="Times New Roman" w:cs="Times New Roman"/>
                <w:sz w:val="22"/>
                <w:szCs w:val="22"/>
              </w:rPr>
              <w:t xml:space="preserve"> </w:t>
            </w:r>
            <w:r w:rsidRPr="00EF44FD">
              <w:rPr>
                <w:rFonts w:ascii="Times New Roman" w:hAnsi="Times New Roman" w:cs="Times New Roman"/>
                <w:sz w:val="22"/>
                <w:szCs w:val="22"/>
              </w:rPr>
              <w:t>pareiškėjas yra</w:t>
            </w:r>
            <w:r>
              <w:rPr>
                <w:rFonts w:ascii="Times New Roman" w:hAnsi="Times New Roman" w:cs="Times New Roman"/>
                <w:sz w:val="22"/>
                <w:szCs w:val="22"/>
              </w:rPr>
              <w:t xml:space="preserve"> </w:t>
            </w:r>
            <w:r w:rsidRPr="00EF44FD">
              <w:rPr>
                <w:rFonts w:ascii="Times New Roman" w:hAnsi="Times New Roman" w:cs="Times New Roman"/>
                <w:sz w:val="22"/>
                <w:szCs w:val="22"/>
              </w:rPr>
              <w:t>nevyriausybinė organizacija,</w:t>
            </w:r>
            <w:r>
              <w:rPr>
                <w:rFonts w:ascii="Times New Roman" w:hAnsi="Times New Roman" w:cs="Times New Roman"/>
                <w:sz w:val="22"/>
                <w:szCs w:val="22"/>
              </w:rPr>
              <w:t xml:space="preserve"> </w:t>
            </w:r>
            <w:r w:rsidRPr="00EF44FD">
              <w:rPr>
                <w:rFonts w:ascii="Times New Roman" w:hAnsi="Times New Roman" w:cs="Times New Roman"/>
                <w:sz w:val="22"/>
                <w:szCs w:val="22"/>
              </w:rPr>
              <w:t>veiklą vykdo ir yra</w:t>
            </w:r>
            <w:r>
              <w:rPr>
                <w:rFonts w:ascii="Times New Roman" w:hAnsi="Times New Roman" w:cs="Times New Roman"/>
                <w:sz w:val="22"/>
                <w:szCs w:val="22"/>
              </w:rPr>
              <w:t xml:space="preserve"> </w:t>
            </w:r>
            <w:r w:rsidRPr="00EF44FD">
              <w:rPr>
                <w:rFonts w:ascii="Times New Roman" w:hAnsi="Times New Roman" w:cs="Times New Roman"/>
                <w:sz w:val="22"/>
                <w:szCs w:val="22"/>
              </w:rPr>
              <w:t>registruota Vilkaviškio miesto teritorijoje ne trumpiau kaip</w:t>
            </w:r>
            <w:r>
              <w:rPr>
                <w:rFonts w:ascii="Times New Roman" w:hAnsi="Times New Roman" w:cs="Times New Roman"/>
                <w:sz w:val="22"/>
                <w:szCs w:val="22"/>
              </w:rPr>
              <w:t xml:space="preserve"> </w:t>
            </w:r>
            <w:r w:rsidR="0014758F" w:rsidRPr="0014758F">
              <w:rPr>
                <w:rFonts w:ascii="Times New Roman" w:hAnsi="Times New Roman" w:cs="Times New Roman"/>
                <w:sz w:val="22"/>
                <w:szCs w:val="22"/>
              </w:rPr>
              <w:t xml:space="preserve">2 </w:t>
            </w:r>
            <w:r w:rsidRPr="00EF44FD">
              <w:rPr>
                <w:rFonts w:ascii="Times New Roman" w:hAnsi="Times New Roman" w:cs="Times New Roman"/>
                <w:sz w:val="22"/>
                <w:szCs w:val="22"/>
              </w:rPr>
              <w:t>metus</w:t>
            </w:r>
            <w:r w:rsidR="0014758F">
              <w:rPr>
                <w:rFonts w:ascii="Times New Roman" w:hAnsi="Times New Roman" w:cs="Times New Roman"/>
                <w:sz w:val="22"/>
                <w:szCs w:val="22"/>
              </w:rPr>
              <w:t>.</w:t>
            </w:r>
          </w:p>
        </w:tc>
        <w:tc>
          <w:tcPr>
            <w:tcW w:w="1134" w:type="dxa"/>
          </w:tcPr>
          <w:p w14:paraId="3FE90F1B" w14:textId="681B87D3" w:rsidR="00B93444" w:rsidRPr="00B93444" w:rsidRDefault="00B93444" w:rsidP="00D30192">
            <w:pPr>
              <w:jc w:val="center"/>
              <w:rPr>
                <w:rFonts w:ascii="Times New Roman" w:hAnsi="Times New Roman" w:cs="Times New Roman"/>
                <w:sz w:val="22"/>
                <w:szCs w:val="22"/>
                <w:lang w:val="en-US"/>
              </w:rPr>
            </w:pPr>
            <w:r>
              <w:rPr>
                <w:rFonts w:ascii="Times New Roman" w:hAnsi="Times New Roman" w:cs="Times New Roman"/>
                <w:sz w:val="22"/>
                <w:szCs w:val="22"/>
                <w:lang w:val="en-US"/>
              </w:rPr>
              <w:t>20</w:t>
            </w:r>
          </w:p>
        </w:tc>
        <w:tc>
          <w:tcPr>
            <w:tcW w:w="4774" w:type="dxa"/>
            <w:vMerge/>
          </w:tcPr>
          <w:p w14:paraId="6AF54D7B" w14:textId="77777777" w:rsidR="00EF44FD" w:rsidRPr="00CF68F9" w:rsidRDefault="00EF44FD" w:rsidP="00D30192">
            <w:pPr>
              <w:jc w:val="both"/>
              <w:rPr>
                <w:rFonts w:ascii="Times New Roman" w:hAnsi="Times New Roman" w:cs="Times New Roman"/>
                <w:sz w:val="22"/>
                <w:szCs w:val="22"/>
              </w:rPr>
            </w:pPr>
          </w:p>
        </w:tc>
      </w:tr>
      <w:tr w:rsidR="00EF44FD" w14:paraId="45B47C17" w14:textId="77777777" w:rsidTr="00EF44FD">
        <w:tc>
          <w:tcPr>
            <w:tcW w:w="1129" w:type="dxa"/>
            <w:vMerge w:val="restart"/>
          </w:tcPr>
          <w:p w14:paraId="5E20937C" w14:textId="7C01B664" w:rsidR="00EF44FD" w:rsidRPr="00EF44FD" w:rsidRDefault="00EF44FD" w:rsidP="00EF44FD">
            <w:pPr>
              <w:pStyle w:val="Sraopastraipa"/>
              <w:numPr>
                <w:ilvl w:val="0"/>
                <w:numId w:val="10"/>
              </w:numPr>
              <w:ind w:left="589"/>
              <w:jc w:val="center"/>
              <w:rPr>
                <w:rFonts w:ascii="Times New Roman" w:hAnsi="Times New Roman" w:cs="Times New Roman"/>
                <w:sz w:val="22"/>
                <w:szCs w:val="22"/>
              </w:rPr>
            </w:pPr>
          </w:p>
        </w:tc>
        <w:tc>
          <w:tcPr>
            <w:tcW w:w="3250" w:type="dxa"/>
            <w:vMerge w:val="restart"/>
          </w:tcPr>
          <w:p w14:paraId="22C6EC71" w14:textId="70F2883B" w:rsidR="00EF44FD" w:rsidRPr="00CF68F9" w:rsidRDefault="00EF44FD" w:rsidP="00EF44FD">
            <w:pPr>
              <w:jc w:val="both"/>
              <w:rPr>
                <w:rFonts w:ascii="Times New Roman" w:hAnsi="Times New Roman" w:cs="Times New Roman"/>
                <w:sz w:val="22"/>
                <w:szCs w:val="22"/>
              </w:rPr>
            </w:pPr>
            <w:proofErr w:type="spellStart"/>
            <w:r w:rsidRPr="00CF68F9">
              <w:rPr>
                <w:rFonts w:ascii="Times New Roman" w:hAnsi="Times New Roman" w:cs="Times New Roman"/>
                <w:sz w:val="22"/>
                <w:szCs w:val="22"/>
              </w:rPr>
              <w:t>Projekt</w:t>
            </w:r>
            <w:proofErr w:type="spellEnd"/>
            <w:r w:rsidRPr="00CF68F9">
              <w:rPr>
                <w:rFonts w:ascii="Times New Roman" w:hAnsi="Times New Roman" w:cs="Times New Roman"/>
                <w:sz w:val="22"/>
                <w:szCs w:val="22"/>
                <w:lang w:val="ru-RU"/>
              </w:rPr>
              <w:t>а</w:t>
            </w:r>
            <w:r w:rsidRPr="00CF68F9">
              <w:rPr>
                <w:rFonts w:ascii="Times New Roman" w:hAnsi="Times New Roman" w:cs="Times New Roman"/>
                <w:sz w:val="22"/>
                <w:szCs w:val="22"/>
              </w:rPr>
              <w:t xml:space="preserve">s įgyvendinamas su socialiniais partneriais ir / ar/ NVO </w:t>
            </w:r>
          </w:p>
        </w:tc>
        <w:tc>
          <w:tcPr>
            <w:tcW w:w="3969" w:type="dxa"/>
          </w:tcPr>
          <w:p w14:paraId="44697036" w14:textId="23613AC5" w:rsidR="00EF44FD" w:rsidRPr="00CF68F9" w:rsidRDefault="00EF44FD" w:rsidP="00AE747E">
            <w:pPr>
              <w:jc w:val="both"/>
              <w:rPr>
                <w:rFonts w:ascii="Times New Roman" w:hAnsi="Times New Roman" w:cs="Times New Roman"/>
                <w:sz w:val="22"/>
                <w:szCs w:val="22"/>
              </w:rPr>
            </w:pPr>
            <w:r w:rsidRPr="00CF68F9">
              <w:rPr>
                <w:rFonts w:ascii="Times New Roman" w:hAnsi="Times New Roman" w:cs="Times New Roman"/>
                <w:sz w:val="22"/>
                <w:szCs w:val="22"/>
              </w:rPr>
              <w:t>Projektas įgyvendinamas be partnerių</w:t>
            </w:r>
          </w:p>
        </w:tc>
        <w:tc>
          <w:tcPr>
            <w:tcW w:w="1134" w:type="dxa"/>
          </w:tcPr>
          <w:p w14:paraId="1C029432" w14:textId="64184A71"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0</w:t>
            </w:r>
          </w:p>
        </w:tc>
        <w:tc>
          <w:tcPr>
            <w:tcW w:w="4774" w:type="dxa"/>
            <w:vMerge w:val="restart"/>
            <w:vAlign w:val="center"/>
          </w:tcPr>
          <w:p w14:paraId="29FC0E11" w14:textId="2FF3254B"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Pareiškėjas PĮP nurodo partnerius ir aiškiai aprašo, kodėl tokie partneriai pasirinkti, kokias veiklas </w:t>
            </w:r>
            <w:r w:rsidRPr="00CF68F9">
              <w:rPr>
                <w:rFonts w:ascii="Times New Roman" w:hAnsi="Times New Roman" w:cs="Times New Roman"/>
                <w:sz w:val="22"/>
                <w:szCs w:val="22"/>
              </w:rPr>
              <w:lastRenderedPageBreak/>
              <w:t>vykdys projekte ir kokia jų pridėtinė vertė. Taip pat pateikia dokumentus, įrodančius jų statusą.</w:t>
            </w:r>
          </w:p>
        </w:tc>
      </w:tr>
      <w:tr w:rsidR="00EF44FD" w14:paraId="0922471B" w14:textId="77777777" w:rsidTr="00EF44FD">
        <w:tc>
          <w:tcPr>
            <w:tcW w:w="1129" w:type="dxa"/>
            <w:vMerge/>
          </w:tcPr>
          <w:p w14:paraId="7CFB9CE3" w14:textId="77777777" w:rsidR="00EF44FD" w:rsidRPr="00EF44FD" w:rsidRDefault="00EF44FD" w:rsidP="00EF44FD">
            <w:pPr>
              <w:jc w:val="center"/>
              <w:rPr>
                <w:rFonts w:ascii="Times New Roman" w:hAnsi="Times New Roman" w:cs="Times New Roman"/>
                <w:sz w:val="22"/>
                <w:szCs w:val="22"/>
              </w:rPr>
            </w:pPr>
          </w:p>
        </w:tc>
        <w:tc>
          <w:tcPr>
            <w:tcW w:w="3250" w:type="dxa"/>
            <w:vMerge/>
          </w:tcPr>
          <w:p w14:paraId="5BBEB1A4" w14:textId="77777777" w:rsidR="00EF44FD" w:rsidRPr="00CF68F9" w:rsidRDefault="00EF44FD" w:rsidP="00EF44FD">
            <w:pPr>
              <w:jc w:val="both"/>
              <w:rPr>
                <w:rFonts w:ascii="Times New Roman" w:hAnsi="Times New Roman" w:cs="Times New Roman"/>
                <w:sz w:val="22"/>
                <w:szCs w:val="22"/>
              </w:rPr>
            </w:pPr>
          </w:p>
        </w:tc>
        <w:tc>
          <w:tcPr>
            <w:tcW w:w="3969" w:type="dxa"/>
          </w:tcPr>
          <w:p w14:paraId="3DB1C01D" w14:textId="1302CB42" w:rsidR="00EF44FD" w:rsidRPr="00CF68F9" w:rsidRDefault="00EF44FD" w:rsidP="00AE747E">
            <w:pPr>
              <w:jc w:val="both"/>
              <w:rPr>
                <w:rFonts w:ascii="Times New Roman" w:hAnsi="Times New Roman" w:cs="Times New Roman"/>
                <w:sz w:val="22"/>
                <w:szCs w:val="22"/>
              </w:rPr>
            </w:pPr>
            <w:r w:rsidRPr="00CF68F9">
              <w:rPr>
                <w:rFonts w:ascii="Times New Roman" w:hAnsi="Times New Roman" w:cs="Times New Roman"/>
                <w:sz w:val="22"/>
                <w:szCs w:val="22"/>
              </w:rPr>
              <w:t>Projektas įgyvendinamas su 1 partneriu</w:t>
            </w:r>
          </w:p>
        </w:tc>
        <w:tc>
          <w:tcPr>
            <w:tcW w:w="1134" w:type="dxa"/>
          </w:tcPr>
          <w:p w14:paraId="6723E2B6" w14:textId="6D3C6F40"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5</w:t>
            </w:r>
          </w:p>
        </w:tc>
        <w:tc>
          <w:tcPr>
            <w:tcW w:w="4774" w:type="dxa"/>
            <w:vMerge/>
            <w:vAlign w:val="center"/>
          </w:tcPr>
          <w:p w14:paraId="66BD5993" w14:textId="77777777" w:rsidR="00EF44FD" w:rsidRPr="00CF68F9" w:rsidRDefault="00EF44FD" w:rsidP="00EF44FD">
            <w:pPr>
              <w:jc w:val="both"/>
              <w:rPr>
                <w:rFonts w:ascii="Times New Roman" w:hAnsi="Times New Roman" w:cs="Times New Roman"/>
                <w:sz w:val="22"/>
                <w:szCs w:val="22"/>
              </w:rPr>
            </w:pPr>
          </w:p>
        </w:tc>
      </w:tr>
      <w:tr w:rsidR="00AE747E" w14:paraId="03A4419F" w14:textId="77777777" w:rsidTr="002F265D">
        <w:trPr>
          <w:trHeight w:val="516"/>
        </w:trPr>
        <w:tc>
          <w:tcPr>
            <w:tcW w:w="1129" w:type="dxa"/>
            <w:vMerge/>
          </w:tcPr>
          <w:p w14:paraId="14E11129" w14:textId="77777777" w:rsidR="00AE747E" w:rsidRPr="00EF44FD" w:rsidRDefault="00AE747E" w:rsidP="00EF44FD">
            <w:pPr>
              <w:jc w:val="center"/>
              <w:rPr>
                <w:rFonts w:ascii="Times New Roman" w:hAnsi="Times New Roman" w:cs="Times New Roman"/>
                <w:sz w:val="22"/>
                <w:szCs w:val="22"/>
              </w:rPr>
            </w:pPr>
          </w:p>
        </w:tc>
        <w:tc>
          <w:tcPr>
            <w:tcW w:w="3250" w:type="dxa"/>
            <w:vMerge/>
          </w:tcPr>
          <w:p w14:paraId="195C1C3A" w14:textId="77777777" w:rsidR="00AE747E" w:rsidRPr="00CF68F9" w:rsidRDefault="00AE747E" w:rsidP="00EF44FD">
            <w:pPr>
              <w:jc w:val="both"/>
              <w:rPr>
                <w:rFonts w:ascii="Times New Roman" w:hAnsi="Times New Roman" w:cs="Times New Roman"/>
                <w:sz w:val="22"/>
                <w:szCs w:val="22"/>
              </w:rPr>
            </w:pPr>
          </w:p>
        </w:tc>
        <w:tc>
          <w:tcPr>
            <w:tcW w:w="3969" w:type="dxa"/>
          </w:tcPr>
          <w:p w14:paraId="7DB397BC" w14:textId="03369A93" w:rsidR="00AE747E" w:rsidRPr="00CF68F9" w:rsidRDefault="00AE747E" w:rsidP="00AE747E">
            <w:pPr>
              <w:jc w:val="both"/>
              <w:rPr>
                <w:rFonts w:ascii="Times New Roman" w:hAnsi="Times New Roman" w:cs="Times New Roman"/>
                <w:sz w:val="22"/>
                <w:szCs w:val="22"/>
              </w:rPr>
            </w:pPr>
            <w:r w:rsidRPr="00CF68F9">
              <w:rPr>
                <w:rFonts w:ascii="Times New Roman" w:hAnsi="Times New Roman" w:cs="Times New Roman"/>
                <w:sz w:val="22"/>
                <w:szCs w:val="22"/>
              </w:rPr>
              <w:t xml:space="preserve">Projektas įgyvendinamas su 2 </w:t>
            </w:r>
            <w:r>
              <w:rPr>
                <w:rFonts w:ascii="Times New Roman" w:hAnsi="Times New Roman" w:cs="Times New Roman"/>
                <w:sz w:val="22"/>
                <w:szCs w:val="22"/>
              </w:rPr>
              <w:t xml:space="preserve">ir daugiau </w:t>
            </w:r>
            <w:r w:rsidRPr="00CF68F9">
              <w:rPr>
                <w:rFonts w:ascii="Times New Roman" w:hAnsi="Times New Roman" w:cs="Times New Roman"/>
                <w:sz w:val="22"/>
                <w:szCs w:val="22"/>
              </w:rPr>
              <w:t>partneri</w:t>
            </w:r>
            <w:r>
              <w:rPr>
                <w:rFonts w:ascii="Times New Roman" w:hAnsi="Times New Roman" w:cs="Times New Roman"/>
                <w:sz w:val="22"/>
                <w:szCs w:val="22"/>
              </w:rPr>
              <w:t>ų</w:t>
            </w:r>
          </w:p>
        </w:tc>
        <w:tc>
          <w:tcPr>
            <w:tcW w:w="1134" w:type="dxa"/>
          </w:tcPr>
          <w:p w14:paraId="6DD1101D" w14:textId="7F9EFBD5" w:rsidR="00AE747E" w:rsidRPr="00CF68F9" w:rsidRDefault="00AE747E" w:rsidP="00EF44FD">
            <w:pPr>
              <w:jc w:val="center"/>
              <w:rPr>
                <w:rFonts w:ascii="Times New Roman" w:hAnsi="Times New Roman" w:cs="Times New Roman"/>
                <w:sz w:val="22"/>
                <w:szCs w:val="22"/>
              </w:rPr>
            </w:pPr>
            <w:r w:rsidRPr="00CF68F9">
              <w:rPr>
                <w:rFonts w:ascii="Times New Roman" w:hAnsi="Times New Roman" w:cs="Times New Roman"/>
                <w:sz w:val="22"/>
                <w:szCs w:val="22"/>
              </w:rPr>
              <w:t>10</w:t>
            </w:r>
          </w:p>
        </w:tc>
        <w:tc>
          <w:tcPr>
            <w:tcW w:w="4774" w:type="dxa"/>
            <w:vMerge/>
            <w:vAlign w:val="center"/>
          </w:tcPr>
          <w:p w14:paraId="08641C74" w14:textId="77777777" w:rsidR="00AE747E" w:rsidRPr="00CF68F9" w:rsidRDefault="00AE747E" w:rsidP="00EF44FD">
            <w:pPr>
              <w:jc w:val="both"/>
              <w:rPr>
                <w:rFonts w:ascii="Times New Roman" w:hAnsi="Times New Roman" w:cs="Times New Roman"/>
                <w:sz w:val="22"/>
                <w:szCs w:val="22"/>
              </w:rPr>
            </w:pPr>
          </w:p>
        </w:tc>
      </w:tr>
      <w:tr w:rsidR="00EF44FD" w14:paraId="69769B94" w14:textId="77777777" w:rsidTr="00EF44FD">
        <w:tc>
          <w:tcPr>
            <w:tcW w:w="1129" w:type="dxa"/>
            <w:vMerge w:val="restart"/>
          </w:tcPr>
          <w:p w14:paraId="1CAE528B" w14:textId="05258240" w:rsidR="00EF44FD" w:rsidRPr="00EF44FD" w:rsidRDefault="00EF44FD" w:rsidP="00EF44FD">
            <w:pPr>
              <w:pStyle w:val="Sraopastraipa"/>
              <w:numPr>
                <w:ilvl w:val="0"/>
                <w:numId w:val="10"/>
              </w:numPr>
              <w:jc w:val="center"/>
              <w:rPr>
                <w:rFonts w:ascii="Times New Roman" w:hAnsi="Times New Roman" w:cs="Times New Roman"/>
                <w:sz w:val="22"/>
                <w:szCs w:val="22"/>
              </w:rPr>
            </w:pPr>
          </w:p>
        </w:tc>
        <w:tc>
          <w:tcPr>
            <w:tcW w:w="3250" w:type="dxa"/>
            <w:vMerge w:val="restart"/>
          </w:tcPr>
          <w:p w14:paraId="66A161EE" w14:textId="2A72F084"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Pareiškėjo </w:t>
            </w:r>
            <w:r w:rsidR="00B93444">
              <w:rPr>
                <w:rFonts w:ascii="Times New Roman" w:hAnsi="Times New Roman" w:cs="Times New Roman"/>
                <w:sz w:val="22"/>
                <w:szCs w:val="22"/>
              </w:rPr>
              <w:t xml:space="preserve">arba </w:t>
            </w:r>
            <w:r w:rsidRPr="00CF68F9">
              <w:rPr>
                <w:rFonts w:ascii="Times New Roman" w:hAnsi="Times New Roman" w:cs="Times New Roman"/>
                <w:sz w:val="22"/>
                <w:szCs w:val="22"/>
              </w:rPr>
              <w:t>partnerio (-</w:t>
            </w:r>
            <w:proofErr w:type="spellStart"/>
            <w:r w:rsidRPr="00CF68F9">
              <w:rPr>
                <w:rFonts w:ascii="Times New Roman" w:hAnsi="Times New Roman" w:cs="Times New Roman"/>
                <w:sz w:val="22"/>
                <w:szCs w:val="22"/>
              </w:rPr>
              <w:t>ių</w:t>
            </w:r>
            <w:proofErr w:type="spellEnd"/>
            <w:r w:rsidRPr="00CF68F9">
              <w:rPr>
                <w:rFonts w:ascii="Times New Roman" w:hAnsi="Times New Roman" w:cs="Times New Roman"/>
                <w:sz w:val="22"/>
                <w:szCs w:val="22"/>
              </w:rPr>
              <w:t>) patirtis įgyvendinant panašaus pobūdžio veiklas</w:t>
            </w:r>
          </w:p>
        </w:tc>
        <w:tc>
          <w:tcPr>
            <w:tcW w:w="3969" w:type="dxa"/>
          </w:tcPr>
          <w:p w14:paraId="5836D395" w14:textId="65496121" w:rsidR="00EF44FD" w:rsidRPr="00CF68F9" w:rsidRDefault="00EF44FD" w:rsidP="00AE747E">
            <w:pPr>
              <w:jc w:val="both"/>
              <w:rPr>
                <w:rFonts w:ascii="Times New Roman" w:hAnsi="Times New Roman" w:cs="Times New Roman"/>
                <w:sz w:val="22"/>
                <w:szCs w:val="22"/>
              </w:rPr>
            </w:pPr>
            <w:r w:rsidRPr="00CF68F9">
              <w:rPr>
                <w:rFonts w:ascii="Times New Roman" w:hAnsi="Times New Roman" w:cs="Times New Roman"/>
                <w:sz w:val="22"/>
                <w:szCs w:val="22"/>
              </w:rPr>
              <w:t>Iki 1 metų</w:t>
            </w:r>
          </w:p>
        </w:tc>
        <w:tc>
          <w:tcPr>
            <w:tcW w:w="1134" w:type="dxa"/>
          </w:tcPr>
          <w:p w14:paraId="4A5FD917" w14:textId="4B201DF5"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0</w:t>
            </w:r>
          </w:p>
        </w:tc>
        <w:tc>
          <w:tcPr>
            <w:tcW w:w="4774" w:type="dxa"/>
            <w:vMerge w:val="restart"/>
            <w:vAlign w:val="center"/>
          </w:tcPr>
          <w:p w14:paraId="5A1818A7" w14:textId="1DEA85B1" w:rsidR="00EF44FD" w:rsidRPr="00CF68F9" w:rsidRDefault="00EF44FD" w:rsidP="00EF44FD">
            <w:pPr>
              <w:jc w:val="both"/>
              <w:rPr>
                <w:rFonts w:ascii="Times New Roman" w:hAnsi="Times New Roman" w:cs="Times New Roman"/>
                <w:sz w:val="22"/>
                <w:szCs w:val="22"/>
              </w:rPr>
            </w:pPr>
            <w:r w:rsidRPr="00EF44FD">
              <w:rPr>
                <w:rFonts w:ascii="Times New Roman" w:hAnsi="Times New Roman" w:cs="Times New Roman"/>
                <w:sz w:val="22"/>
                <w:szCs w:val="22"/>
              </w:rPr>
              <w:t>Pareiškėjas turi aprašyti savo veiklą, susijusią su planuojama, aiškiai nurodant, nuo kada tokia veikla teikiama. Maksimalus balas suteikiamas jeigu patirtis įgyvendinant panašaus pobūdžio projektus 5 ir daugiau metų. Vertinama patirtis kvietimo paskelbimo dienai.</w:t>
            </w:r>
          </w:p>
        </w:tc>
      </w:tr>
      <w:tr w:rsidR="00EF44FD" w14:paraId="155B3917" w14:textId="77777777" w:rsidTr="00EF44FD">
        <w:tc>
          <w:tcPr>
            <w:tcW w:w="1129" w:type="dxa"/>
            <w:vMerge/>
          </w:tcPr>
          <w:p w14:paraId="2A864F7A" w14:textId="77777777" w:rsidR="00EF44FD" w:rsidRPr="00EF44FD" w:rsidRDefault="00EF44FD" w:rsidP="00EF44FD">
            <w:pPr>
              <w:jc w:val="center"/>
              <w:rPr>
                <w:rFonts w:ascii="Times New Roman" w:hAnsi="Times New Roman" w:cs="Times New Roman"/>
                <w:sz w:val="22"/>
                <w:szCs w:val="22"/>
              </w:rPr>
            </w:pPr>
          </w:p>
        </w:tc>
        <w:tc>
          <w:tcPr>
            <w:tcW w:w="3250" w:type="dxa"/>
            <w:vMerge/>
          </w:tcPr>
          <w:p w14:paraId="7DA3C3B3" w14:textId="77777777" w:rsidR="00EF44FD" w:rsidRPr="00CF68F9" w:rsidRDefault="00EF44FD" w:rsidP="00EF44FD">
            <w:pPr>
              <w:jc w:val="both"/>
              <w:rPr>
                <w:rFonts w:ascii="Times New Roman" w:hAnsi="Times New Roman" w:cs="Times New Roman"/>
                <w:sz w:val="22"/>
                <w:szCs w:val="22"/>
              </w:rPr>
            </w:pPr>
          </w:p>
        </w:tc>
        <w:tc>
          <w:tcPr>
            <w:tcW w:w="3969" w:type="dxa"/>
          </w:tcPr>
          <w:p w14:paraId="0E9795B4" w14:textId="1681B446" w:rsidR="00EF44FD" w:rsidRPr="00CF68F9" w:rsidRDefault="00EF44FD" w:rsidP="00AE747E">
            <w:pPr>
              <w:jc w:val="both"/>
              <w:rPr>
                <w:rFonts w:ascii="Times New Roman" w:hAnsi="Times New Roman" w:cs="Times New Roman"/>
                <w:sz w:val="22"/>
                <w:szCs w:val="22"/>
              </w:rPr>
            </w:pPr>
            <w:r w:rsidRPr="00CF68F9">
              <w:rPr>
                <w:rFonts w:ascii="Times New Roman" w:hAnsi="Times New Roman" w:cs="Times New Roman"/>
                <w:sz w:val="22"/>
                <w:szCs w:val="22"/>
              </w:rPr>
              <w:t xml:space="preserve">nuo 1 iki </w:t>
            </w:r>
            <w:r w:rsidR="00B93444">
              <w:rPr>
                <w:rFonts w:ascii="Times New Roman" w:hAnsi="Times New Roman" w:cs="Times New Roman"/>
                <w:sz w:val="22"/>
                <w:szCs w:val="22"/>
              </w:rPr>
              <w:t>5</w:t>
            </w:r>
            <w:r w:rsidRPr="00CF68F9">
              <w:rPr>
                <w:rFonts w:ascii="Times New Roman" w:hAnsi="Times New Roman" w:cs="Times New Roman"/>
                <w:sz w:val="22"/>
                <w:szCs w:val="22"/>
              </w:rPr>
              <w:t xml:space="preserve"> metų </w:t>
            </w:r>
          </w:p>
        </w:tc>
        <w:tc>
          <w:tcPr>
            <w:tcW w:w="1134" w:type="dxa"/>
          </w:tcPr>
          <w:p w14:paraId="6856CE9D" w14:textId="768AFFB7"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5</w:t>
            </w:r>
          </w:p>
        </w:tc>
        <w:tc>
          <w:tcPr>
            <w:tcW w:w="4774" w:type="dxa"/>
            <w:vMerge/>
            <w:vAlign w:val="center"/>
          </w:tcPr>
          <w:p w14:paraId="65414E06" w14:textId="77777777" w:rsidR="00EF44FD" w:rsidRPr="00CF68F9" w:rsidRDefault="00EF44FD" w:rsidP="00EF44FD">
            <w:pPr>
              <w:jc w:val="both"/>
              <w:rPr>
                <w:rFonts w:ascii="Times New Roman" w:hAnsi="Times New Roman" w:cs="Times New Roman"/>
                <w:sz w:val="22"/>
                <w:szCs w:val="22"/>
              </w:rPr>
            </w:pPr>
          </w:p>
        </w:tc>
      </w:tr>
      <w:tr w:rsidR="00AE747E" w14:paraId="28C74B37" w14:textId="77777777" w:rsidTr="004D3CBA">
        <w:trPr>
          <w:trHeight w:val="516"/>
        </w:trPr>
        <w:tc>
          <w:tcPr>
            <w:tcW w:w="1129" w:type="dxa"/>
            <w:vMerge/>
          </w:tcPr>
          <w:p w14:paraId="0E62AF91" w14:textId="77777777" w:rsidR="00AE747E" w:rsidRPr="00EF44FD" w:rsidRDefault="00AE747E" w:rsidP="00EF44FD">
            <w:pPr>
              <w:jc w:val="center"/>
              <w:rPr>
                <w:rFonts w:ascii="Times New Roman" w:hAnsi="Times New Roman" w:cs="Times New Roman"/>
                <w:sz w:val="22"/>
                <w:szCs w:val="22"/>
              </w:rPr>
            </w:pPr>
          </w:p>
        </w:tc>
        <w:tc>
          <w:tcPr>
            <w:tcW w:w="3250" w:type="dxa"/>
            <w:vMerge/>
          </w:tcPr>
          <w:p w14:paraId="7AF61501" w14:textId="77777777" w:rsidR="00AE747E" w:rsidRPr="00CF68F9" w:rsidRDefault="00AE747E" w:rsidP="00EF44FD">
            <w:pPr>
              <w:jc w:val="both"/>
              <w:rPr>
                <w:rFonts w:ascii="Times New Roman" w:hAnsi="Times New Roman" w:cs="Times New Roman"/>
                <w:sz w:val="22"/>
                <w:szCs w:val="22"/>
              </w:rPr>
            </w:pPr>
          </w:p>
        </w:tc>
        <w:tc>
          <w:tcPr>
            <w:tcW w:w="3969" w:type="dxa"/>
          </w:tcPr>
          <w:p w14:paraId="4D90C491" w14:textId="1EBB2B57" w:rsidR="00AE747E" w:rsidRPr="00CF68F9" w:rsidRDefault="00AE747E" w:rsidP="00AE747E">
            <w:pPr>
              <w:jc w:val="both"/>
              <w:rPr>
                <w:rFonts w:ascii="Times New Roman" w:hAnsi="Times New Roman" w:cs="Times New Roman"/>
                <w:sz w:val="22"/>
                <w:szCs w:val="22"/>
              </w:rPr>
            </w:pPr>
            <w:r>
              <w:rPr>
                <w:rFonts w:ascii="Times New Roman" w:hAnsi="Times New Roman" w:cs="Times New Roman"/>
                <w:sz w:val="22"/>
                <w:szCs w:val="22"/>
              </w:rPr>
              <w:t>daugiau kaip 5 metai</w:t>
            </w:r>
          </w:p>
        </w:tc>
        <w:tc>
          <w:tcPr>
            <w:tcW w:w="1134" w:type="dxa"/>
          </w:tcPr>
          <w:p w14:paraId="45D1DC98" w14:textId="69D38EDF" w:rsidR="00AE747E" w:rsidRPr="00CF68F9" w:rsidRDefault="00AE747E" w:rsidP="00EF44FD">
            <w:pPr>
              <w:jc w:val="center"/>
              <w:rPr>
                <w:rFonts w:ascii="Times New Roman" w:hAnsi="Times New Roman" w:cs="Times New Roman"/>
                <w:sz w:val="22"/>
                <w:szCs w:val="22"/>
              </w:rPr>
            </w:pPr>
            <w:r w:rsidRPr="00CF68F9">
              <w:rPr>
                <w:rFonts w:ascii="Times New Roman" w:hAnsi="Times New Roman" w:cs="Times New Roman"/>
                <w:sz w:val="22"/>
                <w:szCs w:val="22"/>
              </w:rPr>
              <w:t>10</w:t>
            </w:r>
          </w:p>
        </w:tc>
        <w:tc>
          <w:tcPr>
            <w:tcW w:w="4774" w:type="dxa"/>
            <w:vMerge/>
            <w:vAlign w:val="center"/>
          </w:tcPr>
          <w:p w14:paraId="1F089EF8" w14:textId="77777777" w:rsidR="00AE747E" w:rsidRPr="00CF68F9" w:rsidRDefault="00AE747E" w:rsidP="00EF44FD">
            <w:pPr>
              <w:jc w:val="both"/>
              <w:rPr>
                <w:rFonts w:ascii="Times New Roman" w:hAnsi="Times New Roman" w:cs="Times New Roman"/>
                <w:sz w:val="22"/>
                <w:szCs w:val="22"/>
              </w:rPr>
            </w:pPr>
          </w:p>
        </w:tc>
      </w:tr>
      <w:tr w:rsidR="00EF44FD" w14:paraId="4B189DDD" w14:textId="77777777" w:rsidTr="00EF44FD">
        <w:tc>
          <w:tcPr>
            <w:tcW w:w="1129" w:type="dxa"/>
            <w:vMerge w:val="restart"/>
          </w:tcPr>
          <w:p w14:paraId="5C1734F4" w14:textId="43A4E4B3" w:rsidR="00EF44FD" w:rsidRPr="00EF44FD" w:rsidRDefault="00EF44FD" w:rsidP="00EF44FD">
            <w:pPr>
              <w:pStyle w:val="Sraopastraipa"/>
              <w:numPr>
                <w:ilvl w:val="0"/>
                <w:numId w:val="10"/>
              </w:numPr>
              <w:jc w:val="center"/>
              <w:rPr>
                <w:rFonts w:ascii="Times New Roman" w:hAnsi="Times New Roman" w:cs="Times New Roman"/>
                <w:sz w:val="22"/>
                <w:szCs w:val="22"/>
              </w:rPr>
            </w:pPr>
          </w:p>
        </w:tc>
        <w:tc>
          <w:tcPr>
            <w:tcW w:w="3250" w:type="dxa"/>
            <w:vMerge w:val="restart"/>
          </w:tcPr>
          <w:p w14:paraId="01576C75" w14:textId="784B08EE"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Projektu sprendžiama </w:t>
            </w:r>
            <w:r>
              <w:rPr>
                <w:rFonts w:ascii="Times New Roman" w:hAnsi="Times New Roman" w:cs="Times New Roman"/>
                <w:sz w:val="22"/>
                <w:szCs w:val="22"/>
              </w:rPr>
              <w:t xml:space="preserve">Vilkaviškio </w:t>
            </w:r>
            <w:r w:rsidRPr="00CF68F9">
              <w:rPr>
                <w:rFonts w:ascii="Times New Roman" w:hAnsi="Times New Roman" w:cs="Times New Roman"/>
                <w:sz w:val="22"/>
                <w:szCs w:val="22"/>
              </w:rPr>
              <w:t>MVVG strategijoje identifikuota problema</w:t>
            </w:r>
          </w:p>
        </w:tc>
        <w:tc>
          <w:tcPr>
            <w:tcW w:w="3969" w:type="dxa"/>
          </w:tcPr>
          <w:p w14:paraId="11E862A1" w14:textId="3EDD3353" w:rsidR="00EF44FD" w:rsidRPr="00CF68F9" w:rsidRDefault="00EF44FD" w:rsidP="00AE747E">
            <w:pPr>
              <w:jc w:val="both"/>
              <w:rPr>
                <w:rFonts w:ascii="Times New Roman" w:hAnsi="Times New Roman" w:cs="Times New Roman"/>
                <w:sz w:val="22"/>
                <w:szCs w:val="22"/>
              </w:rPr>
            </w:pPr>
            <w:r w:rsidRPr="00CF68F9">
              <w:rPr>
                <w:rFonts w:ascii="Times New Roman" w:hAnsi="Times New Roman" w:cs="Times New Roman"/>
                <w:sz w:val="22"/>
                <w:szCs w:val="22"/>
              </w:rPr>
              <w:t>Projektu sprendžiama problema/-</w:t>
            </w:r>
            <w:proofErr w:type="spellStart"/>
            <w:r w:rsidRPr="00CF68F9">
              <w:rPr>
                <w:rFonts w:ascii="Times New Roman" w:hAnsi="Times New Roman" w:cs="Times New Roman"/>
                <w:sz w:val="22"/>
                <w:szCs w:val="22"/>
              </w:rPr>
              <w:t>os</w:t>
            </w:r>
            <w:proofErr w:type="spellEnd"/>
            <w:r w:rsidRPr="00CF68F9">
              <w:rPr>
                <w:rFonts w:ascii="Times New Roman" w:hAnsi="Times New Roman" w:cs="Times New Roman"/>
                <w:sz w:val="22"/>
                <w:szCs w:val="22"/>
              </w:rPr>
              <w:t xml:space="preserve"> nenurodyta ir/ar nepagrįsta arba nesusijusi su Strategijoje nurodytomis problemomis, kurias siekiama spręsti </w:t>
            </w:r>
          </w:p>
        </w:tc>
        <w:tc>
          <w:tcPr>
            <w:tcW w:w="1134" w:type="dxa"/>
          </w:tcPr>
          <w:p w14:paraId="1B1C6EB8" w14:textId="69A987AB"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0</w:t>
            </w:r>
          </w:p>
        </w:tc>
        <w:tc>
          <w:tcPr>
            <w:tcW w:w="4774" w:type="dxa"/>
            <w:vMerge w:val="restart"/>
            <w:vAlign w:val="center"/>
          </w:tcPr>
          <w:p w14:paraId="6D93DE91" w14:textId="6B134ACE"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Pareiškėjas turi aiškiai nurodyti ir aprašyti, kokia problema/-</w:t>
            </w:r>
            <w:proofErr w:type="spellStart"/>
            <w:r w:rsidRPr="00CF68F9">
              <w:rPr>
                <w:rFonts w:ascii="Times New Roman" w:hAnsi="Times New Roman" w:cs="Times New Roman"/>
                <w:sz w:val="22"/>
                <w:szCs w:val="22"/>
              </w:rPr>
              <w:t>os</w:t>
            </w:r>
            <w:proofErr w:type="spellEnd"/>
            <w:r w:rsidRPr="00CF68F9">
              <w:rPr>
                <w:rFonts w:ascii="Times New Roman" w:hAnsi="Times New Roman" w:cs="Times New Roman"/>
                <w:sz w:val="22"/>
                <w:szCs w:val="22"/>
              </w:rPr>
              <w:t xml:space="preserve"> būtų sprendžiamos, aprašyti priežastis, lėmusias projekto įgyvendinimą ir aiškiai nurodyti, kokias ir kaip Strategijoje iškeltas problemas projektas spręs, ir kaip projektas prisidės prie 1.1.1. veiksmo įgyvendinimo.</w:t>
            </w:r>
          </w:p>
          <w:p w14:paraId="2CD0389D" w14:textId="77777777" w:rsidR="00EF44FD" w:rsidRPr="00CF68F9" w:rsidRDefault="00EF44FD" w:rsidP="00EF44FD">
            <w:pPr>
              <w:jc w:val="both"/>
              <w:rPr>
                <w:rFonts w:ascii="Times New Roman" w:hAnsi="Times New Roman" w:cs="Times New Roman"/>
                <w:sz w:val="22"/>
                <w:szCs w:val="22"/>
              </w:rPr>
            </w:pPr>
          </w:p>
        </w:tc>
      </w:tr>
      <w:tr w:rsidR="00EF44FD" w14:paraId="4DCA12C1" w14:textId="77777777" w:rsidTr="00EF44FD">
        <w:tc>
          <w:tcPr>
            <w:tcW w:w="1129" w:type="dxa"/>
            <w:vMerge/>
          </w:tcPr>
          <w:p w14:paraId="0A6CF9AC" w14:textId="32B9F8E7" w:rsidR="00EF44FD" w:rsidRPr="00CF68F9" w:rsidRDefault="00EF44FD" w:rsidP="00EF44FD">
            <w:pPr>
              <w:jc w:val="center"/>
              <w:rPr>
                <w:rFonts w:ascii="Times New Roman" w:hAnsi="Times New Roman" w:cs="Times New Roman"/>
                <w:sz w:val="22"/>
                <w:szCs w:val="22"/>
              </w:rPr>
            </w:pPr>
          </w:p>
        </w:tc>
        <w:tc>
          <w:tcPr>
            <w:tcW w:w="3250" w:type="dxa"/>
            <w:vMerge/>
          </w:tcPr>
          <w:p w14:paraId="11B2F721" w14:textId="77777777" w:rsidR="00EF44FD" w:rsidRPr="00CF68F9" w:rsidRDefault="00EF44FD" w:rsidP="00EF44FD">
            <w:pPr>
              <w:jc w:val="both"/>
              <w:rPr>
                <w:rFonts w:ascii="Times New Roman" w:hAnsi="Times New Roman" w:cs="Times New Roman"/>
                <w:sz w:val="22"/>
                <w:szCs w:val="22"/>
              </w:rPr>
            </w:pPr>
          </w:p>
        </w:tc>
        <w:tc>
          <w:tcPr>
            <w:tcW w:w="3969" w:type="dxa"/>
          </w:tcPr>
          <w:p w14:paraId="19BF76F2" w14:textId="27C6ACAD" w:rsidR="00EF44FD" w:rsidRPr="00CF68F9" w:rsidRDefault="00EF44FD" w:rsidP="00AE747E">
            <w:pPr>
              <w:jc w:val="both"/>
              <w:rPr>
                <w:rFonts w:ascii="Times New Roman" w:hAnsi="Times New Roman" w:cs="Times New Roman"/>
                <w:sz w:val="22"/>
                <w:szCs w:val="22"/>
              </w:rPr>
            </w:pPr>
            <w:r w:rsidRPr="00CF68F9">
              <w:rPr>
                <w:rFonts w:ascii="Times New Roman" w:hAnsi="Times New Roman" w:cs="Times New Roman"/>
                <w:sz w:val="22"/>
                <w:szCs w:val="22"/>
              </w:rPr>
              <w:t>Projektu sprendžiama problema/-</w:t>
            </w:r>
            <w:proofErr w:type="spellStart"/>
            <w:r w:rsidRPr="00CF68F9">
              <w:rPr>
                <w:rFonts w:ascii="Times New Roman" w:hAnsi="Times New Roman" w:cs="Times New Roman"/>
                <w:sz w:val="22"/>
                <w:szCs w:val="22"/>
              </w:rPr>
              <w:t>os</w:t>
            </w:r>
            <w:proofErr w:type="spellEnd"/>
            <w:r w:rsidRPr="00CF68F9">
              <w:rPr>
                <w:rFonts w:ascii="Times New Roman" w:hAnsi="Times New Roman" w:cs="Times New Roman"/>
                <w:sz w:val="22"/>
                <w:szCs w:val="22"/>
              </w:rPr>
              <w:t xml:space="preserve"> susijusi su bent viena Strategijoje nurodyta problema, kurias siekiama spręsti, aiškiai aprašytos ir nurodytos priežastys, lėmusios projekto įgyvendinimą</w:t>
            </w:r>
          </w:p>
        </w:tc>
        <w:tc>
          <w:tcPr>
            <w:tcW w:w="1134" w:type="dxa"/>
          </w:tcPr>
          <w:p w14:paraId="6142E01A" w14:textId="0BDB1E80"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5</w:t>
            </w:r>
          </w:p>
        </w:tc>
        <w:tc>
          <w:tcPr>
            <w:tcW w:w="4774" w:type="dxa"/>
            <w:vMerge/>
          </w:tcPr>
          <w:p w14:paraId="5D9C3C81" w14:textId="77777777" w:rsidR="00EF44FD" w:rsidRPr="00CF68F9" w:rsidRDefault="00EF44FD" w:rsidP="00EF44FD">
            <w:pPr>
              <w:jc w:val="both"/>
              <w:rPr>
                <w:rFonts w:ascii="Times New Roman" w:hAnsi="Times New Roman" w:cs="Times New Roman"/>
                <w:sz w:val="22"/>
                <w:szCs w:val="22"/>
              </w:rPr>
            </w:pPr>
          </w:p>
        </w:tc>
      </w:tr>
      <w:tr w:rsidR="00EF44FD" w14:paraId="64C7B567" w14:textId="77777777" w:rsidTr="00EF44FD">
        <w:tc>
          <w:tcPr>
            <w:tcW w:w="1129" w:type="dxa"/>
            <w:vMerge/>
          </w:tcPr>
          <w:p w14:paraId="5C3E538C" w14:textId="2E4DA13D" w:rsidR="00EF44FD" w:rsidRPr="00CF68F9" w:rsidRDefault="00EF44FD" w:rsidP="00EF44FD">
            <w:pPr>
              <w:jc w:val="center"/>
              <w:rPr>
                <w:rFonts w:ascii="Times New Roman" w:hAnsi="Times New Roman" w:cs="Times New Roman"/>
                <w:sz w:val="22"/>
                <w:szCs w:val="22"/>
                <w:lang w:val="ru-RU"/>
              </w:rPr>
            </w:pPr>
          </w:p>
        </w:tc>
        <w:tc>
          <w:tcPr>
            <w:tcW w:w="3250" w:type="dxa"/>
            <w:vMerge/>
          </w:tcPr>
          <w:p w14:paraId="5E180F1A" w14:textId="77777777" w:rsidR="00EF44FD" w:rsidRPr="00CF68F9" w:rsidRDefault="00EF44FD" w:rsidP="00EF44FD">
            <w:pPr>
              <w:jc w:val="both"/>
              <w:rPr>
                <w:rFonts w:ascii="Times New Roman" w:hAnsi="Times New Roman" w:cs="Times New Roman"/>
                <w:sz w:val="22"/>
                <w:szCs w:val="22"/>
              </w:rPr>
            </w:pPr>
          </w:p>
        </w:tc>
        <w:tc>
          <w:tcPr>
            <w:tcW w:w="3969" w:type="dxa"/>
          </w:tcPr>
          <w:p w14:paraId="5C085234" w14:textId="702DCA12"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Projektu sprendžiama problema/-</w:t>
            </w:r>
            <w:proofErr w:type="spellStart"/>
            <w:r w:rsidRPr="00CF68F9">
              <w:rPr>
                <w:rFonts w:ascii="Times New Roman" w:hAnsi="Times New Roman" w:cs="Times New Roman"/>
                <w:sz w:val="22"/>
                <w:szCs w:val="22"/>
              </w:rPr>
              <w:t>os</w:t>
            </w:r>
            <w:proofErr w:type="spellEnd"/>
            <w:r w:rsidRPr="00CF68F9">
              <w:rPr>
                <w:rFonts w:ascii="Times New Roman" w:hAnsi="Times New Roman" w:cs="Times New Roman"/>
                <w:sz w:val="22"/>
                <w:szCs w:val="22"/>
              </w:rPr>
              <w:t xml:space="preserve"> susijusios su daugiau, nei viena Strategijoje nurodyta problema, kurias siekiama spręsti, aiškiai aprašytos ir nurodytos priežastys, lėmusios projekto įgyvendinimą </w:t>
            </w:r>
          </w:p>
        </w:tc>
        <w:tc>
          <w:tcPr>
            <w:tcW w:w="1134" w:type="dxa"/>
          </w:tcPr>
          <w:p w14:paraId="46467519" w14:textId="27AE0FDF"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10</w:t>
            </w:r>
          </w:p>
        </w:tc>
        <w:tc>
          <w:tcPr>
            <w:tcW w:w="4774" w:type="dxa"/>
            <w:vMerge/>
          </w:tcPr>
          <w:p w14:paraId="1807229E" w14:textId="77777777" w:rsidR="00EF44FD" w:rsidRPr="00CF68F9" w:rsidRDefault="00EF44FD" w:rsidP="00EF44FD">
            <w:pPr>
              <w:jc w:val="both"/>
              <w:rPr>
                <w:rFonts w:ascii="Times New Roman" w:hAnsi="Times New Roman" w:cs="Times New Roman"/>
                <w:sz w:val="22"/>
                <w:szCs w:val="22"/>
              </w:rPr>
            </w:pPr>
          </w:p>
        </w:tc>
      </w:tr>
      <w:tr w:rsidR="00EF44FD" w14:paraId="2FE6CEEE" w14:textId="77777777" w:rsidTr="00EF44FD">
        <w:tc>
          <w:tcPr>
            <w:tcW w:w="1129" w:type="dxa"/>
            <w:vMerge w:val="restart"/>
          </w:tcPr>
          <w:p w14:paraId="23826682" w14:textId="579B99BA" w:rsidR="00EF44FD" w:rsidRPr="00EF44FD" w:rsidRDefault="00EF44FD" w:rsidP="00EF44FD">
            <w:pPr>
              <w:pStyle w:val="Sraopastraipa"/>
              <w:numPr>
                <w:ilvl w:val="0"/>
                <w:numId w:val="10"/>
              </w:numPr>
              <w:rPr>
                <w:rFonts w:ascii="Times New Roman" w:hAnsi="Times New Roman" w:cs="Times New Roman"/>
                <w:sz w:val="22"/>
                <w:szCs w:val="22"/>
              </w:rPr>
            </w:pPr>
          </w:p>
        </w:tc>
        <w:tc>
          <w:tcPr>
            <w:tcW w:w="3250" w:type="dxa"/>
            <w:vMerge w:val="restart"/>
          </w:tcPr>
          <w:p w14:paraId="25A6C0CF" w14:textId="77777777" w:rsidR="00EF44FD" w:rsidRPr="00CF68F9" w:rsidRDefault="00EF44FD" w:rsidP="00EF44FD">
            <w:pPr>
              <w:rPr>
                <w:rFonts w:ascii="Times New Roman" w:hAnsi="Times New Roman" w:cs="Times New Roman"/>
                <w:sz w:val="22"/>
                <w:szCs w:val="22"/>
              </w:rPr>
            </w:pPr>
            <w:r w:rsidRPr="00CF68F9">
              <w:rPr>
                <w:rFonts w:ascii="Times New Roman" w:hAnsi="Times New Roman" w:cs="Times New Roman"/>
                <w:sz w:val="22"/>
                <w:szCs w:val="22"/>
              </w:rPr>
              <w:t>Planuojamas projekto veiklų dalyvių skaičius</w:t>
            </w:r>
          </w:p>
          <w:p w14:paraId="5CA350C8" w14:textId="77777777" w:rsidR="00EF44FD" w:rsidRPr="00CF68F9" w:rsidRDefault="00EF44FD" w:rsidP="00EF44FD">
            <w:pPr>
              <w:jc w:val="both"/>
              <w:rPr>
                <w:rFonts w:ascii="Times New Roman" w:hAnsi="Times New Roman" w:cs="Times New Roman"/>
                <w:sz w:val="22"/>
                <w:szCs w:val="22"/>
              </w:rPr>
            </w:pPr>
          </w:p>
        </w:tc>
        <w:tc>
          <w:tcPr>
            <w:tcW w:w="3969" w:type="dxa"/>
          </w:tcPr>
          <w:p w14:paraId="005EF468" w14:textId="4B0EB265"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projekto veiklų dalyvių skaičius iki 19 asmenų </w:t>
            </w:r>
          </w:p>
        </w:tc>
        <w:tc>
          <w:tcPr>
            <w:tcW w:w="1134" w:type="dxa"/>
          </w:tcPr>
          <w:p w14:paraId="55D2F4E6" w14:textId="0DDE9DEB"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0</w:t>
            </w:r>
          </w:p>
        </w:tc>
        <w:tc>
          <w:tcPr>
            <w:tcW w:w="4774" w:type="dxa"/>
            <w:vMerge w:val="restart"/>
            <w:vAlign w:val="center"/>
          </w:tcPr>
          <w:p w14:paraId="190A0176" w14:textId="66685053"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Rodiklis yra privalomas, už jo </w:t>
            </w:r>
            <w:proofErr w:type="spellStart"/>
            <w:r w:rsidRPr="00CF68F9">
              <w:rPr>
                <w:rFonts w:ascii="Times New Roman" w:hAnsi="Times New Roman" w:cs="Times New Roman"/>
                <w:sz w:val="22"/>
                <w:szCs w:val="22"/>
              </w:rPr>
              <w:t>nepasiekimą</w:t>
            </w:r>
            <w:proofErr w:type="spellEnd"/>
            <w:r w:rsidRPr="00CF68F9">
              <w:rPr>
                <w:rFonts w:ascii="Times New Roman" w:hAnsi="Times New Roman" w:cs="Times New Roman"/>
                <w:sz w:val="22"/>
                <w:szCs w:val="22"/>
              </w:rPr>
              <w:t xml:space="preserve"> gali būti taikomos finansinės korekcijos. Iš suplanuotų veiklų turi aiškiai matytis, kad jose dalyvaus ne mažiau kaip </w:t>
            </w:r>
            <w:r>
              <w:rPr>
                <w:rFonts w:ascii="Times New Roman" w:hAnsi="Times New Roman" w:cs="Times New Roman"/>
                <w:sz w:val="22"/>
                <w:szCs w:val="22"/>
              </w:rPr>
              <w:t>20</w:t>
            </w:r>
            <w:r w:rsidRPr="00CF68F9">
              <w:rPr>
                <w:rFonts w:ascii="Times New Roman" w:hAnsi="Times New Roman" w:cs="Times New Roman"/>
                <w:sz w:val="22"/>
                <w:szCs w:val="22"/>
              </w:rPr>
              <w:t xml:space="preserve"> socialinę atskirtį patiriančių asmenų. Vertinamas ir skaičiaus pagrįstumas – ar realu, kad tokio dydžio reikšmė bus pasiekta. </w:t>
            </w:r>
          </w:p>
        </w:tc>
      </w:tr>
      <w:tr w:rsidR="00EF44FD" w14:paraId="252EBDAB" w14:textId="77777777" w:rsidTr="00EF44FD">
        <w:tc>
          <w:tcPr>
            <w:tcW w:w="1129" w:type="dxa"/>
            <w:vMerge/>
          </w:tcPr>
          <w:p w14:paraId="0DC37251" w14:textId="77777777" w:rsidR="00EF44FD" w:rsidRPr="00CF68F9" w:rsidRDefault="00EF44FD" w:rsidP="00EF44FD">
            <w:pPr>
              <w:rPr>
                <w:rFonts w:ascii="Times New Roman" w:hAnsi="Times New Roman" w:cs="Times New Roman"/>
                <w:sz w:val="22"/>
                <w:szCs w:val="22"/>
              </w:rPr>
            </w:pPr>
          </w:p>
        </w:tc>
        <w:tc>
          <w:tcPr>
            <w:tcW w:w="3250" w:type="dxa"/>
            <w:vMerge/>
          </w:tcPr>
          <w:p w14:paraId="1E053464" w14:textId="77777777" w:rsidR="00EF44FD" w:rsidRPr="00CF68F9" w:rsidRDefault="00EF44FD" w:rsidP="00EF44FD">
            <w:pPr>
              <w:jc w:val="both"/>
              <w:rPr>
                <w:rFonts w:ascii="Times New Roman" w:hAnsi="Times New Roman" w:cs="Times New Roman"/>
                <w:sz w:val="22"/>
                <w:szCs w:val="22"/>
              </w:rPr>
            </w:pPr>
          </w:p>
        </w:tc>
        <w:tc>
          <w:tcPr>
            <w:tcW w:w="3969" w:type="dxa"/>
          </w:tcPr>
          <w:p w14:paraId="48B7A530" w14:textId="305CEFF4"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projekto veiklų dalyvių skaičius 20 - 39 asmenys</w:t>
            </w:r>
          </w:p>
        </w:tc>
        <w:tc>
          <w:tcPr>
            <w:tcW w:w="1134" w:type="dxa"/>
          </w:tcPr>
          <w:p w14:paraId="4848F981" w14:textId="786E243A"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10</w:t>
            </w:r>
          </w:p>
        </w:tc>
        <w:tc>
          <w:tcPr>
            <w:tcW w:w="4774" w:type="dxa"/>
            <w:vMerge/>
          </w:tcPr>
          <w:p w14:paraId="3298A640" w14:textId="77777777" w:rsidR="00EF44FD" w:rsidRPr="00CF68F9" w:rsidRDefault="00EF44FD" w:rsidP="00EF44FD">
            <w:pPr>
              <w:jc w:val="both"/>
              <w:rPr>
                <w:rFonts w:ascii="Times New Roman" w:hAnsi="Times New Roman" w:cs="Times New Roman"/>
                <w:sz w:val="22"/>
                <w:szCs w:val="22"/>
              </w:rPr>
            </w:pPr>
          </w:p>
        </w:tc>
      </w:tr>
      <w:tr w:rsidR="00EF44FD" w14:paraId="78D47050" w14:textId="77777777" w:rsidTr="00EF44FD">
        <w:tc>
          <w:tcPr>
            <w:tcW w:w="1129" w:type="dxa"/>
            <w:vMerge/>
          </w:tcPr>
          <w:p w14:paraId="410F1E8F" w14:textId="77777777" w:rsidR="00EF44FD" w:rsidRPr="00CF68F9" w:rsidRDefault="00EF44FD" w:rsidP="00EF44FD">
            <w:pPr>
              <w:rPr>
                <w:rFonts w:ascii="Times New Roman" w:hAnsi="Times New Roman" w:cs="Times New Roman"/>
                <w:sz w:val="22"/>
                <w:szCs w:val="22"/>
                <w:lang w:val="ru-RU"/>
              </w:rPr>
            </w:pPr>
          </w:p>
        </w:tc>
        <w:tc>
          <w:tcPr>
            <w:tcW w:w="3250" w:type="dxa"/>
            <w:vMerge/>
          </w:tcPr>
          <w:p w14:paraId="7C141DE6" w14:textId="77777777" w:rsidR="00EF44FD" w:rsidRPr="00CF68F9" w:rsidRDefault="00EF44FD" w:rsidP="00EF44FD">
            <w:pPr>
              <w:jc w:val="both"/>
              <w:rPr>
                <w:rFonts w:ascii="Times New Roman" w:hAnsi="Times New Roman" w:cs="Times New Roman"/>
                <w:sz w:val="22"/>
                <w:szCs w:val="22"/>
              </w:rPr>
            </w:pPr>
          </w:p>
        </w:tc>
        <w:tc>
          <w:tcPr>
            <w:tcW w:w="3969" w:type="dxa"/>
          </w:tcPr>
          <w:p w14:paraId="2ACC0B79" w14:textId="3470B4F0"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projekto veiklų dalyvių skaičius 40 – 59 asmenys</w:t>
            </w:r>
          </w:p>
        </w:tc>
        <w:tc>
          <w:tcPr>
            <w:tcW w:w="1134" w:type="dxa"/>
          </w:tcPr>
          <w:p w14:paraId="70E0F1CD" w14:textId="62DA3C5E"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15</w:t>
            </w:r>
          </w:p>
        </w:tc>
        <w:tc>
          <w:tcPr>
            <w:tcW w:w="4774" w:type="dxa"/>
            <w:vMerge/>
          </w:tcPr>
          <w:p w14:paraId="00A9454E" w14:textId="77777777" w:rsidR="00EF44FD" w:rsidRPr="00CF68F9" w:rsidRDefault="00EF44FD" w:rsidP="00EF44FD">
            <w:pPr>
              <w:jc w:val="both"/>
              <w:rPr>
                <w:rFonts w:ascii="Times New Roman" w:hAnsi="Times New Roman" w:cs="Times New Roman"/>
                <w:sz w:val="22"/>
                <w:szCs w:val="22"/>
              </w:rPr>
            </w:pPr>
          </w:p>
        </w:tc>
      </w:tr>
      <w:tr w:rsidR="00EF44FD" w14:paraId="557BB442" w14:textId="77777777" w:rsidTr="00EF44FD">
        <w:trPr>
          <w:trHeight w:val="506"/>
        </w:trPr>
        <w:tc>
          <w:tcPr>
            <w:tcW w:w="1129" w:type="dxa"/>
            <w:vMerge/>
            <w:tcBorders>
              <w:bottom w:val="single" w:sz="4" w:space="0" w:color="auto"/>
            </w:tcBorders>
          </w:tcPr>
          <w:p w14:paraId="07FFA9C6" w14:textId="77777777" w:rsidR="00EF44FD" w:rsidRPr="00CF68F9" w:rsidRDefault="00EF44FD" w:rsidP="00EF44FD">
            <w:pPr>
              <w:rPr>
                <w:rFonts w:ascii="Times New Roman" w:hAnsi="Times New Roman" w:cs="Times New Roman"/>
                <w:sz w:val="22"/>
                <w:szCs w:val="22"/>
                <w:lang w:val="ru-RU"/>
              </w:rPr>
            </w:pPr>
          </w:p>
        </w:tc>
        <w:tc>
          <w:tcPr>
            <w:tcW w:w="3250" w:type="dxa"/>
            <w:vMerge/>
            <w:tcBorders>
              <w:bottom w:val="single" w:sz="4" w:space="0" w:color="auto"/>
            </w:tcBorders>
          </w:tcPr>
          <w:p w14:paraId="7620B51E" w14:textId="77777777" w:rsidR="00EF44FD" w:rsidRPr="00CF68F9" w:rsidRDefault="00EF44FD" w:rsidP="00EF44FD">
            <w:pPr>
              <w:jc w:val="both"/>
              <w:rPr>
                <w:rFonts w:ascii="Times New Roman" w:hAnsi="Times New Roman" w:cs="Times New Roman"/>
                <w:sz w:val="22"/>
                <w:szCs w:val="22"/>
              </w:rPr>
            </w:pPr>
          </w:p>
        </w:tc>
        <w:tc>
          <w:tcPr>
            <w:tcW w:w="3969" w:type="dxa"/>
            <w:tcBorders>
              <w:bottom w:val="single" w:sz="4" w:space="0" w:color="auto"/>
            </w:tcBorders>
          </w:tcPr>
          <w:p w14:paraId="5FD135D5" w14:textId="270E67A6"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projekto veiklų dalyvių skaičius 60 </w:t>
            </w:r>
            <w:r w:rsidR="001213BA">
              <w:rPr>
                <w:rFonts w:ascii="Times New Roman" w:hAnsi="Times New Roman" w:cs="Times New Roman"/>
                <w:sz w:val="22"/>
                <w:szCs w:val="22"/>
              </w:rPr>
              <w:t xml:space="preserve">ir daugiau </w:t>
            </w:r>
            <w:r w:rsidRPr="00CF68F9">
              <w:rPr>
                <w:rFonts w:ascii="Times New Roman" w:hAnsi="Times New Roman" w:cs="Times New Roman"/>
                <w:sz w:val="22"/>
                <w:szCs w:val="22"/>
              </w:rPr>
              <w:t>asmenų</w:t>
            </w:r>
          </w:p>
        </w:tc>
        <w:tc>
          <w:tcPr>
            <w:tcW w:w="1134" w:type="dxa"/>
            <w:tcBorders>
              <w:bottom w:val="single" w:sz="4" w:space="0" w:color="auto"/>
            </w:tcBorders>
          </w:tcPr>
          <w:p w14:paraId="780B28FB" w14:textId="767BE3A7"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20</w:t>
            </w:r>
          </w:p>
        </w:tc>
        <w:tc>
          <w:tcPr>
            <w:tcW w:w="4774" w:type="dxa"/>
            <w:vMerge/>
            <w:tcBorders>
              <w:bottom w:val="single" w:sz="4" w:space="0" w:color="auto"/>
            </w:tcBorders>
          </w:tcPr>
          <w:p w14:paraId="5F302802" w14:textId="77777777" w:rsidR="00EF44FD" w:rsidRPr="00CF68F9" w:rsidRDefault="00EF44FD" w:rsidP="00EF44FD">
            <w:pPr>
              <w:jc w:val="both"/>
              <w:rPr>
                <w:rFonts w:ascii="Times New Roman" w:hAnsi="Times New Roman" w:cs="Times New Roman"/>
                <w:sz w:val="22"/>
                <w:szCs w:val="22"/>
              </w:rPr>
            </w:pPr>
          </w:p>
        </w:tc>
      </w:tr>
      <w:tr w:rsidR="00EF44FD" w14:paraId="14937C35" w14:textId="77777777" w:rsidTr="00EF44FD">
        <w:tc>
          <w:tcPr>
            <w:tcW w:w="1129" w:type="dxa"/>
            <w:vMerge w:val="restart"/>
          </w:tcPr>
          <w:p w14:paraId="24320A4D" w14:textId="0DD47CF1" w:rsidR="00EF44FD" w:rsidRPr="00EF44FD" w:rsidRDefault="00EF44FD" w:rsidP="00EF44FD">
            <w:pPr>
              <w:pStyle w:val="Sraopastraipa"/>
              <w:numPr>
                <w:ilvl w:val="0"/>
                <w:numId w:val="10"/>
              </w:numPr>
              <w:rPr>
                <w:rFonts w:ascii="Times New Roman" w:hAnsi="Times New Roman" w:cs="Times New Roman"/>
                <w:sz w:val="22"/>
                <w:szCs w:val="22"/>
              </w:rPr>
            </w:pPr>
          </w:p>
        </w:tc>
        <w:tc>
          <w:tcPr>
            <w:tcW w:w="3250" w:type="dxa"/>
            <w:vMerge w:val="restart"/>
          </w:tcPr>
          <w:p w14:paraId="64C113C5" w14:textId="2854735A"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Planuojamas projekto</w:t>
            </w:r>
            <w:r w:rsidR="0014758F">
              <w:rPr>
                <w:rFonts w:ascii="Times New Roman" w:hAnsi="Times New Roman" w:cs="Times New Roman"/>
                <w:sz w:val="22"/>
                <w:szCs w:val="22"/>
              </w:rPr>
              <w:t xml:space="preserve"> </w:t>
            </w:r>
            <w:r w:rsidRPr="00CF68F9">
              <w:rPr>
                <w:rFonts w:ascii="Times New Roman" w:hAnsi="Times New Roman" w:cs="Times New Roman"/>
                <w:sz w:val="22"/>
                <w:szCs w:val="22"/>
              </w:rPr>
              <w:t xml:space="preserve">veiklų dalyvių iš tikslinės grupės </w:t>
            </w:r>
            <w:r w:rsidR="0014758F" w:rsidRPr="00140719">
              <w:rPr>
                <w:rFonts w:ascii="Times New Roman" w:hAnsi="Times New Roman" w:cs="Times New Roman"/>
                <w:bCs/>
              </w:rPr>
              <w:t xml:space="preserve"> </w:t>
            </w:r>
            <w:r w:rsidR="0014758F">
              <w:rPr>
                <w:rFonts w:ascii="Times New Roman" w:hAnsi="Times New Roman" w:cs="Times New Roman"/>
                <w:bCs/>
              </w:rPr>
              <w:t>(</w:t>
            </w:r>
            <w:r w:rsidR="0014758F" w:rsidRPr="00140719">
              <w:rPr>
                <w:rFonts w:ascii="Times New Roman" w:hAnsi="Times New Roman" w:cs="Times New Roman"/>
                <w:bCs/>
              </w:rPr>
              <w:t>socialinės rizikos šeimos ir jų vaikai</w:t>
            </w:r>
            <w:r w:rsidR="0014758F">
              <w:rPr>
                <w:rFonts w:ascii="Times New Roman" w:hAnsi="Times New Roman" w:cs="Times New Roman"/>
                <w:bCs/>
                <w:noProof/>
              </w:rPr>
              <w:t xml:space="preserve">, </w:t>
            </w:r>
            <w:r w:rsidR="0014758F">
              <w:rPr>
                <w:rFonts w:ascii="Times New Roman" w:hAnsi="Times New Roman" w:cs="Times New Roman"/>
                <w:bCs/>
              </w:rPr>
              <w:t>onkologinėmis ligomis ir cukriniu diabetu sergantys asmenys</w:t>
            </w:r>
            <w:r w:rsidR="0014758F">
              <w:rPr>
                <w:rFonts w:ascii="Times New Roman" w:hAnsi="Times New Roman" w:cs="Times New Roman"/>
                <w:bCs/>
                <w:noProof/>
              </w:rPr>
              <w:t xml:space="preserve">, </w:t>
            </w:r>
            <w:r w:rsidR="0014758F" w:rsidRPr="00F53C2B">
              <w:rPr>
                <w:rFonts w:ascii="Times New Roman" w:hAnsi="Times New Roman" w:cs="Times New Roman"/>
                <w:bCs/>
              </w:rPr>
              <w:t>spec</w:t>
            </w:r>
            <w:r w:rsidR="0014758F">
              <w:rPr>
                <w:rFonts w:ascii="Times New Roman" w:hAnsi="Times New Roman" w:cs="Times New Roman"/>
                <w:bCs/>
              </w:rPr>
              <w:t>ialiųjų</w:t>
            </w:r>
            <w:r w:rsidR="0014758F" w:rsidRPr="00F53C2B">
              <w:rPr>
                <w:rFonts w:ascii="Times New Roman" w:hAnsi="Times New Roman" w:cs="Times New Roman"/>
                <w:bCs/>
              </w:rPr>
              <w:t xml:space="preserve"> poreiki</w:t>
            </w:r>
            <w:r w:rsidR="0014758F">
              <w:rPr>
                <w:rFonts w:ascii="Times New Roman" w:hAnsi="Times New Roman" w:cs="Times New Roman"/>
                <w:bCs/>
              </w:rPr>
              <w:t>ų</w:t>
            </w:r>
            <w:r w:rsidR="0014758F" w:rsidRPr="00F53C2B">
              <w:rPr>
                <w:rFonts w:ascii="Times New Roman" w:hAnsi="Times New Roman" w:cs="Times New Roman"/>
                <w:bCs/>
              </w:rPr>
              <w:t xml:space="preserve"> turintys asmenys</w:t>
            </w:r>
            <w:r w:rsidR="0014758F">
              <w:rPr>
                <w:rFonts w:ascii="Times New Roman" w:hAnsi="Times New Roman" w:cs="Times New Roman"/>
                <w:bCs/>
              </w:rPr>
              <w:t>)</w:t>
            </w:r>
            <w:r w:rsidRPr="00CF68F9">
              <w:rPr>
                <w:rFonts w:ascii="Times New Roman" w:hAnsi="Times New Roman" w:cs="Times New Roman"/>
                <w:sz w:val="22"/>
                <w:szCs w:val="22"/>
              </w:rPr>
              <w:t xml:space="preserve"> skaičius</w:t>
            </w:r>
          </w:p>
          <w:p w14:paraId="2EC20045" w14:textId="77777777" w:rsidR="00EF44FD" w:rsidRPr="00CF68F9" w:rsidRDefault="00EF44FD" w:rsidP="00EF44FD">
            <w:pPr>
              <w:jc w:val="both"/>
              <w:rPr>
                <w:rFonts w:ascii="Times New Roman" w:hAnsi="Times New Roman" w:cs="Times New Roman"/>
                <w:sz w:val="22"/>
                <w:szCs w:val="22"/>
              </w:rPr>
            </w:pPr>
          </w:p>
        </w:tc>
        <w:tc>
          <w:tcPr>
            <w:tcW w:w="3969" w:type="dxa"/>
          </w:tcPr>
          <w:p w14:paraId="639117CD" w14:textId="145B2ED0"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Projekto veiklų dalyvių skaičius</w:t>
            </w:r>
            <w:r w:rsidR="00124DE9">
              <w:rPr>
                <w:rFonts w:ascii="Times New Roman" w:hAnsi="Times New Roman" w:cs="Times New Roman"/>
                <w:sz w:val="22"/>
                <w:szCs w:val="22"/>
              </w:rPr>
              <w:t xml:space="preserve"> iš tikslinės grupės</w:t>
            </w:r>
            <w:r w:rsidRPr="00CF68F9">
              <w:rPr>
                <w:rFonts w:ascii="Times New Roman" w:hAnsi="Times New Roman" w:cs="Times New Roman"/>
                <w:sz w:val="22"/>
                <w:szCs w:val="22"/>
              </w:rPr>
              <w:t xml:space="preserve"> iki 10 asmenų </w:t>
            </w:r>
          </w:p>
        </w:tc>
        <w:tc>
          <w:tcPr>
            <w:tcW w:w="1134" w:type="dxa"/>
          </w:tcPr>
          <w:p w14:paraId="504B1147" w14:textId="1D330DE1"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5</w:t>
            </w:r>
          </w:p>
        </w:tc>
        <w:tc>
          <w:tcPr>
            <w:tcW w:w="4774" w:type="dxa"/>
            <w:vMerge w:val="restart"/>
            <w:vAlign w:val="center"/>
          </w:tcPr>
          <w:p w14:paraId="6AE2A9A8" w14:textId="3B1E4DBD"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Jei išskiriama kažkokia konkreti dalyvių grupė, tai grindžiant dalyvių skaičių reikia įvertinti konkrečiai tos grupės dalyvius. Projekto įgyvendinimo metu turės būti pateikti dokumentai, įrodantys dalyvio priklausymą tai tikslinei grupei.</w:t>
            </w:r>
          </w:p>
        </w:tc>
      </w:tr>
      <w:tr w:rsidR="00EF44FD" w14:paraId="49FC1FC0" w14:textId="77777777" w:rsidTr="00EF44FD">
        <w:tc>
          <w:tcPr>
            <w:tcW w:w="1129" w:type="dxa"/>
            <w:vMerge/>
          </w:tcPr>
          <w:p w14:paraId="4CCAA59A" w14:textId="77777777" w:rsidR="00EF44FD" w:rsidRPr="00CF68F9" w:rsidRDefault="00EF44FD" w:rsidP="00EF44FD">
            <w:pPr>
              <w:rPr>
                <w:rFonts w:ascii="Times New Roman" w:hAnsi="Times New Roman" w:cs="Times New Roman"/>
                <w:sz w:val="22"/>
                <w:szCs w:val="22"/>
              </w:rPr>
            </w:pPr>
          </w:p>
        </w:tc>
        <w:tc>
          <w:tcPr>
            <w:tcW w:w="3250" w:type="dxa"/>
            <w:vMerge/>
          </w:tcPr>
          <w:p w14:paraId="153FD918" w14:textId="77777777" w:rsidR="00EF44FD" w:rsidRPr="00CF68F9" w:rsidRDefault="00EF44FD" w:rsidP="00EF44FD">
            <w:pPr>
              <w:jc w:val="both"/>
              <w:rPr>
                <w:rFonts w:ascii="Times New Roman" w:hAnsi="Times New Roman" w:cs="Times New Roman"/>
                <w:sz w:val="22"/>
                <w:szCs w:val="22"/>
              </w:rPr>
            </w:pPr>
          </w:p>
        </w:tc>
        <w:tc>
          <w:tcPr>
            <w:tcW w:w="3969" w:type="dxa"/>
          </w:tcPr>
          <w:p w14:paraId="4D782085" w14:textId="6EAB0D8A"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Projekto veiklų dalyvių skaičius </w:t>
            </w:r>
            <w:r w:rsidR="00124DE9">
              <w:rPr>
                <w:rFonts w:ascii="Times New Roman" w:hAnsi="Times New Roman" w:cs="Times New Roman"/>
                <w:sz w:val="22"/>
                <w:szCs w:val="22"/>
              </w:rPr>
              <w:t>iš tikslinės grupės</w:t>
            </w:r>
            <w:r w:rsidR="00124DE9" w:rsidRPr="00B93444">
              <w:rPr>
                <w:rFonts w:ascii="Times New Roman" w:hAnsi="Times New Roman" w:cs="Times New Roman"/>
                <w:sz w:val="22"/>
                <w:szCs w:val="22"/>
              </w:rPr>
              <w:t xml:space="preserve"> </w:t>
            </w:r>
            <w:r w:rsidR="00B93444" w:rsidRPr="00B93444">
              <w:rPr>
                <w:rFonts w:ascii="Times New Roman" w:hAnsi="Times New Roman" w:cs="Times New Roman"/>
                <w:sz w:val="22"/>
                <w:szCs w:val="22"/>
              </w:rPr>
              <w:t xml:space="preserve">11 </w:t>
            </w:r>
            <w:r w:rsidRPr="00CF68F9">
              <w:rPr>
                <w:rFonts w:ascii="Times New Roman" w:hAnsi="Times New Roman" w:cs="Times New Roman"/>
                <w:sz w:val="22"/>
                <w:szCs w:val="22"/>
              </w:rPr>
              <w:t>iki 20 asmenų</w:t>
            </w:r>
          </w:p>
        </w:tc>
        <w:tc>
          <w:tcPr>
            <w:tcW w:w="1134" w:type="dxa"/>
          </w:tcPr>
          <w:p w14:paraId="14846E01" w14:textId="7229CC8B"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10</w:t>
            </w:r>
          </w:p>
        </w:tc>
        <w:tc>
          <w:tcPr>
            <w:tcW w:w="4774" w:type="dxa"/>
            <w:vMerge/>
          </w:tcPr>
          <w:p w14:paraId="377CCE1E" w14:textId="77777777" w:rsidR="00EF44FD" w:rsidRPr="00CF68F9" w:rsidRDefault="00EF44FD" w:rsidP="00EF44FD">
            <w:pPr>
              <w:jc w:val="both"/>
              <w:rPr>
                <w:rFonts w:ascii="Times New Roman" w:hAnsi="Times New Roman" w:cs="Times New Roman"/>
                <w:sz w:val="22"/>
                <w:szCs w:val="22"/>
              </w:rPr>
            </w:pPr>
          </w:p>
        </w:tc>
      </w:tr>
      <w:tr w:rsidR="00EF44FD" w14:paraId="65CA4436" w14:textId="77777777" w:rsidTr="00EF44FD">
        <w:tc>
          <w:tcPr>
            <w:tcW w:w="1129" w:type="dxa"/>
            <w:vMerge/>
          </w:tcPr>
          <w:p w14:paraId="076809D1" w14:textId="77777777" w:rsidR="00EF44FD" w:rsidRPr="00CF68F9" w:rsidRDefault="00EF44FD" w:rsidP="00EF44FD">
            <w:pPr>
              <w:rPr>
                <w:rFonts w:ascii="Times New Roman" w:hAnsi="Times New Roman" w:cs="Times New Roman"/>
                <w:sz w:val="22"/>
                <w:szCs w:val="22"/>
                <w:lang w:val="ru-RU"/>
              </w:rPr>
            </w:pPr>
          </w:p>
        </w:tc>
        <w:tc>
          <w:tcPr>
            <w:tcW w:w="3250" w:type="dxa"/>
            <w:vMerge/>
          </w:tcPr>
          <w:p w14:paraId="3D4D3D4A" w14:textId="77777777" w:rsidR="00EF44FD" w:rsidRPr="00CF68F9" w:rsidRDefault="00EF44FD" w:rsidP="00EF44FD">
            <w:pPr>
              <w:jc w:val="both"/>
              <w:rPr>
                <w:rFonts w:ascii="Times New Roman" w:hAnsi="Times New Roman" w:cs="Times New Roman"/>
                <w:sz w:val="22"/>
                <w:szCs w:val="22"/>
              </w:rPr>
            </w:pPr>
          </w:p>
        </w:tc>
        <w:tc>
          <w:tcPr>
            <w:tcW w:w="3969" w:type="dxa"/>
          </w:tcPr>
          <w:p w14:paraId="573519B9" w14:textId="333356DA"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 xml:space="preserve">Projekto veiklų dalyvių skaičius </w:t>
            </w:r>
            <w:r w:rsidR="00124DE9">
              <w:rPr>
                <w:rFonts w:ascii="Times New Roman" w:hAnsi="Times New Roman" w:cs="Times New Roman"/>
                <w:sz w:val="22"/>
                <w:szCs w:val="22"/>
              </w:rPr>
              <w:t xml:space="preserve">iš tikslinės grupės </w:t>
            </w:r>
            <w:r w:rsidR="00B93444">
              <w:rPr>
                <w:rFonts w:ascii="Times New Roman" w:hAnsi="Times New Roman" w:cs="Times New Roman"/>
                <w:sz w:val="22"/>
                <w:szCs w:val="22"/>
              </w:rPr>
              <w:t xml:space="preserve">21 </w:t>
            </w:r>
            <w:r w:rsidRPr="00CF68F9">
              <w:rPr>
                <w:rFonts w:ascii="Times New Roman" w:hAnsi="Times New Roman" w:cs="Times New Roman"/>
                <w:sz w:val="22"/>
                <w:szCs w:val="22"/>
              </w:rPr>
              <w:t xml:space="preserve">iki </w:t>
            </w:r>
            <w:r w:rsidR="00B93444" w:rsidRPr="00B93444">
              <w:rPr>
                <w:rFonts w:ascii="Times New Roman" w:hAnsi="Times New Roman" w:cs="Times New Roman"/>
                <w:sz w:val="22"/>
                <w:szCs w:val="22"/>
              </w:rPr>
              <w:t xml:space="preserve">30 </w:t>
            </w:r>
            <w:r w:rsidRPr="00CF68F9">
              <w:rPr>
                <w:rFonts w:ascii="Times New Roman" w:hAnsi="Times New Roman" w:cs="Times New Roman"/>
                <w:sz w:val="22"/>
                <w:szCs w:val="22"/>
              </w:rPr>
              <w:t>asmenų</w:t>
            </w:r>
          </w:p>
        </w:tc>
        <w:tc>
          <w:tcPr>
            <w:tcW w:w="1134" w:type="dxa"/>
          </w:tcPr>
          <w:p w14:paraId="2B289FE1" w14:textId="2C34AD59"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15</w:t>
            </w:r>
          </w:p>
        </w:tc>
        <w:tc>
          <w:tcPr>
            <w:tcW w:w="4774" w:type="dxa"/>
            <w:vMerge/>
          </w:tcPr>
          <w:p w14:paraId="508A5421" w14:textId="77777777" w:rsidR="00EF44FD" w:rsidRPr="00CF68F9" w:rsidRDefault="00EF44FD" w:rsidP="00EF44FD">
            <w:pPr>
              <w:jc w:val="both"/>
              <w:rPr>
                <w:rFonts w:ascii="Times New Roman" w:hAnsi="Times New Roman" w:cs="Times New Roman"/>
                <w:sz w:val="22"/>
                <w:szCs w:val="22"/>
              </w:rPr>
            </w:pPr>
          </w:p>
        </w:tc>
      </w:tr>
      <w:tr w:rsidR="00EF44FD" w14:paraId="612A8B8D" w14:textId="77777777" w:rsidTr="00EF44FD">
        <w:tc>
          <w:tcPr>
            <w:tcW w:w="1129" w:type="dxa"/>
            <w:vMerge/>
          </w:tcPr>
          <w:p w14:paraId="6104BC02" w14:textId="77777777" w:rsidR="00EF44FD" w:rsidRPr="00CF68F9" w:rsidRDefault="00EF44FD" w:rsidP="00EF44FD">
            <w:pPr>
              <w:rPr>
                <w:rFonts w:ascii="Times New Roman" w:hAnsi="Times New Roman" w:cs="Times New Roman"/>
                <w:sz w:val="22"/>
                <w:szCs w:val="22"/>
                <w:lang w:val="ru-RU"/>
              </w:rPr>
            </w:pPr>
          </w:p>
        </w:tc>
        <w:tc>
          <w:tcPr>
            <w:tcW w:w="3250" w:type="dxa"/>
            <w:vMerge/>
          </w:tcPr>
          <w:p w14:paraId="0DAD72DE" w14:textId="77777777" w:rsidR="00EF44FD" w:rsidRPr="00CF68F9" w:rsidRDefault="00EF44FD" w:rsidP="00EF44FD">
            <w:pPr>
              <w:jc w:val="both"/>
              <w:rPr>
                <w:rFonts w:ascii="Times New Roman" w:hAnsi="Times New Roman" w:cs="Times New Roman"/>
                <w:sz w:val="22"/>
                <w:szCs w:val="22"/>
              </w:rPr>
            </w:pPr>
          </w:p>
        </w:tc>
        <w:tc>
          <w:tcPr>
            <w:tcW w:w="3969" w:type="dxa"/>
          </w:tcPr>
          <w:p w14:paraId="521C75D4" w14:textId="5397BC71"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Projekto veiklų dalyvių skaičius</w:t>
            </w:r>
            <w:r w:rsidR="00124DE9">
              <w:rPr>
                <w:rFonts w:ascii="Times New Roman" w:hAnsi="Times New Roman" w:cs="Times New Roman"/>
                <w:sz w:val="22"/>
                <w:szCs w:val="22"/>
              </w:rPr>
              <w:t xml:space="preserve"> iš tikslinės grupės</w:t>
            </w:r>
            <w:r w:rsidRPr="00CF68F9">
              <w:rPr>
                <w:rFonts w:ascii="Times New Roman" w:hAnsi="Times New Roman" w:cs="Times New Roman"/>
                <w:sz w:val="22"/>
                <w:szCs w:val="22"/>
              </w:rPr>
              <w:t xml:space="preserve"> </w:t>
            </w:r>
            <w:r w:rsidR="00B93444">
              <w:rPr>
                <w:rFonts w:ascii="Times New Roman" w:hAnsi="Times New Roman" w:cs="Times New Roman"/>
                <w:sz w:val="22"/>
                <w:szCs w:val="22"/>
              </w:rPr>
              <w:t xml:space="preserve">didesnis kaip </w:t>
            </w:r>
            <w:r>
              <w:rPr>
                <w:rFonts w:ascii="Times New Roman" w:hAnsi="Times New Roman" w:cs="Times New Roman"/>
                <w:sz w:val="22"/>
                <w:szCs w:val="22"/>
              </w:rPr>
              <w:t>3</w:t>
            </w:r>
            <w:r w:rsidRPr="00CF68F9">
              <w:rPr>
                <w:rFonts w:ascii="Times New Roman" w:hAnsi="Times New Roman" w:cs="Times New Roman"/>
                <w:sz w:val="22"/>
                <w:szCs w:val="22"/>
              </w:rPr>
              <w:t>0 asmenų</w:t>
            </w:r>
          </w:p>
        </w:tc>
        <w:tc>
          <w:tcPr>
            <w:tcW w:w="1134" w:type="dxa"/>
          </w:tcPr>
          <w:p w14:paraId="28E13549" w14:textId="0061AA77"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20</w:t>
            </w:r>
          </w:p>
        </w:tc>
        <w:tc>
          <w:tcPr>
            <w:tcW w:w="4774" w:type="dxa"/>
            <w:vMerge/>
          </w:tcPr>
          <w:p w14:paraId="62C6013E" w14:textId="77777777" w:rsidR="00EF44FD" w:rsidRPr="00CF68F9" w:rsidRDefault="00EF44FD" w:rsidP="00EF44FD">
            <w:pPr>
              <w:jc w:val="both"/>
              <w:rPr>
                <w:rFonts w:ascii="Times New Roman" w:hAnsi="Times New Roman" w:cs="Times New Roman"/>
                <w:sz w:val="22"/>
                <w:szCs w:val="22"/>
              </w:rPr>
            </w:pPr>
          </w:p>
        </w:tc>
      </w:tr>
      <w:tr w:rsidR="00EF44FD" w14:paraId="43AC5C9C" w14:textId="77777777" w:rsidTr="00EF44FD">
        <w:trPr>
          <w:trHeight w:val="516"/>
        </w:trPr>
        <w:tc>
          <w:tcPr>
            <w:tcW w:w="1129" w:type="dxa"/>
            <w:vMerge w:val="restart"/>
          </w:tcPr>
          <w:p w14:paraId="0ACB3325" w14:textId="7284627F" w:rsidR="00EF44FD" w:rsidRPr="00EF44FD" w:rsidRDefault="00EF44FD" w:rsidP="00EF44FD">
            <w:pPr>
              <w:pStyle w:val="Sraopastraipa"/>
              <w:numPr>
                <w:ilvl w:val="0"/>
                <w:numId w:val="10"/>
              </w:numPr>
              <w:rPr>
                <w:rFonts w:ascii="Times New Roman" w:hAnsi="Times New Roman" w:cs="Times New Roman"/>
                <w:sz w:val="22"/>
                <w:szCs w:val="22"/>
              </w:rPr>
            </w:pPr>
          </w:p>
        </w:tc>
        <w:tc>
          <w:tcPr>
            <w:tcW w:w="3250" w:type="dxa"/>
            <w:vMerge w:val="restart"/>
          </w:tcPr>
          <w:p w14:paraId="66762004" w14:textId="70E495FA" w:rsidR="00EF44FD" w:rsidRPr="00EF44FD" w:rsidRDefault="00EF44FD" w:rsidP="00EF44FD">
            <w:pPr>
              <w:rPr>
                <w:rFonts w:ascii="Times New Roman" w:hAnsi="Times New Roman" w:cs="Times New Roman"/>
                <w:sz w:val="22"/>
                <w:szCs w:val="22"/>
              </w:rPr>
            </w:pPr>
            <w:r w:rsidRPr="00CF68F9">
              <w:rPr>
                <w:rFonts w:ascii="Times New Roman" w:hAnsi="Times New Roman" w:cs="Times New Roman"/>
                <w:sz w:val="22"/>
                <w:szCs w:val="22"/>
              </w:rPr>
              <w:t>Pradedamos teikti naujos socialinės paslaugos</w:t>
            </w:r>
            <w:r w:rsidRPr="00EF44FD">
              <w:rPr>
                <w:rFonts w:ascii="Times New Roman" w:hAnsi="Times New Roman" w:cs="Times New Roman"/>
                <w:sz w:val="22"/>
                <w:szCs w:val="22"/>
              </w:rPr>
              <w:t xml:space="preserve"> / veiklos</w:t>
            </w:r>
          </w:p>
          <w:p w14:paraId="3075CD09" w14:textId="75908240" w:rsidR="00EF44FD" w:rsidRPr="00124DE9" w:rsidRDefault="00EF44FD" w:rsidP="00EF44FD">
            <w:pPr>
              <w:jc w:val="both"/>
              <w:rPr>
                <w:rFonts w:ascii="Times New Roman" w:hAnsi="Times New Roman" w:cs="Times New Roman"/>
                <w:sz w:val="22"/>
                <w:szCs w:val="22"/>
              </w:rPr>
            </w:pPr>
            <w:r w:rsidRPr="00CE147D">
              <w:rPr>
                <w:rFonts w:ascii="Times New Roman" w:hAnsi="Times New Roman" w:cs="Times New Roman"/>
                <w:sz w:val="22"/>
                <w:szCs w:val="22"/>
              </w:rPr>
              <w:t>(laikoma, kad nauja socialinė paslauga / veikla yra tokia, kuri kvietimo paskelbimo dienai nėra teikiama Vilkaviškio MVVG teritorijoje)</w:t>
            </w:r>
          </w:p>
        </w:tc>
        <w:tc>
          <w:tcPr>
            <w:tcW w:w="3969" w:type="dxa"/>
          </w:tcPr>
          <w:p w14:paraId="3247ADC2" w14:textId="60CB628C" w:rsidR="00EF44FD" w:rsidRPr="00CF68F9" w:rsidRDefault="00EF44FD" w:rsidP="00EF44FD">
            <w:pPr>
              <w:jc w:val="both"/>
              <w:rPr>
                <w:rFonts w:ascii="Times New Roman" w:hAnsi="Times New Roman" w:cs="Times New Roman"/>
                <w:sz w:val="22"/>
                <w:szCs w:val="22"/>
              </w:rPr>
            </w:pPr>
            <w:r w:rsidRPr="00EF44FD">
              <w:rPr>
                <w:rFonts w:ascii="Times New Roman" w:hAnsi="Times New Roman" w:cs="Times New Roman"/>
                <w:sz w:val="22"/>
                <w:szCs w:val="22"/>
              </w:rPr>
              <w:t>Visos planuojamos socialinės paslaugos nėra naujos, vykdomas veiklų tęstinumas</w:t>
            </w:r>
          </w:p>
        </w:tc>
        <w:tc>
          <w:tcPr>
            <w:tcW w:w="1134" w:type="dxa"/>
          </w:tcPr>
          <w:p w14:paraId="02E1BD01" w14:textId="0E61D173" w:rsidR="00EF44FD" w:rsidRPr="00CF68F9" w:rsidRDefault="0014758F" w:rsidP="00EF44FD">
            <w:pPr>
              <w:jc w:val="center"/>
              <w:rPr>
                <w:rFonts w:ascii="Times New Roman" w:hAnsi="Times New Roman" w:cs="Times New Roman"/>
                <w:sz w:val="22"/>
                <w:szCs w:val="22"/>
              </w:rPr>
            </w:pPr>
            <w:r>
              <w:rPr>
                <w:rFonts w:ascii="Times New Roman" w:hAnsi="Times New Roman" w:cs="Times New Roman"/>
                <w:sz w:val="22"/>
                <w:szCs w:val="22"/>
              </w:rPr>
              <w:t>0</w:t>
            </w:r>
          </w:p>
        </w:tc>
        <w:tc>
          <w:tcPr>
            <w:tcW w:w="4774" w:type="dxa"/>
            <w:vMerge w:val="restart"/>
            <w:vAlign w:val="center"/>
          </w:tcPr>
          <w:p w14:paraId="58AD5429" w14:textId="08C34D21"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Jei Vilkaviškio MVVG teritorijoje planuojama teikti paslauga / veikla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291C7474" w14:textId="6E38188D" w:rsidR="00EF44FD" w:rsidRPr="00CF68F9" w:rsidRDefault="00EF44FD" w:rsidP="00EF44FD">
            <w:pPr>
              <w:jc w:val="both"/>
              <w:rPr>
                <w:rFonts w:ascii="Times New Roman" w:hAnsi="Times New Roman" w:cs="Times New Roman"/>
                <w:sz w:val="22"/>
                <w:szCs w:val="22"/>
              </w:rPr>
            </w:pPr>
            <w:r w:rsidRPr="00CF68F9">
              <w:rPr>
                <w:rFonts w:ascii="Times New Roman" w:hAnsi="Times New Roman" w:cs="Times New Roman"/>
                <w:sz w:val="22"/>
                <w:szCs w:val="22"/>
              </w:rPr>
              <w:t>Jei planuojama pradėti teikti visai naują paslaugą, turi būti aprašyta, remiantis kitų MVVG ar kitų šalių patirtimi, kodėl tokia paslauga reikalinga, sėkminga ir t.t.</w:t>
            </w:r>
          </w:p>
        </w:tc>
      </w:tr>
      <w:tr w:rsidR="00EF44FD" w14:paraId="611DAC47" w14:textId="77777777" w:rsidTr="00EF44FD">
        <w:tc>
          <w:tcPr>
            <w:tcW w:w="1129" w:type="dxa"/>
            <w:vMerge/>
          </w:tcPr>
          <w:p w14:paraId="381422E5" w14:textId="77777777" w:rsidR="00EF44FD" w:rsidRPr="00EF44FD" w:rsidRDefault="00EF44FD" w:rsidP="00EF44FD">
            <w:pPr>
              <w:rPr>
                <w:rFonts w:ascii="Times New Roman" w:hAnsi="Times New Roman" w:cs="Times New Roman"/>
                <w:sz w:val="22"/>
                <w:szCs w:val="22"/>
              </w:rPr>
            </w:pPr>
          </w:p>
        </w:tc>
        <w:tc>
          <w:tcPr>
            <w:tcW w:w="3250" w:type="dxa"/>
            <w:vMerge/>
          </w:tcPr>
          <w:p w14:paraId="778B7E5C" w14:textId="77777777" w:rsidR="00EF44FD" w:rsidRPr="00CF68F9" w:rsidRDefault="00EF44FD" w:rsidP="00EF44FD">
            <w:pPr>
              <w:jc w:val="both"/>
              <w:rPr>
                <w:rFonts w:ascii="Times New Roman" w:hAnsi="Times New Roman" w:cs="Times New Roman"/>
                <w:sz w:val="22"/>
                <w:szCs w:val="22"/>
              </w:rPr>
            </w:pPr>
          </w:p>
        </w:tc>
        <w:tc>
          <w:tcPr>
            <w:tcW w:w="3969" w:type="dxa"/>
          </w:tcPr>
          <w:p w14:paraId="3D7B8117" w14:textId="78606681" w:rsidR="00EF44FD" w:rsidRPr="00CF68F9" w:rsidRDefault="00EF44FD" w:rsidP="00EF44FD">
            <w:pPr>
              <w:jc w:val="both"/>
              <w:rPr>
                <w:rFonts w:ascii="Times New Roman" w:hAnsi="Times New Roman" w:cs="Times New Roman"/>
                <w:sz w:val="22"/>
                <w:szCs w:val="22"/>
              </w:rPr>
            </w:pPr>
            <w:r w:rsidRPr="00EF44FD">
              <w:rPr>
                <w:rFonts w:ascii="Times New Roman" w:hAnsi="Times New Roman" w:cs="Times New Roman"/>
                <w:sz w:val="22"/>
                <w:szCs w:val="22"/>
              </w:rPr>
              <w:t>Planuojama teikti naują socialinę paslaugą ir yra aiškiai aprašytas tokios paslaugos poreikis</w:t>
            </w:r>
          </w:p>
        </w:tc>
        <w:tc>
          <w:tcPr>
            <w:tcW w:w="1134" w:type="dxa"/>
          </w:tcPr>
          <w:p w14:paraId="461417F6" w14:textId="3F0A9B75" w:rsidR="00EF44FD" w:rsidRPr="00CF68F9" w:rsidRDefault="00EF44FD" w:rsidP="00EF44FD">
            <w:pPr>
              <w:jc w:val="center"/>
              <w:rPr>
                <w:rFonts w:ascii="Times New Roman" w:hAnsi="Times New Roman" w:cs="Times New Roman"/>
                <w:sz w:val="22"/>
                <w:szCs w:val="22"/>
              </w:rPr>
            </w:pPr>
            <w:r w:rsidRPr="00CF68F9">
              <w:rPr>
                <w:rFonts w:ascii="Times New Roman" w:hAnsi="Times New Roman" w:cs="Times New Roman"/>
                <w:sz w:val="22"/>
                <w:szCs w:val="22"/>
              </w:rPr>
              <w:t>10</w:t>
            </w:r>
          </w:p>
        </w:tc>
        <w:tc>
          <w:tcPr>
            <w:tcW w:w="4774" w:type="dxa"/>
            <w:vMerge/>
          </w:tcPr>
          <w:p w14:paraId="0BE81296" w14:textId="77777777" w:rsidR="00EF44FD" w:rsidRPr="00CF68F9" w:rsidRDefault="00EF44FD" w:rsidP="00EF44FD">
            <w:pPr>
              <w:jc w:val="both"/>
              <w:rPr>
                <w:rFonts w:ascii="Times New Roman" w:hAnsi="Times New Roman" w:cs="Times New Roman"/>
                <w:sz w:val="22"/>
                <w:szCs w:val="22"/>
              </w:rPr>
            </w:pPr>
          </w:p>
        </w:tc>
      </w:tr>
      <w:tr w:rsidR="00EF44FD" w14:paraId="150DE846" w14:textId="77777777" w:rsidTr="00EF44FD">
        <w:tc>
          <w:tcPr>
            <w:tcW w:w="1129" w:type="dxa"/>
          </w:tcPr>
          <w:p w14:paraId="1C8AD887" w14:textId="77777777" w:rsidR="00EF44FD" w:rsidRPr="00CF68F9" w:rsidRDefault="00EF44FD" w:rsidP="00EF44FD">
            <w:pPr>
              <w:rPr>
                <w:rFonts w:ascii="Times New Roman" w:hAnsi="Times New Roman" w:cs="Times New Roman"/>
                <w:sz w:val="22"/>
                <w:szCs w:val="22"/>
              </w:rPr>
            </w:pPr>
          </w:p>
        </w:tc>
        <w:tc>
          <w:tcPr>
            <w:tcW w:w="7219" w:type="dxa"/>
            <w:gridSpan w:val="2"/>
          </w:tcPr>
          <w:p w14:paraId="70CEF578" w14:textId="001AC816" w:rsidR="00EF44FD" w:rsidRPr="00CF68F9" w:rsidRDefault="00EF44FD" w:rsidP="00EF44FD">
            <w:pPr>
              <w:jc w:val="right"/>
              <w:rPr>
                <w:rFonts w:ascii="Times New Roman" w:hAnsi="Times New Roman" w:cs="Times New Roman"/>
                <w:b/>
                <w:bCs/>
                <w:sz w:val="22"/>
                <w:szCs w:val="22"/>
              </w:rPr>
            </w:pPr>
            <w:r w:rsidRPr="00CF68F9">
              <w:rPr>
                <w:rFonts w:ascii="Times New Roman" w:hAnsi="Times New Roman" w:cs="Times New Roman"/>
                <w:b/>
                <w:bCs/>
                <w:sz w:val="22"/>
                <w:szCs w:val="22"/>
              </w:rPr>
              <w:t>Iš viso:</w:t>
            </w:r>
          </w:p>
        </w:tc>
        <w:tc>
          <w:tcPr>
            <w:tcW w:w="1134" w:type="dxa"/>
          </w:tcPr>
          <w:p w14:paraId="4EABFE85" w14:textId="7503E3FE" w:rsidR="00EF44FD" w:rsidRPr="00EF44FD" w:rsidRDefault="00EF44FD" w:rsidP="00EF44FD">
            <w:pPr>
              <w:jc w:val="center"/>
              <w:rPr>
                <w:rFonts w:ascii="Times New Roman" w:hAnsi="Times New Roman" w:cs="Times New Roman"/>
                <w:b/>
                <w:bCs/>
                <w:sz w:val="22"/>
                <w:szCs w:val="22"/>
                <w:lang w:val="ru-RU"/>
              </w:rPr>
            </w:pPr>
            <w:r w:rsidRPr="00EF44FD">
              <w:rPr>
                <w:rFonts w:ascii="Times New Roman" w:hAnsi="Times New Roman" w:cs="Times New Roman"/>
                <w:b/>
                <w:bCs/>
                <w:sz w:val="22"/>
                <w:szCs w:val="22"/>
                <w:lang w:val="ru-RU"/>
              </w:rPr>
              <w:t>100</w:t>
            </w:r>
          </w:p>
        </w:tc>
        <w:tc>
          <w:tcPr>
            <w:tcW w:w="4774" w:type="dxa"/>
          </w:tcPr>
          <w:p w14:paraId="37500CF5" w14:textId="77777777" w:rsidR="00EF44FD" w:rsidRPr="00CF68F9" w:rsidRDefault="00EF44FD" w:rsidP="00EF44FD">
            <w:pPr>
              <w:jc w:val="both"/>
              <w:rPr>
                <w:rFonts w:ascii="Times New Roman" w:hAnsi="Times New Roman" w:cs="Times New Roman"/>
                <w:sz w:val="22"/>
                <w:szCs w:val="22"/>
              </w:rPr>
            </w:pPr>
          </w:p>
        </w:tc>
      </w:tr>
      <w:tr w:rsidR="00EF44FD" w14:paraId="25F35F8F" w14:textId="77777777" w:rsidTr="00EF44FD">
        <w:tc>
          <w:tcPr>
            <w:tcW w:w="1129" w:type="dxa"/>
          </w:tcPr>
          <w:p w14:paraId="2F7B355D" w14:textId="77777777" w:rsidR="00EF44FD" w:rsidRPr="00CF68F9" w:rsidRDefault="00EF44FD" w:rsidP="00EF44FD">
            <w:pPr>
              <w:rPr>
                <w:rFonts w:ascii="Times New Roman" w:hAnsi="Times New Roman" w:cs="Times New Roman"/>
                <w:sz w:val="22"/>
                <w:szCs w:val="22"/>
              </w:rPr>
            </w:pPr>
          </w:p>
        </w:tc>
        <w:tc>
          <w:tcPr>
            <w:tcW w:w="7219" w:type="dxa"/>
            <w:gridSpan w:val="2"/>
          </w:tcPr>
          <w:p w14:paraId="3711E81B" w14:textId="3CD8183A" w:rsidR="00EF44FD" w:rsidRPr="00CF68F9" w:rsidRDefault="00EF44FD" w:rsidP="00EF44FD">
            <w:pPr>
              <w:jc w:val="right"/>
              <w:rPr>
                <w:rFonts w:ascii="Times New Roman" w:hAnsi="Times New Roman" w:cs="Times New Roman"/>
                <w:b/>
                <w:bCs/>
                <w:sz w:val="22"/>
                <w:szCs w:val="22"/>
              </w:rPr>
            </w:pPr>
            <w:r w:rsidRPr="00CF68F9">
              <w:rPr>
                <w:rFonts w:ascii="Times New Roman" w:hAnsi="Times New Roman" w:cs="Times New Roman"/>
                <w:b/>
                <w:bCs/>
                <w:sz w:val="22"/>
                <w:szCs w:val="22"/>
              </w:rPr>
              <w:t>Minimali privaloma surinkti balų suma</w:t>
            </w:r>
          </w:p>
        </w:tc>
        <w:tc>
          <w:tcPr>
            <w:tcW w:w="1134" w:type="dxa"/>
          </w:tcPr>
          <w:p w14:paraId="450237B0" w14:textId="7AF36663" w:rsidR="00EF44FD" w:rsidRPr="00EF44FD" w:rsidRDefault="00EF44FD" w:rsidP="00EF44FD">
            <w:pPr>
              <w:jc w:val="center"/>
              <w:rPr>
                <w:rFonts w:ascii="Times New Roman" w:hAnsi="Times New Roman" w:cs="Times New Roman"/>
                <w:b/>
                <w:bCs/>
                <w:sz w:val="22"/>
                <w:szCs w:val="22"/>
                <w:lang w:val="ru-RU"/>
              </w:rPr>
            </w:pPr>
            <w:r w:rsidRPr="00EF44FD">
              <w:rPr>
                <w:rFonts w:ascii="Times New Roman" w:hAnsi="Times New Roman" w:cs="Times New Roman"/>
                <w:b/>
                <w:bCs/>
                <w:sz w:val="22"/>
                <w:szCs w:val="22"/>
                <w:lang w:val="ru-RU"/>
              </w:rPr>
              <w:t>50</w:t>
            </w:r>
          </w:p>
        </w:tc>
        <w:tc>
          <w:tcPr>
            <w:tcW w:w="4774" w:type="dxa"/>
          </w:tcPr>
          <w:p w14:paraId="011F39A7" w14:textId="77777777" w:rsidR="00EF44FD" w:rsidRPr="00CF68F9" w:rsidRDefault="00EF44FD" w:rsidP="00EF44FD">
            <w:pPr>
              <w:jc w:val="both"/>
              <w:rPr>
                <w:rFonts w:ascii="Times New Roman" w:hAnsi="Times New Roman" w:cs="Times New Roman"/>
                <w:sz w:val="22"/>
                <w:szCs w:val="22"/>
              </w:rPr>
            </w:pPr>
          </w:p>
        </w:tc>
      </w:tr>
    </w:tbl>
    <w:p w14:paraId="66C6AEB1" w14:textId="77777777" w:rsidR="000237D3" w:rsidRDefault="000237D3" w:rsidP="00EF44FD"/>
    <w:sectPr w:rsidR="000237D3" w:rsidSect="00EF44FD">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054"/>
    <w:multiLevelType w:val="hybridMultilevel"/>
    <w:tmpl w:val="97AE6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DA2CC8"/>
    <w:multiLevelType w:val="hybridMultilevel"/>
    <w:tmpl w:val="809E8B04"/>
    <w:lvl w:ilvl="0" w:tplc="E56CE7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0951702">
    <w:abstractNumId w:val="6"/>
  </w:num>
  <w:num w:numId="2" w16cid:durableId="1031419049">
    <w:abstractNumId w:val="5"/>
  </w:num>
  <w:num w:numId="3" w16cid:durableId="2145156451">
    <w:abstractNumId w:val="3"/>
  </w:num>
  <w:num w:numId="4" w16cid:durableId="838234724">
    <w:abstractNumId w:val="9"/>
  </w:num>
  <w:num w:numId="5" w16cid:durableId="834807451">
    <w:abstractNumId w:val="2"/>
  </w:num>
  <w:num w:numId="6" w16cid:durableId="159741740">
    <w:abstractNumId w:val="7"/>
  </w:num>
  <w:num w:numId="7" w16cid:durableId="1071853182">
    <w:abstractNumId w:val="4"/>
  </w:num>
  <w:num w:numId="8" w16cid:durableId="1373730165">
    <w:abstractNumId w:val="1"/>
  </w:num>
  <w:num w:numId="9" w16cid:durableId="1426657392">
    <w:abstractNumId w:val="10"/>
  </w:num>
  <w:num w:numId="10" w16cid:durableId="220290112">
    <w:abstractNumId w:val="0"/>
  </w:num>
  <w:num w:numId="11" w16cid:durableId="1525823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0778E"/>
    <w:rsid w:val="00011001"/>
    <w:rsid w:val="00013913"/>
    <w:rsid w:val="000161FD"/>
    <w:rsid w:val="00022557"/>
    <w:rsid w:val="000237D3"/>
    <w:rsid w:val="0003606D"/>
    <w:rsid w:val="000418EF"/>
    <w:rsid w:val="00041ECD"/>
    <w:rsid w:val="000447AD"/>
    <w:rsid w:val="000462CC"/>
    <w:rsid w:val="00047760"/>
    <w:rsid w:val="00047D53"/>
    <w:rsid w:val="000833BA"/>
    <w:rsid w:val="00087597"/>
    <w:rsid w:val="0009559F"/>
    <w:rsid w:val="000978CC"/>
    <w:rsid w:val="000A24E1"/>
    <w:rsid w:val="000B06B1"/>
    <w:rsid w:val="000B2B69"/>
    <w:rsid w:val="000C01BA"/>
    <w:rsid w:val="000C33D9"/>
    <w:rsid w:val="000D4E3B"/>
    <w:rsid w:val="000D57D9"/>
    <w:rsid w:val="000E3647"/>
    <w:rsid w:val="000F4EA0"/>
    <w:rsid w:val="00102AB0"/>
    <w:rsid w:val="001129F8"/>
    <w:rsid w:val="001213BA"/>
    <w:rsid w:val="00124DE9"/>
    <w:rsid w:val="001258D6"/>
    <w:rsid w:val="001401ED"/>
    <w:rsid w:val="00140825"/>
    <w:rsid w:val="00144D6A"/>
    <w:rsid w:val="0014609B"/>
    <w:rsid w:val="00147030"/>
    <w:rsid w:val="0014758F"/>
    <w:rsid w:val="00176F0D"/>
    <w:rsid w:val="00177CCE"/>
    <w:rsid w:val="001902AF"/>
    <w:rsid w:val="001A1297"/>
    <w:rsid w:val="001A6898"/>
    <w:rsid w:val="001B1E3E"/>
    <w:rsid w:val="001B5CD7"/>
    <w:rsid w:val="001C2E0F"/>
    <w:rsid w:val="001D009D"/>
    <w:rsid w:val="001D33F6"/>
    <w:rsid w:val="001D6B3C"/>
    <w:rsid w:val="00210C8F"/>
    <w:rsid w:val="00212FE6"/>
    <w:rsid w:val="00230CC8"/>
    <w:rsid w:val="0025045E"/>
    <w:rsid w:val="00250A98"/>
    <w:rsid w:val="00253F98"/>
    <w:rsid w:val="002663F3"/>
    <w:rsid w:val="002704A4"/>
    <w:rsid w:val="00270BFC"/>
    <w:rsid w:val="00275DA0"/>
    <w:rsid w:val="00282EB0"/>
    <w:rsid w:val="0028483F"/>
    <w:rsid w:val="00293871"/>
    <w:rsid w:val="0029433C"/>
    <w:rsid w:val="002973F9"/>
    <w:rsid w:val="002A2821"/>
    <w:rsid w:val="002B44CD"/>
    <w:rsid w:val="002D5611"/>
    <w:rsid w:val="002E1447"/>
    <w:rsid w:val="002E22AD"/>
    <w:rsid w:val="00304120"/>
    <w:rsid w:val="00305AE0"/>
    <w:rsid w:val="00306DF6"/>
    <w:rsid w:val="003102A3"/>
    <w:rsid w:val="003109FF"/>
    <w:rsid w:val="00311EC1"/>
    <w:rsid w:val="003138F3"/>
    <w:rsid w:val="003156F5"/>
    <w:rsid w:val="003200DC"/>
    <w:rsid w:val="00321D69"/>
    <w:rsid w:val="0034028D"/>
    <w:rsid w:val="00342956"/>
    <w:rsid w:val="00345936"/>
    <w:rsid w:val="003468D0"/>
    <w:rsid w:val="00355294"/>
    <w:rsid w:val="0035774F"/>
    <w:rsid w:val="00363138"/>
    <w:rsid w:val="0036468A"/>
    <w:rsid w:val="00375398"/>
    <w:rsid w:val="003901FF"/>
    <w:rsid w:val="003B5CC4"/>
    <w:rsid w:val="003C1868"/>
    <w:rsid w:val="003D6255"/>
    <w:rsid w:val="003D71E3"/>
    <w:rsid w:val="003E0C45"/>
    <w:rsid w:val="003E7D37"/>
    <w:rsid w:val="003F25E8"/>
    <w:rsid w:val="003F6F22"/>
    <w:rsid w:val="00404978"/>
    <w:rsid w:val="00406FF2"/>
    <w:rsid w:val="00416EAF"/>
    <w:rsid w:val="004174B8"/>
    <w:rsid w:val="0042223C"/>
    <w:rsid w:val="00440741"/>
    <w:rsid w:val="004427E1"/>
    <w:rsid w:val="00455583"/>
    <w:rsid w:val="0045622D"/>
    <w:rsid w:val="0045694B"/>
    <w:rsid w:val="00463175"/>
    <w:rsid w:val="00471EF5"/>
    <w:rsid w:val="00473678"/>
    <w:rsid w:val="00474B86"/>
    <w:rsid w:val="00476A98"/>
    <w:rsid w:val="004773E4"/>
    <w:rsid w:val="00480535"/>
    <w:rsid w:val="00480DA2"/>
    <w:rsid w:val="00487618"/>
    <w:rsid w:val="004D1254"/>
    <w:rsid w:val="004D5612"/>
    <w:rsid w:val="004E00CB"/>
    <w:rsid w:val="004F0A24"/>
    <w:rsid w:val="00500B3D"/>
    <w:rsid w:val="00503F8B"/>
    <w:rsid w:val="00505051"/>
    <w:rsid w:val="005117F7"/>
    <w:rsid w:val="00516626"/>
    <w:rsid w:val="00522D80"/>
    <w:rsid w:val="00524418"/>
    <w:rsid w:val="00527295"/>
    <w:rsid w:val="0053023B"/>
    <w:rsid w:val="00531EFF"/>
    <w:rsid w:val="00532260"/>
    <w:rsid w:val="00544374"/>
    <w:rsid w:val="00555F2A"/>
    <w:rsid w:val="005656A6"/>
    <w:rsid w:val="005A01A3"/>
    <w:rsid w:val="005A3469"/>
    <w:rsid w:val="005A7A68"/>
    <w:rsid w:val="005B4183"/>
    <w:rsid w:val="005C14A9"/>
    <w:rsid w:val="005C25D3"/>
    <w:rsid w:val="005C78C2"/>
    <w:rsid w:val="005D593B"/>
    <w:rsid w:val="005D631A"/>
    <w:rsid w:val="005E045A"/>
    <w:rsid w:val="005E5C13"/>
    <w:rsid w:val="005E6D3A"/>
    <w:rsid w:val="005F0267"/>
    <w:rsid w:val="005F4706"/>
    <w:rsid w:val="00604903"/>
    <w:rsid w:val="00615948"/>
    <w:rsid w:val="00622339"/>
    <w:rsid w:val="0063029D"/>
    <w:rsid w:val="00636401"/>
    <w:rsid w:val="00643148"/>
    <w:rsid w:val="006445BE"/>
    <w:rsid w:val="00654033"/>
    <w:rsid w:val="006664D6"/>
    <w:rsid w:val="00670C8C"/>
    <w:rsid w:val="006723CB"/>
    <w:rsid w:val="00676AE9"/>
    <w:rsid w:val="00685968"/>
    <w:rsid w:val="00690A52"/>
    <w:rsid w:val="00692130"/>
    <w:rsid w:val="00694740"/>
    <w:rsid w:val="00697AFA"/>
    <w:rsid w:val="006A0113"/>
    <w:rsid w:val="006A1F3A"/>
    <w:rsid w:val="006A2CEF"/>
    <w:rsid w:val="006A60E9"/>
    <w:rsid w:val="006B150B"/>
    <w:rsid w:val="006B1595"/>
    <w:rsid w:val="006C3944"/>
    <w:rsid w:val="006C59CD"/>
    <w:rsid w:val="006C643B"/>
    <w:rsid w:val="006C7122"/>
    <w:rsid w:val="006D6231"/>
    <w:rsid w:val="006E1898"/>
    <w:rsid w:val="0070012C"/>
    <w:rsid w:val="007022BC"/>
    <w:rsid w:val="007034D3"/>
    <w:rsid w:val="00705E8B"/>
    <w:rsid w:val="00725CFE"/>
    <w:rsid w:val="00742D27"/>
    <w:rsid w:val="00742E47"/>
    <w:rsid w:val="0074769F"/>
    <w:rsid w:val="00754C3A"/>
    <w:rsid w:val="00762393"/>
    <w:rsid w:val="00766D73"/>
    <w:rsid w:val="00781782"/>
    <w:rsid w:val="00785D05"/>
    <w:rsid w:val="00790421"/>
    <w:rsid w:val="007A1328"/>
    <w:rsid w:val="007A6C31"/>
    <w:rsid w:val="007B34CE"/>
    <w:rsid w:val="007B3D77"/>
    <w:rsid w:val="007B4D4A"/>
    <w:rsid w:val="007D0C46"/>
    <w:rsid w:val="007D3C68"/>
    <w:rsid w:val="007D557A"/>
    <w:rsid w:val="007D71EC"/>
    <w:rsid w:val="007F02CF"/>
    <w:rsid w:val="007F45AD"/>
    <w:rsid w:val="007F5E91"/>
    <w:rsid w:val="0080151C"/>
    <w:rsid w:val="00803DAA"/>
    <w:rsid w:val="00815088"/>
    <w:rsid w:val="00826AC5"/>
    <w:rsid w:val="0084403D"/>
    <w:rsid w:val="00844D5D"/>
    <w:rsid w:val="00844DEC"/>
    <w:rsid w:val="00861705"/>
    <w:rsid w:val="008629B0"/>
    <w:rsid w:val="008A6E7B"/>
    <w:rsid w:val="008A7EB4"/>
    <w:rsid w:val="008C336D"/>
    <w:rsid w:val="008C77EF"/>
    <w:rsid w:val="008D264E"/>
    <w:rsid w:val="008D7D65"/>
    <w:rsid w:val="008E49AE"/>
    <w:rsid w:val="008F5519"/>
    <w:rsid w:val="00901F82"/>
    <w:rsid w:val="009034A2"/>
    <w:rsid w:val="0090355B"/>
    <w:rsid w:val="0091296D"/>
    <w:rsid w:val="00914F12"/>
    <w:rsid w:val="00915046"/>
    <w:rsid w:val="0093743F"/>
    <w:rsid w:val="0094365B"/>
    <w:rsid w:val="00956937"/>
    <w:rsid w:val="00956E8C"/>
    <w:rsid w:val="00963611"/>
    <w:rsid w:val="00963F6F"/>
    <w:rsid w:val="0097291E"/>
    <w:rsid w:val="0097768D"/>
    <w:rsid w:val="009809A9"/>
    <w:rsid w:val="009834CA"/>
    <w:rsid w:val="00984127"/>
    <w:rsid w:val="00991506"/>
    <w:rsid w:val="00992BF2"/>
    <w:rsid w:val="00996B5F"/>
    <w:rsid w:val="009971AF"/>
    <w:rsid w:val="009A1FA3"/>
    <w:rsid w:val="009A513C"/>
    <w:rsid w:val="009A5208"/>
    <w:rsid w:val="009B4389"/>
    <w:rsid w:val="009B64A2"/>
    <w:rsid w:val="009C23E7"/>
    <w:rsid w:val="009C66F4"/>
    <w:rsid w:val="009D0B71"/>
    <w:rsid w:val="009D1772"/>
    <w:rsid w:val="009D5BE5"/>
    <w:rsid w:val="009E2402"/>
    <w:rsid w:val="009E4B71"/>
    <w:rsid w:val="009E74B3"/>
    <w:rsid w:val="009E7B67"/>
    <w:rsid w:val="009F6303"/>
    <w:rsid w:val="00A16BB7"/>
    <w:rsid w:val="00A23937"/>
    <w:rsid w:val="00A241E2"/>
    <w:rsid w:val="00A251D6"/>
    <w:rsid w:val="00A46C7C"/>
    <w:rsid w:val="00A64B16"/>
    <w:rsid w:val="00A74C86"/>
    <w:rsid w:val="00A74E1A"/>
    <w:rsid w:val="00A81F29"/>
    <w:rsid w:val="00A91EE2"/>
    <w:rsid w:val="00A92720"/>
    <w:rsid w:val="00AA554C"/>
    <w:rsid w:val="00AB1C5C"/>
    <w:rsid w:val="00AB416A"/>
    <w:rsid w:val="00AB4300"/>
    <w:rsid w:val="00AB5AF8"/>
    <w:rsid w:val="00AC2AC3"/>
    <w:rsid w:val="00AC693D"/>
    <w:rsid w:val="00AE2617"/>
    <w:rsid w:val="00AE58AE"/>
    <w:rsid w:val="00AE747E"/>
    <w:rsid w:val="00AF01F4"/>
    <w:rsid w:val="00B001F5"/>
    <w:rsid w:val="00B02F70"/>
    <w:rsid w:val="00B114F6"/>
    <w:rsid w:val="00B22A79"/>
    <w:rsid w:val="00B277F8"/>
    <w:rsid w:val="00B30937"/>
    <w:rsid w:val="00B32247"/>
    <w:rsid w:val="00B50282"/>
    <w:rsid w:val="00B6107E"/>
    <w:rsid w:val="00B616AC"/>
    <w:rsid w:val="00B632CC"/>
    <w:rsid w:val="00B73D80"/>
    <w:rsid w:val="00B76B56"/>
    <w:rsid w:val="00B853A6"/>
    <w:rsid w:val="00B91612"/>
    <w:rsid w:val="00B93444"/>
    <w:rsid w:val="00BA0AA3"/>
    <w:rsid w:val="00BA1803"/>
    <w:rsid w:val="00BB5A6B"/>
    <w:rsid w:val="00BB604D"/>
    <w:rsid w:val="00BC0FF9"/>
    <w:rsid w:val="00BE5666"/>
    <w:rsid w:val="00BF095C"/>
    <w:rsid w:val="00C16845"/>
    <w:rsid w:val="00C27E86"/>
    <w:rsid w:val="00C30008"/>
    <w:rsid w:val="00C325F9"/>
    <w:rsid w:val="00C45E5C"/>
    <w:rsid w:val="00C46A90"/>
    <w:rsid w:val="00C47B65"/>
    <w:rsid w:val="00C522F0"/>
    <w:rsid w:val="00C53E35"/>
    <w:rsid w:val="00C93630"/>
    <w:rsid w:val="00CA1C9A"/>
    <w:rsid w:val="00CA31C6"/>
    <w:rsid w:val="00CA7BAB"/>
    <w:rsid w:val="00CB09EC"/>
    <w:rsid w:val="00CC023A"/>
    <w:rsid w:val="00CC3A35"/>
    <w:rsid w:val="00CD0E7B"/>
    <w:rsid w:val="00CD216B"/>
    <w:rsid w:val="00CD2993"/>
    <w:rsid w:val="00CD33DC"/>
    <w:rsid w:val="00CD45E5"/>
    <w:rsid w:val="00CE147D"/>
    <w:rsid w:val="00CE1E2D"/>
    <w:rsid w:val="00CE560A"/>
    <w:rsid w:val="00CF10B0"/>
    <w:rsid w:val="00CF2C0E"/>
    <w:rsid w:val="00CF68F9"/>
    <w:rsid w:val="00D068B9"/>
    <w:rsid w:val="00D15B25"/>
    <w:rsid w:val="00D30192"/>
    <w:rsid w:val="00D345E8"/>
    <w:rsid w:val="00D40E14"/>
    <w:rsid w:val="00D43F53"/>
    <w:rsid w:val="00D447BE"/>
    <w:rsid w:val="00D44EB0"/>
    <w:rsid w:val="00D4671B"/>
    <w:rsid w:val="00D46A26"/>
    <w:rsid w:val="00D51D9D"/>
    <w:rsid w:val="00D5513F"/>
    <w:rsid w:val="00D571A9"/>
    <w:rsid w:val="00D72260"/>
    <w:rsid w:val="00D77340"/>
    <w:rsid w:val="00D9472B"/>
    <w:rsid w:val="00DA1B94"/>
    <w:rsid w:val="00DB5CD1"/>
    <w:rsid w:val="00DC6A5C"/>
    <w:rsid w:val="00E00DE9"/>
    <w:rsid w:val="00E0276A"/>
    <w:rsid w:val="00E027ED"/>
    <w:rsid w:val="00E05FA8"/>
    <w:rsid w:val="00E14D22"/>
    <w:rsid w:val="00E16565"/>
    <w:rsid w:val="00E211BA"/>
    <w:rsid w:val="00E227E7"/>
    <w:rsid w:val="00E30156"/>
    <w:rsid w:val="00E42D54"/>
    <w:rsid w:val="00E471A4"/>
    <w:rsid w:val="00E6163B"/>
    <w:rsid w:val="00E62622"/>
    <w:rsid w:val="00E633C2"/>
    <w:rsid w:val="00E701A1"/>
    <w:rsid w:val="00E70A82"/>
    <w:rsid w:val="00E74297"/>
    <w:rsid w:val="00E87AC8"/>
    <w:rsid w:val="00E93C49"/>
    <w:rsid w:val="00EA766C"/>
    <w:rsid w:val="00EC7715"/>
    <w:rsid w:val="00ED0071"/>
    <w:rsid w:val="00EE42DB"/>
    <w:rsid w:val="00EE6B4F"/>
    <w:rsid w:val="00EF44FD"/>
    <w:rsid w:val="00F13320"/>
    <w:rsid w:val="00F2075B"/>
    <w:rsid w:val="00F22AFD"/>
    <w:rsid w:val="00F301AD"/>
    <w:rsid w:val="00F36D73"/>
    <w:rsid w:val="00F46174"/>
    <w:rsid w:val="00F50E2F"/>
    <w:rsid w:val="00F52A29"/>
    <w:rsid w:val="00F52E59"/>
    <w:rsid w:val="00F5540E"/>
    <w:rsid w:val="00F6132E"/>
    <w:rsid w:val="00F671AC"/>
    <w:rsid w:val="00F83F05"/>
    <w:rsid w:val="00F92720"/>
    <w:rsid w:val="00F966CE"/>
    <w:rsid w:val="00FA0FC7"/>
    <w:rsid w:val="00FA7F15"/>
    <w:rsid w:val="00FB0CBE"/>
    <w:rsid w:val="00FB722C"/>
    <w:rsid w:val="00FC63D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5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styleId="Hipersaitas">
    <w:name w:val="Hyperlink"/>
    <w:basedOn w:val="Numatytasispastraiposriftas"/>
    <w:uiPriority w:val="99"/>
    <w:unhideWhenUsed/>
    <w:rsid w:val="00EF44FD"/>
    <w:rPr>
      <w:color w:val="467886" w:themeColor="hyperlink"/>
      <w:u w:val="single"/>
    </w:rPr>
  </w:style>
  <w:style w:type="character" w:styleId="Neapdorotaspaminjimas">
    <w:name w:val="Unresolved Mention"/>
    <w:basedOn w:val="Numatytasispastraiposriftas"/>
    <w:uiPriority w:val="99"/>
    <w:semiHidden/>
    <w:unhideWhenUsed/>
    <w:rsid w:val="00EF44FD"/>
    <w:rPr>
      <w:color w:val="605E5C"/>
      <w:shd w:val="clear" w:color="auto" w:fill="E1DFDD"/>
    </w:rPr>
  </w:style>
  <w:style w:type="paragraph" w:styleId="Pataisymai">
    <w:name w:val="Revision"/>
    <w:hidden/>
    <w:uiPriority w:val="99"/>
    <w:semiHidden/>
    <w:rsid w:val="0097291E"/>
    <w:pPr>
      <w:spacing w:after="0" w:line="240" w:lineRule="auto"/>
    </w:pPr>
  </w:style>
  <w:style w:type="character" w:customStyle="1" w:styleId="normaltextrun">
    <w:name w:val="normaltextrun"/>
    <w:basedOn w:val="Numatytasispastraiposriftas"/>
    <w:rsid w:val="009B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09179">
      <w:bodyDiv w:val="1"/>
      <w:marLeft w:val="0"/>
      <w:marRight w:val="0"/>
      <w:marTop w:val="0"/>
      <w:marBottom w:val="0"/>
      <w:divBdr>
        <w:top w:val="none" w:sz="0" w:space="0" w:color="auto"/>
        <w:left w:val="none" w:sz="0" w:space="0" w:color="auto"/>
        <w:bottom w:val="none" w:sz="0" w:space="0" w:color="auto"/>
        <w:right w:val="none" w:sz="0" w:space="0" w:color="auto"/>
      </w:divBdr>
    </w:div>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 TargetMode="External"/><Relationship Id="rId3" Type="http://schemas.openxmlformats.org/officeDocument/2006/relationships/styles" Target="styles.xml"/><Relationship Id="rId7" Type="http://schemas.openxmlformats.org/officeDocument/2006/relationships/hyperlink" Target="https://www.registrucentras.lt/j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87C6-93C2-4688-BDF2-1A7592A5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Vilkaviškio rajono savivaldybės įranga3</cp:lastModifiedBy>
  <cp:revision>2</cp:revision>
  <dcterms:created xsi:type="dcterms:W3CDTF">2024-12-12T07:52:00Z</dcterms:created>
  <dcterms:modified xsi:type="dcterms:W3CDTF">2024-12-12T07:52:00Z</dcterms:modified>
</cp:coreProperties>
</file>