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141B9" w14:textId="77777777" w:rsidR="001E034F" w:rsidRDefault="001E034F">
      <w:pPr>
        <w:tabs>
          <w:tab w:val="center" w:pos="4819"/>
          <w:tab w:val="right" w:pos="9638"/>
        </w:tabs>
        <w:rPr>
          <w:sz w:val="22"/>
          <w:szCs w:val="22"/>
        </w:rPr>
      </w:pPr>
    </w:p>
    <w:p w14:paraId="73A31345" w14:textId="77777777" w:rsidR="001E034F" w:rsidRDefault="00E60108">
      <w:pPr>
        <w:ind w:left="5670"/>
        <w:rPr>
          <w:bCs/>
          <w:iCs/>
          <w:szCs w:val="24"/>
        </w:rPr>
      </w:pPr>
      <w:r>
        <w:rPr>
          <w:bCs/>
          <w:iCs/>
          <w:szCs w:val="24"/>
        </w:rPr>
        <w:t>2021–2027 metų Europos Sąjungos fondų investicijų programos ir Ekonomikos gaivinimo ir atsparumo didinimo plano „Naujos kartos Lietuva“ administravimo taisyklių</w:t>
      </w:r>
    </w:p>
    <w:p w14:paraId="52273FB1" w14:textId="77777777" w:rsidR="001E034F" w:rsidRDefault="00E60108">
      <w:pPr>
        <w:ind w:left="5670"/>
        <w:rPr>
          <w:bCs/>
          <w:iCs/>
          <w:szCs w:val="24"/>
        </w:rPr>
      </w:pPr>
      <w:r>
        <w:rPr>
          <w:bCs/>
          <w:iCs/>
          <w:szCs w:val="24"/>
        </w:rPr>
        <w:t>3 priedas</w:t>
      </w:r>
    </w:p>
    <w:p w14:paraId="46C34C6E" w14:textId="77777777" w:rsidR="001E034F" w:rsidRDefault="001E034F">
      <w:pPr>
        <w:keepNext/>
        <w:ind w:left="567" w:right="567"/>
        <w:jc w:val="right"/>
        <w:outlineLvl w:val="1"/>
        <w:rPr>
          <w:bCs/>
          <w:iCs/>
          <w:szCs w:val="24"/>
        </w:rPr>
      </w:pPr>
    </w:p>
    <w:p w14:paraId="4D57FDB7" w14:textId="77777777" w:rsidR="001E034F" w:rsidRDefault="00E60108">
      <w:pPr>
        <w:keepNext/>
        <w:ind w:right="567"/>
        <w:jc w:val="center"/>
        <w:outlineLvl w:val="1"/>
        <w:rPr>
          <w:b/>
          <w:bCs/>
          <w:iCs/>
          <w:szCs w:val="24"/>
        </w:rPr>
      </w:pPr>
      <w:r>
        <w:rPr>
          <w:b/>
          <w:bCs/>
          <w:iCs/>
          <w:szCs w:val="24"/>
        </w:rPr>
        <w:t xml:space="preserve">(Reikšmingos žalos nedarymo principo vertinimo anketos </w:t>
      </w:r>
      <w:r>
        <w:rPr>
          <w:b/>
          <w:bCs/>
          <w:iCs/>
          <w:szCs w:val="24"/>
        </w:rPr>
        <w:t>forma)</w:t>
      </w:r>
    </w:p>
    <w:p w14:paraId="43AD2295" w14:textId="77777777" w:rsidR="001E034F" w:rsidRDefault="001E034F">
      <w:pPr>
        <w:keepNext/>
        <w:ind w:left="567" w:right="567"/>
        <w:jc w:val="right"/>
        <w:outlineLvl w:val="1"/>
        <w:rPr>
          <w:bCs/>
          <w:iCs/>
          <w:szCs w:val="24"/>
        </w:rPr>
      </w:pPr>
    </w:p>
    <w:p w14:paraId="64148472" w14:textId="77777777" w:rsidR="001E034F" w:rsidRDefault="00E60108">
      <w:pPr>
        <w:spacing w:line="276" w:lineRule="auto"/>
        <w:jc w:val="center"/>
        <w:rPr>
          <w:rFonts w:eastAsia="Calibri"/>
          <w:b/>
          <w:bCs/>
          <w:szCs w:val="24"/>
        </w:rPr>
      </w:pPr>
      <w:r>
        <w:rPr>
          <w:rFonts w:eastAsia="Calibri"/>
          <w:b/>
          <w:bCs/>
          <w:szCs w:val="24"/>
        </w:rPr>
        <w:t>REIKŠMINGOS ŽALOS NEDARYMO PRINCIPO VERTINIMO ANKETA</w:t>
      </w:r>
    </w:p>
    <w:p w14:paraId="0229ECD9" w14:textId="77777777" w:rsidR="001E034F" w:rsidRDefault="001E034F">
      <w:pPr>
        <w:rPr>
          <w:sz w:val="18"/>
          <w:szCs w:val="18"/>
        </w:rPr>
      </w:pPr>
    </w:p>
    <w:p w14:paraId="1D6FF5BC" w14:textId="77777777" w:rsidR="001E034F" w:rsidRDefault="00E60108">
      <w:pPr>
        <w:jc w:val="center"/>
        <w:rPr>
          <w:rFonts w:eastAsia="Calibri"/>
          <w:b/>
          <w:bCs/>
          <w:i/>
          <w:szCs w:val="24"/>
        </w:rPr>
      </w:pPr>
      <w:r>
        <w:rPr>
          <w:rFonts w:eastAsia="Calibri"/>
          <w:b/>
          <w:bCs/>
          <w:szCs w:val="24"/>
        </w:rPr>
        <w:t>(</w:t>
      </w:r>
      <w:r>
        <w:rPr>
          <w:rFonts w:eastAsia="Calibri"/>
          <w:b/>
          <w:bCs/>
          <w:i/>
          <w:szCs w:val="24"/>
        </w:rPr>
        <w:t>uždavinio numeris</w:t>
      </w:r>
      <w:r>
        <w:rPr>
          <w:rFonts w:eastAsia="Calibri"/>
          <w:b/>
          <w:bCs/>
          <w:szCs w:val="24"/>
        </w:rPr>
        <w:t>) uždavinys „(</w:t>
      </w:r>
      <w:r>
        <w:rPr>
          <w:rFonts w:eastAsia="Calibri"/>
          <w:b/>
          <w:bCs/>
          <w:i/>
          <w:szCs w:val="24"/>
        </w:rPr>
        <w:t>pavadinimas</w:t>
      </w:r>
      <w:r>
        <w:rPr>
          <w:rFonts w:eastAsia="Calibri"/>
          <w:b/>
          <w:bCs/>
          <w:szCs w:val="24"/>
        </w:rPr>
        <w:t xml:space="preserve">)“ </w:t>
      </w:r>
    </w:p>
    <w:p w14:paraId="6B32E9EA" w14:textId="77777777" w:rsidR="001E034F" w:rsidRDefault="001E034F">
      <w:pPr>
        <w:jc w:val="center"/>
        <w:rPr>
          <w:rFonts w:eastAsia="Calibri"/>
          <w:b/>
          <w:bCs/>
          <w:szCs w:val="24"/>
        </w:rPr>
      </w:pPr>
    </w:p>
    <w:p w14:paraId="1B44A4D4" w14:textId="77777777" w:rsidR="001E034F" w:rsidRDefault="00E60108">
      <w:pPr>
        <w:ind w:firstLine="567"/>
        <w:jc w:val="both"/>
        <w:rPr>
          <w:rFonts w:eastAsia="Calibri"/>
          <w:bCs/>
          <w:i/>
          <w:szCs w:val="24"/>
        </w:rPr>
      </w:pPr>
      <w:r>
        <w:rPr>
          <w:rFonts w:eastAsia="Calibri"/>
          <w:b/>
          <w:bCs/>
          <w:szCs w:val="24"/>
        </w:rPr>
        <w:t xml:space="preserve">Veiksmai (veiklos): </w:t>
      </w:r>
      <w:r>
        <w:rPr>
          <w:rFonts w:eastAsia="Calibri"/>
          <w:bCs/>
          <w:i/>
          <w:szCs w:val="24"/>
        </w:rPr>
        <w:t>nurodomi veiksmai (veiklos) iš 2021–2027 metų Europos Sąjungos fondų investicijų programos.</w:t>
      </w:r>
    </w:p>
    <w:p w14:paraId="3374255E" w14:textId="77777777" w:rsidR="001E034F" w:rsidRDefault="00E60108">
      <w:pPr>
        <w:ind w:firstLine="567"/>
        <w:rPr>
          <w:rFonts w:eastAsia="Calibri"/>
          <w:b/>
          <w:bCs/>
          <w:szCs w:val="24"/>
        </w:rPr>
      </w:pPr>
      <w:r>
        <w:rPr>
          <w:rFonts w:eastAsia="Calibri"/>
          <w:b/>
          <w:bCs/>
          <w:szCs w:val="24"/>
        </w:rPr>
        <w:t xml:space="preserve">Trumpa vertinimo santrauka. </w:t>
      </w:r>
    </w:p>
    <w:p w14:paraId="09CA6483" w14:textId="77777777" w:rsidR="001E034F" w:rsidRDefault="00E60108">
      <w:pPr>
        <w:ind w:firstLine="567"/>
        <w:jc w:val="both"/>
        <w:rPr>
          <w:rFonts w:eastAsia="Calibri"/>
          <w:bCs/>
          <w:i/>
          <w:szCs w:val="24"/>
        </w:rPr>
      </w:pPr>
      <w:r>
        <w:rPr>
          <w:rFonts w:eastAsia="Calibri"/>
          <w:bCs/>
          <w:i/>
          <w:szCs w:val="24"/>
        </w:rPr>
        <w:t>Pvz.:</w:t>
      </w:r>
    </w:p>
    <w:p w14:paraId="347EB581" w14:textId="77777777" w:rsidR="001E034F" w:rsidRDefault="00E60108">
      <w:pPr>
        <w:ind w:firstLine="567"/>
        <w:jc w:val="both"/>
        <w:rPr>
          <w:rFonts w:eastAsia="Calibri"/>
          <w:bCs/>
          <w:szCs w:val="24"/>
        </w:rPr>
      </w:pPr>
      <w:r>
        <w:rPr>
          <w:rFonts w:eastAsia="Calibri"/>
          <w:bCs/>
          <w:szCs w:val="24"/>
        </w:rPr>
        <w:t xml:space="preserve">Vadovaujantis Europos Komisijos 2021 vasario 12 d. patvirtintomis Reikšmingos žalos nedarymo principo taikymo pagal Ekonomikos atsparumo ir didinimo priemonės reglamentą techninėmis gairėmis </w:t>
      </w:r>
      <w:r>
        <w:rPr>
          <w:rFonts w:eastAsia="Calibri"/>
          <w:szCs w:val="24"/>
        </w:rPr>
        <w:t>(</w:t>
      </w:r>
      <w:r>
        <w:rPr>
          <w:szCs w:val="24"/>
        </w:rPr>
        <w:t>https://eur-lex.europa.eu/legal-content/EN/TXT/PDF/?uri=CELEX:52021XC0218(01)&amp;from=EN)</w:t>
      </w:r>
      <w:r>
        <w:rPr>
          <w:rFonts w:eastAsia="Calibri"/>
          <w:bCs/>
          <w:szCs w:val="24"/>
        </w:rPr>
        <w:t>, įvertinus X uždavinio planuojamų veiksmų (veiklų) poveikį 6 aplinkos tikslams, nurodytiems 2020 m. birželio 18 d. Europos Parlamento ir Tarybos reglamento (ES) Nr. 2020/852 dėl sistemos tvariam investavimui palengvinti sukūrimo, kuriuo iš dalies keičiamas Reglamentas (ES) 2019/2088, 17 straipsnyje</w:t>
      </w:r>
      <w:r>
        <w:rPr>
          <w:rFonts w:eastAsia="Calibri"/>
          <w:szCs w:val="24"/>
        </w:rPr>
        <w:t>,</w:t>
      </w:r>
      <w:r>
        <w:rPr>
          <w:rFonts w:eastAsia="Calibri"/>
          <w:bCs/>
          <w:szCs w:val="24"/>
        </w:rPr>
        <w:t xml:space="preserve"> nustatyta, kad šio uždavinio veiksmai (veiklos) dėl savo pobūdžio neturi neigiamo numatomo poveikio visiems 6 aplinkos tiks</w:t>
      </w:r>
      <w:r>
        <w:rPr>
          <w:rFonts w:eastAsia="Calibri"/>
          <w:bCs/>
          <w:szCs w:val="24"/>
        </w:rPr>
        <w:t xml:space="preserve">lams arba numatomas jų poveikis yra nereikšmingas, t. y. nedaro tiesioginio ir pirminio netiesioginio poveikio per visą gyvavimo ciklą, todėl laikoma, kad veiksmai (veiklos) atitinka reikšmingos žalos nedarymo principą. </w:t>
      </w:r>
    </w:p>
    <w:p w14:paraId="7C05ED60" w14:textId="77777777" w:rsidR="001E034F" w:rsidRDefault="001E034F">
      <w:pPr>
        <w:jc w:val="both"/>
        <w:rPr>
          <w:rFonts w:eastAsia="Calibri"/>
          <w:bCs/>
          <w:szCs w:val="24"/>
        </w:rPr>
      </w:pPr>
    </w:p>
    <w:p w14:paraId="0A708213" w14:textId="77777777" w:rsidR="001E034F" w:rsidRDefault="00E60108">
      <w:pPr>
        <w:spacing w:line="276" w:lineRule="auto"/>
        <w:rPr>
          <w:rFonts w:eastAsia="Calibri"/>
          <w:b/>
          <w:bCs/>
          <w:szCs w:val="24"/>
        </w:rPr>
        <w:sectPr w:rsidR="001E034F">
          <w:headerReference w:type="even" r:id="rId7"/>
          <w:headerReference w:type="default" r:id="rId8"/>
          <w:footerReference w:type="even" r:id="rId9"/>
          <w:footerReference w:type="default" r:id="rId10"/>
          <w:headerReference w:type="first" r:id="rId11"/>
          <w:footerReference w:type="first" r:id="rId12"/>
          <w:pgSz w:w="11906" w:h="16838"/>
          <w:pgMar w:top="1134" w:right="567" w:bottom="993" w:left="1701" w:header="567" w:footer="567" w:gutter="0"/>
          <w:pgNumType w:start="1"/>
          <w:cols w:space="1296"/>
          <w:titlePg/>
          <w:docGrid w:linePitch="360"/>
        </w:sectPr>
      </w:pPr>
      <w:r>
        <w:rPr>
          <w:rFonts w:eastAsia="Calibri"/>
          <w:b/>
          <w:bCs/>
          <w:szCs w:val="24"/>
        </w:rPr>
        <w:br w:type="page"/>
      </w:r>
    </w:p>
    <w:p w14:paraId="193AD2AB" w14:textId="77777777" w:rsidR="001E034F" w:rsidRDefault="001E034F">
      <w:pPr>
        <w:rPr>
          <w:sz w:val="18"/>
          <w:szCs w:val="18"/>
        </w:rPr>
      </w:pPr>
    </w:p>
    <w:p w14:paraId="00B0B3B4" w14:textId="77777777" w:rsidR="001E034F" w:rsidRDefault="00E60108">
      <w:pPr>
        <w:tabs>
          <w:tab w:val="center" w:pos="4819"/>
          <w:tab w:val="right" w:pos="9638"/>
        </w:tabs>
        <w:jc w:val="center"/>
        <w:rPr>
          <w:szCs w:val="24"/>
        </w:rPr>
      </w:pPr>
      <w:r>
        <w:rPr>
          <w:szCs w:val="24"/>
        </w:rPr>
        <w:fldChar w:fldCharType="begin" w:fldLock="1"/>
      </w:r>
      <w:r>
        <w:rPr>
          <w:szCs w:val="24"/>
        </w:rPr>
        <w:instrText xml:space="preserve">PAGE   \* </w:instrText>
      </w:r>
      <w:r>
        <w:rPr>
          <w:szCs w:val="24"/>
        </w:rPr>
        <w:instrText>MERGEFORMAT</w:instrText>
      </w:r>
      <w:r>
        <w:rPr>
          <w:szCs w:val="24"/>
        </w:rPr>
        <w:fldChar w:fldCharType="separate"/>
      </w:r>
      <w:r>
        <w:rPr>
          <w:szCs w:val="24"/>
        </w:rPr>
        <w:t>2</w:t>
      </w:r>
      <w:r>
        <w:rPr>
          <w:szCs w:val="24"/>
        </w:rPr>
        <w:fldChar w:fldCharType="end"/>
      </w:r>
    </w:p>
    <w:p w14:paraId="15EAC21B" w14:textId="77777777" w:rsidR="001E034F" w:rsidRDefault="001E034F">
      <w:pPr>
        <w:tabs>
          <w:tab w:val="center" w:pos="4819"/>
          <w:tab w:val="right" w:pos="9638"/>
        </w:tabs>
        <w:rPr>
          <w:sz w:val="22"/>
          <w:szCs w:val="22"/>
        </w:rPr>
      </w:pPr>
    </w:p>
    <w:p w14:paraId="6A2544BF" w14:textId="77777777" w:rsidR="001E034F" w:rsidRDefault="00E60108">
      <w:pPr>
        <w:ind w:firstLine="567"/>
        <w:jc w:val="both"/>
        <w:rPr>
          <w:rFonts w:eastAsia="Calibri"/>
          <w:b/>
          <w:bCs/>
          <w:i/>
          <w:szCs w:val="24"/>
        </w:rPr>
      </w:pPr>
      <w:r>
        <w:rPr>
          <w:rFonts w:eastAsia="Calibri"/>
          <w:b/>
          <w:bCs/>
          <w:i/>
          <w:szCs w:val="24"/>
        </w:rPr>
        <w:t>Pastabos:</w:t>
      </w:r>
    </w:p>
    <w:p w14:paraId="32CB4EE8" w14:textId="77777777" w:rsidR="001E034F" w:rsidRDefault="00E60108">
      <w:pPr>
        <w:ind w:firstLine="567"/>
        <w:jc w:val="both"/>
        <w:rPr>
          <w:rFonts w:eastAsia="Calibri"/>
          <w:bCs/>
          <w:i/>
          <w:szCs w:val="24"/>
        </w:rPr>
      </w:pPr>
      <w:r>
        <w:rPr>
          <w:rFonts w:eastAsia="Calibri"/>
          <w:bCs/>
          <w:i/>
          <w:szCs w:val="24"/>
        </w:rPr>
        <w:t xml:space="preserve">1. Vertinimas susideda iš 2 etapų. Vertinimo anketos 1 lentelė pildoma visais atvejais, o 2 lentelė pildoma, kai nustatoma, kad įgyvendinant veiklas gali būti padaryta žalos kuriam nors iš 6 aplinkos tikslų. </w:t>
      </w:r>
    </w:p>
    <w:p w14:paraId="3C9EF1A6" w14:textId="77777777" w:rsidR="001E034F" w:rsidRDefault="00E60108">
      <w:pPr>
        <w:ind w:firstLine="567"/>
        <w:jc w:val="both"/>
        <w:rPr>
          <w:rFonts w:eastAsia="Calibri"/>
          <w:bCs/>
          <w:i/>
          <w:szCs w:val="24"/>
        </w:rPr>
      </w:pPr>
      <w:r>
        <w:rPr>
          <w:rFonts w:eastAsia="Calibri"/>
          <w:bCs/>
          <w:i/>
          <w:szCs w:val="24"/>
        </w:rPr>
        <w:t xml:space="preserve">2. Jeigu pildant 1 lentelę nustatoma, kad reikia atlikti esminį veiksmų (veiklų) atitikties vertinimą (2 skiltyje pažymimas atsakymas „TAIP“), šios lentelės 4 skilties pildyti nereikia. </w:t>
      </w:r>
    </w:p>
    <w:p w14:paraId="38A93F34" w14:textId="77777777" w:rsidR="001E034F" w:rsidRDefault="00E60108">
      <w:pPr>
        <w:ind w:firstLine="567"/>
        <w:jc w:val="both"/>
        <w:rPr>
          <w:rFonts w:eastAsia="Calibri"/>
          <w:i/>
          <w:szCs w:val="24"/>
        </w:rPr>
      </w:pPr>
      <w:r>
        <w:rPr>
          <w:rFonts w:eastAsia="Calibri"/>
          <w:i/>
          <w:szCs w:val="24"/>
        </w:rPr>
        <w:t>3.</w:t>
      </w:r>
      <w:r>
        <w:rPr>
          <w:rFonts w:eastAsia="Calibri"/>
          <w:b/>
          <w:i/>
          <w:szCs w:val="24"/>
        </w:rPr>
        <w:t xml:space="preserve"> </w:t>
      </w:r>
      <w:r>
        <w:rPr>
          <w:rFonts w:eastAsia="Calibri"/>
          <w:i/>
          <w:szCs w:val="24"/>
        </w:rPr>
        <w:t xml:space="preserve">Pagrindžiant atitiktį konkrečiam aplinkos tikslui, siūloma vadovautis 2021 m. </w:t>
      </w:r>
      <w:r>
        <w:rPr>
          <w:rFonts w:eastAsia="Calibri"/>
          <w:i/>
          <w:szCs w:val="24"/>
        </w:rPr>
        <w:t>birželio 4 d. Europos Komisijos deleguotuoju reglamentu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(toliau – Deleguotasis aktas), ir kitais Europos Sąjungos teisės aktais (pvz., direktyvomis), kurių</w:t>
      </w:r>
      <w:r>
        <w:rPr>
          <w:rFonts w:eastAsia="Calibri"/>
          <w:i/>
          <w:szCs w:val="24"/>
        </w:rPr>
        <w:t xml:space="preserve"> privaloma laikytis vykdant konkrečias veiklas, o nacionalinius teisės aktus minėti tik kaip papildomą, o ne pagrindinį pagrindą.</w:t>
      </w:r>
    </w:p>
    <w:p w14:paraId="4FEA75D2" w14:textId="77777777" w:rsidR="001E034F" w:rsidRDefault="001E034F">
      <w:pPr>
        <w:rPr>
          <w:sz w:val="10"/>
          <w:szCs w:val="10"/>
        </w:rPr>
      </w:pPr>
    </w:p>
    <w:p w14:paraId="70B6E183" w14:textId="77777777" w:rsidR="001E034F" w:rsidRDefault="00E60108">
      <w:pPr>
        <w:jc w:val="both"/>
        <w:rPr>
          <w:rFonts w:eastAsia="Calibri"/>
          <w:b/>
          <w:bCs/>
          <w:szCs w:val="24"/>
        </w:rPr>
      </w:pPr>
      <w:r>
        <w:rPr>
          <w:rFonts w:eastAsia="Calibri"/>
          <w:szCs w:val="24"/>
        </w:rPr>
        <w:t xml:space="preserve">1 lentelė. </w:t>
      </w:r>
      <w:r>
        <w:rPr>
          <w:rFonts w:eastAsia="Calibri"/>
          <w:b/>
          <w:szCs w:val="24"/>
        </w:rPr>
        <w:t>Pirmas vertinimo etapas</w:t>
      </w:r>
    </w:p>
    <w:p w14:paraId="32F651D5" w14:textId="77777777" w:rsidR="001E034F" w:rsidRDefault="001E034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1389"/>
        <w:gridCol w:w="1379"/>
        <w:gridCol w:w="4298"/>
      </w:tblGrid>
      <w:tr w:rsidR="001E034F" w14:paraId="3A24E52A" w14:textId="77777777">
        <w:tc>
          <w:tcPr>
            <w:tcW w:w="2608" w:type="dxa"/>
          </w:tcPr>
          <w:p w14:paraId="2EAE19F1" w14:textId="77777777" w:rsidR="001E034F" w:rsidRDefault="00E60108">
            <w:pPr>
              <w:rPr>
                <w:rFonts w:eastAsia="Calibri"/>
                <w:b/>
                <w:bCs/>
                <w:szCs w:val="24"/>
              </w:rPr>
            </w:pPr>
            <w:r>
              <w:rPr>
                <w:rFonts w:eastAsia="Calibri"/>
                <w:b/>
                <w:bCs/>
                <w:szCs w:val="24"/>
              </w:rPr>
              <w:t>Nurodykite, dėl kurių iš toliau išvardytų aplinkos tikslų reikia atlikti esminį veiksmų (veiklų) atitikties reikšmingos žalos nedarymo principui vertinimą</w:t>
            </w:r>
          </w:p>
        </w:tc>
        <w:tc>
          <w:tcPr>
            <w:tcW w:w="1423" w:type="dxa"/>
          </w:tcPr>
          <w:p w14:paraId="682609EA" w14:textId="77777777" w:rsidR="001E034F" w:rsidRDefault="00E60108">
            <w:pPr>
              <w:rPr>
                <w:rFonts w:eastAsia="Calibri"/>
                <w:b/>
                <w:bCs/>
                <w:szCs w:val="24"/>
              </w:rPr>
            </w:pPr>
            <w:r>
              <w:rPr>
                <w:rFonts w:eastAsia="Calibri"/>
                <w:b/>
                <w:bCs/>
                <w:szCs w:val="24"/>
              </w:rPr>
              <w:t xml:space="preserve">Taip </w:t>
            </w:r>
          </w:p>
          <w:p w14:paraId="16574E45" w14:textId="77777777" w:rsidR="001E034F" w:rsidRDefault="001E034F">
            <w:pPr>
              <w:rPr>
                <w:rFonts w:eastAsia="Calibri"/>
                <w:b/>
                <w:bCs/>
                <w:szCs w:val="24"/>
              </w:rPr>
            </w:pPr>
          </w:p>
        </w:tc>
        <w:tc>
          <w:tcPr>
            <w:tcW w:w="1423" w:type="dxa"/>
          </w:tcPr>
          <w:p w14:paraId="2E627500" w14:textId="77777777" w:rsidR="001E034F" w:rsidRDefault="00E60108">
            <w:pPr>
              <w:rPr>
                <w:rFonts w:eastAsia="Calibri"/>
                <w:b/>
                <w:bCs/>
                <w:szCs w:val="24"/>
              </w:rPr>
            </w:pPr>
            <w:r>
              <w:rPr>
                <w:rFonts w:eastAsia="Calibri"/>
                <w:b/>
                <w:bCs/>
                <w:szCs w:val="24"/>
              </w:rPr>
              <w:t>Ne</w:t>
            </w:r>
          </w:p>
        </w:tc>
        <w:tc>
          <w:tcPr>
            <w:tcW w:w="4400" w:type="dxa"/>
          </w:tcPr>
          <w:p w14:paraId="122F42DD" w14:textId="77777777" w:rsidR="001E034F" w:rsidRDefault="00E60108">
            <w:pPr>
              <w:rPr>
                <w:rFonts w:eastAsia="Calibri"/>
                <w:b/>
                <w:bCs/>
                <w:szCs w:val="24"/>
              </w:rPr>
            </w:pPr>
            <w:r>
              <w:rPr>
                <w:rFonts w:eastAsia="Calibri"/>
                <w:b/>
                <w:bCs/>
                <w:szCs w:val="24"/>
              </w:rPr>
              <w:t xml:space="preserve">Jei pasirinkote neigiamą atsakymą, pagrįskite </w:t>
            </w:r>
          </w:p>
        </w:tc>
      </w:tr>
      <w:tr w:rsidR="001E034F" w14:paraId="180465D1" w14:textId="77777777">
        <w:tc>
          <w:tcPr>
            <w:tcW w:w="2608" w:type="dxa"/>
          </w:tcPr>
          <w:p w14:paraId="34783DAC" w14:textId="77777777" w:rsidR="001E034F" w:rsidRDefault="00E60108">
            <w:pPr>
              <w:jc w:val="center"/>
              <w:rPr>
                <w:rFonts w:eastAsia="Calibri"/>
                <w:b/>
                <w:bCs/>
                <w:szCs w:val="24"/>
              </w:rPr>
            </w:pPr>
            <w:r>
              <w:rPr>
                <w:rFonts w:eastAsia="Calibri"/>
                <w:b/>
                <w:bCs/>
                <w:szCs w:val="24"/>
              </w:rPr>
              <w:t>1</w:t>
            </w:r>
          </w:p>
        </w:tc>
        <w:tc>
          <w:tcPr>
            <w:tcW w:w="1423" w:type="dxa"/>
          </w:tcPr>
          <w:p w14:paraId="03E2B8EB" w14:textId="77777777" w:rsidR="001E034F" w:rsidRDefault="00E60108">
            <w:pPr>
              <w:jc w:val="center"/>
              <w:rPr>
                <w:rFonts w:eastAsia="Calibri"/>
                <w:b/>
                <w:bCs/>
                <w:szCs w:val="24"/>
              </w:rPr>
            </w:pPr>
            <w:r>
              <w:rPr>
                <w:rFonts w:eastAsia="Calibri"/>
                <w:b/>
                <w:bCs/>
                <w:szCs w:val="24"/>
              </w:rPr>
              <w:t>2</w:t>
            </w:r>
          </w:p>
        </w:tc>
        <w:tc>
          <w:tcPr>
            <w:tcW w:w="1423" w:type="dxa"/>
          </w:tcPr>
          <w:p w14:paraId="2BDCC326" w14:textId="77777777" w:rsidR="001E034F" w:rsidRDefault="00E60108">
            <w:pPr>
              <w:jc w:val="center"/>
              <w:rPr>
                <w:rFonts w:eastAsia="Calibri"/>
                <w:b/>
                <w:bCs/>
                <w:szCs w:val="24"/>
              </w:rPr>
            </w:pPr>
            <w:r>
              <w:rPr>
                <w:rFonts w:eastAsia="Calibri"/>
                <w:b/>
                <w:bCs/>
                <w:szCs w:val="24"/>
              </w:rPr>
              <w:t>3</w:t>
            </w:r>
          </w:p>
        </w:tc>
        <w:tc>
          <w:tcPr>
            <w:tcW w:w="4400" w:type="dxa"/>
          </w:tcPr>
          <w:p w14:paraId="4F374FFC" w14:textId="77777777" w:rsidR="001E034F" w:rsidRDefault="00E60108">
            <w:pPr>
              <w:jc w:val="center"/>
              <w:rPr>
                <w:rFonts w:eastAsia="Calibri"/>
                <w:b/>
                <w:bCs/>
                <w:szCs w:val="24"/>
              </w:rPr>
            </w:pPr>
            <w:r>
              <w:rPr>
                <w:rFonts w:eastAsia="Calibri"/>
                <w:b/>
                <w:bCs/>
                <w:szCs w:val="24"/>
              </w:rPr>
              <w:t>4</w:t>
            </w:r>
          </w:p>
        </w:tc>
      </w:tr>
      <w:tr w:rsidR="001E034F" w14:paraId="5B351DA9" w14:textId="77777777">
        <w:tc>
          <w:tcPr>
            <w:tcW w:w="2608" w:type="dxa"/>
            <w:shd w:val="clear" w:color="auto" w:fill="D9D9D9" w:themeFill="background1" w:themeFillShade="D9"/>
          </w:tcPr>
          <w:p w14:paraId="7BC2D2A5" w14:textId="77777777" w:rsidR="001E034F" w:rsidRDefault="00E60108">
            <w:pPr>
              <w:rPr>
                <w:rFonts w:eastAsia="Calibri"/>
                <w:b/>
                <w:bCs/>
                <w:szCs w:val="24"/>
              </w:rPr>
            </w:pPr>
            <w:r>
              <w:rPr>
                <w:rFonts w:eastAsia="Calibri"/>
                <w:b/>
                <w:szCs w:val="24"/>
              </w:rPr>
              <w:t>Klimato kaitos švelninimas</w:t>
            </w:r>
          </w:p>
        </w:tc>
        <w:tc>
          <w:tcPr>
            <w:tcW w:w="1423" w:type="dxa"/>
            <w:shd w:val="clear" w:color="auto" w:fill="D9D9D9" w:themeFill="background1" w:themeFillShade="D9"/>
          </w:tcPr>
          <w:p w14:paraId="7C180E55" w14:textId="77777777" w:rsidR="001E034F" w:rsidRDefault="001E034F">
            <w:pPr>
              <w:rPr>
                <w:rFonts w:eastAsia="Calibri"/>
                <w:b/>
                <w:bCs/>
                <w:szCs w:val="24"/>
              </w:rPr>
            </w:pPr>
          </w:p>
        </w:tc>
        <w:tc>
          <w:tcPr>
            <w:tcW w:w="1423" w:type="dxa"/>
            <w:shd w:val="clear" w:color="auto" w:fill="D9D9D9" w:themeFill="background1" w:themeFillShade="D9"/>
          </w:tcPr>
          <w:p w14:paraId="41EABF9A" w14:textId="77777777" w:rsidR="001E034F" w:rsidRDefault="00E60108">
            <w:pPr>
              <w:rPr>
                <w:rFonts w:eastAsia="Calibri"/>
                <w:b/>
                <w:bCs/>
                <w:szCs w:val="24"/>
              </w:rPr>
            </w:pPr>
            <w:r>
              <w:rPr>
                <w:rFonts w:eastAsia="Calibri"/>
                <w:b/>
                <w:bCs/>
                <w:szCs w:val="24"/>
              </w:rPr>
              <w:t>X</w:t>
            </w:r>
          </w:p>
        </w:tc>
        <w:tc>
          <w:tcPr>
            <w:tcW w:w="4400" w:type="dxa"/>
            <w:shd w:val="clear" w:color="auto" w:fill="D9D9D9" w:themeFill="background1" w:themeFillShade="D9"/>
          </w:tcPr>
          <w:p w14:paraId="65C54000" w14:textId="77777777" w:rsidR="001E034F" w:rsidRDefault="00E60108">
            <w:pPr>
              <w:ind w:left="51"/>
              <w:jc w:val="both"/>
              <w:rPr>
                <w:rFonts w:eastAsia="Calibri"/>
                <w:b/>
                <w:bCs/>
                <w:szCs w:val="24"/>
              </w:rPr>
            </w:pPr>
            <w:r>
              <w:rPr>
                <w:rFonts w:eastAsia="Calibri"/>
                <w:b/>
                <w:bCs/>
                <w:szCs w:val="24"/>
              </w:rPr>
              <w:t xml:space="preserve">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klimato kaitos švelninimo tikslą: </w:t>
            </w:r>
          </w:p>
        </w:tc>
      </w:tr>
      <w:tr w:rsidR="001E034F" w14:paraId="7269178C" w14:textId="77777777">
        <w:trPr>
          <w:trHeight w:val="3276"/>
        </w:trPr>
        <w:tc>
          <w:tcPr>
            <w:tcW w:w="2608" w:type="dxa"/>
          </w:tcPr>
          <w:p w14:paraId="1FBFB82F" w14:textId="77777777" w:rsidR="001E034F" w:rsidRDefault="00E60108">
            <w:pPr>
              <w:rPr>
                <w:rFonts w:eastAsia="Calibri"/>
                <w:b/>
                <w:bCs/>
                <w:szCs w:val="24"/>
              </w:rPr>
            </w:pPr>
            <w:r>
              <w:rPr>
                <w:rFonts w:eastAsia="Calibri"/>
                <w:b/>
                <w:bCs/>
                <w:szCs w:val="24"/>
              </w:rPr>
              <w:t>Veiksmas (veikla) (1)</w:t>
            </w:r>
          </w:p>
          <w:p w14:paraId="1909AA1C" w14:textId="77777777" w:rsidR="001E034F" w:rsidRDefault="00E60108">
            <w:pPr>
              <w:rPr>
                <w:rFonts w:eastAsia="Calibri"/>
                <w:bCs/>
                <w:i/>
                <w:szCs w:val="24"/>
              </w:rPr>
            </w:pPr>
            <w:r>
              <w:rPr>
                <w:rFonts w:eastAsia="Calibri"/>
                <w:bCs/>
                <w:i/>
                <w:szCs w:val="24"/>
              </w:rPr>
              <w:t>Nurodomas veiksmo (veiklos) pavadinimas</w:t>
            </w:r>
          </w:p>
        </w:tc>
        <w:tc>
          <w:tcPr>
            <w:tcW w:w="1423" w:type="dxa"/>
          </w:tcPr>
          <w:p w14:paraId="22CFAF24" w14:textId="77777777" w:rsidR="001E034F" w:rsidRDefault="001E034F">
            <w:pPr>
              <w:rPr>
                <w:rFonts w:eastAsia="Calibri"/>
                <w:b/>
                <w:bCs/>
                <w:szCs w:val="24"/>
              </w:rPr>
            </w:pPr>
          </w:p>
        </w:tc>
        <w:tc>
          <w:tcPr>
            <w:tcW w:w="1423" w:type="dxa"/>
          </w:tcPr>
          <w:p w14:paraId="147ED00C" w14:textId="77777777" w:rsidR="001E034F" w:rsidRDefault="00E60108">
            <w:pPr>
              <w:rPr>
                <w:rFonts w:eastAsia="Calibri"/>
                <w:b/>
                <w:bCs/>
                <w:szCs w:val="24"/>
              </w:rPr>
            </w:pPr>
            <w:r>
              <w:rPr>
                <w:rFonts w:eastAsia="Calibri"/>
                <w:b/>
                <w:bCs/>
                <w:szCs w:val="24"/>
              </w:rPr>
              <w:t>X</w:t>
            </w:r>
          </w:p>
        </w:tc>
        <w:tc>
          <w:tcPr>
            <w:tcW w:w="4400" w:type="dxa"/>
          </w:tcPr>
          <w:p w14:paraId="60001946" w14:textId="77777777" w:rsidR="001E034F" w:rsidRDefault="00E60108">
            <w:pPr>
              <w:jc w:val="both"/>
              <w:rPr>
                <w:rFonts w:eastAsia="Calibri"/>
                <w:bCs/>
                <w:i/>
                <w:szCs w:val="24"/>
              </w:rPr>
            </w:pPr>
            <w:r>
              <w:rPr>
                <w:rFonts w:eastAsia="Calibri"/>
                <w:bCs/>
                <w:i/>
                <w:szCs w:val="24"/>
              </w:rPr>
              <w:t>Pagrindžiama, kad įgyvendinant veiksmus (veiklas) nenumatomas šiltnamio efektą sukeliančių dujų (toliau – ŠESD) išsiskyrimas.</w:t>
            </w:r>
          </w:p>
          <w:p w14:paraId="7ED6861E" w14:textId="77777777" w:rsidR="001E034F" w:rsidRDefault="00E60108">
            <w:pPr>
              <w:jc w:val="both"/>
              <w:rPr>
                <w:rFonts w:eastAsia="Calibri"/>
                <w:bCs/>
                <w:i/>
                <w:szCs w:val="24"/>
              </w:rPr>
            </w:pPr>
            <w:r>
              <w:rPr>
                <w:rFonts w:eastAsia="Calibri"/>
                <w:bCs/>
                <w:i/>
                <w:szCs w:val="24"/>
              </w:rPr>
              <w:t xml:space="preserve">Išsamiai aprašykite, į ką planuojate investuoti, tada pagrįskite veiksmų (veiklų) poveikį aplinkos tikslui. </w:t>
            </w:r>
          </w:p>
          <w:p w14:paraId="06E41820" w14:textId="77777777" w:rsidR="001E034F" w:rsidRDefault="00E60108">
            <w:pPr>
              <w:jc w:val="both"/>
              <w:rPr>
                <w:rFonts w:eastAsia="Calibri"/>
                <w:bCs/>
                <w:szCs w:val="24"/>
              </w:rPr>
            </w:pPr>
            <w:r>
              <w:rPr>
                <w:rFonts w:eastAsia="Calibri"/>
                <w:bCs/>
                <w:szCs w:val="24"/>
              </w:rPr>
              <w:t>Pvz.: galimos pagrindimo kryptys (aspektai):</w:t>
            </w:r>
          </w:p>
          <w:p w14:paraId="777E3466" w14:textId="77777777" w:rsidR="001E034F" w:rsidRDefault="00E60108">
            <w:pPr>
              <w:ind w:left="720" w:hanging="360"/>
              <w:jc w:val="both"/>
              <w:rPr>
                <w:rFonts w:eastAsia="Calibri"/>
                <w:bCs/>
                <w:i/>
                <w:szCs w:val="24"/>
              </w:rPr>
            </w:pPr>
            <w:r>
              <w:rPr>
                <w:rFonts w:ascii="Symbol" w:eastAsia="Calibri" w:hAnsi="Symbol"/>
                <w:bCs/>
                <w:szCs w:val="24"/>
              </w:rPr>
              <w:t></w:t>
            </w:r>
            <w:r>
              <w:rPr>
                <w:rFonts w:ascii="Symbol" w:eastAsia="Calibri" w:hAnsi="Symbol"/>
                <w:bCs/>
                <w:szCs w:val="24"/>
              </w:rPr>
              <w:tab/>
            </w:r>
            <w:r>
              <w:rPr>
                <w:rFonts w:eastAsia="Calibri"/>
                <w:bCs/>
                <w:i/>
                <w:szCs w:val="24"/>
              </w:rPr>
              <w:t xml:space="preserve">Šie veiksmai (veiklos) dėl savo pobūdžio) </w:t>
            </w:r>
            <w:r>
              <w:rPr>
                <w:rFonts w:eastAsia="Calibri"/>
                <w:bCs/>
                <w:i/>
                <w:szCs w:val="24"/>
                <w:u w:val="single"/>
              </w:rPr>
              <w:t xml:space="preserve">neturės jokio neigiamo tiesioginio ar </w:t>
            </w:r>
            <w:r>
              <w:rPr>
                <w:rFonts w:eastAsia="Calibri"/>
                <w:bCs/>
                <w:i/>
                <w:szCs w:val="24"/>
                <w:u w:val="single"/>
              </w:rPr>
              <w:t>netiesioginio poveikio</w:t>
            </w:r>
            <w:r>
              <w:rPr>
                <w:rFonts w:eastAsia="Calibri"/>
                <w:bCs/>
                <w:i/>
                <w:szCs w:val="24"/>
              </w:rPr>
              <w:t xml:space="preserve"> klimato kaitos švelninimo tikslui, nes nenumatoma, kad įgyvendinant veiklas galėtų būti ŠESD išsiskyrimas.</w:t>
            </w:r>
          </w:p>
          <w:p w14:paraId="3FAD36C6" w14:textId="77777777" w:rsidR="001E034F" w:rsidRDefault="00E60108">
            <w:pPr>
              <w:ind w:left="720" w:hanging="360"/>
              <w:jc w:val="both"/>
              <w:rPr>
                <w:rFonts w:eastAsia="Calibri"/>
                <w:bCs/>
                <w:i/>
                <w:szCs w:val="24"/>
              </w:rPr>
            </w:pPr>
            <w:r>
              <w:rPr>
                <w:rFonts w:ascii="Symbol" w:eastAsia="Calibri" w:hAnsi="Symbol"/>
                <w:bCs/>
                <w:szCs w:val="24"/>
              </w:rPr>
              <w:lastRenderedPageBreak/>
              <w:t></w:t>
            </w:r>
            <w:r>
              <w:rPr>
                <w:rFonts w:ascii="Symbol" w:eastAsia="Calibri" w:hAnsi="Symbol"/>
                <w:bCs/>
                <w:szCs w:val="24"/>
              </w:rPr>
              <w:tab/>
            </w:r>
            <w:r>
              <w:rPr>
                <w:rFonts w:eastAsia="Calibri"/>
                <w:bCs/>
                <w:i/>
                <w:szCs w:val="24"/>
              </w:rPr>
              <w:t xml:space="preserve">Nustatyta, kad įgyvendinant veiksmus (veiklas) </w:t>
            </w:r>
            <w:r>
              <w:rPr>
                <w:rFonts w:eastAsia="Calibri"/>
                <w:bCs/>
                <w:i/>
                <w:szCs w:val="24"/>
                <w:u w:val="single"/>
              </w:rPr>
              <w:t>siekiama su klimato kaita susijusio arba aplinkos tikslo koeficiento, kuris yra 100 proc.</w:t>
            </w:r>
            <w:r>
              <w:rPr>
                <w:rFonts w:eastAsia="Calibri"/>
                <w:bCs/>
                <w:i/>
                <w:szCs w:val="24"/>
              </w:rPr>
              <w:t>, todėl laikoma, kad veiksmai (veiklos) atitinka klimato kaitos švelninimo tikslą.</w:t>
            </w:r>
          </w:p>
          <w:p w14:paraId="731B1E5F" w14:textId="77777777" w:rsidR="001E034F" w:rsidRDefault="00E60108">
            <w:pPr>
              <w:ind w:left="720" w:hanging="360"/>
              <w:jc w:val="both"/>
              <w:rPr>
                <w:rFonts w:eastAsia="Calibri"/>
                <w:bCs/>
                <w:szCs w:val="24"/>
              </w:rPr>
            </w:pPr>
            <w:r>
              <w:rPr>
                <w:rFonts w:ascii="Symbol" w:eastAsia="Calibri" w:hAnsi="Symbol"/>
                <w:bCs/>
                <w:szCs w:val="24"/>
              </w:rPr>
              <w:t></w:t>
            </w:r>
            <w:r>
              <w:rPr>
                <w:rFonts w:ascii="Symbol" w:eastAsia="Calibri" w:hAnsi="Symbol"/>
                <w:bCs/>
                <w:szCs w:val="24"/>
              </w:rPr>
              <w:tab/>
            </w:r>
            <w:r>
              <w:rPr>
                <w:rFonts w:eastAsia="Calibri"/>
                <w:bCs/>
                <w:i/>
                <w:szCs w:val="24"/>
              </w:rPr>
              <w:t xml:space="preserve">Nustatyta, kad įgyvendinant veiksmus (veiklas) </w:t>
            </w:r>
            <w:r>
              <w:rPr>
                <w:rFonts w:eastAsia="Calibri"/>
                <w:bCs/>
                <w:i/>
                <w:szCs w:val="24"/>
                <w:u w:val="single"/>
              </w:rPr>
              <w:t>svariai prisidedama prie šio aplinkos tikslo</w:t>
            </w:r>
            <w:r>
              <w:rPr>
                <w:rFonts w:eastAsia="Calibri"/>
                <w:bCs/>
                <w:i/>
                <w:szCs w:val="24"/>
              </w:rPr>
              <w:t xml:space="preserve"> (pateikite įrodymus, kad įgyvendinant veiksmus (veiklas) mažės (nedidės) ŠESD išsiskyrimas).</w:t>
            </w:r>
          </w:p>
        </w:tc>
      </w:tr>
      <w:tr w:rsidR="001E034F" w14:paraId="15B8A24A" w14:textId="77777777">
        <w:tc>
          <w:tcPr>
            <w:tcW w:w="2608" w:type="dxa"/>
          </w:tcPr>
          <w:p w14:paraId="44B94B92" w14:textId="77777777" w:rsidR="001E034F" w:rsidRDefault="00E60108">
            <w:pPr>
              <w:rPr>
                <w:rFonts w:eastAsia="Calibri"/>
                <w:b/>
                <w:bCs/>
                <w:szCs w:val="24"/>
              </w:rPr>
            </w:pPr>
            <w:r>
              <w:rPr>
                <w:rFonts w:eastAsia="Calibri"/>
                <w:b/>
                <w:bCs/>
                <w:szCs w:val="24"/>
              </w:rPr>
              <w:lastRenderedPageBreak/>
              <w:t>Veiksmas (veikla) (2, 3 ir t. t.)</w:t>
            </w:r>
          </w:p>
          <w:p w14:paraId="139507AB" w14:textId="77777777" w:rsidR="001E034F" w:rsidRDefault="00E60108">
            <w:pPr>
              <w:rPr>
                <w:rFonts w:eastAsia="Calibri"/>
                <w:bCs/>
                <w:i/>
                <w:szCs w:val="24"/>
              </w:rPr>
            </w:pPr>
            <w:r>
              <w:rPr>
                <w:rFonts w:eastAsia="Calibri"/>
                <w:bCs/>
                <w:i/>
                <w:szCs w:val="24"/>
              </w:rPr>
              <w:t>Nurodomas veiksmo (veiklos) pavadinimas</w:t>
            </w:r>
          </w:p>
        </w:tc>
        <w:tc>
          <w:tcPr>
            <w:tcW w:w="1423" w:type="dxa"/>
          </w:tcPr>
          <w:p w14:paraId="5753E69D" w14:textId="77777777" w:rsidR="001E034F" w:rsidRDefault="001E034F">
            <w:pPr>
              <w:rPr>
                <w:rFonts w:eastAsia="Calibri"/>
                <w:b/>
                <w:bCs/>
                <w:szCs w:val="24"/>
              </w:rPr>
            </w:pPr>
          </w:p>
        </w:tc>
        <w:tc>
          <w:tcPr>
            <w:tcW w:w="1423" w:type="dxa"/>
          </w:tcPr>
          <w:p w14:paraId="48C2F76A" w14:textId="77777777" w:rsidR="001E034F" w:rsidRDefault="00E60108">
            <w:pPr>
              <w:rPr>
                <w:rFonts w:eastAsia="Calibri"/>
                <w:b/>
                <w:bCs/>
                <w:szCs w:val="24"/>
              </w:rPr>
            </w:pPr>
            <w:r>
              <w:rPr>
                <w:rFonts w:eastAsia="Calibri"/>
                <w:b/>
                <w:bCs/>
                <w:szCs w:val="24"/>
              </w:rPr>
              <w:t>X</w:t>
            </w:r>
          </w:p>
        </w:tc>
        <w:tc>
          <w:tcPr>
            <w:tcW w:w="4400" w:type="dxa"/>
          </w:tcPr>
          <w:p w14:paraId="7A9A8A4D" w14:textId="77777777" w:rsidR="001E034F" w:rsidRDefault="001E034F">
            <w:pPr>
              <w:jc w:val="both"/>
              <w:rPr>
                <w:rFonts w:eastAsia="Calibri"/>
                <w:b/>
                <w:bCs/>
                <w:szCs w:val="24"/>
              </w:rPr>
            </w:pPr>
          </w:p>
        </w:tc>
      </w:tr>
      <w:tr w:rsidR="001E034F" w14:paraId="3D40BE62" w14:textId="77777777">
        <w:tc>
          <w:tcPr>
            <w:tcW w:w="2608" w:type="dxa"/>
            <w:shd w:val="clear" w:color="auto" w:fill="D9D9D9" w:themeFill="background1" w:themeFillShade="D9"/>
          </w:tcPr>
          <w:p w14:paraId="67369D2A" w14:textId="77777777" w:rsidR="001E034F" w:rsidRDefault="00E60108">
            <w:pPr>
              <w:rPr>
                <w:rFonts w:eastAsia="Calibri"/>
                <w:szCs w:val="24"/>
              </w:rPr>
            </w:pPr>
            <w:r>
              <w:rPr>
                <w:rFonts w:eastAsia="Calibri"/>
                <w:b/>
                <w:szCs w:val="24"/>
              </w:rPr>
              <w:t>Prisitaikymas prie klimato kaitos</w:t>
            </w:r>
          </w:p>
        </w:tc>
        <w:tc>
          <w:tcPr>
            <w:tcW w:w="1423" w:type="dxa"/>
            <w:shd w:val="clear" w:color="auto" w:fill="D9D9D9" w:themeFill="background1" w:themeFillShade="D9"/>
          </w:tcPr>
          <w:p w14:paraId="35383B83" w14:textId="77777777" w:rsidR="001E034F" w:rsidRDefault="001E034F">
            <w:pPr>
              <w:rPr>
                <w:rFonts w:eastAsia="Calibri"/>
                <w:szCs w:val="24"/>
              </w:rPr>
            </w:pPr>
          </w:p>
        </w:tc>
        <w:tc>
          <w:tcPr>
            <w:tcW w:w="1423" w:type="dxa"/>
            <w:shd w:val="clear" w:color="auto" w:fill="D9D9D9" w:themeFill="background1" w:themeFillShade="D9"/>
          </w:tcPr>
          <w:p w14:paraId="494FCF9B" w14:textId="77777777" w:rsidR="001E034F" w:rsidRDefault="001E034F">
            <w:pPr>
              <w:rPr>
                <w:rFonts w:eastAsia="Calibri"/>
                <w:szCs w:val="24"/>
              </w:rPr>
            </w:pPr>
          </w:p>
        </w:tc>
        <w:tc>
          <w:tcPr>
            <w:tcW w:w="4400" w:type="dxa"/>
            <w:shd w:val="clear" w:color="auto" w:fill="D9D9D9" w:themeFill="background1" w:themeFillShade="D9"/>
          </w:tcPr>
          <w:p w14:paraId="15DC3DEF" w14:textId="77777777" w:rsidR="001E034F" w:rsidRDefault="00E60108">
            <w:pPr>
              <w:ind w:left="51"/>
              <w:jc w:val="both"/>
              <w:rPr>
                <w:rFonts w:eastAsia="Calibri"/>
                <w:b/>
                <w:szCs w:val="24"/>
              </w:rPr>
            </w:pPr>
            <w:r>
              <w:rPr>
                <w:rFonts w:eastAsia="Calibri"/>
                <w:b/>
                <w:szCs w:val="24"/>
              </w:rPr>
              <w:t xml:space="preserve">Vertinama, kad planuojami įgyvendinti veiksmai (veiklos) neturi jokio numatomo poveikio šiam aplinkos </w:t>
            </w:r>
            <w:r>
              <w:rPr>
                <w:rFonts w:eastAsia="Calibri"/>
                <w:b/>
                <w:szCs w:val="24"/>
              </w:rPr>
              <w:t>tikslui arba numatomas jų poveikis yra nereikšmingas, t. y. nedaro tiesioginio ir pirminio netiesioginio poveikio per visą gyvavimo ciklą, todėl laikoma, kad veiksmai (veiklos) atitinka prisitaikymo prie klimato kaitos tikslą ir neturės neigiamos įtakos žmonėms, gamtai ar turtui:</w:t>
            </w:r>
          </w:p>
        </w:tc>
      </w:tr>
      <w:tr w:rsidR="001E034F" w14:paraId="797E87D1" w14:textId="77777777">
        <w:tc>
          <w:tcPr>
            <w:tcW w:w="2608" w:type="dxa"/>
          </w:tcPr>
          <w:p w14:paraId="77D49728" w14:textId="77777777" w:rsidR="001E034F" w:rsidRDefault="00E60108">
            <w:pPr>
              <w:rPr>
                <w:rFonts w:eastAsia="Calibri"/>
                <w:b/>
                <w:bCs/>
                <w:szCs w:val="24"/>
              </w:rPr>
            </w:pPr>
            <w:r>
              <w:rPr>
                <w:rFonts w:eastAsia="Calibri"/>
                <w:b/>
                <w:bCs/>
                <w:szCs w:val="24"/>
              </w:rPr>
              <w:t>Veiksmas (veikla) (1)</w:t>
            </w:r>
          </w:p>
          <w:p w14:paraId="31B7C667" w14:textId="77777777" w:rsidR="001E034F" w:rsidRDefault="00E60108">
            <w:pPr>
              <w:rPr>
                <w:rFonts w:eastAsia="Calibri"/>
                <w:bCs/>
                <w:szCs w:val="24"/>
              </w:rPr>
            </w:pPr>
            <w:r>
              <w:rPr>
                <w:rFonts w:eastAsia="Calibri"/>
                <w:bCs/>
                <w:i/>
                <w:szCs w:val="24"/>
              </w:rPr>
              <w:t>Nurodomas veiksmo (veiklos) pavadinimas</w:t>
            </w:r>
          </w:p>
        </w:tc>
        <w:tc>
          <w:tcPr>
            <w:tcW w:w="1423" w:type="dxa"/>
          </w:tcPr>
          <w:p w14:paraId="72433468" w14:textId="77777777" w:rsidR="001E034F" w:rsidRDefault="001E034F">
            <w:pPr>
              <w:rPr>
                <w:rFonts w:eastAsia="Calibri"/>
                <w:szCs w:val="24"/>
              </w:rPr>
            </w:pPr>
          </w:p>
        </w:tc>
        <w:tc>
          <w:tcPr>
            <w:tcW w:w="1423" w:type="dxa"/>
          </w:tcPr>
          <w:p w14:paraId="173E7591" w14:textId="77777777" w:rsidR="001E034F" w:rsidRDefault="00E60108">
            <w:pPr>
              <w:rPr>
                <w:rFonts w:eastAsia="Calibri"/>
                <w:szCs w:val="24"/>
              </w:rPr>
            </w:pPr>
            <w:r>
              <w:rPr>
                <w:rFonts w:eastAsia="Calibri"/>
                <w:szCs w:val="24"/>
              </w:rPr>
              <w:t>X</w:t>
            </w:r>
          </w:p>
        </w:tc>
        <w:tc>
          <w:tcPr>
            <w:tcW w:w="4400" w:type="dxa"/>
          </w:tcPr>
          <w:p w14:paraId="5230F1D9" w14:textId="77777777" w:rsidR="001E034F" w:rsidRDefault="00E60108">
            <w:pPr>
              <w:ind w:left="51"/>
              <w:jc w:val="both"/>
              <w:rPr>
                <w:rFonts w:eastAsia="Calibri"/>
                <w:i/>
                <w:szCs w:val="24"/>
              </w:rPr>
            </w:pPr>
            <w:r>
              <w:rPr>
                <w:rFonts w:eastAsia="Calibri"/>
                <w:i/>
                <w:szCs w:val="24"/>
              </w:rPr>
              <w:t>Pateikiamas pagrindimas, kad įgyvendinant veiksmus (veiklas) nenumatomas neigiamas poveikis pačiai veiklai arba žmonėms, gamtai ar turtui.</w:t>
            </w:r>
          </w:p>
          <w:p w14:paraId="3ABAF82F" w14:textId="77777777" w:rsidR="001E034F" w:rsidRDefault="00E60108">
            <w:pPr>
              <w:ind w:left="51"/>
              <w:jc w:val="both"/>
              <w:rPr>
                <w:rFonts w:eastAsia="Calibri"/>
                <w:i/>
                <w:szCs w:val="24"/>
              </w:rPr>
            </w:pPr>
            <w:r>
              <w:rPr>
                <w:rFonts w:eastAsia="Calibri"/>
                <w:i/>
                <w:szCs w:val="24"/>
              </w:rPr>
              <w:t xml:space="preserve">Išsamiai </w:t>
            </w:r>
            <w:r>
              <w:rPr>
                <w:rFonts w:eastAsia="Calibri"/>
                <w:i/>
                <w:szCs w:val="24"/>
              </w:rPr>
              <w:t>aprašykite, į ką planuojate investuoti, tada pagrįskite veiksmų (veiklų) poveikį aplinkos tikslui.</w:t>
            </w:r>
          </w:p>
          <w:p w14:paraId="31D0018F" w14:textId="77777777" w:rsidR="001E034F" w:rsidRDefault="001E034F">
            <w:pPr>
              <w:ind w:left="51"/>
              <w:jc w:val="both"/>
              <w:rPr>
                <w:rFonts w:eastAsia="Calibri"/>
                <w:szCs w:val="24"/>
              </w:rPr>
            </w:pPr>
          </w:p>
          <w:p w14:paraId="13D8A6AA" w14:textId="77777777" w:rsidR="001E034F" w:rsidRDefault="00E60108">
            <w:pPr>
              <w:ind w:left="51"/>
              <w:jc w:val="both"/>
              <w:rPr>
                <w:rFonts w:eastAsia="Calibri"/>
                <w:i/>
                <w:szCs w:val="24"/>
              </w:rPr>
            </w:pPr>
            <w:r>
              <w:rPr>
                <w:rFonts w:eastAsia="Calibri"/>
                <w:i/>
                <w:szCs w:val="24"/>
              </w:rPr>
              <w:t>Pvz.: šie veiksmai (veiklos) dėl savo pobūdžio neturės jokio neigiamo tiesioginio ar netiesioginio poveikio prisitaikymo prie klimato kaitos tikslui, nes neplanuojama kurti jokios infrastruktūros potvynių zonoje.</w:t>
            </w:r>
          </w:p>
        </w:tc>
      </w:tr>
      <w:tr w:rsidR="001E034F" w14:paraId="765999CA" w14:textId="77777777">
        <w:tc>
          <w:tcPr>
            <w:tcW w:w="2608" w:type="dxa"/>
          </w:tcPr>
          <w:p w14:paraId="062D68BF" w14:textId="77777777" w:rsidR="001E034F" w:rsidRDefault="00E60108">
            <w:pPr>
              <w:rPr>
                <w:rFonts w:eastAsia="Calibri"/>
                <w:b/>
                <w:bCs/>
                <w:szCs w:val="24"/>
              </w:rPr>
            </w:pPr>
            <w:r>
              <w:rPr>
                <w:rFonts w:eastAsia="Calibri"/>
                <w:b/>
                <w:bCs/>
                <w:szCs w:val="24"/>
              </w:rPr>
              <w:t>Veiksmas (veikla) (2, 3 ir t. t.)</w:t>
            </w:r>
          </w:p>
          <w:p w14:paraId="171818C4" w14:textId="77777777" w:rsidR="001E034F" w:rsidRDefault="00E60108">
            <w:pPr>
              <w:rPr>
                <w:rFonts w:eastAsia="Calibri"/>
                <w:bCs/>
                <w:szCs w:val="24"/>
              </w:rPr>
            </w:pPr>
            <w:r>
              <w:rPr>
                <w:rFonts w:eastAsia="Calibri"/>
                <w:bCs/>
                <w:i/>
                <w:szCs w:val="24"/>
              </w:rPr>
              <w:t>Nurodomas veiksmo (veiklos) pavadinimas</w:t>
            </w:r>
          </w:p>
        </w:tc>
        <w:tc>
          <w:tcPr>
            <w:tcW w:w="1423" w:type="dxa"/>
          </w:tcPr>
          <w:p w14:paraId="127AE595" w14:textId="77777777" w:rsidR="001E034F" w:rsidRDefault="001E034F">
            <w:pPr>
              <w:rPr>
                <w:rFonts w:eastAsia="Calibri"/>
                <w:szCs w:val="24"/>
              </w:rPr>
            </w:pPr>
          </w:p>
        </w:tc>
        <w:tc>
          <w:tcPr>
            <w:tcW w:w="1423" w:type="dxa"/>
          </w:tcPr>
          <w:p w14:paraId="0FC63875" w14:textId="77777777" w:rsidR="001E034F" w:rsidRDefault="00E60108">
            <w:pPr>
              <w:rPr>
                <w:rFonts w:eastAsia="Calibri"/>
                <w:szCs w:val="24"/>
              </w:rPr>
            </w:pPr>
            <w:r>
              <w:rPr>
                <w:rFonts w:eastAsia="Calibri"/>
                <w:szCs w:val="24"/>
              </w:rPr>
              <w:t>X</w:t>
            </w:r>
          </w:p>
        </w:tc>
        <w:tc>
          <w:tcPr>
            <w:tcW w:w="4400" w:type="dxa"/>
          </w:tcPr>
          <w:p w14:paraId="4270A43D" w14:textId="77777777" w:rsidR="001E034F" w:rsidRDefault="001E034F">
            <w:pPr>
              <w:ind w:left="51"/>
              <w:jc w:val="both"/>
              <w:rPr>
                <w:rFonts w:eastAsia="Calibri"/>
                <w:szCs w:val="24"/>
              </w:rPr>
            </w:pPr>
          </w:p>
        </w:tc>
      </w:tr>
      <w:tr w:rsidR="001E034F" w14:paraId="2CDD8F4D" w14:textId="77777777">
        <w:tc>
          <w:tcPr>
            <w:tcW w:w="2608" w:type="dxa"/>
            <w:shd w:val="clear" w:color="auto" w:fill="D9D9D9" w:themeFill="background1" w:themeFillShade="D9"/>
          </w:tcPr>
          <w:p w14:paraId="666DCE38" w14:textId="77777777" w:rsidR="001E034F" w:rsidRDefault="00E60108">
            <w:pPr>
              <w:rPr>
                <w:rFonts w:eastAsia="Calibri"/>
                <w:szCs w:val="24"/>
              </w:rPr>
            </w:pPr>
            <w:r>
              <w:rPr>
                <w:rFonts w:eastAsia="Calibri"/>
                <w:b/>
                <w:szCs w:val="24"/>
              </w:rPr>
              <w:t>Tausus vandens ir jūrų išteklių naudojimas ir apsauga</w:t>
            </w:r>
          </w:p>
          <w:p w14:paraId="1D8D33A8" w14:textId="77777777" w:rsidR="001E034F" w:rsidRDefault="001E034F">
            <w:pPr>
              <w:rPr>
                <w:rFonts w:eastAsia="Calibri"/>
                <w:szCs w:val="24"/>
              </w:rPr>
            </w:pPr>
          </w:p>
          <w:p w14:paraId="4D036A6E" w14:textId="77777777" w:rsidR="001E034F" w:rsidRDefault="001E034F">
            <w:pPr>
              <w:rPr>
                <w:rFonts w:eastAsia="Calibri"/>
                <w:szCs w:val="24"/>
              </w:rPr>
            </w:pPr>
          </w:p>
          <w:p w14:paraId="1716D2DC" w14:textId="77777777" w:rsidR="001E034F" w:rsidRDefault="001E034F">
            <w:pPr>
              <w:rPr>
                <w:rFonts w:eastAsia="Calibri"/>
                <w:szCs w:val="24"/>
              </w:rPr>
            </w:pPr>
          </w:p>
          <w:p w14:paraId="61A3EDAE" w14:textId="77777777" w:rsidR="001E034F" w:rsidRDefault="001E034F">
            <w:pPr>
              <w:rPr>
                <w:rFonts w:eastAsia="Calibri"/>
                <w:szCs w:val="24"/>
              </w:rPr>
            </w:pPr>
          </w:p>
          <w:p w14:paraId="68E2090B" w14:textId="77777777" w:rsidR="001E034F" w:rsidRDefault="001E034F">
            <w:pPr>
              <w:rPr>
                <w:rFonts w:eastAsia="Calibri"/>
                <w:szCs w:val="24"/>
              </w:rPr>
            </w:pPr>
          </w:p>
          <w:p w14:paraId="4281ED39" w14:textId="77777777" w:rsidR="001E034F" w:rsidRDefault="001E034F">
            <w:pPr>
              <w:rPr>
                <w:rFonts w:eastAsia="Calibri"/>
                <w:szCs w:val="24"/>
              </w:rPr>
            </w:pPr>
          </w:p>
        </w:tc>
        <w:tc>
          <w:tcPr>
            <w:tcW w:w="1423" w:type="dxa"/>
            <w:shd w:val="clear" w:color="auto" w:fill="D9D9D9" w:themeFill="background1" w:themeFillShade="D9"/>
          </w:tcPr>
          <w:p w14:paraId="0D7671B6" w14:textId="77777777" w:rsidR="001E034F" w:rsidRDefault="001E034F">
            <w:pPr>
              <w:rPr>
                <w:rFonts w:eastAsia="Calibri"/>
                <w:szCs w:val="24"/>
              </w:rPr>
            </w:pPr>
          </w:p>
        </w:tc>
        <w:tc>
          <w:tcPr>
            <w:tcW w:w="1423" w:type="dxa"/>
            <w:shd w:val="clear" w:color="auto" w:fill="D9D9D9" w:themeFill="background1" w:themeFillShade="D9"/>
          </w:tcPr>
          <w:p w14:paraId="13F509F8" w14:textId="77777777" w:rsidR="001E034F" w:rsidRDefault="00E60108">
            <w:pPr>
              <w:rPr>
                <w:rFonts w:eastAsia="Calibri"/>
                <w:szCs w:val="24"/>
              </w:rPr>
            </w:pPr>
            <w:r>
              <w:rPr>
                <w:rFonts w:eastAsia="Calibri"/>
                <w:szCs w:val="24"/>
              </w:rPr>
              <w:t>X</w:t>
            </w:r>
          </w:p>
        </w:tc>
        <w:tc>
          <w:tcPr>
            <w:tcW w:w="4400" w:type="dxa"/>
            <w:shd w:val="clear" w:color="auto" w:fill="D9D9D9" w:themeFill="background1" w:themeFillShade="D9"/>
          </w:tcPr>
          <w:p w14:paraId="3A8C2112" w14:textId="77777777" w:rsidR="001E034F" w:rsidRDefault="00E60108">
            <w:pPr>
              <w:tabs>
                <w:tab w:val="left" w:pos="34"/>
              </w:tabs>
              <w:ind w:left="51"/>
              <w:jc w:val="both"/>
              <w:rPr>
                <w:rFonts w:eastAsia="Calibri"/>
                <w:b/>
                <w:szCs w:val="24"/>
              </w:rPr>
            </w:pPr>
            <w:r>
              <w:rPr>
                <w:rFonts w:eastAsia="Calibri"/>
                <w:b/>
                <w:szCs w:val="24"/>
              </w:rPr>
              <w:t xml:space="preserve">Vertinama, kad planuojami įgyvendinti veiksmai (veiklos) neturi jokio numatomo poveikio šiam aplinkos tikslui arba numatomas jų poveikis yra nereikšmingas, t. y. nedaro tiesioginio ir </w:t>
            </w:r>
            <w:r>
              <w:rPr>
                <w:rFonts w:eastAsia="Calibri"/>
                <w:b/>
                <w:szCs w:val="24"/>
              </w:rPr>
              <w:lastRenderedPageBreak/>
              <w:t xml:space="preserve">pirminio netiesioginio poveikio per visą gyvavimo ciklą, todėl laikoma, kad veiksmai (veiklos) atitinka tausaus vandens ir jūrų išteklių naudojimo ir apsaugos tikslą. </w:t>
            </w:r>
          </w:p>
        </w:tc>
      </w:tr>
      <w:tr w:rsidR="001E034F" w14:paraId="0E582E1C" w14:textId="77777777">
        <w:tc>
          <w:tcPr>
            <w:tcW w:w="2608" w:type="dxa"/>
          </w:tcPr>
          <w:p w14:paraId="4ACF35B1" w14:textId="77777777" w:rsidR="001E034F" w:rsidRDefault="00E60108">
            <w:pPr>
              <w:rPr>
                <w:rFonts w:eastAsia="Calibri"/>
                <w:b/>
                <w:bCs/>
                <w:szCs w:val="24"/>
              </w:rPr>
            </w:pPr>
            <w:r>
              <w:rPr>
                <w:rFonts w:eastAsia="Calibri"/>
                <w:b/>
                <w:bCs/>
                <w:szCs w:val="24"/>
              </w:rPr>
              <w:lastRenderedPageBreak/>
              <w:t>Veiksmas (veikla) (1)</w:t>
            </w:r>
          </w:p>
          <w:p w14:paraId="0A4BB466" w14:textId="77777777" w:rsidR="001E034F" w:rsidRDefault="00E60108">
            <w:pPr>
              <w:rPr>
                <w:rFonts w:eastAsia="Calibri"/>
                <w:bCs/>
                <w:szCs w:val="24"/>
              </w:rPr>
            </w:pPr>
            <w:r>
              <w:rPr>
                <w:rFonts w:eastAsia="Calibri"/>
                <w:bCs/>
                <w:i/>
                <w:szCs w:val="24"/>
              </w:rPr>
              <w:t>Nurodomas veiksmo (veiklos) pavadinimas</w:t>
            </w:r>
          </w:p>
        </w:tc>
        <w:tc>
          <w:tcPr>
            <w:tcW w:w="1423" w:type="dxa"/>
          </w:tcPr>
          <w:p w14:paraId="15547284" w14:textId="77777777" w:rsidR="001E034F" w:rsidRDefault="001E034F">
            <w:pPr>
              <w:rPr>
                <w:rFonts w:eastAsia="Calibri"/>
                <w:szCs w:val="24"/>
              </w:rPr>
            </w:pPr>
          </w:p>
        </w:tc>
        <w:tc>
          <w:tcPr>
            <w:tcW w:w="1423" w:type="dxa"/>
          </w:tcPr>
          <w:p w14:paraId="63B9F40A" w14:textId="77777777" w:rsidR="001E034F" w:rsidRDefault="00E60108">
            <w:pPr>
              <w:rPr>
                <w:rFonts w:eastAsia="Calibri"/>
                <w:szCs w:val="24"/>
              </w:rPr>
            </w:pPr>
            <w:r>
              <w:rPr>
                <w:rFonts w:eastAsia="Calibri"/>
                <w:szCs w:val="24"/>
              </w:rPr>
              <w:t>X</w:t>
            </w:r>
          </w:p>
        </w:tc>
        <w:tc>
          <w:tcPr>
            <w:tcW w:w="4400" w:type="dxa"/>
          </w:tcPr>
          <w:p w14:paraId="6FD40569" w14:textId="77777777" w:rsidR="001E034F" w:rsidRDefault="00E60108">
            <w:pPr>
              <w:jc w:val="both"/>
              <w:rPr>
                <w:rFonts w:eastAsia="Calibri"/>
                <w:i/>
                <w:szCs w:val="24"/>
              </w:rPr>
            </w:pPr>
            <w:r>
              <w:rPr>
                <w:rFonts w:eastAsia="Calibri"/>
                <w:i/>
                <w:szCs w:val="24"/>
              </w:rPr>
              <w:t>Pateikiamas pagrindimas, kad įgyvendinant veiksmus (veiklas) nenumatomas neigiamas poveikis gerai vandens telkinių, įskaitant paviršinius ir požeminius vandenis, būklei arba geram jų ekologiniam potencialui, arba gerai jūrų vandenų aplinkos būklei.</w:t>
            </w:r>
          </w:p>
          <w:p w14:paraId="33E08EEC" w14:textId="77777777" w:rsidR="001E034F" w:rsidRDefault="00E60108">
            <w:pPr>
              <w:jc w:val="both"/>
              <w:rPr>
                <w:rFonts w:eastAsia="Calibri"/>
                <w:i/>
                <w:szCs w:val="24"/>
              </w:rPr>
            </w:pPr>
            <w:r>
              <w:rPr>
                <w:rFonts w:eastAsia="Calibri"/>
                <w:i/>
                <w:szCs w:val="24"/>
              </w:rPr>
              <w:t>Išsamiai aprašykite, į ką planuojate investuoti, tada pagrįskite veiksmų (veiklų) poveikį aplinkos tikslui.</w:t>
            </w:r>
          </w:p>
          <w:p w14:paraId="48D7BE4A" w14:textId="77777777" w:rsidR="001E034F" w:rsidRDefault="001E034F">
            <w:pPr>
              <w:jc w:val="both"/>
              <w:rPr>
                <w:rFonts w:eastAsia="Calibri"/>
                <w:i/>
                <w:szCs w:val="24"/>
              </w:rPr>
            </w:pPr>
          </w:p>
          <w:p w14:paraId="17ABEC76" w14:textId="77777777" w:rsidR="001E034F" w:rsidRDefault="00E60108">
            <w:pPr>
              <w:jc w:val="both"/>
              <w:rPr>
                <w:rFonts w:eastAsia="Calibri"/>
                <w:i/>
                <w:szCs w:val="24"/>
              </w:rPr>
            </w:pPr>
            <w:r>
              <w:rPr>
                <w:rFonts w:eastAsia="Calibri"/>
                <w:i/>
                <w:szCs w:val="24"/>
              </w:rPr>
              <w:t>Pvz.: vertinama, kad planuojamos įgyvendinti veiklos neturės jokio neigiamo tiesioginio ar netiesioginio poveikio tausaus vandens ir jūsų išteklių naudojimo ir apsaugos tikslui.</w:t>
            </w:r>
          </w:p>
          <w:p w14:paraId="399B1A99" w14:textId="77777777" w:rsidR="001E034F" w:rsidRDefault="001E034F">
            <w:pPr>
              <w:jc w:val="both"/>
              <w:rPr>
                <w:rFonts w:eastAsia="Calibri"/>
                <w:szCs w:val="24"/>
              </w:rPr>
            </w:pPr>
          </w:p>
        </w:tc>
      </w:tr>
      <w:tr w:rsidR="001E034F" w14:paraId="0CF70C8C" w14:textId="77777777">
        <w:tc>
          <w:tcPr>
            <w:tcW w:w="2608" w:type="dxa"/>
          </w:tcPr>
          <w:p w14:paraId="67EDA96F" w14:textId="77777777" w:rsidR="001E034F" w:rsidRDefault="00E60108">
            <w:pPr>
              <w:rPr>
                <w:rFonts w:eastAsia="Calibri"/>
                <w:b/>
                <w:bCs/>
                <w:szCs w:val="24"/>
              </w:rPr>
            </w:pPr>
            <w:r>
              <w:rPr>
                <w:rFonts w:eastAsia="Calibri"/>
                <w:b/>
                <w:bCs/>
                <w:szCs w:val="24"/>
              </w:rPr>
              <w:t>Veiksmas (veikla) (2, 3 ir t. t.)</w:t>
            </w:r>
          </w:p>
          <w:p w14:paraId="2389E92F" w14:textId="77777777" w:rsidR="001E034F" w:rsidRDefault="00E60108">
            <w:pPr>
              <w:rPr>
                <w:rFonts w:eastAsia="Calibri"/>
                <w:bCs/>
                <w:szCs w:val="24"/>
              </w:rPr>
            </w:pPr>
            <w:r>
              <w:rPr>
                <w:rFonts w:eastAsia="Calibri"/>
                <w:bCs/>
                <w:i/>
                <w:szCs w:val="24"/>
              </w:rPr>
              <w:t xml:space="preserve">Nurodomas veiksmo </w:t>
            </w:r>
            <w:r>
              <w:rPr>
                <w:rFonts w:eastAsia="Calibri"/>
                <w:bCs/>
                <w:i/>
                <w:szCs w:val="24"/>
              </w:rPr>
              <w:t>(veiklos) pavadinimas</w:t>
            </w:r>
          </w:p>
        </w:tc>
        <w:tc>
          <w:tcPr>
            <w:tcW w:w="1423" w:type="dxa"/>
          </w:tcPr>
          <w:p w14:paraId="7CC36C17" w14:textId="77777777" w:rsidR="001E034F" w:rsidRDefault="001E034F">
            <w:pPr>
              <w:rPr>
                <w:rFonts w:eastAsia="Calibri"/>
                <w:szCs w:val="24"/>
              </w:rPr>
            </w:pPr>
          </w:p>
        </w:tc>
        <w:tc>
          <w:tcPr>
            <w:tcW w:w="1423" w:type="dxa"/>
          </w:tcPr>
          <w:p w14:paraId="70169B26" w14:textId="77777777" w:rsidR="001E034F" w:rsidRDefault="00E60108">
            <w:pPr>
              <w:rPr>
                <w:rFonts w:eastAsia="Calibri"/>
                <w:szCs w:val="24"/>
              </w:rPr>
            </w:pPr>
            <w:r>
              <w:rPr>
                <w:rFonts w:eastAsia="Calibri"/>
                <w:szCs w:val="24"/>
              </w:rPr>
              <w:t>X</w:t>
            </w:r>
          </w:p>
        </w:tc>
        <w:tc>
          <w:tcPr>
            <w:tcW w:w="4400" w:type="dxa"/>
          </w:tcPr>
          <w:p w14:paraId="2E4AF71E" w14:textId="77777777" w:rsidR="001E034F" w:rsidRDefault="001E034F">
            <w:pPr>
              <w:jc w:val="both"/>
              <w:rPr>
                <w:rFonts w:eastAsia="Calibri"/>
                <w:szCs w:val="24"/>
              </w:rPr>
            </w:pPr>
          </w:p>
        </w:tc>
      </w:tr>
      <w:tr w:rsidR="001E034F" w14:paraId="7FFE39B8" w14:textId="77777777">
        <w:tc>
          <w:tcPr>
            <w:tcW w:w="2608" w:type="dxa"/>
            <w:shd w:val="clear" w:color="auto" w:fill="D9D9D9" w:themeFill="background1" w:themeFillShade="D9"/>
          </w:tcPr>
          <w:p w14:paraId="7CA917BE" w14:textId="77777777" w:rsidR="001E034F" w:rsidRDefault="00E60108">
            <w:pPr>
              <w:rPr>
                <w:rFonts w:eastAsia="Calibri"/>
                <w:szCs w:val="24"/>
              </w:rPr>
            </w:pPr>
            <w:r>
              <w:rPr>
                <w:rFonts w:eastAsia="Calibri"/>
                <w:b/>
                <w:szCs w:val="24"/>
              </w:rPr>
              <w:t>Žiedinė ekonomika, įskaitant atliekų prevenciją ir perdirbimą</w:t>
            </w:r>
          </w:p>
        </w:tc>
        <w:tc>
          <w:tcPr>
            <w:tcW w:w="1423" w:type="dxa"/>
            <w:shd w:val="clear" w:color="auto" w:fill="D9D9D9" w:themeFill="background1" w:themeFillShade="D9"/>
          </w:tcPr>
          <w:p w14:paraId="7E00DFC3" w14:textId="77777777" w:rsidR="001E034F" w:rsidRDefault="001E034F">
            <w:pPr>
              <w:rPr>
                <w:rFonts w:eastAsia="Calibri"/>
                <w:szCs w:val="24"/>
              </w:rPr>
            </w:pPr>
          </w:p>
        </w:tc>
        <w:tc>
          <w:tcPr>
            <w:tcW w:w="1423" w:type="dxa"/>
            <w:shd w:val="clear" w:color="auto" w:fill="D9D9D9" w:themeFill="background1" w:themeFillShade="D9"/>
          </w:tcPr>
          <w:p w14:paraId="029532E8" w14:textId="77777777" w:rsidR="001E034F" w:rsidRDefault="00E60108">
            <w:pPr>
              <w:rPr>
                <w:rFonts w:eastAsia="Calibri"/>
                <w:szCs w:val="24"/>
              </w:rPr>
            </w:pPr>
            <w:r>
              <w:rPr>
                <w:rFonts w:eastAsia="Calibri"/>
                <w:szCs w:val="24"/>
              </w:rPr>
              <w:t>X</w:t>
            </w:r>
          </w:p>
        </w:tc>
        <w:tc>
          <w:tcPr>
            <w:tcW w:w="4400" w:type="dxa"/>
            <w:shd w:val="clear" w:color="auto" w:fill="D9D9D9" w:themeFill="background1" w:themeFillShade="D9"/>
          </w:tcPr>
          <w:p w14:paraId="30CE9386" w14:textId="77777777" w:rsidR="001E034F" w:rsidRDefault="00E60108">
            <w:pPr>
              <w:jc w:val="both"/>
              <w:rPr>
                <w:rFonts w:eastAsia="Calibri"/>
                <w:b/>
                <w:szCs w:val="24"/>
              </w:rPr>
            </w:pPr>
            <w:r>
              <w:rPr>
                <w:rFonts w:eastAsia="Calibri"/>
                <w:b/>
                <w:szCs w:val="24"/>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žiedinės ekonomikos, įskaitant atliekų prevenciją ir perdirbimą, tikslą:</w:t>
            </w:r>
            <w:r>
              <w:rPr>
                <w:rFonts w:eastAsia="Calibri"/>
                <w:szCs w:val="24"/>
              </w:rPr>
              <w:t xml:space="preserve"> </w:t>
            </w:r>
          </w:p>
        </w:tc>
      </w:tr>
      <w:tr w:rsidR="001E034F" w14:paraId="02FFA1A9" w14:textId="77777777">
        <w:tc>
          <w:tcPr>
            <w:tcW w:w="2608" w:type="dxa"/>
          </w:tcPr>
          <w:p w14:paraId="56F947F8" w14:textId="77777777" w:rsidR="001E034F" w:rsidRDefault="00E60108">
            <w:pPr>
              <w:rPr>
                <w:rFonts w:eastAsia="Calibri"/>
                <w:b/>
                <w:bCs/>
                <w:szCs w:val="24"/>
              </w:rPr>
            </w:pPr>
            <w:r>
              <w:rPr>
                <w:rFonts w:eastAsia="Calibri"/>
                <w:b/>
                <w:bCs/>
                <w:szCs w:val="24"/>
              </w:rPr>
              <w:t>Veiksmas (veikla) (1)</w:t>
            </w:r>
          </w:p>
          <w:p w14:paraId="344AE650" w14:textId="77777777" w:rsidR="001E034F" w:rsidRDefault="00E60108">
            <w:pPr>
              <w:rPr>
                <w:rFonts w:eastAsia="Calibri"/>
                <w:bCs/>
                <w:szCs w:val="24"/>
              </w:rPr>
            </w:pPr>
            <w:r>
              <w:rPr>
                <w:rFonts w:eastAsia="Calibri"/>
                <w:bCs/>
                <w:szCs w:val="24"/>
              </w:rPr>
              <w:t xml:space="preserve">Nurodomas veiksmo </w:t>
            </w:r>
            <w:r>
              <w:rPr>
                <w:rFonts w:eastAsia="Calibri"/>
                <w:bCs/>
                <w:szCs w:val="24"/>
              </w:rPr>
              <w:t>(veiklos) pavadinimas</w:t>
            </w:r>
          </w:p>
        </w:tc>
        <w:tc>
          <w:tcPr>
            <w:tcW w:w="1423" w:type="dxa"/>
          </w:tcPr>
          <w:p w14:paraId="38725026" w14:textId="77777777" w:rsidR="001E034F" w:rsidRDefault="001E034F">
            <w:pPr>
              <w:rPr>
                <w:rFonts w:eastAsia="Calibri"/>
                <w:szCs w:val="24"/>
              </w:rPr>
            </w:pPr>
          </w:p>
        </w:tc>
        <w:tc>
          <w:tcPr>
            <w:tcW w:w="1423" w:type="dxa"/>
          </w:tcPr>
          <w:p w14:paraId="1479876B" w14:textId="77777777" w:rsidR="001E034F" w:rsidRDefault="00E60108">
            <w:pPr>
              <w:rPr>
                <w:rFonts w:eastAsia="Calibri"/>
                <w:szCs w:val="24"/>
              </w:rPr>
            </w:pPr>
            <w:r>
              <w:rPr>
                <w:rFonts w:eastAsia="Calibri"/>
                <w:szCs w:val="24"/>
              </w:rPr>
              <w:t>X</w:t>
            </w:r>
          </w:p>
        </w:tc>
        <w:tc>
          <w:tcPr>
            <w:tcW w:w="4400" w:type="dxa"/>
          </w:tcPr>
          <w:p w14:paraId="154CBD89" w14:textId="77777777" w:rsidR="001E034F" w:rsidRDefault="00E60108">
            <w:pPr>
              <w:jc w:val="both"/>
              <w:rPr>
                <w:rFonts w:eastAsia="Calibri"/>
                <w:i/>
                <w:szCs w:val="24"/>
              </w:rPr>
            </w:pPr>
            <w:r>
              <w:rPr>
                <w:rFonts w:eastAsia="Calibri"/>
                <w:i/>
                <w:szCs w:val="24"/>
              </w:rPr>
              <w:t>Pateikiamas pagrindimas, kad įgyvendinami veiksmai (veiklos) neturės neigiamo poveikio konkrečiam aplinkos tikslui, t. y. nelems neveiksmingo medžiagų naudojimo, tiesioginio ar netiesioginio gamtos išteklių naudojimo arba padidėjusio atliekų susidarymo, deginimo ar šalinimo ir t. t.</w:t>
            </w:r>
          </w:p>
          <w:p w14:paraId="3C0FE3F2" w14:textId="77777777" w:rsidR="001E034F" w:rsidRDefault="00E60108">
            <w:pPr>
              <w:jc w:val="both"/>
              <w:rPr>
                <w:rFonts w:eastAsia="Calibri"/>
                <w:i/>
                <w:szCs w:val="24"/>
              </w:rPr>
            </w:pPr>
            <w:r>
              <w:rPr>
                <w:rFonts w:eastAsia="Calibri"/>
                <w:i/>
                <w:szCs w:val="24"/>
              </w:rPr>
              <w:t>Išsamiai aprašykite, į ką planuojate investuoti, pagrįskite veiksmų (veiklų) poveikį aplinkos tikslui.</w:t>
            </w:r>
          </w:p>
          <w:p w14:paraId="48A89713" w14:textId="77777777" w:rsidR="001E034F" w:rsidRDefault="001E034F">
            <w:pPr>
              <w:jc w:val="both"/>
              <w:rPr>
                <w:rFonts w:eastAsia="Calibri"/>
                <w:i/>
                <w:szCs w:val="24"/>
              </w:rPr>
            </w:pPr>
          </w:p>
          <w:p w14:paraId="06B89DC8" w14:textId="77777777" w:rsidR="001E034F" w:rsidRDefault="00E60108">
            <w:pPr>
              <w:jc w:val="both"/>
              <w:rPr>
                <w:rFonts w:eastAsia="Calibri"/>
                <w:i/>
                <w:szCs w:val="24"/>
              </w:rPr>
            </w:pPr>
            <w:r>
              <w:rPr>
                <w:rFonts w:eastAsia="Calibri"/>
                <w:i/>
                <w:szCs w:val="24"/>
              </w:rPr>
              <w:t xml:space="preserve">Pvz.: veiklos neturės jokio neigiamo tiesioginio ar netiesioginio poveikio žiedinės ekonomikos, įskaitant atliekų prevenciją ir perdirbimą, tikslui, nes </w:t>
            </w:r>
            <w:r>
              <w:rPr>
                <w:rFonts w:eastAsia="Calibri"/>
                <w:i/>
                <w:szCs w:val="24"/>
              </w:rPr>
              <w:lastRenderedPageBreak/>
              <w:t>atliekant parengiamuosius darbus nenumatomas atliekų susidarymas ir t. t.</w:t>
            </w:r>
          </w:p>
          <w:p w14:paraId="7389A804" w14:textId="77777777" w:rsidR="001E034F" w:rsidRDefault="001E034F">
            <w:pPr>
              <w:jc w:val="both"/>
              <w:rPr>
                <w:rFonts w:eastAsia="Calibri"/>
                <w:szCs w:val="24"/>
              </w:rPr>
            </w:pPr>
          </w:p>
        </w:tc>
      </w:tr>
      <w:tr w:rsidR="001E034F" w14:paraId="4354C2CF" w14:textId="77777777">
        <w:tc>
          <w:tcPr>
            <w:tcW w:w="2608" w:type="dxa"/>
          </w:tcPr>
          <w:p w14:paraId="23E97BC8" w14:textId="77777777" w:rsidR="001E034F" w:rsidRDefault="00E60108">
            <w:pPr>
              <w:rPr>
                <w:rFonts w:eastAsia="Calibri"/>
                <w:b/>
                <w:bCs/>
                <w:szCs w:val="24"/>
              </w:rPr>
            </w:pPr>
            <w:r>
              <w:rPr>
                <w:rFonts w:eastAsia="Calibri"/>
                <w:b/>
                <w:bCs/>
                <w:szCs w:val="24"/>
              </w:rPr>
              <w:lastRenderedPageBreak/>
              <w:t>Veiksmas (veikla) (2, 3 ir t. t.)</w:t>
            </w:r>
          </w:p>
          <w:p w14:paraId="4F3E61A7" w14:textId="77777777" w:rsidR="001E034F" w:rsidRDefault="00E60108">
            <w:pPr>
              <w:rPr>
                <w:rFonts w:eastAsia="Calibri"/>
                <w:bCs/>
                <w:szCs w:val="24"/>
              </w:rPr>
            </w:pPr>
            <w:r>
              <w:rPr>
                <w:rFonts w:eastAsia="Calibri"/>
                <w:bCs/>
                <w:i/>
                <w:szCs w:val="24"/>
              </w:rPr>
              <w:t>Nurodomas veiksmo (veiklos) pavadinimas.</w:t>
            </w:r>
          </w:p>
        </w:tc>
        <w:tc>
          <w:tcPr>
            <w:tcW w:w="1423" w:type="dxa"/>
          </w:tcPr>
          <w:p w14:paraId="273524C7" w14:textId="77777777" w:rsidR="001E034F" w:rsidRDefault="001E034F">
            <w:pPr>
              <w:rPr>
                <w:rFonts w:eastAsia="Calibri"/>
                <w:szCs w:val="24"/>
              </w:rPr>
            </w:pPr>
          </w:p>
        </w:tc>
        <w:tc>
          <w:tcPr>
            <w:tcW w:w="1423" w:type="dxa"/>
          </w:tcPr>
          <w:p w14:paraId="3CD0A95B" w14:textId="77777777" w:rsidR="001E034F" w:rsidRDefault="00E60108">
            <w:pPr>
              <w:rPr>
                <w:rFonts w:eastAsia="Calibri"/>
                <w:szCs w:val="24"/>
              </w:rPr>
            </w:pPr>
            <w:r>
              <w:rPr>
                <w:rFonts w:eastAsia="Calibri"/>
                <w:szCs w:val="24"/>
              </w:rPr>
              <w:t>X</w:t>
            </w:r>
          </w:p>
        </w:tc>
        <w:tc>
          <w:tcPr>
            <w:tcW w:w="4400" w:type="dxa"/>
          </w:tcPr>
          <w:p w14:paraId="2BFDD157" w14:textId="77777777" w:rsidR="001E034F" w:rsidRDefault="001E034F">
            <w:pPr>
              <w:jc w:val="both"/>
              <w:rPr>
                <w:rFonts w:eastAsia="Calibri"/>
                <w:szCs w:val="24"/>
              </w:rPr>
            </w:pPr>
          </w:p>
        </w:tc>
      </w:tr>
      <w:tr w:rsidR="001E034F" w14:paraId="22BD1593" w14:textId="77777777">
        <w:tc>
          <w:tcPr>
            <w:tcW w:w="2608" w:type="dxa"/>
            <w:shd w:val="clear" w:color="auto" w:fill="D9D9D9" w:themeFill="background1" w:themeFillShade="D9"/>
          </w:tcPr>
          <w:p w14:paraId="25C24EA0" w14:textId="77777777" w:rsidR="001E034F" w:rsidRDefault="00E60108">
            <w:pPr>
              <w:rPr>
                <w:rFonts w:eastAsia="Calibri"/>
                <w:b/>
                <w:szCs w:val="24"/>
              </w:rPr>
            </w:pPr>
            <w:r>
              <w:rPr>
                <w:rFonts w:eastAsia="Calibri"/>
                <w:b/>
                <w:szCs w:val="24"/>
              </w:rPr>
              <w:t xml:space="preserve">Oro, vandens ar žemės taršos </w:t>
            </w:r>
            <w:r>
              <w:rPr>
                <w:rFonts w:eastAsia="Calibri"/>
                <w:b/>
                <w:szCs w:val="24"/>
              </w:rPr>
              <w:t>prevencija ir kontrolė</w:t>
            </w:r>
          </w:p>
        </w:tc>
        <w:tc>
          <w:tcPr>
            <w:tcW w:w="1423" w:type="dxa"/>
            <w:shd w:val="clear" w:color="auto" w:fill="D9D9D9" w:themeFill="background1" w:themeFillShade="D9"/>
          </w:tcPr>
          <w:p w14:paraId="2A4F1848" w14:textId="77777777" w:rsidR="001E034F" w:rsidRDefault="001E034F">
            <w:pPr>
              <w:rPr>
                <w:rFonts w:eastAsia="Calibri"/>
                <w:szCs w:val="24"/>
              </w:rPr>
            </w:pPr>
          </w:p>
        </w:tc>
        <w:tc>
          <w:tcPr>
            <w:tcW w:w="1423" w:type="dxa"/>
            <w:shd w:val="clear" w:color="auto" w:fill="D9D9D9" w:themeFill="background1" w:themeFillShade="D9"/>
          </w:tcPr>
          <w:p w14:paraId="376358ED" w14:textId="77777777" w:rsidR="001E034F" w:rsidRDefault="00E60108">
            <w:pPr>
              <w:rPr>
                <w:rFonts w:eastAsia="Calibri"/>
                <w:szCs w:val="24"/>
              </w:rPr>
            </w:pPr>
            <w:r>
              <w:rPr>
                <w:rFonts w:eastAsia="Calibri"/>
                <w:szCs w:val="24"/>
              </w:rPr>
              <w:t>X</w:t>
            </w:r>
          </w:p>
        </w:tc>
        <w:tc>
          <w:tcPr>
            <w:tcW w:w="4400" w:type="dxa"/>
            <w:shd w:val="clear" w:color="auto" w:fill="D9D9D9" w:themeFill="background1" w:themeFillShade="D9"/>
          </w:tcPr>
          <w:p w14:paraId="79573C9C" w14:textId="77777777" w:rsidR="001E034F" w:rsidRDefault="00E60108">
            <w:pPr>
              <w:jc w:val="both"/>
              <w:rPr>
                <w:rFonts w:eastAsia="Calibri"/>
                <w:szCs w:val="24"/>
              </w:rPr>
            </w:pPr>
            <w:r>
              <w:rPr>
                <w:rFonts w:eastAsia="Calibri"/>
                <w:b/>
                <w:szCs w:val="24"/>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oro, vandens ar žemės taršos prevencijos ir kontrolės tikslą:</w:t>
            </w:r>
          </w:p>
        </w:tc>
      </w:tr>
      <w:tr w:rsidR="001E034F" w14:paraId="05E5D22E" w14:textId="77777777">
        <w:tc>
          <w:tcPr>
            <w:tcW w:w="2608" w:type="dxa"/>
          </w:tcPr>
          <w:p w14:paraId="4AF16744" w14:textId="77777777" w:rsidR="001E034F" w:rsidRDefault="00E60108">
            <w:pPr>
              <w:rPr>
                <w:rFonts w:eastAsia="Calibri"/>
                <w:b/>
                <w:bCs/>
                <w:szCs w:val="24"/>
              </w:rPr>
            </w:pPr>
            <w:r>
              <w:rPr>
                <w:rFonts w:eastAsia="Calibri"/>
                <w:b/>
                <w:bCs/>
                <w:szCs w:val="24"/>
              </w:rPr>
              <w:t>Veiksmas (veikla) (1)</w:t>
            </w:r>
          </w:p>
          <w:p w14:paraId="2A1384C1" w14:textId="77777777" w:rsidR="001E034F" w:rsidRDefault="00E60108">
            <w:pPr>
              <w:rPr>
                <w:rFonts w:eastAsia="Calibri"/>
                <w:bCs/>
                <w:szCs w:val="24"/>
              </w:rPr>
            </w:pPr>
            <w:r>
              <w:rPr>
                <w:rFonts w:eastAsia="Calibri"/>
                <w:bCs/>
                <w:i/>
                <w:szCs w:val="24"/>
              </w:rPr>
              <w:t>Nurodomas veiksmo (veiklos) pavadinimas</w:t>
            </w:r>
          </w:p>
        </w:tc>
        <w:tc>
          <w:tcPr>
            <w:tcW w:w="1423" w:type="dxa"/>
          </w:tcPr>
          <w:p w14:paraId="49D8ACEA" w14:textId="77777777" w:rsidR="001E034F" w:rsidRDefault="001E034F">
            <w:pPr>
              <w:rPr>
                <w:rFonts w:eastAsia="Calibri"/>
                <w:szCs w:val="24"/>
              </w:rPr>
            </w:pPr>
          </w:p>
        </w:tc>
        <w:tc>
          <w:tcPr>
            <w:tcW w:w="1423" w:type="dxa"/>
          </w:tcPr>
          <w:p w14:paraId="186E6DD1" w14:textId="77777777" w:rsidR="001E034F" w:rsidRDefault="00E60108">
            <w:pPr>
              <w:rPr>
                <w:rFonts w:eastAsia="Calibri"/>
                <w:szCs w:val="24"/>
              </w:rPr>
            </w:pPr>
            <w:r>
              <w:rPr>
                <w:rFonts w:eastAsia="Calibri"/>
                <w:szCs w:val="24"/>
              </w:rPr>
              <w:t>X</w:t>
            </w:r>
          </w:p>
        </w:tc>
        <w:tc>
          <w:tcPr>
            <w:tcW w:w="4400" w:type="dxa"/>
          </w:tcPr>
          <w:p w14:paraId="5F77B87A" w14:textId="77777777" w:rsidR="001E034F" w:rsidRDefault="00E60108">
            <w:pPr>
              <w:jc w:val="both"/>
              <w:rPr>
                <w:rFonts w:eastAsia="Calibri"/>
                <w:i/>
                <w:szCs w:val="24"/>
              </w:rPr>
            </w:pPr>
            <w:r>
              <w:rPr>
                <w:rFonts w:eastAsia="Calibri"/>
                <w:i/>
                <w:szCs w:val="24"/>
              </w:rPr>
              <w:t xml:space="preserve">Pateikiamas pagrindimas, kad įgyvendinant veiksmus (veiklas) nenumatomas neigiamas poveikis šiam aplinkos tikslui, nes nedidėja į orą, vandenį ar žemę išmetamų teršalų kiekis. </w:t>
            </w:r>
          </w:p>
          <w:p w14:paraId="0EECFA16" w14:textId="77777777" w:rsidR="001E034F" w:rsidRDefault="00E60108">
            <w:pPr>
              <w:jc w:val="both"/>
              <w:rPr>
                <w:rFonts w:eastAsia="Calibri"/>
                <w:szCs w:val="24"/>
              </w:rPr>
            </w:pPr>
            <w:r>
              <w:rPr>
                <w:rFonts w:eastAsia="Calibri"/>
                <w:i/>
                <w:szCs w:val="24"/>
              </w:rPr>
              <w:t>Išsamiai aprašykite, į ką planuojate investuoti, tada pagrįskite veiksmų (veiklų) poveikį aplinkosaugos tikslui</w:t>
            </w:r>
            <w:r>
              <w:rPr>
                <w:rFonts w:eastAsia="Calibri"/>
                <w:szCs w:val="24"/>
              </w:rPr>
              <w:t>.</w:t>
            </w:r>
          </w:p>
          <w:p w14:paraId="3442E8B2" w14:textId="77777777" w:rsidR="001E034F" w:rsidRDefault="001E034F">
            <w:pPr>
              <w:jc w:val="both"/>
              <w:rPr>
                <w:rFonts w:eastAsia="Calibri"/>
                <w:szCs w:val="24"/>
              </w:rPr>
            </w:pPr>
          </w:p>
        </w:tc>
      </w:tr>
      <w:tr w:rsidR="001E034F" w14:paraId="1B0ACA6A" w14:textId="77777777">
        <w:tc>
          <w:tcPr>
            <w:tcW w:w="2608" w:type="dxa"/>
          </w:tcPr>
          <w:p w14:paraId="5CBCD632" w14:textId="77777777" w:rsidR="001E034F" w:rsidRDefault="00E60108">
            <w:pPr>
              <w:rPr>
                <w:rFonts w:eastAsia="Calibri"/>
                <w:b/>
                <w:bCs/>
                <w:szCs w:val="24"/>
              </w:rPr>
            </w:pPr>
            <w:r>
              <w:rPr>
                <w:rFonts w:eastAsia="Calibri"/>
                <w:b/>
                <w:bCs/>
                <w:szCs w:val="24"/>
              </w:rPr>
              <w:t>Veiksmas (veikla) (2, 3 ir t. t.)</w:t>
            </w:r>
          </w:p>
          <w:p w14:paraId="537231CD" w14:textId="77777777" w:rsidR="001E034F" w:rsidRDefault="00E60108">
            <w:pPr>
              <w:rPr>
                <w:rFonts w:eastAsia="Calibri"/>
                <w:bCs/>
                <w:szCs w:val="24"/>
              </w:rPr>
            </w:pPr>
            <w:r>
              <w:rPr>
                <w:rFonts w:eastAsia="Calibri"/>
                <w:bCs/>
                <w:i/>
                <w:szCs w:val="24"/>
              </w:rPr>
              <w:t>Nurodomas veiksmo (veiklos) pavadinimas</w:t>
            </w:r>
          </w:p>
        </w:tc>
        <w:tc>
          <w:tcPr>
            <w:tcW w:w="1423" w:type="dxa"/>
          </w:tcPr>
          <w:p w14:paraId="5EED660E" w14:textId="77777777" w:rsidR="001E034F" w:rsidRDefault="001E034F">
            <w:pPr>
              <w:rPr>
                <w:rFonts w:eastAsia="Calibri"/>
                <w:szCs w:val="24"/>
              </w:rPr>
            </w:pPr>
          </w:p>
        </w:tc>
        <w:tc>
          <w:tcPr>
            <w:tcW w:w="1423" w:type="dxa"/>
          </w:tcPr>
          <w:p w14:paraId="54710618" w14:textId="77777777" w:rsidR="001E034F" w:rsidRDefault="00E60108">
            <w:pPr>
              <w:rPr>
                <w:rFonts w:eastAsia="Calibri"/>
                <w:szCs w:val="24"/>
              </w:rPr>
            </w:pPr>
            <w:r>
              <w:rPr>
                <w:rFonts w:eastAsia="Calibri"/>
                <w:szCs w:val="24"/>
              </w:rPr>
              <w:t>X</w:t>
            </w:r>
          </w:p>
        </w:tc>
        <w:tc>
          <w:tcPr>
            <w:tcW w:w="4400" w:type="dxa"/>
          </w:tcPr>
          <w:p w14:paraId="0F03ACD9" w14:textId="77777777" w:rsidR="001E034F" w:rsidRDefault="001E034F">
            <w:pPr>
              <w:jc w:val="both"/>
              <w:rPr>
                <w:rFonts w:eastAsia="Calibri"/>
                <w:szCs w:val="24"/>
              </w:rPr>
            </w:pPr>
          </w:p>
        </w:tc>
      </w:tr>
      <w:tr w:rsidR="001E034F" w14:paraId="4D37FF8A" w14:textId="77777777">
        <w:tc>
          <w:tcPr>
            <w:tcW w:w="2608" w:type="dxa"/>
            <w:shd w:val="clear" w:color="auto" w:fill="D9D9D9" w:themeFill="background1" w:themeFillShade="D9"/>
          </w:tcPr>
          <w:p w14:paraId="08040639" w14:textId="77777777" w:rsidR="001E034F" w:rsidRDefault="00E60108">
            <w:pPr>
              <w:rPr>
                <w:rFonts w:eastAsia="Calibri"/>
                <w:szCs w:val="24"/>
              </w:rPr>
            </w:pPr>
            <w:r>
              <w:rPr>
                <w:rFonts w:eastAsia="Calibri"/>
                <w:b/>
                <w:szCs w:val="24"/>
              </w:rPr>
              <w:t xml:space="preserve">Biologinės įvairovės ir ekosistemų apsauga ir atkūrimas </w:t>
            </w:r>
          </w:p>
        </w:tc>
        <w:tc>
          <w:tcPr>
            <w:tcW w:w="1423" w:type="dxa"/>
            <w:shd w:val="clear" w:color="auto" w:fill="D9D9D9" w:themeFill="background1" w:themeFillShade="D9"/>
          </w:tcPr>
          <w:p w14:paraId="1D6F77A6" w14:textId="77777777" w:rsidR="001E034F" w:rsidRDefault="001E034F">
            <w:pPr>
              <w:rPr>
                <w:rFonts w:eastAsia="Calibri"/>
                <w:szCs w:val="24"/>
              </w:rPr>
            </w:pPr>
          </w:p>
        </w:tc>
        <w:tc>
          <w:tcPr>
            <w:tcW w:w="1423" w:type="dxa"/>
            <w:shd w:val="clear" w:color="auto" w:fill="D9D9D9" w:themeFill="background1" w:themeFillShade="D9"/>
          </w:tcPr>
          <w:p w14:paraId="584DE4F5" w14:textId="77777777" w:rsidR="001E034F" w:rsidRDefault="00E60108">
            <w:pPr>
              <w:rPr>
                <w:rFonts w:eastAsia="Calibri"/>
                <w:b/>
                <w:szCs w:val="24"/>
              </w:rPr>
            </w:pPr>
            <w:r>
              <w:rPr>
                <w:rFonts w:eastAsia="Calibri"/>
                <w:b/>
                <w:szCs w:val="24"/>
              </w:rPr>
              <w:t>X</w:t>
            </w:r>
          </w:p>
        </w:tc>
        <w:tc>
          <w:tcPr>
            <w:tcW w:w="4400" w:type="dxa"/>
            <w:shd w:val="clear" w:color="auto" w:fill="D9D9D9" w:themeFill="background1" w:themeFillShade="D9"/>
          </w:tcPr>
          <w:p w14:paraId="3F557A0C" w14:textId="77777777" w:rsidR="001E034F" w:rsidRDefault="00E60108">
            <w:pPr>
              <w:jc w:val="both"/>
              <w:rPr>
                <w:rFonts w:eastAsia="Calibri"/>
                <w:b/>
                <w:szCs w:val="24"/>
              </w:rPr>
            </w:pPr>
            <w:r>
              <w:rPr>
                <w:rFonts w:eastAsia="Calibri"/>
                <w:b/>
                <w:szCs w:val="24"/>
              </w:rPr>
              <w:t xml:space="preserve">Vertinama, kad planuojami įgyvendinti veiksmai (veiklos) neturi jokio </w:t>
            </w:r>
            <w:r>
              <w:rPr>
                <w:rFonts w:eastAsia="Calibri"/>
                <w:b/>
                <w:szCs w:val="24"/>
              </w:rPr>
              <w:t>numatomo poveikio šiam aplinkos tikslui arba numatomas jų poveikis yra nereikšmingas, t. y. nedaro tiesioginio ir pirminio netiesioginio poveikio per visą gyvavimo ciklą, todėl laikoma, kad veiksmai (veiklos) atitinka biologinės įvairovės ir ekosistemų apsaugos ir atkūrimo tikslą:</w:t>
            </w:r>
          </w:p>
        </w:tc>
      </w:tr>
      <w:tr w:rsidR="001E034F" w14:paraId="7C40506B" w14:textId="77777777">
        <w:tc>
          <w:tcPr>
            <w:tcW w:w="2608" w:type="dxa"/>
          </w:tcPr>
          <w:p w14:paraId="78534186" w14:textId="77777777" w:rsidR="001E034F" w:rsidRDefault="00E60108">
            <w:pPr>
              <w:rPr>
                <w:rFonts w:eastAsia="Calibri"/>
                <w:b/>
                <w:bCs/>
                <w:szCs w:val="24"/>
              </w:rPr>
            </w:pPr>
            <w:r>
              <w:rPr>
                <w:rFonts w:eastAsia="Calibri"/>
                <w:b/>
                <w:bCs/>
                <w:szCs w:val="24"/>
              </w:rPr>
              <w:t>Veiksmas (veikla) (1)</w:t>
            </w:r>
          </w:p>
          <w:p w14:paraId="2D059D34" w14:textId="77777777" w:rsidR="001E034F" w:rsidRDefault="00E60108">
            <w:pPr>
              <w:rPr>
                <w:rFonts w:eastAsia="Calibri"/>
                <w:bCs/>
                <w:szCs w:val="24"/>
              </w:rPr>
            </w:pPr>
            <w:r>
              <w:rPr>
                <w:rFonts w:eastAsia="Calibri"/>
                <w:bCs/>
                <w:i/>
                <w:szCs w:val="24"/>
              </w:rPr>
              <w:t>Nurodomas veiksmo (veiklos) pavadinimas</w:t>
            </w:r>
          </w:p>
        </w:tc>
        <w:tc>
          <w:tcPr>
            <w:tcW w:w="1423" w:type="dxa"/>
          </w:tcPr>
          <w:p w14:paraId="4B6CA08B" w14:textId="77777777" w:rsidR="001E034F" w:rsidRDefault="001E034F">
            <w:pPr>
              <w:rPr>
                <w:rFonts w:eastAsia="Calibri"/>
                <w:szCs w:val="24"/>
              </w:rPr>
            </w:pPr>
          </w:p>
        </w:tc>
        <w:tc>
          <w:tcPr>
            <w:tcW w:w="1423" w:type="dxa"/>
          </w:tcPr>
          <w:p w14:paraId="2157C75E" w14:textId="77777777" w:rsidR="001E034F" w:rsidRDefault="00E60108">
            <w:pPr>
              <w:rPr>
                <w:rFonts w:eastAsia="Calibri"/>
                <w:b/>
                <w:szCs w:val="24"/>
              </w:rPr>
            </w:pPr>
            <w:r>
              <w:rPr>
                <w:rFonts w:eastAsia="Calibri"/>
                <w:b/>
                <w:szCs w:val="24"/>
              </w:rPr>
              <w:t>X</w:t>
            </w:r>
          </w:p>
        </w:tc>
        <w:tc>
          <w:tcPr>
            <w:tcW w:w="4400" w:type="dxa"/>
          </w:tcPr>
          <w:p w14:paraId="3F8836F1" w14:textId="77777777" w:rsidR="001E034F" w:rsidRDefault="00E60108">
            <w:pPr>
              <w:jc w:val="both"/>
              <w:rPr>
                <w:rFonts w:eastAsia="Calibri"/>
                <w:i/>
                <w:szCs w:val="24"/>
              </w:rPr>
            </w:pPr>
            <w:r>
              <w:rPr>
                <w:rFonts w:eastAsia="Calibri"/>
                <w:i/>
                <w:szCs w:val="24"/>
              </w:rPr>
              <w:t xml:space="preserve">Pateikiamas pagrindimas, kad įgyvendinant veiksmus (veiklas) nenumatomas neigiamas poveikis gerai ekosistemų būklei ir atsparumui arba kenkia buveinių ir </w:t>
            </w:r>
            <w:r>
              <w:rPr>
                <w:rFonts w:eastAsia="Calibri"/>
                <w:i/>
                <w:szCs w:val="24"/>
              </w:rPr>
              <w:t>rūšių, įskaitant Europos Sąjungos svarbos buveines ir rūšis, išsaugojimo būklei.</w:t>
            </w:r>
          </w:p>
          <w:p w14:paraId="67B09490" w14:textId="77777777" w:rsidR="001E034F" w:rsidRDefault="00E60108">
            <w:pPr>
              <w:jc w:val="both"/>
              <w:rPr>
                <w:rFonts w:eastAsia="Calibri"/>
                <w:szCs w:val="24"/>
              </w:rPr>
            </w:pPr>
            <w:r>
              <w:rPr>
                <w:rFonts w:eastAsia="Calibri"/>
                <w:i/>
                <w:szCs w:val="24"/>
              </w:rPr>
              <w:t>Išsamiai aprašykite, į ką planuojate investuoti, tada pagrįskite veiksmų (veiklų) poveikį aplinkos tikslui.</w:t>
            </w:r>
          </w:p>
        </w:tc>
      </w:tr>
      <w:tr w:rsidR="001E034F" w14:paraId="3FA85EF9" w14:textId="77777777">
        <w:tc>
          <w:tcPr>
            <w:tcW w:w="2608" w:type="dxa"/>
          </w:tcPr>
          <w:p w14:paraId="4A5A1F98" w14:textId="77777777" w:rsidR="001E034F" w:rsidRDefault="00E60108">
            <w:pPr>
              <w:rPr>
                <w:rFonts w:eastAsia="Calibri"/>
                <w:b/>
                <w:bCs/>
                <w:szCs w:val="24"/>
              </w:rPr>
            </w:pPr>
            <w:r>
              <w:rPr>
                <w:rFonts w:eastAsia="Calibri"/>
                <w:b/>
                <w:bCs/>
                <w:szCs w:val="24"/>
              </w:rPr>
              <w:t>Veiksmas (veikla) (2, 3 ir t. t.)</w:t>
            </w:r>
          </w:p>
          <w:p w14:paraId="7E7AD478" w14:textId="77777777" w:rsidR="001E034F" w:rsidRDefault="00E60108">
            <w:pPr>
              <w:rPr>
                <w:rFonts w:eastAsia="Calibri"/>
                <w:bCs/>
                <w:szCs w:val="24"/>
              </w:rPr>
            </w:pPr>
            <w:r>
              <w:rPr>
                <w:rFonts w:eastAsia="Calibri"/>
                <w:bCs/>
                <w:i/>
                <w:szCs w:val="24"/>
              </w:rPr>
              <w:lastRenderedPageBreak/>
              <w:t xml:space="preserve">Nurodomas veiksmo </w:t>
            </w:r>
            <w:r>
              <w:rPr>
                <w:rFonts w:eastAsia="Calibri"/>
                <w:bCs/>
                <w:i/>
                <w:szCs w:val="24"/>
              </w:rPr>
              <w:t>(veiklos) pavadinimas</w:t>
            </w:r>
          </w:p>
        </w:tc>
        <w:tc>
          <w:tcPr>
            <w:tcW w:w="1423" w:type="dxa"/>
          </w:tcPr>
          <w:p w14:paraId="49360005" w14:textId="77777777" w:rsidR="001E034F" w:rsidRDefault="001E034F">
            <w:pPr>
              <w:rPr>
                <w:rFonts w:eastAsia="Calibri"/>
                <w:szCs w:val="24"/>
              </w:rPr>
            </w:pPr>
          </w:p>
        </w:tc>
        <w:tc>
          <w:tcPr>
            <w:tcW w:w="1423" w:type="dxa"/>
          </w:tcPr>
          <w:p w14:paraId="37ABA68B" w14:textId="77777777" w:rsidR="001E034F" w:rsidRDefault="00E60108">
            <w:pPr>
              <w:rPr>
                <w:rFonts w:eastAsia="Calibri"/>
                <w:b/>
                <w:szCs w:val="24"/>
              </w:rPr>
            </w:pPr>
            <w:r>
              <w:rPr>
                <w:rFonts w:eastAsia="Calibri"/>
                <w:b/>
                <w:szCs w:val="24"/>
              </w:rPr>
              <w:t>X</w:t>
            </w:r>
          </w:p>
        </w:tc>
        <w:tc>
          <w:tcPr>
            <w:tcW w:w="4400" w:type="dxa"/>
          </w:tcPr>
          <w:p w14:paraId="4F20FD75" w14:textId="77777777" w:rsidR="001E034F" w:rsidRDefault="001E034F">
            <w:pPr>
              <w:jc w:val="both"/>
              <w:rPr>
                <w:rFonts w:eastAsia="Calibri"/>
                <w:szCs w:val="24"/>
              </w:rPr>
            </w:pPr>
          </w:p>
        </w:tc>
      </w:tr>
    </w:tbl>
    <w:p w14:paraId="39505EC2" w14:textId="77777777" w:rsidR="001E034F" w:rsidRDefault="00E60108">
      <w:pPr>
        <w:spacing w:line="276" w:lineRule="auto"/>
        <w:rPr>
          <w:b/>
          <w:szCs w:val="24"/>
        </w:rPr>
      </w:pPr>
      <w:r>
        <w:rPr>
          <w:b/>
          <w:szCs w:val="24"/>
        </w:rPr>
        <w:br w:type="page"/>
      </w:r>
    </w:p>
    <w:p w14:paraId="5B500C52" w14:textId="77777777" w:rsidR="001E034F" w:rsidRDefault="001E034F">
      <w:pPr>
        <w:rPr>
          <w:sz w:val="18"/>
          <w:szCs w:val="18"/>
        </w:rPr>
      </w:pPr>
    </w:p>
    <w:p w14:paraId="28F58972" w14:textId="77777777" w:rsidR="001E034F" w:rsidRDefault="001E034F">
      <w:pPr>
        <w:spacing w:line="276" w:lineRule="auto"/>
        <w:jc w:val="center"/>
        <w:rPr>
          <w:rFonts w:eastAsia="Calibri"/>
          <w:b/>
          <w:bCs/>
          <w:szCs w:val="24"/>
        </w:rPr>
      </w:pPr>
    </w:p>
    <w:p w14:paraId="6EA6A437" w14:textId="77777777" w:rsidR="001E034F" w:rsidRDefault="00E60108">
      <w:pPr>
        <w:ind w:firstLine="567"/>
        <w:jc w:val="both"/>
        <w:rPr>
          <w:rFonts w:eastAsia="Calibri"/>
          <w:i/>
          <w:szCs w:val="24"/>
        </w:rPr>
      </w:pPr>
      <w:r>
        <w:rPr>
          <w:rFonts w:eastAsia="Calibri"/>
          <w:b/>
          <w:i/>
          <w:szCs w:val="24"/>
        </w:rPr>
        <w:t xml:space="preserve">Pastaba. </w:t>
      </w:r>
      <w:r>
        <w:rPr>
          <w:rFonts w:eastAsia="Calibri"/>
          <w:i/>
          <w:szCs w:val="24"/>
        </w:rPr>
        <w:t xml:space="preserve">Pagrindžiant atitiktį konkrečiam aplinkos tikslui, siūloma vadovautis Europos Sąjungos direktyvomis, Deleguotuoju aktu ir kitais Europos Sąjungos teisės aktais, kurių privaloma laikytis vykdant konkrečias </w:t>
      </w:r>
      <w:r>
        <w:rPr>
          <w:rFonts w:eastAsia="Calibri"/>
          <w:i/>
          <w:szCs w:val="24"/>
        </w:rPr>
        <w:t>veiklas, o nacionalinius teisės aktus minėti tik kaip papildomą, o ne pagrindinį pagrindą.</w:t>
      </w:r>
    </w:p>
    <w:p w14:paraId="09F6CEF7" w14:textId="77777777" w:rsidR="001E034F" w:rsidRDefault="001E034F">
      <w:pPr>
        <w:rPr>
          <w:sz w:val="18"/>
          <w:szCs w:val="18"/>
        </w:rPr>
      </w:pPr>
    </w:p>
    <w:p w14:paraId="5C6E8C4E" w14:textId="77777777" w:rsidR="001E034F" w:rsidRDefault="00E60108">
      <w:pPr>
        <w:jc w:val="both"/>
        <w:rPr>
          <w:rFonts w:eastAsia="Calibri"/>
          <w:b/>
          <w:bCs/>
          <w:szCs w:val="24"/>
        </w:rPr>
      </w:pPr>
      <w:r>
        <w:rPr>
          <w:rFonts w:eastAsia="Calibri"/>
          <w:szCs w:val="24"/>
        </w:rPr>
        <w:t xml:space="preserve">2 lentelė. </w:t>
      </w:r>
      <w:r>
        <w:rPr>
          <w:rFonts w:eastAsia="Calibri"/>
          <w:b/>
          <w:szCs w:val="24"/>
        </w:rPr>
        <w:t>Antras vertinimo etapas</w:t>
      </w:r>
    </w:p>
    <w:p w14:paraId="18097D7B" w14:textId="77777777" w:rsidR="001E034F" w:rsidRDefault="001E034F">
      <w:pPr>
        <w:rPr>
          <w:sz w:val="10"/>
          <w:szCs w:val="1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15"/>
        <w:gridCol w:w="7619"/>
      </w:tblGrid>
      <w:tr w:rsidR="001E034F" w14:paraId="29A27832" w14:textId="77777777">
        <w:tc>
          <w:tcPr>
            <w:tcW w:w="1809" w:type="dxa"/>
          </w:tcPr>
          <w:p w14:paraId="3F1F95CD" w14:textId="77777777" w:rsidR="001E034F" w:rsidRDefault="00E60108">
            <w:pPr>
              <w:jc w:val="both"/>
              <w:rPr>
                <w:b/>
                <w:szCs w:val="24"/>
              </w:rPr>
            </w:pPr>
            <w:r>
              <w:rPr>
                <w:b/>
                <w:szCs w:val="24"/>
              </w:rPr>
              <w:t>Klausimai</w:t>
            </w:r>
          </w:p>
        </w:tc>
        <w:tc>
          <w:tcPr>
            <w:tcW w:w="715" w:type="dxa"/>
          </w:tcPr>
          <w:p w14:paraId="39C2A334" w14:textId="77777777" w:rsidR="001E034F" w:rsidRDefault="00E60108">
            <w:pPr>
              <w:jc w:val="center"/>
              <w:rPr>
                <w:b/>
                <w:szCs w:val="24"/>
              </w:rPr>
            </w:pPr>
            <w:r>
              <w:rPr>
                <w:b/>
                <w:szCs w:val="24"/>
              </w:rPr>
              <w:t>NE</w:t>
            </w:r>
          </w:p>
        </w:tc>
        <w:tc>
          <w:tcPr>
            <w:tcW w:w="7619" w:type="dxa"/>
          </w:tcPr>
          <w:p w14:paraId="7AFBD189" w14:textId="77777777" w:rsidR="001E034F" w:rsidRDefault="00E60108">
            <w:pPr>
              <w:jc w:val="both"/>
              <w:rPr>
                <w:b/>
                <w:szCs w:val="24"/>
              </w:rPr>
            </w:pPr>
            <w:r>
              <w:rPr>
                <w:b/>
                <w:szCs w:val="24"/>
              </w:rPr>
              <w:t xml:space="preserve">Pagrindimas </w:t>
            </w:r>
          </w:p>
        </w:tc>
      </w:tr>
      <w:tr w:rsidR="001E034F" w14:paraId="7DB2910C" w14:textId="77777777">
        <w:tc>
          <w:tcPr>
            <w:tcW w:w="1809" w:type="dxa"/>
          </w:tcPr>
          <w:p w14:paraId="58E9E0B7" w14:textId="77777777" w:rsidR="001E034F" w:rsidRDefault="00E60108">
            <w:pPr>
              <w:rPr>
                <w:b/>
                <w:szCs w:val="24"/>
              </w:rPr>
            </w:pPr>
            <w:r>
              <w:rPr>
                <w:b/>
                <w:szCs w:val="24"/>
              </w:rPr>
              <w:t xml:space="preserve">Klimato kaitos švelninimas: ar tikimasi, kad priemonė lems žymią šiltnamio efektą </w:t>
            </w:r>
            <w:r>
              <w:rPr>
                <w:b/>
                <w:szCs w:val="24"/>
              </w:rPr>
              <w:t>sukeliančių dujų emisiją?</w:t>
            </w:r>
          </w:p>
        </w:tc>
        <w:tc>
          <w:tcPr>
            <w:tcW w:w="715" w:type="dxa"/>
          </w:tcPr>
          <w:p w14:paraId="1F5EC26B" w14:textId="77777777" w:rsidR="001E034F" w:rsidRDefault="00E60108">
            <w:pPr>
              <w:jc w:val="center"/>
              <w:rPr>
                <w:bCs/>
                <w:szCs w:val="24"/>
              </w:rPr>
            </w:pPr>
            <w:r>
              <w:rPr>
                <w:bCs/>
                <w:szCs w:val="24"/>
              </w:rPr>
              <w:t>X</w:t>
            </w:r>
          </w:p>
        </w:tc>
        <w:tc>
          <w:tcPr>
            <w:tcW w:w="7619" w:type="dxa"/>
          </w:tcPr>
          <w:p w14:paraId="115558F8" w14:textId="77777777" w:rsidR="001E034F" w:rsidRDefault="00E60108">
            <w:pPr>
              <w:jc w:val="both"/>
              <w:rPr>
                <w:i/>
                <w:szCs w:val="24"/>
              </w:rPr>
            </w:pPr>
            <w:r>
              <w:rPr>
                <w:i/>
                <w:szCs w:val="24"/>
              </w:rPr>
              <w:t xml:space="preserve">Nenumatoma, kad X uždavinio veiksmai (veiklos) didins ŠESD emisiją. </w:t>
            </w:r>
          </w:p>
          <w:p w14:paraId="1242CA42" w14:textId="77777777" w:rsidR="001E034F" w:rsidRDefault="00E60108">
            <w:pPr>
              <w:jc w:val="both"/>
              <w:rPr>
                <w:i/>
                <w:szCs w:val="24"/>
              </w:rPr>
            </w:pPr>
            <w:r>
              <w:rPr>
                <w:szCs w:val="24"/>
              </w:rPr>
              <w:t>Numatoma investuoti:</w:t>
            </w:r>
            <w:r>
              <w:rPr>
                <w:i/>
                <w:szCs w:val="24"/>
              </w:rPr>
              <w:t xml:space="preserve"> (išsamiai aprašykite, į ką planuojate investuoti).</w:t>
            </w:r>
          </w:p>
          <w:p w14:paraId="2756073E" w14:textId="77777777" w:rsidR="001E034F" w:rsidRDefault="00E60108">
            <w:pPr>
              <w:jc w:val="both"/>
              <w:rPr>
                <w:i/>
                <w:szCs w:val="24"/>
              </w:rPr>
            </w:pPr>
            <w:r>
              <w:rPr>
                <w:i/>
                <w:szCs w:val="24"/>
              </w:rPr>
              <w:t>Išskirkite veiksmus (veiklas), kuriuos (-</w:t>
            </w:r>
            <w:proofErr w:type="spellStart"/>
            <w:r>
              <w:rPr>
                <w:i/>
                <w:szCs w:val="24"/>
              </w:rPr>
              <w:t>ias</w:t>
            </w:r>
            <w:proofErr w:type="spellEnd"/>
            <w:r>
              <w:rPr>
                <w:i/>
                <w:szCs w:val="24"/>
              </w:rPr>
              <w:t>) įgyvendinant galimas neigiamas poveikis (pvz., kuriama, modernizuojama infrastruktūra, įsigyjama įranga, transporto priemonės ir pan.).</w:t>
            </w:r>
          </w:p>
          <w:p w14:paraId="2A609105" w14:textId="77777777" w:rsidR="001E034F" w:rsidRDefault="00E60108">
            <w:pPr>
              <w:jc w:val="both"/>
              <w:rPr>
                <w:i/>
                <w:szCs w:val="24"/>
              </w:rPr>
            </w:pPr>
            <w:r>
              <w:rPr>
                <w:i/>
                <w:szCs w:val="24"/>
              </w:rPr>
              <w:t>Pateikite pagrindimą, kad bus užtikrinta (imamasi konkrečių tam tikrų veiksmų), kad būtų arba sumažintas, arba visiškai pašalintas galimas neigiamas veiksmo (veiklos) poveikis konkrečiam tikslui.</w:t>
            </w:r>
          </w:p>
          <w:p w14:paraId="55A828D5" w14:textId="77777777" w:rsidR="001E034F" w:rsidRDefault="001E034F">
            <w:pPr>
              <w:jc w:val="both"/>
              <w:rPr>
                <w:szCs w:val="24"/>
              </w:rPr>
            </w:pPr>
          </w:p>
          <w:p w14:paraId="2F33602D" w14:textId="77777777" w:rsidR="001E034F" w:rsidRDefault="00E60108">
            <w:pPr>
              <w:jc w:val="both"/>
              <w:rPr>
                <w:i/>
                <w:szCs w:val="24"/>
              </w:rPr>
            </w:pPr>
            <w:r>
              <w:rPr>
                <w:i/>
                <w:szCs w:val="24"/>
              </w:rPr>
              <w:t>Pvz.:</w:t>
            </w:r>
          </w:p>
          <w:p w14:paraId="60FD6E4B" w14:textId="77777777" w:rsidR="001E034F" w:rsidRDefault="00E60108">
            <w:pPr>
              <w:jc w:val="both"/>
              <w:rPr>
                <w:rFonts w:eastAsia="Calibri"/>
                <w:b/>
                <w:bCs/>
                <w:i/>
                <w:szCs w:val="24"/>
              </w:rPr>
            </w:pPr>
            <w:r>
              <w:rPr>
                <w:rFonts w:eastAsia="Calibri"/>
                <w:b/>
                <w:bCs/>
                <w:i/>
                <w:szCs w:val="24"/>
              </w:rPr>
              <w:t>Kuriant naują infrastruktūrą</w:t>
            </w:r>
            <w:r>
              <w:rPr>
                <w:rFonts w:eastAsia="Calibri"/>
                <w:bCs/>
                <w:i/>
                <w:szCs w:val="24"/>
              </w:rPr>
              <w:t xml:space="preserve"> bus užtikrinta, kad ji atitiktų statybos techninių reglamentų ir kitų teisės aktų reikalavimus, susijusius su ŠESD emisija, ir atitiktų </w:t>
            </w:r>
            <w:r>
              <w:rPr>
                <w:rFonts w:eastAsia="Calibri"/>
                <w:i/>
                <w:szCs w:val="24"/>
              </w:rPr>
              <w:t xml:space="preserve">beveik energijos nenaudojančių pastatų projektavimo, statybos ir eksploatacijos (angl. </w:t>
            </w:r>
            <w:proofErr w:type="spellStart"/>
            <w:r>
              <w:rPr>
                <w:rFonts w:eastAsia="Calibri"/>
                <w:i/>
                <w:iCs/>
                <w:szCs w:val="24"/>
              </w:rPr>
              <w:t>Nearly</w:t>
            </w:r>
            <w:proofErr w:type="spellEnd"/>
            <w:r>
              <w:rPr>
                <w:rFonts w:eastAsia="Calibri"/>
                <w:i/>
                <w:iCs/>
                <w:szCs w:val="24"/>
              </w:rPr>
              <w:t xml:space="preserve"> </w:t>
            </w:r>
            <w:proofErr w:type="spellStart"/>
            <w:r>
              <w:rPr>
                <w:rFonts w:eastAsia="Calibri"/>
                <w:i/>
                <w:iCs/>
                <w:szCs w:val="24"/>
              </w:rPr>
              <w:t>Zero</w:t>
            </w:r>
            <w:proofErr w:type="spellEnd"/>
            <w:r>
              <w:rPr>
                <w:rFonts w:eastAsia="Calibri"/>
                <w:i/>
                <w:iCs/>
                <w:szCs w:val="24"/>
              </w:rPr>
              <w:t xml:space="preserve"> </w:t>
            </w:r>
            <w:proofErr w:type="spellStart"/>
            <w:r>
              <w:rPr>
                <w:rFonts w:eastAsia="Calibri"/>
                <w:i/>
                <w:iCs/>
                <w:szCs w:val="24"/>
              </w:rPr>
              <w:t>Energy</w:t>
            </w:r>
            <w:proofErr w:type="spellEnd"/>
            <w:r>
              <w:rPr>
                <w:rFonts w:eastAsia="Calibri"/>
                <w:i/>
                <w:iCs/>
                <w:szCs w:val="24"/>
              </w:rPr>
              <w:t xml:space="preserve"> </w:t>
            </w:r>
            <w:proofErr w:type="spellStart"/>
            <w:r>
              <w:rPr>
                <w:rFonts w:eastAsia="Calibri"/>
                <w:i/>
                <w:iCs/>
                <w:szCs w:val="24"/>
              </w:rPr>
              <w:t>Building</w:t>
            </w:r>
            <w:proofErr w:type="spellEnd"/>
            <w:r>
              <w:rPr>
                <w:rFonts w:eastAsia="Calibri"/>
                <w:i/>
                <w:iCs/>
                <w:szCs w:val="24"/>
              </w:rPr>
              <w:t>, NZEB) standartą.</w:t>
            </w:r>
          </w:p>
          <w:p w14:paraId="757D2C2D" w14:textId="77777777" w:rsidR="001E034F" w:rsidRDefault="00E60108">
            <w:pPr>
              <w:jc w:val="both"/>
              <w:rPr>
                <w:rFonts w:eastAsia="Calibri"/>
                <w:i/>
                <w:szCs w:val="24"/>
              </w:rPr>
            </w:pPr>
            <w:r>
              <w:rPr>
                <w:rFonts w:eastAsia="Calibri"/>
                <w:b/>
                <w:bCs/>
                <w:i/>
                <w:szCs w:val="24"/>
              </w:rPr>
              <w:t>Modernizuojant infrastruktūrą</w:t>
            </w:r>
            <w:r>
              <w:rPr>
                <w:rFonts w:eastAsia="Calibri"/>
                <w:bCs/>
                <w:i/>
                <w:szCs w:val="24"/>
              </w:rPr>
              <w:t xml:space="preserve"> bus laikomasi</w:t>
            </w:r>
            <w:r>
              <w:rPr>
                <w:rFonts w:eastAsia="Calibri"/>
                <w:i/>
                <w:sz w:val="22"/>
                <w:szCs w:val="22"/>
              </w:rPr>
              <w:t xml:space="preserve"> </w:t>
            </w:r>
            <w:r>
              <w:rPr>
                <w:rFonts w:eastAsia="Calibri"/>
                <w:i/>
                <w:szCs w:val="24"/>
              </w:rPr>
              <w:t xml:space="preserve">aplinkos apsaugą ir statybas reglamentuojančių teisės aktų reikalavimų. Taip pat numatoma atlikti </w:t>
            </w:r>
            <w:hyperlink r:id="rId13" w:history="1">
              <w:r>
                <w:rPr>
                  <w:rFonts w:eastAsia="Calibri"/>
                  <w:i/>
                  <w:szCs w:val="24"/>
                  <w:u w:val="single"/>
                </w:rPr>
                <w:t>planuojamos ūkinės veiklos poveikio aplinkai vertinimą</w:t>
              </w:r>
            </w:hyperlink>
            <w:r>
              <w:rPr>
                <w:rFonts w:eastAsia="Calibri"/>
                <w:i/>
                <w:szCs w:val="24"/>
              </w:rPr>
              <w:t xml:space="preserve">, kaip tai numatyta Lietuvos Respublikos planuojamos ūkinės veiklos vertinimo įstatyme. </w:t>
            </w:r>
          </w:p>
          <w:p w14:paraId="5E14C0FE" w14:textId="77777777" w:rsidR="001E034F" w:rsidRDefault="00E60108">
            <w:pPr>
              <w:jc w:val="both"/>
              <w:rPr>
                <w:rFonts w:eastAsia="Calibri"/>
                <w:i/>
                <w:szCs w:val="24"/>
              </w:rPr>
            </w:pPr>
            <w:r>
              <w:rPr>
                <w:rFonts w:eastAsia="Calibri"/>
                <w:b/>
                <w:i/>
                <w:szCs w:val="24"/>
              </w:rPr>
              <w:t>Planuojami įsigyti autobusiukai</w:t>
            </w:r>
            <w:r>
              <w:rPr>
                <w:rFonts w:eastAsia="Calibri"/>
                <w:i/>
                <w:szCs w:val="24"/>
                <w:u w:val="single"/>
              </w:rPr>
              <w:t>,</w:t>
            </w:r>
            <w:r>
              <w:rPr>
                <w:rFonts w:eastAsia="Calibri"/>
                <w:i/>
                <w:szCs w:val="24"/>
              </w:rPr>
              <w:t xml:space="preserve"> kurie užtikrins kokybišką pavėžėjimo paslaugą, bus ne žemesnio nei euro 6 standarto, nustatyto 2012 m. gegužės 29 d. Komisijos reglamente (ES) Nr. 459/2012, kuriuo iš dalies keičiamos Europos Parlamento ir Tarybos reglamento (EB) Nr. 715/2007 ir Komisijos reglamento (EB) Nr. 692/2008 nuostatos dėl lengvųjų keleivinių ir komercinių transporto priemonių išmetamų teršalų kiekio (euro 6), kuriame reglamentuojamas teršalų išmetimo iš sunkiųjų transporto priemonių, ribojimas, nustatyto lygio. </w:t>
            </w:r>
            <w:r>
              <w:rPr>
                <w:rFonts w:eastAsia="Calibri"/>
                <w:i/>
                <w:szCs w:val="24"/>
                <w:u w:val="single"/>
              </w:rPr>
              <w:t>Šis reikalavimas b</w:t>
            </w:r>
            <w:r>
              <w:rPr>
                <w:rFonts w:eastAsia="Calibri"/>
                <w:i/>
                <w:szCs w:val="24"/>
                <w:u w:val="single"/>
              </w:rPr>
              <w:t xml:space="preserve">us įrašytas transporto priemonių pirkimo, paslaugų įsigijimo ir kituose dokumentuose. </w:t>
            </w:r>
            <w:r>
              <w:rPr>
                <w:rFonts w:eastAsia="Calibri"/>
                <w:i/>
                <w:szCs w:val="24"/>
              </w:rPr>
              <w:t xml:space="preserve">Šia investicija prisidedama mažinant ŠESD emisijas, didinant švaraus ar neutralaus poveikio klimatui judumą, nes planuojama įsigyti arba </w:t>
            </w:r>
            <w:proofErr w:type="spellStart"/>
            <w:r>
              <w:rPr>
                <w:rFonts w:eastAsia="Calibri"/>
                <w:i/>
                <w:szCs w:val="24"/>
              </w:rPr>
              <w:t>žemagrindžių</w:t>
            </w:r>
            <w:proofErr w:type="spellEnd"/>
            <w:r>
              <w:rPr>
                <w:rFonts w:eastAsia="Calibri"/>
                <w:i/>
                <w:szCs w:val="24"/>
              </w:rPr>
              <w:t xml:space="preserve"> autobusų keleiviams vežti miestuose arba priemiesčiuose (pagal poreikį galima M2 arba M3 klasė), kurių nulinė emisija (pvz., autobusai, varomi elektra arba vandeniliu), arba autobusų (angl. </w:t>
            </w:r>
            <w:proofErr w:type="spellStart"/>
            <w:r>
              <w:rPr>
                <w:rFonts w:eastAsia="Calibri"/>
                <w:i/>
                <w:szCs w:val="24"/>
              </w:rPr>
              <w:t>high-floor</w:t>
            </w:r>
            <w:proofErr w:type="spellEnd"/>
            <w:r>
              <w:rPr>
                <w:rFonts w:eastAsia="Calibri"/>
                <w:i/>
                <w:szCs w:val="24"/>
              </w:rPr>
              <w:t>), važinėjančių tarp miestų, šalies vidaus maršrutuose (pagal poreikį galima</w:t>
            </w:r>
            <w:r>
              <w:rPr>
                <w:rFonts w:eastAsia="Calibri"/>
                <w:i/>
                <w:szCs w:val="24"/>
              </w:rPr>
              <w:t xml:space="preserve"> M2 arba M3 klasė), varomų elektra, vandeniliu arba biodujomis, pagamintomis iš 2018 m. gruodžio 11 d. Europos Parlamento ir Tarybos direktyvos (ES) 2018/2001</w:t>
            </w:r>
            <w:r>
              <w:rPr>
                <w:i/>
                <w:sz w:val="22"/>
                <w:szCs w:val="22"/>
              </w:rPr>
              <w:t xml:space="preserve"> </w:t>
            </w:r>
            <w:r>
              <w:rPr>
                <w:rFonts w:eastAsia="Calibri"/>
                <w:i/>
                <w:szCs w:val="24"/>
              </w:rPr>
              <w:t>dėl skatinimo naudoti atsinaujinančiųjų išteklių energiją (toliau – Skatinimo naudoti atsinaujinančiųjų išteklių energiją direktyva) reikalavimus atitinkančių žaliavų. Prioritetas bus skiriamas elektra varomoms transporto priemonėms, tačiau, pvz., tarpmiestiniai autobusai, važiuojantys ilgesniais maršrutais, gali efektyviau kursuoti naudodami biodujas</w:t>
            </w:r>
            <w:r>
              <w:rPr>
                <w:rFonts w:eastAsia="Calibri"/>
                <w:i/>
                <w:szCs w:val="24"/>
              </w:rPr>
              <w:t xml:space="preserve">, pagamintas iš Skatinimo naudoti atsinaujinančiųjų išteklių energiją direktyvos reikalavimus atitinkančių žaliavų. </w:t>
            </w:r>
          </w:p>
          <w:p w14:paraId="5D3CB9D9" w14:textId="77777777" w:rsidR="001E034F" w:rsidRDefault="00E60108">
            <w:pPr>
              <w:tabs>
                <w:tab w:val="left" w:pos="589"/>
              </w:tabs>
              <w:jc w:val="both"/>
              <w:rPr>
                <w:b/>
                <w:szCs w:val="24"/>
              </w:rPr>
            </w:pPr>
            <w:r>
              <w:rPr>
                <w:rFonts w:eastAsia="Calibri"/>
                <w:bCs/>
                <w:i/>
                <w:szCs w:val="24"/>
                <w:u w:val="single"/>
              </w:rPr>
              <w:t>Planuojama įsigyti įranga privalės atitikti</w:t>
            </w:r>
            <w:r>
              <w:rPr>
                <w:rFonts w:eastAsia="Calibri"/>
                <w:bCs/>
                <w:i/>
                <w:szCs w:val="24"/>
              </w:rPr>
              <w:t xml:space="preserve"> (tai bus numatoma įrangos įsigijimo dokumentuose) efektyvumo, tvarumo, ilgaamžiškumo reikalavimus </w:t>
            </w:r>
            <w:r>
              <w:rPr>
                <w:rFonts w:eastAsia="Calibri"/>
                <w:bCs/>
                <w:i/>
                <w:szCs w:val="24"/>
              </w:rPr>
              <w:lastRenderedPageBreak/>
              <w:t>pagal 2009 m. spalio 21 d. Europos Parlamento ir Tarybos direktyvą 2009/125/EB, nustatančią ekologinio projektavimo reikalavimų su energija susijusiems gaminiams nustatymo sistemą (toliau – Direktyva 2009/125/EC) ir 2011 m. birželio 8 d. Europos Parlamento ir Tarybos direktyvą 2011/65/ES dėl tam tikrų pavojingų medžiagų naudojimo elektros ir elektroninėje įrangoje apribojimo (toliau – Direktyva 2011/65/EU).</w:t>
            </w:r>
          </w:p>
        </w:tc>
      </w:tr>
      <w:tr w:rsidR="001E034F" w14:paraId="692E1D94" w14:textId="77777777">
        <w:tc>
          <w:tcPr>
            <w:tcW w:w="1809" w:type="dxa"/>
          </w:tcPr>
          <w:p w14:paraId="467363AF" w14:textId="77777777" w:rsidR="001E034F" w:rsidRDefault="00E60108">
            <w:pPr>
              <w:rPr>
                <w:b/>
                <w:szCs w:val="24"/>
              </w:rPr>
            </w:pPr>
            <w:r>
              <w:rPr>
                <w:b/>
                <w:szCs w:val="24"/>
              </w:rPr>
              <w:lastRenderedPageBreak/>
              <w:t>Prisitaikymas prie klimato kaitos: ar tikimasi, kad priemonė turės žymų neigiamą poveikį klimatui, žmonėms, gamtai ar turtui?</w:t>
            </w:r>
          </w:p>
        </w:tc>
        <w:tc>
          <w:tcPr>
            <w:tcW w:w="715" w:type="dxa"/>
          </w:tcPr>
          <w:p w14:paraId="53C400D2" w14:textId="77777777" w:rsidR="001E034F" w:rsidRDefault="00E60108">
            <w:pPr>
              <w:jc w:val="center"/>
              <w:rPr>
                <w:bCs/>
                <w:szCs w:val="24"/>
              </w:rPr>
            </w:pPr>
            <w:r>
              <w:rPr>
                <w:bCs/>
                <w:szCs w:val="24"/>
              </w:rPr>
              <w:t>X</w:t>
            </w:r>
          </w:p>
        </w:tc>
        <w:tc>
          <w:tcPr>
            <w:tcW w:w="7619" w:type="dxa"/>
          </w:tcPr>
          <w:p w14:paraId="216066BC" w14:textId="77777777" w:rsidR="001E034F" w:rsidRDefault="00E60108">
            <w:pPr>
              <w:jc w:val="both"/>
              <w:rPr>
                <w:i/>
                <w:szCs w:val="24"/>
              </w:rPr>
            </w:pPr>
            <w:r>
              <w:rPr>
                <w:i/>
                <w:szCs w:val="24"/>
              </w:rPr>
              <w:t>Nenumatoma, kad x uždavinio veiksmai (veiklos) turės neigiamą įtaką prisitaikymui prie klimato kaitos.</w:t>
            </w:r>
          </w:p>
          <w:p w14:paraId="0A520A19" w14:textId="77777777" w:rsidR="001E034F" w:rsidRDefault="00E60108">
            <w:pPr>
              <w:jc w:val="both"/>
              <w:rPr>
                <w:i/>
                <w:szCs w:val="24"/>
              </w:rPr>
            </w:pPr>
            <w:r>
              <w:rPr>
                <w:szCs w:val="24"/>
              </w:rPr>
              <w:t>Numatoma investuoti:</w:t>
            </w:r>
            <w:r>
              <w:rPr>
                <w:i/>
                <w:szCs w:val="24"/>
              </w:rPr>
              <w:t xml:space="preserve"> (išsamiai aprašykite, į ką planuojate investuoti).</w:t>
            </w:r>
          </w:p>
          <w:p w14:paraId="085A25B8" w14:textId="77777777" w:rsidR="001E034F" w:rsidRDefault="00E60108">
            <w:pPr>
              <w:jc w:val="both"/>
              <w:rPr>
                <w:i/>
                <w:szCs w:val="24"/>
              </w:rPr>
            </w:pPr>
            <w:r>
              <w:rPr>
                <w:i/>
                <w:szCs w:val="24"/>
              </w:rPr>
              <w:t>Išskirkite veiksmus (veiklas), kuriuos (-</w:t>
            </w:r>
            <w:proofErr w:type="spellStart"/>
            <w:r>
              <w:rPr>
                <w:i/>
                <w:szCs w:val="24"/>
              </w:rPr>
              <w:t>ias</w:t>
            </w:r>
            <w:proofErr w:type="spellEnd"/>
            <w:r>
              <w:rPr>
                <w:i/>
                <w:szCs w:val="24"/>
              </w:rPr>
              <w:t>) įgyvendinant galimas neigiamas poveikis (pvz., kuriama, modernizuojama infrastruktūra, įsigyjama įranga, transporto priemonės ir pan.).</w:t>
            </w:r>
          </w:p>
          <w:p w14:paraId="0565C602" w14:textId="77777777" w:rsidR="001E034F" w:rsidRDefault="00E60108">
            <w:pPr>
              <w:jc w:val="both"/>
              <w:rPr>
                <w:i/>
                <w:szCs w:val="24"/>
              </w:rPr>
            </w:pPr>
            <w:r>
              <w:rPr>
                <w:i/>
                <w:szCs w:val="24"/>
              </w:rPr>
              <w:t>Pateikite pagrindimą, kad bus užtikrinta (imamasi konkrečių tam tikrų veiksmų), kad būtų arba sumažintas, arba visiškai pašalintas galimas neigiamas veiksmo (veiklos) poveikis konkrečiam tikslui.</w:t>
            </w:r>
          </w:p>
          <w:p w14:paraId="2C69FD1D" w14:textId="77777777" w:rsidR="001E034F" w:rsidRDefault="001E034F">
            <w:pPr>
              <w:jc w:val="both"/>
              <w:rPr>
                <w:szCs w:val="24"/>
              </w:rPr>
            </w:pPr>
          </w:p>
          <w:p w14:paraId="792018D3" w14:textId="77777777" w:rsidR="001E034F" w:rsidRDefault="00E60108">
            <w:pPr>
              <w:jc w:val="both"/>
              <w:rPr>
                <w:i/>
                <w:szCs w:val="24"/>
              </w:rPr>
            </w:pPr>
            <w:r>
              <w:rPr>
                <w:i/>
                <w:szCs w:val="24"/>
              </w:rPr>
              <w:t>Pvz.:</w:t>
            </w:r>
          </w:p>
          <w:p w14:paraId="5F6547F1" w14:textId="77777777" w:rsidR="001E034F" w:rsidRDefault="00E60108">
            <w:pPr>
              <w:jc w:val="both"/>
              <w:rPr>
                <w:i/>
                <w:szCs w:val="24"/>
              </w:rPr>
            </w:pPr>
            <w:r>
              <w:rPr>
                <w:i/>
                <w:szCs w:val="24"/>
              </w:rPr>
              <w:t>Nenumatoma, kad x uždavinio veiksmai (veiklos) turės neigiamą įtaką prisitaikymui prie klimato kaitos, nes numatomos investicijos į esamos infrastruktūros kūrimą ir tobulinimą bus vykdomos tik atlikus klimato rizikos vertinimą, vykdant statybos ar renovacijos veiklą bus įgyvendinami fiziniai ir nefiziniai prisitaikymo prie klimato kaitos sprendimai, kurie sumažins svarbiausias fizinio klimato rizikas. Taip pat renovacija nebus atliekama potvynių zonose, kuriose bus skatinama naudoti žaliąją infrastruktūrą –</w:t>
            </w:r>
            <w:r>
              <w:rPr>
                <w:i/>
                <w:szCs w:val="24"/>
              </w:rPr>
              <w:t xml:space="preserve"> augmeniją ir kitus pastatų dizaino ar apželdinimo sprendinius, kurie sumažintų energijos (kondensavimo) poreikius ir kt.</w:t>
            </w:r>
          </w:p>
          <w:p w14:paraId="4B85DAF7" w14:textId="77777777" w:rsidR="001E034F" w:rsidRDefault="00E60108">
            <w:pPr>
              <w:jc w:val="both"/>
              <w:rPr>
                <w:b/>
                <w:szCs w:val="24"/>
              </w:rPr>
            </w:pPr>
            <w:r>
              <w:rPr>
                <w:i/>
                <w:szCs w:val="24"/>
              </w:rPr>
              <w:t>Planuojamos veiklos neturės tiesioginio ar netiesioginio neigiamo poveikio prisitaikymo prie klimato kaitos tikslui, nes nenumatomas neigiamas poveikis žmogui, gamtai ar turtui.</w:t>
            </w:r>
          </w:p>
        </w:tc>
      </w:tr>
      <w:tr w:rsidR="001E034F" w14:paraId="3F9E39F1" w14:textId="77777777">
        <w:tc>
          <w:tcPr>
            <w:tcW w:w="1809" w:type="dxa"/>
          </w:tcPr>
          <w:p w14:paraId="2931AD87" w14:textId="77777777" w:rsidR="001E034F" w:rsidRDefault="00E60108">
            <w:pPr>
              <w:rPr>
                <w:b/>
                <w:szCs w:val="24"/>
              </w:rPr>
            </w:pPr>
            <w:r>
              <w:rPr>
                <w:b/>
                <w:szCs w:val="24"/>
              </w:rPr>
              <w:t xml:space="preserve">Tausus vandens ir jūrų išteklių naudojimas ir apsauga: ar tikimasi, kad priemonė bus žalinga </w:t>
            </w:r>
          </w:p>
          <w:p w14:paraId="71DAEA0F" w14:textId="77777777" w:rsidR="001E034F" w:rsidRDefault="00E60108">
            <w:pPr>
              <w:ind w:left="5"/>
              <w:rPr>
                <w:b/>
                <w:szCs w:val="24"/>
              </w:rPr>
            </w:pPr>
            <w:r>
              <w:rPr>
                <w:b/>
                <w:szCs w:val="24"/>
              </w:rPr>
              <w:t>1) gerai vandens telkinių, įskaitant paviršinį ir požeminį vandenis, ekologinei būklei arba</w:t>
            </w:r>
          </w:p>
          <w:p w14:paraId="76522F5E" w14:textId="77777777" w:rsidR="001E034F" w:rsidRDefault="00E60108">
            <w:pPr>
              <w:rPr>
                <w:szCs w:val="24"/>
              </w:rPr>
            </w:pPr>
            <w:r>
              <w:rPr>
                <w:b/>
                <w:szCs w:val="24"/>
              </w:rPr>
              <w:t>2) gerai jūrų vandenų aplinkos būklei.</w:t>
            </w:r>
          </w:p>
        </w:tc>
        <w:tc>
          <w:tcPr>
            <w:tcW w:w="715" w:type="dxa"/>
          </w:tcPr>
          <w:p w14:paraId="49F014F8" w14:textId="77777777" w:rsidR="001E034F" w:rsidRDefault="00E60108">
            <w:pPr>
              <w:jc w:val="center"/>
              <w:rPr>
                <w:b/>
                <w:szCs w:val="24"/>
              </w:rPr>
            </w:pPr>
            <w:r>
              <w:rPr>
                <w:b/>
                <w:szCs w:val="24"/>
              </w:rPr>
              <w:t>X</w:t>
            </w:r>
          </w:p>
        </w:tc>
        <w:tc>
          <w:tcPr>
            <w:tcW w:w="7619" w:type="dxa"/>
          </w:tcPr>
          <w:p w14:paraId="1A61569F" w14:textId="77777777" w:rsidR="001E034F" w:rsidRDefault="00E60108">
            <w:pPr>
              <w:jc w:val="both"/>
              <w:rPr>
                <w:bCs/>
                <w:i/>
                <w:szCs w:val="24"/>
              </w:rPr>
            </w:pPr>
            <w:r>
              <w:rPr>
                <w:i/>
                <w:szCs w:val="24"/>
              </w:rPr>
              <w:t xml:space="preserve">Nenumatoma, kad x uždavinio veiksmai (veiklos) turės neigiamą įtaką </w:t>
            </w:r>
            <w:r>
              <w:rPr>
                <w:bCs/>
                <w:i/>
                <w:szCs w:val="24"/>
              </w:rPr>
              <w:t>tausaus vandens ir jūrų išteklių naudojimo ir apsaugos tikslui.</w:t>
            </w:r>
          </w:p>
          <w:p w14:paraId="2344D426" w14:textId="77777777" w:rsidR="001E034F" w:rsidRDefault="00E60108">
            <w:pPr>
              <w:jc w:val="both"/>
              <w:rPr>
                <w:i/>
                <w:szCs w:val="24"/>
              </w:rPr>
            </w:pPr>
            <w:r>
              <w:rPr>
                <w:szCs w:val="24"/>
              </w:rPr>
              <w:t>Numatoma investuoti:</w:t>
            </w:r>
            <w:r>
              <w:rPr>
                <w:i/>
                <w:szCs w:val="24"/>
              </w:rPr>
              <w:t xml:space="preserve"> (išsamiai aprašykite, į ką planuojate investuoti).</w:t>
            </w:r>
          </w:p>
          <w:p w14:paraId="228B8D19" w14:textId="77777777" w:rsidR="001E034F" w:rsidRDefault="00E60108">
            <w:pPr>
              <w:jc w:val="both"/>
              <w:rPr>
                <w:i/>
                <w:szCs w:val="24"/>
              </w:rPr>
            </w:pPr>
            <w:r>
              <w:rPr>
                <w:i/>
                <w:szCs w:val="24"/>
              </w:rPr>
              <w:t>Išskirkite veiksmus (veiklas), kuriuos (-</w:t>
            </w:r>
            <w:proofErr w:type="spellStart"/>
            <w:r>
              <w:rPr>
                <w:i/>
                <w:szCs w:val="24"/>
              </w:rPr>
              <w:t>ias</w:t>
            </w:r>
            <w:proofErr w:type="spellEnd"/>
            <w:r>
              <w:rPr>
                <w:i/>
                <w:szCs w:val="24"/>
              </w:rPr>
              <w:t>) įgyvendinant galimas neigiamas poveikis (pvz., kuriama, modernizuojama infrastruktūra, įsigyjama įranga, transporto priemonės ir pan.).</w:t>
            </w:r>
          </w:p>
          <w:p w14:paraId="5EB0C302" w14:textId="77777777" w:rsidR="001E034F" w:rsidRDefault="00E60108">
            <w:pPr>
              <w:jc w:val="both"/>
              <w:rPr>
                <w:i/>
                <w:szCs w:val="24"/>
              </w:rPr>
            </w:pPr>
            <w:r>
              <w:rPr>
                <w:i/>
                <w:szCs w:val="24"/>
              </w:rPr>
              <w:t>Pateikite pagrindimą, kad bus užtikrinta (imamasi konkrečių tam tikrų veiksmų), kad būtų arba sumažintas, arba visiškai pašalintas galimas neigiamas veiksmo (veiklos) poveikis konkrečiam tikslui.</w:t>
            </w:r>
          </w:p>
          <w:p w14:paraId="3E361624" w14:textId="77777777" w:rsidR="001E034F" w:rsidRDefault="00E60108">
            <w:pPr>
              <w:jc w:val="both"/>
              <w:rPr>
                <w:bCs/>
                <w:i/>
                <w:szCs w:val="24"/>
              </w:rPr>
            </w:pPr>
            <w:r>
              <w:rPr>
                <w:bCs/>
                <w:i/>
                <w:szCs w:val="24"/>
              </w:rPr>
              <w:t xml:space="preserve">Pvz.: </w:t>
            </w:r>
          </w:p>
          <w:p w14:paraId="3BFC4AEE" w14:textId="77777777" w:rsidR="001E034F" w:rsidRDefault="00E60108">
            <w:pPr>
              <w:jc w:val="both"/>
              <w:rPr>
                <w:bCs/>
                <w:i/>
                <w:szCs w:val="24"/>
              </w:rPr>
            </w:pPr>
            <w:r>
              <w:rPr>
                <w:bCs/>
                <w:i/>
                <w:szCs w:val="24"/>
              </w:rPr>
              <w:t xml:space="preserve">Nenumatoma, kad x uždavinio veiksmai (veiklos) turės neigiamą įtaką tausaus vandens ir jūrų išteklių naudojimo ir apsaugos tikslui, nes numatoma investuoti į esamos infrastruktūros tobulinimą, dėl ko tikėtinas efektyvesnis vandenų išteklių naudojimas, bus keičiama sena ir neefektyvi vandens infrastruktūra, naudojami efektyvesni vandens prietaisai, atitinkantys naujausius Europos Sąjungos standartus. </w:t>
            </w:r>
          </w:p>
          <w:p w14:paraId="58D35CDC" w14:textId="77777777" w:rsidR="001E034F" w:rsidRDefault="00E60108">
            <w:pPr>
              <w:jc w:val="both"/>
              <w:rPr>
                <w:bCs/>
                <w:szCs w:val="24"/>
              </w:rPr>
            </w:pPr>
            <w:r>
              <w:rPr>
                <w:bCs/>
                <w:i/>
                <w:szCs w:val="24"/>
              </w:rPr>
              <w:t>Planuojamos veiklos neturės tiesioginio ar netiesioginio neigiamo poveikio šiam aplinkos tikslui, nes įgyvendinant šią veiklą neplanuojama statyti jokios infrastruktūros vandens telkinių apsaugos zonose arba arti vandens telkinių, kas galėtų turėti neigiamą poveikį tausiam vandens ir jūrų išteklių naudojimui.</w:t>
            </w:r>
          </w:p>
        </w:tc>
      </w:tr>
      <w:tr w:rsidR="001E034F" w14:paraId="71B90E24" w14:textId="77777777">
        <w:tc>
          <w:tcPr>
            <w:tcW w:w="1809" w:type="dxa"/>
          </w:tcPr>
          <w:p w14:paraId="34219A1C" w14:textId="77777777" w:rsidR="001E034F" w:rsidRDefault="00E60108">
            <w:pPr>
              <w:jc w:val="both"/>
              <w:rPr>
                <w:b/>
                <w:szCs w:val="24"/>
              </w:rPr>
            </w:pPr>
            <w:r>
              <w:rPr>
                <w:b/>
                <w:szCs w:val="24"/>
              </w:rPr>
              <w:t xml:space="preserve">Perėjimas prie žiedinės ekonomikos, </w:t>
            </w:r>
            <w:r>
              <w:rPr>
                <w:b/>
                <w:szCs w:val="24"/>
              </w:rPr>
              <w:lastRenderedPageBreak/>
              <w:t>įskaitant atliekų prevenciją ir perdirbimą: ar tikimasi, kad priemonė:</w:t>
            </w:r>
          </w:p>
          <w:p w14:paraId="0821E98F" w14:textId="77777777" w:rsidR="001E034F" w:rsidRDefault="00E60108">
            <w:pPr>
              <w:tabs>
                <w:tab w:val="left" w:pos="289"/>
              </w:tabs>
              <w:ind w:firstLine="5"/>
              <w:rPr>
                <w:b/>
                <w:szCs w:val="24"/>
              </w:rPr>
            </w:pPr>
            <w:r>
              <w:rPr>
                <w:b/>
                <w:szCs w:val="24"/>
              </w:rPr>
              <w:t>1)</w:t>
            </w:r>
            <w:r>
              <w:rPr>
                <w:b/>
                <w:szCs w:val="24"/>
              </w:rPr>
              <w:tab/>
              <w:t>žymiai padidins atliekų susidarymą, deginimą ar šalinimą, išskyrus neperdirbamų pavojingų atliekų deginimą, arba</w:t>
            </w:r>
          </w:p>
          <w:p w14:paraId="1809CE12" w14:textId="77777777" w:rsidR="001E034F" w:rsidRDefault="00E60108">
            <w:pPr>
              <w:tabs>
                <w:tab w:val="left" w:pos="289"/>
              </w:tabs>
              <w:ind w:firstLine="5"/>
              <w:rPr>
                <w:b/>
                <w:szCs w:val="24"/>
              </w:rPr>
            </w:pPr>
            <w:r>
              <w:rPr>
                <w:b/>
                <w:szCs w:val="24"/>
              </w:rPr>
              <w:t>2)</w:t>
            </w:r>
            <w:r>
              <w:rPr>
                <w:b/>
                <w:szCs w:val="24"/>
              </w:rPr>
              <w:tab/>
            </w:r>
            <w:r>
              <w:rPr>
                <w:b/>
                <w:szCs w:val="24"/>
              </w:rPr>
              <w:t>lems žymų neefektyvų gamtos išteklių visuose gyvavimo ciklo etapuose tiesioginį ar netiesioginį naudojimą, jeigu nebus numatyta atitinkamų priemonių šiam neigiamam poveikiui mažinti;</w:t>
            </w:r>
          </w:p>
          <w:p w14:paraId="4B334814" w14:textId="77777777" w:rsidR="001E034F" w:rsidRDefault="00E60108">
            <w:pPr>
              <w:tabs>
                <w:tab w:val="left" w:pos="289"/>
              </w:tabs>
              <w:ind w:firstLine="5"/>
              <w:rPr>
                <w:b/>
                <w:szCs w:val="24"/>
              </w:rPr>
            </w:pPr>
            <w:r>
              <w:rPr>
                <w:b/>
                <w:szCs w:val="24"/>
              </w:rPr>
              <w:t>3)</w:t>
            </w:r>
            <w:r>
              <w:rPr>
                <w:b/>
                <w:szCs w:val="24"/>
              </w:rPr>
              <w:tab/>
              <w:t>lems didelę ir ilgalaikę žalą aplinkai siekiant žiedinės ekonomikos tikslų.</w:t>
            </w:r>
          </w:p>
        </w:tc>
        <w:tc>
          <w:tcPr>
            <w:tcW w:w="715" w:type="dxa"/>
          </w:tcPr>
          <w:p w14:paraId="0961024F" w14:textId="77777777" w:rsidR="001E034F" w:rsidRDefault="00E60108">
            <w:pPr>
              <w:jc w:val="center"/>
              <w:rPr>
                <w:bCs/>
                <w:szCs w:val="24"/>
              </w:rPr>
            </w:pPr>
            <w:r>
              <w:rPr>
                <w:bCs/>
                <w:szCs w:val="24"/>
              </w:rPr>
              <w:lastRenderedPageBreak/>
              <w:t>X</w:t>
            </w:r>
          </w:p>
        </w:tc>
        <w:tc>
          <w:tcPr>
            <w:tcW w:w="7619" w:type="dxa"/>
          </w:tcPr>
          <w:p w14:paraId="69A23869" w14:textId="77777777" w:rsidR="001E034F" w:rsidRDefault="00E60108">
            <w:pPr>
              <w:jc w:val="both"/>
              <w:rPr>
                <w:i/>
                <w:szCs w:val="24"/>
              </w:rPr>
            </w:pPr>
            <w:r>
              <w:rPr>
                <w:i/>
                <w:szCs w:val="24"/>
              </w:rPr>
              <w:t>Nenumatoma, kad x uždavinio veiksmai (veiklos) turės neigiamą įtaką perėjimo prie žiedinės ekonomikos tikslui.</w:t>
            </w:r>
          </w:p>
          <w:p w14:paraId="0F5AF854" w14:textId="77777777" w:rsidR="001E034F" w:rsidRDefault="00E60108">
            <w:pPr>
              <w:jc w:val="both"/>
              <w:rPr>
                <w:i/>
                <w:szCs w:val="24"/>
              </w:rPr>
            </w:pPr>
            <w:r>
              <w:rPr>
                <w:i/>
                <w:szCs w:val="24"/>
              </w:rPr>
              <w:lastRenderedPageBreak/>
              <w:t>Išskirkite veiksmus (veiklas), kuriuos (-</w:t>
            </w:r>
            <w:proofErr w:type="spellStart"/>
            <w:r>
              <w:rPr>
                <w:i/>
                <w:szCs w:val="24"/>
              </w:rPr>
              <w:t>ias</w:t>
            </w:r>
            <w:proofErr w:type="spellEnd"/>
            <w:r>
              <w:rPr>
                <w:i/>
                <w:szCs w:val="24"/>
              </w:rPr>
              <w:t>) įgyvendinant galimas neigiamas poveikis (pvz., kuriama, modernizuojama infrastruktūra, įsigyjama įranga, transporto priemonės ir pan.).</w:t>
            </w:r>
          </w:p>
          <w:p w14:paraId="2FF55C60" w14:textId="77777777" w:rsidR="001E034F" w:rsidRDefault="00E60108">
            <w:pPr>
              <w:jc w:val="both"/>
              <w:rPr>
                <w:i/>
                <w:szCs w:val="24"/>
              </w:rPr>
            </w:pPr>
            <w:r>
              <w:rPr>
                <w:i/>
                <w:szCs w:val="24"/>
              </w:rPr>
              <w:t>Pateikite pagrindimą, kad bus užtikrinta (imamasi konkrečių tam tikrų veiksmų), kad būtų arba sumažintas, arba visiškai pašalintas galimas neigiamas veiksmo (veiklos) poveikis konkrečiam tikslui.</w:t>
            </w:r>
          </w:p>
          <w:p w14:paraId="72E588A4" w14:textId="77777777" w:rsidR="001E034F" w:rsidRDefault="00E60108">
            <w:pPr>
              <w:jc w:val="both"/>
              <w:rPr>
                <w:rFonts w:eastAsia="Calibri"/>
                <w:i/>
                <w:szCs w:val="24"/>
              </w:rPr>
            </w:pPr>
            <w:r>
              <w:rPr>
                <w:rFonts w:eastAsia="Calibri"/>
                <w:i/>
                <w:szCs w:val="24"/>
              </w:rPr>
              <w:t>Pvz.:</w:t>
            </w:r>
          </w:p>
          <w:p w14:paraId="6AB7FD80" w14:textId="77777777" w:rsidR="001E034F" w:rsidRDefault="00E60108">
            <w:pPr>
              <w:jc w:val="both"/>
              <w:rPr>
                <w:i/>
                <w:szCs w:val="24"/>
              </w:rPr>
            </w:pPr>
            <w:r>
              <w:rPr>
                <w:rFonts w:eastAsia="Calibri"/>
                <w:i/>
                <w:szCs w:val="24"/>
              </w:rPr>
              <w:t>Įgyvendinant x uždavinio veiklas, susijusias su infrastruktūros kūrimu, modernizavimu, įrangos, priemonių ir kitų išteklių įsigijimu, užtikrinamas efektyvus atliekų surinkimas, skatinamas atskirų atliekų dalių pakartotinis naudojimas, statytojams nustatomi reikalavimai riboti atliekų susidarymą atliekant pastatų modernizavimą, taikyti naujausius metodus, skatinti pakartotinį medžiagų naudojimą ar perdirbimą, naudojantis pažangiomis statybinių atliekų rūšiavimo sistemomis. Todėl laikoma, kad veiklos atitinka</w:t>
            </w:r>
            <w:r>
              <w:rPr>
                <w:rFonts w:eastAsia="Calibri"/>
                <w:i/>
                <w:szCs w:val="24"/>
              </w:rPr>
              <w:t xml:space="preserve"> žiedinės ekonomikos tikslą.</w:t>
            </w:r>
          </w:p>
          <w:p w14:paraId="2F851681" w14:textId="77777777" w:rsidR="001E034F" w:rsidRDefault="00E60108">
            <w:pPr>
              <w:jc w:val="both"/>
              <w:rPr>
                <w:i/>
                <w:szCs w:val="24"/>
              </w:rPr>
            </w:pPr>
            <w:r>
              <w:rPr>
                <w:i/>
                <w:szCs w:val="24"/>
              </w:rPr>
              <w:t>Nenumatoma, kad investicijos darys neigiamą įtaką žiedinei ekonomikai, nes numatoma, kad atliekant švietimo įstaigų rekonstrukcijos (modernizavimo) darbus bus taikomi šie reikalavimai:</w:t>
            </w:r>
          </w:p>
          <w:p w14:paraId="1FBD2822" w14:textId="77777777" w:rsidR="001E034F" w:rsidRDefault="00E60108">
            <w:pPr>
              <w:ind w:left="720" w:hanging="360"/>
              <w:jc w:val="both"/>
              <w:rPr>
                <w:i/>
                <w:szCs w:val="24"/>
              </w:rPr>
            </w:pPr>
            <w:r>
              <w:rPr>
                <w:rFonts w:ascii="Symbol" w:hAnsi="Symbol"/>
                <w:szCs w:val="24"/>
              </w:rPr>
              <w:t></w:t>
            </w:r>
            <w:r>
              <w:rPr>
                <w:rFonts w:ascii="Symbol" w:hAnsi="Symbol"/>
                <w:szCs w:val="24"/>
              </w:rPr>
              <w:tab/>
            </w:r>
            <w:r>
              <w:rPr>
                <w:i/>
                <w:szCs w:val="24"/>
              </w:rPr>
              <w:t>Mažiausiai 70 procentų (pagal svorį) nepavojingų statybinių ir griovimo atliekų (išskyrus natūraliai atsirandančias medžiagas, nurodytas 2000 m. gegužės 3 d. Komisijos sprendimo 2000/532/EB, keičiančio sprendimą 94/3/EB, nustatantį atliekų sąrašą pagal Tarybos direktyvos75/442/EEB dėl atliekų 1 straipsnio a dalį, ir Tarybos sprendimą 94/904/EB, nustatantį pavojingų atliekų sąrašą pagal Tarybos direktyvos 91/698/EEB dėl pavojingų medžiagų 1 straipsnio 4 dalį, 17 05 04 kategorijoje), statybvietėje susidaranč</w:t>
            </w:r>
            <w:r>
              <w:rPr>
                <w:i/>
                <w:szCs w:val="24"/>
              </w:rPr>
              <w:t xml:space="preserve">ios atliekos turėtų būti parengtos pakartotinai naudoti, perdirbti ar galimos panaudoti kitoms medžiagoms, įskaitant užpildymo operacijas, naudojant atliekas kitoms medžiagoms pakeisti, laikantis atliekų hierarchijos, nustatytos 2008 m. lapkričio 19 d. Europos Parlamento ir Tarybos direktyvoje 2008/98/EB dėl atliekų ir panaikinančioje kai kurias direktyvas, ir Europos Sąjungos statybos ir griovimo atliekų tvarkymo protokolo. </w:t>
            </w:r>
          </w:p>
          <w:p w14:paraId="36B96EF4" w14:textId="77777777" w:rsidR="001E034F" w:rsidRDefault="00E60108">
            <w:pPr>
              <w:shd w:val="clear" w:color="auto" w:fill="FFFFFF"/>
              <w:ind w:left="720" w:hanging="360"/>
              <w:jc w:val="both"/>
              <w:rPr>
                <w:rFonts w:eastAsia="Calibri"/>
                <w:i/>
                <w:szCs w:val="24"/>
              </w:rPr>
            </w:pPr>
            <w:r>
              <w:rPr>
                <w:rFonts w:ascii="Symbol" w:eastAsia="Calibri" w:hAnsi="Symbol"/>
                <w:szCs w:val="24"/>
              </w:rPr>
              <w:t></w:t>
            </w:r>
            <w:r>
              <w:rPr>
                <w:rFonts w:ascii="Symbol" w:eastAsia="Calibri" w:hAnsi="Symbol"/>
                <w:szCs w:val="24"/>
              </w:rPr>
              <w:tab/>
            </w:r>
            <w:r>
              <w:rPr>
                <w:i/>
                <w:szCs w:val="24"/>
              </w:rPr>
              <w:t>Be to, projekto vykdytojai, rangovai (subrangovai) bus įpareigoti riboti atliekų susidarymą procesuose, susijusiuose su statyba ir griovimu, laikydamiesi Europos Sąjungos statybos ir griovimo atliekų tvarkymo protokolo, atsižvelgdami į geriausius taikomus metodus ir naudodami selektyvų griovimą, kad būtų galima pašalinti ir saugiai tvarkyti pavojingas medžiagas ir palengvinti pakartotinį jų perdirbimą.</w:t>
            </w:r>
            <w:r>
              <w:rPr>
                <w:rFonts w:eastAsia="Calibri"/>
                <w:i/>
                <w:szCs w:val="24"/>
              </w:rPr>
              <w:t xml:space="preserve"> Statybinės atliekos Lietuvos Respublikos atliekų tvarkymo įstatymo ir kitų teisės aktų nustatyta tvarka b</w:t>
            </w:r>
            <w:r>
              <w:rPr>
                <w:rFonts w:eastAsia="Calibri"/>
                <w:i/>
                <w:szCs w:val="24"/>
              </w:rPr>
              <w:t>us perduodamos atliekų tvarkytojams, turintiems teisę tvarkyti tokias atliekas (</w:t>
            </w:r>
            <w:r>
              <w:rPr>
                <w:i/>
                <w:szCs w:val="24"/>
              </w:rPr>
              <w:t xml:space="preserve">Atliekų tvarkymo įstatymo 4 straipsnio 1 dalis, Atliekų tvarkymo taisyklių, patvirtintų </w:t>
            </w:r>
            <w:r>
              <w:rPr>
                <w:rFonts w:eastAsia="Calibri"/>
                <w:i/>
                <w:szCs w:val="24"/>
              </w:rPr>
              <w:t xml:space="preserve">Lietuvos Respublikos aplinkos ministro </w:t>
            </w:r>
            <w:r>
              <w:rPr>
                <w:i/>
                <w:szCs w:val="24"/>
              </w:rPr>
              <w:t xml:space="preserve">1999 m. liepos 14 d. </w:t>
            </w:r>
            <w:r>
              <w:rPr>
                <w:rFonts w:eastAsia="Calibri"/>
                <w:i/>
                <w:szCs w:val="24"/>
              </w:rPr>
              <w:t xml:space="preserve">įsakymu Nr. 217 „Dėl Atliekų tvarkymo taisyklių patvirtinimo“, </w:t>
            </w:r>
            <w:r>
              <w:rPr>
                <w:i/>
                <w:szCs w:val="24"/>
              </w:rPr>
              <w:t>7 ir 9 punktai)</w:t>
            </w:r>
            <w:r>
              <w:rPr>
                <w:i/>
                <w:szCs w:val="24"/>
                <w:lang w:eastAsia="en-GB"/>
              </w:rPr>
              <w:t>.</w:t>
            </w:r>
            <w:r>
              <w:rPr>
                <w:rFonts w:eastAsia="Calibri"/>
                <w:i/>
                <w:szCs w:val="24"/>
              </w:rPr>
              <w:t xml:space="preserve"> Statybinių atliekų tvarkymo taisyklių, </w:t>
            </w:r>
            <w:r>
              <w:rPr>
                <w:i/>
                <w:szCs w:val="24"/>
              </w:rPr>
              <w:t>patvirtintų Lietuvos Respublikos aplinkos ministro 2006 m. gruodžio 29 d. įsakymu Nr. D1-637 „Dėl Statybinių atliekų tvarkymo taisyklių patvirtinimo“, 7 punkte</w:t>
            </w:r>
            <w:r>
              <w:rPr>
                <w:rFonts w:eastAsia="Calibri"/>
                <w:i/>
                <w:szCs w:val="24"/>
              </w:rPr>
              <w:t xml:space="preserve"> nusta</w:t>
            </w:r>
            <w:r>
              <w:rPr>
                <w:rFonts w:eastAsia="Calibri"/>
                <w:i/>
                <w:szCs w:val="24"/>
              </w:rPr>
              <w:t xml:space="preserve">tyta, kad statybvietėje turi būti išrūšiuotos ir atskirai laikinai laikomos susidarančios komunalinės atliekos, inertinės atliekos, perdirbti ir pakartotinai naudoti tinkamos atliekos, pavojingosios atliekos ir netinkamos perdirbti atliekos. Išrūšiuotos atliekos bus perduodamos įmonėms, turinčioms teisę </w:t>
            </w:r>
            <w:r>
              <w:rPr>
                <w:rFonts w:eastAsia="Calibri"/>
                <w:i/>
                <w:szCs w:val="24"/>
              </w:rPr>
              <w:lastRenderedPageBreak/>
              <w:t>tvarkyti tokias atliekas pagal sutartis dėl jų naudojimo ir šalinimo. Susidariusios asbesto turinčių gaminių atliekos bus šalinamos nustatyta tvarka atskiroje sekcijoje, įrengtoje prie bet kokios klasės sąva</w:t>
            </w:r>
            <w:r>
              <w:rPr>
                <w:rFonts w:eastAsia="Calibri"/>
                <w:i/>
                <w:szCs w:val="24"/>
              </w:rPr>
              <w:t>rtyno pagal inertinių atliekų sąvartynų reikalavimus ir pažymėtoje įspėjamaisiais užrašais (</w:t>
            </w:r>
            <w:r>
              <w:rPr>
                <w:i/>
                <w:szCs w:val="24"/>
              </w:rPr>
              <w:t>Atliekų sąvartynų įrengimo, eksploatavimo, uždarymo ir priežiūros po uždarymo taisyklių, patvirtintų Lietuvos Respublikos aplinkos ministro 2000 m. spalio 18 d. įsakymu Nr. 444 „Dėl Atliekų sąvartynų įrengimo, eksploatavimo, uždarymo ir priežiūros po uždarymo taisyklių patvirtinimo“,</w:t>
            </w:r>
            <w:r>
              <w:rPr>
                <w:i/>
                <w:szCs w:val="24"/>
                <w:bdr w:val="none" w:sz="0" w:space="0" w:color="auto" w:frame="1"/>
                <w:lang w:eastAsia="lt-LT"/>
              </w:rPr>
              <w:t xml:space="preserve"> 43 punktas)</w:t>
            </w:r>
            <w:r>
              <w:rPr>
                <w:rFonts w:eastAsia="Calibri"/>
                <w:i/>
                <w:szCs w:val="24"/>
              </w:rPr>
              <w:t>. Tvarkant atliekas bus vadovaujamasi Europos Sąjungos geriausiais prieinamais gamybos būdais (GPGB), taikomais atliekų apdo</w:t>
            </w:r>
            <w:r>
              <w:rPr>
                <w:rFonts w:eastAsia="Calibri"/>
                <w:i/>
                <w:szCs w:val="24"/>
              </w:rPr>
              <w:t>rojimui (p</w:t>
            </w:r>
            <w:r>
              <w:rPr>
                <w:i/>
                <w:szCs w:val="24"/>
              </w:rPr>
              <w:t>rieiga per internetą http://193.219.53.9/aaa/Anotacijos%20%28LT%29/atlieku%20apdorojimui.pdf)</w:t>
            </w:r>
            <w:r>
              <w:rPr>
                <w:rFonts w:eastAsia="Calibri"/>
                <w:i/>
                <w:szCs w:val="24"/>
              </w:rPr>
              <w:t>.</w:t>
            </w:r>
          </w:p>
          <w:p w14:paraId="02E24EE0" w14:textId="77777777" w:rsidR="001E034F" w:rsidRDefault="00E60108">
            <w:pPr>
              <w:ind w:left="720" w:hanging="360"/>
              <w:jc w:val="both"/>
              <w:rPr>
                <w:i/>
                <w:szCs w:val="24"/>
              </w:rPr>
            </w:pPr>
            <w:r>
              <w:rPr>
                <w:rFonts w:ascii="Symbol" w:hAnsi="Symbol"/>
                <w:szCs w:val="24"/>
              </w:rPr>
              <w:t></w:t>
            </w:r>
            <w:r>
              <w:rPr>
                <w:rFonts w:ascii="Symbol" w:hAnsi="Symbol"/>
                <w:szCs w:val="24"/>
              </w:rPr>
              <w:tab/>
            </w:r>
            <w:r>
              <w:rPr>
                <w:i/>
                <w:szCs w:val="24"/>
              </w:rPr>
              <w:t xml:space="preserve">Taip pat atliekas numatoma naudoti ir kokybiškai perdirbti selektyviai pašalinant medžiagas, naudojant turimas statybinių ir griovimo atliekų rūšiavimo sistemas. </w:t>
            </w:r>
          </w:p>
          <w:p w14:paraId="3EF89EBF" w14:textId="77777777" w:rsidR="001E034F" w:rsidRDefault="00E60108">
            <w:pPr>
              <w:ind w:left="720" w:hanging="360"/>
              <w:jc w:val="both"/>
              <w:rPr>
                <w:i/>
                <w:szCs w:val="24"/>
              </w:rPr>
            </w:pPr>
            <w:r>
              <w:rPr>
                <w:rFonts w:ascii="Symbol" w:hAnsi="Symbol"/>
                <w:szCs w:val="24"/>
              </w:rPr>
              <w:t></w:t>
            </w:r>
            <w:r>
              <w:rPr>
                <w:rFonts w:ascii="Symbol" w:hAnsi="Symbol"/>
                <w:szCs w:val="24"/>
              </w:rPr>
              <w:tab/>
            </w:r>
            <w:r>
              <w:rPr>
                <w:i/>
                <w:szCs w:val="24"/>
              </w:rPr>
              <w:t>Pastatų projektai ir statybos metodai turės būti paremti efektyvia analize atsižvelgiant į ISO 20887:2020 „Pastatų ir civilinės inžinerijos darbų tvarumas. Išmontavimo ir pritaikymo projektavimas. Principai, reikalavimai ir gairės“ standartą. Taip pat numatoma skatinti naudoti pakartotinai panaudojamas medžiagas.</w:t>
            </w:r>
          </w:p>
          <w:p w14:paraId="62EEE825" w14:textId="77777777" w:rsidR="001E034F" w:rsidRDefault="00E60108">
            <w:pPr>
              <w:ind w:left="720" w:hanging="360"/>
              <w:jc w:val="both"/>
              <w:rPr>
                <w:rFonts w:eastAsia="Calibri"/>
                <w:i/>
                <w:szCs w:val="24"/>
              </w:rPr>
            </w:pPr>
            <w:r>
              <w:rPr>
                <w:rFonts w:ascii="Symbol" w:eastAsia="Calibri" w:hAnsi="Symbol"/>
                <w:szCs w:val="24"/>
              </w:rPr>
              <w:t></w:t>
            </w:r>
            <w:r>
              <w:rPr>
                <w:rFonts w:ascii="Symbol" w:eastAsia="Calibri" w:hAnsi="Symbol"/>
                <w:szCs w:val="24"/>
              </w:rPr>
              <w:tab/>
            </w:r>
            <w:r>
              <w:rPr>
                <w:rFonts w:eastAsia="Calibri"/>
                <w:i/>
                <w:szCs w:val="24"/>
              </w:rPr>
              <w:t>Statybvietėje pildomas atliekų apskaitos žurnalas, tvarkoma susidariusių ir perduotų tvarkyti statybinių atliekų apskaita, nurodomas jų kiekis, rengiamos atliekų apskaitos ataskaitos.</w:t>
            </w:r>
          </w:p>
          <w:p w14:paraId="024CAD5C" w14:textId="77777777" w:rsidR="001E034F" w:rsidRDefault="00E60108">
            <w:pPr>
              <w:jc w:val="both"/>
              <w:rPr>
                <w:i/>
                <w:szCs w:val="24"/>
              </w:rPr>
            </w:pPr>
            <w:r>
              <w:rPr>
                <w:i/>
                <w:szCs w:val="24"/>
              </w:rPr>
              <w:t>Bus užtikrintas 2018 m. gegužės 30 d. Europos Parlamento ir Tarybos direktyvos (ES) 2018/844, kuria iš dalies keičiama Direktyva 2010/31/ES dėl pastatų energinio naudingumo ir Direktyva 2012/27/ES dėl energijos vartojimo efektyvumo, reikalavimų, susijusių su energiniu pastatų efektyvumu, laikymasis (tai bus numatoma paslaugų įsigijimo ir kituose dokumentuose).</w:t>
            </w:r>
          </w:p>
          <w:p w14:paraId="52A354B3" w14:textId="77777777" w:rsidR="001E034F" w:rsidRDefault="00E60108">
            <w:pPr>
              <w:jc w:val="both"/>
              <w:rPr>
                <w:i/>
                <w:szCs w:val="24"/>
              </w:rPr>
            </w:pPr>
            <w:r>
              <w:rPr>
                <w:i/>
                <w:szCs w:val="24"/>
              </w:rPr>
              <w:t>Planuojama įsigyti informacinių technologijų įranga privalės atitikti (tai bus numatoma informacinių technologijų įrangos įsigijimo dokumentuose) efektyvumo, tvarumo, ilgaamžiškumo reikalavimus pagal Direktyvą 2009/125/EC (serveriams ir duomenims saugoti, kompiuteriams ir kompiuterių serveriams ar elektroniniams ekranams) ir Direktyvą 2011/65/EU.</w:t>
            </w:r>
          </w:p>
          <w:p w14:paraId="5EF52C4C" w14:textId="77777777" w:rsidR="001E034F" w:rsidRDefault="00E60108">
            <w:pPr>
              <w:jc w:val="both"/>
              <w:rPr>
                <w:i/>
                <w:szCs w:val="24"/>
              </w:rPr>
            </w:pPr>
            <w:r>
              <w:rPr>
                <w:i/>
                <w:szCs w:val="24"/>
              </w:rPr>
              <w:t>Nenumatoma, kad įgyvendinant veiklas būtų daroma tiesioginė ar netiesioginė neigiama įtaka žiedinei ekonomikai. Planuojama įsigyti įranga (šiuolaikiškų laboratorijų, skirtų gamtos ir tiksliųjų mokslų bei kalbų mokymui) privalės atitikti (tai bus numatoma įrangos įsigijimo dokumentuose) efektyvumo, tvarumo, ilgaamžiškumo reikalavimus pagal Direktyvą 2009/125/EC ir Direktyvą 2011/65/EU.</w:t>
            </w:r>
          </w:p>
          <w:p w14:paraId="7EB14535" w14:textId="77777777" w:rsidR="001E034F" w:rsidRDefault="00E60108">
            <w:pPr>
              <w:jc w:val="both"/>
              <w:rPr>
                <w:szCs w:val="24"/>
              </w:rPr>
            </w:pPr>
            <w:r>
              <w:rPr>
                <w:i/>
                <w:szCs w:val="24"/>
              </w:rPr>
              <w:t xml:space="preserve">Pasibaigus </w:t>
            </w:r>
            <w:r>
              <w:rPr>
                <w:i/>
                <w:szCs w:val="24"/>
              </w:rPr>
              <w:t>įsigytos įrangos naudingo tarnavimo laikui, įrangos tiekėjai (pardavėjai) privalės (tai bus numatoma įrangos įsigijimo dokumentuose) įrangos atliekas sutvarkyti vadovaudamiesi 2012 m. liepos 4 d. Europos Parlamento ir Tarybos direktyvos 2012/19/ES dėl elektros ir elektroninės įrangos atliekų reikalavimais ir Lietuvos Respublikos teisės aktais, reglamentuojančiais atliekų tvarkymą, bei aplinkos ministro tvirtinamo Valstybinio atliekų prevencijos ir tvarkymo plano nuostatomis.</w:t>
            </w:r>
          </w:p>
        </w:tc>
      </w:tr>
      <w:tr w:rsidR="001E034F" w14:paraId="50107596" w14:textId="77777777">
        <w:tc>
          <w:tcPr>
            <w:tcW w:w="1809" w:type="dxa"/>
          </w:tcPr>
          <w:p w14:paraId="63608013" w14:textId="77777777" w:rsidR="001E034F" w:rsidRDefault="00E60108">
            <w:pPr>
              <w:rPr>
                <w:b/>
                <w:szCs w:val="24"/>
              </w:rPr>
            </w:pPr>
            <w:r>
              <w:rPr>
                <w:b/>
                <w:szCs w:val="24"/>
              </w:rPr>
              <w:lastRenderedPageBreak/>
              <w:t xml:space="preserve">Taršos prevencija ir kontrolė: ar </w:t>
            </w:r>
            <w:r>
              <w:rPr>
                <w:b/>
                <w:szCs w:val="24"/>
              </w:rPr>
              <w:lastRenderedPageBreak/>
              <w:t>tikimasi, kad dėl šios priemonės gerokai padidės teršalų išmetimas į orą, vandenį ar žemę?</w:t>
            </w:r>
          </w:p>
          <w:p w14:paraId="081E42A1" w14:textId="77777777" w:rsidR="001E034F" w:rsidRDefault="001E034F">
            <w:pPr>
              <w:rPr>
                <w:szCs w:val="24"/>
              </w:rPr>
            </w:pPr>
          </w:p>
        </w:tc>
        <w:tc>
          <w:tcPr>
            <w:tcW w:w="715" w:type="dxa"/>
          </w:tcPr>
          <w:p w14:paraId="0BEED948" w14:textId="77777777" w:rsidR="001E034F" w:rsidRDefault="00E60108">
            <w:pPr>
              <w:jc w:val="center"/>
              <w:rPr>
                <w:b/>
                <w:szCs w:val="24"/>
              </w:rPr>
            </w:pPr>
            <w:r>
              <w:rPr>
                <w:b/>
                <w:szCs w:val="24"/>
              </w:rPr>
              <w:lastRenderedPageBreak/>
              <w:t>X</w:t>
            </w:r>
          </w:p>
        </w:tc>
        <w:tc>
          <w:tcPr>
            <w:tcW w:w="7619" w:type="dxa"/>
          </w:tcPr>
          <w:p w14:paraId="65125ADF" w14:textId="77777777" w:rsidR="001E034F" w:rsidRDefault="00E60108">
            <w:pPr>
              <w:jc w:val="both"/>
              <w:rPr>
                <w:i/>
                <w:szCs w:val="24"/>
              </w:rPr>
            </w:pPr>
            <w:r>
              <w:rPr>
                <w:i/>
                <w:szCs w:val="24"/>
              </w:rPr>
              <w:t>Nenumatoma, kad x uždavinio veiksmai (veiklos) turės neigiamą įtaką taršos prevencijos tikslui.</w:t>
            </w:r>
          </w:p>
          <w:p w14:paraId="0C35144D" w14:textId="77777777" w:rsidR="001E034F" w:rsidRDefault="00E60108">
            <w:pPr>
              <w:jc w:val="both"/>
              <w:rPr>
                <w:i/>
                <w:szCs w:val="24"/>
              </w:rPr>
            </w:pPr>
            <w:r>
              <w:rPr>
                <w:i/>
                <w:szCs w:val="24"/>
              </w:rPr>
              <w:lastRenderedPageBreak/>
              <w:t>Išskirkite veiksmus (veiklas), kuriuos (-</w:t>
            </w:r>
            <w:proofErr w:type="spellStart"/>
            <w:r>
              <w:rPr>
                <w:i/>
                <w:szCs w:val="24"/>
              </w:rPr>
              <w:t>ias</w:t>
            </w:r>
            <w:proofErr w:type="spellEnd"/>
            <w:r>
              <w:rPr>
                <w:i/>
                <w:szCs w:val="24"/>
              </w:rPr>
              <w:t>) įgyvendinant galimas neigiamas poveikis (pvz., kuriama, modernizuojama infrastruktūra, įsigyjama įranga, transporto priemonės ir pan.).</w:t>
            </w:r>
          </w:p>
          <w:p w14:paraId="6B58880A" w14:textId="77777777" w:rsidR="001E034F" w:rsidRDefault="00E60108">
            <w:pPr>
              <w:jc w:val="both"/>
              <w:rPr>
                <w:i/>
                <w:szCs w:val="24"/>
              </w:rPr>
            </w:pPr>
            <w:r>
              <w:rPr>
                <w:i/>
                <w:szCs w:val="24"/>
              </w:rPr>
              <w:t>Pateikite pagrindimą, kad bus užtikrinta (imamasi konkrečių tam tikrų veiksmų), kad būtų arba sumažintas, arba visiškai pašalintas galimas neigiamas veiksmo (veiklos) poveikis konkrečiam tikslui.</w:t>
            </w:r>
          </w:p>
          <w:p w14:paraId="3E67DF12" w14:textId="77777777" w:rsidR="001E034F" w:rsidRDefault="00E60108">
            <w:pPr>
              <w:jc w:val="both"/>
              <w:rPr>
                <w:rFonts w:eastAsia="Calibri"/>
                <w:i/>
                <w:szCs w:val="24"/>
              </w:rPr>
            </w:pPr>
            <w:r>
              <w:rPr>
                <w:rFonts w:eastAsia="Calibri"/>
                <w:i/>
                <w:szCs w:val="24"/>
              </w:rPr>
              <w:t>Pvz.:</w:t>
            </w:r>
          </w:p>
          <w:p w14:paraId="31E57DB2" w14:textId="77777777" w:rsidR="001E034F" w:rsidRDefault="00E60108">
            <w:pPr>
              <w:jc w:val="both"/>
              <w:rPr>
                <w:i/>
                <w:szCs w:val="24"/>
              </w:rPr>
            </w:pPr>
            <w:r>
              <w:rPr>
                <w:rFonts w:eastAsia="Calibri"/>
                <w:i/>
                <w:szCs w:val="24"/>
              </w:rPr>
              <w:t>Nenumatoma, kad įgyvendinant x uždavinio veiklas, susijusias su infrastruktūros kūrimu, modernizavimu, įrangos, priemonių ir kitų išteklių įsigijimu, pastatų modernizavimo metu susidarytų ženkli oro, vandens ir dirvožemio tarša, nes modernizuojant bus naudojamos Statybos techniniame reglamente ir kituose teisės aktuose leidžiamos medžiagos, atitinkančios aplinkos apsaugos reikalavimus.</w:t>
            </w:r>
          </w:p>
          <w:p w14:paraId="4C13EC6E" w14:textId="77777777" w:rsidR="001E034F" w:rsidRDefault="00E60108">
            <w:pPr>
              <w:jc w:val="both"/>
              <w:rPr>
                <w:i/>
                <w:szCs w:val="24"/>
              </w:rPr>
            </w:pPr>
            <w:r>
              <w:rPr>
                <w:i/>
                <w:szCs w:val="24"/>
              </w:rPr>
              <w:t>Nenumatoma, kad įgyvendinant veiklas padidės teršalų išmetimas į orą, vandenį ar žemę, nes:</w:t>
            </w:r>
          </w:p>
          <w:p w14:paraId="33621ED7" w14:textId="77777777" w:rsidR="001E034F" w:rsidRDefault="00E60108">
            <w:pPr>
              <w:ind w:left="720" w:hanging="360"/>
              <w:jc w:val="both"/>
              <w:rPr>
                <w:i/>
                <w:szCs w:val="24"/>
              </w:rPr>
            </w:pPr>
            <w:r>
              <w:rPr>
                <w:rFonts w:ascii="Symbol" w:hAnsi="Symbol"/>
                <w:szCs w:val="24"/>
              </w:rPr>
              <w:t></w:t>
            </w:r>
            <w:r>
              <w:rPr>
                <w:rFonts w:ascii="Symbol" w:hAnsi="Symbol"/>
                <w:szCs w:val="24"/>
              </w:rPr>
              <w:tab/>
            </w:r>
            <w:r>
              <w:rPr>
                <w:i/>
                <w:szCs w:val="24"/>
              </w:rPr>
              <w:t>Statybose naudojamose statybinėse dalyse ir medžiagose nėra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w:t>
            </w:r>
            <w:r>
              <w:rPr>
                <w:i/>
                <w:szCs w:val="24"/>
              </w:rPr>
              <w:t>misijos reglamentą (EB) Nr. 1488/94, Tarybos direktyvą 76/769/EEB ir Komisijos direktyvas 91/155/EEB, 93/67/EEB, 93/105/EB bei 2000/21/EB, XIV priede.</w:t>
            </w:r>
          </w:p>
          <w:p w14:paraId="5645E0A4" w14:textId="77777777" w:rsidR="001E034F" w:rsidRDefault="00E60108">
            <w:pPr>
              <w:ind w:left="720" w:hanging="360"/>
              <w:jc w:val="both"/>
              <w:rPr>
                <w:i/>
                <w:szCs w:val="24"/>
              </w:rPr>
            </w:pPr>
            <w:r>
              <w:rPr>
                <w:rFonts w:ascii="Symbol" w:hAnsi="Symbol"/>
                <w:szCs w:val="24"/>
              </w:rPr>
              <w:t></w:t>
            </w:r>
            <w:r>
              <w:rPr>
                <w:rFonts w:ascii="Symbol" w:hAnsi="Symbol"/>
                <w:szCs w:val="24"/>
              </w:rPr>
              <w:tab/>
            </w:r>
            <w:r>
              <w:rPr>
                <w:i/>
                <w:szCs w:val="24"/>
              </w:rPr>
              <w:t xml:space="preserve">Statyboje naudojami komponentai ir medžiagos, galinčios liestis su gyventojais, išskiria mažiau nei 0,06 mg </w:t>
            </w:r>
            <w:proofErr w:type="spellStart"/>
            <w:r>
              <w:rPr>
                <w:i/>
                <w:szCs w:val="24"/>
              </w:rPr>
              <w:t>formaldehido</w:t>
            </w:r>
            <w:proofErr w:type="spellEnd"/>
            <w:r>
              <w:rPr>
                <w:i/>
                <w:szCs w:val="24"/>
              </w:rPr>
              <w:t xml:space="preserve"> 1 m³ medžiagos ar komponento ir mažiau kaip 0,001 mg 1A ir 1B kategorijų kancerogeninių lakiųjų organinių junginių 1 m³ medžiagos arba komponento, atlikus bandymus pagal Techninę specifikaciją CEN/TS 16516 ir ISO/DIS 16000-3. „Patalpų oras. 3 dalis. </w:t>
            </w:r>
            <w:proofErr w:type="spellStart"/>
            <w:r>
              <w:rPr>
                <w:i/>
                <w:szCs w:val="24"/>
              </w:rPr>
              <w:t>Formaldehido</w:t>
            </w:r>
            <w:proofErr w:type="spellEnd"/>
            <w:r>
              <w:rPr>
                <w:i/>
                <w:szCs w:val="24"/>
              </w:rPr>
              <w:t xml:space="preserve"> ir kitų </w:t>
            </w:r>
            <w:proofErr w:type="spellStart"/>
            <w:r>
              <w:rPr>
                <w:i/>
                <w:szCs w:val="24"/>
              </w:rPr>
              <w:t>karbonilo</w:t>
            </w:r>
            <w:proofErr w:type="spellEnd"/>
            <w:r>
              <w:rPr>
                <w:i/>
                <w:szCs w:val="24"/>
              </w:rPr>
              <w:t xml:space="preserve"> junginių nustatymas patalpų ir bandymų kameros ore. Aktyvus mėginių ėmimo metodas“ standartą arba kitas panaš</w:t>
            </w:r>
            <w:r>
              <w:rPr>
                <w:i/>
                <w:szCs w:val="24"/>
              </w:rPr>
              <w:t>ias standartizuotas bandymo sąlygas ir nustatymo metodus.</w:t>
            </w:r>
          </w:p>
          <w:p w14:paraId="51C7D8CE" w14:textId="77777777" w:rsidR="001E034F" w:rsidRDefault="00E60108">
            <w:pPr>
              <w:ind w:left="720" w:hanging="261"/>
              <w:jc w:val="both"/>
              <w:rPr>
                <w:i/>
                <w:szCs w:val="24"/>
              </w:rPr>
            </w:pPr>
            <w:r>
              <w:rPr>
                <w:rFonts w:ascii="Symbol" w:hAnsi="Symbol"/>
                <w:szCs w:val="24"/>
              </w:rPr>
              <w:t></w:t>
            </w:r>
            <w:r>
              <w:rPr>
                <w:rFonts w:ascii="Symbol" w:hAnsi="Symbol"/>
                <w:szCs w:val="24"/>
              </w:rPr>
              <w:tab/>
            </w:r>
            <w:r>
              <w:rPr>
                <w:i/>
                <w:szCs w:val="24"/>
              </w:rPr>
              <w:t>Imamasi priemonių triukšmui, dulkėms ir teršalams vykdant statybos ar priežiūros darbus sumažinti.</w:t>
            </w:r>
          </w:p>
          <w:p w14:paraId="7AD53FE2" w14:textId="77777777" w:rsidR="001E034F" w:rsidRDefault="00E60108">
            <w:pPr>
              <w:tabs>
                <w:tab w:val="left" w:pos="742"/>
              </w:tabs>
              <w:ind w:left="720" w:hanging="360"/>
              <w:jc w:val="both"/>
              <w:rPr>
                <w:i/>
                <w:szCs w:val="24"/>
              </w:rPr>
            </w:pPr>
            <w:r>
              <w:rPr>
                <w:rFonts w:ascii="Symbol" w:hAnsi="Symbol"/>
                <w:szCs w:val="24"/>
              </w:rPr>
              <w:t></w:t>
            </w:r>
            <w:r>
              <w:rPr>
                <w:rFonts w:ascii="Symbol" w:hAnsi="Symbol"/>
                <w:szCs w:val="24"/>
              </w:rPr>
              <w:tab/>
            </w:r>
            <w:r>
              <w:rPr>
                <w:i/>
                <w:szCs w:val="24"/>
              </w:rPr>
              <w:t>M kategorijos kelių transporto priemonių padangos atitiks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w:t>
            </w:r>
            <w:r>
              <w:rPr>
                <w:i/>
                <w:szCs w:val="24"/>
              </w:rPr>
              <w:t>EB) Nr. 1222/2009, kurį taip pat galima patikrinti Europos gaminių energijos vartojimo efektyvumo ženklinimo duomenų bazėje (EPREL).</w:t>
            </w:r>
          </w:p>
          <w:p w14:paraId="6200B444" w14:textId="77777777" w:rsidR="001E034F" w:rsidRDefault="00E60108">
            <w:pPr>
              <w:ind w:left="720" w:hanging="360"/>
              <w:jc w:val="both"/>
              <w:rPr>
                <w:szCs w:val="24"/>
              </w:rPr>
            </w:pPr>
            <w:r>
              <w:rPr>
                <w:rFonts w:ascii="Symbol" w:hAnsi="Symbol"/>
                <w:szCs w:val="24"/>
              </w:rPr>
              <w:t></w:t>
            </w:r>
            <w:r>
              <w:rPr>
                <w:rFonts w:ascii="Symbol" w:hAnsi="Symbol"/>
                <w:szCs w:val="24"/>
              </w:rPr>
              <w:tab/>
            </w:r>
            <w:r>
              <w:rPr>
                <w:i/>
                <w:szCs w:val="24"/>
              </w:rPr>
              <w:t>Veikla įgyvendinama vadovaujantis Skatinimo naudoti atsinaujinančiųjų išteklių energiją direktyvos nuostatomis, taip pat nacionaliniais teisės aktais, kuriuose nustatyti reikalavimai užtikrinti tausų išteklių naudojimą ir apsaugą.</w:t>
            </w:r>
          </w:p>
        </w:tc>
      </w:tr>
      <w:tr w:rsidR="001E034F" w14:paraId="6453B981" w14:textId="77777777">
        <w:tc>
          <w:tcPr>
            <w:tcW w:w="1809" w:type="dxa"/>
          </w:tcPr>
          <w:p w14:paraId="227BD003" w14:textId="77777777" w:rsidR="001E034F" w:rsidRDefault="00E60108">
            <w:pPr>
              <w:rPr>
                <w:b/>
                <w:szCs w:val="24"/>
              </w:rPr>
            </w:pPr>
            <w:r>
              <w:rPr>
                <w:b/>
                <w:szCs w:val="24"/>
              </w:rPr>
              <w:lastRenderedPageBreak/>
              <w:t>Biologinės įvairovės ir ekosistemų apsauga ir atkūrimas. Ar numatoma, kad priemonė:</w:t>
            </w:r>
          </w:p>
          <w:p w14:paraId="02E7D8BD" w14:textId="77777777" w:rsidR="001E034F" w:rsidRDefault="00E60108">
            <w:pPr>
              <w:tabs>
                <w:tab w:val="left" w:pos="431"/>
              </w:tabs>
              <w:ind w:firstLine="5"/>
              <w:rPr>
                <w:b/>
                <w:szCs w:val="24"/>
              </w:rPr>
            </w:pPr>
            <w:r>
              <w:rPr>
                <w:b/>
                <w:szCs w:val="24"/>
              </w:rPr>
              <w:t>1)</w:t>
            </w:r>
            <w:r>
              <w:rPr>
                <w:b/>
                <w:szCs w:val="24"/>
              </w:rPr>
              <w:tab/>
              <w:t>bus labai žalinga gerai ekosistemų būklei ir jų atsparumui arba</w:t>
            </w:r>
          </w:p>
          <w:p w14:paraId="13726F61" w14:textId="77777777" w:rsidR="001E034F" w:rsidRDefault="00E60108">
            <w:pPr>
              <w:tabs>
                <w:tab w:val="left" w:pos="431"/>
              </w:tabs>
              <w:ind w:firstLine="5"/>
              <w:rPr>
                <w:b/>
                <w:szCs w:val="24"/>
              </w:rPr>
            </w:pPr>
            <w:r>
              <w:rPr>
                <w:b/>
                <w:szCs w:val="24"/>
              </w:rPr>
              <w:t>2)</w:t>
            </w:r>
            <w:r>
              <w:rPr>
                <w:b/>
                <w:szCs w:val="24"/>
              </w:rPr>
              <w:tab/>
              <w:t>žalinga buveinių ir rūšių, įskaitant Europos Sąjungos svarbos buveines ir rūšis, išsaugojimo būklei?</w:t>
            </w:r>
          </w:p>
        </w:tc>
        <w:tc>
          <w:tcPr>
            <w:tcW w:w="715" w:type="dxa"/>
          </w:tcPr>
          <w:p w14:paraId="28278FDE" w14:textId="77777777" w:rsidR="001E034F" w:rsidRDefault="00E60108">
            <w:pPr>
              <w:jc w:val="center"/>
              <w:rPr>
                <w:b/>
                <w:szCs w:val="24"/>
              </w:rPr>
            </w:pPr>
            <w:r>
              <w:rPr>
                <w:b/>
                <w:szCs w:val="24"/>
              </w:rPr>
              <w:t>x</w:t>
            </w:r>
          </w:p>
        </w:tc>
        <w:tc>
          <w:tcPr>
            <w:tcW w:w="7619" w:type="dxa"/>
          </w:tcPr>
          <w:p w14:paraId="10C707E6" w14:textId="77777777" w:rsidR="001E034F" w:rsidRDefault="00E60108">
            <w:pPr>
              <w:jc w:val="both"/>
              <w:rPr>
                <w:i/>
                <w:szCs w:val="24"/>
              </w:rPr>
            </w:pPr>
            <w:r>
              <w:rPr>
                <w:i/>
                <w:szCs w:val="24"/>
              </w:rPr>
              <w:t xml:space="preserve">Nenumatoma, kad x uždavinio veiksmai </w:t>
            </w:r>
            <w:r>
              <w:rPr>
                <w:i/>
                <w:szCs w:val="24"/>
              </w:rPr>
              <w:t>(veiklos) turės neigiamą įtaką biologinės įvairovės ir ekosistemų apsaugos ir atkūrimo tikslui.</w:t>
            </w:r>
          </w:p>
          <w:p w14:paraId="3E86CAA3" w14:textId="77777777" w:rsidR="001E034F" w:rsidRDefault="00E60108">
            <w:pPr>
              <w:jc w:val="both"/>
              <w:rPr>
                <w:i/>
                <w:szCs w:val="24"/>
              </w:rPr>
            </w:pPr>
            <w:r>
              <w:rPr>
                <w:i/>
                <w:szCs w:val="24"/>
              </w:rPr>
              <w:t>Išskirkite veiksmus (veiklas), kuriuos (-</w:t>
            </w:r>
            <w:proofErr w:type="spellStart"/>
            <w:r>
              <w:rPr>
                <w:i/>
                <w:szCs w:val="24"/>
              </w:rPr>
              <w:t>ias</w:t>
            </w:r>
            <w:proofErr w:type="spellEnd"/>
            <w:r>
              <w:rPr>
                <w:i/>
                <w:szCs w:val="24"/>
              </w:rPr>
              <w:t>) įgyvendinant galimas neigiamas poveikis (pvz., kuriama, modernizuojama infrastruktūra, įsigyjama įranga, transporto priemonės ir pan.).</w:t>
            </w:r>
          </w:p>
          <w:p w14:paraId="54189F03" w14:textId="77777777" w:rsidR="001E034F" w:rsidRDefault="00E60108">
            <w:pPr>
              <w:jc w:val="both"/>
              <w:rPr>
                <w:i/>
                <w:szCs w:val="24"/>
              </w:rPr>
            </w:pPr>
            <w:r>
              <w:rPr>
                <w:i/>
                <w:szCs w:val="24"/>
              </w:rPr>
              <w:t>Pateikite pagrindimą, kad bus užtikrinta (imamasi konkrečių tam tikrų veiksmų), kad būtų arba sumažintas, arba visiškai pašalintas galimas neigiamas veiksmo (veiklos) poveikis konkrečiam tikslui.</w:t>
            </w:r>
          </w:p>
          <w:p w14:paraId="4F992116" w14:textId="77777777" w:rsidR="001E034F" w:rsidRDefault="00E60108">
            <w:pPr>
              <w:jc w:val="both"/>
              <w:rPr>
                <w:rFonts w:eastAsia="Calibri"/>
                <w:i/>
                <w:szCs w:val="24"/>
              </w:rPr>
            </w:pPr>
            <w:r>
              <w:rPr>
                <w:rFonts w:eastAsia="Calibri"/>
                <w:i/>
                <w:szCs w:val="24"/>
              </w:rPr>
              <w:t xml:space="preserve">Pvz.: </w:t>
            </w:r>
          </w:p>
          <w:p w14:paraId="40973184" w14:textId="77777777" w:rsidR="001E034F" w:rsidRDefault="00E60108">
            <w:pPr>
              <w:jc w:val="both"/>
              <w:rPr>
                <w:rFonts w:eastAsia="Calibri"/>
                <w:i/>
                <w:szCs w:val="24"/>
              </w:rPr>
            </w:pPr>
            <w:r>
              <w:rPr>
                <w:rFonts w:eastAsia="Calibri"/>
                <w:i/>
                <w:szCs w:val="24"/>
              </w:rPr>
              <w:t xml:space="preserve">Vertinama, kad planuojamos įgyvendinti x uždavinio veiklos neturi jokio numatomo neigiamo tiesioginio ar netiesioginio poveikio šiam aplinkosaugos tikslui arba numatomas jų poveikis yra nereikšmingas, t. y. nedaro tiesioginio ir pirminio netiesioginio poveikio per visą gyvavimo ciklą, todėl laikoma, kad ši veiklos investicija atitinka biologinės įvairovės ir ekosistemų apsaugos ir atkūrimo tikslą. </w:t>
            </w:r>
          </w:p>
          <w:p w14:paraId="03537DB5" w14:textId="77777777" w:rsidR="001E034F" w:rsidRDefault="00E60108">
            <w:pPr>
              <w:jc w:val="both"/>
              <w:rPr>
                <w:rFonts w:eastAsia="Calibri"/>
                <w:i/>
                <w:szCs w:val="24"/>
              </w:rPr>
            </w:pPr>
            <w:r>
              <w:rPr>
                <w:rFonts w:eastAsia="Calibri"/>
                <w:i/>
                <w:szCs w:val="24"/>
              </w:rPr>
              <w:t xml:space="preserve">Veiklos bus vykdomos jau urbanizuotose vietovėse. Veiklą įgyvendinant kaimo ir atokiose vietovėse, atlikus planuojamos ūkinės veiklos poveikio aplinkai vertinimą, bus įgyvendintos visos nustatytos klimato kaitą švelninančios priemonės, padėsiančios išvengti bet kokios žalos biologinei įvairovei bei ekosistemoms. </w:t>
            </w:r>
          </w:p>
          <w:p w14:paraId="350A39AF" w14:textId="77777777" w:rsidR="001E034F" w:rsidRDefault="00E60108">
            <w:pPr>
              <w:jc w:val="both"/>
              <w:rPr>
                <w:rFonts w:eastAsia="Calibri"/>
                <w:szCs w:val="24"/>
              </w:rPr>
            </w:pPr>
            <w:r>
              <w:rPr>
                <w:rFonts w:eastAsia="Calibri"/>
                <w:i/>
                <w:szCs w:val="24"/>
              </w:rPr>
              <w:t>Pagal atliktą pirminį vertinimą ir pagal galiojančių teisės aktų reikalavimus poveikio „</w:t>
            </w:r>
            <w:proofErr w:type="spellStart"/>
            <w:r>
              <w:rPr>
                <w:rFonts w:eastAsia="Calibri"/>
                <w:i/>
                <w:szCs w:val="24"/>
              </w:rPr>
              <w:t>Natura</w:t>
            </w:r>
            <w:proofErr w:type="spellEnd"/>
            <w:r>
              <w:rPr>
                <w:rFonts w:eastAsia="Calibri"/>
                <w:i/>
                <w:szCs w:val="24"/>
              </w:rPr>
              <w:t xml:space="preserve"> 2000“ teritorijoms, biologinei įvairovei ir ekosistemai nebus.</w:t>
            </w:r>
          </w:p>
        </w:tc>
      </w:tr>
    </w:tbl>
    <w:p w14:paraId="7B006CEA" w14:textId="77777777" w:rsidR="001E034F" w:rsidRDefault="001E034F"/>
    <w:p w14:paraId="5A5F5227" w14:textId="77777777" w:rsidR="001E034F" w:rsidRDefault="00E60108">
      <w:pPr>
        <w:spacing w:after="200" w:line="276" w:lineRule="auto"/>
        <w:jc w:val="center"/>
        <w:rPr>
          <w:sz w:val="22"/>
          <w:szCs w:val="22"/>
        </w:rPr>
      </w:pPr>
      <w:r>
        <w:rPr>
          <w:sz w:val="22"/>
          <w:szCs w:val="22"/>
        </w:rPr>
        <w:t>___________________________________</w:t>
      </w:r>
    </w:p>
    <w:sectPr w:rsidR="001E034F">
      <w:headerReference w:type="first" r:id="rId14"/>
      <w:pgSz w:w="11906" w:h="16838"/>
      <w:pgMar w:top="1134" w:right="567" w:bottom="993" w:left="1701" w:header="567" w:footer="567"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B56A0" w14:textId="77777777" w:rsidR="001E034F" w:rsidRDefault="00E60108">
      <w:pPr>
        <w:rPr>
          <w:sz w:val="22"/>
          <w:szCs w:val="22"/>
        </w:rPr>
      </w:pPr>
      <w:r>
        <w:rPr>
          <w:sz w:val="22"/>
          <w:szCs w:val="22"/>
        </w:rPr>
        <w:separator/>
      </w:r>
    </w:p>
  </w:endnote>
  <w:endnote w:type="continuationSeparator" w:id="0">
    <w:p w14:paraId="6059CB66" w14:textId="77777777" w:rsidR="001E034F" w:rsidRDefault="00E6010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30F3F" w14:textId="77777777" w:rsidR="001E034F" w:rsidRDefault="001E034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27C" w14:textId="77777777" w:rsidR="001E034F" w:rsidRDefault="001E034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FE096" w14:textId="77777777" w:rsidR="001E034F" w:rsidRDefault="001E034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D36ED" w14:textId="77777777" w:rsidR="001E034F" w:rsidRDefault="00E60108">
      <w:pPr>
        <w:rPr>
          <w:sz w:val="22"/>
          <w:szCs w:val="22"/>
        </w:rPr>
      </w:pPr>
      <w:r>
        <w:rPr>
          <w:sz w:val="22"/>
          <w:szCs w:val="22"/>
        </w:rPr>
        <w:separator/>
      </w:r>
    </w:p>
  </w:footnote>
  <w:footnote w:type="continuationSeparator" w:id="0">
    <w:p w14:paraId="4AB6E857" w14:textId="77777777" w:rsidR="001E034F" w:rsidRDefault="00E60108">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F3D27" w14:textId="77777777" w:rsidR="001E034F" w:rsidRDefault="001E034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D0134" w14:textId="77777777" w:rsidR="001E034F" w:rsidRDefault="001E034F">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0C66" w14:textId="77777777" w:rsidR="001E034F" w:rsidRDefault="001E034F">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4AB0C" w14:textId="77777777" w:rsidR="001E034F" w:rsidRDefault="001E034F">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1296"/>
  <w:hyphenationZone w:val="396"/>
  <w:doNotHyphenateCap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94"/>
    <w:rsid w:val="001E034F"/>
    <w:rsid w:val="003D1B94"/>
    <w:rsid w:val="00CE788D"/>
    <w:rsid w:val="00E60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B06C607"/>
  <w15:docId w15:val="{5176522F-72FD-40D0-A3AC-8E712095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591201">
      <w:bodyDiv w:val="1"/>
      <w:marLeft w:val="0"/>
      <w:marRight w:val="0"/>
      <w:marTop w:val="0"/>
      <w:marBottom w:val="0"/>
      <w:divBdr>
        <w:top w:val="none" w:sz="0" w:space="0" w:color="auto"/>
        <w:left w:val="none" w:sz="0" w:space="0" w:color="auto"/>
        <w:bottom w:val="none" w:sz="0" w:space="0" w:color="auto"/>
        <w:right w:val="none" w:sz="0" w:space="0" w:color="auto"/>
      </w:divBdr>
      <w:divsChild>
        <w:div w:id="1302421903">
          <w:marLeft w:val="0"/>
          <w:marRight w:val="0"/>
          <w:marTop w:val="0"/>
          <w:marBottom w:val="0"/>
          <w:divBdr>
            <w:top w:val="none" w:sz="0" w:space="0" w:color="auto"/>
            <w:left w:val="none" w:sz="0" w:space="0" w:color="auto"/>
            <w:bottom w:val="none" w:sz="0" w:space="0" w:color="auto"/>
            <w:right w:val="none" w:sz="0" w:space="0" w:color="auto"/>
          </w:divBdr>
        </w:div>
        <w:div w:id="143760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t/legalAct/TAR.0539E2FEB29E/as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5B398-8116-4A50-B591-014D422D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18015</Words>
  <Characters>10269</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28228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Vaičiūnienė</dc:creator>
  <cp:lastModifiedBy>Žaneta Dočkuvienė</cp:lastModifiedBy>
  <cp:revision>2</cp:revision>
  <dcterms:created xsi:type="dcterms:W3CDTF">2024-11-28T07:55:00Z</dcterms:created>
  <dcterms:modified xsi:type="dcterms:W3CDTF">2024-11-28T07:55:00Z</dcterms:modified>
</cp:coreProperties>
</file>