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930C" w14:textId="77777777" w:rsidR="00C023A2" w:rsidRPr="009A2104" w:rsidRDefault="00C023A2" w:rsidP="009A2104">
      <w:pPr>
        <w:pStyle w:val="NormalWeb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C023A2" w:rsidRPr="004C6140" w14:paraId="2D7A8737" w14:textId="77777777" w:rsidTr="009A2104">
        <w:tc>
          <w:tcPr>
            <w:tcW w:w="222" w:type="dxa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7F825B4A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6F5112E" w14:textId="77777777" w:rsidR="00C023A2" w:rsidRPr="00EA3048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Pakruojo miesto vietos veiklos </w:t>
            </w:r>
          </w:p>
          <w:p w14:paraId="42A0EFBF" w14:textId="77777777" w:rsidR="00C023A2" w:rsidRPr="00EA3048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331A4AA7" w14:textId="722F3EE1" w:rsidR="00C023A2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>202</w:t>
            </w:r>
            <w:r w:rsidR="009A2104">
              <w:rPr>
                <w:rFonts w:ascii="Times New Roman" w:hAnsi="Times New Roman"/>
                <w:sz w:val="24"/>
                <w:szCs w:val="24"/>
              </w:rPr>
              <w:t>4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="009A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29B"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mėn. </w:t>
            </w:r>
            <w:r w:rsidR="0087429B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12AEC176" w14:textId="300C6818" w:rsidR="00C023A2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posėdžio protokolu Nr. </w:t>
            </w:r>
            <w:r w:rsidR="008742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54088B5" w14:textId="77777777" w:rsidR="009A2104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A2104" w:rsidRPr="005A1DFA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77777777" w:rsidR="009A2104" w:rsidRPr="005A1DFA" w:rsidRDefault="009A2104" w:rsidP="009A2104">
                  <w:pPr>
                    <w:pStyle w:val="NormalWeb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0C7C">
                    <w:rPr>
                      <w:noProof/>
                    </w:rPr>
                    <w:drawing>
                      <wp:inline distT="0" distB="0" distL="0" distR="0" wp14:anchorId="077940E3" wp14:editId="44BED41B">
                        <wp:extent cx="1562735" cy="772160"/>
                        <wp:effectExtent l="0" t="0" r="0" b="8890"/>
                        <wp:docPr id="1" name="Paveikslėlis 1" descr="Back 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2" descr="Back 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735" cy="772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104" w:rsidRPr="009A2104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77777777" w:rsidR="009A2104" w:rsidRPr="009A2104" w:rsidRDefault="009A2104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9" w:history="1">
                    <w:r w:rsidRPr="009A2104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Pr="009A2104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10" w:history="1">
                    <w:r w:rsidRPr="009A2104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www.pakruojomiestovvg.lt</w:t>
                    </w:r>
                  </w:hyperlink>
                  <w:r w:rsidRPr="009A2104">
                    <w:rPr>
                      <w:rStyle w:val="Hyperlink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Pr="009A21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Pr="009A2104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www.pakruojis.lt</w:t>
                    </w:r>
                  </w:hyperlink>
                </w:p>
              </w:tc>
            </w:tr>
          </w:tbl>
          <w:p w14:paraId="675804A6" w14:textId="03F0DECC" w:rsidR="009A2104" w:rsidRPr="00B75D2C" w:rsidRDefault="009A2104" w:rsidP="00B75D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5D2C">
              <w:rPr>
                <w:rFonts w:ascii="Times New Roman" w:hAnsi="Times New Roman"/>
                <w:b/>
              </w:rPr>
              <w:t>PROJEKTAS FINANSUOJAMAS IŠ EUROPOS REGIONINĖS PLĖTROS FONDO</w:t>
            </w:r>
            <w:r w:rsidR="00B75D2C"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36B7350A" w14:textId="77777777" w:rsidR="009A2104" w:rsidRPr="004C6140" w:rsidRDefault="009A2104" w:rsidP="00666630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30BCE2B7" w14:textId="2A50DF96" w:rsidR="00CE0C12" w:rsidRDefault="00C023A2" w:rsidP="00107024">
      <w:pPr>
        <w:pStyle w:val="ListParagraph"/>
        <w:widowControl w:val="0"/>
        <w:spacing w:after="0" w:line="240" w:lineRule="auto"/>
        <w:ind w:left="10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  <w:t>PAKRUOJO</w:t>
      </w:r>
      <w:r w:rsidR="008C74C9" w:rsidRPr="00610B81"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  <w:t xml:space="preserve"> MIESTO VIETOS VEIKLOS GRUPĖ</w:t>
      </w:r>
      <w:r w:rsidR="00B75D2C"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  <w:t>S</w:t>
      </w:r>
    </w:p>
    <w:p w14:paraId="08550300" w14:textId="77777777" w:rsidR="00B75D2C" w:rsidRDefault="002034D7" w:rsidP="00B75D2C">
      <w:pPr>
        <w:pStyle w:val="ListParagraph"/>
        <w:widowControl w:val="0"/>
        <w:spacing w:after="0" w:line="240" w:lineRule="auto"/>
        <w:ind w:left="1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VIETOS PLĖTROS STRATEGIJOS </w:t>
      </w:r>
      <w:r w:rsidR="00B75D2C">
        <w:rPr>
          <w:rFonts w:ascii="Times New Roman" w:hAnsi="Times New Roman"/>
          <w:b/>
          <w:sz w:val="24"/>
          <w:szCs w:val="24"/>
        </w:rPr>
        <w:t xml:space="preserve"> </w:t>
      </w:r>
    </w:p>
    <w:p w14:paraId="02E76AF0" w14:textId="5B922C08" w:rsidR="00B75D2C" w:rsidRDefault="002034D7" w:rsidP="00B75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D2C">
        <w:rPr>
          <w:rFonts w:ascii="Times New Roman" w:hAnsi="Times New Roman"/>
          <w:b/>
          <w:sz w:val="24"/>
          <w:szCs w:val="24"/>
        </w:rPr>
        <w:t xml:space="preserve">„PAKRUOJO MIESTO </w:t>
      </w:r>
      <w:r w:rsidRPr="00B75D2C">
        <w:rPr>
          <w:rFonts w:ascii="Times New Roman" w:hAnsi="Times New Roman"/>
          <w:b/>
          <w:sz w:val="24"/>
          <w:szCs w:val="24"/>
          <w:lang w:val="en-US"/>
        </w:rPr>
        <w:t>2023–2029 M. VIETOS PL</w:t>
      </w:r>
      <w:r w:rsidRPr="00B75D2C">
        <w:rPr>
          <w:rFonts w:ascii="Times New Roman" w:hAnsi="Times New Roman"/>
          <w:b/>
          <w:sz w:val="24"/>
          <w:szCs w:val="24"/>
        </w:rPr>
        <w:t xml:space="preserve">ĖTROS </w:t>
      </w:r>
      <w:proofErr w:type="gramStart"/>
      <w:r w:rsidRPr="00B75D2C">
        <w:rPr>
          <w:rFonts w:ascii="Times New Roman" w:hAnsi="Times New Roman"/>
          <w:b/>
          <w:sz w:val="24"/>
          <w:szCs w:val="24"/>
        </w:rPr>
        <w:t>STRATEGIJA“</w:t>
      </w:r>
      <w:proofErr w:type="gramEnd"/>
      <w:r w:rsidR="00CE0C12" w:rsidRPr="00B75D2C">
        <w:rPr>
          <w:rFonts w:ascii="Times New Roman" w:hAnsi="Times New Roman"/>
          <w:b/>
          <w:sz w:val="24"/>
          <w:szCs w:val="24"/>
        </w:rPr>
        <w:t xml:space="preserve"> </w:t>
      </w:r>
    </w:p>
    <w:p w14:paraId="11B01722" w14:textId="77777777" w:rsidR="00B75D2C" w:rsidRDefault="00B75D2C" w:rsidP="00B75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27E6B1" w14:textId="4FED3EE1" w:rsidR="002034D7" w:rsidRPr="00B75D2C" w:rsidRDefault="00B75D2C" w:rsidP="00B75D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304E9A84" w14:textId="2BD81F78" w:rsidR="00CE0C12" w:rsidRPr="00CE0C12" w:rsidRDefault="00CE0C12" w:rsidP="00CE0C1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TIKSLĄ, 1.1. UŽDAVINĮ, </w:t>
      </w:r>
      <w:r w:rsidRPr="00CE0C12">
        <w:rPr>
          <w:rFonts w:ascii="Times New Roman" w:hAnsi="Times New Roman"/>
          <w:b/>
          <w:bCs/>
          <w:sz w:val="24"/>
          <w:szCs w:val="24"/>
        </w:rPr>
        <w:t>1.1.1 VEIKSMĄ „</w:t>
      </w:r>
      <w:r w:rsidRPr="00CE0C12">
        <w:rPr>
          <w:rFonts w:ascii="Times New Roman" w:hAnsi="Times New Roman"/>
          <w:b/>
          <w:bCs/>
          <w:sz w:val="24"/>
          <w:szCs w:val="24"/>
          <w:lang w:eastAsia="lt-LT"/>
        </w:rPr>
        <w:t>TEIKTI BENDRĄSIAS IR SPECIALIĄSIAS SOCIALINES PASLAUGAS ATITINKANČIAS PAKRUOJO MIESTO GYVENTOJŲ POREIKIUS“</w:t>
      </w:r>
    </w:p>
    <w:p w14:paraId="6BD6AD46" w14:textId="77777777" w:rsidR="002F52D3" w:rsidRDefault="002F52D3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25C23810" w14:textId="0208488E" w:rsidR="002F52D3" w:rsidRPr="00B75D2C" w:rsidRDefault="002F52D3" w:rsidP="002F52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11-05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5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A237A6" w14:paraId="7D5EF12E" w14:textId="77777777" w:rsidTr="0005197C">
        <w:trPr>
          <w:trHeight w:val="20"/>
        </w:trPr>
        <w:tc>
          <w:tcPr>
            <w:tcW w:w="9781" w:type="dxa"/>
          </w:tcPr>
          <w:p w14:paraId="66EB27D9" w14:textId="77777777" w:rsidR="008C74C9" w:rsidRPr="00A237A6" w:rsidRDefault="008C74C9" w:rsidP="00A237A6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E3263C" w:rsidRPr="00A237A6" w14:paraId="0809E424" w14:textId="09C6CF38" w:rsidTr="00343191">
              <w:trPr>
                <w:trHeight w:val="276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27680" w14:textId="19A1CD52" w:rsidR="00A45750" w:rsidRPr="00A237A6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vietos plėtros projektų įgyvendinimo planų Naudos ir kokybės vertinimo kriterijai yra skirti </w:t>
                  </w: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</w:t>
                  </w:r>
                  <w:r w:rsidR="002814F0"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70 </w:t>
                  </w: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balų.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</w:t>
                  </w:r>
                  <w:r w:rsidR="002814F0"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70</w:t>
                  </w: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balų, PMVVG netrauks nei į PMVVG siūlomų finansuoti vietos plėtros projektų įgyvendinimo planų sąrašą.</w:t>
                  </w:r>
                </w:p>
                <w:p w14:paraId="622B284F" w14:textId="77777777" w:rsidR="00A45750" w:rsidRPr="001F6522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D2E5029" w14:textId="78FEE0B9" w:rsidR="00E3263C" w:rsidRPr="001F6522" w:rsidRDefault="001F6522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  <w:r w:rsidR="00E3263C" w:rsidRPr="001F6522">
                    <w:rPr>
                      <w:rFonts w:ascii="Times New Roman" w:hAnsi="Times New Roman"/>
                      <w:sz w:val="24"/>
                      <w:szCs w:val="24"/>
                    </w:rPr>
                    <w:t>TIKSLAS Nr. 1 „</w:t>
                  </w:r>
                  <w:r w:rsidR="00E3263C" w:rsidRPr="001F65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Skatinti Pakruojo miesto gyventojų aktyvią </w:t>
                  </w:r>
                  <w:proofErr w:type="spellStart"/>
                  <w:r w:rsidR="00E3263C" w:rsidRPr="001F65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įtrauktį</w:t>
                  </w:r>
                  <w:proofErr w:type="spellEnd"/>
                  <w:r w:rsidR="00E3263C" w:rsidRPr="001F65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į bendruomenę, užtikrinant socialinių ir sociokultūrinių paslaugų teikimą bei didinti gyventojų įsidarbinimo galimybes, skatinant jų verslumą,  verslo ir socialinio verslo kūrimą“.</w:t>
                  </w:r>
                </w:p>
                <w:p w14:paraId="54C6286F" w14:textId="650008B3" w:rsidR="00E3263C" w:rsidRPr="001F6522" w:rsidRDefault="001F6522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  <w:r w:rsidR="00E3263C" w:rsidRPr="001F6522">
                    <w:rPr>
                      <w:rFonts w:ascii="Times New Roman" w:hAnsi="Times New Roman"/>
                      <w:sz w:val="24"/>
                      <w:szCs w:val="24"/>
                    </w:rPr>
                    <w:t>UŽDAVINYS Nr. 1</w:t>
                  </w:r>
                  <w:r w:rsidRPr="001F6522">
                    <w:rPr>
                      <w:rFonts w:ascii="Times New Roman" w:hAnsi="Times New Roman"/>
                      <w:sz w:val="24"/>
                      <w:szCs w:val="24"/>
                    </w:rPr>
                    <w:t>.1.</w:t>
                  </w:r>
                  <w:r w:rsidR="00E3263C" w:rsidRPr="001F652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„</w:t>
                  </w:r>
                  <w:r w:rsidR="00E3263C" w:rsidRPr="001F65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Gerinti socialinių paslaugų kokybę ir prieinamumą, teikiant gyventojų poreikius tenkinančias, socialinės integracijos paslaugas</w:t>
                  </w:r>
                  <w:r w:rsidR="00E3263C" w:rsidRPr="001F6522">
                    <w:rPr>
                      <w:rFonts w:ascii="Times New Roman" w:hAnsi="Times New Roman"/>
                      <w:sz w:val="24"/>
                      <w:szCs w:val="24"/>
                    </w:rPr>
                    <w:t xml:space="preserve">". </w:t>
                  </w:r>
                </w:p>
                <w:p w14:paraId="2B085EC1" w14:textId="4D5A9FA8" w:rsidR="00E3263C" w:rsidRPr="00A237A6" w:rsidRDefault="00E3263C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5750" w:rsidRPr="00A237A6" w14:paraId="43C514B2" w14:textId="7B27C98F" w:rsidTr="00343191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E760CC" w14:textId="0D6D9578" w:rsidR="00A45750" w:rsidRPr="00A237A6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4791A20" w14:textId="21AA03A9" w:rsidR="00A45750" w:rsidRPr="00A237A6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BFB53A8" w14:textId="4DF475E8" w:rsidR="00A45750" w:rsidRPr="00A237A6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6C5CAC" w14:textId="067641B2" w:rsidR="00A45750" w:rsidRPr="00A237A6" w:rsidRDefault="00A45750" w:rsidP="00A237A6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E26418" w:rsidRPr="00A237A6" w14:paraId="27971AD3" w14:textId="77777777" w:rsidTr="009A4088">
              <w:trPr>
                <w:trHeight w:val="585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74C8A" w14:textId="08572C4F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FFA4F" w14:textId="0270D4EA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 w:rsidR="008B3F38"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 w:rsidR="008B3F38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 w:rsidR="008B3F38"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 w:rsidR="008B3F38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 w:rsidR="009C524D"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2A108" w14:textId="27422CE2" w:rsidR="00E26418" w:rsidRDefault="00E26418" w:rsidP="009A408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8A52C" w14:textId="60042D0C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546B9" w14:textId="7267850F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lėmusias projekto įgyvendinimą, kokiu 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E26418" w:rsidRPr="00A237A6" w14:paraId="7DA69104" w14:textId="77777777" w:rsidTr="008F4ACE">
              <w:trPr>
                <w:trHeight w:val="110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A867F" w14:textId="77777777" w:rsidR="00E26418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69C30" w14:textId="3426B23D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2C669" w14:textId="77777777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29656" w14:textId="3C9454F9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E6C8A" w14:textId="77777777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26418" w:rsidRPr="00A237A6" w14:paraId="1C2FCCA0" w14:textId="77777777" w:rsidTr="008F4ACE">
              <w:trPr>
                <w:trHeight w:val="110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232879" w14:textId="77777777" w:rsidR="00E26418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4999A" w14:textId="32D1F7EB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 w:rsidR="0077699C"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57526" w14:textId="77777777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C023B" w14:textId="7C7F8770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E5997" w14:textId="77777777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26418" w:rsidRPr="00A237A6" w14:paraId="181AA812" w14:textId="77777777" w:rsidTr="008F4ACE">
              <w:trPr>
                <w:trHeight w:val="110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62A4C" w14:textId="77777777" w:rsidR="00E26418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17329" w14:textId="3AF78068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 w:rsidR="0077699C"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BC5A8" w14:textId="77777777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AAF19" w14:textId="3631FC77" w:rsidR="00E26418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3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C2F98" w14:textId="77777777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140B0" w:rsidRPr="00A237A6" w14:paraId="3DFC6F3B" w14:textId="77777777" w:rsidTr="004D03B3">
              <w:trPr>
                <w:trHeight w:val="187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18337" w14:textId="33A24F28" w:rsidR="004140B0" w:rsidRPr="00A237A6" w:rsidRDefault="004140B0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0A22D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3B257" w14:textId="60D59199" w:rsidR="004140B0" w:rsidRPr="004D03B3" w:rsidRDefault="004140B0" w:rsidP="004D03B3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C29EE" w14:textId="67798F7D" w:rsidR="004140B0" w:rsidRPr="00A237A6" w:rsidRDefault="004140B0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D99E3" w14:textId="75924FC1" w:rsidR="004140B0" w:rsidRPr="00A237A6" w:rsidRDefault="004140B0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B54A9E" w14:textId="1433F59D" w:rsidR="004140B0" w:rsidRPr="00A237A6" w:rsidRDefault="004140B0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 w:rsidR="00883FA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E26418" w:rsidRPr="00A237A6" w14:paraId="65EE3319" w14:textId="77777777" w:rsidTr="004D03B3">
              <w:trPr>
                <w:trHeight w:val="19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30F03" w14:textId="77777777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3C2EC" w14:textId="4C207AFD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036F4" w14:textId="77777777" w:rsidR="00E26418" w:rsidRPr="00A237A6" w:rsidRDefault="00E26418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9D9F6" w14:textId="0BBBC689" w:rsidR="00E26418" w:rsidRPr="00A237A6" w:rsidRDefault="000A22DE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  <w:r w:rsidR="00E2641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  <w:p w14:paraId="5217B336" w14:textId="06BBD803" w:rsidR="00E26418" w:rsidRPr="00A237A6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B8084" w14:textId="77777777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F5CAA" w:rsidRPr="00A237A6" w14:paraId="20171B64" w14:textId="77777777" w:rsidTr="000A22DE">
              <w:trPr>
                <w:trHeight w:val="1719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ECEF9" w14:textId="77777777" w:rsidR="007F5CAA" w:rsidRPr="00A237A6" w:rsidRDefault="007F5CAA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6D057" w14:textId="07605179" w:rsidR="007F5CAA" w:rsidRPr="00A237A6" w:rsidRDefault="007F5CAA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AF828" w14:textId="77777777" w:rsidR="007F5CAA" w:rsidRPr="00A237A6" w:rsidRDefault="007F5CAA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3880C" w14:textId="572FC8B3" w:rsidR="007F5CAA" w:rsidRPr="00A237A6" w:rsidRDefault="000A22DE" w:rsidP="00E26418">
                  <w:pPr>
                    <w:pStyle w:val="ListParagraph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="007F5CA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72A85" w14:textId="77777777" w:rsidR="007F5CAA" w:rsidRPr="00A237A6" w:rsidRDefault="007F5CAA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26418" w:rsidRPr="00A237A6" w14:paraId="23020D0C" w14:textId="77777777" w:rsidTr="009A4088">
              <w:trPr>
                <w:trHeight w:val="1011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FC6AB2" w14:textId="4EB8FB63" w:rsidR="00E26418" w:rsidRPr="001274CE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1" w:name="_Hlk532451354"/>
                  <w:r w:rsidRPr="001274CE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1274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</w:t>
                  </w:r>
                  <w:r w:rsidRPr="001274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su</w:t>
                  </w:r>
                  <w:r w:rsidR="0087429B" w:rsidRPr="001274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NVO ar socialiniais </w:t>
                  </w:r>
                  <w:r w:rsidRPr="001274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partneriais </w:t>
                  </w:r>
                </w:p>
                <w:p w14:paraId="2ACD7908" w14:textId="0DBA593D" w:rsidR="00E26418" w:rsidRPr="001274CE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DC532A" w14:textId="63626111" w:rsidR="00BA2154" w:rsidRPr="001274CE" w:rsidRDefault="00E26418" w:rsidP="00BA2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Projektas įgyvendinamas be </w:t>
                  </w:r>
                  <w:r w:rsidR="00BA2154" w:rsidRPr="001274CE">
                    <w:rPr>
                      <w:rFonts w:ascii="Times New Roman" w:hAnsi="Times New Roman"/>
                      <w:sz w:val="24"/>
                      <w:szCs w:val="24"/>
                    </w:rPr>
                    <w:t>NVO ar socialin</w:t>
                  </w:r>
                  <w:r w:rsidR="007B41FA" w:rsidRPr="001274CE">
                    <w:rPr>
                      <w:rFonts w:ascii="Times New Roman" w:hAnsi="Times New Roman"/>
                      <w:sz w:val="24"/>
                      <w:szCs w:val="24"/>
                    </w:rPr>
                    <w:t>ių</w:t>
                  </w:r>
                  <w:r w:rsidR="00BA2154" w:rsidRPr="001274CE">
                    <w:rPr>
                      <w:rFonts w:ascii="Times New Roman" w:hAnsi="Times New Roman"/>
                      <w:sz w:val="24"/>
                      <w:szCs w:val="24"/>
                    </w:rPr>
                    <w:t xml:space="preserve">  partneri</w:t>
                  </w:r>
                  <w:r w:rsidR="007B41FA" w:rsidRPr="001274CE"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="00BA2154" w:rsidRPr="001274C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A8E533" w14:textId="4A10888C" w:rsidR="00E26418" w:rsidRPr="001274CE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6D9F56" w14:textId="4650113F" w:rsidR="00E26418" w:rsidRPr="001274CE" w:rsidRDefault="00E26418" w:rsidP="009A40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274CE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86567F" w14:textId="775343BD" w:rsidR="00E26418" w:rsidRPr="001274CE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B11F14" w14:textId="4C6B44C7" w:rsidR="00E26418" w:rsidRPr="001274CE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 partnerio/-</w:t>
                  </w:r>
                  <w:proofErr w:type="spellStart"/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</w:t>
                  </w:r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pagrįsti jo būtinumą bei projekto veiklų pasiskirstymą tarp pareiškėjo ir partnerio/-</w:t>
                  </w:r>
                  <w:proofErr w:type="spellStart"/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 w:rsidR="0087429B" w:rsidRPr="001274C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Pateikti partnerio statusą (NVO ar socialiniai partneriai) įrodančius dokumentus.</w:t>
                  </w:r>
                </w:p>
              </w:tc>
            </w:tr>
            <w:tr w:rsidR="00E26418" w:rsidRPr="00A237A6" w14:paraId="459F913B" w14:textId="77777777" w:rsidTr="00343191">
              <w:trPr>
                <w:trHeight w:val="10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344A27" w14:textId="77777777" w:rsidR="00E26418" w:rsidRPr="00A237A6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0D6C26" w14:textId="356A0030" w:rsidR="00E26418" w:rsidRPr="001274CE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87429B" w:rsidRPr="001274CE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1274CE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FAA735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ED459A" w14:textId="6C4B4A1A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942014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E26418" w:rsidRPr="00A237A6" w14:paraId="3A9746A8" w14:textId="77777777" w:rsidTr="00343191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0EE786" w14:textId="77777777" w:rsidR="00E26418" w:rsidRPr="00A237A6" w:rsidRDefault="00E26418" w:rsidP="00E26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850A67" w14:textId="6A820DAE" w:rsidR="00E26418" w:rsidRPr="001274CE" w:rsidRDefault="00743915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74CE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daugiau, nei dviem partneriais, iš kurių bent vienas yra NVO ar socialinis partneris ir aiškiai pagrįstas partnerių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F6548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1D6913" w14:textId="4B3FDD04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54E9BA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8B45C9" w:rsidRPr="00A237A6" w14:paraId="7FCE69B0" w14:textId="74E11408" w:rsidTr="008C14E3">
              <w:trPr>
                <w:trHeight w:val="1093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96A86C" w14:textId="7E03DF71" w:rsidR="008B45C9" w:rsidRPr="00A237A6" w:rsidRDefault="008B45C9" w:rsidP="00E26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Vietos plėtros projekte</w:t>
                  </w: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radedamos teikti naujos socialinės paslaugos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2EFC71B8" w14:textId="245C47D3" w:rsidR="008B45C9" w:rsidRPr="00A237A6" w:rsidRDefault="008B45C9" w:rsidP="00E26418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(laikoma, kad nauja socialinė paslauga 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MVVG  teritorijoje)</w:t>
                  </w:r>
                </w:p>
                <w:p w14:paraId="09079CB4" w14:textId="77777777" w:rsidR="008B45C9" w:rsidRPr="00A237A6" w:rsidRDefault="008B45C9" w:rsidP="00E26418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61020FC0" w14:textId="233B3B0A" w:rsidR="008B45C9" w:rsidRPr="00A237A6" w:rsidRDefault="008B45C9" w:rsidP="00E26418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231BE2" w14:textId="35F74D71" w:rsidR="008B45C9" w:rsidRPr="00EF4DF4" w:rsidRDefault="008B45C9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teikti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socialinės paslaugos nėra naujos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F16C7F" w14:textId="75F06FA7" w:rsidR="008B45C9" w:rsidRPr="0047795F" w:rsidRDefault="008B45C9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</w:t>
                  </w: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F0CAF3" w14:textId="77777777" w:rsidR="008B45C9" w:rsidRPr="0016265F" w:rsidRDefault="008B45C9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  <w:p w14:paraId="30DBEAE0" w14:textId="25144923" w:rsidR="008B45C9" w:rsidRPr="0016265F" w:rsidRDefault="008B45C9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F464A0" w14:textId="5F9E5D96" w:rsidR="008B45C9" w:rsidRDefault="008B45C9" w:rsidP="008B45C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MVVG teritorijoje planuojama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naują/-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paslaug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ą/-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79CA5C6E" w14:textId="44DE7E22" w:rsidR="008B45C9" w:rsidRPr="00A237A6" w:rsidRDefault="008B45C9" w:rsidP="00FF02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VVG ar kitų šalių patirtimi, kodėl tokia paslauga reikalinga, sėkminga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t.t.</w:t>
                  </w:r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kokiai tiksliniai </w:t>
                  </w:r>
                  <w:proofErr w:type="spellStart"/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 w:rsidR="00FF028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bei pagrįstas paslaugos poreikis.</w:t>
                  </w:r>
                </w:p>
              </w:tc>
            </w:tr>
            <w:tr w:rsidR="00E26418" w:rsidRPr="00A237A6" w14:paraId="32937C86" w14:textId="6348ECF5" w:rsidTr="00332354">
              <w:trPr>
                <w:trHeight w:val="112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98EBB" w14:textId="77777777" w:rsidR="00E26418" w:rsidRPr="00A237A6" w:rsidRDefault="00E26418" w:rsidP="00E26418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A57745" w14:textId="717126A2" w:rsidR="00E26418" w:rsidRPr="00332354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DD7C05" w14:textId="77777777" w:rsidR="00E26418" w:rsidRPr="0047795F" w:rsidRDefault="00E26418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EB7926" w14:textId="3E137A55" w:rsidR="00E26418" w:rsidRPr="008B45C9" w:rsidRDefault="008B45C9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B75CB9" w14:textId="77777777" w:rsidR="00E26418" w:rsidRPr="00A237A6" w:rsidRDefault="00E26418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26418" w:rsidRPr="00A237A6" w14:paraId="2AC60FCD" w14:textId="77777777" w:rsidTr="00343191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0E6932" w14:textId="77777777" w:rsidR="00E26418" w:rsidRPr="00A237A6" w:rsidRDefault="00E26418" w:rsidP="00E26418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E66B65" w14:textId="2ACFCE72" w:rsidR="00E26418" w:rsidRPr="00A237A6" w:rsidRDefault="00E26418" w:rsidP="00E2641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daugiau nei vieną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B2DF6E" w14:textId="77777777" w:rsidR="00E26418" w:rsidRPr="0047795F" w:rsidRDefault="00E26418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323B5B" w14:textId="61E425BB" w:rsidR="00E26418" w:rsidRPr="0016265F" w:rsidRDefault="008B45C9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</w:t>
                  </w:r>
                  <w:r w:rsidR="00E26418"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1BD4F8" w14:textId="77777777" w:rsidR="00E26418" w:rsidRPr="00A237A6" w:rsidRDefault="00E26418" w:rsidP="00E26418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C050C4" w:rsidRPr="00A237A6" w14:paraId="36147330" w14:textId="386D30B9" w:rsidTr="00343191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1CF2B9" w14:textId="655718C6" w:rsidR="00C050C4" w:rsidRPr="009F4247" w:rsidRDefault="00C050C4" w:rsidP="00C050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42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5.</w:t>
                  </w:r>
                  <w:r w:rsidRPr="009F42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A40D56" w:rsidRPr="009F42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Planuojamas BIVP projektų veiklų dalyviai (įskaitant visas tikslines grupes)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989F6F" w14:textId="4249E394" w:rsidR="00C050C4" w:rsidRPr="00545C93" w:rsidRDefault="00C050C4" w:rsidP="00C050C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7C3572"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39</w:t>
                  </w: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B647C6"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4BAD9" w14:textId="3ECE7669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9F424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296BAC" w14:textId="4C9210E5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9F424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F30B70" w14:textId="69CAD529" w:rsidR="00C050C4" w:rsidRPr="00A915BF" w:rsidRDefault="00C050C4" w:rsidP="00C050C4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C050C4" w:rsidRPr="00A237A6" w14:paraId="37B46AE4" w14:textId="77777777" w:rsidTr="0034319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BA5E60" w14:textId="77777777" w:rsidR="00C050C4" w:rsidRPr="009F4247" w:rsidRDefault="00C050C4" w:rsidP="00C050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C36064" w14:textId="0B327E03" w:rsidR="00C050C4" w:rsidRPr="00545C93" w:rsidRDefault="00C050C4" w:rsidP="00C050C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7C3572"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52</w:t>
                  </w: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23A764" w14:textId="77777777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5BC2A" w14:textId="04C31F3D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9F424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2056F3" w14:textId="77777777" w:rsidR="00C050C4" w:rsidRPr="00A237A6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C050C4" w:rsidRPr="00A237A6" w14:paraId="619B2D85" w14:textId="77777777" w:rsidTr="00343191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7572AA" w14:textId="77777777" w:rsidR="00C050C4" w:rsidRPr="009F4247" w:rsidRDefault="00C050C4" w:rsidP="00C050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BCA252" w14:textId="7DBC2D52" w:rsidR="00C050C4" w:rsidRPr="00545C93" w:rsidRDefault="00C050C4" w:rsidP="00C050C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5558F4"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60</w:t>
                  </w:r>
                  <w:r w:rsidRPr="00545C9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0BAD69" w14:textId="77777777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AC1755" w14:textId="5FACD70E" w:rsidR="00C050C4" w:rsidRPr="009F4247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 w:rsidRPr="009F424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07CEF3" w14:textId="77777777" w:rsidR="00C050C4" w:rsidRPr="00A237A6" w:rsidRDefault="00C050C4" w:rsidP="00C050C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3382B" w:rsidRPr="00A237A6" w14:paraId="6EF0538B" w14:textId="77777777" w:rsidTr="00387BAB">
              <w:trPr>
                <w:trHeight w:val="6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848C74" w14:textId="4D6790E7" w:rsidR="00E3382B" w:rsidRPr="00B03DFD" w:rsidRDefault="00E3382B" w:rsidP="00E3382B">
                  <w:pPr>
                    <w:pStyle w:val="ListParagraph"/>
                    <w:tabs>
                      <w:tab w:val="left" w:pos="225"/>
                    </w:tabs>
                    <w:spacing w:after="0" w:line="240" w:lineRule="auto"/>
                    <w:ind w:left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3D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Vietos plėtros projekte numatomi naudos gavėjai yra konkrečių socialiai pažeidžiamų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 xml:space="preserve">grupių asmenys 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0CF36B" w14:textId="3A8B0A2D" w:rsidR="00E3382B" w:rsidRPr="00CE0C12" w:rsidRDefault="00E3382B" w:rsidP="00E338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lastRenderedPageBreak/>
                    <w:t>Vienos socialiai pažeidžiamos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E308F7" w14:textId="41D17CF8" w:rsidR="00E3382B" w:rsidRPr="00A237A6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DBD54E" w14:textId="73F7D5D3" w:rsidR="00E3382B" w:rsidRPr="00B03DFD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92E88E" w14:textId="095D6571" w:rsidR="00E3382B" w:rsidRPr="00A237A6" w:rsidRDefault="00E3382B" w:rsidP="0005197C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dalyvių skaičius. Nurodyta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kiek tikslinės grupės asmenų gaus paslaugas ar dalyvaus tiesioginėse veiklose.</w:t>
                  </w:r>
                </w:p>
              </w:tc>
            </w:tr>
            <w:tr w:rsidR="00E3382B" w:rsidRPr="00A237A6" w14:paraId="5401E634" w14:textId="77777777" w:rsidTr="0087701A">
              <w:trPr>
                <w:trHeight w:val="663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0ABBB2" w14:textId="77777777" w:rsidR="00E3382B" w:rsidRPr="00B03DFD" w:rsidRDefault="00E3382B" w:rsidP="00E3382B">
                  <w:pPr>
                    <w:pStyle w:val="ListParagraph"/>
                    <w:tabs>
                      <w:tab w:val="left" w:pos="225"/>
                    </w:tabs>
                    <w:ind w:left="3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CF6519" w14:textId="031245BB" w:rsidR="00E3382B" w:rsidRPr="00CE0C12" w:rsidRDefault="00E3382B" w:rsidP="00E338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6623DC" w14:textId="77777777" w:rsidR="00E3382B" w:rsidRPr="00A237A6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7A761B" w14:textId="05D2E928" w:rsidR="00E3382B" w:rsidRPr="00B03DFD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11B2B7" w14:textId="77777777" w:rsidR="00E3382B" w:rsidRPr="00A237A6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3382B" w:rsidRPr="00A237A6" w14:paraId="2C35354B" w14:textId="77777777" w:rsidTr="00F9104C">
              <w:trPr>
                <w:trHeight w:val="663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E93CEB" w14:textId="77777777" w:rsidR="00E3382B" w:rsidRPr="00B03DFD" w:rsidRDefault="00E3382B" w:rsidP="00E3382B">
                  <w:pPr>
                    <w:pStyle w:val="ListParagraph"/>
                    <w:tabs>
                      <w:tab w:val="left" w:pos="225"/>
                    </w:tabs>
                    <w:ind w:left="3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2F004" w14:textId="6F09C131" w:rsidR="00E3382B" w:rsidRPr="00CE0C12" w:rsidRDefault="00E3382B" w:rsidP="00E338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4EB1D4" w14:textId="77777777" w:rsidR="00E3382B" w:rsidRPr="00A237A6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08ECE7" w14:textId="07474D6C" w:rsidR="00E3382B" w:rsidRPr="00B03DFD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75406C" w14:textId="77777777" w:rsidR="00E3382B" w:rsidRPr="00A237A6" w:rsidRDefault="00E3382B" w:rsidP="00E3382B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1"/>
            <w:tr w:rsidR="00E26418" w:rsidRPr="00A237A6" w14:paraId="77E066DA" w14:textId="2277DCA3" w:rsidTr="00343191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03A63" w14:textId="77777777" w:rsidR="00E26418" w:rsidRPr="00A237A6" w:rsidRDefault="00E26418" w:rsidP="00E2641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CB31E" w14:textId="2E813A22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25B7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26418" w:rsidRPr="00A237A6" w14:paraId="7676657F" w14:textId="2FABC8C7" w:rsidTr="00343191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6BB0B" w14:textId="77777777" w:rsidR="00E26418" w:rsidRPr="00A237A6" w:rsidRDefault="00E26418" w:rsidP="00E2641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28CF5" w14:textId="30E75F6E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25853" w14:textId="77777777" w:rsidR="00E26418" w:rsidRPr="00A237A6" w:rsidRDefault="00E26418" w:rsidP="00E264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720B8D1" w14:textId="77777777" w:rsidR="008C74C9" w:rsidRPr="00A237A6" w:rsidRDefault="008C74C9" w:rsidP="00A237A6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DE2855" w14:paraId="590C7A7E" w14:textId="77777777" w:rsidTr="0005197C">
        <w:trPr>
          <w:trHeight w:val="20"/>
        </w:trPr>
        <w:tc>
          <w:tcPr>
            <w:tcW w:w="9781" w:type="dxa"/>
          </w:tcPr>
          <w:p w14:paraId="6D00F6E4" w14:textId="77777777" w:rsidR="00DE2855" w:rsidRPr="00CB6245" w:rsidRDefault="00DE2855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BE6" w14:paraId="08576E0A" w14:textId="77777777" w:rsidTr="0005197C">
        <w:trPr>
          <w:trHeight w:val="20"/>
        </w:trPr>
        <w:tc>
          <w:tcPr>
            <w:tcW w:w="978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2904FA" w:rsidRPr="008111BB" w14:paraId="49DE7CBF" w14:textId="77777777" w:rsidTr="00AB7F4C">
              <w:tc>
                <w:tcPr>
                  <w:tcW w:w="9628" w:type="dxa"/>
                </w:tcPr>
                <w:p w14:paraId="040B8AF5" w14:textId="77777777" w:rsidR="002904FA" w:rsidRPr="008111BB" w:rsidRDefault="002904FA" w:rsidP="002904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2904FA" w:rsidRPr="008111BB" w14:paraId="7E0D477E" w14:textId="77777777" w:rsidTr="00AB7F4C">
              <w:tc>
                <w:tcPr>
                  <w:tcW w:w="9628" w:type="dxa"/>
                </w:tcPr>
                <w:p w14:paraId="77647783" w14:textId="43E78836" w:rsidR="002904FA" w:rsidRPr="008111BB" w:rsidRDefault="002904FA" w:rsidP="002904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6449CB68" w14:textId="381C074A" w:rsidR="002904FA" w:rsidRPr="008111BB" w:rsidRDefault="002904FA" w:rsidP="002904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A8E837F" w14:textId="77777777" w:rsidR="00280BE6" w:rsidRPr="00CB6245" w:rsidRDefault="00280BE6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E5B" w14:paraId="0511C911" w14:textId="77777777" w:rsidTr="0005197C">
        <w:trPr>
          <w:trHeight w:val="20"/>
        </w:trPr>
        <w:tc>
          <w:tcPr>
            <w:tcW w:w="9781" w:type="dxa"/>
          </w:tcPr>
          <w:p w14:paraId="2F1BC279" w14:textId="57005FEA" w:rsidR="00343191" w:rsidRDefault="00343191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C8A8B" w14:textId="130BDDFA" w:rsidR="00343191" w:rsidRDefault="00343191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4F6D60" w14:textId="77777777" w:rsidR="00343191" w:rsidRDefault="00343191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F1268" w14:textId="0662734B" w:rsidR="00436DFF" w:rsidRPr="008111BB" w:rsidRDefault="00436DFF" w:rsidP="00436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4DBDCA96" w14:textId="644A0564" w:rsidR="00436DFF" w:rsidRPr="00CB6245" w:rsidRDefault="00436DFF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16D" w14:paraId="1487DDDD" w14:textId="77777777" w:rsidTr="0005197C">
        <w:trPr>
          <w:trHeight w:val="20"/>
        </w:trPr>
        <w:tc>
          <w:tcPr>
            <w:tcW w:w="9781" w:type="dxa"/>
          </w:tcPr>
          <w:p w14:paraId="520492FD" w14:textId="10B4E4D5" w:rsidR="0030116D" w:rsidRPr="00CB6245" w:rsidRDefault="004339EA" w:rsidP="004339EA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30116D" w14:paraId="622A1498" w14:textId="77777777" w:rsidTr="0005197C">
        <w:trPr>
          <w:trHeight w:val="20"/>
        </w:trPr>
        <w:tc>
          <w:tcPr>
            <w:tcW w:w="9781" w:type="dxa"/>
          </w:tcPr>
          <w:p w14:paraId="0C598AAF" w14:textId="77777777" w:rsidR="0030116D" w:rsidRPr="00CB6245" w:rsidRDefault="0030116D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6CA2FB" w14:textId="75B54076" w:rsidR="00DA7F55" w:rsidRDefault="00DA7F55" w:rsidP="00343191"/>
    <w:p w14:paraId="4576E16F" w14:textId="77777777" w:rsidR="00DA7F55" w:rsidRDefault="00DA7F55" w:rsidP="00343191"/>
    <w:sectPr w:rsidR="00DA7F55" w:rsidSect="00343191">
      <w:headerReference w:type="default" r:id="rId12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BFBFF" w14:textId="77777777" w:rsidR="00656A85" w:rsidRDefault="00656A85" w:rsidP="00343191">
      <w:pPr>
        <w:spacing w:after="0" w:line="240" w:lineRule="auto"/>
      </w:pPr>
      <w:r>
        <w:separator/>
      </w:r>
    </w:p>
  </w:endnote>
  <w:endnote w:type="continuationSeparator" w:id="0">
    <w:p w14:paraId="7833AF48" w14:textId="77777777" w:rsidR="00656A85" w:rsidRDefault="00656A85" w:rsidP="003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49A31" w14:textId="77777777" w:rsidR="00656A85" w:rsidRDefault="00656A85" w:rsidP="00343191">
      <w:pPr>
        <w:spacing w:after="0" w:line="240" w:lineRule="auto"/>
      </w:pPr>
      <w:r>
        <w:separator/>
      </w:r>
    </w:p>
  </w:footnote>
  <w:footnote w:type="continuationSeparator" w:id="0">
    <w:p w14:paraId="29895333" w14:textId="77777777" w:rsidR="00656A85" w:rsidRDefault="00656A85" w:rsidP="003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4855264"/>
      <w:docPartObj>
        <w:docPartGallery w:val="Page Numbers (Top of Page)"/>
        <w:docPartUnique/>
      </w:docPartObj>
    </w:sdtPr>
    <w:sdtEndPr/>
    <w:sdtContent>
      <w:p w14:paraId="4FE622D9" w14:textId="35B1438E" w:rsidR="00343191" w:rsidRDefault="003431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8C663" w14:textId="77777777" w:rsidR="00343191" w:rsidRDefault="00343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D8379E1"/>
    <w:multiLevelType w:val="multilevel"/>
    <w:tmpl w:val="13E6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75755B3B"/>
    <w:multiLevelType w:val="hybridMultilevel"/>
    <w:tmpl w:val="8DD217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44551">
    <w:abstractNumId w:val="2"/>
  </w:num>
  <w:num w:numId="2" w16cid:durableId="794255414">
    <w:abstractNumId w:val="0"/>
  </w:num>
  <w:num w:numId="3" w16cid:durableId="296449787">
    <w:abstractNumId w:val="1"/>
  </w:num>
  <w:num w:numId="4" w16cid:durableId="1230993499">
    <w:abstractNumId w:val="3"/>
  </w:num>
  <w:num w:numId="5" w16cid:durableId="800002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5197C"/>
    <w:rsid w:val="000A22DE"/>
    <w:rsid w:val="000B388B"/>
    <w:rsid w:val="000E087E"/>
    <w:rsid w:val="000E4E8D"/>
    <w:rsid w:val="000F0126"/>
    <w:rsid w:val="00107024"/>
    <w:rsid w:val="001242E0"/>
    <w:rsid w:val="00125DE8"/>
    <w:rsid w:val="001274CE"/>
    <w:rsid w:val="00132087"/>
    <w:rsid w:val="00151BDE"/>
    <w:rsid w:val="0016265F"/>
    <w:rsid w:val="00186FB2"/>
    <w:rsid w:val="001B4D87"/>
    <w:rsid w:val="001D140E"/>
    <w:rsid w:val="001D565C"/>
    <w:rsid w:val="001E0A49"/>
    <w:rsid w:val="001E391A"/>
    <w:rsid w:val="001F6522"/>
    <w:rsid w:val="00201F56"/>
    <w:rsid w:val="002034D7"/>
    <w:rsid w:val="00203B6F"/>
    <w:rsid w:val="00214C3A"/>
    <w:rsid w:val="00216924"/>
    <w:rsid w:val="00241248"/>
    <w:rsid w:val="00266590"/>
    <w:rsid w:val="00280BE6"/>
    <w:rsid w:val="002814F0"/>
    <w:rsid w:val="00282FCD"/>
    <w:rsid w:val="002877A5"/>
    <w:rsid w:val="002904FA"/>
    <w:rsid w:val="002A3E97"/>
    <w:rsid w:val="002A592E"/>
    <w:rsid w:val="002B6CFA"/>
    <w:rsid w:val="002B702A"/>
    <w:rsid w:val="002C2AC0"/>
    <w:rsid w:val="002D63F8"/>
    <w:rsid w:val="002F52D3"/>
    <w:rsid w:val="002F6884"/>
    <w:rsid w:val="0030116D"/>
    <w:rsid w:val="00332354"/>
    <w:rsid w:val="00343191"/>
    <w:rsid w:val="00361160"/>
    <w:rsid w:val="003B5402"/>
    <w:rsid w:val="003E5356"/>
    <w:rsid w:val="003E734E"/>
    <w:rsid w:val="004140B0"/>
    <w:rsid w:val="004339EA"/>
    <w:rsid w:val="00436DFF"/>
    <w:rsid w:val="00471994"/>
    <w:rsid w:val="0047795F"/>
    <w:rsid w:val="00496251"/>
    <w:rsid w:val="004A1293"/>
    <w:rsid w:val="004B08D6"/>
    <w:rsid w:val="004B0CBE"/>
    <w:rsid w:val="004B12FE"/>
    <w:rsid w:val="004B3925"/>
    <w:rsid w:val="004C7C21"/>
    <w:rsid w:val="004D03B3"/>
    <w:rsid w:val="004F5331"/>
    <w:rsid w:val="00526DFC"/>
    <w:rsid w:val="005435E4"/>
    <w:rsid w:val="00545C93"/>
    <w:rsid w:val="005558F4"/>
    <w:rsid w:val="00571E47"/>
    <w:rsid w:val="005808D1"/>
    <w:rsid w:val="005B52B1"/>
    <w:rsid w:val="005D6D56"/>
    <w:rsid w:val="005E0CA1"/>
    <w:rsid w:val="00603672"/>
    <w:rsid w:val="00606862"/>
    <w:rsid w:val="00656A85"/>
    <w:rsid w:val="00666630"/>
    <w:rsid w:val="00671840"/>
    <w:rsid w:val="006E390B"/>
    <w:rsid w:val="00703B95"/>
    <w:rsid w:val="00725C6C"/>
    <w:rsid w:val="00735A18"/>
    <w:rsid w:val="00742ECE"/>
    <w:rsid w:val="00743915"/>
    <w:rsid w:val="0077699C"/>
    <w:rsid w:val="007B41FA"/>
    <w:rsid w:val="007B4763"/>
    <w:rsid w:val="007B7E70"/>
    <w:rsid w:val="007C0F16"/>
    <w:rsid w:val="007C3572"/>
    <w:rsid w:val="007E105C"/>
    <w:rsid w:val="007F5CAA"/>
    <w:rsid w:val="00803B77"/>
    <w:rsid w:val="00804E26"/>
    <w:rsid w:val="00816EE5"/>
    <w:rsid w:val="0086603F"/>
    <w:rsid w:val="00867A6B"/>
    <w:rsid w:val="00871FB6"/>
    <w:rsid w:val="0087429B"/>
    <w:rsid w:val="00883FA7"/>
    <w:rsid w:val="008B11B5"/>
    <w:rsid w:val="008B3F38"/>
    <w:rsid w:val="008B45C9"/>
    <w:rsid w:val="008C74C9"/>
    <w:rsid w:val="008D6602"/>
    <w:rsid w:val="008E07C5"/>
    <w:rsid w:val="009113BA"/>
    <w:rsid w:val="00993105"/>
    <w:rsid w:val="009A2104"/>
    <w:rsid w:val="009A4088"/>
    <w:rsid w:val="009C3BB6"/>
    <w:rsid w:val="009C524D"/>
    <w:rsid w:val="009F4247"/>
    <w:rsid w:val="00A237A6"/>
    <w:rsid w:val="00A40D56"/>
    <w:rsid w:val="00A45750"/>
    <w:rsid w:val="00A810E9"/>
    <w:rsid w:val="00A87748"/>
    <w:rsid w:val="00A915BF"/>
    <w:rsid w:val="00AB18EF"/>
    <w:rsid w:val="00AC3DAF"/>
    <w:rsid w:val="00AF28DA"/>
    <w:rsid w:val="00B03DFD"/>
    <w:rsid w:val="00B2168C"/>
    <w:rsid w:val="00B22F23"/>
    <w:rsid w:val="00B576A7"/>
    <w:rsid w:val="00B647C6"/>
    <w:rsid w:val="00B748ED"/>
    <w:rsid w:val="00B75D2C"/>
    <w:rsid w:val="00B84A10"/>
    <w:rsid w:val="00BA2154"/>
    <w:rsid w:val="00BA3784"/>
    <w:rsid w:val="00BA6576"/>
    <w:rsid w:val="00BB12BA"/>
    <w:rsid w:val="00C023A2"/>
    <w:rsid w:val="00C050C4"/>
    <w:rsid w:val="00C61518"/>
    <w:rsid w:val="00C63EE8"/>
    <w:rsid w:val="00C76D07"/>
    <w:rsid w:val="00CB6245"/>
    <w:rsid w:val="00CD00E7"/>
    <w:rsid w:val="00CE0C12"/>
    <w:rsid w:val="00D106F4"/>
    <w:rsid w:val="00D139CE"/>
    <w:rsid w:val="00D14F66"/>
    <w:rsid w:val="00D34309"/>
    <w:rsid w:val="00D96439"/>
    <w:rsid w:val="00DA7F55"/>
    <w:rsid w:val="00DB11C2"/>
    <w:rsid w:val="00DB3055"/>
    <w:rsid w:val="00DC5100"/>
    <w:rsid w:val="00DD181D"/>
    <w:rsid w:val="00DE0108"/>
    <w:rsid w:val="00DE2855"/>
    <w:rsid w:val="00DE4DEA"/>
    <w:rsid w:val="00E13899"/>
    <w:rsid w:val="00E13F77"/>
    <w:rsid w:val="00E26418"/>
    <w:rsid w:val="00E3263C"/>
    <w:rsid w:val="00E3382B"/>
    <w:rsid w:val="00E51094"/>
    <w:rsid w:val="00E6045B"/>
    <w:rsid w:val="00E84FE9"/>
    <w:rsid w:val="00EA3AF8"/>
    <w:rsid w:val="00EB386C"/>
    <w:rsid w:val="00EE1DFE"/>
    <w:rsid w:val="00EE3B6B"/>
    <w:rsid w:val="00EF4DF4"/>
    <w:rsid w:val="00F152EB"/>
    <w:rsid w:val="00F27189"/>
    <w:rsid w:val="00F40C55"/>
    <w:rsid w:val="00F56C35"/>
    <w:rsid w:val="00F57918"/>
    <w:rsid w:val="00F71FEC"/>
    <w:rsid w:val="00F75E5B"/>
    <w:rsid w:val="00FB3BB2"/>
    <w:rsid w:val="00FD5CB2"/>
    <w:rsid w:val="00FE3080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74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yperlink">
    <w:name w:val="Hyperlink"/>
    <w:uiPriority w:val="99"/>
    <w:unhideWhenUsed/>
    <w:rsid w:val="009A210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904FA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1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191"/>
    <w:rPr>
      <w:rFonts w:ascii="Calibri" w:eastAsia="Calibri" w:hAnsi="Calibri" w:cs="Times New Roman"/>
    </w:rPr>
  </w:style>
  <w:style w:type="character" w:customStyle="1" w:styleId="Pagrindinistekstas">
    <w:name w:val="Pagrindinis tekstas_"/>
    <w:basedOn w:val="DefaultParagraphFont"/>
    <w:link w:val="Pagrindinistekstas18"/>
    <w:locked/>
    <w:rsid w:val="00DA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Normal"/>
    <w:link w:val="Pagrindinistekstas"/>
    <w:rsid w:val="00DA7F55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kruoji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kruojomiestovvg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Urtė Morozovaitė</cp:lastModifiedBy>
  <cp:revision>2</cp:revision>
  <dcterms:created xsi:type="dcterms:W3CDTF">2025-01-07T13:43:00Z</dcterms:created>
  <dcterms:modified xsi:type="dcterms:W3CDTF">2025-01-07T13:43:00Z</dcterms:modified>
</cp:coreProperties>
</file>