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tabs>
          <w:tab w:val="center" w:pos="4513"/>
          <w:tab w:val="right" w:pos="9026"/>
        </w:tabs>
        <w:rPr>
          <w:sz w:val="22"/>
          <w:szCs w:val="22"/>
          <w:lang w:val="en-US"/>
        </w:rPr>
      </w:pPr>
    </w:p>
    <w:p>
      <w:pPr>
        <w:spacing w:line="259" w:lineRule="auto"/>
        <w:ind w:left="9072"/>
        <w:rPr>
          <w:szCs w:val="24"/>
        </w:rPr>
      </w:pPr>
      <w:r>
        <w:rPr>
          <w:szCs w:val="24"/>
        </w:rPr>
        <w:t>Socialinio verslo paramos, įgyvendinant 2021–2027 metų Europos Sąjungos fondų investicijų programą, taisyklių</w:t>
      </w:r>
    </w:p>
    <w:p>
      <w:pPr>
        <w:spacing w:line="259" w:lineRule="auto"/>
        <w:ind w:left="9072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 priedas</w:t>
      </w:r>
    </w:p>
    <w:p>
      <w:pPr>
        <w:spacing w:line="259" w:lineRule="auto"/>
        <w:ind w:left="9072"/>
        <w:rPr>
          <w:szCs w:val="24"/>
        </w:rPr>
      </w:pPr>
    </w:p>
    <w:p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SOCIALINIO VERSLO ATITIKTIES DEKLARACIJA</w:t>
      </w:r>
    </w:p>
    <w:p>
      <w:pPr>
        <w:rPr>
          <w:sz w:val="14"/>
          <w:szCs w:val="14"/>
        </w:rPr>
      </w:pPr>
    </w:p>
    <w:p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Patvirtinu, kad pagal savo įstatus ar kitą įstatymo nustatytą juridinio asmens steigimo dokumentą vykdoma nuolatinė ekonominė veikla siekiama pagrindinio tikslo – teigiamo socialinio poveikio, o socialinio verslo koncepcija atitinka socialinio verslo kriterijus:</w:t>
      </w:r>
    </w:p>
    <w:p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54"/>
        <w:gridCol w:w="4636"/>
        <w:gridCol w:w="1701"/>
        <w:gridCol w:w="1801"/>
      </w:tblGrid>
      <w:tr>
        <w:tc>
          <w:tcPr>
            <w:tcW w:w="57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4854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Kriterijaus apibūdinimas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Juridinio asmens steigimo dokumente nurodyta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Atitinku / Neatitinku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Paaiškinimas</w:t>
            </w:r>
          </w:p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Teikiamas, jei kriterijaus neatitinkama</w:t>
            </w:r>
          </w:p>
        </w:tc>
      </w:tr>
      <w:tr>
        <w:tc>
          <w:tcPr>
            <w:tcW w:w="570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854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Kokia vykdoma ar numatoma vykdyti </w:t>
            </w:r>
            <w:r>
              <w:rPr>
                <w:i/>
                <w:szCs w:val="24"/>
              </w:rPr>
              <w:t>konkreti</w:t>
            </w:r>
            <w:r>
              <w:rPr>
                <w:szCs w:val="24"/>
              </w:rPr>
              <w:t xml:space="preserve"> ekonominė veikla pagal Ekonominės veiklos rūšių klasifikatorių (EVRK2 red.). </w:t>
            </w:r>
          </w:p>
        </w:tc>
        <w:tc>
          <w:tcPr>
            <w:tcW w:w="4636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nurodyta ekonominė veikla pagal EVRK2 red.</w:t>
            </w:r>
          </w:p>
        </w:tc>
        <w:tc>
          <w:tcPr>
            <w:tcW w:w="1701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ar juridinis asmuo atitinka kriterijų</w:t>
            </w:r>
          </w:p>
        </w:tc>
        <w:tc>
          <w:tcPr>
            <w:tcW w:w="1801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  <w:tr>
        <w:tc>
          <w:tcPr>
            <w:tcW w:w="570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854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Tikslinė (-ės) grupė (-s)</w:t>
            </w:r>
          </w:p>
        </w:tc>
        <w:tc>
          <w:tcPr>
            <w:tcW w:w="4636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nurodoma tikslinė grupė, kuriai daromas socialinis poveikis</w:t>
            </w:r>
          </w:p>
        </w:tc>
        <w:tc>
          <w:tcPr>
            <w:tcW w:w="1701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ar juridinis asmuo atitinka kriterijų</w:t>
            </w:r>
          </w:p>
        </w:tc>
        <w:tc>
          <w:tcPr>
            <w:tcW w:w="1801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  <w:tr>
        <w:tc>
          <w:tcPr>
            <w:tcW w:w="570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854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Socialinio poveikio tikslas</w:t>
            </w:r>
          </w:p>
        </w:tc>
        <w:tc>
          <w:tcPr>
            <w:tcW w:w="4636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nurodytas socialinio poveikio tikslas</w:t>
            </w:r>
          </w:p>
        </w:tc>
        <w:tc>
          <w:tcPr>
            <w:tcW w:w="1701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ar juridinis asmuo atitinka kriterijų</w:t>
            </w:r>
          </w:p>
        </w:tc>
        <w:tc>
          <w:tcPr>
            <w:tcW w:w="1801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  <w:tr>
        <w:tc>
          <w:tcPr>
            <w:tcW w:w="570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4854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Kokioje (-iose) srityje (-yse) numatomas socialinis poveikis</w:t>
            </w:r>
          </w:p>
        </w:tc>
        <w:tc>
          <w:tcPr>
            <w:tcW w:w="4636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numatytas socialinis poveikis</w:t>
            </w:r>
          </w:p>
        </w:tc>
        <w:tc>
          <w:tcPr>
            <w:tcW w:w="1701" w:type="dxa"/>
          </w:tcPr>
          <w:p>
            <w:pPr>
              <w:ind w:firstLine="62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 ar juridinis asmuo atitinka kriterijų</w:t>
            </w:r>
          </w:p>
        </w:tc>
        <w:tc>
          <w:tcPr>
            <w:tcW w:w="1801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</w:tbl>
    <w:p>
      <w:pPr>
        <w:spacing w:line="259" w:lineRule="auto"/>
        <w:ind w:firstLine="720"/>
        <w:jc w:val="both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Vykdydamas socialinį verslą ir siekdamas teigiamo socialinio poveikio:</w:t>
      </w:r>
    </w:p>
    <w:p>
      <w:pPr>
        <w:rPr>
          <w:sz w:val="14"/>
          <w:szCs w:val="14"/>
        </w:rPr>
      </w:pPr>
    </w:p>
    <w:p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  <w:tab/>
        <w:t>vadovausiuosi sąžiningumo, protingumo, naudos visuomenei siekimo, socialinio jautrumo, visuotinio gėrio principais;</w:t>
      </w:r>
    </w:p>
    <w:p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  <w:tab/>
        <w:t>socialiniam verslui pradėti ar plėtoti suteiktą paramą, įskaitant nereikšmingą (</w:t>
      </w:r>
      <w:r>
        <w:rPr>
          <w:i/>
          <w:szCs w:val="24"/>
        </w:rPr>
        <w:t>de minimis</w:t>
      </w:r>
      <w:r>
        <w:rPr>
          <w:szCs w:val="24"/>
        </w:rPr>
        <w:t>) pagalbą, naudosiu tik teigiamo socialinio poveikio siekimui ar didinimui;</w:t>
      </w:r>
    </w:p>
    <w:p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  <w:tab/>
        <w:t>socialinio verslo pripažinimo fakto (suteikus paramą) nenaudosiu nesąžiningai konkurencijai.</w:t>
      </w:r>
    </w:p>
    <w:p>
      <w:pPr>
        <w:spacing w:line="259" w:lineRule="auto"/>
        <w:jc w:val="both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jc w:val="both"/>
        <w:rPr>
          <w:szCs w:val="24"/>
        </w:rPr>
      </w:pPr>
      <w:r>
        <w:rPr>
          <w:szCs w:val="24"/>
        </w:rPr>
        <w:t>Pasirinkto socialinio verslo modelis yra:</w:t>
      </w:r>
    </w:p>
    <w:p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314"/>
      </w:tblGrid>
      <w:tr>
        <w:tc>
          <w:tcPr>
            <w:tcW w:w="424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verslo modelio pavadinimas</w:t>
            </w:r>
          </w:p>
        </w:tc>
        <w:tc>
          <w:tcPr>
            <w:tcW w:w="9314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verslo modelio apibūdinimas ir paaiškinimai</w:t>
            </w:r>
          </w:p>
        </w:tc>
      </w:tr>
      <w:tr>
        <w:tc>
          <w:tcPr>
            <w:tcW w:w="4248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Nurodomas socialinio verslo modelio pavadinimas</w:t>
            </w:r>
          </w:p>
        </w:tc>
        <w:tc>
          <w:tcPr>
            <w:tcW w:w="9314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Apibūdinamas socialinio verslo modelis, pateikiami paaiškinimai, kaip jis vykdomas</w:t>
            </w:r>
          </w:p>
        </w:tc>
      </w:tr>
    </w:tbl>
    <w:p>
      <w:pPr>
        <w:spacing w:line="259" w:lineRule="auto"/>
        <w:jc w:val="both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Gautas pelnas reinvestuojamas pagal iš anksto apibrėžtas pelno paskirstymo procedūras, kad būtų pasiekti socialinio verslo tikslai bei rodikliai.</w:t>
      </w:r>
    </w:p>
    <w:p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74"/>
        <w:gridCol w:w="3391"/>
        <w:gridCol w:w="3391"/>
      </w:tblGrid>
      <w:tr>
        <w:tc>
          <w:tcPr>
            <w:tcW w:w="410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Dokumento, kuriame numatyta pelno paskirstymo procedūra, pavadinimas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Kokia pelno dalis reinvestuojama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Kas priima sprendimą dėl pelno paskirstymo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Kokiu dokumentu įforminamas pelno paskirstymas</w:t>
            </w:r>
          </w:p>
        </w:tc>
      </w:tr>
      <w:tr>
        <w:tc>
          <w:tcPr>
            <w:tcW w:w="4106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Nurodomas dokumento, kuriame numatyta pelno paskirstymo procedūra, pavadinimas</w:t>
            </w:r>
          </w:p>
        </w:tc>
        <w:tc>
          <w:tcPr>
            <w:tcW w:w="2674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kokia pelno dalis reinvestuojama</w:t>
            </w:r>
          </w:p>
        </w:tc>
        <w:tc>
          <w:tcPr>
            <w:tcW w:w="3391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 kas priima sprendimą dėl pelno paskirstymo</w:t>
            </w:r>
          </w:p>
        </w:tc>
        <w:tc>
          <w:tcPr>
            <w:tcW w:w="3391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kokiu dokumentu įforminamas pelno paskirstymas</w:t>
            </w:r>
          </w:p>
        </w:tc>
      </w:tr>
    </w:tbl>
    <w:p>
      <w:pPr>
        <w:spacing w:line="259" w:lineRule="auto"/>
        <w:ind w:firstLine="720"/>
        <w:jc w:val="both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Socialinis verslas valdomas atskaitingai ir skaidriai.</w:t>
      </w:r>
    </w:p>
    <w:p>
      <w:pPr>
        <w:rPr>
          <w:sz w:val="14"/>
          <w:szCs w:val="14"/>
        </w:rPr>
      </w:pPr>
    </w:p>
    <w:tbl>
      <w:tblPr>
        <w:tblW w:w="1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796"/>
        <w:gridCol w:w="3466"/>
        <w:gridCol w:w="2966"/>
      </w:tblGrid>
      <w:tr>
        <w:tc>
          <w:tcPr>
            <w:tcW w:w="57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Reikalavimas informacijos skelbimui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Nurodoma, kur ši informacija skelbiama</w:t>
            </w:r>
          </w:p>
        </w:tc>
      </w:tr>
      <w:tr>
        <w:tc>
          <w:tcPr>
            <w:tcW w:w="570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796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apie nustatytą darbo užmokestį konkrečiai (-ioms) pareigybei (-ėms)</w:t>
            </w:r>
          </w:p>
        </w:tc>
        <w:tc>
          <w:tcPr>
            <w:tcW w:w="3466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Pateikiama viešinamos informacijos nuoroda</w:t>
            </w:r>
          </w:p>
        </w:tc>
      </w:tr>
      <w:tr>
        <w:tc>
          <w:tcPr>
            <w:tcW w:w="570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796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apie padarytas ir (ar) planuojamas daryti investicijas ir, kokią pajamų dalį sudaro socialinio verslo (subjekto) sąnaudos</w:t>
            </w:r>
          </w:p>
        </w:tc>
        <w:tc>
          <w:tcPr>
            <w:tcW w:w="3466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Pateikiama viešinamos informacijos nuoroda</w:t>
            </w:r>
          </w:p>
        </w:tc>
      </w:tr>
      <w:tr>
        <w:tc>
          <w:tcPr>
            <w:tcW w:w="570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796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apie vykdomus ir (ar) planuojamus vykdyti pirkimus </w:t>
            </w:r>
          </w:p>
        </w:tc>
        <w:tc>
          <w:tcPr>
            <w:tcW w:w="3466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Pateikiama viešinamos informacijos nuoroda</w:t>
            </w:r>
          </w:p>
        </w:tc>
      </w:tr>
      <w:tr>
        <w:tc>
          <w:tcPr>
            <w:tcW w:w="570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796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apie gautą paramą, labdarą, dotacijas, kitokią pagalbą ir įgyvendinamus projektus (finansuojamus privačiomis, valstybės, savivaldybių ar ES fondų lėšomis)</w:t>
            </w:r>
          </w:p>
        </w:tc>
        <w:tc>
          <w:tcPr>
            <w:tcW w:w="3466" w:type="dxa"/>
          </w:tcPr>
          <w:p>
            <w:pPr>
              <w:ind w:firstLine="62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Pateikiama viešinamos informacijos nuoroda </w:t>
            </w:r>
          </w:p>
        </w:tc>
      </w:tr>
    </w:tbl>
    <w:p>
      <w:pPr>
        <w:spacing w:line="259" w:lineRule="auto"/>
        <w:ind w:firstLine="720"/>
        <w:jc w:val="both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 xml:space="preserve">Socialinis verslas / socialinio verslo idėja (tinkamą pabraukti) užregistruotas (-a) Socialinio verslo platformoje (VšĮ Inovacijų agentūros interneto svetainėje </w:t>
      </w:r>
      <w:r>
        <w:rPr>
          <w:color w:val="0563C1"/>
          <w:szCs w:val="24"/>
          <w:u w:val="single"/>
        </w:rPr>
        <w:t>https://socialinisverslas.inovacijuagentura.lt/</w:t>
      </w:r>
      <w:r>
        <w:rPr>
          <w:szCs w:val="24"/>
        </w:rPr>
        <w:t xml:space="preserve">). </w:t>
      </w:r>
    </w:p>
    <w:p>
      <w:pPr>
        <w:rPr>
          <w:sz w:val="14"/>
          <w:szCs w:val="14"/>
        </w:rPr>
      </w:pPr>
    </w:p>
    <w:p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Socialinio verslo valdymas yra nepriklausomas nuo įmonių, įstaigų, organizacijų ar institucijų, t. y. socialinio verslo sprendimai priimami savarankiškai.</w:t>
      </w:r>
    </w:p>
    <w:p>
      <w:pPr>
        <w:rPr>
          <w:sz w:val="14"/>
          <w:szCs w:val="14"/>
        </w:rPr>
      </w:pPr>
    </w:p>
    <w:p>
      <w:pPr>
        <w:tabs>
          <w:tab w:val="left" w:pos="9639"/>
        </w:tabs>
        <w:jc w:val="both"/>
        <w:rPr>
          <w:szCs w:val="22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9"/>
        <w:gridCol w:w="2531"/>
        <w:gridCol w:w="5022"/>
      </w:tblGrid>
      <w:tr>
        <w:tc>
          <w:tcPr>
            <w:tcW w:w="6019" w:type="dxa"/>
          </w:tcPr>
          <w:p>
            <w:pPr>
              <w:tabs>
                <w:tab w:val="left" w:pos="963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_________________________________________________</w:t>
            </w:r>
          </w:p>
        </w:tc>
        <w:tc>
          <w:tcPr>
            <w:tcW w:w="2531" w:type="dxa"/>
          </w:tcPr>
          <w:p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</w:t>
            </w:r>
          </w:p>
        </w:tc>
        <w:tc>
          <w:tcPr>
            <w:tcW w:w="5022" w:type="dxa"/>
          </w:tcPr>
          <w:p>
            <w:pPr>
              <w:tabs>
                <w:tab w:val="left" w:pos="9639"/>
              </w:tabs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</w:t>
            </w:r>
          </w:p>
        </w:tc>
      </w:tr>
      <w:tr>
        <w:tc>
          <w:tcPr>
            <w:tcW w:w="6019" w:type="dxa"/>
          </w:tcPr>
          <w:p>
            <w:pPr>
              <w:tabs>
                <w:tab w:val="left" w:pos="9639"/>
              </w:tabs>
              <w:ind w:firstLine="62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(juridinio asmens vadovo pareigų pavadinimas)</w:t>
            </w:r>
          </w:p>
        </w:tc>
        <w:tc>
          <w:tcPr>
            <w:tcW w:w="2531" w:type="dxa"/>
          </w:tcPr>
          <w:p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5022" w:type="dxa"/>
          </w:tcPr>
          <w:p>
            <w:pPr>
              <w:tabs>
                <w:tab w:val="left" w:pos="9639"/>
              </w:tabs>
              <w:ind w:firstLine="2964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 ir pavardė</w:t>
            </w:r>
          </w:p>
        </w:tc>
      </w:tr>
    </w:tbl>
    <w:p>
      <w:pPr>
        <w:spacing w:line="259" w:lineRule="auto"/>
        <w:ind w:firstLine="720"/>
        <w:jc w:val="both"/>
        <w:rPr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812B6B" w16cid:durableId="27B5A56C"/>
  <w16cid:commentId w16cid:paraId="7B2B427F" w16cid:durableId="27B5A5CD"/>
</w16cid:commentsIds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>PAGE   \* MERGEFORMAT</w:instrText>
    </w:r>
    <w:r>
      <w:rPr>
        <w:sz w:val="22"/>
        <w:szCs w:val="22"/>
        <w:lang w:val="en-US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  <w:lang w:val="en-US"/>
      </w:rPr>
      <w:fldChar w:fldCharType="end"/>
    </w:r>
  </w:p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3F367-1D2C-460F-A7D7-BF6C68E270FE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17" Type="http://schemas.microsoft.com/office/2016/09/relationships/commentsIds" Target="commentsId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5C42-2437-4995-9CA4-E8648106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4272</Characters>
  <Application>Microsoft Office Word</Application>
  <DocSecurity>4</DocSecurity>
  <Lines>185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4736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2023-11-03T06:16:00Z</dcterms:created>
  <dc:creator>Indrė Barčienė</dc:creator>
  <lastModifiedBy>adlibuser</lastModifiedBy>
  <dcterms:modified xsi:type="dcterms:W3CDTF">2023-11-03T06:16:00Z</dcterms:modified>
  <revision>2</revision>
</coreProperties>
</file>