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E907" w14:textId="77777777" w:rsidR="009104C5" w:rsidRDefault="009104C5">
      <w:pPr>
        <w:tabs>
          <w:tab w:val="center" w:pos="4986"/>
          <w:tab w:val="right" w:pos="9972"/>
        </w:tabs>
      </w:pPr>
    </w:p>
    <w:p w14:paraId="5AEE4C0C" w14:textId="77777777" w:rsidR="009104C5" w:rsidRDefault="009104C5">
      <w:pPr>
        <w:tabs>
          <w:tab w:val="center" w:pos="4320"/>
          <w:tab w:val="right" w:pos="8640"/>
        </w:tabs>
        <w:rPr>
          <w:lang w:val="x-none" w:eastAsia="x-none"/>
        </w:rPr>
      </w:pPr>
    </w:p>
    <w:p w14:paraId="02E85203" w14:textId="77777777" w:rsidR="009104C5" w:rsidRDefault="002B1F30">
      <w:pPr>
        <w:ind w:left="10773"/>
        <w:jc w:val="both"/>
        <w:rPr>
          <w:szCs w:val="22"/>
        </w:rPr>
      </w:pPr>
      <w:r>
        <w:rPr>
          <w:szCs w:val="22"/>
        </w:rPr>
        <w:t xml:space="preserve">Projekto įgyvendinimo plano </w:t>
      </w:r>
    </w:p>
    <w:p w14:paraId="259EF4EA" w14:textId="77777777" w:rsidR="009104C5" w:rsidRDefault="009F4426">
      <w:pPr>
        <w:ind w:left="10773"/>
        <w:jc w:val="both"/>
        <w:rPr>
          <w:szCs w:val="22"/>
        </w:rPr>
      </w:pPr>
      <w:r w:rsidR="002B1F30">
        <w:rPr>
          <w:szCs w:val="22"/>
        </w:rPr>
        <w:t>1</w:t>
      </w:r>
      <w:r w:rsidR="002B1F30">
        <w:rPr>
          <w:szCs w:val="22"/>
        </w:rPr>
        <w:t xml:space="preserve"> priedas</w:t>
      </w:r>
    </w:p>
    <w:p w14:paraId="5E2674D9" w14:textId="77777777" w:rsidR="009104C5" w:rsidRDefault="009104C5">
      <w:pPr>
        <w:jc w:val="center"/>
        <w:rPr>
          <w:szCs w:val="22"/>
        </w:rPr>
      </w:pPr>
    </w:p>
    <w:p w14:paraId="045D9063" w14:textId="77777777" w:rsidR="009104C5" w:rsidRDefault="009F4426">
      <w:pPr>
        <w:jc w:val="center"/>
        <w:rPr>
          <w:b/>
          <w:szCs w:val="22"/>
        </w:rPr>
      </w:pPr>
      <w:r w:rsidR="002B1F30">
        <w:rPr>
          <w:b/>
          <w:szCs w:val="22"/>
        </w:rPr>
        <w:t>(Partnerio deklaracijos forma)</w:t>
      </w:r>
    </w:p>
    <w:p w14:paraId="1478DA7E" w14:textId="77777777" w:rsidR="009104C5" w:rsidRDefault="009104C5">
      <w:pPr>
        <w:widowControl w:val="0"/>
        <w:shd w:val="clear" w:color="auto" w:fill="FFFFFF"/>
        <w:jc w:val="center"/>
        <w:rPr>
          <w:b/>
          <w:bCs/>
          <w:color w:val="000000"/>
          <w:lang w:eastAsia="lt-LT"/>
        </w:rPr>
      </w:pPr>
    </w:p>
    <w:p w14:paraId="7B62D3E9" w14:textId="77777777" w:rsidR="009104C5" w:rsidRDefault="002B1F30">
      <w:pPr>
        <w:widowControl w:val="0"/>
        <w:shd w:val="clear" w:color="auto" w:fill="FFFFFF"/>
        <w:jc w:val="center"/>
        <w:rPr>
          <w:b/>
          <w:bCs/>
          <w:color w:val="000000"/>
          <w:lang w:eastAsia="lt-LT"/>
        </w:rPr>
      </w:pPr>
      <w:r>
        <w:rPr>
          <w:b/>
          <w:noProof/>
          <w:color w:val="000000"/>
          <w:lang w:eastAsia="lt-LT"/>
        </w:rPr>
        <w:drawing>
          <wp:inline distT="0" distB="0" distL="0" distR="0" wp14:anchorId="55BCE3C4" wp14:editId="4A7AC625">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14:paraId="19687E12" w14:textId="77777777" w:rsidR="009104C5" w:rsidRDefault="002B1F30">
      <w:pPr>
        <w:widowControl w:val="0"/>
        <w:shd w:val="clear" w:color="auto" w:fill="FFFFFF"/>
        <w:jc w:val="center"/>
        <w:rPr>
          <w:b/>
          <w:bCs/>
          <w:color w:val="000000"/>
          <w:lang w:eastAsia="lt-LT"/>
        </w:rPr>
      </w:pPr>
      <w:r>
        <w:rPr>
          <w:bCs/>
          <w:lang w:eastAsia="lt-LT"/>
        </w:rPr>
        <w:t>arba</w:t>
      </w:r>
    </w:p>
    <w:p w14:paraId="58B925B8" w14:textId="77777777" w:rsidR="009104C5" w:rsidRDefault="002B1F30">
      <w:pPr>
        <w:widowControl w:val="0"/>
        <w:shd w:val="clear" w:color="auto" w:fill="FFFFFF"/>
        <w:ind w:firstLine="124"/>
        <w:jc w:val="center"/>
        <w:rPr>
          <w:b/>
          <w:bCs/>
          <w:color w:val="000000"/>
          <w:lang w:eastAsia="lt-LT"/>
        </w:rPr>
      </w:pPr>
      <w:r>
        <w:rPr>
          <w:b/>
          <w:noProof/>
          <w:color w:val="000000"/>
          <w:lang w:eastAsia="lt-LT"/>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1E8F1FD" w14:textId="77777777" w:rsidR="009104C5" w:rsidRDefault="002B1F30">
      <w:pPr>
        <w:widowControl w:val="0"/>
        <w:shd w:val="clear" w:color="auto" w:fill="FFFFFF"/>
        <w:jc w:val="center"/>
        <w:rPr>
          <w:bCs/>
          <w:color w:val="000000"/>
          <w:lang w:eastAsia="lt-LT"/>
        </w:rPr>
      </w:pPr>
      <w:r>
        <w:rPr>
          <w:bCs/>
          <w:color w:val="000000"/>
          <w:lang w:eastAsia="lt-LT"/>
        </w:rPr>
        <w:t>arba</w:t>
      </w:r>
    </w:p>
    <w:p w14:paraId="70985132" w14:textId="77777777" w:rsidR="009104C5" w:rsidRDefault="002B1F30">
      <w:pPr>
        <w:widowControl w:val="0"/>
        <w:shd w:val="clear" w:color="auto" w:fill="FFFFFF"/>
        <w:ind w:firstLine="5022"/>
        <w:rPr>
          <w:b/>
          <w:bCs/>
          <w:color w:val="000000"/>
          <w:lang w:eastAsia="lt-LT"/>
        </w:rPr>
      </w:pPr>
      <w:r>
        <w:rPr>
          <w:b/>
          <w:noProof/>
          <w:color w:val="000000"/>
          <w:lang w:eastAsia="lt-LT"/>
        </w:rPr>
        <w:drawing>
          <wp:inline distT="0" distB="0" distL="0" distR="0" wp14:anchorId="0E1CAFA2" wp14:editId="7D8AA287">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14:paraId="1E6FE6A6" w14:textId="77777777" w:rsidR="009104C5" w:rsidRDefault="009104C5">
      <w:pPr>
        <w:jc w:val="center"/>
        <w:rPr>
          <w:b/>
          <w:sz w:val="22"/>
          <w:szCs w:val="22"/>
        </w:rPr>
      </w:pPr>
    </w:p>
    <w:p w14:paraId="45F02EF8" w14:textId="77777777" w:rsidR="009104C5" w:rsidRDefault="002B1F30">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A46B092" w14:textId="77777777" w:rsidR="009104C5" w:rsidRDefault="009104C5">
      <w:pPr>
        <w:jc w:val="center"/>
        <w:rPr>
          <w:lang w:eastAsia="lt-LT"/>
        </w:rPr>
      </w:pPr>
    </w:p>
    <w:p w14:paraId="74F087A9" w14:textId="77777777" w:rsidR="009104C5" w:rsidRDefault="002B1F30">
      <w:pPr>
        <w:jc w:val="center"/>
        <w:rPr>
          <w:sz w:val="22"/>
          <w:szCs w:val="22"/>
          <w:lang w:eastAsia="lt-LT"/>
        </w:rPr>
      </w:pPr>
      <w:r>
        <w:rPr>
          <w:sz w:val="22"/>
          <w:szCs w:val="22"/>
          <w:lang w:eastAsia="lt-LT"/>
        </w:rPr>
        <w:t>_____________________________________</w:t>
      </w:r>
    </w:p>
    <w:p w14:paraId="4A914831" w14:textId="77777777" w:rsidR="009104C5" w:rsidRDefault="002B1F3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9104C5" w:rsidRDefault="009104C5">
      <w:pPr>
        <w:jc w:val="center"/>
        <w:rPr>
          <w:sz w:val="22"/>
          <w:szCs w:val="22"/>
          <w:lang w:eastAsia="lt-LT"/>
        </w:rPr>
      </w:pPr>
    </w:p>
    <w:p w14:paraId="79B81AB1" w14:textId="77777777" w:rsidR="009104C5" w:rsidRDefault="009F4426">
      <w:pPr>
        <w:keepNext/>
        <w:tabs>
          <w:tab w:val="num" w:pos="850"/>
        </w:tabs>
        <w:ind w:left="850" w:hanging="850"/>
        <w:jc w:val="center"/>
        <w:rPr>
          <w:b/>
          <w:bCs/>
          <w:smallCaps/>
          <w:szCs w:val="22"/>
          <w:lang w:eastAsia="en-GB"/>
        </w:rPr>
      </w:pPr>
      <w:r w:rsidR="002B1F30">
        <w:rPr>
          <w:b/>
          <w:bCs/>
          <w:smallCaps/>
          <w:szCs w:val="22"/>
          <w:lang w:eastAsia="en-GB"/>
        </w:rPr>
        <w:t>PARTNERIO DEKLARACIJA</w:t>
      </w:r>
    </w:p>
    <w:p w14:paraId="26E4EFF7" w14:textId="77777777" w:rsidR="009104C5" w:rsidRDefault="009104C5">
      <w:pPr>
        <w:rPr>
          <w:sz w:val="22"/>
          <w:szCs w:val="22"/>
        </w:rPr>
      </w:pPr>
    </w:p>
    <w:p w14:paraId="37D68D5B" w14:textId="77777777" w:rsidR="009104C5" w:rsidRDefault="002B1F30">
      <w:pPr>
        <w:jc w:val="center"/>
        <w:rPr>
          <w:sz w:val="22"/>
          <w:szCs w:val="22"/>
          <w:lang w:eastAsia="lt-LT"/>
        </w:rPr>
      </w:pPr>
      <w:r>
        <w:rPr>
          <w:sz w:val="22"/>
          <w:szCs w:val="22"/>
          <w:lang w:eastAsia="lt-LT"/>
        </w:rPr>
        <w:t xml:space="preserve">__________ </w:t>
      </w:r>
    </w:p>
    <w:p w14:paraId="3CF99F7F" w14:textId="77777777" w:rsidR="009104C5" w:rsidRDefault="002B1F30">
      <w:pPr>
        <w:jc w:val="center"/>
        <w:rPr>
          <w:sz w:val="22"/>
          <w:szCs w:val="22"/>
          <w:lang w:eastAsia="lt-LT"/>
        </w:rPr>
      </w:pPr>
      <w:r>
        <w:rPr>
          <w:sz w:val="22"/>
          <w:szCs w:val="22"/>
          <w:lang w:eastAsia="lt-LT"/>
        </w:rPr>
        <w:t>(data)</w:t>
      </w:r>
    </w:p>
    <w:p w14:paraId="4F6890E5" w14:textId="77777777" w:rsidR="009104C5" w:rsidRDefault="002B1F30">
      <w:pPr>
        <w:jc w:val="center"/>
        <w:rPr>
          <w:sz w:val="22"/>
          <w:szCs w:val="22"/>
          <w:lang w:eastAsia="lt-LT"/>
        </w:rPr>
      </w:pPr>
      <w:r>
        <w:rPr>
          <w:sz w:val="22"/>
          <w:szCs w:val="22"/>
          <w:lang w:eastAsia="lt-LT"/>
        </w:rPr>
        <w:t>_________________</w:t>
      </w:r>
    </w:p>
    <w:p w14:paraId="798B7F26" w14:textId="77777777" w:rsidR="009104C5" w:rsidRDefault="002B1F30">
      <w:pPr>
        <w:jc w:val="center"/>
        <w:rPr>
          <w:sz w:val="22"/>
          <w:szCs w:val="22"/>
          <w:lang w:eastAsia="lt-LT"/>
        </w:rPr>
      </w:pPr>
      <w:r>
        <w:rPr>
          <w:sz w:val="22"/>
          <w:szCs w:val="22"/>
          <w:lang w:eastAsia="lt-LT"/>
        </w:rPr>
        <w:t>(sudarymo vieta)</w:t>
      </w:r>
    </w:p>
    <w:p w14:paraId="7799CC76" w14:textId="77777777" w:rsidR="009104C5" w:rsidRDefault="009104C5">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9104C5" w14:paraId="4F10575B" w14:textId="77777777">
        <w:tc>
          <w:tcPr>
            <w:tcW w:w="5000" w:type="pct"/>
            <w:shd w:val="clear" w:color="auto" w:fill="FFFFFF" w:themeFill="background1"/>
            <w:hideMark/>
          </w:tcPr>
          <w:p w14:paraId="6245CE37" w14:textId="77777777" w:rsidR="009104C5" w:rsidRDefault="002B1F30">
            <w:pPr>
              <w:ind w:firstLine="425"/>
              <w:jc w:val="both"/>
              <w:rPr>
                <w:i/>
                <w:sz w:val="22"/>
                <w:szCs w:val="22"/>
              </w:rPr>
            </w:pPr>
            <w:r>
              <w:rPr>
                <w:i/>
                <w:sz w:val="22"/>
                <w:szCs w:val="22"/>
              </w:rPr>
              <w:lastRenderedPageBreak/>
              <w:t>(</w:t>
            </w:r>
            <w:r>
              <w:rPr>
                <w:rFonts w:cs="Arial"/>
                <w:i/>
                <w:sz w:val="22"/>
                <w:szCs w:val="22"/>
              </w:rPr>
              <w:t>Atskiras partnerio deklaracijas pasirašo visų projekto įgyvendinimo plane nurodytų partnerių vadovai ar jų įgalioti asmenys.)</w:t>
            </w:r>
          </w:p>
          <w:p w14:paraId="2B04FDDB" w14:textId="77777777" w:rsidR="009104C5" w:rsidRDefault="009104C5">
            <w:pPr>
              <w:spacing w:line="240" w:lineRule="atLeast"/>
              <w:ind w:firstLine="426"/>
              <w:jc w:val="both"/>
              <w:rPr>
                <w:sz w:val="22"/>
                <w:szCs w:val="22"/>
              </w:rPr>
            </w:pPr>
          </w:p>
          <w:p w14:paraId="798B8748" w14:textId="77777777" w:rsidR="009104C5" w:rsidRDefault="002B1F30">
            <w:pPr>
              <w:spacing w:line="240" w:lineRule="atLeast"/>
              <w:ind w:firstLine="426"/>
              <w:jc w:val="both"/>
              <w:rPr>
                <w:sz w:val="22"/>
                <w:szCs w:val="22"/>
              </w:rPr>
            </w:pPr>
            <w:r>
              <w:rPr>
                <w:sz w:val="22"/>
                <w:szCs w:val="22"/>
              </w:rPr>
              <w:t>Aš, ___________________, patvirtinu, kad:</w:t>
            </w:r>
          </w:p>
          <w:p w14:paraId="78D1D55B" w14:textId="77777777" w:rsidR="009104C5" w:rsidRDefault="002B1F30">
            <w:pPr>
              <w:spacing w:line="240" w:lineRule="atLeast"/>
              <w:ind w:firstLine="1019"/>
              <w:jc w:val="both"/>
              <w:rPr>
                <w:sz w:val="22"/>
                <w:szCs w:val="22"/>
              </w:rPr>
            </w:pPr>
            <w:r>
              <w:rPr>
                <w:sz w:val="22"/>
                <w:szCs w:val="22"/>
              </w:rPr>
              <w:t>(vardas ir pavardė)</w:t>
            </w:r>
          </w:p>
          <w:p w14:paraId="24F2FC2C" w14:textId="77777777" w:rsidR="009104C5" w:rsidRDefault="009104C5">
            <w:pPr>
              <w:spacing w:line="240" w:lineRule="atLeast"/>
              <w:ind w:firstLine="620"/>
              <w:jc w:val="both"/>
              <w:rPr>
                <w:sz w:val="22"/>
                <w:szCs w:val="22"/>
              </w:rPr>
            </w:pPr>
          </w:p>
          <w:p w14:paraId="18C0DE0E" w14:textId="77777777" w:rsidR="009104C5" w:rsidRDefault="002B1F3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 xml:space="preserve">Esu susipažinęs (-usi) su teikiamu projektu, savo teisėmis ir pareigomis įgyvendinant projektą. </w:t>
            </w:r>
          </w:p>
          <w:p w14:paraId="3A139029" w14:textId="77777777" w:rsidR="009104C5" w:rsidRDefault="002B1F3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9104C5" w:rsidRDefault="002B1F3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9104C5" w:rsidRDefault="002B1F30">
            <w:pPr>
              <w:ind w:firstLine="425"/>
              <w:jc w:val="both"/>
              <w:rPr>
                <w:sz w:val="22"/>
                <w:szCs w:val="22"/>
              </w:rPr>
            </w:pPr>
            <w:r>
              <w:rPr>
                <w:sz w:val="22"/>
                <w:szCs w:val="22"/>
              </w:rPr>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RPPl)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RPPl nustatytų reikalavimų dėl HP ir atitinkamų Europos Sąjungos pagrindinių teisių chartijos nuostatų laikymosi</w:t>
            </w:r>
            <w:r>
              <w:rPr>
                <w:sz w:val="22"/>
                <w:szCs w:val="22"/>
              </w:rPr>
              <w:t xml:space="preserve">. </w:t>
            </w:r>
          </w:p>
          <w:p w14:paraId="6D7EB881" w14:textId="77777777" w:rsidR="009104C5" w:rsidRDefault="002B1F30">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40CB12E9" w:rsidR="009104C5" w:rsidRDefault="002B1F30">
            <w:pPr>
              <w:tabs>
                <w:tab w:val="left" w:pos="709"/>
              </w:tabs>
              <w:spacing w:line="240" w:lineRule="atLeast"/>
              <w:ind w:firstLine="426"/>
              <w:jc w:val="both"/>
              <w:rPr>
                <w:sz w:val="22"/>
                <w:szCs w:val="22"/>
                <w:lang w:eastAsia="lt-LT"/>
              </w:rPr>
            </w:pPr>
            <w:r>
              <w:rPr>
                <w:sz w:val="22"/>
                <w:szCs w:val="22"/>
              </w:rPr>
              <w:t>6.</w:t>
            </w:r>
            <w:r>
              <w:rPr>
                <w:sz w:val="22"/>
                <w:szCs w:val="22"/>
              </w:rPr>
              <w:tab/>
            </w:r>
            <w:r w:rsidR="00BB5FF3">
              <w:rPr>
                <w:sz w:val="22"/>
                <w:szCs w:val="22"/>
                <w:lang w:eastAsia="lt-LT"/>
              </w:rPr>
              <w:t xml:space="preserve">Mano atstovaujamas partneris PĮP </w:t>
            </w:r>
            <w:r w:rsidR="00BB5FF3">
              <w:rPr>
                <w:sz w:val="22"/>
                <w:szCs w:val="22"/>
              </w:rPr>
              <w:t>pateikimo dieną galutiniu teismo sprendimu ar galutiniu administraciniu sprendimu nėra pripažintas nevykdančiu pareigų, susijusių su mokesčių ar socialinio draudimo įmokų mokėjimu</w:t>
            </w:r>
            <w:r w:rsidR="00BB5FF3">
              <w:rPr>
                <w:b/>
                <w:sz w:val="22"/>
                <w:szCs w:val="22"/>
              </w:rPr>
              <w:t xml:space="preserve"> </w:t>
            </w:r>
            <w:r w:rsidR="00BB5FF3">
              <w:rPr>
                <w:sz w:val="22"/>
                <w:szCs w:val="22"/>
              </w:rPr>
              <w:t xml:space="preserve">pagal Lietuvos Respublikos teisės aktus arba pagal kitos valstybės teisės aktus, jei partneris yra užsienyje </w:t>
            </w:r>
            <w:r w:rsidR="00BB5FF3">
              <w:rPr>
                <w:sz w:val="22"/>
                <w:szCs w:val="22"/>
                <w:lang w:eastAsia="lt-LT"/>
              </w:rPr>
              <w:t>registruotas juridinis asmuo</w:t>
            </w:r>
            <w:r w:rsidR="00BB5FF3">
              <w:rPr>
                <w:sz w:val="22"/>
                <w:szCs w:val="22"/>
              </w:rPr>
              <w:t xml:space="preserve"> (</w:t>
            </w:r>
            <w:r w:rsidR="00BB5FF3">
              <w:rPr>
                <w:i/>
                <w:sz w:val="22"/>
                <w:szCs w:val="22"/>
              </w:rPr>
              <w:t>netaikoma biudžetinėms įstaigoms, pareiškėjams ir partneriams, kuriems Lietuvos Respublikos teisės aktų nustatyta tvarka yra atidėti mokesčių arba socialinio draudimo įmokų mokėjimo terminai)</w:t>
            </w:r>
            <w:r w:rsidR="00BB5FF3">
              <w:rPr>
                <w:sz w:val="22"/>
                <w:szCs w:val="22"/>
              </w:rPr>
              <w:t>.</w:t>
            </w:r>
          </w:p>
          <w:p w14:paraId="0D280084" w14:textId="60F8AF51" w:rsidR="009104C5" w:rsidRDefault="002B1F30">
            <w:pPr>
              <w:ind w:firstLine="426"/>
              <w:jc w:val="both"/>
              <w:rPr>
                <w:iCs/>
                <w:sz w:val="22"/>
                <w:szCs w:val="22"/>
              </w:rPr>
            </w:pPr>
            <w:r>
              <w:rPr>
                <w:sz w:val="22"/>
                <w:szCs w:val="22"/>
              </w:rPr>
              <w:t>7.</w:t>
            </w:r>
            <w:r w:rsidR="009F4426">
              <w:rPr>
                <w:sz w:val="22"/>
                <w:szCs w:val="22"/>
              </w:rPr>
              <w:t xml:space="preserve"> </w:t>
            </w:r>
            <w:r w:rsidR="009F4426">
              <w:rPr>
                <w:sz w:val="22"/>
                <w:szCs w:val="22"/>
              </w:rPr>
              <w:t xml:space="preserve">Mano atstovaujamo partnerio vadovas, </w:t>
            </w:r>
            <w:r w:rsidR="009F4426">
              <w:rPr>
                <w:sz w:val="22"/>
                <w:szCs w:val="22"/>
                <w:lang w:eastAsia="lt-LT"/>
              </w:rPr>
              <w:t>naudos gavėjas, kaip jis apibrėžtas Lietuvos Respublikos pinigų plovimo ir teroristų finansavimo prevencijos įstatymo 2 straipsnio 14 dalyje, (toliau – naudos gavėjas)</w:t>
            </w:r>
            <w:r w:rsidR="009F4426">
              <w:rPr>
                <w:sz w:val="22"/>
                <w:szCs w:val="22"/>
              </w:rPr>
              <w:t xml:space="preserve">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w:t>
            </w:r>
            <w:r w:rsidR="009F4426">
              <w:rPr>
                <w:sz w:val="22"/>
                <w:szCs w:val="22"/>
                <w:lang w:eastAsia="lt-LT"/>
              </w:rPr>
              <w:t>PĮP pateikimo dieną</w:t>
            </w:r>
            <w:r w:rsidR="009F4426">
              <w:rPr>
                <w:sz w:val="22"/>
                <w:szCs w:val="22"/>
              </w:rPr>
              <w:t xml:space="preserve"> neturi neišnykusio arba nepanaikinto teistumo arba dėl partnerio (-ių) per pastaruosius 5 metus nebuvo priimtas ir įsiteisėjęs apkaltinamasis teismo nuosprendis </w:t>
            </w:r>
            <w:r w:rsidR="009F4426">
              <w:rPr>
                <w:sz w:val="22"/>
                <w:szCs w:val="22"/>
                <w:lang w:eastAsia="lt-LT"/>
              </w:rPr>
              <w:t xml:space="preserve">dėl neteisėtos veiklos, </w:t>
            </w:r>
            <w:r w:rsidR="009F442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2 dalyje (</w:t>
            </w:r>
            <w:r w:rsidR="009F4426">
              <w:rPr>
                <w:i/>
                <w:sz w:val="22"/>
                <w:szCs w:val="22"/>
              </w:rPr>
              <w:t>netaikoma</w:t>
            </w:r>
            <w:r w:rsidR="009F4426">
              <w:rPr>
                <w:i/>
                <w:iCs/>
              </w:rPr>
              <w:t xml:space="preserve"> </w:t>
            </w:r>
            <w:r w:rsidR="009F4426">
              <w:rPr>
                <w:i/>
                <w:iCs/>
                <w:sz w:val="22"/>
                <w:szCs w:val="22"/>
              </w:rPr>
              <w:t xml:space="preserve">biudžetinėms įstaigoms ir </w:t>
            </w:r>
            <w:r w:rsidR="009F4426">
              <w:rPr>
                <w:i/>
                <w:iCs/>
                <w:sz w:val="22"/>
                <w:szCs w:val="22"/>
              </w:rPr>
              <w:lastRenderedPageBreak/>
              <w:t>asmenims, kuriems Lietuvos Respublikos arba Europos Sąjungos teisės aktų nustatyta tvarka taikomas nepriekaištingos reputacijos reikalavimas</w:t>
            </w:r>
            <w:r w:rsidR="009F4426">
              <w:rPr>
                <w:i/>
                <w:sz w:val="22"/>
                <w:szCs w:val="22"/>
              </w:rPr>
              <w:t>).</w:t>
            </w:r>
            <w:r w:rsidR="009F4426">
              <w:rPr>
                <w:iCs/>
                <w:sz w:val="22"/>
                <w:szCs w:val="22"/>
              </w:rPr>
              <w:t xml:space="preserve"> Esu informuotas (-a), kad šiame punkte nurodytų asmenų teistumo duomenys tvarkomi vykdant 2024 m. rugsėjo 23 d. Europos Parlamento ir Tarybos reglamento (ES, Euratomas) 2024/2509 dėl Sąjungos bendrajam biudžetui taikomų finansinių taisyklių 138 straipsnio 1 dalyje nustatytą pareigą</w:t>
            </w:r>
            <w:r>
              <w:rPr>
                <w:iCs/>
                <w:sz w:val="22"/>
                <w:szCs w:val="22"/>
              </w:rPr>
              <w:t>.</w:t>
            </w:r>
          </w:p>
          <w:p w14:paraId="52A8750F" w14:textId="0F06A5AD" w:rsidR="009104C5" w:rsidRDefault="002B1F30">
            <w:pPr>
              <w:shd w:val="clear" w:color="auto" w:fill="FFFFFF"/>
              <w:ind w:firstLine="420"/>
              <w:jc w:val="both"/>
              <w:textAlignment w:val="baseline"/>
              <w:rPr>
                <w:sz w:val="22"/>
                <w:szCs w:val="22"/>
                <w:lang w:eastAsia="lt-LT"/>
              </w:rPr>
            </w:pPr>
            <w:r>
              <w:rPr>
                <w:sz w:val="22"/>
                <w:szCs w:val="22"/>
                <w:lang w:eastAsia="lt-LT"/>
              </w:rPr>
              <w:t xml:space="preserve">8. </w:t>
            </w:r>
            <w:r w:rsidR="00424699" w:rsidRPr="00424699">
              <w:rPr>
                <w:sz w:val="22"/>
                <w:szCs w:val="22"/>
                <w:lang w:eastAsia="lt-LT"/>
              </w:rPr>
              <w:t>Mano atstovaujamas partneris</w:t>
            </w:r>
            <w:r w:rsidR="00424699" w:rsidRPr="00424699">
              <w:rPr>
                <w:bCs/>
                <w:sz w:val="22"/>
                <w:szCs w:val="22"/>
                <w:lang w:eastAsia="lt-LT"/>
              </w:rPr>
              <w:t xml:space="preserve"> įsipareigoja </w:t>
            </w:r>
            <w:r w:rsidR="00424699" w:rsidRPr="00424699">
              <w:rPr>
                <w:sz w:val="22"/>
                <w:szCs w:val="22"/>
                <w:lang w:eastAsia="lt-LT"/>
              </w:rPr>
              <w:t xml:space="preserve">5 metus </w:t>
            </w:r>
            <w:r w:rsidR="00424699" w:rsidRPr="00424699">
              <w:rPr>
                <w:bCs/>
                <w:sz w:val="22"/>
                <w:szCs w:val="22"/>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00424699" w:rsidRPr="00424699">
              <w:rPr>
                <w:bCs/>
                <w:i/>
                <w:sz w:val="22"/>
                <w:szCs w:val="22"/>
                <w:lang w:eastAsia="lt-LT"/>
              </w:rPr>
              <w:t>taikoma, kai projektas finansuojamas iš Sanglaudos fondo, Europos regioninės plėtros fondo (toliau – ERPF) arba Teisingos pertvarkos fondo ir investuojama į infrastruktūrą arba gamybą (prekių ar paslaugų kūrimą).</w:t>
            </w:r>
            <w:r w:rsidR="00424699" w:rsidRPr="00424699">
              <w:rPr>
                <w:sz w:val="22"/>
                <w:szCs w:val="22"/>
                <w:lang w:eastAsia="lt-LT"/>
              </w:rPr>
              <w:t xml:space="preserve"> </w:t>
            </w:r>
            <w:r w:rsidR="00424699" w:rsidRPr="00424699">
              <w:rPr>
                <w:bCs/>
                <w:i/>
                <w:sz w:val="22"/>
                <w:szCs w:val="22"/>
                <w:lang w:eastAsia="lt-LT"/>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w:t>
            </w:r>
            <w:r w:rsidR="00424699" w:rsidRPr="00424699">
              <w:rPr>
                <w:i/>
                <w:sz w:val="22"/>
                <w:szCs w:val="22"/>
                <w:lang w:eastAsia="lt-LT"/>
              </w:rPr>
              <w:t>, bet nefinansuotas arba bendrai finansuojamas</w:t>
            </w:r>
            <w:r w:rsidR="00424699" w:rsidRPr="00424699">
              <w:rPr>
                <w:bCs/>
                <w:i/>
                <w:sz w:val="22"/>
                <w:szCs w:val="22"/>
                <w:lang w:eastAsia="lt-LT"/>
              </w:rPr>
              <w:t xml:space="preserve"> pagal programą, bendrai finansuojamą bendrosios mokslinių tyrimų ir inovacijų programos „Europos horizontas“ (toliau – programa „Europos horizontas“) lėšomis,</w:t>
            </w:r>
            <w:r w:rsidR="00424699" w:rsidRPr="00424699">
              <w:rPr>
                <w:b/>
                <w:i/>
                <w:sz w:val="22"/>
                <w:szCs w:val="22"/>
                <w:lang w:eastAsia="lt-LT"/>
              </w:rPr>
              <w:t xml:space="preserve"> </w:t>
            </w:r>
            <w:r w:rsidR="00424699" w:rsidRPr="00424699">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424699" w:rsidRPr="00424699">
              <w:rPr>
                <w:bCs/>
                <w:sz w:val="22"/>
                <w:szCs w:val="22"/>
                <w:lang w:eastAsia="lt-LT"/>
              </w:rPr>
              <w:t>)</w:t>
            </w:r>
            <w:r w:rsidR="00424699" w:rsidRPr="00424699">
              <w:rPr>
                <w:sz w:val="22"/>
                <w:szCs w:val="22"/>
                <w:lang w:eastAsia="lt-LT"/>
              </w:rPr>
              <w:t>.</w:t>
            </w:r>
          </w:p>
          <w:p w14:paraId="239FA7A1" w14:textId="42F98FDE" w:rsidR="009104C5" w:rsidRDefault="002B1F30">
            <w:pPr>
              <w:tabs>
                <w:tab w:val="left" w:pos="426"/>
              </w:tabs>
              <w:ind w:firstLine="426"/>
              <w:jc w:val="both"/>
              <w:rPr>
                <w:bCs/>
                <w:iCs/>
                <w:sz w:val="22"/>
                <w:szCs w:val="22"/>
              </w:rPr>
            </w:pPr>
            <w:r>
              <w:rPr>
                <w:iCs/>
                <w:sz w:val="22"/>
                <w:szCs w:val="22"/>
              </w:rPr>
              <w:t>8</w:t>
            </w:r>
            <w:r>
              <w:rPr>
                <w:iCs/>
                <w:sz w:val="22"/>
                <w:szCs w:val="22"/>
                <w:vertAlign w:val="superscript"/>
              </w:rPr>
              <w:t>1</w:t>
            </w:r>
            <w:r>
              <w:rPr>
                <w:iCs/>
                <w:sz w:val="22"/>
                <w:szCs w:val="22"/>
              </w:rPr>
              <w:t xml:space="preserve">. </w:t>
            </w:r>
            <w:r w:rsidR="008714C4" w:rsidRPr="008714C4">
              <w:rPr>
                <w:bCs/>
                <w:iCs/>
                <w:sz w:val="22"/>
                <w:szCs w:val="22"/>
              </w:rPr>
              <w:t>Mano atstovaujamas partneris nėra perkėlęs (kaip apibrėžta</w:t>
            </w:r>
            <w:r w:rsidR="008714C4" w:rsidRPr="008714C4">
              <w:rPr>
                <w:iCs/>
                <w:sz w:val="22"/>
                <w:szCs w:val="22"/>
              </w:rPr>
              <w:t xml:space="preserve"> </w:t>
            </w:r>
            <w:r w:rsidR="008714C4" w:rsidRPr="008714C4">
              <w:rPr>
                <w:bCs/>
                <w:iCs/>
                <w:sz w:val="22"/>
                <w:szCs w:val="22"/>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008714C4" w:rsidRPr="008714C4">
              <w:rPr>
                <w:i/>
                <w:iCs/>
                <w:sz w:val="22"/>
                <w:szCs w:val="22"/>
              </w:rPr>
              <w:t xml:space="preserve">reikalavimas </w:t>
            </w:r>
            <w:r w:rsidR="008714C4" w:rsidRPr="008714C4">
              <w:rPr>
                <w:bCs/>
                <w:i/>
                <w:iCs/>
                <w:sz w:val="22"/>
                <w:szCs w:val="22"/>
              </w:rPr>
              <w:t xml:space="preserve">taikomas, kai projektui teikiama valstybės pagalba (įskaitant „de minimis“ pagalbą). </w:t>
            </w:r>
            <w:r w:rsidR="008714C4" w:rsidRPr="008714C4">
              <w:rPr>
                <w:i/>
                <w:iCs/>
                <w:sz w:val="22"/>
                <w:szCs w:val="22"/>
              </w:rPr>
              <w:t>Netaikoma, jei projektui suteiktas</w:t>
            </w:r>
            <w:r w:rsidR="008714C4" w:rsidRPr="008714C4">
              <w:rPr>
                <w:iCs/>
                <w:sz w:val="22"/>
                <w:szCs w:val="22"/>
              </w:rPr>
              <w:t xml:space="preserve"> </w:t>
            </w:r>
            <w:r w:rsidR="008714C4" w:rsidRPr="008714C4">
              <w:rPr>
                <w:i/>
                <w:iCs/>
                <w:sz w:val="22"/>
                <w:szCs w:val="22"/>
              </w:rPr>
              <w:t>pažangumo ženklas arba jei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008714C4" w:rsidRPr="008714C4">
              <w:rPr>
                <w:bCs/>
                <w:iCs/>
                <w:sz w:val="22"/>
                <w:szCs w:val="22"/>
              </w:rPr>
              <w:t>.</w:t>
            </w:r>
          </w:p>
          <w:p w14:paraId="7B10FF6D" w14:textId="7BFFBA0F" w:rsidR="00BB5FF3" w:rsidRDefault="00BB5FF3" w:rsidP="00BB5FF3">
            <w:pPr>
              <w:tabs>
                <w:tab w:val="left" w:pos="0"/>
                <w:tab w:val="left" w:pos="1134"/>
              </w:tabs>
              <w:ind w:firstLine="459"/>
              <w:jc w:val="both"/>
              <w:rPr>
                <w:sz w:val="22"/>
                <w:szCs w:val="22"/>
                <w:lang w:eastAsia="lt-LT"/>
              </w:rPr>
            </w:pPr>
            <w:r>
              <w:rPr>
                <w:color w:val="000000"/>
                <w:sz w:val="22"/>
                <w:szCs w:val="22"/>
              </w:rPr>
              <w:t>8</w:t>
            </w:r>
            <w:r>
              <w:rPr>
                <w:color w:val="000000"/>
                <w:sz w:val="22"/>
                <w:szCs w:val="22"/>
                <w:vertAlign w:val="superscript"/>
              </w:rPr>
              <w:t>2</w:t>
            </w:r>
            <w:r>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p>
          <w:p w14:paraId="3EEE8389" w14:textId="17C37889" w:rsidR="009104C5" w:rsidRDefault="002B1F3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sidR="00BB5FF3">
              <w:rPr>
                <w:iCs/>
                <w:sz w:val="22"/>
                <w:szCs w:val="22"/>
              </w:rPr>
              <w:t>Dėl m</w:t>
            </w:r>
            <w:r w:rsidR="00BB5FF3">
              <w:rPr>
                <w:sz w:val="22"/>
                <w:szCs w:val="22"/>
                <w:lang w:eastAsia="lt-LT"/>
              </w:rPr>
              <w:t>ano atstovaujamo partnerio PĮP pateikimo dieną</w:t>
            </w:r>
            <w:r w:rsidR="00BB5FF3">
              <w:rPr>
                <w:sz w:val="22"/>
                <w:szCs w:val="22"/>
              </w:rPr>
              <w:t xml:space="preserve"> nėra taikomas apribojimas (iki 5 metų) neskirti Europos Sąjungos finansinės paramos dėl trečiųjų šalių piliečių nelegalaus įdarbinimo (</w:t>
            </w:r>
            <w:r w:rsidR="00BB5FF3">
              <w:rPr>
                <w:i/>
                <w:sz w:val="22"/>
                <w:szCs w:val="22"/>
              </w:rPr>
              <w:t>netaikoma viešiesiems juridiniams asmenims</w:t>
            </w:r>
            <w:r>
              <w:rPr>
                <w:sz w:val="22"/>
                <w:szCs w:val="22"/>
              </w:rPr>
              <w:t>).</w:t>
            </w:r>
          </w:p>
          <w:p w14:paraId="5F38F383" w14:textId="77777777" w:rsidR="009104C5" w:rsidRDefault="002B1F30">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 w:val="22"/>
                <w:szCs w:val="22"/>
                <w:lang w:eastAsia="lt-LT"/>
              </w:rPr>
              <w:t xml:space="preserve"> Mano atstovaujamam partneriui, kuris yra juridinis asmuo, t. y. vadovui, </w:t>
            </w:r>
            <w:r>
              <w:rPr>
                <w:bCs/>
                <w:color w:val="000000"/>
                <w:sz w:val="22"/>
                <w:szCs w:val="22"/>
                <w:lang w:eastAsia="lt-LT"/>
              </w:rPr>
              <w:t>naudos gavėjui</w:t>
            </w:r>
            <w:r>
              <w:rPr>
                <w:sz w:val="22"/>
                <w:szCs w:val="22"/>
                <w:lang w:eastAsia="lt-LT"/>
              </w:rPr>
              <w:t xml:space="preserve">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26E2D324" w14:textId="33045E13"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sidR="00BB5FF3">
              <w:rPr>
                <w:sz w:val="22"/>
                <w:szCs w:val="22"/>
                <w:lang w:eastAsia="lt-LT"/>
              </w:rPr>
              <w:t>Mano atstovaujamas partneris PĮP pateikimo dieną</w:t>
            </w:r>
            <w:r w:rsidR="00BB5FF3">
              <w:rPr>
                <w:sz w:val="22"/>
                <w:szCs w:val="22"/>
              </w:rPr>
              <w:t xml:space="preserve">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BB5FF3">
              <w:rPr>
                <w:i/>
                <w:sz w:val="22"/>
                <w:szCs w:val="22"/>
              </w:rPr>
              <w:t>taikoma tik tais atvejais, kai finansines ataskaitas būtina rengti pagal įstatymus, taikomus juridiniam asmeniui, užsienio juridiniam asmeniui ar kitai organizacijai arba jų filialui, netaikoma biudžetinėms įstaigoms</w:t>
            </w:r>
            <w:r>
              <w:rPr>
                <w:i/>
                <w:sz w:val="22"/>
                <w:szCs w:val="22"/>
              </w:rPr>
              <w:t>)</w:t>
            </w:r>
            <w:r>
              <w:rPr>
                <w:sz w:val="22"/>
                <w:szCs w:val="22"/>
              </w:rPr>
              <w:t xml:space="preserve">. </w:t>
            </w:r>
          </w:p>
          <w:p w14:paraId="66CACACB"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(-usi)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lastRenderedPageBreak/>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68AE7CA"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9104C5" w:rsidRDefault="002B1F3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9104C5" w:rsidRDefault="002B1F3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9104C5" w:rsidRDefault="002B1F3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r>
              <w:rPr>
                <w:i/>
                <w:color w:val="000000"/>
                <w:sz w:val="22"/>
                <w:szCs w:val="22"/>
              </w:rPr>
              <w:t>esinvesticijos.lt</w:t>
            </w:r>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kuriame pristatomos visos įgyvendinant projektą suplanuotos veiklos, poveiklės,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5E37F1BA" w:rsidR="009104C5" w:rsidRDefault="002B1F3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sidR="009F4426">
              <w:rPr>
                <w:sz w:val="22"/>
                <w:szCs w:val="22"/>
              </w:rPr>
              <w:t xml:space="preserve">Mano atstovaujamam partneriui žinoma, kad vadovaujantis BNR reglamento 70 straipsnio 3 dalimi, 71 straipsnio 3 dalimi, 74 straipsniu, </w:t>
            </w:r>
            <w:r w:rsidR="009F4426">
              <w:rPr>
                <w:sz w:val="22"/>
                <w:szCs w:val="22"/>
                <w:lang w:eastAsia="lt-LT"/>
              </w:rPr>
              <w:t xml:space="preserve">Reglamento (ES, Euratomas) </w:t>
            </w:r>
            <w:r w:rsidR="009F4426">
              <w:rPr>
                <w:iCs/>
                <w:sz w:val="22"/>
                <w:szCs w:val="22"/>
              </w:rPr>
              <w:t xml:space="preserve">2024/2509 </w:t>
            </w:r>
            <w:r w:rsidR="009F4426">
              <w:rPr>
                <w:sz w:val="22"/>
                <w:szCs w:val="22"/>
              </w:rPr>
              <w:t xml:space="preserve">129 straipsniu, </w:t>
            </w:r>
            <w:r w:rsidR="009F4426">
              <w:rPr>
                <w:iCs/>
                <w:sz w:val="22"/>
                <w:szCs w:val="22"/>
              </w:rPr>
              <w:t>2021 m. vasario 12 d. Europos Parlamento ir Tarybos reglamento (ES) 2021/241, kuriuo nustatoma ekonomikos gaivinimo ir atsparumo didinimo priemonė,</w:t>
            </w:r>
            <w:r w:rsidR="009F4426">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w:t>
            </w:r>
            <w:r w:rsidR="009F4426">
              <w:rPr>
                <w:sz w:val="22"/>
                <w:szCs w:val="22"/>
              </w:rPr>
              <w:lastRenderedPageBreak/>
              <w:t>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bookmarkStart w:id="0" w:name="_GoBack"/>
            <w:bookmarkEnd w:id="0"/>
          </w:p>
          <w:p w14:paraId="35F9B267" w14:textId="174359AB" w:rsidR="009104C5" w:rsidRDefault="002B1F3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9104C5" w:rsidRDefault="002B1F3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60C3D395" w:rsidR="009104C5" w:rsidRDefault="002B1F30">
            <w:pPr>
              <w:ind w:firstLine="426"/>
              <w:jc w:val="both"/>
              <w:textAlignment w:val="baseline"/>
              <w:rPr>
                <w:color w:val="000000"/>
                <w:sz w:val="22"/>
                <w:szCs w:val="22"/>
                <w:lang w:eastAsia="lt-LT"/>
              </w:rPr>
            </w:pPr>
            <w:r>
              <w:rPr>
                <w:sz w:val="22"/>
                <w:szCs w:val="22"/>
                <w:lang w:eastAsia="lt-LT"/>
              </w:rPr>
              <w:t xml:space="preserve">22. </w:t>
            </w:r>
            <w:r w:rsidR="00FD5AFF" w:rsidRPr="00FD5AF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FD5AFF" w:rsidRPr="00FD5AFF">
              <w:rPr>
                <w:i/>
                <w:iCs/>
                <w:sz w:val="22"/>
                <w:szCs w:val="22"/>
                <w:lang w:eastAsia="lt-LT"/>
              </w:rPr>
              <w:t xml:space="preserve">teisinis pagrindas – BNR reglamento 4 straipsnis, </w:t>
            </w:r>
            <w:r w:rsidR="00FD5AFF" w:rsidRPr="00FD5AFF">
              <w:rPr>
                <w:bCs/>
                <w:i/>
                <w:iCs/>
                <w:sz w:val="22"/>
                <w:szCs w:val="22"/>
                <w:lang w:eastAsia="lt-LT"/>
              </w:rPr>
              <w:t>69 straipsnio 2 dalis,</w:t>
            </w:r>
            <w:r w:rsidR="00FD5AFF" w:rsidRPr="00FD5AFF">
              <w:rPr>
                <w:i/>
                <w:iCs/>
                <w:sz w:val="22"/>
                <w:szCs w:val="22"/>
                <w:lang w:eastAsia="lt-LT"/>
              </w:rPr>
              <w:t xml:space="preserve"> 71 straipsnio 1 ir 3 dalys, 72 straipsnio 1 dalies e punktas, Funkcijų sąrašo 4.20, 5.14 papunkčiai ir 6 punktas</w:t>
            </w:r>
            <w:r w:rsidR="00FD5AFF" w:rsidRPr="00FD5AFF">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sidR="00FD5AFF" w:rsidRPr="00FD5AFF">
              <w:rPr>
                <w:i/>
                <w:iCs/>
                <w:sz w:val="22"/>
                <w:szCs w:val="22"/>
                <w:lang w:eastAsia="lt-LT"/>
              </w:rPr>
              <w:t>teisinis pagrindas – EGADP reglamento 22 straipsnio 2 dalies d punktas ir 3 dalis, Funkcijų paskirstymo taisyklių 6.2 papunktis</w:t>
            </w:r>
            <w:r w:rsidR="00FD5AFF" w:rsidRPr="00FD5AFF">
              <w:rPr>
                <w:sz w:val="22"/>
                <w:szCs w:val="22"/>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9104C5" w:rsidRDefault="002B1F3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9104C5" w:rsidRDefault="002B1F3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9104C5" w:rsidRDefault="002B1F3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9104C5" w:rsidRDefault="002B1F30">
            <w:pPr>
              <w:shd w:val="clear" w:color="auto" w:fill="FFFFFF"/>
              <w:ind w:firstLine="426"/>
              <w:jc w:val="both"/>
              <w:textAlignment w:val="baseline"/>
              <w:rPr>
                <w:bCs/>
                <w:sz w:val="22"/>
                <w:szCs w:val="22"/>
                <w:lang w:eastAsia="lt-LT"/>
              </w:rPr>
            </w:pPr>
            <w:r>
              <w:rPr>
                <w:sz w:val="22"/>
                <w:szCs w:val="22"/>
                <w:lang w:eastAsia="lt-LT"/>
              </w:rPr>
              <w:lastRenderedPageBreak/>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9104C5" w:rsidRDefault="002B1F3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7D7F3B83" w14:textId="119A8D98" w:rsidR="009104C5" w:rsidRDefault="002B1F30">
            <w:pPr>
              <w:ind w:firstLine="460"/>
              <w:jc w:val="both"/>
              <w:rPr>
                <w:color w:val="000000"/>
                <w:sz w:val="22"/>
                <w:szCs w:val="22"/>
                <w:lang w:eastAsia="lt-LT"/>
              </w:rPr>
            </w:pPr>
            <w:r>
              <w:rPr>
                <w:color w:val="000000"/>
                <w:sz w:val="22"/>
                <w:szCs w:val="22"/>
                <w:lang w:eastAsia="lt-LT"/>
              </w:rPr>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9104C5" w:rsidRDefault="002B1F3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9104C5" w:rsidRDefault="002B1F3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9104C5" w:rsidRDefault="009104C5">
            <w:pPr>
              <w:ind w:firstLine="426"/>
              <w:jc w:val="both"/>
              <w:rPr>
                <w:sz w:val="22"/>
                <w:szCs w:val="22"/>
              </w:rPr>
            </w:pPr>
          </w:p>
          <w:p w14:paraId="78577AD6" w14:textId="77777777" w:rsidR="009104C5" w:rsidRDefault="009104C5">
            <w:pPr>
              <w:jc w:val="both"/>
              <w:rPr>
                <w:sz w:val="22"/>
                <w:szCs w:val="22"/>
              </w:rPr>
            </w:pPr>
          </w:p>
        </w:tc>
      </w:tr>
      <w:tr w:rsidR="009104C5" w14:paraId="70D8121E" w14:textId="77777777">
        <w:tc>
          <w:tcPr>
            <w:tcW w:w="5000" w:type="pct"/>
          </w:tcPr>
          <w:p w14:paraId="40F42263" w14:textId="77777777" w:rsidR="009104C5" w:rsidRDefault="009104C5">
            <w:pPr>
              <w:spacing w:line="240" w:lineRule="atLeast"/>
              <w:ind w:firstLine="426"/>
              <w:jc w:val="both"/>
              <w:rPr>
                <w:sz w:val="22"/>
                <w:szCs w:val="22"/>
              </w:rPr>
            </w:pPr>
          </w:p>
        </w:tc>
      </w:tr>
      <w:tr w:rsidR="009104C5" w14:paraId="15EB3F8F" w14:textId="77777777">
        <w:tc>
          <w:tcPr>
            <w:tcW w:w="5000" w:type="pct"/>
          </w:tcPr>
          <w:p w14:paraId="2C3C0727" w14:textId="77777777" w:rsidR="009104C5" w:rsidRDefault="009104C5">
            <w:pPr>
              <w:spacing w:line="240" w:lineRule="atLeast"/>
              <w:ind w:firstLine="284"/>
              <w:jc w:val="both"/>
              <w:rPr>
                <w:sz w:val="22"/>
                <w:szCs w:val="22"/>
              </w:rPr>
            </w:pPr>
          </w:p>
        </w:tc>
      </w:tr>
    </w:tbl>
    <w:p w14:paraId="7CF202FF" w14:textId="77777777" w:rsidR="009104C5" w:rsidRDefault="002B1F30">
      <w:pPr>
        <w:tabs>
          <w:tab w:val="left" w:pos="3544"/>
        </w:tabs>
        <w:rPr>
          <w:sz w:val="22"/>
          <w:szCs w:val="22"/>
          <w:lang w:eastAsia="lt-LT"/>
        </w:rPr>
      </w:pPr>
      <w:r>
        <w:rPr>
          <w:sz w:val="22"/>
          <w:szCs w:val="22"/>
          <w:lang w:eastAsia="lt-LT"/>
        </w:rPr>
        <w:t>_________________________                                                                           _________                                                                               _________________</w:t>
      </w:r>
    </w:p>
    <w:p w14:paraId="6B69FDB9" w14:textId="77777777" w:rsidR="009104C5" w:rsidRDefault="002B1F3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9104C5" w:rsidRDefault="002B1F30">
      <w:pPr>
        <w:tabs>
          <w:tab w:val="left" w:pos="3544"/>
        </w:tabs>
        <w:ind w:firstLine="57"/>
        <w:rPr>
          <w:sz w:val="22"/>
          <w:szCs w:val="22"/>
          <w:lang w:val="pt-BR" w:eastAsia="lt-LT"/>
        </w:rPr>
      </w:pPr>
      <w:r>
        <w:rPr>
          <w:sz w:val="22"/>
          <w:szCs w:val="22"/>
          <w:lang w:val="pt-BR" w:eastAsia="lt-LT"/>
        </w:rPr>
        <w:t>asmens pareigų pavadinimas)</w:t>
      </w:r>
    </w:p>
    <w:p w14:paraId="5D8C65D2" w14:textId="77777777" w:rsidR="009104C5" w:rsidRDefault="009104C5">
      <w:pPr>
        <w:tabs>
          <w:tab w:val="left" w:pos="3544"/>
        </w:tabs>
        <w:ind w:firstLine="57"/>
        <w:rPr>
          <w:sz w:val="22"/>
          <w:szCs w:val="22"/>
          <w:lang w:val="pt-BR" w:eastAsia="lt-LT"/>
        </w:rPr>
      </w:pPr>
    </w:p>
    <w:p w14:paraId="6E2B146F" w14:textId="77777777" w:rsidR="009104C5" w:rsidRDefault="002B1F3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(-iais). </w:t>
      </w:r>
    </w:p>
    <w:p w14:paraId="05BBDCCA" w14:textId="77777777" w:rsidR="009104C5" w:rsidRDefault="002B1F3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9104C5" w:rsidRDefault="009104C5">
      <w:pPr>
        <w:tabs>
          <w:tab w:val="left" w:pos="3544"/>
        </w:tabs>
        <w:ind w:firstLine="57"/>
        <w:jc w:val="center"/>
        <w:rPr>
          <w:sz w:val="22"/>
          <w:szCs w:val="22"/>
          <w:lang w:val="pt-BR" w:eastAsia="lt-LT"/>
        </w:rPr>
      </w:pPr>
    </w:p>
    <w:p w14:paraId="318851F5" w14:textId="77777777" w:rsidR="009104C5" w:rsidRDefault="009F4426">
      <w:pPr>
        <w:tabs>
          <w:tab w:val="left" w:pos="3544"/>
        </w:tabs>
        <w:ind w:firstLine="57"/>
        <w:rPr>
          <w:sz w:val="22"/>
          <w:szCs w:val="22"/>
          <w:lang w:val="pt-BR" w:eastAsia="lt-LT"/>
        </w:rPr>
      </w:pPr>
    </w:p>
    <w:sectPr w:rsidR="009104C5">
      <w:headerReference w:type="even" r:id="rId14"/>
      <w:headerReference w:type="default" r:id="rId15"/>
      <w:footerReference w:type="even" r:id="rId16"/>
      <w:footerReference w:type="default" r:id="rId17"/>
      <w:headerReference w:type="first" r:id="rId18"/>
      <w:footerReference w:type="first" r:id="rId19"/>
      <w:footnotePr>
        <w:numFmt w:val="chicago"/>
      </w:footnotePr>
      <w:pgSz w:w="16840" w:h="11907" w:orient="landscape" w:code="9"/>
      <w:pgMar w:top="1140" w:right="1077" w:bottom="284" w:left="992" w:header="561" w:footer="561" w:gutter="0"/>
      <w:pgNumType w:start="1"/>
      <w:cols w:space="1296"/>
      <w:titlePg/>
      <w:docGrid w:linePitch="326"/>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E7277F" w16cid:durableId="273C23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E8F1" w14:textId="77777777" w:rsidR="005D7E0F" w:rsidRDefault="005D7E0F">
      <w:pPr>
        <w:rPr>
          <w:lang w:eastAsia="lt-LT"/>
        </w:rPr>
      </w:pPr>
      <w:r>
        <w:rPr>
          <w:lang w:eastAsia="lt-LT"/>
        </w:rPr>
        <w:separator/>
      </w:r>
    </w:p>
    <w:p w14:paraId="4EEA3952" w14:textId="77777777" w:rsidR="005D7E0F" w:rsidRDefault="005D7E0F">
      <w:pPr>
        <w:rPr>
          <w:lang w:eastAsia="lt-LT"/>
        </w:rPr>
      </w:pPr>
    </w:p>
  </w:endnote>
  <w:endnote w:type="continuationSeparator" w:id="0">
    <w:p w14:paraId="17E1A540" w14:textId="77777777" w:rsidR="005D7E0F" w:rsidRDefault="005D7E0F">
      <w:pPr>
        <w:rPr>
          <w:lang w:eastAsia="lt-LT"/>
        </w:rPr>
      </w:pPr>
      <w:r>
        <w:rPr>
          <w:lang w:eastAsia="lt-LT"/>
        </w:rPr>
        <w:continuationSeparator/>
      </w:r>
    </w:p>
    <w:p w14:paraId="468D3821" w14:textId="77777777" w:rsidR="005D7E0F" w:rsidRDefault="005D7E0F">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A47D" w14:textId="77777777" w:rsidR="009104C5" w:rsidRDefault="002B1F3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9104C5" w:rsidRDefault="009104C5">
    <w:pPr>
      <w:tabs>
        <w:tab w:val="center" w:pos="4320"/>
        <w:tab w:val="right" w:pos="8640"/>
      </w:tabs>
      <w:ind w:right="360"/>
      <w:rPr>
        <w:lang w:val="en-US" w:eastAsia="x-none"/>
      </w:rPr>
    </w:pPr>
  </w:p>
  <w:p w14:paraId="1513A0B1" w14:textId="77777777" w:rsidR="009104C5" w:rsidRDefault="009104C5">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8815" w14:textId="77777777" w:rsidR="009104C5" w:rsidRDefault="009104C5">
    <w:pPr>
      <w:tabs>
        <w:tab w:val="center" w:pos="4320"/>
        <w:tab w:val="right" w:pos="8640"/>
      </w:tabs>
      <w:jc w:val="right"/>
      <w:rPr>
        <w:lang w:val="en-US" w:eastAsia="x-none"/>
      </w:rPr>
    </w:pPr>
  </w:p>
  <w:p w14:paraId="0E1C4FCB" w14:textId="77777777" w:rsidR="009104C5" w:rsidRDefault="009104C5">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16EF" w14:textId="77777777" w:rsidR="009104C5" w:rsidRDefault="009104C5">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3344" w14:textId="77777777" w:rsidR="005D7E0F" w:rsidRDefault="005D7E0F">
      <w:pPr>
        <w:rPr>
          <w:lang w:eastAsia="lt-LT"/>
        </w:rPr>
      </w:pPr>
      <w:r>
        <w:rPr>
          <w:lang w:eastAsia="lt-LT"/>
        </w:rPr>
        <w:separator/>
      </w:r>
    </w:p>
    <w:p w14:paraId="3C87A639" w14:textId="77777777" w:rsidR="005D7E0F" w:rsidRDefault="005D7E0F">
      <w:pPr>
        <w:rPr>
          <w:lang w:eastAsia="lt-LT"/>
        </w:rPr>
      </w:pPr>
    </w:p>
  </w:footnote>
  <w:footnote w:type="continuationSeparator" w:id="0">
    <w:p w14:paraId="24589BD6" w14:textId="77777777" w:rsidR="005D7E0F" w:rsidRDefault="005D7E0F">
      <w:pPr>
        <w:rPr>
          <w:lang w:eastAsia="lt-LT"/>
        </w:rPr>
      </w:pPr>
      <w:r>
        <w:rPr>
          <w:lang w:eastAsia="lt-LT"/>
        </w:rPr>
        <w:continuationSeparator/>
      </w:r>
    </w:p>
    <w:p w14:paraId="765F2347" w14:textId="77777777" w:rsidR="005D7E0F" w:rsidRDefault="005D7E0F">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9808" w14:textId="77777777" w:rsidR="009104C5" w:rsidRDefault="002B1F3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9104C5" w:rsidRDefault="009104C5">
    <w:pPr>
      <w:tabs>
        <w:tab w:val="center" w:pos="4320"/>
        <w:tab w:val="right" w:pos="8640"/>
      </w:tabs>
      <w:rPr>
        <w:lang w:val="x-none" w:eastAsia="x-none"/>
      </w:rPr>
    </w:pPr>
  </w:p>
  <w:p w14:paraId="2B644B74" w14:textId="77777777" w:rsidR="009104C5" w:rsidRDefault="009104C5">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D37C" w14:textId="0C6D1351" w:rsidR="009104C5" w:rsidRDefault="002B1F3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9F4426">
      <w:rPr>
        <w:noProof/>
        <w:lang w:val="x-none" w:eastAsia="x-none"/>
      </w:rPr>
      <w:t>5</w:t>
    </w:r>
    <w:r>
      <w:rPr>
        <w:lang w:val="x-none" w:eastAsia="x-none"/>
      </w:rPr>
      <w:fldChar w:fldCharType="end"/>
    </w:r>
  </w:p>
  <w:p w14:paraId="1710DAB2" w14:textId="77777777" w:rsidR="009104C5" w:rsidRDefault="009104C5">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ACA4" w14:textId="77777777" w:rsidR="009104C5" w:rsidRDefault="009104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36DC1"/>
    <w:rsid w:val="002B1F30"/>
    <w:rsid w:val="00424699"/>
    <w:rsid w:val="005D7E0F"/>
    <w:rsid w:val="007446C0"/>
    <w:rsid w:val="008714C4"/>
    <w:rsid w:val="009104C5"/>
    <w:rsid w:val="009F4426"/>
    <w:rsid w:val="00AE15FC"/>
    <w:rsid w:val="00B9384E"/>
    <w:rsid w:val="00BB5FF3"/>
    <w:rsid w:val="00BD3C79"/>
    <w:rsid w:val="00D50BEA"/>
    <w:rsid w:val="00FD5AF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24" Type="http://schemas.microsoft.com/office/2016/09/relationships/commentsIds" Target="commentsIds.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2.xml><?xml version="1.0" encoding="utf-8"?>
<ds:datastoreItem xmlns:ds="http://schemas.openxmlformats.org/officeDocument/2006/customXml" ds:itemID="{A0E94799-7B3E-4B49-93B8-C7DF2B73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EB15F-B91A-4724-9C5F-0B753AFEEABE}">
  <ds:schemaRefs>
    <ds:schemaRef ds:uri="http://purl.org/dc/elements/1.1/"/>
    <ds:schemaRef ds:uri="http://schemas.microsoft.com/office/2006/metadata/properties"/>
    <ds:schemaRef ds:uri="81bdba5e-b18c-4c8c-b425-bdf6d075d995"/>
    <ds:schemaRef ds:uri="db96e512-6920-4eea-b1bf-b81a54d2aa3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9455B07-FD59-4CF1-BDFE-0860C9D2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2928</Words>
  <Characters>21493</Characters>
  <Application>Microsoft Office Word</Application>
  <DocSecurity>0</DocSecurity>
  <Lines>179</Lines>
  <Paragraphs>48</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24373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2024-12-30T13:27:00Z</dcterms:created>
  <dc:creator>FM</dc:creator>
  <lastModifiedBy>DZIKAITĖ Jolanta</lastModifiedBy>
  <lastPrinted>2014-06-05T07:48:00Z</lastPrinted>
  <dcterms:modified xsi:type="dcterms:W3CDTF">2024-12-30T13:27:00Z</dcterms:modified>
  <revision>2</revision>
  <dc:title>Lietuvos 2004–2006 m</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