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012" w:type="dxa"/>
        <w:tblInd w:w="-5" w:type="dxa"/>
        <w:tblLayout w:type="fixed"/>
        <w:tblLook w:val="04A0" w:firstRow="1" w:lastRow="0" w:firstColumn="1" w:lastColumn="0" w:noHBand="0" w:noVBand="1"/>
      </w:tblPr>
      <w:tblGrid>
        <w:gridCol w:w="743"/>
        <w:gridCol w:w="4927"/>
        <w:gridCol w:w="4395"/>
        <w:gridCol w:w="1134"/>
        <w:gridCol w:w="2813"/>
      </w:tblGrid>
      <w:tr w:rsidR="00956E8C" w14:paraId="41A9F67C" w14:textId="77777777" w:rsidTr="00956E8C">
        <w:tc>
          <w:tcPr>
            <w:tcW w:w="14012" w:type="dxa"/>
            <w:gridSpan w:val="5"/>
            <w:shd w:val="clear" w:color="auto" w:fill="BFBFBF" w:themeFill="background1" w:themeFillShade="BF"/>
          </w:tcPr>
          <w:p w14:paraId="7A3E4354" w14:textId="4BE8A677" w:rsidR="00956E8C" w:rsidRPr="00E57DDA" w:rsidRDefault="00E57DDA" w:rsidP="007E39D7">
            <w:pPr>
              <w:rPr>
                <w:rFonts w:asciiTheme="majorBidi" w:hAnsiTheme="majorBidi" w:cstheme="majorBidi"/>
                <w:b/>
                <w:bCs/>
              </w:rPr>
            </w:pPr>
            <w:r w:rsidRPr="00E57DDA">
              <w:rPr>
                <w:rFonts w:asciiTheme="majorBidi" w:hAnsiTheme="majorBidi" w:cstheme="majorBidi"/>
                <w:b/>
                <w:bCs/>
              </w:rPr>
              <w:t xml:space="preserve">MAŽEIKIŲ MIESTO VIETOS VEIKLOS GRUPĖS ĮGYVENDINAMOS STRATEGIJOS „MAŽEIKIŲ MIESTO 2023-2029 M. VIETOS PLĖTROS </w:t>
            </w:r>
            <w:r w:rsidRPr="00BE2308">
              <w:rPr>
                <w:rFonts w:asciiTheme="majorBidi" w:hAnsiTheme="majorBidi" w:cstheme="majorBidi"/>
                <w:b/>
                <w:bCs/>
              </w:rPr>
              <w:t>S</w:t>
            </w:r>
            <w:r w:rsidR="00841436" w:rsidRPr="00BE2308">
              <w:rPr>
                <w:rFonts w:asciiTheme="majorBidi" w:hAnsiTheme="majorBidi" w:cstheme="majorBidi"/>
                <w:b/>
                <w:bCs/>
              </w:rPr>
              <w:t>TRATEGIJA</w:t>
            </w:r>
            <w:r w:rsidRPr="00BE2308">
              <w:rPr>
                <w:rFonts w:asciiTheme="majorBidi" w:hAnsiTheme="majorBidi" w:cstheme="majorBidi"/>
                <w:b/>
                <w:bCs/>
              </w:rPr>
              <w:t>“</w:t>
            </w:r>
            <w:r w:rsidRPr="00E57DDA">
              <w:rPr>
                <w:rFonts w:asciiTheme="majorBidi" w:hAnsiTheme="majorBidi" w:cstheme="majorBidi"/>
                <w:b/>
                <w:bCs/>
              </w:rPr>
              <w:t xml:space="preserve"> </w:t>
            </w:r>
            <w:bookmarkStart w:id="0" w:name="_Hlk185412875"/>
            <w:r w:rsidRPr="00E57DDA">
              <w:rPr>
                <w:rFonts w:asciiTheme="majorBidi" w:hAnsiTheme="majorBidi" w:cstheme="majorBidi"/>
                <w:b/>
                <w:bCs/>
              </w:rPr>
              <w:t>KVIETIMO TEIKTI ĮGYVENDINIMO PLANUS (PĮP</w:t>
            </w:r>
            <w:r w:rsidRPr="004315BD">
              <w:rPr>
                <w:rFonts w:asciiTheme="majorBidi" w:hAnsiTheme="majorBidi" w:cstheme="majorBidi"/>
                <w:b/>
                <w:bCs/>
              </w:rPr>
              <w:t>) N</w:t>
            </w:r>
            <w:r w:rsidR="00D56667" w:rsidRPr="004315BD">
              <w:rPr>
                <w:rFonts w:asciiTheme="majorBidi" w:hAnsiTheme="majorBidi" w:cstheme="majorBidi"/>
                <w:b/>
                <w:bCs/>
              </w:rPr>
              <w:t>R</w:t>
            </w:r>
            <w:r w:rsidRPr="004315BD">
              <w:rPr>
                <w:rFonts w:asciiTheme="majorBidi" w:hAnsiTheme="majorBidi" w:cstheme="majorBidi"/>
                <w:b/>
                <w:bCs/>
              </w:rPr>
              <w:t>. 11-68</w:t>
            </w:r>
            <w:r w:rsidR="00E577B7" w:rsidRPr="004315BD">
              <w:rPr>
                <w:rFonts w:asciiTheme="majorBidi" w:hAnsiTheme="majorBidi" w:cstheme="majorBidi"/>
                <w:b/>
                <w:bCs/>
              </w:rPr>
              <w:t>5</w:t>
            </w:r>
            <w:r w:rsidRPr="004315BD">
              <w:rPr>
                <w:rFonts w:asciiTheme="majorBidi" w:hAnsiTheme="majorBidi" w:cstheme="majorBidi"/>
                <w:b/>
                <w:bCs/>
              </w:rPr>
              <w:t>-K „</w:t>
            </w:r>
            <w:r w:rsidR="0022187A" w:rsidRPr="004315BD">
              <w:rPr>
                <w:rFonts w:asciiTheme="majorBidi" w:hAnsiTheme="majorBidi" w:cstheme="majorBidi"/>
                <w:b/>
                <w:bCs/>
              </w:rPr>
              <w:t>SUPAŽINDINTI VISUOMENĘ, VIETOS ORGANIZACIJAS SU SOCIALINIO VERSLO INICIATYVŲ KŪRIMU BEI SKATINTI VERSLUMO GEBĖJIMUS PAŽEID</w:t>
            </w:r>
            <w:r w:rsidR="00D62574" w:rsidRPr="004315BD">
              <w:rPr>
                <w:rFonts w:asciiTheme="majorBidi" w:hAnsiTheme="majorBidi" w:cstheme="majorBidi"/>
                <w:b/>
                <w:bCs/>
              </w:rPr>
              <w:t>Ž</w:t>
            </w:r>
            <w:r w:rsidR="0022187A" w:rsidRPr="004315BD">
              <w:rPr>
                <w:rFonts w:asciiTheme="majorBidi" w:hAnsiTheme="majorBidi" w:cstheme="majorBidi"/>
                <w:b/>
                <w:bCs/>
              </w:rPr>
              <w:t>IAMOMS MAŽEIKIŲ MIESTO GYVENTOJŲ GRUPĖMS.</w:t>
            </w:r>
            <w:r w:rsidR="00E577B7" w:rsidRPr="004315BD">
              <w:rPr>
                <w:rFonts w:asciiTheme="majorBidi" w:hAnsiTheme="majorBidi" w:cstheme="majorBidi"/>
                <w:b/>
                <w:bCs/>
              </w:rPr>
              <w:t xml:space="preserve">“ </w:t>
            </w:r>
            <w:bookmarkEnd w:id="0"/>
            <w:r w:rsidR="007A5927" w:rsidRPr="004315BD">
              <w:rPr>
                <w:rFonts w:asciiTheme="majorBidi" w:hAnsiTheme="majorBidi" w:cstheme="majorBidi"/>
                <w:b/>
                <w:bCs/>
              </w:rPr>
              <w:t xml:space="preserve">VIETOS PLĖTROS PROJEKTŲ PRIORITETINIAI </w:t>
            </w:r>
            <w:r w:rsidRPr="004315BD">
              <w:rPr>
                <w:rFonts w:asciiTheme="majorBidi" w:hAnsiTheme="majorBidi" w:cstheme="majorBidi"/>
                <w:b/>
                <w:bCs/>
              </w:rPr>
              <w:t>ATRANKOS KRITERIJAI</w:t>
            </w:r>
          </w:p>
        </w:tc>
      </w:tr>
      <w:tr w:rsidR="00311EC1" w14:paraId="1D57077A" w14:textId="77777777" w:rsidTr="00A322D8">
        <w:tc>
          <w:tcPr>
            <w:tcW w:w="14012" w:type="dxa"/>
            <w:gridSpan w:val="5"/>
          </w:tcPr>
          <w:p w14:paraId="312A7705" w14:textId="6E8AF884" w:rsidR="00311EC1" w:rsidRPr="004C04F7" w:rsidRDefault="00311EC1" w:rsidP="00463175">
            <w:pPr>
              <w:spacing w:before="120"/>
              <w:jc w:val="both"/>
              <w:rPr>
                <w:rFonts w:ascii="Times New Roman" w:eastAsia="Times New Roman" w:hAnsi="Times New Roman" w:cs="Times New Roman"/>
                <w:b/>
                <w:bCs/>
                <w:iCs/>
                <w:kern w:val="0"/>
                <w:sz w:val="22"/>
                <w:szCs w:val="22"/>
                <w14:ligatures w14:val="none"/>
              </w:rPr>
            </w:pPr>
            <w:r w:rsidRPr="004C04F7">
              <w:rPr>
                <w:rFonts w:ascii="Times New Roman" w:eastAsia="Times New Roman" w:hAnsi="Times New Roman" w:cs="Times New Roman"/>
                <w:b/>
                <w:bCs/>
                <w:iCs/>
                <w:kern w:val="0"/>
                <w:sz w:val="22"/>
                <w:szCs w:val="22"/>
                <w14:ligatures w14:val="none"/>
              </w:rPr>
              <w:t xml:space="preserve">Didžiausia projektui galima skirti balų suma – 100 balų. </w:t>
            </w:r>
          </w:p>
          <w:p w14:paraId="4F31DE89" w14:textId="1018252A" w:rsidR="00CB77A3" w:rsidRPr="00311EC1" w:rsidRDefault="0022187A" w:rsidP="00463175">
            <w:pPr>
              <w:spacing w:before="120"/>
              <w:jc w:val="both"/>
              <w:rPr>
                <w:rFonts w:ascii="Times New Roman" w:eastAsia="Times New Roman" w:hAnsi="Times New Roman" w:cs="Times New Roman"/>
                <w:iCs/>
                <w:kern w:val="0"/>
                <w:sz w:val="22"/>
                <w:szCs w:val="22"/>
                <w14:ligatures w14:val="none"/>
              </w:rPr>
            </w:pPr>
            <w:r w:rsidRPr="004C04F7">
              <w:rPr>
                <w:rFonts w:ascii="Times New Roman" w:eastAsia="Times New Roman" w:hAnsi="Times New Roman" w:cs="Times New Roman"/>
                <w:b/>
                <w:bCs/>
                <w:iCs/>
                <w:kern w:val="0"/>
                <w:sz w:val="22"/>
                <w:szCs w:val="22"/>
                <w14:ligatures w14:val="none"/>
              </w:rPr>
              <w:t>Minimali balų suma 40 balų.</w:t>
            </w:r>
            <w:r w:rsidRPr="0022187A">
              <w:rPr>
                <w:rFonts w:ascii="Times New Roman" w:eastAsia="Times New Roman" w:hAnsi="Times New Roman" w:cs="Times New Roman"/>
                <w:iCs/>
                <w:kern w:val="0"/>
                <w:sz w:val="22"/>
                <w:szCs w:val="22"/>
                <w14:ligatures w14:val="none"/>
              </w:rPr>
              <w:t xml:space="preserve"> Projektai, kurie naudos ir kokybės vertinimo etape nesurenka nustatytos minimalios balų  sumos, nėra tinkami finansuoti ir PĮP atmetami.</w:t>
            </w:r>
          </w:p>
          <w:p w14:paraId="3101502F" w14:textId="33FDE78E" w:rsidR="00F301AD" w:rsidRDefault="00311EC1" w:rsidP="00463175">
            <w:pPr>
              <w:spacing w:before="120"/>
              <w:jc w:val="both"/>
              <w:rPr>
                <w:rFonts w:ascii="Times New Roman" w:eastAsia="Times New Roman" w:hAnsi="Times New Roman" w:cs="Times New Roman"/>
                <w:iCs/>
                <w:kern w:val="0"/>
                <w:sz w:val="22"/>
                <w:szCs w:val="22"/>
                <w14:ligatures w14:val="none"/>
              </w:rPr>
            </w:pPr>
            <w:r w:rsidRPr="00311EC1">
              <w:rPr>
                <w:rFonts w:ascii="Times New Roman" w:eastAsia="Times New Roman" w:hAnsi="Times New Roman" w:cs="Times New Roman"/>
                <w:iCs/>
                <w:kern w:val="0"/>
                <w:sz w:val="22"/>
                <w:szCs w:val="22"/>
                <w14:ligatures w14:val="none"/>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14:paraId="314F7F15" w14:textId="72974A11" w:rsidR="00311EC1" w:rsidRDefault="00311EC1" w:rsidP="00463175">
            <w:pPr>
              <w:spacing w:before="120"/>
              <w:jc w:val="both"/>
              <w:rPr>
                <w:rFonts w:ascii="Times New Roman" w:eastAsia="Times New Roman" w:hAnsi="Times New Roman" w:cs="Times New Roman"/>
                <w:iCs/>
                <w:kern w:val="0"/>
                <w:sz w:val="22"/>
                <w:szCs w:val="22"/>
                <w14:ligatures w14:val="none"/>
              </w:rPr>
            </w:pPr>
            <w:r w:rsidRPr="00311EC1">
              <w:rPr>
                <w:rFonts w:ascii="Times New Roman" w:eastAsia="Times New Roman" w:hAnsi="Times New Roman" w:cs="Times New Roman"/>
                <w:iCs/>
                <w:kern w:val="0"/>
                <w:sz w:val="22"/>
                <w:szCs w:val="22"/>
                <w14:ligatures w14:val="none"/>
              </w:rPr>
              <w:t>Jeigu suteikti vienodi balai pagal visus prioritetinius atrankos kriterijus, šie projektai nurodomi PĮP vertinimo ataskaitos sąraše „Projektai, kuriems rekomenduojama skirti finansavimą“ pagal PĮP pateikimo laiką.</w:t>
            </w:r>
          </w:p>
          <w:p w14:paraId="493BFC9E" w14:textId="36D99359" w:rsidR="00790421" w:rsidRDefault="00790421" w:rsidP="00463175">
            <w:pPr>
              <w:spacing w:before="120"/>
            </w:pPr>
          </w:p>
        </w:tc>
      </w:tr>
      <w:tr w:rsidR="00991506" w14:paraId="04C6D599" w14:textId="77777777" w:rsidTr="005A2B9D">
        <w:tc>
          <w:tcPr>
            <w:tcW w:w="14012" w:type="dxa"/>
            <w:gridSpan w:val="5"/>
          </w:tcPr>
          <w:p w14:paraId="1A139B04" w14:textId="3E41788C" w:rsidR="00991506" w:rsidRPr="00480535" w:rsidRDefault="00991506" w:rsidP="007E39D7">
            <w:pPr>
              <w:rPr>
                <w:sz w:val="20"/>
                <w:szCs w:val="20"/>
              </w:rPr>
            </w:pPr>
            <w:bookmarkStart w:id="1" w:name="_Hlk178093559"/>
          </w:p>
        </w:tc>
      </w:tr>
      <w:tr w:rsidR="00D43F53" w14:paraId="6FC8312E" w14:textId="77777777" w:rsidTr="005A4945">
        <w:trPr>
          <w:trHeight w:val="1250"/>
        </w:trPr>
        <w:tc>
          <w:tcPr>
            <w:tcW w:w="743" w:type="dxa"/>
            <w:shd w:val="clear" w:color="auto" w:fill="84E290" w:themeFill="accent3" w:themeFillTint="66"/>
          </w:tcPr>
          <w:p w14:paraId="2DBCCF42" w14:textId="77777777" w:rsidR="00D43F53" w:rsidRPr="00DA1B94" w:rsidRDefault="00D43F53" w:rsidP="00D43F53">
            <w:pPr>
              <w:rPr>
                <w:rFonts w:ascii="Times New Roman" w:hAnsi="Times New Roman" w:cs="Times New Roman"/>
              </w:rPr>
            </w:pPr>
          </w:p>
        </w:tc>
        <w:tc>
          <w:tcPr>
            <w:tcW w:w="4927" w:type="dxa"/>
            <w:shd w:val="clear" w:color="auto" w:fill="84E290" w:themeFill="accent3" w:themeFillTint="66"/>
          </w:tcPr>
          <w:p w14:paraId="3F67F29D" w14:textId="5308ED27" w:rsidR="00D43F53" w:rsidRPr="00DA1B94" w:rsidRDefault="00D43F53" w:rsidP="00D43F53">
            <w:pPr>
              <w:rPr>
                <w:rFonts w:ascii="Times New Roman" w:hAnsi="Times New Roman" w:cs="Times New Roman"/>
              </w:rPr>
            </w:pPr>
            <w:r w:rsidRPr="00DA1B94">
              <w:rPr>
                <w:rFonts w:ascii="Times New Roman" w:hAnsi="Times New Roman" w:cs="Times New Roman"/>
              </w:rPr>
              <w:t>Kriterijus</w:t>
            </w:r>
          </w:p>
        </w:tc>
        <w:tc>
          <w:tcPr>
            <w:tcW w:w="4395" w:type="dxa"/>
            <w:shd w:val="clear" w:color="auto" w:fill="84E290" w:themeFill="accent3" w:themeFillTint="66"/>
          </w:tcPr>
          <w:p w14:paraId="11D3507F" w14:textId="187ECCE3" w:rsidR="00D43F53" w:rsidRPr="00DA1B94" w:rsidRDefault="00D43F53" w:rsidP="00D43F53">
            <w:pPr>
              <w:rPr>
                <w:rFonts w:ascii="Times New Roman" w:hAnsi="Times New Roman" w:cs="Times New Roman"/>
              </w:rPr>
            </w:pPr>
            <w:r w:rsidRPr="00DA1B94">
              <w:rPr>
                <w:rFonts w:ascii="Times New Roman" w:hAnsi="Times New Roman" w:cs="Times New Roman"/>
              </w:rPr>
              <w:t>Aprašymas</w:t>
            </w:r>
          </w:p>
        </w:tc>
        <w:tc>
          <w:tcPr>
            <w:tcW w:w="1134" w:type="dxa"/>
            <w:shd w:val="clear" w:color="auto" w:fill="84E290" w:themeFill="accent3" w:themeFillTint="66"/>
          </w:tcPr>
          <w:p w14:paraId="72C3DB58" w14:textId="5386D12B" w:rsidR="00D43F53" w:rsidRPr="00DA1B94" w:rsidRDefault="00D43F53" w:rsidP="00D43F53">
            <w:pPr>
              <w:rPr>
                <w:rFonts w:ascii="Times New Roman" w:hAnsi="Times New Roman" w:cs="Times New Roman"/>
              </w:rPr>
            </w:pPr>
            <w:r w:rsidRPr="00DA1B94">
              <w:rPr>
                <w:rFonts w:ascii="Times New Roman" w:hAnsi="Times New Roman" w:cs="Times New Roman"/>
              </w:rPr>
              <w:t>Balų skaičius</w:t>
            </w:r>
          </w:p>
        </w:tc>
        <w:tc>
          <w:tcPr>
            <w:tcW w:w="2813" w:type="dxa"/>
            <w:shd w:val="clear" w:color="auto" w:fill="84E290" w:themeFill="accent3" w:themeFillTint="66"/>
          </w:tcPr>
          <w:p w14:paraId="5EC2BC8C" w14:textId="76133B01" w:rsidR="00D43F53" w:rsidRPr="008056F2" w:rsidRDefault="00D43F53" w:rsidP="00D43F53">
            <w:pPr>
              <w:rPr>
                <w:rFonts w:asciiTheme="majorBidi" w:hAnsiTheme="majorBidi" w:cstheme="majorBidi"/>
                <w:sz w:val="20"/>
                <w:szCs w:val="20"/>
              </w:rPr>
            </w:pPr>
            <w:r w:rsidRPr="008056F2">
              <w:rPr>
                <w:rFonts w:asciiTheme="majorBidi" w:hAnsiTheme="majorBidi" w:cstheme="majorBidi"/>
              </w:rPr>
              <w:t>Pagrindimas</w:t>
            </w:r>
          </w:p>
        </w:tc>
      </w:tr>
      <w:tr w:rsidR="00E6163B" w:rsidRPr="00480535" w14:paraId="75B7EACF" w14:textId="77777777" w:rsidTr="00EF678A">
        <w:trPr>
          <w:trHeight w:val="341"/>
        </w:trPr>
        <w:tc>
          <w:tcPr>
            <w:tcW w:w="743" w:type="dxa"/>
            <w:vMerge w:val="restart"/>
          </w:tcPr>
          <w:p w14:paraId="657B1D7D" w14:textId="278CFB49" w:rsidR="00E6163B" w:rsidRPr="00DA1B94" w:rsidRDefault="00FF6387" w:rsidP="00991506">
            <w:pPr>
              <w:rPr>
                <w:rFonts w:ascii="Times New Roman" w:hAnsi="Times New Roman" w:cs="Times New Roman"/>
              </w:rPr>
            </w:pPr>
            <w:r>
              <w:rPr>
                <w:rFonts w:ascii="Times New Roman" w:hAnsi="Times New Roman" w:cs="Times New Roman"/>
              </w:rPr>
              <w:t>1.</w:t>
            </w:r>
          </w:p>
        </w:tc>
        <w:tc>
          <w:tcPr>
            <w:tcW w:w="4927" w:type="dxa"/>
            <w:vMerge w:val="restart"/>
          </w:tcPr>
          <w:p w14:paraId="3F2735C7" w14:textId="1A366194" w:rsidR="00E6163B" w:rsidRPr="00DA1B94" w:rsidRDefault="00E6163B" w:rsidP="007E39D7">
            <w:pPr>
              <w:rPr>
                <w:rFonts w:ascii="Times New Roman" w:hAnsi="Times New Roman" w:cs="Times New Roman"/>
              </w:rPr>
            </w:pPr>
            <w:r w:rsidRPr="00DA1B94">
              <w:rPr>
                <w:rFonts w:ascii="Times New Roman" w:hAnsi="Times New Roman" w:cs="Times New Roman"/>
              </w:rPr>
              <w:t>Pareiškėjo patirtis įgyvendinant panašaus pobūdžio veiklas</w:t>
            </w:r>
          </w:p>
        </w:tc>
        <w:tc>
          <w:tcPr>
            <w:tcW w:w="4395" w:type="dxa"/>
          </w:tcPr>
          <w:p w14:paraId="5E46E650" w14:textId="545F17FA" w:rsidR="00E6163B" w:rsidRPr="00DA1B94" w:rsidRDefault="00B3101D" w:rsidP="007E39D7">
            <w:pPr>
              <w:rPr>
                <w:rFonts w:ascii="Times New Roman" w:hAnsi="Times New Roman" w:cs="Times New Roman"/>
              </w:rPr>
            </w:pPr>
            <w:r w:rsidRPr="00904E89">
              <w:rPr>
                <w:rFonts w:ascii="Times New Roman" w:hAnsi="Times New Roman" w:cs="Times New Roman"/>
              </w:rPr>
              <w:t>i</w:t>
            </w:r>
            <w:r w:rsidR="00E6163B" w:rsidRPr="00904E89">
              <w:rPr>
                <w:rFonts w:ascii="Times New Roman" w:hAnsi="Times New Roman" w:cs="Times New Roman"/>
              </w:rPr>
              <w:t>ki</w:t>
            </w:r>
            <w:r w:rsidR="00E6163B" w:rsidRPr="00DA1B94">
              <w:rPr>
                <w:rFonts w:ascii="Times New Roman" w:hAnsi="Times New Roman" w:cs="Times New Roman"/>
              </w:rPr>
              <w:t xml:space="preserve"> 1 metų</w:t>
            </w:r>
          </w:p>
        </w:tc>
        <w:tc>
          <w:tcPr>
            <w:tcW w:w="1134" w:type="dxa"/>
          </w:tcPr>
          <w:p w14:paraId="60FE6ECA" w14:textId="75D9C125" w:rsidR="00E6163B" w:rsidRPr="00DA1B94" w:rsidRDefault="00E6163B" w:rsidP="007E39D7">
            <w:pPr>
              <w:rPr>
                <w:rFonts w:ascii="Times New Roman" w:hAnsi="Times New Roman" w:cs="Times New Roman"/>
              </w:rPr>
            </w:pPr>
            <w:r w:rsidRPr="00DA1B94">
              <w:rPr>
                <w:rFonts w:ascii="Times New Roman" w:hAnsi="Times New Roman" w:cs="Times New Roman"/>
              </w:rPr>
              <w:t>0</w:t>
            </w:r>
          </w:p>
        </w:tc>
        <w:tc>
          <w:tcPr>
            <w:tcW w:w="2813" w:type="dxa"/>
            <w:vMerge w:val="restart"/>
          </w:tcPr>
          <w:p w14:paraId="1BED3285" w14:textId="28BBFA24" w:rsidR="00E6163B" w:rsidRPr="00367E4C" w:rsidRDefault="00A07BC2" w:rsidP="00997FBA">
            <w:pPr>
              <w:jc w:val="both"/>
              <w:rPr>
                <w:rFonts w:asciiTheme="majorBidi" w:hAnsiTheme="majorBidi" w:cstheme="majorBidi"/>
              </w:rPr>
            </w:pPr>
            <w:r w:rsidRPr="00665219">
              <w:rPr>
                <w:rFonts w:asciiTheme="majorBidi" w:hAnsiTheme="majorBidi" w:cstheme="majorBidi"/>
              </w:rPr>
              <w:t xml:space="preserve">Pareiškėjo patirtį įrodančius dokumentus pateikti aiškiai nurodant, nuo kada tokia veikla teikiama, kokios veiklos apimtys, ar yra dalyvavęs kituose Mažeikių miesto vvg projektuose, kokia projekto vertė. Veiklos apimčiai pagrįsti pateikti finansinius dokumentus, projekto </w:t>
            </w:r>
            <w:r w:rsidRPr="004315BD">
              <w:rPr>
                <w:rFonts w:asciiTheme="majorBidi" w:hAnsiTheme="majorBidi" w:cstheme="majorBidi"/>
              </w:rPr>
              <w:t>ver</w:t>
            </w:r>
            <w:r w:rsidR="00E37798" w:rsidRPr="004315BD">
              <w:rPr>
                <w:rFonts w:asciiTheme="majorBidi" w:hAnsiTheme="majorBidi" w:cstheme="majorBidi"/>
              </w:rPr>
              <w:t>tei</w:t>
            </w:r>
            <w:r w:rsidRPr="004315BD">
              <w:rPr>
                <w:rFonts w:asciiTheme="majorBidi" w:hAnsiTheme="majorBidi" w:cstheme="majorBidi"/>
              </w:rPr>
              <w:t xml:space="preserve"> –</w:t>
            </w:r>
            <w:r w:rsidRPr="00665219">
              <w:rPr>
                <w:rFonts w:asciiTheme="majorBidi" w:hAnsiTheme="majorBidi" w:cstheme="majorBidi"/>
              </w:rPr>
              <w:t xml:space="preserve"> nuorodą įvykdytą projektą. </w:t>
            </w:r>
            <w:r w:rsidRPr="00665219">
              <w:rPr>
                <w:rFonts w:asciiTheme="majorBidi" w:hAnsiTheme="majorBidi" w:cstheme="majorBidi"/>
              </w:rPr>
              <w:lastRenderedPageBreak/>
              <w:t xml:space="preserve">Vertinama patirtis kvietimo paskelbimo dienai. </w:t>
            </w:r>
          </w:p>
        </w:tc>
      </w:tr>
      <w:tr w:rsidR="00E6163B" w:rsidRPr="00480535" w14:paraId="49CE2FF0" w14:textId="77777777" w:rsidTr="00EF678A">
        <w:trPr>
          <w:trHeight w:val="276"/>
        </w:trPr>
        <w:tc>
          <w:tcPr>
            <w:tcW w:w="743" w:type="dxa"/>
            <w:vMerge/>
          </w:tcPr>
          <w:p w14:paraId="182E5EAE" w14:textId="59DE2400" w:rsidR="00E6163B" w:rsidRPr="00DA1B94" w:rsidRDefault="00E6163B" w:rsidP="007E39D7">
            <w:pPr>
              <w:rPr>
                <w:rFonts w:ascii="Times New Roman" w:hAnsi="Times New Roman" w:cs="Times New Roman"/>
              </w:rPr>
            </w:pPr>
          </w:p>
        </w:tc>
        <w:tc>
          <w:tcPr>
            <w:tcW w:w="4927" w:type="dxa"/>
            <w:vMerge/>
          </w:tcPr>
          <w:p w14:paraId="45F2F1C8" w14:textId="0B77C305" w:rsidR="00E6163B" w:rsidRPr="00DA1B94" w:rsidRDefault="00E6163B" w:rsidP="007E39D7">
            <w:pPr>
              <w:rPr>
                <w:rFonts w:ascii="Times New Roman" w:hAnsi="Times New Roman" w:cs="Times New Roman"/>
              </w:rPr>
            </w:pPr>
          </w:p>
        </w:tc>
        <w:tc>
          <w:tcPr>
            <w:tcW w:w="4395" w:type="dxa"/>
          </w:tcPr>
          <w:p w14:paraId="6C5273A0" w14:textId="12B6B89B" w:rsidR="00E6163B" w:rsidRPr="00DA1B94" w:rsidRDefault="00E6163B" w:rsidP="007E39D7">
            <w:pPr>
              <w:rPr>
                <w:rFonts w:ascii="Times New Roman" w:hAnsi="Times New Roman" w:cs="Times New Roman"/>
              </w:rPr>
            </w:pPr>
            <w:r w:rsidRPr="00DA1B94">
              <w:rPr>
                <w:rFonts w:ascii="Times New Roman" w:hAnsi="Times New Roman" w:cs="Times New Roman"/>
              </w:rPr>
              <w:t xml:space="preserve">nuo 1 iki 2 metų </w:t>
            </w:r>
          </w:p>
        </w:tc>
        <w:tc>
          <w:tcPr>
            <w:tcW w:w="1134" w:type="dxa"/>
          </w:tcPr>
          <w:p w14:paraId="299B8F7B" w14:textId="0A135B03" w:rsidR="00E6163B" w:rsidRPr="00DA1B94" w:rsidRDefault="00A241E2" w:rsidP="007E39D7">
            <w:pPr>
              <w:rPr>
                <w:rFonts w:ascii="Times New Roman" w:hAnsi="Times New Roman" w:cs="Times New Roman"/>
              </w:rPr>
            </w:pPr>
            <w:r w:rsidRPr="00DA1B94">
              <w:rPr>
                <w:rFonts w:ascii="Times New Roman" w:hAnsi="Times New Roman" w:cs="Times New Roman"/>
              </w:rPr>
              <w:t>5</w:t>
            </w:r>
          </w:p>
        </w:tc>
        <w:tc>
          <w:tcPr>
            <w:tcW w:w="2813" w:type="dxa"/>
            <w:vMerge/>
          </w:tcPr>
          <w:p w14:paraId="4FDC1994" w14:textId="776F99EF" w:rsidR="00E6163B" w:rsidRPr="00480535" w:rsidRDefault="00E6163B" w:rsidP="007E39D7">
            <w:pPr>
              <w:rPr>
                <w:sz w:val="20"/>
                <w:szCs w:val="20"/>
              </w:rPr>
            </w:pPr>
          </w:p>
        </w:tc>
      </w:tr>
      <w:tr w:rsidR="00E6163B" w:rsidRPr="00480535" w14:paraId="3DD7AB94" w14:textId="77777777" w:rsidTr="00EF678A">
        <w:trPr>
          <w:trHeight w:val="245"/>
        </w:trPr>
        <w:tc>
          <w:tcPr>
            <w:tcW w:w="743" w:type="dxa"/>
            <w:vMerge/>
          </w:tcPr>
          <w:p w14:paraId="0611D69E" w14:textId="77777777" w:rsidR="00E6163B" w:rsidRPr="00DA1B94" w:rsidRDefault="00E6163B" w:rsidP="007E39D7">
            <w:pPr>
              <w:rPr>
                <w:rFonts w:ascii="Times New Roman" w:hAnsi="Times New Roman" w:cs="Times New Roman"/>
              </w:rPr>
            </w:pPr>
          </w:p>
        </w:tc>
        <w:tc>
          <w:tcPr>
            <w:tcW w:w="4927" w:type="dxa"/>
            <w:vMerge/>
          </w:tcPr>
          <w:p w14:paraId="7563295C" w14:textId="77777777" w:rsidR="00E6163B" w:rsidRPr="00DA1B94" w:rsidRDefault="00E6163B" w:rsidP="007E39D7">
            <w:pPr>
              <w:rPr>
                <w:rFonts w:ascii="Times New Roman" w:hAnsi="Times New Roman" w:cs="Times New Roman"/>
              </w:rPr>
            </w:pPr>
          </w:p>
        </w:tc>
        <w:tc>
          <w:tcPr>
            <w:tcW w:w="4395" w:type="dxa"/>
          </w:tcPr>
          <w:p w14:paraId="66151397" w14:textId="61D3D99F" w:rsidR="00E6163B" w:rsidRPr="00DA1B94" w:rsidRDefault="00E6163B" w:rsidP="007E39D7">
            <w:pPr>
              <w:rPr>
                <w:rFonts w:ascii="Times New Roman" w:hAnsi="Times New Roman" w:cs="Times New Roman"/>
              </w:rPr>
            </w:pPr>
            <w:r w:rsidRPr="00DA1B94">
              <w:rPr>
                <w:rFonts w:ascii="Times New Roman" w:hAnsi="Times New Roman" w:cs="Times New Roman"/>
              </w:rPr>
              <w:t>nuo 2 iki 5 metų</w:t>
            </w:r>
          </w:p>
        </w:tc>
        <w:tc>
          <w:tcPr>
            <w:tcW w:w="1134" w:type="dxa"/>
          </w:tcPr>
          <w:p w14:paraId="519D722E" w14:textId="712DDC09" w:rsidR="00E6163B" w:rsidRPr="00DA1B94" w:rsidRDefault="00E6163B" w:rsidP="007E39D7">
            <w:pPr>
              <w:rPr>
                <w:rFonts w:ascii="Times New Roman" w:hAnsi="Times New Roman" w:cs="Times New Roman"/>
              </w:rPr>
            </w:pPr>
            <w:r w:rsidRPr="00DA1B94">
              <w:rPr>
                <w:rFonts w:ascii="Times New Roman" w:hAnsi="Times New Roman" w:cs="Times New Roman"/>
              </w:rPr>
              <w:t>1</w:t>
            </w:r>
            <w:r w:rsidR="00D11153">
              <w:rPr>
                <w:rFonts w:ascii="Times New Roman" w:hAnsi="Times New Roman" w:cs="Times New Roman"/>
              </w:rPr>
              <w:t>5</w:t>
            </w:r>
          </w:p>
        </w:tc>
        <w:tc>
          <w:tcPr>
            <w:tcW w:w="2813" w:type="dxa"/>
            <w:vMerge/>
          </w:tcPr>
          <w:p w14:paraId="20321EE3" w14:textId="77777777" w:rsidR="00E6163B" w:rsidRPr="00480535" w:rsidRDefault="00E6163B" w:rsidP="007E39D7">
            <w:pPr>
              <w:rPr>
                <w:sz w:val="20"/>
                <w:szCs w:val="20"/>
              </w:rPr>
            </w:pPr>
          </w:p>
        </w:tc>
      </w:tr>
      <w:tr w:rsidR="00E6163B" w:rsidRPr="00480535" w14:paraId="012AE0E5" w14:textId="77777777" w:rsidTr="00EF678A">
        <w:trPr>
          <w:trHeight w:val="477"/>
        </w:trPr>
        <w:tc>
          <w:tcPr>
            <w:tcW w:w="743" w:type="dxa"/>
            <w:vMerge/>
          </w:tcPr>
          <w:p w14:paraId="15DE20B0" w14:textId="77777777" w:rsidR="00E6163B" w:rsidRPr="00DA1B94" w:rsidRDefault="00E6163B" w:rsidP="007E39D7">
            <w:pPr>
              <w:rPr>
                <w:rFonts w:ascii="Times New Roman" w:hAnsi="Times New Roman" w:cs="Times New Roman"/>
              </w:rPr>
            </w:pPr>
          </w:p>
        </w:tc>
        <w:tc>
          <w:tcPr>
            <w:tcW w:w="4927" w:type="dxa"/>
            <w:vMerge/>
          </w:tcPr>
          <w:p w14:paraId="0598C433" w14:textId="77777777" w:rsidR="00E6163B" w:rsidRPr="00DA1B94" w:rsidRDefault="00E6163B" w:rsidP="007E39D7">
            <w:pPr>
              <w:rPr>
                <w:rFonts w:ascii="Times New Roman" w:hAnsi="Times New Roman" w:cs="Times New Roman"/>
              </w:rPr>
            </w:pPr>
          </w:p>
        </w:tc>
        <w:tc>
          <w:tcPr>
            <w:tcW w:w="4395" w:type="dxa"/>
          </w:tcPr>
          <w:p w14:paraId="50AB9E36" w14:textId="58E83CBD" w:rsidR="00E6163B" w:rsidRPr="00DA1B94" w:rsidRDefault="00E6163B" w:rsidP="007E39D7">
            <w:pPr>
              <w:rPr>
                <w:rFonts w:ascii="Times New Roman" w:hAnsi="Times New Roman" w:cs="Times New Roman"/>
              </w:rPr>
            </w:pPr>
            <w:r w:rsidRPr="00DA1B94">
              <w:rPr>
                <w:rFonts w:ascii="Times New Roman" w:hAnsi="Times New Roman" w:cs="Times New Roman"/>
              </w:rPr>
              <w:t>5 metai ir daugiau</w:t>
            </w:r>
          </w:p>
        </w:tc>
        <w:tc>
          <w:tcPr>
            <w:tcW w:w="1134" w:type="dxa"/>
          </w:tcPr>
          <w:p w14:paraId="62E1549B" w14:textId="213A3B7C" w:rsidR="00E6163B" w:rsidRPr="00DA1B94" w:rsidRDefault="00D11153" w:rsidP="007E39D7">
            <w:pPr>
              <w:rPr>
                <w:rFonts w:ascii="Times New Roman" w:hAnsi="Times New Roman" w:cs="Times New Roman"/>
              </w:rPr>
            </w:pPr>
            <w:r>
              <w:rPr>
                <w:rFonts w:ascii="Times New Roman" w:hAnsi="Times New Roman" w:cs="Times New Roman"/>
              </w:rPr>
              <w:t>20</w:t>
            </w:r>
          </w:p>
        </w:tc>
        <w:tc>
          <w:tcPr>
            <w:tcW w:w="2813" w:type="dxa"/>
            <w:vMerge/>
          </w:tcPr>
          <w:p w14:paraId="7977BA16" w14:textId="77777777" w:rsidR="00E6163B" w:rsidRPr="00480535" w:rsidRDefault="00E6163B" w:rsidP="007E39D7">
            <w:pPr>
              <w:rPr>
                <w:sz w:val="20"/>
                <w:szCs w:val="20"/>
              </w:rPr>
            </w:pPr>
          </w:p>
        </w:tc>
      </w:tr>
      <w:tr w:rsidR="007D3C68" w:rsidRPr="00480535" w14:paraId="0A981FD8" w14:textId="77777777" w:rsidTr="00EF678A">
        <w:trPr>
          <w:trHeight w:val="612"/>
        </w:trPr>
        <w:tc>
          <w:tcPr>
            <w:tcW w:w="743" w:type="dxa"/>
            <w:vMerge w:val="restart"/>
          </w:tcPr>
          <w:p w14:paraId="678E0602" w14:textId="16325F70" w:rsidR="007D3C68" w:rsidRPr="00DA1B94" w:rsidRDefault="00FF6387" w:rsidP="007E39D7">
            <w:pPr>
              <w:rPr>
                <w:rFonts w:ascii="Times New Roman" w:hAnsi="Times New Roman" w:cs="Times New Roman"/>
              </w:rPr>
            </w:pPr>
            <w:r>
              <w:rPr>
                <w:rFonts w:ascii="Times New Roman" w:hAnsi="Times New Roman" w:cs="Times New Roman"/>
              </w:rPr>
              <w:t>2.</w:t>
            </w:r>
          </w:p>
        </w:tc>
        <w:tc>
          <w:tcPr>
            <w:tcW w:w="4927" w:type="dxa"/>
            <w:vMerge w:val="restart"/>
          </w:tcPr>
          <w:p w14:paraId="4E8959FD" w14:textId="001D5E60" w:rsidR="007D3C68" w:rsidRPr="00FF6387" w:rsidRDefault="00997FBA" w:rsidP="007E39D7">
            <w:pPr>
              <w:rPr>
                <w:rFonts w:ascii="Times New Roman" w:hAnsi="Times New Roman" w:cs="Times New Roman"/>
              </w:rPr>
            </w:pPr>
            <w:r w:rsidRPr="00997FBA">
              <w:rPr>
                <w:rFonts w:ascii="Times New Roman" w:hAnsi="Times New Roman" w:cs="Times New Roman"/>
              </w:rPr>
              <w:t>Planuojamas projekto veiklų dalyvių skaičius  (</w:t>
            </w:r>
            <w:r w:rsidRPr="00997FBA">
              <w:rPr>
                <w:rFonts w:ascii="Times New Roman" w:hAnsi="Times New Roman" w:cs="Times New Roman"/>
                <w:b/>
                <w:bCs/>
              </w:rPr>
              <w:t>privalomas skaičius 20 asmenų</w:t>
            </w:r>
            <w:r w:rsidRPr="00997FBA">
              <w:rPr>
                <w:rFonts w:ascii="Times New Roman" w:hAnsi="Times New Roman" w:cs="Times New Roman"/>
              </w:rPr>
              <w:t xml:space="preserve">)  </w:t>
            </w:r>
          </w:p>
        </w:tc>
        <w:tc>
          <w:tcPr>
            <w:tcW w:w="4395" w:type="dxa"/>
          </w:tcPr>
          <w:p w14:paraId="14EC2459" w14:textId="7C6A1B07" w:rsidR="007D3C68" w:rsidRPr="00960922" w:rsidRDefault="0050752C" w:rsidP="007E39D7">
            <w:pPr>
              <w:rPr>
                <w:rFonts w:ascii="Times New Roman" w:hAnsi="Times New Roman" w:cs="Times New Roman"/>
              </w:rPr>
            </w:pPr>
            <w:r w:rsidRPr="00960922">
              <w:rPr>
                <w:rFonts w:ascii="Times New Roman" w:hAnsi="Times New Roman" w:cs="Times New Roman"/>
              </w:rPr>
              <w:t>projekto veiklų dalyvių skaičius mažesnis kaip 20 asmenų</w:t>
            </w:r>
          </w:p>
        </w:tc>
        <w:tc>
          <w:tcPr>
            <w:tcW w:w="1134" w:type="dxa"/>
          </w:tcPr>
          <w:p w14:paraId="423B1D82" w14:textId="008D6783" w:rsidR="007D3C68" w:rsidRPr="00DD47DA" w:rsidRDefault="00DD47DA" w:rsidP="007E39D7">
            <w:pPr>
              <w:rPr>
                <w:rFonts w:ascii="Times New Roman" w:hAnsi="Times New Roman" w:cs="Times New Roman"/>
              </w:rPr>
            </w:pPr>
            <w:r w:rsidRPr="00DD47DA">
              <w:rPr>
                <w:rFonts w:ascii="Times New Roman" w:hAnsi="Times New Roman" w:cs="Times New Roman"/>
              </w:rPr>
              <w:t>0</w:t>
            </w:r>
          </w:p>
        </w:tc>
        <w:tc>
          <w:tcPr>
            <w:tcW w:w="2813" w:type="dxa"/>
            <w:vMerge w:val="restart"/>
          </w:tcPr>
          <w:p w14:paraId="70E7E063" w14:textId="2A59577B" w:rsidR="007D3C68" w:rsidRPr="0007232B" w:rsidRDefault="0007232B" w:rsidP="0007232B">
            <w:pPr>
              <w:jc w:val="both"/>
              <w:rPr>
                <w:rFonts w:asciiTheme="majorBidi" w:hAnsiTheme="majorBidi" w:cstheme="majorBidi"/>
              </w:rPr>
            </w:pPr>
            <w:r w:rsidRPr="0007232B">
              <w:rPr>
                <w:rFonts w:asciiTheme="majorBidi" w:hAnsiTheme="majorBidi" w:cstheme="majorBidi"/>
              </w:rPr>
              <w:t>Vertinama, kokiam kiekiui tikslinės (-</w:t>
            </w:r>
            <w:proofErr w:type="spellStart"/>
            <w:r w:rsidRPr="0007232B">
              <w:rPr>
                <w:rFonts w:asciiTheme="majorBidi" w:hAnsiTheme="majorBidi" w:cstheme="majorBidi"/>
              </w:rPr>
              <w:t>ių</w:t>
            </w:r>
            <w:proofErr w:type="spellEnd"/>
            <w:r w:rsidRPr="0007232B">
              <w:rPr>
                <w:rFonts w:asciiTheme="majorBidi" w:hAnsiTheme="majorBidi" w:cstheme="majorBidi"/>
              </w:rPr>
              <w:t>) grupės (-</w:t>
            </w:r>
            <w:proofErr w:type="spellStart"/>
            <w:r w:rsidRPr="0007232B">
              <w:rPr>
                <w:rFonts w:asciiTheme="majorBidi" w:hAnsiTheme="majorBidi" w:cstheme="majorBidi"/>
              </w:rPr>
              <w:t>ių</w:t>
            </w:r>
            <w:proofErr w:type="spellEnd"/>
            <w:r w:rsidRPr="0007232B">
              <w:rPr>
                <w:rFonts w:asciiTheme="majorBidi" w:hAnsiTheme="majorBidi" w:cstheme="majorBidi"/>
              </w:rPr>
              <w:t xml:space="preserve">) asmenų bus suteiktos paslaugos / veiklos. Už šio rodiklio </w:t>
            </w:r>
            <w:proofErr w:type="spellStart"/>
            <w:r w:rsidRPr="0007232B">
              <w:rPr>
                <w:rFonts w:asciiTheme="majorBidi" w:hAnsiTheme="majorBidi" w:cstheme="majorBidi"/>
              </w:rPr>
              <w:t>nepasiekimą</w:t>
            </w:r>
            <w:proofErr w:type="spellEnd"/>
            <w:r w:rsidRPr="0007232B">
              <w:rPr>
                <w:rFonts w:asciiTheme="majorBidi" w:hAnsiTheme="majorBidi" w:cstheme="majorBidi"/>
              </w:rPr>
              <w:t xml:space="preserve"> gali būti taikomos finansinės korekcijos. Vertinama ir skaičiaus pagrįstumas – ar realu, kad tokio dydžio reikšmė bus pasiekta</w:t>
            </w:r>
          </w:p>
        </w:tc>
      </w:tr>
      <w:tr w:rsidR="007D3C68" w14:paraId="741EA089" w14:textId="77777777" w:rsidTr="00EF678A">
        <w:trPr>
          <w:trHeight w:val="685"/>
        </w:trPr>
        <w:tc>
          <w:tcPr>
            <w:tcW w:w="743" w:type="dxa"/>
            <w:vMerge/>
          </w:tcPr>
          <w:p w14:paraId="29BCA1FE" w14:textId="77777777" w:rsidR="007D3C68" w:rsidRPr="00DA1B94" w:rsidRDefault="007D3C68" w:rsidP="007E39D7">
            <w:pPr>
              <w:rPr>
                <w:rFonts w:ascii="Times New Roman" w:hAnsi="Times New Roman" w:cs="Times New Roman"/>
              </w:rPr>
            </w:pPr>
          </w:p>
        </w:tc>
        <w:tc>
          <w:tcPr>
            <w:tcW w:w="4927" w:type="dxa"/>
            <w:vMerge/>
          </w:tcPr>
          <w:p w14:paraId="449F45D8" w14:textId="77777777" w:rsidR="007D3C68" w:rsidRPr="003B2CF9" w:rsidRDefault="007D3C68" w:rsidP="007E39D7">
            <w:pPr>
              <w:rPr>
                <w:rFonts w:ascii="Times New Roman" w:hAnsi="Times New Roman" w:cs="Times New Roman"/>
                <w:strike/>
              </w:rPr>
            </w:pPr>
          </w:p>
        </w:tc>
        <w:tc>
          <w:tcPr>
            <w:tcW w:w="4395" w:type="dxa"/>
          </w:tcPr>
          <w:p w14:paraId="2D474EA1" w14:textId="731969D9" w:rsidR="007D3C68" w:rsidRPr="00725FB9" w:rsidRDefault="00AA211E" w:rsidP="00E6163B">
            <w:pPr>
              <w:rPr>
                <w:rFonts w:ascii="Times New Roman" w:hAnsi="Times New Roman" w:cs="Times New Roman"/>
              </w:rPr>
            </w:pPr>
            <w:r w:rsidRPr="00725FB9">
              <w:rPr>
                <w:rFonts w:ascii="Times New Roman" w:hAnsi="Times New Roman" w:cs="Times New Roman"/>
              </w:rPr>
              <w:t xml:space="preserve">projekto veiklų dalyvių skaičius </w:t>
            </w:r>
            <w:r w:rsidR="00725FB9" w:rsidRPr="00725FB9">
              <w:rPr>
                <w:rFonts w:ascii="Times New Roman" w:hAnsi="Times New Roman" w:cs="Times New Roman"/>
              </w:rPr>
              <w:t>2</w:t>
            </w:r>
            <w:r w:rsidRPr="00725FB9">
              <w:rPr>
                <w:rFonts w:ascii="Times New Roman" w:hAnsi="Times New Roman" w:cs="Times New Roman"/>
              </w:rPr>
              <w:t>1-</w:t>
            </w:r>
            <w:r w:rsidR="00725FB9" w:rsidRPr="00725FB9">
              <w:rPr>
                <w:rFonts w:ascii="Times New Roman" w:hAnsi="Times New Roman" w:cs="Times New Roman"/>
              </w:rPr>
              <w:t>2</w:t>
            </w:r>
            <w:r w:rsidRPr="00725FB9">
              <w:rPr>
                <w:rFonts w:ascii="Times New Roman" w:hAnsi="Times New Roman" w:cs="Times New Roman"/>
              </w:rPr>
              <w:t>5 asmenų</w:t>
            </w:r>
          </w:p>
        </w:tc>
        <w:tc>
          <w:tcPr>
            <w:tcW w:w="1134" w:type="dxa"/>
          </w:tcPr>
          <w:p w14:paraId="23A04431" w14:textId="68AB7A9F" w:rsidR="007D3C68" w:rsidRPr="00DD47DA" w:rsidRDefault="00DD47DA" w:rsidP="007E39D7">
            <w:pPr>
              <w:rPr>
                <w:rFonts w:ascii="Times New Roman" w:hAnsi="Times New Roman" w:cs="Times New Roman"/>
              </w:rPr>
            </w:pPr>
            <w:r w:rsidRPr="00DD47DA">
              <w:rPr>
                <w:rFonts w:ascii="Times New Roman" w:hAnsi="Times New Roman" w:cs="Times New Roman"/>
              </w:rPr>
              <w:t>15</w:t>
            </w:r>
          </w:p>
        </w:tc>
        <w:tc>
          <w:tcPr>
            <w:tcW w:w="2813" w:type="dxa"/>
            <w:vMerge/>
          </w:tcPr>
          <w:p w14:paraId="5664CD23" w14:textId="77777777" w:rsidR="007D3C68" w:rsidRPr="00480535" w:rsidRDefault="007D3C68" w:rsidP="007E39D7">
            <w:pPr>
              <w:rPr>
                <w:sz w:val="20"/>
                <w:szCs w:val="20"/>
              </w:rPr>
            </w:pPr>
          </w:p>
        </w:tc>
      </w:tr>
      <w:tr w:rsidR="007D3C68" w14:paraId="28B5D6BD" w14:textId="77777777" w:rsidTr="00EF678A">
        <w:tc>
          <w:tcPr>
            <w:tcW w:w="743" w:type="dxa"/>
            <w:vMerge/>
          </w:tcPr>
          <w:p w14:paraId="7984BFDE" w14:textId="77777777" w:rsidR="007D3C68" w:rsidRPr="00DA1B94" w:rsidRDefault="007D3C68" w:rsidP="007E39D7">
            <w:pPr>
              <w:rPr>
                <w:rFonts w:ascii="Times New Roman" w:hAnsi="Times New Roman" w:cs="Times New Roman"/>
              </w:rPr>
            </w:pPr>
          </w:p>
        </w:tc>
        <w:tc>
          <w:tcPr>
            <w:tcW w:w="4927" w:type="dxa"/>
            <w:vMerge/>
          </w:tcPr>
          <w:p w14:paraId="74C18F45" w14:textId="77777777" w:rsidR="007D3C68" w:rsidRPr="003B2CF9" w:rsidRDefault="007D3C68" w:rsidP="007E39D7">
            <w:pPr>
              <w:rPr>
                <w:rFonts w:ascii="Times New Roman" w:hAnsi="Times New Roman" w:cs="Times New Roman"/>
                <w:strike/>
              </w:rPr>
            </w:pPr>
          </w:p>
        </w:tc>
        <w:tc>
          <w:tcPr>
            <w:tcW w:w="4395" w:type="dxa"/>
          </w:tcPr>
          <w:p w14:paraId="40A2525C" w14:textId="68365739" w:rsidR="007D3C68" w:rsidRPr="00725FB9" w:rsidRDefault="00725FB9" w:rsidP="00E6163B">
            <w:pPr>
              <w:rPr>
                <w:rFonts w:ascii="Times New Roman" w:hAnsi="Times New Roman" w:cs="Times New Roman"/>
              </w:rPr>
            </w:pPr>
            <w:r w:rsidRPr="00725FB9">
              <w:rPr>
                <w:rFonts w:ascii="Times New Roman" w:hAnsi="Times New Roman" w:cs="Times New Roman"/>
              </w:rPr>
              <w:t xml:space="preserve">projekto veiklų dalyvių skaičius daugiau kaip 25 </w:t>
            </w:r>
            <w:r w:rsidRPr="00904E89">
              <w:rPr>
                <w:rFonts w:ascii="Times New Roman" w:hAnsi="Times New Roman" w:cs="Times New Roman"/>
              </w:rPr>
              <w:t>asmen</w:t>
            </w:r>
            <w:r w:rsidR="00916DF1" w:rsidRPr="00904E89">
              <w:rPr>
                <w:rFonts w:ascii="Times New Roman" w:hAnsi="Times New Roman" w:cs="Times New Roman"/>
              </w:rPr>
              <w:t>ys</w:t>
            </w:r>
          </w:p>
        </w:tc>
        <w:tc>
          <w:tcPr>
            <w:tcW w:w="1134" w:type="dxa"/>
          </w:tcPr>
          <w:p w14:paraId="2E3E7CD9" w14:textId="0851B7D1" w:rsidR="007D3C68" w:rsidRPr="00DD47DA" w:rsidRDefault="00DD47DA" w:rsidP="007E39D7">
            <w:pPr>
              <w:rPr>
                <w:rFonts w:ascii="Times New Roman" w:hAnsi="Times New Roman" w:cs="Times New Roman"/>
              </w:rPr>
            </w:pPr>
            <w:r w:rsidRPr="00DD47DA">
              <w:rPr>
                <w:rFonts w:ascii="Times New Roman" w:hAnsi="Times New Roman" w:cs="Times New Roman"/>
              </w:rPr>
              <w:t>20</w:t>
            </w:r>
          </w:p>
        </w:tc>
        <w:tc>
          <w:tcPr>
            <w:tcW w:w="2813" w:type="dxa"/>
            <w:vMerge/>
          </w:tcPr>
          <w:p w14:paraId="2E485A1D" w14:textId="77777777" w:rsidR="007D3C68" w:rsidRPr="00480535" w:rsidRDefault="007D3C68" w:rsidP="007E39D7">
            <w:pPr>
              <w:rPr>
                <w:sz w:val="20"/>
                <w:szCs w:val="20"/>
              </w:rPr>
            </w:pPr>
          </w:p>
        </w:tc>
      </w:tr>
      <w:tr w:rsidR="00474B86" w:rsidRPr="00480535" w14:paraId="1FCBDB1E" w14:textId="77777777" w:rsidTr="003628F4">
        <w:trPr>
          <w:trHeight w:val="353"/>
        </w:trPr>
        <w:tc>
          <w:tcPr>
            <w:tcW w:w="743" w:type="dxa"/>
            <w:vMerge w:val="restart"/>
          </w:tcPr>
          <w:p w14:paraId="632F824F" w14:textId="378E88DD" w:rsidR="0009559F" w:rsidRPr="00DA1B94" w:rsidRDefault="0007232B" w:rsidP="007E39D7">
            <w:pPr>
              <w:rPr>
                <w:rFonts w:ascii="Times New Roman" w:hAnsi="Times New Roman" w:cs="Times New Roman"/>
              </w:rPr>
            </w:pPr>
            <w:r>
              <w:rPr>
                <w:rFonts w:ascii="Times New Roman" w:hAnsi="Times New Roman" w:cs="Times New Roman"/>
              </w:rPr>
              <w:t>3</w:t>
            </w:r>
            <w:r w:rsidR="00FF6387">
              <w:rPr>
                <w:rFonts w:ascii="Times New Roman" w:hAnsi="Times New Roman" w:cs="Times New Roman"/>
              </w:rPr>
              <w:t>.</w:t>
            </w:r>
          </w:p>
        </w:tc>
        <w:tc>
          <w:tcPr>
            <w:tcW w:w="4927" w:type="dxa"/>
            <w:vMerge w:val="restart"/>
          </w:tcPr>
          <w:p w14:paraId="074AFA38" w14:textId="58FF22C4" w:rsidR="00474B86" w:rsidRPr="004315BD" w:rsidRDefault="003B0104" w:rsidP="00DF00F5">
            <w:pPr>
              <w:rPr>
                <w:rFonts w:ascii="Times New Roman" w:hAnsi="Times New Roman" w:cs="Times New Roman"/>
              </w:rPr>
            </w:pPr>
            <w:r w:rsidRPr="004315BD">
              <w:rPr>
                <w:rFonts w:ascii="Times New Roman" w:hAnsi="Times New Roman" w:cs="Times New Roman"/>
              </w:rPr>
              <w:t xml:space="preserve">Pareiškėjas </w:t>
            </w:r>
            <w:r w:rsidR="003628F4" w:rsidRPr="004315BD">
              <w:rPr>
                <w:rFonts w:ascii="Times New Roman" w:hAnsi="Times New Roman" w:cs="Times New Roman"/>
              </w:rPr>
              <w:t xml:space="preserve">nepertraukiamai </w:t>
            </w:r>
            <w:r w:rsidR="00FA2D67" w:rsidRPr="004315BD">
              <w:rPr>
                <w:rFonts w:ascii="Times New Roman" w:hAnsi="Times New Roman" w:cs="Times New Roman"/>
              </w:rPr>
              <w:t>registruotas Mažeikių mieste.</w:t>
            </w:r>
          </w:p>
        </w:tc>
        <w:tc>
          <w:tcPr>
            <w:tcW w:w="4395" w:type="dxa"/>
          </w:tcPr>
          <w:p w14:paraId="12A57B61" w14:textId="5555A27E" w:rsidR="00FA2D67" w:rsidRPr="004315BD" w:rsidRDefault="003628F4" w:rsidP="00FA2D67">
            <w:pPr>
              <w:rPr>
                <w:rFonts w:ascii="Times New Roman" w:hAnsi="Times New Roman" w:cs="Times New Roman"/>
              </w:rPr>
            </w:pPr>
            <w:r w:rsidRPr="004315BD">
              <w:rPr>
                <w:rFonts w:ascii="Times New Roman" w:hAnsi="Times New Roman" w:cs="Times New Roman"/>
              </w:rPr>
              <w:t>r</w:t>
            </w:r>
            <w:r w:rsidR="00FA2D67" w:rsidRPr="004315BD">
              <w:rPr>
                <w:rFonts w:ascii="Times New Roman" w:hAnsi="Times New Roman" w:cs="Times New Roman"/>
              </w:rPr>
              <w:t>egistruotas iki 1 m.</w:t>
            </w:r>
          </w:p>
          <w:p w14:paraId="626DF50F" w14:textId="0C596A18" w:rsidR="00474B86" w:rsidRPr="004315BD" w:rsidRDefault="00474B86" w:rsidP="007E39D7">
            <w:pPr>
              <w:rPr>
                <w:rFonts w:ascii="Times New Roman" w:hAnsi="Times New Roman" w:cs="Times New Roman"/>
              </w:rPr>
            </w:pPr>
          </w:p>
        </w:tc>
        <w:tc>
          <w:tcPr>
            <w:tcW w:w="1134" w:type="dxa"/>
          </w:tcPr>
          <w:p w14:paraId="2F5F1B90" w14:textId="77777777" w:rsidR="00474B86" w:rsidRPr="004315BD" w:rsidRDefault="00474B86" w:rsidP="007E39D7">
            <w:pPr>
              <w:rPr>
                <w:rFonts w:ascii="Times New Roman" w:hAnsi="Times New Roman" w:cs="Times New Roman"/>
              </w:rPr>
            </w:pPr>
            <w:r w:rsidRPr="004315BD">
              <w:rPr>
                <w:rFonts w:ascii="Times New Roman" w:hAnsi="Times New Roman" w:cs="Times New Roman"/>
              </w:rPr>
              <w:t>0</w:t>
            </w:r>
          </w:p>
        </w:tc>
        <w:tc>
          <w:tcPr>
            <w:tcW w:w="2813" w:type="dxa"/>
            <w:vMerge w:val="restart"/>
          </w:tcPr>
          <w:p w14:paraId="3880E5D1" w14:textId="77777777" w:rsidR="00EC2859" w:rsidRPr="004315BD" w:rsidRDefault="00EC2859" w:rsidP="00EC2859">
            <w:pPr>
              <w:rPr>
                <w:rFonts w:asciiTheme="majorBidi" w:hAnsiTheme="majorBidi" w:cstheme="majorBidi"/>
              </w:rPr>
            </w:pPr>
            <w:r w:rsidRPr="004315BD">
              <w:rPr>
                <w:rFonts w:asciiTheme="majorBidi" w:hAnsiTheme="majorBidi" w:cstheme="majorBidi"/>
              </w:rPr>
              <w:t>Pareiškėjas turi pateikti VĮ „Registrų centras“ Juridinių asmenų registro</w:t>
            </w:r>
          </w:p>
          <w:p w14:paraId="6EB1385B" w14:textId="5ADEE0CB" w:rsidR="00474B86" w:rsidRPr="004315BD" w:rsidRDefault="00EC2859" w:rsidP="003628F4">
            <w:pPr>
              <w:rPr>
                <w:rFonts w:asciiTheme="majorBidi" w:hAnsiTheme="majorBidi" w:cstheme="majorBidi"/>
              </w:rPr>
            </w:pPr>
            <w:r w:rsidRPr="004315BD">
              <w:rPr>
                <w:rFonts w:asciiTheme="majorBidi" w:hAnsiTheme="majorBidi" w:cstheme="majorBidi"/>
              </w:rPr>
              <w:t xml:space="preserve"> </w:t>
            </w:r>
            <w:r w:rsidR="003628F4" w:rsidRPr="004315BD">
              <w:rPr>
                <w:rFonts w:asciiTheme="majorBidi" w:hAnsiTheme="majorBidi" w:cstheme="majorBidi"/>
              </w:rPr>
              <w:t>i</w:t>
            </w:r>
            <w:r w:rsidRPr="004315BD">
              <w:rPr>
                <w:rFonts w:asciiTheme="majorBidi" w:hAnsiTheme="majorBidi" w:cstheme="majorBidi"/>
              </w:rPr>
              <w:t xml:space="preserve">šplėstinį išrašą, kuriame matytųsi pareiškėjo registracijos istorija. </w:t>
            </w:r>
            <w:r w:rsidR="003628F4" w:rsidRPr="004315BD">
              <w:rPr>
                <w:rFonts w:asciiTheme="majorBidi" w:hAnsiTheme="majorBidi" w:cstheme="majorBidi"/>
              </w:rPr>
              <w:t xml:space="preserve"> </w:t>
            </w:r>
          </w:p>
        </w:tc>
      </w:tr>
      <w:tr w:rsidR="00474B86" w:rsidRPr="00480535" w14:paraId="3FBA8557" w14:textId="77777777" w:rsidTr="00EF678A">
        <w:tc>
          <w:tcPr>
            <w:tcW w:w="743" w:type="dxa"/>
            <w:vMerge/>
          </w:tcPr>
          <w:p w14:paraId="6AA1E2A4" w14:textId="77777777" w:rsidR="00474B86" w:rsidRPr="00DA1B94" w:rsidRDefault="00474B86" w:rsidP="007E39D7">
            <w:pPr>
              <w:rPr>
                <w:rFonts w:ascii="Times New Roman" w:hAnsi="Times New Roman" w:cs="Times New Roman"/>
              </w:rPr>
            </w:pPr>
          </w:p>
        </w:tc>
        <w:tc>
          <w:tcPr>
            <w:tcW w:w="4927" w:type="dxa"/>
            <w:vMerge/>
          </w:tcPr>
          <w:p w14:paraId="5F809820" w14:textId="77777777" w:rsidR="00474B86" w:rsidRPr="0029285F" w:rsidRDefault="00474B86" w:rsidP="007E39D7">
            <w:pPr>
              <w:rPr>
                <w:rFonts w:ascii="Times New Roman" w:hAnsi="Times New Roman" w:cs="Times New Roman"/>
                <w:highlight w:val="yellow"/>
              </w:rPr>
            </w:pPr>
          </w:p>
        </w:tc>
        <w:tc>
          <w:tcPr>
            <w:tcW w:w="4395" w:type="dxa"/>
          </w:tcPr>
          <w:p w14:paraId="6358E8B4" w14:textId="202D77BE" w:rsidR="00474B86" w:rsidRPr="0029285F" w:rsidRDefault="003628F4" w:rsidP="007E39D7">
            <w:pPr>
              <w:rPr>
                <w:rFonts w:ascii="Times New Roman" w:hAnsi="Times New Roman" w:cs="Times New Roman"/>
                <w:highlight w:val="yellow"/>
              </w:rPr>
            </w:pPr>
            <w:r>
              <w:rPr>
                <w:rFonts w:ascii="Times New Roman" w:hAnsi="Times New Roman" w:cs="Times New Roman"/>
              </w:rPr>
              <w:t>r</w:t>
            </w:r>
            <w:r w:rsidR="00FA2D67" w:rsidRPr="00FA2D67">
              <w:rPr>
                <w:rFonts w:ascii="Times New Roman" w:hAnsi="Times New Roman" w:cs="Times New Roman"/>
              </w:rPr>
              <w:t>egistruotas nuo 1 iki 2 m.</w:t>
            </w:r>
          </w:p>
        </w:tc>
        <w:tc>
          <w:tcPr>
            <w:tcW w:w="1134" w:type="dxa"/>
          </w:tcPr>
          <w:p w14:paraId="64E41C80" w14:textId="740EFCD1" w:rsidR="00474B86" w:rsidRPr="003628F4" w:rsidRDefault="001132E3" w:rsidP="007E39D7">
            <w:pPr>
              <w:rPr>
                <w:rFonts w:ascii="Times New Roman" w:hAnsi="Times New Roman" w:cs="Times New Roman"/>
              </w:rPr>
            </w:pPr>
            <w:r w:rsidRPr="003628F4">
              <w:rPr>
                <w:rFonts w:ascii="Times New Roman" w:hAnsi="Times New Roman" w:cs="Times New Roman"/>
              </w:rPr>
              <w:t>10</w:t>
            </w:r>
          </w:p>
        </w:tc>
        <w:tc>
          <w:tcPr>
            <w:tcW w:w="2813" w:type="dxa"/>
            <w:vMerge/>
          </w:tcPr>
          <w:p w14:paraId="1E2655E9" w14:textId="77777777" w:rsidR="00474B86" w:rsidRPr="00480535" w:rsidRDefault="00474B86" w:rsidP="007E39D7">
            <w:pPr>
              <w:rPr>
                <w:sz w:val="20"/>
                <w:szCs w:val="20"/>
              </w:rPr>
            </w:pPr>
          </w:p>
        </w:tc>
      </w:tr>
      <w:tr w:rsidR="00474B86" w:rsidRPr="00480535" w14:paraId="1327EF19" w14:textId="77777777" w:rsidTr="00EF678A">
        <w:tc>
          <w:tcPr>
            <w:tcW w:w="743" w:type="dxa"/>
            <w:vMerge/>
          </w:tcPr>
          <w:p w14:paraId="719A2F32" w14:textId="77777777" w:rsidR="00474B86" w:rsidRPr="00DA1B94" w:rsidRDefault="00474B86" w:rsidP="007E39D7">
            <w:pPr>
              <w:rPr>
                <w:rFonts w:ascii="Times New Roman" w:hAnsi="Times New Roman" w:cs="Times New Roman"/>
              </w:rPr>
            </w:pPr>
          </w:p>
        </w:tc>
        <w:tc>
          <w:tcPr>
            <w:tcW w:w="4927" w:type="dxa"/>
            <w:vMerge/>
          </w:tcPr>
          <w:p w14:paraId="43119424" w14:textId="77777777" w:rsidR="00474B86" w:rsidRPr="0029285F" w:rsidRDefault="00474B86" w:rsidP="007E39D7">
            <w:pPr>
              <w:rPr>
                <w:rFonts w:ascii="Times New Roman" w:hAnsi="Times New Roman" w:cs="Times New Roman"/>
                <w:strike/>
                <w:highlight w:val="yellow"/>
              </w:rPr>
            </w:pPr>
          </w:p>
        </w:tc>
        <w:tc>
          <w:tcPr>
            <w:tcW w:w="4395" w:type="dxa"/>
          </w:tcPr>
          <w:p w14:paraId="146CF00A" w14:textId="36BC820C" w:rsidR="00474B86" w:rsidRPr="0029285F" w:rsidRDefault="003628F4" w:rsidP="00647116">
            <w:pPr>
              <w:jc w:val="both"/>
              <w:rPr>
                <w:rFonts w:ascii="Times New Roman" w:hAnsi="Times New Roman" w:cs="Times New Roman"/>
                <w:highlight w:val="yellow"/>
              </w:rPr>
            </w:pPr>
            <w:r>
              <w:rPr>
                <w:rFonts w:ascii="Times New Roman" w:hAnsi="Times New Roman" w:cs="Times New Roman"/>
              </w:rPr>
              <w:t>r</w:t>
            </w:r>
            <w:r w:rsidR="00FA2D67" w:rsidRPr="00FA2D67">
              <w:rPr>
                <w:rFonts w:ascii="Times New Roman" w:hAnsi="Times New Roman" w:cs="Times New Roman"/>
              </w:rPr>
              <w:t xml:space="preserve">egistruotas </w:t>
            </w:r>
            <w:r w:rsidR="00EC2859">
              <w:rPr>
                <w:rFonts w:ascii="Times New Roman" w:hAnsi="Times New Roman" w:cs="Times New Roman"/>
              </w:rPr>
              <w:t>nuo</w:t>
            </w:r>
            <w:r w:rsidR="00FA2D67" w:rsidRPr="00FA2D67">
              <w:rPr>
                <w:rFonts w:ascii="Times New Roman" w:hAnsi="Times New Roman" w:cs="Times New Roman"/>
              </w:rPr>
              <w:t xml:space="preserve"> 2</w:t>
            </w:r>
            <w:r w:rsidR="00EC2859">
              <w:rPr>
                <w:rFonts w:ascii="Times New Roman" w:hAnsi="Times New Roman" w:cs="Times New Roman"/>
              </w:rPr>
              <w:t xml:space="preserve"> iki 3</w:t>
            </w:r>
            <w:r w:rsidR="00FA2D67" w:rsidRPr="00FA2D67">
              <w:rPr>
                <w:rFonts w:ascii="Times New Roman" w:hAnsi="Times New Roman" w:cs="Times New Roman"/>
              </w:rPr>
              <w:t xml:space="preserve"> m.</w:t>
            </w:r>
          </w:p>
        </w:tc>
        <w:tc>
          <w:tcPr>
            <w:tcW w:w="1134" w:type="dxa"/>
          </w:tcPr>
          <w:p w14:paraId="324163A2" w14:textId="2ECC8340" w:rsidR="00474B86" w:rsidRPr="003628F4" w:rsidRDefault="001132E3" w:rsidP="007E39D7">
            <w:pPr>
              <w:rPr>
                <w:rFonts w:ascii="Times New Roman" w:hAnsi="Times New Roman" w:cs="Times New Roman"/>
              </w:rPr>
            </w:pPr>
            <w:r w:rsidRPr="003628F4">
              <w:rPr>
                <w:rFonts w:ascii="Times New Roman" w:hAnsi="Times New Roman" w:cs="Times New Roman"/>
              </w:rPr>
              <w:t>15</w:t>
            </w:r>
          </w:p>
        </w:tc>
        <w:tc>
          <w:tcPr>
            <w:tcW w:w="2813" w:type="dxa"/>
            <w:vMerge/>
          </w:tcPr>
          <w:p w14:paraId="119819F1" w14:textId="77777777" w:rsidR="00474B86" w:rsidRPr="00480535" w:rsidRDefault="00474B86" w:rsidP="007E39D7">
            <w:pPr>
              <w:rPr>
                <w:sz w:val="20"/>
                <w:szCs w:val="20"/>
              </w:rPr>
            </w:pPr>
          </w:p>
        </w:tc>
      </w:tr>
      <w:tr w:rsidR="00474B86" w14:paraId="046A701F" w14:textId="77777777" w:rsidTr="00EF678A">
        <w:tc>
          <w:tcPr>
            <w:tcW w:w="743" w:type="dxa"/>
            <w:vMerge/>
          </w:tcPr>
          <w:p w14:paraId="5CABC806" w14:textId="77777777" w:rsidR="00474B86" w:rsidRPr="00DA1B94" w:rsidRDefault="00474B86" w:rsidP="007E39D7">
            <w:pPr>
              <w:rPr>
                <w:rFonts w:ascii="Times New Roman" w:hAnsi="Times New Roman" w:cs="Times New Roman"/>
              </w:rPr>
            </w:pPr>
          </w:p>
        </w:tc>
        <w:tc>
          <w:tcPr>
            <w:tcW w:w="4927" w:type="dxa"/>
            <w:vMerge/>
          </w:tcPr>
          <w:p w14:paraId="45258624" w14:textId="77777777" w:rsidR="00474B86" w:rsidRPr="0029285F" w:rsidRDefault="00474B86" w:rsidP="007E39D7">
            <w:pPr>
              <w:rPr>
                <w:rFonts w:ascii="Times New Roman" w:hAnsi="Times New Roman" w:cs="Times New Roman"/>
                <w:strike/>
                <w:highlight w:val="yellow"/>
              </w:rPr>
            </w:pPr>
          </w:p>
        </w:tc>
        <w:tc>
          <w:tcPr>
            <w:tcW w:w="4395" w:type="dxa"/>
          </w:tcPr>
          <w:p w14:paraId="4B97E580" w14:textId="791FD5AF" w:rsidR="00474B86" w:rsidRPr="0029285F" w:rsidRDefault="003628F4" w:rsidP="007E39D7">
            <w:pPr>
              <w:rPr>
                <w:rFonts w:ascii="Times New Roman" w:hAnsi="Times New Roman" w:cs="Times New Roman"/>
                <w:highlight w:val="yellow"/>
              </w:rPr>
            </w:pPr>
            <w:r>
              <w:rPr>
                <w:rFonts w:ascii="Times New Roman" w:hAnsi="Times New Roman" w:cs="Times New Roman"/>
              </w:rPr>
              <w:t>r</w:t>
            </w:r>
            <w:r w:rsidR="00FA2D67" w:rsidRPr="00FA2D67">
              <w:rPr>
                <w:rFonts w:ascii="Times New Roman" w:hAnsi="Times New Roman" w:cs="Times New Roman"/>
              </w:rPr>
              <w:t xml:space="preserve">egistruotas </w:t>
            </w:r>
            <w:r w:rsidR="00EC2859">
              <w:rPr>
                <w:rFonts w:ascii="Times New Roman" w:hAnsi="Times New Roman" w:cs="Times New Roman"/>
              </w:rPr>
              <w:t xml:space="preserve">ilgiau </w:t>
            </w:r>
            <w:r w:rsidR="00FA2D67" w:rsidRPr="00FA2D67">
              <w:rPr>
                <w:rFonts w:ascii="Times New Roman" w:hAnsi="Times New Roman" w:cs="Times New Roman"/>
              </w:rPr>
              <w:t xml:space="preserve">nei </w:t>
            </w:r>
            <w:r w:rsidR="00EC2859">
              <w:rPr>
                <w:rFonts w:ascii="Times New Roman" w:hAnsi="Times New Roman" w:cs="Times New Roman"/>
              </w:rPr>
              <w:t>3</w:t>
            </w:r>
            <w:r w:rsidR="00FA2D67" w:rsidRPr="00FA2D67">
              <w:rPr>
                <w:rFonts w:ascii="Times New Roman" w:hAnsi="Times New Roman" w:cs="Times New Roman"/>
              </w:rPr>
              <w:t xml:space="preserve"> m.</w:t>
            </w:r>
          </w:p>
        </w:tc>
        <w:tc>
          <w:tcPr>
            <w:tcW w:w="1134" w:type="dxa"/>
          </w:tcPr>
          <w:p w14:paraId="1D4C31D9" w14:textId="616B6C76" w:rsidR="00474B86" w:rsidRPr="003628F4" w:rsidRDefault="001132E3" w:rsidP="007E39D7">
            <w:pPr>
              <w:rPr>
                <w:rFonts w:ascii="Times New Roman" w:hAnsi="Times New Roman" w:cs="Times New Roman"/>
              </w:rPr>
            </w:pPr>
            <w:r w:rsidRPr="003628F4">
              <w:rPr>
                <w:rFonts w:ascii="Times New Roman" w:hAnsi="Times New Roman" w:cs="Times New Roman"/>
              </w:rPr>
              <w:t>20</w:t>
            </w:r>
          </w:p>
        </w:tc>
        <w:tc>
          <w:tcPr>
            <w:tcW w:w="2813" w:type="dxa"/>
            <w:vMerge/>
          </w:tcPr>
          <w:p w14:paraId="0F211D37" w14:textId="77777777" w:rsidR="00474B86" w:rsidRPr="00480535" w:rsidRDefault="00474B86" w:rsidP="007E39D7">
            <w:pPr>
              <w:rPr>
                <w:sz w:val="20"/>
                <w:szCs w:val="20"/>
              </w:rPr>
            </w:pPr>
          </w:p>
        </w:tc>
      </w:tr>
      <w:tr w:rsidR="00C522F0" w:rsidRPr="00480535" w14:paraId="383CCCF7" w14:textId="77777777" w:rsidTr="00EF678A">
        <w:tc>
          <w:tcPr>
            <w:tcW w:w="743" w:type="dxa"/>
            <w:vMerge w:val="restart"/>
          </w:tcPr>
          <w:p w14:paraId="20D1825E" w14:textId="624D72D7" w:rsidR="00C522F0" w:rsidRPr="00DA1B94" w:rsidRDefault="001132E3" w:rsidP="007E39D7">
            <w:pPr>
              <w:rPr>
                <w:rFonts w:ascii="Times New Roman" w:hAnsi="Times New Roman" w:cs="Times New Roman"/>
              </w:rPr>
            </w:pPr>
            <w:r>
              <w:rPr>
                <w:rFonts w:ascii="Times New Roman" w:hAnsi="Times New Roman" w:cs="Times New Roman"/>
              </w:rPr>
              <w:t>4.</w:t>
            </w:r>
          </w:p>
        </w:tc>
        <w:tc>
          <w:tcPr>
            <w:tcW w:w="4927" w:type="dxa"/>
            <w:vMerge w:val="restart"/>
          </w:tcPr>
          <w:p w14:paraId="208315E9" w14:textId="7C290F4A" w:rsidR="00C522F0" w:rsidRPr="00DA1B94" w:rsidRDefault="003D71E3" w:rsidP="007E39D7">
            <w:pPr>
              <w:rPr>
                <w:rFonts w:ascii="Times New Roman" w:hAnsi="Times New Roman" w:cs="Times New Roman"/>
              </w:rPr>
            </w:pPr>
            <w:r w:rsidRPr="00DA1B94">
              <w:rPr>
                <w:rFonts w:ascii="Times New Roman" w:hAnsi="Times New Roman" w:cs="Times New Roman"/>
              </w:rPr>
              <w:t xml:space="preserve">Projektu sprendžiama </w:t>
            </w:r>
            <w:r w:rsidR="00C522F0" w:rsidRPr="00DA1B94">
              <w:rPr>
                <w:rFonts w:ascii="Times New Roman" w:hAnsi="Times New Roman" w:cs="Times New Roman"/>
              </w:rPr>
              <w:t xml:space="preserve">MVVG strategijoje </w:t>
            </w:r>
            <w:r w:rsidR="007F02CF" w:rsidRPr="00DA1B94">
              <w:rPr>
                <w:rFonts w:ascii="Times New Roman" w:hAnsi="Times New Roman" w:cs="Times New Roman"/>
              </w:rPr>
              <w:t>identifikuota</w:t>
            </w:r>
            <w:r w:rsidR="00C522F0" w:rsidRPr="00DA1B94">
              <w:rPr>
                <w:rFonts w:ascii="Times New Roman" w:hAnsi="Times New Roman" w:cs="Times New Roman"/>
              </w:rPr>
              <w:t xml:space="preserve"> problema </w:t>
            </w:r>
          </w:p>
        </w:tc>
        <w:tc>
          <w:tcPr>
            <w:tcW w:w="4395" w:type="dxa"/>
          </w:tcPr>
          <w:p w14:paraId="770CEA5B" w14:textId="44FC31DD" w:rsidR="00C522F0" w:rsidRPr="00DA1B94" w:rsidRDefault="00C522F0" w:rsidP="007E39D7">
            <w:pPr>
              <w:rPr>
                <w:rFonts w:ascii="Times New Roman" w:hAnsi="Times New Roman" w:cs="Times New Roman"/>
              </w:rPr>
            </w:pPr>
            <w:r w:rsidRPr="00DA1B94">
              <w:rPr>
                <w:rFonts w:ascii="Times New Roman" w:hAnsi="Times New Roman" w:cs="Times New Roman"/>
              </w:rPr>
              <w:t>Projektu sprendžiama problema/-</w:t>
            </w:r>
            <w:proofErr w:type="spellStart"/>
            <w:r w:rsidRPr="00DA1B94">
              <w:rPr>
                <w:rFonts w:ascii="Times New Roman" w:hAnsi="Times New Roman" w:cs="Times New Roman"/>
              </w:rPr>
              <w:t>os</w:t>
            </w:r>
            <w:proofErr w:type="spellEnd"/>
            <w:r w:rsidRPr="00DA1B94">
              <w:rPr>
                <w:rFonts w:ascii="Times New Roman" w:hAnsi="Times New Roman" w:cs="Times New Roman"/>
              </w:rPr>
              <w:t xml:space="preserve"> nenurodyta ir/ar nepagrįsta arba nesusijusi su Strategijoje nurodytomis problemomis, kurias siekiama spręsti </w:t>
            </w:r>
          </w:p>
        </w:tc>
        <w:tc>
          <w:tcPr>
            <w:tcW w:w="1134" w:type="dxa"/>
          </w:tcPr>
          <w:p w14:paraId="7D7A6880" w14:textId="09282F57" w:rsidR="00C522F0" w:rsidRPr="00DA1B94" w:rsidRDefault="00C522F0" w:rsidP="007E39D7">
            <w:pPr>
              <w:rPr>
                <w:rFonts w:ascii="Times New Roman" w:hAnsi="Times New Roman" w:cs="Times New Roman"/>
              </w:rPr>
            </w:pPr>
            <w:r w:rsidRPr="00DA1B94">
              <w:rPr>
                <w:rFonts w:ascii="Times New Roman" w:hAnsi="Times New Roman" w:cs="Times New Roman"/>
              </w:rPr>
              <w:t>0</w:t>
            </w:r>
          </w:p>
        </w:tc>
        <w:tc>
          <w:tcPr>
            <w:tcW w:w="2813" w:type="dxa"/>
            <w:vMerge w:val="restart"/>
          </w:tcPr>
          <w:p w14:paraId="252BEE43" w14:textId="45BF25D1" w:rsidR="00C522F0" w:rsidRPr="001132E3" w:rsidRDefault="00C522F0" w:rsidP="001132E3">
            <w:pPr>
              <w:jc w:val="both"/>
              <w:rPr>
                <w:rFonts w:asciiTheme="majorBidi" w:hAnsiTheme="majorBidi" w:cstheme="majorBidi"/>
              </w:rPr>
            </w:pPr>
            <w:r w:rsidRPr="001132E3">
              <w:rPr>
                <w:rFonts w:asciiTheme="majorBidi" w:hAnsiTheme="majorBidi" w:cstheme="majorBidi"/>
              </w:rPr>
              <w:t xml:space="preserve">Pareiškėjas turi aiškiai </w:t>
            </w:r>
            <w:r w:rsidR="000833BA" w:rsidRPr="001132E3">
              <w:rPr>
                <w:rFonts w:asciiTheme="majorBidi" w:hAnsiTheme="majorBidi" w:cstheme="majorBidi"/>
              </w:rPr>
              <w:t xml:space="preserve">nurodyti ir </w:t>
            </w:r>
            <w:r w:rsidRPr="001132E3">
              <w:rPr>
                <w:rFonts w:asciiTheme="majorBidi" w:hAnsiTheme="majorBidi" w:cstheme="majorBidi"/>
              </w:rPr>
              <w:t>aprašyti</w:t>
            </w:r>
            <w:r w:rsidR="000833BA" w:rsidRPr="001132E3">
              <w:rPr>
                <w:rFonts w:asciiTheme="majorBidi" w:hAnsiTheme="majorBidi" w:cstheme="majorBidi"/>
              </w:rPr>
              <w:t>, kokia problema</w:t>
            </w:r>
            <w:r w:rsidR="001132E3">
              <w:rPr>
                <w:rFonts w:asciiTheme="majorBidi" w:hAnsiTheme="majorBidi" w:cstheme="majorBidi"/>
              </w:rPr>
              <w:t xml:space="preserve"> </w:t>
            </w:r>
            <w:r w:rsidR="000833BA" w:rsidRPr="001132E3">
              <w:rPr>
                <w:rFonts w:asciiTheme="majorBidi" w:hAnsiTheme="majorBidi" w:cstheme="majorBidi"/>
              </w:rPr>
              <w:t>/-</w:t>
            </w:r>
            <w:proofErr w:type="spellStart"/>
            <w:r w:rsidR="000833BA" w:rsidRPr="001132E3">
              <w:rPr>
                <w:rFonts w:asciiTheme="majorBidi" w:hAnsiTheme="majorBidi" w:cstheme="majorBidi"/>
              </w:rPr>
              <w:t>os</w:t>
            </w:r>
            <w:proofErr w:type="spellEnd"/>
            <w:r w:rsidR="000833BA" w:rsidRPr="001132E3">
              <w:rPr>
                <w:rFonts w:asciiTheme="majorBidi" w:hAnsiTheme="majorBidi" w:cstheme="majorBidi"/>
              </w:rPr>
              <w:t xml:space="preserve"> būtų sprendžiamos, aprašyti priežastis, lėmusias projekto įgyvendinimą ir aiškiai nurodyti, kokias ir kaip Strategijoje iškeltas problemas projektas </w:t>
            </w:r>
            <w:r w:rsidR="00304120" w:rsidRPr="001132E3">
              <w:rPr>
                <w:rFonts w:asciiTheme="majorBidi" w:hAnsiTheme="majorBidi" w:cstheme="majorBidi"/>
              </w:rPr>
              <w:t>spręs.</w:t>
            </w:r>
          </w:p>
          <w:p w14:paraId="613738A0" w14:textId="77777777" w:rsidR="000833BA" w:rsidRPr="001132E3" w:rsidRDefault="000833BA" w:rsidP="001132E3">
            <w:pPr>
              <w:jc w:val="both"/>
              <w:rPr>
                <w:rFonts w:asciiTheme="majorBidi" w:hAnsiTheme="majorBidi" w:cstheme="majorBidi"/>
              </w:rPr>
            </w:pPr>
          </w:p>
          <w:p w14:paraId="5C07F487" w14:textId="5F77350A" w:rsidR="00C522F0" w:rsidRPr="00480535" w:rsidRDefault="00C522F0" w:rsidP="007E39D7">
            <w:pPr>
              <w:rPr>
                <w:sz w:val="20"/>
                <w:szCs w:val="20"/>
              </w:rPr>
            </w:pPr>
          </w:p>
        </w:tc>
      </w:tr>
      <w:tr w:rsidR="00C522F0" w14:paraId="01E3F773" w14:textId="77777777" w:rsidTr="00EF678A">
        <w:tc>
          <w:tcPr>
            <w:tcW w:w="743" w:type="dxa"/>
            <w:vMerge/>
          </w:tcPr>
          <w:p w14:paraId="1C0BC6D2" w14:textId="77777777" w:rsidR="00C522F0" w:rsidRPr="00DA1B94" w:rsidRDefault="00C522F0" w:rsidP="007E39D7">
            <w:pPr>
              <w:rPr>
                <w:rFonts w:ascii="Times New Roman" w:hAnsi="Times New Roman" w:cs="Times New Roman"/>
              </w:rPr>
            </w:pPr>
          </w:p>
        </w:tc>
        <w:tc>
          <w:tcPr>
            <w:tcW w:w="4927" w:type="dxa"/>
            <w:vMerge/>
          </w:tcPr>
          <w:p w14:paraId="0AD71858" w14:textId="77777777" w:rsidR="00C522F0" w:rsidRPr="00DA1B94" w:rsidRDefault="00C522F0" w:rsidP="007E39D7">
            <w:pPr>
              <w:rPr>
                <w:rFonts w:ascii="Times New Roman" w:hAnsi="Times New Roman" w:cs="Times New Roman"/>
              </w:rPr>
            </w:pPr>
          </w:p>
        </w:tc>
        <w:tc>
          <w:tcPr>
            <w:tcW w:w="4395" w:type="dxa"/>
          </w:tcPr>
          <w:p w14:paraId="78CDA854" w14:textId="71624DA9" w:rsidR="00C522F0" w:rsidRPr="00DA1B94" w:rsidRDefault="00C522F0" w:rsidP="001258D6">
            <w:pPr>
              <w:rPr>
                <w:rFonts w:ascii="Times New Roman" w:hAnsi="Times New Roman" w:cs="Times New Roman"/>
              </w:rPr>
            </w:pPr>
            <w:r w:rsidRPr="00DA1B94">
              <w:rPr>
                <w:rFonts w:ascii="Times New Roman" w:hAnsi="Times New Roman" w:cs="Times New Roman"/>
              </w:rPr>
              <w:t>Projektu sprendžiama problema/-</w:t>
            </w:r>
            <w:proofErr w:type="spellStart"/>
            <w:r w:rsidRPr="00DA1B94">
              <w:rPr>
                <w:rFonts w:ascii="Times New Roman" w:hAnsi="Times New Roman" w:cs="Times New Roman"/>
              </w:rPr>
              <w:t>os</w:t>
            </w:r>
            <w:proofErr w:type="spellEnd"/>
            <w:r w:rsidRPr="00DA1B94">
              <w:rPr>
                <w:rFonts w:ascii="Times New Roman" w:hAnsi="Times New Roman" w:cs="Times New Roman"/>
              </w:rPr>
              <w:t xml:space="preserve"> susijusi su bent viena Strategijoje nurodyta problema, kurias siekiama spręsti, aiškiai aprašytos ir nurodytos priežastys, lėmusios projekto įgyvendinimą</w:t>
            </w:r>
          </w:p>
        </w:tc>
        <w:tc>
          <w:tcPr>
            <w:tcW w:w="1134" w:type="dxa"/>
          </w:tcPr>
          <w:p w14:paraId="04BF9FD9" w14:textId="35BFC6F8" w:rsidR="00C522F0" w:rsidRPr="00DA1B94" w:rsidRDefault="001132E3" w:rsidP="007E39D7">
            <w:pPr>
              <w:rPr>
                <w:rFonts w:ascii="Times New Roman" w:hAnsi="Times New Roman" w:cs="Times New Roman"/>
              </w:rPr>
            </w:pPr>
            <w:r>
              <w:rPr>
                <w:rFonts w:ascii="Times New Roman" w:hAnsi="Times New Roman" w:cs="Times New Roman"/>
              </w:rPr>
              <w:t>1</w:t>
            </w:r>
            <w:r w:rsidR="00D11153">
              <w:rPr>
                <w:rFonts w:ascii="Times New Roman" w:hAnsi="Times New Roman" w:cs="Times New Roman"/>
              </w:rPr>
              <w:t>5</w:t>
            </w:r>
          </w:p>
        </w:tc>
        <w:tc>
          <w:tcPr>
            <w:tcW w:w="2813" w:type="dxa"/>
            <w:vMerge/>
          </w:tcPr>
          <w:p w14:paraId="4663E8BA" w14:textId="77777777" w:rsidR="00C522F0" w:rsidRPr="00480535" w:rsidRDefault="00C522F0" w:rsidP="007E39D7">
            <w:pPr>
              <w:rPr>
                <w:sz w:val="20"/>
                <w:szCs w:val="20"/>
              </w:rPr>
            </w:pPr>
          </w:p>
        </w:tc>
      </w:tr>
      <w:tr w:rsidR="00C522F0" w14:paraId="6C84F8B9" w14:textId="77777777" w:rsidTr="00EF678A">
        <w:trPr>
          <w:trHeight w:val="1521"/>
        </w:trPr>
        <w:tc>
          <w:tcPr>
            <w:tcW w:w="743" w:type="dxa"/>
            <w:vMerge/>
          </w:tcPr>
          <w:p w14:paraId="4D7A24C9" w14:textId="1B339799" w:rsidR="00C522F0" w:rsidRPr="00DA1B94" w:rsidRDefault="00C522F0" w:rsidP="007E39D7">
            <w:pPr>
              <w:rPr>
                <w:rFonts w:ascii="Times New Roman" w:hAnsi="Times New Roman" w:cs="Times New Roman"/>
              </w:rPr>
            </w:pPr>
          </w:p>
        </w:tc>
        <w:tc>
          <w:tcPr>
            <w:tcW w:w="4927" w:type="dxa"/>
            <w:vMerge/>
          </w:tcPr>
          <w:p w14:paraId="61E2066A" w14:textId="77777777" w:rsidR="00C522F0" w:rsidRPr="00DA1B94" w:rsidRDefault="00C522F0" w:rsidP="007E39D7">
            <w:pPr>
              <w:rPr>
                <w:rFonts w:ascii="Times New Roman" w:hAnsi="Times New Roman" w:cs="Times New Roman"/>
              </w:rPr>
            </w:pPr>
          </w:p>
        </w:tc>
        <w:tc>
          <w:tcPr>
            <w:tcW w:w="4395" w:type="dxa"/>
          </w:tcPr>
          <w:p w14:paraId="371CF0B7" w14:textId="58405849" w:rsidR="00C522F0" w:rsidRPr="00DA1B94" w:rsidRDefault="00C522F0" w:rsidP="0034028D">
            <w:pPr>
              <w:rPr>
                <w:rFonts w:ascii="Times New Roman" w:hAnsi="Times New Roman" w:cs="Times New Roman"/>
              </w:rPr>
            </w:pPr>
            <w:r w:rsidRPr="00DA1B94">
              <w:rPr>
                <w:rFonts w:ascii="Times New Roman" w:hAnsi="Times New Roman" w:cs="Times New Roman"/>
              </w:rPr>
              <w:t>Projektu sprendžiama problema/-</w:t>
            </w:r>
            <w:proofErr w:type="spellStart"/>
            <w:r w:rsidRPr="00DA1B94">
              <w:rPr>
                <w:rFonts w:ascii="Times New Roman" w:hAnsi="Times New Roman" w:cs="Times New Roman"/>
              </w:rPr>
              <w:t>os</w:t>
            </w:r>
            <w:proofErr w:type="spellEnd"/>
            <w:r w:rsidRPr="00DA1B94">
              <w:rPr>
                <w:rFonts w:ascii="Times New Roman" w:hAnsi="Times New Roman" w:cs="Times New Roman"/>
              </w:rPr>
              <w:t xml:space="preserve"> susijusios su daugiau, nei viena Strategijoje nurodyta problema, kurias siekiama spręsti, aiškiai aprašytos ir nurodytos priežastys, lėmusios projekto įgyvendinimą </w:t>
            </w:r>
          </w:p>
        </w:tc>
        <w:tc>
          <w:tcPr>
            <w:tcW w:w="1134" w:type="dxa"/>
          </w:tcPr>
          <w:p w14:paraId="6C4B7F02" w14:textId="2AC5950D" w:rsidR="00C522F0" w:rsidRPr="00DA1B94" w:rsidRDefault="00D11153" w:rsidP="007E39D7">
            <w:pPr>
              <w:rPr>
                <w:rFonts w:ascii="Times New Roman" w:hAnsi="Times New Roman" w:cs="Times New Roman"/>
              </w:rPr>
            </w:pPr>
            <w:r>
              <w:rPr>
                <w:rFonts w:ascii="Times New Roman" w:hAnsi="Times New Roman" w:cs="Times New Roman"/>
              </w:rPr>
              <w:t>20</w:t>
            </w:r>
          </w:p>
        </w:tc>
        <w:tc>
          <w:tcPr>
            <w:tcW w:w="2813" w:type="dxa"/>
            <w:vMerge/>
          </w:tcPr>
          <w:p w14:paraId="27546A76" w14:textId="77777777" w:rsidR="00C522F0" w:rsidRPr="00480535" w:rsidRDefault="00C522F0" w:rsidP="007E39D7">
            <w:pPr>
              <w:rPr>
                <w:sz w:val="20"/>
                <w:szCs w:val="20"/>
              </w:rPr>
            </w:pPr>
          </w:p>
        </w:tc>
      </w:tr>
      <w:tr w:rsidR="000462CC" w:rsidRPr="00480535" w14:paraId="24B71D73" w14:textId="77777777" w:rsidTr="00EF678A">
        <w:tc>
          <w:tcPr>
            <w:tcW w:w="743" w:type="dxa"/>
            <w:vMerge w:val="restart"/>
          </w:tcPr>
          <w:p w14:paraId="757A13AB" w14:textId="06747E9E" w:rsidR="000462CC" w:rsidRPr="00DA1B94" w:rsidRDefault="00D11153" w:rsidP="007E39D7">
            <w:pPr>
              <w:rPr>
                <w:rFonts w:ascii="Times New Roman" w:hAnsi="Times New Roman" w:cs="Times New Roman"/>
              </w:rPr>
            </w:pPr>
            <w:bookmarkStart w:id="2" w:name="_Hlk178175021"/>
            <w:bookmarkEnd w:id="1"/>
            <w:r>
              <w:rPr>
                <w:rFonts w:ascii="Times New Roman" w:hAnsi="Times New Roman" w:cs="Times New Roman"/>
              </w:rPr>
              <w:lastRenderedPageBreak/>
              <w:t>5.</w:t>
            </w:r>
          </w:p>
        </w:tc>
        <w:tc>
          <w:tcPr>
            <w:tcW w:w="4927" w:type="dxa"/>
            <w:vMerge w:val="restart"/>
          </w:tcPr>
          <w:p w14:paraId="3A3215F9" w14:textId="73085E42" w:rsidR="000462CC" w:rsidRPr="003B0104" w:rsidRDefault="000462CC" w:rsidP="007E39D7">
            <w:pPr>
              <w:rPr>
                <w:rFonts w:ascii="Times New Roman" w:hAnsi="Times New Roman" w:cs="Times New Roman"/>
              </w:rPr>
            </w:pPr>
            <w:r w:rsidRPr="003B0104">
              <w:rPr>
                <w:rFonts w:ascii="Times New Roman" w:hAnsi="Times New Roman" w:cs="Times New Roman"/>
              </w:rPr>
              <w:t>Numatytų renginių/užsiėmimų/mokymų skaičius</w:t>
            </w:r>
          </w:p>
          <w:p w14:paraId="2E81B472" w14:textId="2C4E99FD" w:rsidR="000462CC" w:rsidRPr="003B0104" w:rsidRDefault="000462CC" w:rsidP="007E39D7">
            <w:pPr>
              <w:rPr>
                <w:rFonts w:ascii="Times New Roman" w:hAnsi="Times New Roman" w:cs="Times New Roman"/>
              </w:rPr>
            </w:pPr>
          </w:p>
        </w:tc>
        <w:tc>
          <w:tcPr>
            <w:tcW w:w="4395" w:type="dxa"/>
          </w:tcPr>
          <w:p w14:paraId="5742063D" w14:textId="6D68D551" w:rsidR="000462CC" w:rsidRPr="003B0104" w:rsidRDefault="000462CC" w:rsidP="007E39D7">
            <w:pPr>
              <w:rPr>
                <w:rFonts w:ascii="Times New Roman" w:hAnsi="Times New Roman" w:cs="Times New Roman"/>
              </w:rPr>
            </w:pPr>
            <w:r w:rsidRPr="003B0104">
              <w:rPr>
                <w:rFonts w:ascii="Times New Roman" w:hAnsi="Times New Roman" w:cs="Times New Roman"/>
              </w:rPr>
              <w:t>Renginiai, mokymai ir</w:t>
            </w:r>
            <w:r w:rsidR="008D26A8" w:rsidRPr="003B0104">
              <w:rPr>
                <w:rFonts w:ascii="Times New Roman" w:hAnsi="Times New Roman" w:cs="Times New Roman"/>
              </w:rPr>
              <w:t xml:space="preserve"> </w:t>
            </w:r>
            <w:r w:rsidRPr="003B0104">
              <w:rPr>
                <w:rFonts w:ascii="Times New Roman" w:hAnsi="Times New Roman" w:cs="Times New Roman"/>
              </w:rPr>
              <w:t>/</w:t>
            </w:r>
            <w:r w:rsidR="008D26A8" w:rsidRPr="003B0104">
              <w:rPr>
                <w:rFonts w:ascii="Times New Roman" w:hAnsi="Times New Roman" w:cs="Times New Roman"/>
              </w:rPr>
              <w:t xml:space="preserve"> </w:t>
            </w:r>
            <w:r w:rsidRPr="003B0104">
              <w:rPr>
                <w:rFonts w:ascii="Times New Roman" w:hAnsi="Times New Roman" w:cs="Times New Roman"/>
              </w:rPr>
              <w:t>ar užsiėmimai nenumatyti</w:t>
            </w:r>
          </w:p>
        </w:tc>
        <w:tc>
          <w:tcPr>
            <w:tcW w:w="1134" w:type="dxa"/>
          </w:tcPr>
          <w:p w14:paraId="1AF64447" w14:textId="5A26DFD8" w:rsidR="000462CC" w:rsidRPr="003B0104" w:rsidRDefault="000462CC" w:rsidP="007E39D7">
            <w:pPr>
              <w:rPr>
                <w:rFonts w:ascii="Times New Roman" w:hAnsi="Times New Roman" w:cs="Times New Roman"/>
              </w:rPr>
            </w:pPr>
            <w:r w:rsidRPr="003B0104">
              <w:rPr>
                <w:rFonts w:ascii="Times New Roman" w:hAnsi="Times New Roman" w:cs="Times New Roman"/>
              </w:rPr>
              <w:t>0</w:t>
            </w:r>
          </w:p>
        </w:tc>
        <w:tc>
          <w:tcPr>
            <w:tcW w:w="2813" w:type="dxa"/>
            <w:vMerge w:val="restart"/>
          </w:tcPr>
          <w:p w14:paraId="74A623C4" w14:textId="58563338" w:rsidR="000462CC" w:rsidRPr="003B0104" w:rsidRDefault="005E6D3A" w:rsidP="00503E47">
            <w:pPr>
              <w:jc w:val="both"/>
              <w:rPr>
                <w:rFonts w:asciiTheme="majorBidi" w:hAnsiTheme="majorBidi" w:cstheme="majorBidi"/>
              </w:rPr>
            </w:pPr>
            <w:r w:rsidRPr="003B0104">
              <w:rPr>
                <w:rFonts w:asciiTheme="majorBidi" w:hAnsiTheme="majorBidi" w:cstheme="majorBidi"/>
              </w:rPr>
              <w:t>Pareiškėjas nurodo, k</w:t>
            </w:r>
            <w:r w:rsidR="003628F4">
              <w:rPr>
                <w:rFonts w:asciiTheme="majorBidi" w:hAnsiTheme="majorBidi" w:cstheme="majorBidi"/>
              </w:rPr>
              <w:t xml:space="preserve">iek </w:t>
            </w:r>
            <w:r w:rsidRPr="003B0104">
              <w:rPr>
                <w:rFonts w:asciiTheme="majorBidi" w:hAnsiTheme="majorBidi" w:cstheme="majorBidi"/>
              </w:rPr>
              <w:t xml:space="preserve"> bus</w:t>
            </w:r>
            <w:r w:rsidR="003628F4">
              <w:rPr>
                <w:rFonts w:asciiTheme="majorBidi" w:hAnsiTheme="majorBidi" w:cstheme="majorBidi"/>
              </w:rPr>
              <w:t xml:space="preserve"> suorganizuota </w:t>
            </w:r>
            <w:r w:rsidRPr="003B0104">
              <w:rPr>
                <w:rFonts w:asciiTheme="majorBidi" w:hAnsiTheme="majorBidi" w:cstheme="majorBidi"/>
              </w:rPr>
              <w:t xml:space="preserve"> rengini</w:t>
            </w:r>
            <w:r w:rsidR="003628F4">
              <w:rPr>
                <w:rFonts w:asciiTheme="majorBidi" w:hAnsiTheme="majorBidi" w:cstheme="majorBidi"/>
              </w:rPr>
              <w:t>ų</w:t>
            </w:r>
            <w:r w:rsidR="00D56F7E" w:rsidRPr="003B0104">
              <w:rPr>
                <w:rFonts w:asciiTheme="majorBidi" w:hAnsiTheme="majorBidi" w:cstheme="majorBidi"/>
              </w:rPr>
              <w:t xml:space="preserve"> </w:t>
            </w:r>
            <w:r w:rsidRPr="003B0104">
              <w:rPr>
                <w:rFonts w:asciiTheme="majorBidi" w:hAnsiTheme="majorBidi" w:cstheme="majorBidi"/>
              </w:rPr>
              <w:t>/</w:t>
            </w:r>
            <w:r w:rsidR="00D56F7E" w:rsidRPr="003B0104">
              <w:rPr>
                <w:rFonts w:asciiTheme="majorBidi" w:hAnsiTheme="majorBidi" w:cstheme="majorBidi"/>
              </w:rPr>
              <w:t xml:space="preserve"> </w:t>
            </w:r>
            <w:r w:rsidRPr="003B0104">
              <w:rPr>
                <w:rFonts w:asciiTheme="majorBidi" w:hAnsiTheme="majorBidi" w:cstheme="majorBidi"/>
              </w:rPr>
              <w:t>užsiėmim</w:t>
            </w:r>
            <w:r w:rsidR="00E53DED">
              <w:rPr>
                <w:rFonts w:asciiTheme="majorBidi" w:hAnsiTheme="majorBidi" w:cstheme="majorBidi"/>
              </w:rPr>
              <w:t>ų</w:t>
            </w:r>
            <w:r w:rsidR="00D56F7E" w:rsidRPr="003B0104">
              <w:rPr>
                <w:rFonts w:asciiTheme="majorBidi" w:hAnsiTheme="majorBidi" w:cstheme="majorBidi"/>
              </w:rPr>
              <w:t xml:space="preserve"> </w:t>
            </w:r>
            <w:r w:rsidRPr="003B0104">
              <w:rPr>
                <w:rFonts w:asciiTheme="majorBidi" w:hAnsiTheme="majorBidi" w:cstheme="majorBidi"/>
              </w:rPr>
              <w:t>/</w:t>
            </w:r>
            <w:r w:rsidR="00D56F7E" w:rsidRPr="003B0104">
              <w:rPr>
                <w:rFonts w:asciiTheme="majorBidi" w:hAnsiTheme="majorBidi" w:cstheme="majorBidi"/>
              </w:rPr>
              <w:t xml:space="preserve"> </w:t>
            </w:r>
            <w:r w:rsidRPr="003B0104">
              <w:rPr>
                <w:rFonts w:asciiTheme="majorBidi" w:hAnsiTheme="majorBidi" w:cstheme="majorBidi"/>
              </w:rPr>
              <w:t>mokym</w:t>
            </w:r>
            <w:r w:rsidR="00E53DED">
              <w:rPr>
                <w:rFonts w:asciiTheme="majorBidi" w:hAnsiTheme="majorBidi" w:cstheme="majorBidi"/>
              </w:rPr>
              <w:t>ų.</w:t>
            </w:r>
            <w:r w:rsidR="00D56F7E" w:rsidRPr="003B0104">
              <w:rPr>
                <w:rFonts w:asciiTheme="majorBidi" w:hAnsiTheme="majorBidi" w:cstheme="majorBidi"/>
              </w:rPr>
              <w:t xml:space="preserve"> </w:t>
            </w:r>
          </w:p>
        </w:tc>
      </w:tr>
      <w:tr w:rsidR="000462CC" w:rsidRPr="00480535" w14:paraId="3D9DFA83" w14:textId="77777777" w:rsidTr="00EF678A">
        <w:tc>
          <w:tcPr>
            <w:tcW w:w="743" w:type="dxa"/>
            <w:vMerge/>
          </w:tcPr>
          <w:p w14:paraId="57E0AF17" w14:textId="77777777" w:rsidR="000462CC" w:rsidRPr="00DA1B94" w:rsidRDefault="000462CC" w:rsidP="007E39D7">
            <w:pPr>
              <w:rPr>
                <w:rFonts w:ascii="Times New Roman" w:hAnsi="Times New Roman" w:cs="Times New Roman"/>
              </w:rPr>
            </w:pPr>
          </w:p>
        </w:tc>
        <w:tc>
          <w:tcPr>
            <w:tcW w:w="4927" w:type="dxa"/>
            <w:vMerge/>
          </w:tcPr>
          <w:p w14:paraId="61A9EBC8" w14:textId="77777777" w:rsidR="000462CC" w:rsidRPr="009B02C0" w:rsidRDefault="000462CC" w:rsidP="007E39D7">
            <w:pPr>
              <w:rPr>
                <w:rFonts w:ascii="Times New Roman" w:hAnsi="Times New Roman" w:cs="Times New Roman"/>
                <w:strike/>
              </w:rPr>
            </w:pPr>
          </w:p>
        </w:tc>
        <w:tc>
          <w:tcPr>
            <w:tcW w:w="4395" w:type="dxa"/>
          </w:tcPr>
          <w:p w14:paraId="4EC73D1C" w14:textId="4EFAFCDA" w:rsidR="000462CC" w:rsidRPr="003B0104" w:rsidRDefault="000462CC" w:rsidP="00147030">
            <w:pPr>
              <w:rPr>
                <w:rFonts w:ascii="Times New Roman" w:hAnsi="Times New Roman" w:cs="Times New Roman"/>
              </w:rPr>
            </w:pPr>
            <w:r w:rsidRPr="003B0104">
              <w:rPr>
                <w:rFonts w:ascii="Times New Roman" w:hAnsi="Times New Roman" w:cs="Times New Roman"/>
              </w:rPr>
              <w:t xml:space="preserve">numatyti ne mažiau kaip </w:t>
            </w:r>
            <w:r w:rsidR="00503E47" w:rsidRPr="003B0104">
              <w:rPr>
                <w:rFonts w:ascii="Times New Roman" w:hAnsi="Times New Roman" w:cs="Times New Roman"/>
              </w:rPr>
              <w:t>5</w:t>
            </w:r>
            <w:r w:rsidRPr="003B0104">
              <w:rPr>
                <w:rFonts w:ascii="Times New Roman" w:hAnsi="Times New Roman" w:cs="Times New Roman"/>
              </w:rPr>
              <w:t xml:space="preserve"> renginiai</w:t>
            </w:r>
            <w:r w:rsidR="008D26A8" w:rsidRPr="003B0104">
              <w:rPr>
                <w:rFonts w:ascii="Times New Roman" w:hAnsi="Times New Roman" w:cs="Times New Roman"/>
              </w:rPr>
              <w:t xml:space="preserve"> </w:t>
            </w:r>
            <w:r w:rsidRPr="003B0104">
              <w:rPr>
                <w:rFonts w:ascii="Times New Roman" w:hAnsi="Times New Roman" w:cs="Times New Roman"/>
              </w:rPr>
              <w:t>/</w:t>
            </w:r>
            <w:r w:rsidR="008D26A8" w:rsidRPr="003B0104">
              <w:rPr>
                <w:rFonts w:ascii="Times New Roman" w:hAnsi="Times New Roman" w:cs="Times New Roman"/>
              </w:rPr>
              <w:t xml:space="preserve"> </w:t>
            </w:r>
            <w:r w:rsidRPr="003B0104">
              <w:rPr>
                <w:rFonts w:ascii="Times New Roman" w:hAnsi="Times New Roman" w:cs="Times New Roman"/>
              </w:rPr>
              <w:t>užsiėmimai</w:t>
            </w:r>
            <w:r w:rsidR="00665219" w:rsidRPr="003B0104">
              <w:rPr>
                <w:rFonts w:ascii="Times New Roman" w:hAnsi="Times New Roman" w:cs="Times New Roman"/>
              </w:rPr>
              <w:t xml:space="preserve"> </w:t>
            </w:r>
            <w:r w:rsidRPr="003B0104">
              <w:rPr>
                <w:rFonts w:ascii="Times New Roman" w:hAnsi="Times New Roman" w:cs="Times New Roman"/>
              </w:rPr>
              <w:t>/</w:t>
            </w:r>
            <w:r w:rsidR="00665219" w:rsidRPr="003B0104">
              <w:rPr>
                <w:rFonts w:ascii="Times New Roman" w:hAnsi="Times New Roman" w:cs="Times New Roman"/>
              </w:rPr>
              <w:t xml:space="preserve"> </w:t>
            </w:r>
            <w:r w:rsidRPr="003B0104">
              <w:rPr>
                <w:rFonts w:ascii="Times New Roman" w:hAnsi="Times New Roman" w:cs="Times New Roman"/>
              </w:rPr>
              <w:t>mokymai</w:t>
            </w:r>
          </w:p>
        </w:tc>
        <w:tc>
          <w:tcPr>
            <w:tcW w:w="1134" w:type="dxa"/>
          </w:tcPr>
          <w:p w14:paraId="4C8032C3" w14:textId="78F3D3B5" w:rsidR="000462CC" w:rsidRPr="003B0104" w:rsidRDefault="00D11153" w:rsidP="007E39D7">
            <w:pPr>
              <w:rPr>
                <w:rFonts w:ascii="Times New Roman" w:hAnsi="Times New Roman" w:cs="Times New Roman"/>
              </w:rPr>
            </w:pPr>
            <w:r w:rsidRPr="003B0104">
              <w:rPr>
                <w:rFonts w:ascii="Times New Roman" w:hAnsi="Times New Roman" w:cs="Times New Roman"/>
              </w:rPr>
              <w:t>1</w:t>
            </w:r>
            <w:r w:rsidR="000462CC" w:rsidRPr="003B0104">
              <w:rPr>
                <w:rFonts w:ascii="Times New Roman" w:hAnsi="Times New Roman" w:cs="Times New Roman"/>
              </w:rPr>
              <w:t>5</w:t>
            </w:r>
          </w:p>
        </w:tc>
        <w:tc>
          <w:tcPr>
            <w:tcW w:w="2813" w:type="dxa"/>
            <w:vMerge/>
          </w:tcPr>
          <w:p w14:paraId="6D2849A4" w14:textId="77777777" w:rsidR="000462CC" w:rsidRPr="009B02C0" w:rsidRDefault="000462CC" w:rsidP="007E39D7">
            <w:pPr>
              <w:rPr>
                <w:strike/>
                <w:sz w:val="20"/>
                <w:szCs w:val="20"/>
              </w:rPr>
            </w:pPr>
          </w:p>
        </w:tc>
      </w:tr>
      <w:tr w:rsidR="000462CC" w:rsidRPr="00480535" w14:paraId="7A3EE0E2" w14:textId="77777777" w:rsidTr="00EF678A">
        <w:tc>
          <w:tcPr>
            <w:tcW w:w="743" w:type="dxa"/>
            <w:vMerge/>
          </w:tcPr>
          <w:p w14:paraId="768D98AF" w14:textId="77777777" w:rsidR="000462CC" w:rsidRPr="00DA1B94" w:rsidRDefault="000462CC" w:rsidP="007E39D7">
            <w:pPr>
              <w:rPr>
                <w:rFonts w:ascii="Times New Roman" w:hAnsi="Times New Roman" w:cs="Times New Roman"/>
              </w:rPr>
            </w:pPr>
          </w:p>
        </w:tc>
        <w:tc>
          <w:tcPr>
            <w:tcW w:w="4927" w:type="dxa"/>
            <w:vMerge/>
          </w:tcPr>
          <w:p w14:paraId="312777C6" w14:textId="77777777" w:rsidR="000462CC" w:rsidRPr="009B02C0" w:rsidRDefault="000462CC" w:rsidP="007E39D7">
            <w:pPr>
              <w:rPr>
                <w:rFonts w:ascii="Times New Roman" w:hAnsi="Times New Roman" w:cs="Times New Roman"/>
                <w:strike/>
              </w:rPr>
            </w:pPr>
          </w:p>
        </w:tc>
        <w:tc>
          <w:tcPr>
            <w:tcW w:w="4395" w:type="dxa"/>
          </w:tcPr>
          <w:p w14:paraId="522AA6B1" w14:textId="7649BFDB" w:rsidR="000462CC" w:rsidRPr="003B0104" w:rsidRDefault="000462CC" w:rsidP="007E39D7">
            <w:pPr>
              <w:rPr>
                <w:rFonts w:ascii="Times New Roman" w:hAnsi="Times New Roman" w:cs="Times New Roman"/>
              </w:rPr>
            </w:pPr>
            <w:r w:rsidRPr="003B0104">
              <w:rPr>
                <w:rFonts w:ascii="Times New Roman" w:hAnsi="Times New Roman" w:cs="Times New Roman"/>
              </w:rPr>
              <w:t xml:space="preserve">numatyti ne mažiau kaip </w:t>
            </w:r>
            <w:r w:rsidR="00503E47" w:rsidRPr="003B0104">
              <w:rPr>
                <w:rFonts w:ascii="Times New Roman" w:hAnsi="Times New Roman" w:cs="Times New Roman"/>
              </w:rPr>
              <w:t>10</w:t>
            </w:r>
            <w:r w:rsidRPr="003B0104">
              <w:rPr>
                <w:rFonts w:ascii="Times New Roman" w:hAnsi="Times New Roman" w:cs="Times New Roman"/>
              </w:rPr>
              <w:t xml:space="preserve"> rengini</w:t>
            </w:r>
            <w:r w:rsidR="00503E47" w:rsidRPr="003B0104">
              <w:rPr>
                <w:rFonts w:ascii="Times New Roman" w:hAnsi="Times New Roman" w:cs="Times New Roman"/>
              </w:rPr>
              <w:t>ų</w:t>
            </w:r>
            <w:r w:rsidR="008D26A8" w:rsidRPr="003B0104">
              <w:rPr>
                <w:rFonts w:ascii="Times New Roman" w:hAnsi="Times New Roman" w:cs="Times New Roman"/>
              </w:rPr>
              <w:t xml:space="preserve"> </w:t>
            </w:r>
            <w:r w:rsidRPr="003B0104">
              <w:rPr>
                <w:rFonts w:ascii="Times New Roman" w:hAnsi="Times New Roman" w:cs="Times New Roman"/>
              </w:rPr>
              <w:t>/</w:t>
            </w:r>
            <w:r w:rsidR="008D26A8" w:rsidRPr="003B0104">
              <w:rPr>
                <w:rFonts w:ascii="Times New Roman" w:hAnsi="Times New Roman" w:cs="Times New Roman"/>
              </w:rPr>
              <w:t xml:space="preserve"> </w:t>
            </w:r>
            <w:r w:rsidRPr="003B0104">
              <w:rPr>
                <w:rFonts w:ascii="Times New Roman" w:hAnsi="Times New Roman" w:cs="Times New Roman"/>
              </w:rPr>
              <w:t>užsiėmim</w:t>
            </w:r>
            <w:r w:rsidR="00503E47" w:rsidRPr="003B0104">
              <w:rPr>
                <w:rFonts w:ascii="Times New Roman" w:hAnsi="Times New Roman" w:cs="Times New Roman"/>
              </w:rPr>
              <w:t>ų</w:t>
            </w:r>
            <w:r w:rsidR="008D26A8" w:rsidRPr="003B0104">
              <w:rPr>
                <w:rFonts w:ascii="Times New Roman" w:hAnsi="Times New Roman" w:cs="Times New Roman"/>
              </w:rPr>
              <w:t xml:space="preserve"> </w:t>
            </w:r>
            <w:r w:rsidRPr="003B0104">
              <w:rPr>
                <w:rFonts w:ascii="Times New Roman" w:hAnsi="Times New Roman" w:cs="Times New Roman"/>
              </w:rPr>
              <w:t>/</w:t>
            </w:r>
            <w:r w:rsidR="008D26A8" w:rsidRPr="003B0104">
              <w:rPr>
                <w:rFonts w:ascii="Times New Roman" w:hAnsi="Times New Roman" w:cs="Times New Roman"/>
              </w:rPr>
              <w:t xml:space="preserve"> </w:t>
            </w:r>
            <w:r w:rsidRPr="003B0104">
              <w:rPr>
                <w:rFonts w:ascii="Times New Roman" w:hAnsi="Times New Roman" w:cs="Times New Roman"/>
              </w:rPr>
              <w:t>mokym</w:t>
            </w:r>
            <w:r w:rsidR="00503E47" w:rsidRPr="003B0104">
              <w:rPr>
                <w:rFonts w:ascii="Times New Roman" w:hAnsi="Times New Roman" w:cs="Times New Roman"/>
              </w:rPr>
              <w:t>ų</w:t>
            </w:r>
          </w:p>
        </w:tc>
        <w:tc>
          <w:tcPr>
            <w:tcW w:w="1134" w:type="dxa"/>
          </w:tcPr>
          <w:p w14:paraId="4949C43E" w14:textId="60642954" w:rsidR="000462CC" w:rsidRPr="003B0104" w:rsidRDefault="00D11153" w:rsidP="007E39D7">
            <w:pPr>
              <w:rPr>
                <w:rFonts w:ascii="Times New Roman" w:hAnsi="Times New Roman" w:cs="Times New Roman"/>
              </w:rPr>
            </w:pPr>
            <w:r w:rsidRPr="003B0104">
              <w:rPr>
                <w:rFonts w:ascii="Times New Roman" w:hAnsi="Times New Roman" w:cs="Times New Roman"/>
              </w:rPr>
              <w:t>20</w:t>
            </w:r>
          </w:p>
        </w:tc>
        <w:tc>
          <w:tcPr>
            <w:tcW w:w="2813" w:type="dxa"/>
            <w:vMerge/>
          </w:tcPr>
          <w:p w14:paraId="2DFA669A" w14:textId="77777777" w:rsidR="000462CC" w:rsidRPr="009B02C0" w:rsidRDefault="000462CC" w:rsidP="007E39D7">
            <w:pPr>
              <w:rPr>
                <w:strike/>
                <w:sz w:val="20"/>
                <w:szCs w:val="20"/>
              </w:rPr>
            </w:pPr>
          </w:p>
        </w:tc>
      </w:tr>
      <w:tr w:rsidR="00D11153" w:rsidRPr="00480535" w14:paraId="36835C06" w14:textId="77777777" w:rsidTr="00EF678A">
        <w:tc>
          <w:tcPr>
            <w:tcW w:w="743" w:type="dxa"/>
          </w:tcPr>
          <w:p w14:paraId="657A2D68" w14:textId="77777777" w:rsidR="00D11153" w:rsidRPr="00DA1B94" w:rsidRDefault="00D11153" w:rsidP="007E39D7">
            <w:pPr>
              <w:rPr>
                <w:rFonts w:ascii="Times New Roman" w:hAnsi="Times New Roman" w:cs="Times New Roman"/>
              </w:rPr>
            </w:pPr>
          </w:p>
        </w:tc>
        <w:tc>
          <w:tcPr>
            <w:tcW w:w="4927" w:type="dxa"/>
          </w:tcPr>
          <w:p w14:paraId="1B2CE2EC" w14:textId="77777777" w:rsidR="00D11153" w:rsidRPr="009B02C0" w:rsidRDefault="00D11153" w:rsidP="007E39D7">
            <w:pPr>
              <w:rPr>
                <w:rFonts w:ascii="Times New Roman" w:hAnsi="Times New Roman" w:cs="Times New Roman"/>
                <w:strike/>
              </w:rPr>
            </w:pPr>
          </w:p>
        </w:tc>
        <w:tc>
          <w:tcPr>
            <w:tcW w:w="4395" w:type="dxa"/>
          </w:tcPr>
          <w:p w14:paraId="240A400B" w14:textId="6DB04EE6" w:rsidR="00D11153" w:rsidRPr="003B0104" w:rsidRDefault="00D11153" w:rsidP="007E39D7">
            <w:pPr>
              <w:rPr>
                <w:rFonts w:ascii="Times New Roman" w:hAnsi="Times New Roman" w:cs="Times New Roman"/>
                <w:b/>
                <w:bCs/>
              </w:rPr>
            </w:pPr>
            <w:r w:rsidRPr="003B0104">
              <w:rPr>
                <w:rFonts w:ascii="Times New Roman" w:hAnsi="Times New Roman" w:cs="Times New Roman"/>
                <w:b/>
                <w:bCs/>
              </w:rPr>
              <w:t xml:space="preserve"> Iš viso:</w:t>
            </w:r>
          </w:p>
        </w:tc>
        <w:tc>
          <w:tcPr>
            <w:tcW w:w="1134" w:type="dxa"/>
          </w:tcPr>
          <w:p w14:paraId="3847A456" w14:textId="55DFAA19" w:rsidR="00D11153" w:rsidRPr="003B0104" w:rsidRDefault="00D11153" w:rsidP="007E39D7">
            <w:pPr>
              <w:rPr>
                <w:rFonts w:ascii="Times New Roman" w:hAnsi="Times New Roman" w:cs="Times New Roman"/>
                <w:b/>
                <w:bCs/>
              </w:rPr>
            </w:pPr>
            <w:r w:rsidRPr="003B0104">
              <w:rPr>
                <w:rFonts w:ascii="Times New Roman" w:hAnsi="Times New Roman" w:cs="Times New Roman"/>
                <w:b/>
                <w:bCs/>
              </w:rPr>
              <w:t>100</w:t>
            </w:r>
          </w:p>
        </w:tc>
        <w:tc>
          <w:tcPr>
            <w:tcW w:w="2813" w:type="dxa"/>
          </w:tcPr>
          <w:p w14:paraId="2F7855E1" w14:textId="77777777" w:rsidR="00D11153" w:rsidRPr="009B02C0" w:rsidRDefault="00D11153" w:rsidP="007E39D7">
            <w:pPr>
              <w:rPr>
                <w:strike/>
                <w:sz w:val="20"/>
                <w:szCs w:val="20"/>
              </w:rPr>
            </w:pPr>
          </w:p>
        </w:tc>
      </w:tr>
      <w:bookmarkEnd w:id="2"/>
    </w:tbl>
    <w:p w14:paraId="66C6AEB1" w14:textId="77777777" w:rsidR="000237D3" w:rsidRDefault="000237D3"/>
    <w:sectPr w:rsidR="000237D3"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6559B"/>
    <w:rsid w:val="0007232B"/>
    <w:rsid w:val="000833BA"/>
    <w:rsid w:val="00087597"/>
    <w:rsid w:val="0009559F"/>
    <w:rsid w:val="000978CC"/>
    <w:rsid w:val="000A24E1"/>
    <w:rsid w:val="000B06B1"/>
    <w:rsid w:val="000B2B69"/>
    <w:rsid w:val="000C01BA"/>
    <w:rsid w:val="000C33D9"/>
    <w:rsid w:val="000D4E3B"/>
    <w:rsid w:val="000D539D"/>
    <w:rsid w:val="000D57D9"/>
    <w:rsid w:val="000E3647"/>
    <w:rsid w:val="000F4EA0"/>
    <w:rsid w:val="00102AB0"/>
    <w:rsid w:val="001129F8"/>
    <w:rsid w:val="001132E3"/>
    <w:rsid w:val="001258D6"/>
    <w:rsid w:val="001401ED"/>
    <w:rsid w:val="00140825"/>
    <w:rsid w:val="00144D6A"/>
    <w:rsid w:val="00147030"/>
    <w:rsid w:val="00151448"/>
    <w:rsid w:val="0015597E"/>
    <w:rsid w:val="00177CCE"/>
    <w:rsid w:val="001902AF"/>
    <w:rsid w:val="001A1297"/>
    <w:rsid w:val="001A6898"/>
    <w:rsid w:val="001B1E3E"/>
    <w:rsid w:val="001B5CD7"/>
    <w:rsid w:val="001C2E0F"/>
    <w:rsid w:val="001D009D"/>
    <w:rsid w:val="001D33F6"/>
    <w:rsid w:val="001D6B3C"/>
    <w:rsid w:val="00210C8F"/>
    <w:rsid w:val="0022187A"/>
    <w:rsid w:val="00230CC8"/>
    <w:rsid w:val="002361E0"/>
    <w:rsid w:val="00250A98"/>
    <w:rsid w:val="00253F98"/>
    <w:rsid w:val="00263A38"/>
    <w:rsid w:val="002663F3"/>
    <w:rsid w:val="002704A4"/>
    <w:rsid w:val="00272DC3"/>
    <w:rsid w:val="00275DA0"/>
    <w:rsid w:val="00282EB0"/>
    <w:rsid w:val="0028483F"/>
    <w:rsid w:val="0029285F"/>
    <w:rsid w:val="00293871"/>
    <w:rsid w:val="0029433C"/>
    <w:rsid w:val="002973F9"/>
    <w:rsid w:val="002A2821"/>
    <w:rsid w:val="002B44CD"/>
    <w:rsid w:val="002C44CB"/>
    <w:rsid w:val="002D5611"/>
    <w:rsid w:val="002E1447"/>
    <w:rsid w:val="002E22AD"/>
    <w:rsid w:val="00304120"/>
    <w:rsid w:val="00305AE0"/>
    <w:rsid w:val="00306DF6"/>
    <w:rsid w:val="003109FF"/>
    <w:rsid w:val="00311EC1"/>
    <w:rsid w:val="003138F3"/>
    <w:rsid w:val="0031467A"/>
    <w:rsid w:val="003156F5"/>
    <w:rsid w:val="003200DC"/>
    <w:rsid w:val="00321D69"/>
    <w:rsid w:val="0034028D"/>
    <w:rsid w:val="00342956"/>
    <w:rsid w:val="00345936"/>
    <w:rsid w:val="003468D0"/>
    <w:rsid w:val="003501BA"/>
    <w:rsid w:val="00355294"/>
    <w:rsid w:val="0035774F"/>
    <w:rsid w:val="003628F4"/>
    <w:rsid w:val="0036468A"/>
    <w:rsid w:val="00367E4C"/>
    <w:rsid w:val="00375398"/>
    <w:rsid w:val="003901FF"/>
    <w:rsid w:val="003B0104"/>
    <w:rsid w:val="003B0547"/>
    <w:rsid w:val="003B2CF9"/>
    <w:rsid w:val="003B399E"/>
    <w:rsid w:val="003B5CC4"/>
    <w:rsid w:val="003C1868"/>
    <w:rsid w:val="003D6255"/>
    <w:rsid w:val="003D71E3"/>
    <w:rsid w:val="003E0C45"/>
    <w:rsid w:val="003E7D37"/>
    <w:rsid w:val="003F6F22"/>
    <w:rsid w:val="00403EED"/>
    <w:rsid w:val="00404978"/>
    <w:rsid w:val="00406FF2"/>
    <w:rsid w:val="00416EAF"/>
    <w:rsid w:val="004174B8"/>
    <w:rsid w:val="0042223C"/>
    <w:rsid w:val="004315BD"/>
    <w:rsid w:val="00440741"/>
    <w:rsid w:val="004427E1"/>
    <w:rsid w:val="00444934"/>
    <w:rsid w:val="00450634"/>
    <w:rsid w:val="00455583"/>
    <w:rsid w:val="0045622D"/>
    <w:rsid w:val="0045694B"/>
    <w:rsid w:val="00463175"/>
    <w:rsid w:val="00471EF5"/>
    <w:rsid w:val="00474B86"/>
    <w:rsid w:val="00476A98"/>
    <w:rsid w:val="004773E4"/>
    <w:rsid w:val="00480535"/>
    <w:rsid w:val="00480DA2"/>
    <w:rsid w:val="00487618"/>
    <w:rsid w:val="004B604D"/>
    <w:rsid w:val="004C04F7"/>
    <w:rsid w:val="004D5612"/>
    <w:rsid w:val="004E00CB"/>
    <w:rsid w:val="00500B3D"/>
    <w:rsid w:val="00503E47"/>
    <w:rsid w:val="00503F8B"/>
    <w:rsid w:val="00505051"/>
    <w:rsid w:val="0050752C"/>
    <w:rsid w:val="005117F7"/>
    <w:rsid w:val="00516626"/>
    <w:rsid w:val="00522D80"/>
    <w:rsid w:val="00524418"/>
    <w:rsid w:val="00527295"/>
    <w:rsid w:val="0053023B"/>
    <w:rsid w:val="00531EFF"/>
    <w:rsid w:val="00532260"/>
    <w:rsid w:val="005473CB"/>
    <w:rsid w:val="00555F2A"/>
    <w:rsid w:val="0056031E"/>
    <w:rsid w:val="005656A6"/>
    <w:rsid w:val="005A01A3"/>
    <w:rsid w:val="005A3469"/>
    <w:rsid w:val="005A4945"/>
    <w:rsid w:val="005A679C"/>
    <w:rsid w:val="005A7A68"/>
    <w:rsid w:val="005B4183"/>
    <w:rsid w:val="005C14A9"/>
    <w:rsid w:val="005C25D3"/>
    <w:rsid w:val="005D593B"/>
    <w:rsid w:val="005D631A"/>
    <w:rsid w:val="005E5C13"/>
    <w:rsid w:val="005E6D3A"/>
    <w:rsid w:val="005F0267"/>
    <w:rsid w:val="005F4706"/>
    <w:rsid w:val="00604903"/>
    <w:rsid w:val="00615948"/>
    <w:rsid w:val="0063029D"/>
    <w:rsid w:val="00636401"/>
    <w:rsid w:val="00643148"/>
    <w:rsid w:val="006445BE"/>
    <w:rsid w:val="00647116"/>
    <w:rsid w:val="00654033"/>
    <w:rsid w:val="00665219"/>
    <w:rsid w:val="006664D6"/>
    <w:rsid w:val="00670C8C"/>
    <w:rsid w:val="00671E0E"/>
    <w:rsid w:val="00676AE9"/>
    <w:rsid w:val="00685968"/>
    <w:rsid w:val="00694740"/>
    <w:rsid w:val="00697AFA"/>
    <w:rsid w:val="006A0113"/>
    <w:rsid w:val="006A2CEF"/>
    <w:rsid w:val="006A60E9"/>
    <w:rsid w:val="006B150B"/>
    <w:rsid w:val="006B1595"/>
    <w:rsid w:val="006C3944"/>
    <w:rsid w:val="006C56A8"/>
    <w:rsid w:val="006C59CD"/>
    <w:rsid w:val="006C643B"/>
    <w:rsid w:val="006C7122"/>
    <w:rsid w:val="006D6231"/>
    <w:rsid w:val="006E1898"/>
    <w:rsid w:val="007022BC"/>
    <w:rsid w:val="007034D3"/>
    <w:rsid w:val="00705E8B"/>
    <w:rsid w:val="00725CFE"/>
    <w:rsid w:val="00725FB9"/>
    <w:rsid w:val="00742D27"/>
    <w:rsid w:val="00742E47"/>
    <w:rsid w:val="0074769F"/>
    <w:rsid w:val="00762393"/>
    <w:rsid w:val="00766D73"/>
    <w:rsid w:val="00781782"/>
    <w:rsid w:val="00785D05"/>
    <w:rsid w:val="00790421"/>
    <w:rsid w:val="007947BE"/>
    <w:rsid w:val="007A5927"/>
    <w:rsid w:val="007A6C31"/>
    <w:rsid w:val="007B34CE"/>
    <w:rsid w:val="007B3D77"/>
    <w:rsid w:val="007B4D4A"/>
    <w:rsid w:val="007D0C46"/>
    <w:rsid w:val="007D3C68"/>
    <w:rsid w:val="007D557A"/>
    <w:rsid w:val="007D71EC"/>
    <w:rsid w:val="007F02CF"/>
    <w:rsid w:val="007F5E91"/>
    <w:rsid w:val="0080151C"/>
    <w:rsid w:val="00803DAA"/>
    <w:rsid w:val="008056F2"/>
    <w:rsid w:val="00815088"/>
    <w:rsid w:val="00822AD7"/>
    <w:rsid w:val="00826AC5"/>
    <w:rsid w:val="00830E33"/>
    <w:rsid w:val="00841436"/>
    <w:rsid w:val="0084403D"/>
    <w:rsid w:val="0084442A"/>
    <w:rsid w:val="00844D5D"/>
    <w:rsid w:val="00844DEC"/>
    <w:rsid w:val="00861705"/>
    <w:rsid w:val="008629B0"/>
    <w:rsid w:val="008937DA"/>
    <w:rsid w:val="008A6E7B"/>
    <w:rsid w:val="008A7EB4"/>
    <w:rsid w:val="008C336D"/>
    <w:rsid w:val="008C77EF"/>
    <w:rsid w:val="008D264E"/>
    <w:rsid w:val="008D26A8"/>
    <w:rsid w:val="008D7D65"/>
    <w:rsid w:val="008E0982"/>
    <w:rsid w:val="008F5519"/>
    <w:rsid w:val="0090121A"/>
    <w:rsid w:val="00901F82"/>
    <w:rsid w:val="009034A2"/>
    <w:rsid w:val="0090355B"/>
    <w:rsid w:val="00904E89"/>
    <w:rsid w:val="00910612"/>
    <w:rsid w:val="00914F12"/>
    <w:rsid w:val="00915046"/>
    <w:rsid w:val="00916DF1"/>
    <w:rsid w:val="0093743F"/>
    <w:rsid w:val="0094365B"/>
    <w:rsid w:val="00944BEE"/>
    <w:rsid w:val="00956937"/>
    <w:rsid w:val="00956E8C"/>
    <w:rsid w:val="00960922"/>
    <w:rsid w:val="00963611"/>
    <w:rsid w:val="00963F6F"/>
    <w:rsid w:val="0097768D"/>
    <w:rsid w:val="009809A9"/>
    <w:rsid w:val="009834CA"/>
    <w:rsid w:val="00984127"/>
    <w:rsid w:val="00991506"/>
    <w:rsid w:val="00992BF2"/>
    <w:rsid w:val="00996B5F"/>
    <w:rsid w:val="00997FBA"/>
    <w:rsid w:val="009A1FA3"/>
    <w:rsid w:val="009A513C"/>
    <w:rsid w:val="009A5208"/>
    <w:rsid w:val="009B02C0"/>
    <w:rsid w:val="009B64A2"/>
    <w:rsid w:val="009C1215"/>
    <w:rsid w:val="009C23E7"/>
    <w:rsid w:val="009C66F4"/>
    <w:rsid w:val="009D0B71"/>
    <w:rsid w:val="009D5BE5"/>
    <w:rsid w:val="009E2402"/>
    <w:rsid w:val="009E4B71"/>
    <w:rsid w:val="009E74B3"/>
    <w:rsid w:val="009E7B67"/>
    <w:rsid w:val="009F6303"/>
    <w:rsid w:val="00A07885"/>
    <w:rsid w:val="00A07BC2"/>
    <w:rsid w:val="00A16BB7"/>
    <w:rsid w:val="00A23937"/>
    <w:rsid w:val="00A241E2"/>
    <w:rsid w:val="00A251D6"/>
    <w:rsid w:val="00A46C7C"/>
    <w:rsid w:val="00A64B16"/>
    <w:rsid w:val="00A74C86"/>
    <w:rsid w:val="00A85076"/>
    <w:rsid w:val="00A92720"/>
    <w:rsid w:val="00AA211E"/>
    <w:rsid w:val="00AA554C"/>
    <w:rsid w:val="00AB1C5C"/>
    <w:rsid w:val="00AB416A"/>
    <w:rsid w:val="00AB5AF8"/>
    <w:rsid w:val="00AC2AC3"/>
    <w:rsid w:val="00AC693D"/>
    <w:rsid w:val="00AC7C57"/>
    <w:rsid w:val="00AE2617"/>
    <w:rsid w:val="00AE58AE"/>
    <w:rsid w:val="00AF01F4"/>
    <w:rsid w:val="00B001F5"/>
    <w:rsid w:val="00B012F1"/>
    <w:rsid w:val="00B02F70"/>
    <w:rsid w:val="00B114F6"/>
    <w:rsid w:val="00B22A79"/>
    <w:rsid w:val="00B277F8"/>
    <w:rsid w:val="00B30937"/>
    <w:rsid w:val="00B3101D"/>
    <w:rsid w:val="00B32247"/>
    <w:rsid w:val="00B43875"/>
    <w:rsid w:val="00B50282"/>
    <w:rsid w:val="00B52B7A"/>
    <w:rsid w:val="00B6107E"/>
    <w:rsid w:val="00B616AC"/>
    <w:rsid w:val="00B632CC"/>
    <w:rsid w:val="00B73D80"/>
    <w:rsid w:val="00B76B56"/>
    <w:rsid w:val="00B91612"/>
    <w:rsid w:val="00BA0AA3"/>
    <w:rsid w:val="00BA1803"/>
    <w:rsid w:val="00BB5A6B"/>
    <w:rsid w:val="00BC0FF9"/>
    <w:rsid w:val="00BE2308"/>
    <w:rsid w:val="00BE5666"/>
    <w:rsid w:val="00BF095C"/>
    <w:rsid w:val="00C16845"/>
    <w:rsid w:val="00C27E86"/>
    <w:rsid w:val="00C30008"/>
    <w:rsid w:val="00C325F9"/>
    <w:rsid w:val="00C45E5C"/>
    <w:rsid w:val="00C522F0"/>
    <w:rsid w:val="00C53E35"/>
    <w:rsid w:val="00CA1C9A"/>
    <w:rsid w:val="00CA31C6"/>
    <w:rsid w:val="00CA7BAB"/>
    <w:rsid w:val="00CB09EC"/>
    <w:rsid w:val="00CB77A3"/>
    <w:rsid w:val="00CC023A"/>
    <w:rsid w:val="00CC3A35"/>
    <w:rsid w:val="00CD0E7B"/>
    <w:rsid w:val="00CD216B"/>
    <w:rsid w:val="00CD2993"/>
    <w:rsid w:val="00CD33DC"/>
    <w:rsid w:val="00CD45E5"/>
    <w:rsid w:val="00CE1E2D"/>
    <w:rsid w:val="00CE560A"/>
    <w:rsid w:val="00CF10B0"/>
    <w:rsid w:val="00CF1B5E"/>
    <w:rsid w:val="00CF2C0E"/>
    <w:rsid w:val="00D02DD5"/>
    <w:rsid w:val="00D068B9"/>
    <w:rsid w:val="00D11153"/>
    <w:rsid w:val="00D15B25"/>
    <w:rsid w:val="00D345E8"/>
    <w:rsid w:val="00D40E14"/>
    <w:rsid w:val="00D43F53"/>
    <w:rsid w:val="00D447BE"/>
    <w:rsid w:val="00D44EB0"/>
    <w:rsid w:val="00D4671B"/>
    <w:rsid w:val="00D46A26"/>
    <w:rsid w:val="00D51D9D"/>
    <w:rsid w:val="00D5513F"/>
    <w:rsid w:val="00D56667"/>
    <w:rsid w:val="00D56F7E"/>
    <w:rsid w:val="00D571A9"/>
    <w:rsid w:val="00D62574"/>
    <w:rsid w:val="00D72260"/>
    <w:rsid w:val="00D77340"/>
    <w:rsid w:val="00D9472B"/>
    <w:rsid w:val="00DA1B94"/>
    <w:rsid w:val="00DB5CD1"/>
    <w:rsid w:val="00DC6A5C"/>
    <w:rsid w:val="00DD47DA"/>
    <w:rsid w:val="00DF00F5"/>
    <w:rsid w:val="00E00DE9"/>
    <w:rsid w:val="00E0276A"/>
    <w:rsid w:val="00E05FA8"/>
    <w:rsid w:val="00E14D22"/>
    <w:rsid w:val="00E16565"/>
    <w:rsid w:val="00E211BA"/>
    <w:rsid w:val="00E30156"/>
    <w:rsid w:val="00E37798"/>
    <w:rsid w:val="00E42D54"/>
    <w:rsid w:val="00E471A4"/>
    <w:rsid w:val="00E52003"/>
    <w:rsid w:val="00E53DED"/>
    <w:rsid w:val="00E577B7"/>
    <w:rsid w:val="00E57DDA"/>
    <w:rsid w:val="00E6163B"/>
    <w:rsid w:val="00E62622"/>
    <w:rsid w:val="00E633C2"/>
    <w:rsid w:val="00E701A1"/>
    <w:rsid w:val="00E70A82"/>
    <w:rsid w:val="00E74297"/>
    <w:rsid w:val="00E87AC8"/>
    <w:rsid w:val="00E93C49"/>
    <w:rsid w:val="00EA766C"/>
    <w:rsid w:val="00EC119B"/>
    <w:rsid w:val="00EC2859"/>
    <w:rsid w:val="00EC7715"/>
    <w:rsid w:val="00ED0071"/>
    <w:rsid w:val="00EE42DB"/>
    <w:rsid w:val="00EE6B4F"/>
    <w:rsid w:val="00EF678A"/>
    <w:rsid w:val="00F13320"/>
    <w:rsid w:val="00F2075B"/>
    <w:rsid w:val="00F22AFD"/>
    <w:rsid w:val="00F301AD"/>
    <w:rsid w:val="00F36D73"/>
    <w:rsid w:val="00F46174"/>
    <w:rsid w:val="00F52A29"/>
    <w:rsid w:val="00F52E59"/>
    <w:rsid w:val="00F5540E"/>
    <w:rsid w:val="00F6132E"/>
    <w:rsid w:val="00F83F05"/>
    <w:rsid w:val="00F86A90"/>
    <w:rsid w:val="00F92720"/>
    <w:rsid w:val="00F966CE"/>
    <w:rsid w:val="00FA0FC7"/>
    <w:rsid w:val="00FA2D67"/>
    <w:rsid w:val="00FB722C"/>
    <w:rsid w:val="00FC63D9"/>
    <w:rsid w:val="00FD0535"/>
    <w:rsid w:val="00FD529A"/>
    <w:rsid w:val="00FE1958"/>
    <w:rsid w:val="00FE2A88"/>
    <w:rsid w:val="00FF6387"/>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2461</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Asta Zagurskienė</cp:lastModifiedBy>
  <cp:revision>2</cp:revision>
  <cp:lastPrinted>2025-01-02T13:34:00Z</cp:lastPrinted>
  <dcterms:created xsi:type="dcterms:W3CDTF">2025-01-27T07:03:00Z</dcterms:created>
  <dcterms:modified xsi:type="dcterms:W3CDTF">2025-01-27T07:03:00Z</dcterms:modified>
</cp:coreProperties>
</file>