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E074" w14:textId="7851AAAA" w:rsidR="00C90C77" w:rsidRPr="005E70B0" w:rsidRDefault="00C90C77" w:rsidP="00264609">
      <w:pPr>
        <w:ind w:left="5760"/>
        <w:jc w:val="both"/>
        <w:outlineLvl w:val="0"/>
      </w:pPr>
    </w:p>
    <w:p w14:paraId="4867664A" w14:textId="098464C4" w:rsidR="00C90C77" w:rsidRPr="005E70B0" w:rsidRDefault="000E4DD2" w:rsidP="00C90C77">
      <w:pPr>
        <w:pStyle w:val="Heading5"/>
        <w:ind w:left="4464" w:firstLine="1296"/>
        <w:jc w:val="both"/>
        <w:rPr>
          <w:rFonts w:ascii="Times New Roman" w:hAnsi="Times New Roman"/>
          <w:i w:val="0"/>
          <w:sz w:val="24"/>
          <w:szCs w:val="24"/>
        </w:rPr>
      </w:pPr>
      <w:r w:rsidRPr="005E70B0">
        <w:rPr>
          <w:rFonts w:ascii="Times New Roman" w:hAnsi="Times New Roman"/>
          <w:i w:val="0"/>
          <w:sz w:val="24"/>
          <w:szCs w:val="24"/>
        </w:rPr>
        <w:t>1</w:t>
      </w:r>
      <w:r w:rsidR="00C90C77" w:rsidRPr="005E70B0">
        <w:rPr>
          <w:rFonts w:ascii="Times New Roman" w:hAnsi="Times New Roman"/>
          <w:i w:val="0"/>
          <w:sz w:val="24"/>
          <w:szCs w:val="24"/>
        </w:rPr>
        <w:t xml:space="preserve"> PRIEDAS</w:t>
      </w:r>
    </w:p>
    <w:p w14:paraId="41CC0A30" w14:textId="7F6E0CD0" w:rsidR="00C90C77" w:rsidRPr="005E70B0" w:rsidRDefault="00C90C77" w:rsidP="00C90C77">
      <w:pPr>
        <w:ind w:left="5760"/>
        <w:jc w:val="both"/>
        <w:outlineLvl w:val="0"/>
      </w:pPr>
      <w:r w:rsidRPr="005E70B0">
        <w:t xml:space="preserve">prie </w:t>
      </w:r>
      <w:r w:rsidR="00C35662" w:rsidRPr="005E70B0">
        <w:t>Stebėsenos k</w:t>
      </w:r>
      <w:r w:rsidRPr="005E70B0">
        <w:t>omiteto 202</w:t>
      </w:r>
      <w:r w:rsidR="00D35513" w:rsidRPr="005E70B0">
        <w:t>4</w:t>
      </w:r>
      <w:r w:rsidRPr="005E70B0">
        <w:t xml:space="preserve"> m</w:t>
      </w:r>
      <w:r w:rsidR="00521E8D" w:rsidRPr="005E70B0">
        <w:t xml:space="preserve">. </w:t>
      </w:r>
      <w:r w:rsidR="008937ED" w:rsidRPr="005E70B0">
        <w:t>gruodžio</w:t>
      </w:r>
      <w:r w:rsidR="00C07297" w:rsidRPr="005E70B0">
        <w:t xml:space="preserve"> </w:t>
      </w:r>
      <w:r w:rsidR="008937ED" w:rsidRPr="005E70B0">
        <w:t>12</w:t>
      </w:r>
      <w:r w:rsidR="00C07297" w:rsidRPr="005E70B0">
        <w:t xml:space="preserve"> d</w:t>
      </w:r>
      <w:r w:rsidRPr="005E70B0">
        <w:t xml:space="preserve">. posėdžio protokolinio sprendimo </w:t>
      </w:r>
    </w:p>
    <w:p w14:paraId="4BAF9D17" w14:textId="0851997A" w:rsidR="00C90C77" w:rsidRPr="005E70B0" w:rsidRDefault="00C90C77" w:rsidP="00C90C77">
      <w:pPr>
        <w:ind w:left="5760"/>
        <w:jc w:val="both"/>
        <w:outlineLvl w:val="0"/>
      </w:pPr>
      <w:r w:rsidRPr="005E70B0">
        <w:t>Nr. 46P-</w:t>
      </w:r>
      <w:r w:rsidR="008937ED" w:rsidRPr="005E70B0">
        <w:t>9</w:t>
      </w:r>
      <w:r w:rsidR="00D35513" w:rsidRPr="005E70B0">
        <w:t xml:space="preserve"> </w:t>
      </w:r>
      <w:r w:rsidRPr="005E70B0">
        <w:t>(</w:t>
      </w:r>
      <w:r w:rsidR="00275512" w:rsidRPr="005E70B0">
        <w:t>2</w:t>
      </w:r>
      <w:r w:rsidR="008937ED" w:rsidRPr="005E70B0">
        <w:t>5</w:t>
      </w:r>
      <w:r w:rsidRPr="005E70B0">
        <w:t>)</w:t>
      </w:r>
    </w:p>
    <w:p w14:paraId="700D2494" w14:textId="77777777" w:rsidR="00C90C77" w:rsidRPr="005E70B0" w:rsidRDefault="00C90C77" w:rsidP="00264609">
      <w:pPr>
        <w:ind w:left="5760"/>
        <w:jc w:val="both"/>
        <w:outlineLvl w:val="0"/>
      </w:pPr>
    </w:p>
    <w:p w14:paraId="73F064E4" w14:textId="77777777" w:rsidR="004A2BD8" w:rsidRPr="005E70B0" w:rsidRDefault="004A2BD8" w:rsidP="00F32528">
      <w:pPr>
        <w:pStyle w:val="NormalWeb"/>
        <w:spacing w:before="0" w:beforeAutospacing="0" w:after="0" w:afterAutospacing="0"/>
        <w:rPr>
          <w:b/>
        </w:rPr>
      </w:pPr>
    </w:p>
    <w:p w14:paraId="0B5D8D53" w14:textId="20B9173D" w:rsidR="000E4DD2" w:rsidRPr="005E70B0" w:rsidRDefault="000E4DD2" w:rsidP="00362C1F">
      <w:pPr>
        <w:tabs>
          <w:tab w:val="left" w:pos="1134"/>
        </w:tabs>
        <w:ind w:firstLine="567"/>
        <w:jc w:val="both"/>
        <w:rPr>
          <w:b/>
        </w:rPr>
      </w:pPr>
      <w:r w:rsidRPr="005E70B0">
        <w:t>Stebėsenos komitetas 202</w:t>
      </w:r>
      <w:r w:rsidR="00D35513" w:rsidRPr="005E70B0">
        <w:t>4</w:t>
      </w:r>
      <w:r w:rsidRPr="005E70B0">
        <w:t xml:space="preserve"> m. </w:t>
      </w:r>
      <w:r w:rsidR="0060715D" w:rsidRPr="005E70B0">
        <w:t>gruodžio 12</w:t>
      </w:r>
      <w:r w:rsidR="00315084" w:rsidRPr="005E70B0">
        <w:rPr>
          <w:lang w:val="en-US"/>
        </w:rPr>
        <w:t xml:space="preserve"> d</w:t>
      </w:r>
      <w:r w:rsidRPr="005E70B0">
        <w:t>. posėdyje patvirtino:</w:t>
      </w:r>
    </w:p>
    <w:p w14:paraId="6124A5B7" w14:textId="7C590DA1" w:rsidR="000E4DD2" w:rsidRPr="005E70B0" w:rsidRDefault="000E4DD2" w:rsidP="00451B85">
      <w:pPr>
        <w:tabs>
          <w:tab w:val="left" w:pos="1134"/>
        </w:tabs>
        <w:ind w:firstLine="567"/>
        <w:jc w:val="both"/>
        <w:rPr>
          <w:b/>
        </w:rPr>
      </w:pPr>
    </w:p>
    <w:p w14:paraId="7F6CDD22" w14:textId="0E6C671A" w:rsidR="000E4DD2" w:rsidRPr="005E70B0" w:rsidRDefault="000E4DD2" w:rsidP="00451B85">
      <w:pPr>
        <w:tabs>
          <w:tab w:val="left" w:pos="1134"/>
        </w:tabs>
        <w:ind w:firstLine="567"/>
        <w:jc w:val="both"/>
        <w:rPr>
          <w:b/>
        </w:rPr>
      </w:pPr>
    </w:p>
    <w:p w14:paraId="132EBB3D" w14:textId="59A19AE5" w:rsidR="00C07297" w:rsidRPr="00FA48B3" w:rsidRDefault="004D1EDB" w:rsidP="00362C1F">
      <w:pPr>
        <w:pStyle w:val="ListParagraph"/>
        <w:numPr>
          <w:ilvl w:val="0"/>
          <w:numId w:val="43"/>
        </w:numPr>
        <w:tabs>
          <w:tab w:val="left" w:pos="1134"/>
        </w:tabs>
        <w:ind w:left="0" w:firstLine="567"/>
        <w:jc w:val="both"/>
        <w:rPr>
          <w:bCs/>
        </w:rPr>
      </w:pPr>
      <w:r w:rsidRPr="005E70B0">
        <w:t xml:space="preserve">Dėl Investicijų programos 1 prioriteto „Pažangesnė Lietuva“ 1.1 uždavinio „Plėtoti ir stiprinti mokslinių tyrimų ir inovacinius pajėgumus ir diegti pažangiąsias technologijas“ Lietuvos Respublikos ekonomikos ir inovacijų ministerijos administruojamos Ekonomikos transformacijos ir konkurencingumo plėtros programos pažangos priemonės „Sukurti nuoseklią inovacinės veiklos skatinimo sistemą“ veiklos „Skatinti MVĮ dalyvavimą tarptautinėse MTEPI iniciatyvose“ trijų (3) projektų atrankos kriterijų nustatymą. </w:t>
      </w:r>
    </w:p>
    <w:p w14:paraId="2C34C00E" w14:textId="77777777" w:rsidR="00FA48B3" w:rsidRPr="005E70B0" w:rsidRDefault="00FA48B3" w:rsidP="00FA48B3">
      <w:pPr>
        <w:pStyle w:val="ListParagraph"/>
        <w:tabs>
          <w:tab w:val="left" w:pos="1134"/>
        </w:tabs>
        <w:ind w:left="567"/>
        <w:jc w:val="both"/>
        <w:rPr>
          <w:bCs/>
        </w:rPr>
      </w:pPr>
    </w:p>
    <w:tbl>
      <w:tblPr>
        <w:tblStyle w:val="TableGrid"/>
        <w:tblW w:w="5000" w:type="pct"/>
        <w:tblLook w:val="04A0" w:firstRow="1" w:lastRow="0" w:firstColumn="1" w:lastColumn="0" w:noHBand="0" w:noVBand="1"/>
      </w:tblPr>
      <w:tblGrid>
        <w:gridCol w:w="9736"/>
      </w:tblGrid>
      <w:tr w:rsidR="005E70B0" w:rsidRPr="005E70B0" w14:paraId="39C46BEA" w14:textId="77777777" w:rsidTr="00FA48B3">
        <w:tc>
          <w:tcPr>
            <w:tcW w:w="5000" w:type="pct"/>
          </w:tcPr>
          <w:p w14:paraId="06C7CB06" w14:textId="7D40A34D" w:rsidR="00BA1A6D" w:rsidRPr="005E70B0" w:rsidRDefault="000A0E46" w:rsidP="00C07297">
            <w:pPr>
              <w:pStyle w:val="ListParagraph"/>
              <w:numPr>
                <w:ilvl w:val="0"/>
                <w:numId w:val="19"/>
              </w:numPr>
              <w:tabs>
                <w:tab w:val="left" w:pos="1134"/>
              </w:tabs>
              <w:jc w:val="both"/>
              <w:rPr>
                <w:rFonts w:ascii="Times New Roman" w:hAnsi="Times New Roman"/>
                <w:bCs/>
              </w:rPr>
            </w:pPr>
            <w:r w:rsidRPr="005E70B0">
              <w:rPr>
                <w:rFonts w:ascii="Times New Roman" w:hAnsi="Times New Roman"/>
                <w:bCs/>
              </w:rPr>
              <w:t xml:space="preserve">Specialusis projektų atrankos kriterijus. </w:t>
            </w:r>
            <w:r w:rsidR="00D346C7" w:rsidRPr="005E70B0">
              <w:rPr>
                <w:rFonts w:ascii="Times New Roman" w:eastAsia="Times New Roman" w:hAnsi="Times New Roman"/>
                <w:b/>
                <w:i/>
                <w:lang w:eastAsia="lt-LT"/>
              </w:rPr>
              <w:t xml:space="preserve">Projekto veiklos atitinka </w:t>
            </w:r>
            <w:hyperlink r:id="rId8" w:history="1">
              <w:r w:rsidR="00D346C7" w:rsidRPr="005E70B0">
                <w:rPr>
                  <w:rFonts w:ascii="Times New Roman" w:eastAsia="Times New Roman" w:hAnsi="Times New Roman"/>
                  <w:b/>
                  <w:i/>
                  <w:u w:val="single"/>
                  <w:lang w:eastAsia="lt-LT"/>
                </w:rPr>
                <w:t xml:space="preserve">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w:t>
              </w:r>
            </w:hyperlink>
            <w:r w:rsidR="00D346C7" w:rsidRPr="005E70B0">
              <w:rPr>
                <w:rFonts w:ascii="Times New Roman" w:eastAsia="Times New Roman" w:hAnsi="Times New Roman"/>
                <w:b/>
                <w:i/>
                <w:lang w:eastAsia="lt-LT"/>
              </w:rPr>
              <w:t>(toliau – Koncepcija) nuostatas ir bent vieno Koncepcijos mokslinių tyrimų ir eksperimentinės plėtros ir inovacijų (sumaniosios specializacijos) prioriteto (toliau – MTEPI prioritetas) tematiką.</w:t>
            </w:r>
            <w:r w:rsidR="008D5B6F" w:rsidRPr="005E70B0">
              <w:rPr>
                <w:rFonts w:ascii="Times New Roman" w:eastAsia="Times New Roman" w:hAnsi="Times New Roman"/>
                <w:lang w:eastAsia="lt-LT"/>
              </w:rPr>
              <w:t>*</w:t>
            </w:r>
          </w:p>
        </w:tc>
      </w:tr>
      <w:tr w:rsidR="005E70B0" w:rsidRPr="005E70B0" w14:paraId="3DC6ECD2" w14:textId="77777777" w:rsidTr="00FA48B3">
        <w:tc>
          <w:tcPr>
            <w:tcW w:w="5000" w:type="pct"/>
          </w:tcPr>
          <w:p w14:paraId="41070CC3" w14:textId="77777777" w:rsidR="00D346C7" w:rsidRPr="005E70B0" w:rsidRDefault="004840F6" w:rsidP="00D346C7">
            <w:pPr>
              <w:widowControl w:val="0"/>
              <w:jc w:val="both"/>
              <w:textAlignment w:val="baseline"/>
              <w:rPr>
                <w:rFonts w:ascii="Times New Roman" w:hAnsi="Times New Roman"/>
                <w:bCs/>
                <w:i/>
              </w:rPr>
            </w:pPr>
            <w:r w:rsidRPr="005E70B0">
              <w:rPr>
                <w:rFonts w:ascii="Times New Roman" w:hAnsi="Times New Roman"/>
                <w:i/>
                <w:iCs/>
                <w:lang w:val="en-US"/>
              </w:rPr>
              <w:t>*</w:t>
            </w:r>
            <w:r w:rsidR="00E31E78" w:rsidRPr="005E70B0">
              <w:rPr>
                <w:rFonts w:ascii="Times New Roman" w:hAnsi="Times New Roman"/>
              </w:rPr>
              <w:t xml:space="preserve"> </w:t>
            </w:r>
            <w:r w:rsidR="00D346C7" w:rsidRPr="005E70B0">
              <w:rPr>
                <w:rFonts w:ascii="Times New Roman" w:hAnsi="Times New Roman"/>
                <w:bCs/>
                <w:i/>
              </w:rPr>
              <w:t>Vertinama, ar projekto veiklos prisideda prie Koncepcijos ir atitinka bent vieno Koncepcijos</w:t>
            </w:r>
            <w:r w:rsidR="00D346C7" w:rsidRPr="005E70B0">
              <w:rPr>
                <w:rFonts w:ascii="Times New Roman" w:hAnsi="Times New Roman"/>
                <w:bCs/>
              </w:rPr>
              <w:t xml:space="preserve"> </w:t>
            </w:r>
            <w:r w:rsidR="00D346C7" w:rsidRPr="005E70B0">
              <w:rPr>
                <w:rFonts w:ascii="Times New Roman" w:hAnsi="Times New Roman"/>
                <w:bCs/>
                <w:i/>
              </w:rPr>
              <w:t>MTEPI prioriteto tematiką.</w:t>
            </w:r>
          </w:p>
          <w:p w14:paraId="1409246C" w14:textId="46817D37" w:rsidR="004840F6" w:rsidRPr="005E70B0" w:rsidRDefault="00D346C7" w:rsidP="00D346C7">
            <w:pPr>
              <w:shd w:val="clear" w:color="auto" w:fill="FFFFFF" w:themeFill="background1"/>
              <w:tabs>
                <w:tab w:val="left" w:pos="457"/>
              </w:tabs>
              <w:ind w:left="22"/>
              <w:jc w:val="both"/>
              <w:rPr>
                <w:rFonts w:ascii="Times New Roman" w:hAnsi="Times New Roman"/>
                <w:b/>
                <w:i/>
                <w:iCs/>
              </w:rPr>
            </w:pPr>
            <w:r w:rsidRPr="005E70B0">
              <w:rPr>
                <w:rFonts w:ascii="Times New Roman" w:eastAsia="Times New Roman" w:hAnsi="Times New Roman"/>
                <w:bCs/>
                <w:i/>
                <w:lang w:eastAsia="lt-LT"/>
              </w:rPr>
              <w:t>Projekto veiklų atitikimas Koncepcijai vertinamas remiantis projekto įgyvendinimo plane (toliau – PĮP) pateikta informacija.</w:t>
            </w:r>
          </w:p>
        </w:tc>
      </w:tr>
    </w:tbl>
    <w:p w14:paraId="1F14D46F" w14:textId="77777777" w:rsidR="00DC67F4" w:rsidRPr="005E70B0" w:rsidRDefault="00DC67F4" w:rsidP="00D35513">
      <w:pPr>
        <w:pStyle w:val="ListParagraph"/>
        <w:tabs>
          <w:tab w:val="left" w:pos="1134"/>
        </w:tabs>
        <w:ind w:left="360"/>
        <w:jc w:val="both"/>
        <w:rPr>
          <w:bCs/>
        </w:rPr>
      </w:pPr>
    </w:p>
    <w:tbl>
      <w:tblPr>
        <w:tblStyle w:val="TableGrid"/>
        <w:tblW w:w="5000" w:type="pct"/>
        <w:tblLook w:val="04A0" w:firstRow="1" w:lastRow="0" w:firstColumn="1" w:lastColumn="0" w:noHBand="0" w:noVBand="1"/>
      </w:tblPr>
      <w:tblGrid>
        <w:gridCol w:w="9736"/>
      </w:tblGrid>
      <w:tr w:rsidR="005E70B0" w:rsidRPr="005E70B0" w14:paraId="517A0C40" w14:textId="77777777" w:rsidTr="00FA48B3">
        <w:tc>
          <w:tcPr>
            <w:tcW w:w="5000" w:type="pct"/>
          </w:tcPr>
          <w:p w14:paraId="5732C345" w14:textId="30B411BF" w:rsidR="00187063" w:rsidRPr="005E70B0" w:rsidRDefault="00187063" w:rsidP="00187063">
            <w:pPr>
              <w:pStyle w:val="ListParagraph"/>
              <w:numPr>
                <w:ilvl w:val="0"/>
                <w:numId w:val="19"/>
              </w:numPr>
              <w:tabs>
                <w:tab w:val="left" w:pos="1134"/>
              </w:tabs>
              <w:jc w:val="both"/>
              <w:rPr>
                <w:rFonts w:ascii="Times New Roman" w:hAnsi="Times New Roman"/>
                <w:bCs/>
              </w:rPr>
            </w:pPr>
            <w:r w:rsidRPr="005E70B0">
              <w:rPr>
                <w:rFonts w:ascii="Times New Roman" w:hAnsi="Times New Roman"/>
                <w:bCs/>
              </w:rPr>
              <w:t xml:space="preserve">Specialusis projektų atrankos kriterijus. </w:t>
            </w:r>
            <w:r w:rsidR="00D346C7" w:rsidRPr="005E70B0">
              <w:rPr>
                <w:rFonts w:ascii="Times New Roman" w:eastAsia="Times New Roman" w:hAnsi="Times New Roman"/>
                <w:b/>
                <w:i/>
                <w:lang w:eastAsia="lt-LT"/>
              </w:rPr>
              <w:t xml:space="preserve">Pareiškėjas yra labai maža, maža arba vidutinė įmonė, vykdanti mokslinių tyrimų ir eksperimentinės plėtros ir inovacijų veiklą ir </w:t>
            </w:r>
            <w:r w:rsidR="00D346C7" w:rsidRPr="005E70B0">
              <w:rPr>
                <w:rFonts w:ascii="Times New Roman" w:eastAsia="Times New Roman" w:hAnsi="Times New Roman"/>
                <w:b/>
                <w:i/>
                <w:iCs/>
                <w:lang w:eastAsia="lt-LT"/>
              </w:rPr>
              <w:t>deklaruojanti mokslinių tyrimų ir eksperimentinės plėtros išlaidas Valstybės duomenų agentūrai.</w:t>
            </w:r>
            <w:r w:rsidR="008D5B6F" w:rsidRPr="005E70B0">
              <w:rPr>
                <w:rFonts w:ascii="Times New Roman" w:hAnsi="Times New Roman"/>
                <w:bCs/>
              </w:rPr>
              <w:t>*</w:t>
            </w:r>
          </w:p>
        </w:tc>
      </w:tr>
      <w:tr w:rsidR="00187063" w:rsidRPr="005E70B0" w14:paraId="673ECEE4" w14:textId="77777777" w:rsidTr="00FA48B3">
        <w:tc>
          <w:tcPr>
            <w:tcW w:w="5000" w:type="pct"/>
          </w:tcPr>
          <w:p w14:paraId="4845764E" w14:textId="77777777" w:rsidR="00D346C7" w:rsidRPr="005E70B0" w:rsidRDefault="00187063" w:rsidP="00D346C7">
            <w:pPr>
              <w:widowControl w:val="0"/>
              <w:jc w:val="both"/>
              <w:textAlignment w:val="baseline"/>
              <w:rPr>
                <w:rFonts w:ascii="Times New Roman" w:hAnsi="Times New Roman"/>
                <w:i/>
                <w:iCs/>
              </w:rPr>
            </w:pPr>
            <w:r w:rsidRPr="005E70B0">
              <w:rPr>
                <w:rFonts w:ascii="Times New Roman" w:hAnsi="Times New Roman"/>
                <w:i/>
                <w:iCs/>
                <w:lang w:val="en-US"/>
              </w:rPr>
              <w:t>*</w:t>
            </w:r>
            <w:r w:rsidRPr="005E70B0">
              <w:rPr>
                <w:rFonts w:ascii="Times New Roman" w:hAnsi="Times New Roman"/>
              </w:rPr>
              <w:t xml:space="preserve"> </w:t>
            </w:r>
            <w:r w:rsidR="00D346C7" w:rsidRPr="005E70B0">
              <w:rPr>
                <w:rFonts w:ascii="Times New Roman" w:hAnsi="Times New Roman"/>
                <w:i/>
                <w:iCs/>
              </w:rPr>
              <w:t xml:space="preserve">Vertinama, ar pareiškėjas yra labai maža, maža arba vidutinė įmonė (toliau – MVĮ), vykdanti </w:t>
            </w:r>
            <w:r w:rsidR="00D346C7" w:rsidRPr="005E70B0">
              <w:rPr>
                <w:rFonts w:ascii="Times New Roman" w:hAnsi="Times New Roman"/>
                <w:i/>
              </w:rPr>
              <w:t xml:space="preserve">mokslinių tyrimų ir eksperimentinės plėtros ir inovacijų (toliau – </w:t>
            </w:r>
            <w:r w:rsidR="00D346C7" w:rsidRPr="005E70B0">
              <w:rPr>
                <w:rFonts w:ascii="Times New Roman" w:hAnsi="Times New Roman"/>
                <w:i/>
                <w:iCs/>
              </w:rPr>
              <w:t xml:space="preserve">MTEPI) veiklą ir deklaruojanti MTEP išlaidas Valstybės duomenų agentūrai. </w:t>
            </w:r>
          </w:p>
          <w:p w14:paraId="508707B0" w14:textId="2BD87909" w:rsidR="00187063" w:rsidRPr="005E70B0" w:rsidRDefault="00D346C7" w:rsidP="00D346C7">
            <w:pPr>
              <w:shd w:val="clear" w:color="auto" w:fill="FFFFFF" w:themeFill="background1"/>
              <w:tabs>
                <w:tab w:val="left" w:pos="457"/>
              </w:tabs>
              <w:ind w:left="22"/>
              <w:jc w:val="both"/>
              <w:rPr>
                <w:rFonts w:ascii="Times New Roman" w:hAnsi="Times New Roman"/>
                <w:b/>
                <w:i/>
                <w:iCs/>
              </w:rPr>
            </w:pPr>
            <w:r w:rsidRPr="005E70B0">
              <w:rPr>
                <w:rFonts w:ascii="Times New Roman" w:eastAsia="Times New Roman" w:hAnsi="Times New Roman"/>
                <w:i/>
                <w:iCs/>
                <w:lang w:eastAsia="lt-LT"/>
              </w:rPr>
              <w:t>Vertinama remiantis pareiškėjo PĮP pateikta informacija ir Valstybės duomenų agentūrai teiktos statistinės ataskaitos kopija už paskutinių vienerių finansinių metų laikotarpį arba už pareiškėjo veikimo laiką (jei pareiškėjas veikia trumpiau nei vienerius metus) iki PĮP pateikimo ir ekranvaizdžiu, kuriuo patvirtinamas statistinės ataskaitos pateikimo ir priėmimo Valstybės duomenų agentūrai faktas. Šie dokumentai gali būti neteikiami su PĮP, jeigu pareiškėjas, teikdamas mokslinių tyrimų ir eksperimentinės plėtros (toliau – MTEP) statistinę ataskaitą, pažymėjo, jog sutinka, kad deklaracijos duomenys gali būti pateikiami viešajai įstaigai Inovacijų agentūra.</w:t>
            </w:r>
          </w:p>
        </w:tc>
      </w:tr>
    </w:tbl>
    <w:p w14:paraId="0ED6882C" w14:textId="77777777" w:rsidR="00187063" w:rsidRPr="005E70B0" w:rsidRDefault="00187063" w:rsidP="00D35513">
      <w:pPr>
        <w:pStyle w:val="ListParagraph"/>
        <w:tabs>
          <w:tab w:val="left" w:pos="1134"/>
        </w:tabs>
        <w:ind w:left="360"/>
        <w:jc w:val="both"/>
        <w:rPr>
          <w:bCs/>
        </w:rPr>
      </w:pPr>
    </w:p>
    <w:tbl>
      <w:tblPr>
        <w:tblStyle w:val="TableGrid"/>
        <w:tblW w:w="5000" w:type="pct"/>
        <w:tblLook w:val="04A0" w:firstRow="1" w:lastRow="0" w:firstColumn="1" w:lastColumn="0" w:noHBand="0" w:noVBand="1"/>
      </w:tblPr>
      <w:tblGrid>
        <w:gridCol w:w="9736"/>
      </w:tblGrid>
      <w:tr w:rsidR="005E70B0" w:rsidRPr="005E70B0" w14:paraId="1B3F943C" w14:textId="77777777" w:rsidTr="00FA48B3">
        <w:tc>
          <w:tcPr>
            <w:tcW w:w="5000" w:type="pct"/>
          </w:tcPr>
          <w:p w14:paraId="26A1762E" w14:textId="2B6B5815" w:rsidR="00187063" w:rsidRPr="005E70B0" w:rsidRDefault="00D346C7" w:rsidP="00AF1883">
            <w:pPr>
              <w:pStyle w:val="ListParagraph"/>
              <w:numPr>
                <w:ilvl w:val="0"/>
                <w:numId w:val="19"/>
              </w:numPr>
              <w:tabs>
                <w:tab w:val="left" w:pos="1134"/>
              </w:tabs>
              <w:jc w:val="both"/>
              <w:rPr>
                <w:rFonts w:ascii="Times New Roman" w:hAnsi="Times New Roman"/>
                <w:bCs/>
              </w:rPr>
            </w:pPr>
            <w:r w:rsidRPr="005E70B0">
              <w:rPr>
                <w:rFonts w:ascii="Times New Roman" w:hAnsi="Times New Roman"/>
                <w:bCs/>
              </w:rPr>
              <w:t>Specialusis projektų atrankos kriterijus</w:t>
            </w:r>
            <w:r w:rsidR="00187063" w:rsidRPr="005E70B0">
              <w:rPr>
                <w:rFonts w:ascii="Times New Roman" w:hAnsi="Times New Roman"/>
                <w:bCs/>
              </w:rPr>
              <w:t xml:space="preserve">. </w:t>
            </w:r>
            <w:r w:rsidR="005E70B0" w:rsidRPr="005E70B0">
              <w:rPr>
                <w:rFonts w:ascii="Times New Roman" w:hAnsi="Times New Roman"/>
                <w:b/>
                <w:bCs/>
                <w:i/>
                <w:iCs/>
              </w:rPr>
              <w:t>Pareiškėjas yra MVĮ, kurio paskutinių finansinių metų veiklos pajamos</w:t>
            </w:r>
            <w:r w:rsidR="005E70B0" w:rsidRPr="005E70B0">
              <w:rPr>
                <w:rFonts w:ascii="Times New Roman" w:eastAsia="Times New Roman" w:hAnsi="Times New Roman"/>
                <w:b/>
                <w:bCs/>
              </w:rPr>
              <w:t xml:space="preserve"> </w:t>
            </w:r>
            <w:r w:rsidR="005E70B0" w:rsidRPr="005E70B0">
              <w:rPr>
                <w:rFonts w:ascii="Times New Roman" w:hAnsi="Times New Roman"/>
                <w:b/>
                <w:bCs/>
                <w:i/>
                <w:iCs/>
              </w:rPr>
              <w:t>arba pajamos per laiką nuo jo įregistravimo dienos (jeigu pareiškėjas veiklą vykdo trumpiau nei vienus finansinius metus) iki PĮP pateikimo yra ne mažesnės kaip 10 000,00 (dešimt tūkstančių) eurų.</w:t>
            </w:r>
            <w:r w:rsidR="008D5B6F" w:rsidRPr="005E70B0">
              <w:rPr>
                <w:rFonts w:ascii="Times New Roman" w:hAnsi="Times New Roman"/>
                <w:bCs/>
              </w:rPr>
              <w:t>*</w:t>
            </w:r>
          </w:p>
        </w:tc>
      </w:tr>
      <w:tr w:rsidR="005E70B0" w:rsidRPr="005E70B0" w14:paraId="006C3644" w14:textId="77777777" w:rsidTr="00FA48B3">
        <w:tc>
          <w:tcPr>
            <w:tcW w:w="5000" w:type="pct"/>
          </w:tcPr>
          <w:p w14:paraId="04F106D2" w14:textId="77777777" w:rsidR="005E70B0" w:rsidRPr="005E70B0" w:rsidRDefault="00187063" w:rsidP="005E70B0">
            <w:pPr>
              <w:widowControl w:val="0"/>
              <w:jc w:val="both"/>
              <w:textAlignment w:val="baseline"/>
              <w:rPr>
                <w:rFonts w:ascii="Times New Roman" w:hAnsi="Times New Roman"/>
                <w:i/>
                <w:iCs/>
              </w:rPr>
            </w:pPr>
            <w:r w:rsidRPr="005E70B0">
              <w:rPr>
                <w:rFonts w:ascii="Times New Roman" w:hAnsi="Times New Roman"/>
                <w:i/>
                <w:iCs/>
                <w:lang w:val="en-US"/>
              </w:rPr>
              <w:t>*</w:t>
            </w:r>
            <w:r w:rsidRPr="005E70B0">
              <w:rPr>
                <w:rFonts w:ascii="Times New Roman" w:hAnsi="Times New Roman"/>
              </w:rPr>
              <w:t xml:space="preserve"> </w:t>
            </w:r>
            <w:r w:rsidR="005E70B0" w:rsidRPr="005E70B0">
              <w:rPr>
                <w:rFonts w:ascii="Times New Roman" w:hAnsi="Times New Roman"/>
                <w:i/>
                <w:iCs/>
              </w:rPr>
              <w:t xml:space="preserve">Vertinama, ar pareiškėjo paskutinių finansinių metų veiklos pajamos arba pajamos per laiką nuo </w:t>
            </w:r>
            <w:r w:rsidR="005E70B0" w:rsidRPr="005E70B0">
              <w:rPr>
                <w:rFonts w:ascii="Times New Roman" w:hAnsi="Times New Roman"/>
                <w:i/>
                <w:iCs/>
              </w:rPr>
              <w:lastRenderedPageBreak/>
              <w:t>jo įregistravimo dienos (jeigu pareiškėjas veiklą vykdo trumpiau nei vienus finansinius metus) yra ne mažesnės kaip 10 000,00 (dešimt tūkstančių</w:t>
            </w:r>
            <w:r w:rsidR="005E70B0" w:rsidRPr="005E70B0">
              <w:rPr>
                <w:rFonts w:ascii="Times New Roman" w:hAnsi="Times New Roman"/>
                <w:b/>
                <w:bCs/>
                <w:i/>
                <w:iCs/>
              </w:rPr>
              <w:t>)</w:t>
            </w:r>
            <w:r w:rsidR="005E70B0" w:rsidRPr="005E70B0">
              <w:rPr>
                <w:rFonts w:ascii="Times New Roman" w:hAnsi="Times New Roman"/>
                <w:i/>
                <w:iCs/>
              </w:rPr>
              <w:t xml:space="preserve"> eurų.</w:t>
            </w:r>
          </w:p>
          <w:p w14:paraId="2D9F5007" w14:textId="77777777" w:rsidR="005E70B0" w:rsidRPr="005E70B0" w:rsidRDefault="005E70B0" w:rsidP="005E70B0">
            <w:pPr>
              <w:widowControl w:val="0"/>
              <w:jc w:val="both"/>
              <w:textAlignment w:val="baseline"/>
              <w:rPr>
                <w:rFonts w:ascii="Times New Roman" w:hAnsi="Times New Roman"/>
                <w:i/>
                <w:iCs/>
              </w:rPr>
            </w:pPr>
            <w:r w:rsidRPr="005E70B0">
              <w:rPr>
                <w:rFonts w:ascii="Times New Roman" w:hAnsi="Times New Roman"/>
                <w:i/>
                <w:iCs/>
              </w:rPr>
              <w:t>Pareiškėjo veiklos pajamos tikrinamos pagal patvirtintus paskutinių finansinių metų arba laikotarpio nuo jo įregistravimo dienos iki PĮP pateikimo dienos finansinės atskaitomybės dokumentus.</w:t>
            </w:r>
          </w:p>
          <w:p w14:paraId="53CDD6B0" w14:textId="77777777" w:rsidR="005E70B0" w:rsidRPr="005E70B0" w:rsidRDefault="005E70B0" w:rsidP="005E70B0">
            <w:pPr>
              <w:widowControl w:val="0"/>
              <w:jc w:val="both"/>
              <w:textAlignment w:val="baseline"/>
              <w:rPr>
                <w:rFonts w:ascii="Times New Roman" w:hAnsi="Times New Roman"/>
                <w:i/>
                <w:iCs/>
              </w:rPr>
            </w:pPr>
            <w:r w:rsidRPr="005E70B0">
              <w:rPr>
                <w:rFonts w:ascii="Times New Roman" w:hAnsi="Times New Roman"/>
                <w:i/>
                <w:iCs/>
              </w:rPr>
              <w:t>Pareiškėjas yra veikianti įmonė, t. y., Juridinių asmenų registre įregistruota įmonė, turinti pajamų ir darbuotojų arba narių, jei įmonės juridinė forma yra mažoji bendrija, ir teisės aktų nustatyta tvarka teikianti ataskaitas Valstybinei mokesčių inspekcijai</w:t>
            </w:r>
            <w:r w:rsidRPr="005E70B0">
              <w:rPr>
                <w:rFonts w:ascii="Times New Roman" w:hAnsi="Times New Roman"/>
              </w:rPr>
              <w:t xml:space="preserve"> </w:t>
            </w:r>
            <w:r w:rsidRPr="005E70B0">
              <w:rPr>
                <w:rFonts w:ascii="Times New Roman" w:hAnsi="Times New Roman"/>
                <w:i/>
                <w:iCs/>
              </w:rPr>
              <w:t>prie Lietuvos Respublikos finansų ministerijos, Valstybinio socialinio draudimo fondo valdybos</w:t>
            </w:r>
            <w:r w:rsidRPr="005E70B0">
              <w:rPr>
                <w:rFonts w:ascii="Times New Roman" w:hAnsi="Times New Roman"/>
              </w:rPr>
              <w:t xml:space="preserve"> </w:t>
            </w:r>
            <w:r w:rsidRPr="005E70B0">
              <w:rPr>
                <w:rFonts w:ascii="Times New Roman" w:hAnsi="Times New Roman"/>
                <w:i/>
                <w:iCs/>
              </w:rPr>
              <w:t>prie Socialinės apsaugos ir darbo ministerijos skyriams ir metinių finansinių ataskaitų rinkinius Juridinių asmenų registrui.</w:t>
            </w:r>
          </w:p>
          <w:p w14:paraId="1AB1F5FB" w14:textId="77777777" w:rsidR="005E70B0" w:rsidRPr="005E70B0" w:rsidRDefault="005E70B0" w:rsidP="005E70B0">
            <w:pPr>
              <w:widowControl w:val="0"/>
              <w:jc w:val="both"/>
              <w:textAlignment w:val="baseline"/>
              <w:rPr>
                <w:rFonts w:ascii="Times New Roman" w:hAnsi="Times New Roman"/>
                <w:i/>
                <w:iCs/>
              </w:rPr>
            </w:pPr>
            <w:r w:rsidRPr="005E70B0">
              <w:rPr>
                <w:rFonts w:ascii="Times New Roman" w:hAnsi="Times New Roman"/>
                <w:i/>
                <w:iCs/>
              </w:rPr>
              <w:t>Įmonės veikimo laikotarpis tikrinamas pagal Juridinių asmenų registro informaciją,</w:t>
            </w:r>
            <w:r w:rsidRPr="005E70B0">
              <w:rPr>
                <w:rFonts w:ascii="Times New Roman" w:hAnsi="Times New Roman"/>
              </w:rPr>
              <w:t xml:space="preserve"> </w:t>
            </w:r>
            <w:r w:rsidRPr="005E70B0">
              <w:rPr>
                <w:rFonts w:ascii="Times New Roman" w:hAnsi="Times New Roman"/>
                <w:i/>
                <w:iCs/>
              </w:rPr>
              <w:t>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p>
          <w:p w14:paraId="38366212" w14:textId="77777777" w:rsidR="005E70B0" w:rsidRPr="005E70B0" w:rsidRDefault="005E70B0" w:rsidP="005E70B0">
            <w:pPr>
              <w:widowControl w:val="0"/>
              <w:jc w:val="both"/>
              <w:textAlignment w:val="baseline"/>
              <w:rPr>
                <w:rFonts w:ascii="Times New Roman" w:hAnsi="Times New Roman"/>
                <w:i/>
                <w:iCs/>
              </w:rPr>
            </w:pPr>
            <w:r w:rsidRPr="005E70B0">
              <w:rPr>
                <w:rFonts w:ascii="Times New Roman" w:hAnsi="Times New Roman"/>
                <w:i/>
                <w:iCs/>
              </w:rPr>
              <w:t>Tikrinama pagal PĮP pateiktą informaciją ir Juridinių asmenų registro duomenis.</w:t>
            </w:r>
          </w:p>
          <w:p w14:paraId="6074EB1A" w14:textId="195D15BF" w:rsidR="00187063" w:rsidRPr="005E70B0" w:rsidRDefault="005E70B0" w:rsidP="005E70B0">
            <w:pPr>
              <w:shd w:val="clear" w:color="auto" w:fill="FFFFFF" w:themeFill="background1"/>
              <w:tabs>
                <w:tab w:val="left" w:pos="457"/>
              </w:tabs>
              <w:ind w:left="22"/>
              <w:jc w:val="both"/>
              <w:rPr>
                <w:rFonts w:ascii="Times New Roman" w:hAnsi="Times New Roman"/>
                <w:b/>
                <w:i/>
                <w:iCs/>
              </w:rPr>
            </w:pPr>
            <w:r w:rsidRPr="005E70B0">
              <w:rPr>
                <w:rFonts w:ascii="Times New Roman" w:eastAsia="Times New Roman" w:hAnsi="Times New Roman"/>
                <w:i/>
                <w:iCs/>
              </w:rPr>
              <w:t>Šis projektų atrankos kriterijus taikomas tik projekto vertinimo metu, nes MVĮ, gavusios paramą ir sėkmingai veiklą išplėtusios, statusas gali pasikeisti, t. y., ji gali tapti pvz., iš mažos įmonės vidutine įmone. Todėl tikslinga vertinti pareiškėjo dydį tik PĮP vertinimo metu.</w:t>
            </w:r>
          </w:p>
        </w:tc>
      </w:tr>
    </w:tbl>
    <w:p w14:paraId="4C94EBE0" w14:textId="77777777" w:rsidR="00FA48B3" w:rsidRPr="00FA48B3" w:rsidRDefault="00FA48B3" w:rsidP="00FA48B3">
      <w:pPr>
        <w:tabs>
          <w:tab w:val="left" w:pos="1134"/>
        </w:tabs>
        <w:jc w:val="both"/>
        <w:rPr>
          <w:bCs/>
        </w:rPr>
      </w:pPr>
    </w:p>
    <w:p w14:paraId="653DB986" w14:textId="4C49F6FB" w:rsidR="00FA48B3" w:rsidRDefault="00FA48B3" w:rsidP="00FA48B3">
      <w:pPr>
        <w:pStyle w:val="ListParagraph"/>
        <w:numPr>
          <w:ilvl w:val="0"/>
          <w:numId w:val="43"/>
        </w:numPr>
        <w:tabs>
          <w:tab w:val="left" w:pos="1134"/>
        </w:tabs>
        <w:ind w:left="0" w:firstLine="567"/>
        <w:jc w:val="both"/>
        <w:rPr>
          <w:bCs/>
        </w:rPr>
      </w:pPr>
      <w:r w:rsidRPr="00FA1A58">
        <w:rPr>
          <w:bCs/>
        </w:rPr>
        <w:t>Pritarta Finansų ministro 2024-11-29 įsakymu Nr. 1K-384 patvirtintam „Projektų finansavimo ir administravimo taisyklių“ (toliau – PAFT) keitimui, kuriuo patvirtintas 2021–2027 metų Europos Sąjungos fondų investicijų programos ir Ekonomikos gaivinimo ir atsparumo didinimo plano „Naujos kartos Lietuva“ administravimo taisyklių, patvirtintų 2022 m. birželio 22 d. Lietuvos Respublikos finansų ministro įsakymu Nr. 1K-237 „Dėl 2021–2027 metų Europos Sąjungos fondų investicijų programos ir Ekonomikos gaivinimo ir atsparumo didinimo plano „Naujos kartos Lietuva įgyvendinimo“, 2 priedo „Projektų bendrųjų atrankos kriterijų sąrašas ir jų vertinimo metodika“ keitimas. Šiuo keitimu patikslinta 4.2.3 papunkčio instrukcija, joje nustatant išimtį kitoms valstybėms, išskyrus Rusijos Federaciją ir Baltarusijos Respubliką, dėl nepriekaištingos reputacijos reikalavimų.</w:t>
      </w:r>
    </w:p>
    <w:p w14:paraId="0C033C8C" w14:textId="77777777" w:rsidR="00FA48B3" w:rsidRDefault="00FA48B3" w:rsidP="00FA48B3">
      <w:pPr>
        <w:tabs>
          <w:tab w:val="left" w:pos="1134"/>
        </w:tabs>
        <w:jc w:val="both"/>
        <w:rPr>
          <w:bCs/>
        </w:rPr>
      </w:pPr>
      <w:r>
        <w:rPr>
          <w:bCs/>
        </w:rPr>
        <w:tab/>
      </w:r>
      <w:r w:rsidRPr="00FA1A58">
        <w:rPr>
          <w:bCs/>
        </w:rPr>
        <w:t>Patikslinimas reikalingas siekiant suvienodinti bendrojo atrankos kriterijaus (BAK) 4.2.3 p. nuostatas su naujai patvirtintu PAFT 1 priedo 5 priedu „Pavyzdinės partnerio deklaracijos forma“, kuris bus taikomas partneriams iš trečiųjų šalių (išskyrus subjektus, kuriems taikomos sankcijos, kaip jie apibrėžti Lietuvos Respublikos tarptautinių sankcijų įstatyme), dėl išimties taikymo, kai pareiškėjas ar partneris yra nepriekaištingos reputacijos.</w:t>
      </w:r>
    </w:p>
    <w:p w14:paraId="5579EA17" w14:textId="77777777" w:rsidR="009C036D" w:rsidRPr="005E70B0" w:rsidRDefault="009C036D" w:rsidP="00D346C7">
      <w:pPr>
        <w:pStyle w:val="ListParagraph"/>
        <w:tabs>
          <w:tab w:val="left" w:pos="1134"/>
        </w:tabs>
        <w:ind w:left="360"/>
        <w:jc w:val="both"/>
        <w:rPr>
          <w:bCs/>
        </w:rPr>
      </w:pPr>
    </w:p>
    <w:sectPr w:rsidR="009C036D" w:rsidRPr="005E70B0" w:rsidSect="00A14D18">
      <w:headerReference w:type="default" r:id="rId9"/>
      <w:footerReference w:type="default" r:id="rId10"/>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F644" w14:textId="6DBF42BA" w:rsidR="00521E8D" w:rsidRDefault="00521E8D" w:rsidP="00521E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5346"/>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2906D4"/>
    <w:multiLevelType w:val="hybridMultilevel"/>
    <w:tmpl w:val="433010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789221B"/>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8176931"/>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A9B54EB"/>
    <w:multiLevelType w:val="hybridMultilevel"/>
    <w:tmpl w:val="43EC44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E72BF"/>
    <w:multiLevelType w:val="hybridMultilevel"/>
    <w:tmpl w:val="A56CBB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03D7E31"/>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32C92"/>
    <w:multiLevelType w:val="hybridMultilevel"/>
    <w:tmpl w:val="437656C8"/>
    <w:lvl w:ilvl="0" w:tplc="0D34C8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B733C7"/>
    <w:multiLevelType w:val="hybridMultilevel"/>
    <w:tmpl w:val="433010F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2F3A53"/>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AD1CB4"/>
    <w:multiLevelType w:val="hybridMultilevel"/>
    <w:tmpl w:val="CB7C0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C637E0"/>
    <w:multiLevelType w:val="hybridMultilevel"/>
    <w:tmpl w:val="720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C6E02"/>
    <w:multiLevelType w:val="hybridMultilevel"/>
    <w:tmpl w:val="84BA4D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E799F"/>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043297F"/>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33608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463129"/>
    <w:multiLevelType w:val="hybridMultilevel"/>
    <w:tmpl w:val="69044E38"/>
    <w:lvl w:ilvl="0" w:tplc="DCEE535C">
      <w:numFmt w:val="bullet"/>
      <w:lvlText w:val=""/>
      <w:lvlJc w:val="left"/>
      <w:pPr>
        <w:ind w:left="382" w:hanging="360"/>
      </w:pPr>
      <w:rPr>
        <w:rFonts w:ascii="Symbol" w:eastAsia="Calibri" w:hAnsi="Symbol"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7" w15:restartNumberingAfterBreak="0">
    <w:nsid w:val="3A6611D1"/>
    <w:multiLevelType w:val="hybridMultilevel"/>
    <w:tmpl w:val="68FC0B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AD410CA"/>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9C7FAB"/>
    <w:multiLevelType w:val="hybridMultilevel"/>
    <w:tmpl w:val="034EFFE8"/>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3BCB1EA7"/>
    <w:multiLevelType w:val="hybridMultilevel"/>
    <w:tmpl w:val="F95CF1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D8C6EFD"/>
    <w:multiLevelType w:val="hybridMultilevel"/>
    <w:tmpl w:val="2C0648C2"/>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0966D3A"/>
    <w:multiLevelType w:val="hybridMultilevel"/>
    <w:tmpl w:val="6B1A28F6"/>
    <w:lvl w:ilvl="0" w:tplc="AFBC73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A5467C"/>
    <w:multiLevelType w:val="hybridMultilevel"/>
    <w:tmpl w:val="5166369E"/>
    <w:lvl w:ilvl="0" w:tplc="8E20C6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86B1E"/>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B8626B7"/>
    <w:multiLevelType w:val="hybridMultilevel"/>
    <w:tmpl w:val="BBCE6E00"/>
    <w:lvl w:ilvl="0" w:tplc="04270001">
      <w:start w:val="3"/>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BC74558"/>
    <w:multiLevelType w:val="hybridMultilevel"/>
    <w:tmpl w:val="37869E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F140392"/>
    <w:multiLevelType w:val="hybridMultilevel"/>
    <w:tmpl w:val="E07C743A"/>
    <w:lvl w:ilvl="0" w:tplc="04090001">
      <w:start w:val="1"/>
      <w:numFmt w:val="bullet"/>
      <w:lvlText w:val=""/>
      <w:lvlJc w:val="left"/>
      <w:pPr>
        <w:ind w:left="742" w:hanging="360"/>
      </w:pPr>
      <w:rPr>
        <w:rFonts w:ascii="Symbol" w:hAnsi="Symbol" w:hint="default"/>
      </w:rPr>
    </w:lvl>
    <w:lvl w:ilvl="1" w:tplc="4F24A466">
      <w:numFmt w:val="bullet"/>
      <w:lvlText w:val="·"/>
      <w:lvlJc w:val="left"/>
      <w:pPr>
        <w:ind w:left="1537" w:hanging="435"/>
      </w:pPr>
      <w:rPr>
        <w:rFonts w:ascii="Times New Roman" w:eastAsia="Calibri" w:hAnsi="Times New Roman" w:cs="Times New Roman"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8" w15:restartNumberingAfterBreak="0">
    <w:nsid w:val="53CD2F93"/>
    <w:multiLevelType w:val="hybridMultilevel"/>
    <w:tmpl w:val="CD4A1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6C5E75"/>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ADE3B9F"/>
    <w:multiLevelType w:val="hybridMultilevel"/>
    <w:tmpl w:val="689A576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BDC570E"/>
    <w:multiLevelType w:val="hybridMultilevel"/>
    <w:tmpl w:val="4C525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FC2C19"/>
    <w:multiLevelType w:val="hybridMultilevel"/>
    <w:tmpl w:val="60BE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7C4E6A"/>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4CD5BB1"/>
    <w:multiLevelType w:val="hybridMultilevel"/>
    <w:tmpl w:val="ADD66A82"/>
    <w:lvl w:ilvl="0" w:tplc="D52A2E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50CA6"/>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DE9449D"/>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677BFB"/>
    <w:multiLevelType w:val="hybridMultilevel"/>
    <w:tmpl w:val="6DF49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5B236D"/>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F2633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7A83083"/>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F52383E"/>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69269D"/>
    <w:multiLevelType w:val="hybridMultilevel"/>
    <w:tmpl w:val="E19E0A1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3958518">
    <w:abstractNumId w:val="22"/>
  </w:num>
  <w:num w:numId="2" w16cid:durableId="373123376">
    <w:abstractNumId w:val="30"/>
  </w:num>
  <w:num w:numId="3" w16cid:durableId="1080256782">
    <w:abstractNumId w:val="9"/>
  </w:num>
  <w:num w:numId="4" w16cid:durableId="795296569">
    <w:abstractNumId w:val="15"/>
  </w:num>
  <w:num w:numId="5" w16cid:durableId="1259174724">
    <w:abstractNumId w:val="18"/>
  </w:num>
  <w:num w:numId="6" w16cid:durableId="1392465049">
    <w:abstractNumId w:val="3"/>
  </w:num>
  <w:num w:numId="7" w16cid:durableId="1963074021">
    <w:abstractNumId w:val="0"/>
  </w:num>
  <w:num w:numId="8" w16cid:durableId="786705166">
    <w:abstractNumId w:val="39"/>
  </w:num>
  <w:num w:numId="9" w16cid:durableId="799036396">
    <w:abstractNumId w:val="14"/>
  </w:num>
  <w:num w:numId="10" w16cid:durableId="1525555732">
    <w:abstractNumId w:val="41"/>
  </w:num>
  <w:num w:numId="11" w16cid:durableId="1662661786">
    <w:abstractNumId w:val="6"/>
  </w:num>
  <w:num w:numId="12" w16cid:durableId="100997861">
    <w:abstractNumId w:val="36"/>
  </w:num>
  <w:num w:numId="13" w16cid:durableId="262609723">
    <w:abstractNumId w:val="26"/>
  </w:num>
  <w:num w:numId="14" w16cid:durableId="946501300">
    <w:abstractNumId w:val="32"/>
  </w:num>
  <w:num w:numId="15" w16cid:durableId="1229026456">
    <w:abstractNumId w:val="23"/>
  </w:num>
  <w:num w:numId="16" w16cid:durableId="2081829639">
    <w:abstractNumId w:val="29"/>
  </w:num>
  <w:num w:numId="17" w16cid:durableId="499277440">
    <w:abstractNumId w:val="2"/>
  </w:num>
  <w:num w:numId="18" w16cid:durableId="1103570178">
    <w:abstractNumId w:val="38"/>
  </w:num>
  <w:num w:numId="19" w16cid:durableId="1377121125">
    <w:abstractNumId w:val="4"/>
  </w:num>
  <w:num w:numId="20" w16cid:durableId="1448499828">
    <w:abstractNumId w:val="40"/>
  </w:num>
  <w:num w:numId="21" w16cid:durableId="1619726900">
    <w:abstractNumId w:val="35"/>
  </w:num>
  <w:num w:numId="22" w16cid:durableId="1975787461">
    <w:abstractNumId w:val="12"/>
  </w:num>
  <w:num w:numId="23" w16cid:durableId="357320853">
    <w:abstractNumId w:val="20"/>
  </w:num>
  <w:num w:numId="24" w16cid:durableId="626394219">
    <w:abstractNumId w:val="37"/>
  </w:num>
  <w:num w:numId="25" w16cid:durableId="188177372">
    <w:abstractNumId w:val="42"/>
  </w:num>
  <w:num w:numId="26" w16cid:durableId="1938369708">
    <w:abstractNumId w:val="16"/>
  </w:num>
  <w:num w:numId="27" w16cid:durableId="1652370016">
    <w:abstractNumId w:val="27"/>
  </w:num>
  <w:num w:numId="28" w16cid:durableId="2085687868">
    <w:abstractNumId w:val="11"/>
  </w:num>
  <w:num w:numId="29" w16cid:durableId="167520565">
    <w:abstractNumId w:val="33"/>
  </w:num>
  <w:num w:numId="30" w16cid:durableId="994797960">
    <w:abstractNumId w:val="24"/>
  </w:num>
  <w:num w:numId="31" w16cid:durableId="195626894">
    <w:abstractNumId w:val="13"/>
  </w:num>
  <w:num w:numId="32" w16cid:durableId="250310052">
    <w:abstractNumId w:val="25"/>
  </w:num>
  <w:num w:numId="33" w16cid:durableId="1946887239">
    <w:abstractNumId w:val="21"/>
  </w:num>
  <w:num w:numId="34" w16cid:durableId="112485164">
    <w:abstractNumId w:val="19"/>
  </w:num>
  <w:num w:numId="35" w16cid:durableId="1660840772">
    <w:abstractNumId w:val="10"/>
  </w:num>
  <w:num w:numId="36" w16cid:durableId="1466046337">
    <w:abstractNumId w:val="28"/>
  </w:num>
  <w:num w:numId="37" w16cid:durableId="1175533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3380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7390354">
    <w:abstractNumId w:val="31"/>
  </w:num>
  <w:num w:numId="40" w16cid:durableId="1689483547">
    <w:abstractNumId w:val="34"/>
  </w:num>
  <w:num w:numId="41" w16cid:durableId="314533834">
    <w:abstractNumId w:val="7"/>
  </w:num>
  <w:num w:numId="42" w16cid:durableId="666833716">
    <w:abstractNumId w:val="5"/>
  </w:num>
  <w:num w:numId="43" w16cid:durableId="1070543348">
    <w:abstractNumId w:val="8"/>
  </w:num>
  <w:num w:numId="44" w16cid:durableId="4050350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96AB4"/>
    <w:rsid w:val="000A06A3"/>
    <w:rsid w:val="000A0E46"/>
    <w:rsid w:val="000A1458"/>
    <w:rsid w:val="000A1ECC"/>
    <w:rsid w:val="000A2320"/>
    <w:rsid w:val="000A29A3"/>
    <w:rsid w:val="000A4118"/>
    <w:rsid w:val="000A5AB4"/>
    <w:rsid w:val="000A6557"/>
    <w:rsid w:val="000A74AE"/>
    <w:rsid w:val="000A7828"/>
    <w:rsid w:val="000B0756"/>
    <w:rsid w:val="000B0A13"/>
    <w:rsid w:val="000B12E2"/>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22CE"/>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063"/>
    <w:rsid w:val="00187235"/>
    <w:rsid w:val="001878C8"/>
    <w:rsid w:val="001878D0"/>
    <w:rsid w:val="00187A92"/>
    <w:rsid w:val="00187BE9"/>
    <w:rsid w:val="00187D1A"/>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905"/>
    <w:rsid w:val="001D6C22"/>
    <w:rsid w:val="001D710A"/>
    <w:rsid w:val="001D716E"/>
    <w:rsid w:val="001D719D"/>
    <w:rsid w:val="001D7AC2"/>
    <w:rsid w:val="001D7CA0"/>
    <w:rsid w:val="001E024C"/>
    <w:rsid w:val="001E0689"/>
    <w:rsid w:val="001E0BCE"/>
    <w:rsid w:val="001E138D"/>
    <w:rsid w:val="001E1DF8"/>
    <w:rsid w:val="001E26A4"/>
    <w:rsid w:val="001E3077"/>
    <w:rsid w:val="001E36FF"/>
    <w:rsid w:val="001E4FFD"/>
    <w:rsid w:val="001E54F9"/>
    <w:rsid w:val="001E65AC"/>
    <w:rsid w:val="001E66E0"/>
    <w:rsid w:val="001E73D6"/>
    <w:rsid w:val="001E771D"/>
    <w:rsid w:val="001E7EE1"/>
    <w:rsid w:val="001F0343"/>
    <w:rsid w:val="001F0489"/>
    <w:rsid w:val="001F08AF"/>
    <w:rsid w:val="001F0A70"/>
    <w:rsid w:val="001F1356"/>
    <w:rsid w:val="001F1884"/>
    <w:rsid w:val="001F1E02"/>
    <w:rsid w:val="001F2058"/>
    <w:rsid w:val="001F22C8"/>
    <w:rsid w:val="001F2418"/>
    <w:rsid w:val="001F4487"/>
    <w:rsid w:val="001F46B9"/>
    <w:rsid w:val="001F4A4F"/>
    <w:rsid w:val="001F579C"/>
    <w:rsid w:val="001F5924"/>
    <w:rsid w:val="001F6344"/>
    <w:rsid w:val="001F6412"/>
    <w:rsid w:val="0020032A"/>
    <w:rsid w:val="002011A0"/>
    <w:rsid w:val="00202048"/>
    <w:rsid w:val="002020E2"/>
    <w:rsid w:val="00202327"/>
    <w:rsid w:val="00202342"/>
    <w:rsid w:val="002027F5"/>
    <w:rsid w:val="00202AFF"/>
    <w:rsid w:val="00203E7D"/>
    <w:rsid w:val="00204151"/>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5512"/>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1AE"/>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E0486"/>
    <w:rsid w:val="002E0AE2"/>
    <w:rsid w:val="002E0ED6"/>
    <w:rsid w:val="002E2204"/>
    <w:rsid w:val="002E4C9F"/>
    <w:rsid w:val="002E4DF8"/>
    <w:rsid w:val="002E5387"/>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0EA8"/>
    <w:rsid w:val="00351A84"/>
    <w:rsid w:val="003522DD"/>
    <w:rsid w:val="00353D8A"/>
    <w:rsid w:val="00354304"/>
    <w:rsid w:val="0035434F"/>
    <w:rsid w:val="0035662F"/>
    <w:rsid w:val="003568BE"/>
    <w:rsid w:val="0035719C"/>
    <w:rsid w:val="003573B2"/>
    <w:rsid w:val="00360A55"/>
    <w:rsid w:val="00361F2E"/>
    <w:rsid w:val="00362C1F"/>
    <w:rsid w:val="00363028"/>
    <w:rsid w:val="003633BB"/>
    <w:rsid w:val="0036393B"/>
    <w:rsid w:val="003646AC"/>
    <w:rsid w:val="00365024"/>
    <w:rsid w:val="003663C0"/>
    <w:rsid w:val="00367D3B"/>
    <w:rsid w:val="00370B9C"/>
    <w:rsid w:val="003712C1"/>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0F1"/>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31E"/>
    <w:rsid w:val="004005B3"/>
    <w:rsid w:val="00400683"/>
    <w:rsid w:val="00401033"/>
    <w:rsid w:val="004011ED"/>
    <w:rsid w:val="00401592"/>
    <w:rsid w:val="0040386E"/>
    <w:rsid w:val="00403C0D"/>
    <w:rsid w:val="004042B5"/>
    <w:rsid w:val="00406D32"/>
    <w:rsid w:val="00407654"/>
    <w:rsid w:val="0041076A"/>
    <w:rsid w:val="00411493"/>
    <w:rsid w:val="00412A0B"/>
    <w:rsid w:val="00412A30"/>
    <w:rsid w:val="00413886"/>
    <w:rsid w:val="0041458B"/>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A66"/>
    <w:rsid w:val="00436B8F"/>
    <w:rsid w:val="00436EEA"/>
    <w:rsid w:val="00437108"/>
    <w:rsid w:val="00437405"/>
    <w:rsid w:val="00437A5B"/>
    <w:rsid w:val="00437E54"/>
    <w:rsid w:val="004406F0"/>
    <w:rsid w:val="00440C26"/>
    <w:rsid w:val="00440DCB"/>
    <w:rsid w:val="00441578"/>
    <w:rsid w:val="00441D22"/>
    <w:rsid w:val="00442230"/>
    <w:rsid w:val="00443934"/>
    <w:rsid w:val="00444A89"/>
    <w:rsid w:val="0044504E"/>
    <w:rsid w:val="0044505A"/>
    <w:rsid w:val="00445BAA"/>
    <w:rsid w:val="00446377"/>
    <w:rsid w:val="00447857"/>
    <w:rsid w:val="004506AB"/>
    <w:rsid w:val="004516D3"/>
    <w:rsid w:val="00451924"/>
    <w:rsid w:val="00451B85"/>
    <w:rsid w:val="00452737"/>
    <w:rsid w:val="00452B62"/>
    <w:rsid w:val="004531E9"/>
    <w:rsid w:val="00453619"/>
    <w:rsid w:val="0045382D"/>
    <w:rsid w:val="004544BF"/>
    <w:rsid w:val="00454CA6"/>
    <w:rsid w:val="004553CE"/>
    <w:rsid w:val="0045557A"/>
    <w:rsid w:val="0045698E"/>
    <w:rsid w:val="00457FCC"/>
    <w:rsid w:val="004606B5"/>
    <w:rsid w:val="00461106"/>
    <w:rsid w:val="00461A41"/>
    <w:rsid w:val="00462276"/>
    <w:rsid w:val="00462348"/>
    <w:rsid w:val="00462B3E"/>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001C"/>
    <w:rsid w:val="00491E77"/>
    <w:rsid w:val="0049292D"/>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747"/>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1EDB"/>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6A65"/>
    <w:rsid w:val="004E7622"/>
    <w:rsid w:val="004E7F76"/>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4CF"/>
    <w:rsid w:val="005117D4"/>
    <w:rsid w:val="005119F2"/>
    <w:rsid w:val="00512DC4"/>
    <w:rsid w:val="005136C3"/>
    <w:rsid w:val="00513BAE"/>
    <w:rsid w:val="00513E1A"/>
    <w:rsid w:val="00514224"/>
    <w:rsid w:val="00514CC9"/>
    <w:rsid w:val="00514FA9"/>
    <w:rsid w:val="0051511E"/>
    <w:rsid w:val="00515F44"/>
    <w:rsid w:val="0051636E"/>
    <w:rsid w:val="005165EA"/>
    <w:rsid w:val="00516CEE"/>
    <w:rsid w:val="0051756C"/>
    <w:rsid w:val="0052052C"/>
    <w:rsid w:val="00521D96"/>
    <w:rsid w:val="00521E8D"/>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A9E"/>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C72"/>
    <w:rsid w:val="005E587F"/>
    <w:rsid w:val="005E5A25"/>
    <w:rsid w:val="005E5FB3"/>
    <w:rsid w:val="005E6ADA"/>
    <w:rsid w:val="005E70B0"/>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15D"/>
    <w:rsid w:val="0060751A"/>
    <w:rsid w:val="006110FC"/>
    <w:rsid w:val="006123B4"/>
    <w:rsid w:val="006124DF"/>
    <w:rsid w:val="00612A3F"/>
    <w:rsid w:val="00612C34"/>
    <w:rsid w:val="00613F71"/>
    <w:rsid w:val="00615B62"/>
    <w:rsid w:val="00615F11"/>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7F"/>
    <w:rsid w:val="006335E6"/>
    <w:rsid w:val="0063384E"/>
    <w:rsid w:val="00633976"/>
    <w:rsid w:val="006339D9"/>
    <w:rsid w:val="00634764"/>
    <w:rsid w:val="0063526E"/>
    <w:rsid w:val="00637F8A"/>
    <w:rsid w:val="00641144"/>
    <w:rsid w:val="006412C5"/>
    <w:rsid w:val="00642C2E"/>
    <w:rsid w:val="00642E2A"/>
    <w:rsid w:val="0064329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3C8D"/>
    <w:rsid w:val="006863EC"/>
    <w:rsid w:val="00686755"/>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446"/>
    <w:rsid w:val="007725B0"/>
    <w:rsid w:val="0077298F"/>
    <w:rsid w:val="007737D8"/>
    <w:rsid w:val="0077393D"/>
    <w:rsid w:val="00774EE4"/>
    <w:rsid w:val="00774F2D"/>
    <w:rsid w:val="007758D1"/>
    <w:rsid w:val="00776123"/>
    <w:rsid w:val="00777533"/>
    <w:rsid w:val="00777C11"/>
    <w:rsid w:val="00777C66"/>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0FA3"/>
    <w:rsid w:val="007D13B5"/>
    <w:rsid w:val="007D142E"/>
    <w:rsid w:val="007D16BB"/>
    <w:rsid w:val="007D19FF"/>
    <w:rsid w:val="007D1B5D"/>
    <w:rsid w:val="007D1C21"/>
    <w:rsid w:val="007D22BB"/>
    <w:rsid w:val="007D264D"/>
    <w:rsid w:val="007D2A2E"/>
    <w:rsid w:val="007D31F6"/>
    <w:rsid w:val="007D3495"/>
    <w:rsid w:val="007D55D0"/>
    <w:rsid w:val="007D5693"/>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47CF"/>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37ED"/>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A7940"/>
    <w:rsid w:val="008B05C2"/>
    <w:rsid w:val="008B1B20"/>
    <w:rsid w:val="008B3BB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5B6F"/>
    <w:rsid w:val="008D64CE"/>
    <w:rsid w:val="008D6F94"/>
    <w:rsid w:val="008E0DAD"/>
    <w:rsid w:val="008E27DF"/>
    <w:rsid w:val="008E3CC6"/>
    <w:rsid w:val="008E4750"/>
    <w:rsid w:val="008E5FC4"/>
    <w:rsid w:val="008E695C"/>
    <w:rsid w:val="008E6D75"/>
    <w:rsid w:val="008E6D81"/>
    <w:rsid w:val="008E71F5"/>
    <w:rsid w:val="008E7556"/>
    <w:rsid w:val="008E78E5"/>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606"/>
    <w:rsid w:val="00967F30"/>
    <w:rsid w:val="00970701"/>
    <w:rsid w:val="00970993"/>
    <w:rsid w:val="00971D67"/>
    <w:rsid w:val="00972475"/>
    <w:rsid w:val="00974A4C"/>
    <w:rsid w:val="00974CF2"/>
    <w:rsid w:val="0097623D"/>
    <w:rsid w:val="00976E35"/>
    <w:rsid w:val="00980398"/>
    <w:rsid w:val="00980D3B"/>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444"/>
    <w:rsid w:val="009B77D1"/>
    <w:rsid w:val="009B7CA7"/>
    <w:rsid w:val="009C036D"/>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6CF5"/>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37B52"/>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BD3"/>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1907"/>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2390"/>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5EA"/>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533A"/>
    <w:rsid w:val="00B66197"/>
    <w:rsid w:val="00B70483"/>
    <w:rsid w:val="00B71CA8"/>
    <w:rsid w:val="00B72BAC"/>
    <w:rsid w:val="00B74C98"/>
    <w:rsid w:val="00B7529D"/>
    <w:rsid w:val="00B75A2E"/>
    <w:rsid w:val="00B75C91"/>
    <w:rsid w:val="00B7636B"/>
    <w:rsid w:val="00B764BE"/>
    <w:rsid w:val="00B7698C"/>
    <w:rsid w:val="00B773B5"/>
    <w:rsid w:val="00B77BB1"/>
    <w:rsid w:val="00B80F4B"/>
    <w:rsid w:val="00B81148"/>
    <w:rsid w:val="00B82BE0"/>
    <w:rsid w:val="00B84167"/>
    <w:rsid w:val="00B8496B"/>
    <w:rsid w:val="00B84AAB"/>
    <w:rsid w:val="00B851A0"/>
    <w:rsid w:val="00B85DAB"/>
    <w:rsid w:val="00B865ED"/>
    <w:rsid w:val="00B8683E"/>
    <w:rsid w:val="00B868AC"/>
    <w:rsid w:val="00B9114B"/>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17B5"/>
    <w:rsid w:val="00BA1A6D"/>
    <w:rsid w:val="00BA28B6"/>
    <w:rsid w:val="00BA2956"/>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67CA"/>
    <w:rsid w:val="00BF6AD7"/>
    <w:rsid w:val="00BF7092"/>
    <w:rsid w:val="00C00BE9"/>
    <w:rsid w:val="00C00E57"/>
    <w:rsid w:val="00C0176D"/>
    <w:rsid w:val="00C01A6D"/>
    <w:rsid w:val="00C01E2E"/>
    <w:rsid w:val="00C01E52"/>
    <w:rsid w:val="00C01E73"/>
    <w:rsid w:val="00C02649"/>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17A"/>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D6CE2"/>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909"/>
    <w:rsid w:val="00D33ABA"/>
    <w:rsid w:val="00D345E3"/>
    <w:rsid w:val="00D346C7"/>
    <w:rsid w:val="00D34F95"/>
    <w:rsid w:val="00D35285"/>
    <w:rsid w:val="00D35513"/>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1FD2"/>
    <w:rsid w:val="00D6242C"/>
    <w:rsid w:val="00D63A73"/>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2E03"/>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C2461"/>
    <w:rsid w:val="00DC2A54"/>
    <w:rsid w:val="00DC2ED2"/>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582"/>
    <w:rsid w:val="00DE0A2E"/>
    <w:rsid w:val="00DE125E"/>
    <w:rsid w:val="00DE188B"/>
    <w:rsid w:val="00DE1B48"/>
    <w:rsid w:val="00DE2574"/>
    <w:rsid w:val="00DE35BB"/>
    <w:rsid w:val="00DE44AC"/>
    <w:rsid w:val="00DE5C3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16B"/>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33"/>
    <w:rsid w:val="00E85DB5"/>
    <w:rsid w:val="00E85F53"/>
    <w:rsid w:val="00E87DE1"/>
    <w:rsid w:val="00E9130F"/>
    <w:rsid w:val="00E9177C"/>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53C"/>
    <w:rsid w:val="00EB063F"/>
    <w:rsid w:val="00EB1E5F"/>
    <w:rsid w:val="00EB3F1B"/>
    <w:rsid w:val="00EB47F0"/>
    <w:rsid w:val="00EB7113"/>
    <w:rsid w:val="00EB7259"/>
    <w:rsid w:val="00EB759F"/>
    <w:rsid w:val="00EB7AC2"/>
    <w:rsid w:val="00EC133D"/>
    <w:rsid w:val="00EC2EBC"/>
    <w:rsid w:val="00EC52FA"/>
    <w:rsid w:val="00EC537D"/>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400"/>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38F6"/>
    <w:rsid w:val="00FA40CB"/>
    <w:rsid w:val="00FA48B3"/>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373"/>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rsid w:val="00D91E22"/>
    <w:rPr>
      <w:sz w:val="20"/>
      <w:szCs w:val="20"/>
    </w:rPr>
  </w:style>
  <w:style w:type="character" w:customStyle="1" w:styleId="CommentTextChar">
    <w:name w:val="Comment Text Char"/>
    <w:basedOn w:val="DefaultParagraphFont"/>
    <w:link w:val="CommentTex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0763699">
      <w:bodyDiv w:val="1"/>
      <w:marLeft w:val="0"/>
      <w:marRight w:val="0"/>
      <w:marTop w:val="0"/>
      <w:marBottom w:val="0"/>
      <w:divBdr>
        <w:top w:val="none" w:sz="0" w:space="0" w:color="auto"/>
        <w:left w:val="none" w:sz="0" w:space="0" w:color="auto"/>
        <w:bottom w:val="none" w:sz="0" w:space="0" w:color="auto"/>
        <w:right w:val="none" w:sz="0" w:space="0" w:color="auto"/>
      </w:divBdr>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85924501">
      <w:bodyDiv w:val="1"/>
      <w:marLeft w:val="0"/>
      <w:marRight w:val="0"/>
      <w:marTop w:val="0"/>
      <w:marBottom w:val="0"/>
      <w:divBdr>
        <w:top w:val="none" w:sz="0" w:space="0" w:color="auto"/>
        <w:left w:val="none" w:sz="0" w:space="0" w:color="auto"/>
        <w:bottom w:val="none" w:sz="0" w:space="0" w:color="auto"/>
        <w:right w:val="none" w:sz="0" w:space="0" w:color="auto"/>
      </w:divBdr>
    </w:div>
    <w:div w:id="157770737">
      <w:bodyDiv w:val="1"/>
      <w:marLeft w:val="0"/>
      <w:marRight w:val="0"/>
      <w:marTop w:val="0"/>
      <w:marBottom w:val="0"/>
      <w:divBdr>
        <w:top w:val="none" w:sz="0" w:space="0" w:color="auto"/>
        <w:left w:val="none" w:sz="0" w:space="0" w:color="auto"/>
        <w:bottom w:val="none" w:sz="0" w:space="0" w:color="auto"/>
        <w:right w:val="none" w:sz="0" w:space="0" w:color="auto"/>
      </w:divBdr>
    </w:div>
    <w:div w:id="166097139">
      <w:bodyDiv w:val="1"/>
      <w:marLeft w:val="0"/>
      <w:marRight w:val="0"/>
      <w:marTop w:val="0"/>
      <w:marBottom w:val="0"/>
      <w:divBdr>
        <w:top w:val="none" w:sz="0" w:space="0" w:color="auto"/>
        <w:left w:val="none" w:sz="0" w:space="0" w:color="auto"/>
        <w:bottom w:val="none" w:sz="0" w:space="0" w:color="auto"/>
        <w:right w:val="none" w:sz="0" w:space="0" w:color="auto"/>
      </w:divBdr>
    </w:div>
    <w:div w:id="175468007">
      <w:bodyDiv w:val="1"/>
      <w:marLeft w:val="0"/>
      <w:marRight w:val="0"/>
      <w:marTop w:val="0"/>
      <w:marBottom w:val="0"/>
      <w:divBdr>
        <w:top w:val="none" w:sz="0" w:space="0" w:color="auto"/>
        <w:left w:val="none" w:sz="0" w:space="0" w:color="auto"/>
        <w:bottom w:val="none" w:sz="0" w:space="0" w:color="auto"/>
        <w:right w:val="none" w:sz="0" w:space="0" w:color="auto"/>
      </w:divBdr>
    </w:div>
    <w:div w:id="20263941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308478842">
      <w:bodyDiv w:val="1"/>
      <w:marLeft w:val="0"/>
      <w:marRight w:val="0"/>
      <w:marTop w:val="0"/>
      <w:marBottom w:val="0"/>
      <w:divBdr>
        <w:top w:val="none" w:sz="0" w:space="0" w:color="auto"/>
        <w:left w:val="none" w:sz="0" w:space="0" w:color="auto"/>
        <w:bottom w:val="none" w:sz="0" w:space="0" w:color="auto"/>
        <w:right w:val="none" w:sz="0" w:space="0" w:color="auto"/>
      </w:divBdr>
    </w:div>
    <w:div w:id="326594201">
      <w:bodyDiv w:val="1"/>
      <w:marLeft w:val="0"/>
      <w:marRight w:val="0"/>
      <w:marTop w:val="0"/>
      <w:marBottom w:val="0"/>
      <w:divBdr>
        <w:top w:val="none" w:sz="0" w:space="0" w:color="auto"/>
        <w:left w:val="none" w:sz="0" w:space="0" w:color="auto"/>
        <w:bottom w:val="none" w:sz="0" w:space="0" w:color="auto"/>
        <w:right w:val="none" w:sz="0" w:space="0" w:color="auto"/>
      </w:divBdr>
    </w:div>
    <w:div w:id="329065316">
      <w:bodyDiv w:val="1"/>
      <w:marLeft w:val="0"/>
      <w:marRight w:val="0"/>
      <w:marTop w:val="0"/>
      <w:marBottom w:val="0"/>
      <w:divBdr>
        <w:top w:val="none" w:sz="0" w:space="0" w:color="auto"/>
        <w:left w:val="none" w:sz="0" w:space="0" w:color="auto"/>
        <w:bottom w:val="none" w:sz="0" w:space="0" w:color="auto"/>
        <w:right w:val="none" w:sz="0" w:space="0" w:color="auto"/>
      </w:divBdr>
    </w:div>
    <w:div w:id="329406654">
      <w:bodyDiv w:val="1"/>
      <w:marLeft w:val="0"/>
      <w:marRight w:val="0"/>
      <w:marTop w:val="0"/>
      <w:marBottom w:val="0"/>
      <w:divBdr>
        <w:top w:val="none" w:sz="0" w:space="0" w:color="auto"/>
        <w:left w:val="none" w:sz="0" w:space="0" w:color="auto"/>
        <w:bottom w:val="none" w:sz="0" w:space="0" w:color="auto"/>
        <w:right w:val="none" w:sz="0" w:space="0" w:color="auto"/>
      </w:divBdr>
    </w:div>
    <w:div w:id="330640537">
      <w:bodyDiv w:val="1"/>
      <w:marLeft w:val="0"/>
      <w:marRight w:val="0"/>
      <w:marTop w:val="0"/>
      <w:marBottom w:val="0"/>
      <w:divBdr>
        <w:top w:val="none" w:sz="0" w:space="0" w:color="auto"/>
        <w:left w:val="none" w:sz="0" w:space="0" w:color="auto"/>
        <w:bottom w:val="none" w:sz="0" w:space="0" w:color="auto"/>
        <w:right w:val="none" w:sz="0" w:space="0" w:color="auto"/>
      </w:divBdr>
    </w:div>
    <w:div w:id="365105614">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02992587">
      <w:bodyDiv w:val="1"/>
      <w:marLeft w:val="0"/>
      <w:marRight w:val="0"/>
      <w:marTop w:val="0"/>
      <w:marBottom w:val="0"/>
      <w:divBdr>
        <w:top w:val="none" w:sz="0" w:space="0" w:color="auto"/>
        <w:left w:val="none" w:sz="0" w:space="0" w:color="auto"/>
        <w:bottom w:val="none" w:sz="0" w:space="0" w:color="auto"/>
        <w:right w:val="none" w:sz="0" w:space="0" w:color="auto"/>
      </w:divBdr>
    </w:div>
    <w:div w:id="412244243">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36557903">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21673759">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60337168">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23119841">
      <w:bodyDiv w:val="1"/>
      <w:marLeft w:val="0"/>
      <w:marRight w:val="0"/>
      <w:marTop w:val="0"/>
      <w:marBottom w:val="0"/>
      <w:divBdr>
        <w:top w:val="none" w:sz="0" w:space="0" w:color="auto"/>
        <w:left w:val="none" w:sz="0" w:space="0" w:color="auto"/>
        <w:bottom w:val="none" w:sz="0" w:space="0" w:color="auto"/>
        <w:right w:val="none" w:sz="0" w:space="0" w:color="auto"/>
      </w:divBdr>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6707958">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27608438">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4156202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774446564">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34752412">
      <w:bodyDiv w:val="1"/>
      <w:marLeft w:val="0"/>
      <w:marRight w:val="0"/>
      <w:marTop w:val="0"/>
      <w:marBottom w:val="0"/>
      <w:divBdr>
        <w:top w:val="none" w:sz="0" w:space="0" w:color="auto"/>
        <w:left w:val="none" w:sz="0" w:space="0" w:color="auto"/>
        <w:bottom w:val="none" w:sz="0" w:space="0" w:color="auto"/>
        <w:right w:val="none" w:sz="0" w:space="0" w:color="auto"/>
      </w:divBdr>
    </w:div>
    <w:div w:id="943659327">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09528999">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82">
      <w:bodyDiv w:val="1"/>
      <w:marLeft w:val="0"/>
      <w:marRight w:val="0"/>
      <w:marTop w:val="0"/>
      <w:marBottom w:val="0"/>
      <w:divBdr>
        <w:top w:val="none" w:sz="0" w:space="0" w:color="auto"/>
        <w:left w:val="none" w:sz="0" w:space="0" w:color="auto"/>
        <w:bottom w:val="none" w:sz="0" w:space="0" w:color="auto"/>
        <w:right w:val="none" w:sz="0" w:space="0" w:color="auto"/>
      </w:divBdr>
    </w:div>
    <w:div w:id="1116365491">
      <w:bodyDiv w:val="1"/>
      <w:marLeft w:val="0"/>
      <w:marRight w:val="0"/>
      <w:marTop w:val="0"/>
      <w:marBottom w:val="0"/>
      <w:divBdr>
        <w:top w:val="none" w:sz="0" w:space="0" w:color="auto"/>
        <w:left w:val="none" w:sz="0" w:space="0" w:color="auto"/>
        <w:bottom w:val="none" w:sz="0" w:space="0" w:color="auto"/>
        <w:right w:val="none" w:sz="0" w:space="0" w:color="auto"/>
      </w:divBdr>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193036302">
      <w:bodyDiv w:val="1"/>
      <w:marLeft w:val="0"/>
      <w:marRight w:val="0"/>
      <w:marTop w:val="0"/>
      <w:marBottom w:val="0"/>
      <w:divBdr>
        <w:top w:val="none" w:sz="0" w:space="0" w:color="auto"/>
        <w:left w:val="none" w:sz="0" w:space="0" w:color="auto"/>
        <w:bottom w:val="none" w:sz="0" w:space="0" w:color="auto"/>
        <w:right w:val="none" w:sz="0" w:space="0" w:color="auto"/>
      </w:divBdr>
    </w:div>
    <w:div w:id="1208495430">
      <w:bodyDiv w:val="1"/>
      <w:marLeft w:val="0"/>
      <w:marRight w:val="0"/>
      <w:marTop w:val="0"/>
      <w:marBottom w:val="0"/>
      <w:divBdr>
        <w:top w:val="none" w:sz="0" w:space="0" w:color="auto"/>
        <w:left w:val="none" w:sz="0" w:space="0" w:color="auto"/>
        <w:bottom w:val="none" w:sz="0" w:space="0" w:color="auto"/>
        <w:right w:val="none" w:sz="0" w:space="0" w:color="auto"/>
      </w:divBdr>
    </w:div>
    <w:div w:id="1226916266">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57730644">
      <w:bodyDiv w:val="1"/>
      <w:marLeft w:val="0"/>
      <w:marRight w:val="0"/>
      <w:marTop w:val="0"/>
      <w:marBottom w:val="0"/>
      <w:divBdr>
        <w:top w:val="none" w:sz="0" w:space="0" w:color="auto"/>
        <w:left w:val="none" w:sz="0" w:space="0" w:color="auto"/>
        <w:bottom w:val="none" w:sz="0" w:space="0" w:color="auto"/>
        <w:right w:val="none" w:sz="0" w:space="0" w:color="auto"/>
      </w:divBdr>
    </w:div>
    <w:div w:id="1379357355">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7019">
      <w:bodyDiv w:val="1"/>
      <w:marLeft w:val="0"/>
      <w:marRight w:val="0"/>
      <w:marTop w:val="0"/>
      <w:marBottom w:val="0"/>
      <w:divBdr>
        <w:top w:val="none" w:sz="0" w:space="0" w:color="auto"/>
        <w:left w:val="none" w:sz="0" w:space="0" w:color="auto"/>
        <w:bottom w:val="none" w:sz="0" w:space="0" w:color="auto"/>
        <w:right w:val="none" w:sz="0" w:space="0" w:color="auto"/>
      </w:divBdr>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17820715">
      <w:bodyDiv w:val="1"/>
      <w:marLeft w:val="0"/>
      <w:marRight w:val="0"/>
      <w:marTop w:val="0"/>
      <w:marBottom w:val="0"/>
      <w:divBdr>
        <w:top w:val="none" w:sz="0" w:space="0" w:color="auto"/>
        <w:left w:val="none" w:sz="0" w:space="0" w:color="auto"/>
        <w:bottom w:val="none" w:sz="0" w:space="0" w:color="auto"/>
        <w:right w:val="none" w:sz="0" w:space="0" w:color="auto"/>
      </w:divBdr>
    </w:div>
    <w:div w:id="1457024709">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485051926">
      <w:bodyDiv w:val="1"/>
      <w:marLeft w:val="0"/>
      <w:marRight w:val="0"/>
      <w:marTop w:val="0"/>
      <w:marBottom w:val="0"/>
      <w:divBdr>
        <w:top w:val="none" w:sz="0" w:space="0" w:color="auto"/>
        <w:left w:val="none" w:sz="0" w:space="0" w:color="auto"/>
        <w:bottom w:val="none" w:sz="0" w:space="0" w:color="auto"/>
        <w:right w:val="none" w:sz="0" w:space="0" w:color="auto"/>
      </w:divBdr>
    </w:div>
    <w:div w:id="1497182792">
      <w:bodyDiv w:val="1"/>
      <w:marLeft w:val="0"/>
      <w:marRight w:val="0"/>
      <w:marTop w:val="0"/>
      <w:marBottom w:val="0"/>
      <w:divBdr>
        <w:top w:val="none" w:sz="0" w:space="0" w:color="auto"/>
        <w:left w:val="none" w:sz="0" w:space="0" w:color="auto"/>
        <w:bottom w:val="none" w:sz="0" w:space="0" w:color="auto"/>
        <w:right w:val="none" w:sz="0" w:space="0" w:color="auto"/>
      </w:divBdr>
    </w:div>
    <w:div w:id="157473013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71058173">
      <w:bodyDiv w:val="1"/>
      <w:marLeft w:val="0"/>
      <w:marRight w:val="0"/>
      <w:marTop w:val="0"/>
      <w:marBottom w:val="0"/>
      <w:divBdr>
        <w:top w:val="none" w:sz="0" w:space="0" w:color="auto"/>
        <w:left w:val="none" w:sz="0" w:space="0" w:color="auto"/>
        <w:bottom w:val="none" w:sz="0" w:space="0" w:color="auto"/>
        <w:right w:val="none" w:sz="0" w:space="0" w:color="auto"/>
      </w:divBdr>
    </w:div>
    <w:div w:id="1774204914">
      <w:bodyDiv w:val="1"/>
      <w:marLeft w:val="0"/>
      <w:marRight w:val="0"/>
      <w:marTop w:val="0"/>
      <w:marBottom w:val="0"/>
      <w:divBdr>
        <w:top w:val="none" w:sz="0" w:space="0" w:color="auto"/>
        <w:left w:val="none" w:sz="0" w:space="0" w:color="auto"/>
        <w:bottom w:val="none" w:sz="0" w:space="0" w:color="auto"/>
        <w:right w:val="none" w:sz="0" w:space="0" w:color="auto"/>
      </w:divBdr>
    </w:div>
    <w:div w:id="1839733319">
      <w:bodyDiv w:val="1"/>
      <w:marLeft w:val="0"/>
      <w:marRight w:val="0"/>
      <w:marTop w:val="0"/>
      <w:marBottom w:val="0"/>
      <w:divBdr>
        <w:top w:val="none" w:sz="0" w:space="0" w:color="auto"/>
        <w:left w:val="none" w:sz="0" w:space="0" w:color="auto"/>
        <w:bottom w:val="none" w:sz="0" w:space="0" w:color="auto"/>
        <w:right w:val="none" w:sz="0" w:space="0" w:color="auto"/>
      </w:divBdr>
    </w:div>
    <w:div w:id="1894996701">
      <w:bodyDiv w:val="1"/>
      <w:marLeft w:val="0"/>
      <w:marRight w:val="0"/>
      <w:marTop w:val="0"/>
      <w:marBottom w:val="0"/>
      <w:divBdr>
        <w:top w:val="none" w:sz="0" w:space="0" w:color="auto"/>
        <w:left w:val="none" w:sz="0" w:space="0" w:color="auto"/>
        <w:bottom w:val="none" w:sz="0" w:space="0" w:color="auto"/>
        <w:right w:val="none" w:sz="0" w:space="0" w:color="auto"/>
      </w:divBdr>
    </w:div>
    <w:div w:id="1906069558">
      <w:bodyDiv w:val="1"/>
      <w:marLeft w:val="0"/>
      <w:marRight w:val="0"/>
      <w:marTop w:val="0"/>
      <w:marBottom w:val="0"/>
      <w:divBdr>
        <w:top w:val="none" w:sz="0" w:space="0" w:color="auto"/>
        <w:left w:val="none" w:sz="0" w:space="0" w:color="auto"/>
        <w:bottom w:val="none" w:sz="0" w:space="0" w:color="auto"/>
        <w:right w:val="none" w:sz="0" w:space="0" w:color="auto"/>
      </w:divBdr>
    </w:div>
    <w:div w:id="1911963155">
      <w:bodyDiv w:val="1"/>
      <w:marLeft w:val="0"/>
      <w:marRight w:val="0"/>
      <w:marTop w:val="0"/>
      <w:marBottom w:val="0"/>
      <w:divBdr>
        <w:top w:val="none" w:sz="0" w:space="0" w:color="auto"/>
        <w:left w:val="none" w:sz="0" w:space="0" w:color="auto"/>
        <w:bottom w:val="none" w:sz="0" w:space="0" w:color="auto"/>
        <w:right w:val="none" w:sz="0" w:space="0" w:color="auto"/>
      </w:divBdr>
    </w:div>
    <w:div w:id="1958289572">
      <w:bodyDiv w:val="1"/>
      <w:marLeft w:val="0"/>
      <w:marRight w:val="0"/>
      <w:marTop w:val="0"/>
      <w:marBottom w:val="0"/>
      <w:divBdr>
        <w:top w:val="none" w:sz="0" w:space="0" w:color="auto"/>
        <w:left w:val="none" w:sz="0" w:space="0" w:color="auto"/>
        <w:bottom w:val="none" w:sz="0" w:space="0" w:color="auto"/>
        <w:right w:val="none" w:sz="0" w:space="0" w:color="auto"/>
      </w:divBdr>
    </w:div>
    <w:div w:id="1958294897">
      <w:bodyDiv w:val="1"/>
      <w:marLeft w:val="0"/>
      <w:marRight w:val="0"/>
      <w:marTop w:val="0"/>
      <w:marBottom w:val="0"/>
      <w:divBdr>
        <w:top w:val="none" w:sz="0" w:space="0" w:color="auto"/>
        <w:left w:val="none" w:sz="0" w:space="0" w:color="auto"/>
        <w:bottom w:val="none" w:sz="0" w:space="0" w:color="auto"/>
        <w:right w:val="none" w:sz="0" w:space="0" w:color="auto"/>
      </w:divBdr>
    </w:div>
    <w:div w:id="1976718333">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f349d40221011edb4cae1b158f98e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5326</Characters>
  <Application>Microsoft Office Word</Application>
  <DocSecurity>4</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6045</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Lina Mechoncevė</cp:lastModifiedBy>
  <cp:revision>2</cp:revision>
  <cp:lastPrinted>2020-02-24T13:37:00Z</cp:lastPrinted>
  <dcterms:created xsi:type="dcterms:W3CDTF">2025-01-08T06:17:00Z</dcterms:created>
  <dcterms:modified xsi:type="dcterms:W3CDTF">2025-01-08T06:17:00Z</dcterms:modified>
</cp:coreProperties>
</file>