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B7E7" w14:textId="77777777" w:rsidR="001219AF" w:rsidRPr="002C3CC1" w:rsidRDefault="001219AF" w:rsidP="001219AF"/>
    <w:p w14:paraId="210ED490" w14:textId="1A62F6E6"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C3CC1">
        <w:rPr>
          <w:rFonts w:ascii="Times New Roman" w:eastAsia="Times New Roman" w:hAnsi="Times New Roman" w:cs="Times New Roman"/>
        </w:rPr>
        <w:t>PATVIRTINTA</w:t>
      </w:r>
    </w:p>
    <w:p w14:paraId="50FD4F16" w14:textId="77777777"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t xml:space="preserve">   </w:t>
      </w:r>
      <w:r w:rsidRPr="002C3CC1">
        <w:rPr>
          <w:rFonts w:ascii="Times New Roman" w:eastAsia="Times New Roman" w:hAnsi="Times New Roman" w:cs="Times New Roman"/>
        </w:rPr>
        <w:tab/>
        <w:t xml:space="preserve">Šilalės miesto </w:t>
      </w:r>
    </w:p>
    <w:p w14:paraId="20CFD05E" w14:textId="77777777"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r>
      <w:r w:rsidRPr="002C3CC1">
        <w:rPr>
          <w:rFonts w:ascii="Times New Roman" w:eastAsia="Times New Roman" w:hAnsi="Times New Roman" w:cs="Times New Roman"/>
        </w:rPr>
        <w:tab/>
        <w:t>vietos veiklos grupės valdybos</w:t>
      </w:r>
    </w:p>
    <w:p w14:paraId="5F7963AA" w14:textId="6060EA26"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t>202</w:t>
      </w:r>
      <w:r w:rsidR="0084445E">
        <w:rPr>
          <w:rFonts w:ascii="Times New Roman" w:eastAsia="Times New Roman" w:hAnsi="Times New Roman" w:cs="Times New Roman"/>
        </w:rPr>
        <w:t xml:space="preserve">5 </w:t>
      </w:r>
      <w:r w:rsidRPr="002C3CC1">
        <w:rPr>
          <w:rFonts w:ascii="Times New Roman" w:eastAsia="Times New Roman" w:hAnsi="Times New Roman" w:cs="Times New Roman"/>
        </w:rPr>
        <w:t xml:space="preserve">m. </w:t>
      </w:r>
      <w:r w:rsidR="0084445E">
        <w:rPr>
          <w:rFonts w:ascii="Times New Roman" w:eastAsia="Times New Roman" w:hAnsi="Times New Roman" w:cs="Times New Roman"/>
        </w:rPr>
        <w:t>sausio 13</w:t>
      </w:r>
      <w:r w:rsidRPr="002C3CC1">
        <w:rPr>
          <w:rFonts w:ascii="Times New Roman" w:eastAsia="Times New Roman" w:hAnsi="Times New Roman" w:cs="Times New Roman"/>
        </w:rPr>
        <w:t xml:space="preserve">  d. protokolu Nr.</w:t>
      </w:r>
      <w:r w:rsidR="00335004">
        <w:rPr>
          <w:rFonts w:ascii="Times New Roman" w:eastAsia="Times New Roman" w:hAnsi="Times New Roman" w:cs="Times New Roman"/>
        </w:rPr>
        <w:t>2025/V-1</w:t>
      </w:r>
    </w:p>
    <w:p w14:paraId="0E382357" w14:textId="31C5DD5E" w:rsidR="00710C1D" w:rsidRDefault="00710C1D" w:rsidP="00710C1D">
      <w:pPr>
        <w:spacing w:after="0" w:line="240" w:lineRule="auto"/>
        <w:rPr>
          <w:rFonts w:ascii="Times New Roman" w:hAnsi="Times New Roman" w:cs="Times New Roman"/>
        </w:rPr>
      </w:pPr>
    </w:p>
    <w:p w14:paraId="6942DC4A" w14:textId="64F757F8" w:rsidR="00710C1D" w:rsidRDefault="00E61D61" w:rsidP="00710C1D">
      <w:pPr>
        <w:spacing w:after="0" w:line="240" w:lineRule="auto"/>
        <w:jc w:val="center"/>
        <w:rPr>
          <w:rFonts w:ascii="Times New Roman" w:hAnsi="Times New Roman" w:cs="Times New Roman"/>
          <w:b/>
          <w:bCs/>
          <w:sz w:val="24"/>
          <w:szCs w:val="24"/>
        </w:rPr>
      </w:pPr>
      <w:r w:rsidRPr="00710C1D">
        <w:rPr>
          <w:rFonts w:ascii="Times New Roman" w:hAnsi="Times New Roman" w:cs="Times New Roman"/>
          <w:b/>
          <w:bCs/>
          <w:sz w:val="24"/>
          <w:szCs w:val="24"/>
        </w:rPr>
        <w:t xml:space="preserve">ASOCIACIJOS </w:t>
      </w:r>
      <w:r>
        <w:rPr>
          <w:rFonts w:ascii="Times New Roman" w:hAnsi="Times New Roman" w:cs="Times New Roman"/>
          <w:b/>
          <w:bCs/>
          <w:sz w:val="24"/>
          <w:szCs w:val="24"/>
        </w:rPr>
        <w:t>ŠILALĖS MIESTO</w:t>
      </w:r>
      <w:r w:rsidRPr="00710C1D">
        <w:rPr>
          <w:rFonts w:ascii="Times New Roman" w:hAnsi="Times New Roman" w:cs="Times New Roman"/>
          <w:b/>
          <w:bCs/>
          <w:sz w:val="24"/>
          <w:szCs w:val="24"/>
        </w:rPr>
        <w:t xml:space="preserve"> VIETOS VEIKLOS GRUPĖS</w:t>
      </w:r>
    </w:p>
    <w:p w14:paraId="1E16F1B7" w14:textId="6D955E50" w:rsidR="00710C1D" w:rsidRDefault="00E61D61" w:rsidP="00710C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KVIETIMO NR. </w:t>
      </w:r>
      <w:r w:rsidRPr="00E61D61">
        <w:rPr>
          <w:rFonts w:ascii="Times New Roman" w:hAnsi="Times New Roman" w:cs="Times New Roman"/>
          <w:b/>
          <w:bCs/>
          <w:sz w:val="24"/>
          <w:szCs w:val="24"/>
        </w:rPr>
        <w:t>11-32</w:t>
      </w:r>
      <w:r w:rsidR="00BB6F07">
        <w:rPr>
          <w:rFonts w:ascii="Times New Roman" w:hAnsi="Times New Roman" w:cs="Times New Roman"/>
          <w:b/>
          <w:bCs/>
          <w:sz w:val="24"/>
          <w:szCs w:val="24"/>
        </w:rPr>
        <w:t>6</w:t>
      </w:r>
      <w:r w:rsidRPr="00E61D61">
        <w:rPr>
          <w:rFonts w:ascii="Times New Roman" w:hAnsi="Times New Roman" w:cs="Times New Roman"/>
          <w:b/>
          <w:bCs/>
          <w:sz w:val="24"/>
          <w:szCs w:val="24"/>
        </w:rPr>
        <w:t xml:space="preserve">-K </w:t>
      </w:r>
      <w:r>
        <w:rPr>
          <w:rFonts w:ascii="Times New Roman" w:hAnsi="Times New Roman" w:cs="Times New Roman"/>
          <w:b/>
          <w:bCs/>
          <w:sz w:val="24"/>
          <w:szCs w:val="24"/>
        </w:rPr>
        <w:t>PAGAL ŠILALĖS MIESTO 2023-2029 METŲ VIETOS PLĖTROS STRATEGIJOS</w:t>
      </w:r>
    </w:p>
    <w:p w14:paraId="6C0823B6" w14:textId="425807BF" w:rsidR="0084445E" w:rsidRPr="0084445E" w:rsidRDefault="00E61D61" w:rsidP="0084445E">
      <w:pPr>
        <w:spacing w:after="0" w:line="240" w:lineRule="auto"/>
        <w:jc w:val="center"/>
        <w:rPr>
          <w:rFonts w:ascii="Times New Roman" w:eastAsia="Times New Roman" w:hAnsi="Times New Roman" w:cs="Times New Roman"/>
          <w:b/>
          <w:bCs/>
          <w:sz w:val="24"/>
          <w:szCs w:val="24"/>
        </w:rPr>
      </w:pPr>
      <w:r w:rsidRPr="001B47E1">
        <w:rPr>
          <w:rFonts w:ascii="Times New Roman" w:hAnsi="Times New Roman" w:cs="Times New Roman"/>
          <w:b/>
          <w:bCs/>
          <w:sz w:val="24"/>
          <w:szCs w:val="24"/>
        </w:rPr>
        <w:t>1.</w:t>
      </w:r>
      <w:r w:rsidR="0084445E">
        <w:rPr>
          <w:rFonts w:ascii="Times New Roman" w:hAnsi="Times New Roman" w:cs="Times New Roman"/>
          <w:b/>
          <w:bCs/>
          <w:sz w:val="24"/>
          <w:szCs w:val="24"/>
        </w:rPr>
        <w:t>2.1</w:t>
      </w:r>
      <w:r w:rsidRPr="001B47E1">
        <w:rPr>
          <w:rFonts w:ascii="Times New Roman" w:hAnsi="Times New Roman" w:cs="Times New Roman"/>
          <w:b/>
          <w:bCs/>
          <w:sz w:val="24"/>
          <w:szCs w:val="24"/>
        </w:rPr>
        <w:t>. VEIKSMĄ „</w:t>
      </w:r>
      <w:r w:rsidR="0084445E" w:rsidRPr="0084445E">
        <w:rPr>
          <w:rFonts w:ascii="Times New Roman" w:eastAsia="Times New Roman" w:hAnsi="Times New Roman" w:cs="Times New Roman"/>
          <w:b/>
          <w:bCs/>
          <w:sz w:val="24"/>
          <w:szCs w:val="24"/>
        </w:rPr>
        <w:t>GYVENTOJŲ KOMPETENCIJŲ STIPRINIMAS, SUDARANT SĄLYGAS PRADĖTI IR VYSTYTI VERSLĄ“</w:t>
      </w:r>
    </w:p>
    <w:p w14:paraId="34D5FE74" w14:textId="48B12973" w:rsidR="00710C1D" w:rsidRPr="00710C1D" w:rsidRDefault="00E61D61" w:rsidP="00710C1D">
      <w:pPr>
        <w:spacing w:after="0" w:line="240" w:lineRule="auto"/>
        <w:jc w:val="center"/>
        <w:rPr>
          <w:rFonts w:ascii="Times New Roman" w:hAnsi="Times New Roman" w:cs="Times New Roman"/>
          <w:b/>
          <w:bCs/>
          <w:sz w:val="24"/>
          <w:szCs w:val="24"/>
        </w:rPr>
      </w:pPr>
      <w:r w:rsidRPr="001B47E1">
        <w:rPr>
          <w:rFonts w:ascii="Times New Roman" w:hAnsi="Times New Roman" w:cs="Times New Roman"/>
          <w:b/>
          <w:bCs/>
          <w:sz w:val="24"/>
          <w:szCs w:val="24"/>
        </w:rPr>
        <w:t xml:space="preserve"> </w:t>
      </w:r>
      <w:r>
        <w:rPr>
          <w:rFonts w:ascii="Times New Roman" w:hAnsi="Times New Roman" w:cs="Times New Roman"/>
          <w:b/>
          <w:bCs/>
          <w:sz w:val="24"/>
          <w:szCs w:val="24"/>
        </w:rPr>
        <w:t>PROJEKTŲ ĮGYVENDINIMO PLANŲ VERTINIMO</w:t>
      </w:r>
      <w:r w:rsidRPr="00673743">
        <w:rPr>
          <w:rFonts w:ascii="Times New Roman" w:hAnsi="Times New Roman" w:cs="Times New Roman"/>
          <w:b/>
          <w:bCs/>
          <w:sz w:val="24"/>
          <w:szCs w:val="24"/>
        </w:rPr>
        <w:t xml:space="preserve"> </w:t>
      </w:r>
      <w:r>
        <w:rPr>
          <w:rFonts w:ascii="Times New Roman" w:hAnsi="Times New Roman" w:cs="Times New Roman"/>
          <w:b/>
          <w:bCs/>
          <w:sz w:val="24"/>
          <w:szCs w:val="24"/>
        </w:rPr>
        <w:t>NAUDOS IR KOKYBĖS (PRIORITETINIAI) KRITERIJAI</w:t>
      </w:r>
    </w:p>
    <w:p w14:paraId="4CCF01CE" w14:textId="3C8527CF" w:rsidR="00710C1D" w:rsidRDefault="00710C1D" w:rsidP="00710C1D">
      <w:pPr>
        <w:spacing w:after="0" w:line="240" w:lineRule="auto"/>
        <w:rPr>
          <w:rFonts w:ascii="Times New Roman" w:hAnsi="Times New Roman" w:cs="Times New Roman"/>
        </w:rPr>
      </w:pPr>
    </w:p>
    <w:p w14:paraId="5B550039" w14:textId="77777777" w:rsidR="00710C1D" w:rsidRPr="00710C1D" w:rsidRDefault="00710C1D" w:rsidP="00710C1D">
      <w:pPr>
        <w:spacing w:after="0" w:line="240" w:lineRule="auto"/>
        <w:rPr>
          <w:rFonts w:ascii="Times New Roman" w:hAnsi="Times New Roman" w:cs="Times New Roman"/>
        </w:rPr>
      </w:pPr>
    </w:p>
    <w:tbl>
      <w:tblPr>
        <w:tblW w:w="15585" w:type="dxa"/>
        <w:tblLayout w:type="fixed"/>
        <w:tblLook w:val="00A0" w:firstRow="1" w:lastRow="0" w:firstColumn="1" w:lastColumn="0" w:noHBand="0" w:noVBand="0"/>
      </w:tblPr>
      <w:tblGrid>
        <w:gridCol w:w="628"/>
        <w:gridCol w:w="1491"/>
        <w:gridCol w:w="1486"/>
        <w:gridCol w:w="4751"/>
        <w:gridCol w:w="2551"/>
        <w:gridCol w:w="4678"/>
      </w:tblGrid>
      <w:tr w:rsidR="001219AF" w:rsidRPr="00DD7BC7" w14:paraId="2A512F86" w14:textId="77777777" w:rsidTr="00192E7C">
        <w:trPr>
          <w:trHeight w:val="836"/>
          <w:tblHeader/>
        </w:trPr>
        <w:tc>
          <w:tcPr>
            <w:tcW w:w="6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51F397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Eil. Nr.</w:t>
            </w:r>
          </w:p>
        </w:tc>
        <w:tc>
          <w:tcPr>
            <w:tcW w:w="1491"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tcPr>
          <w:p w14:paraId="59EC4A11"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Kriterijaus tipas</w:t>
            </w:r>
          </w:p>
        </w:tc>
        <w:tc>
          <w:tcPr>
            <w:tcW w:w="148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8E2651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Kriterijus</w:t>
            </w:r>
          </w:p>
        </w:tc>
        <w:tc>
          <w:tcPr>
            <w:tcW w:w="47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04CE0F3" w14:textId="5408210A"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Kriterijaus detalizacija</w:t>
            </w:r>
          </w:p>
        </w:tc>
        <w:tc>
          <w:tcPr>
            <w:tcW w:w="25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05E8998" w14:textId="5FBA69A6"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Skiriamų b</w:t>
            </w:r>
            <w:r w:rsidR="001219AF">
              <w:rPr>
                <w:rFonts w:ascii="Times New Roman" w:hAnsi="Times New Roman" w:cs="Times New Roman"/>
                <w:b/>
                <w:bCs/>
                <w:szCs w:val="24"/>
              </w:rPr>
              <w:t>alų skaičius</w:t>
            </w:r>
          </w:p>
        </w:tc>
        <w:tc>
          <w:tcPr>
            <w:tcW w:w="46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5D1525A" w14:textId="77777777" w:rsidR="001219AF" w:rsidRPr="00DD7BC7" w:rsidRDefault="001219AF" w:rsidP="00EA5973">
            <w:pPr>
              <w:jc w:val="center"/>
              <w:rPr>
                <w:rFonts w:ascii="Times New Roman" w:hAnsi="Times New Roman" w:cs="Times New Roman"/>
                <w:b/>
                <w:bCs/>
                <w:szCs w:val="24"/>
              </w:rPr>
            </w:pPr>
            <w:r>
              <w:rPr>
                <w:rFonts w:ascii="Times New Roman" w:hAnsi="Times New Roman" w:cs="Times New Roman"/>
                <w:b/>
                <w:bCs/>
                <w:szCs w:val="24"/>
              </w:rPr>
              <w:t>Pagrindimas</w:t>
            </w:r>
          </w:p>
        </w:tc>
      </w:tr>
      <w:tr w:rsidR="001219AF" w:rsidRPr="00177718" w14:paraId="35613844" w14:textId="77777777" w:rsidTr="00192E7C">
        <w:tc>
          <w:tcPr>
            <w:tcW w:w="628" w:type="dxa"/>
            <w:vMerge w:val="restart"/>
            <w:tcBorders>
              <w:top w:val="single" w:sz="6" w:space="0" w:color="000000"/>
              <w:left w:val="single" w:sz="6" w:space="0" w:color="000000"/>
              <w:right w:val="single" w:sz="4" w:space="0" w:color="auto"/>
            </w:tcBorders>
          </w:tcPr>
          <w:p w14:paraId="0798DF94" w14:textId="77777777" w:rsidR="001219AF" w:rsidRPr="00DD7BC7" w:rsidRDefault="001219AF" w:rsidP="00EA5973">
            <w:pPr>
              <w:jc w:val="both"/>
              <w:rPr>
                <w:rFonts w:ascii="Times New Roman" w:hAnsi="Times New Roman" w:cs="Times New Roman"/>
                <w:szCs w:val="24"/>
              </w:rPr>
            </w:pPr>
            <w:r w:rsidRPr="00DD7BC7">
              <w:rPr>
                <w:rFonts w:ascii="Times New Roman" w:hAnsi="Times New Roman" w:cs="Times New Roman"/>
                <w:szCs w:val="24"/>
              </w:rPr>
              <w:t>1.</w:t>
            </w:r>
          </w:p>
        </w:tc>
        <w:tc>
          <w:tcPr>
            <w:tcW w:w="1491" w:type="dxa"/>
            <w:vMerge w:val="restart"/>
            <w:tcBorders>
              <w:top w:val="single" w:sz="4" w:space="0" w:color="auto"/>
              <w:left w:val="single" w:sz="4" w:space="0" w:color="auto"/>
              <w:bottom w:val="single" w:sz="4" w:space="0" w:color="auto"/>
              <w:right w:val="single" w:sz="4" w:space="0" w:color="auto"/>
            </w:tcBorders>
          </w:tcPr>
          <w:p w14:paraId="0EC5F794" w14:textId="77777777" w:rsidR="001219AF" w:rsidRPr="00DD7BC7"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6" w:space="0" w:color="000000"/>
              <w:left w:val="single" w:sz="4" w:space="0" w:color="auto"/>
              <w:right w:val="single" w:sz="6" w:space="0" w:color="000000"/>
            </w:tcBorders>
          </w:tcPr>
          <w:p w14:paraId="5BB78ED4" w14:textId="4625D01F"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 </w:t>
            </w:r>
            <w:r w:rsidR="001219AF" w:rsidRPr="005F5477">
              <w:rPr>
                <w:rFonts w:ascii="Times New Roman" w:hAnsi="Times New Roman" w:cs="Times New Roman"/>
                <w:iCs/>
                <w:szCs w:val="24"/>
              </w:rPr>
              <w:t xml:space="preserve">Projektu sprendžiama </w:t>
            </w:r>
            <w:r w:rsidR="00E61D61">
              <w:rPr>
                <w:rFonts w:ascii="Times New Roman" w:hAnsi="Times New Roman" w:cs="Times New Roman"/>
                <w:iCs/>
                <w:szCs w:val="24"/>
              </w:rPr>
              <w:t>Šilalės</w:t>
            </w:r>
            <w:r w:rsidR="001219AF">
              <w:rPr>
                <w:rFonts w:ascii="Times New Roman" w:hAnsi="Times New Roman" w:cs="Times New Roman"/>
                <w:iCs/>
                <w:szCs w:val="24"/>
              </w:rPr>
              <w:t xml:space="preserve"> miesto 2023-2029 metų vietos plėtros </w:t>
            </w:r>
            <w:r w:rsidR="001219AF" w:rsidRPr="005F5477">
              <w:rPr>
                <w:rFonts w:ascii="Times New Roman" w:hAnsi="Times New Roman" w:cs="Times New Roman"/>
                <w:iCs/>
                <w:szCs w:val="24"/>
              </w:rPr>
              <w:t xml:space="preserve">strategijoje </w:t>
            </w:r>
            <w:r w:rsidR="001219AF">
              <w:rPr>
                <w:rFonts w:ascii="Times New Roman" w:hAnsi="Times New Roman" w:cs="Times New Roman"/>
                <w:iCs/>
                <w:szCs w:val="24"/>
              </w:rPr>
              <w:t xml:space="preserve">(toliau – VPS) </w:t>
            </w:r>
            <w:r w:rsidR="001219AF" w:rsidRPr="005F5477">
              <w:rPr>
                <w:rFonts w:ascii="Times New Roman" w:hAnsi="Times New Roman" w:cs="Times New Roman"/>
                <w:iCs/>
                <w:szCs w:val="24"/>
              </w:rPr>
              <w:t>identifikuota problema</w:t>
            </w:r>
            <w:r w:rsidR="00192E7C">
              <w:rPr>
                <w:rFonts w:ascii="Times New Roman" w:hAnsi="Times New Roman" w:cs="Times New Roman"/>
                <w:iCs/>
                <w:szCs w:val="24"/>
              </w:rPr>
              <w:t>(-os)</w:t>
            </w:r>
          </w:p>
        </w:tc>
        <w:tc>
          <w:tcPr>
            <w:tcW w:w="4751" w:type="dxa"/>
            <w:tcBorders>
              <w:top w:val="single" w:sz="6" w:space="0" w:color="000000"/>
              <w:left w:val="single" w:sz="6" w:space="0" w:color="000000"/>
              <w:bottom w:val="single" w:sz="6" w:space="0" w:color="000000"/>
              <w:right w:val="single" w:sz="6" w:space="0" w:color="000000"/>
            </w:tcBorders>
          </w:tcPr>
          <w:p w14:paraId="2BEF3F59" w14:textId="41045AE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1.1.1. </w:t>
            </w:r>
            <w:r w:rsidR="001219AF" w:rsidRPr="00F36D98">
              <w:rPr>
                <w:rFonts w:ascii="Times New Roman" w:hAnsi="Times New Roman" w:cs="Times New Roman"/>
                <w:iCs/>
                <w:szCs w:val="24"/>
              </w:rPr>
              <w:t xml:space="preserve">Projektu sprendžiama problema/-os nenurodyta ir/ar nepagrįsta arba nesusijusi su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nurodytomis problemomis, kurias siekiama spręsti</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45DF521" w14:textId="77777777" w:rsidR="001219AF" w:rsidRPr="007E4F6F" w:rsidRDefault="001219AF" w:rsidP="005B2F52">
            <w:pPr>
              <w:jc w:val="center"/>
              <w:rPr>
                <w:rFonts w:ascii="Times New Roman" w:hAnsi="Times New Roman" w:cs="Times New Roman"/>
                <w:szCs w:val="24"/>
              </w:rPr>
            </w:pPr>
            <w:r w:rsidRPr="007E4F6F">
              <w:rPr>
                <w:rFonts w:ascii="Times New Roman" w:hAnsi="Times New Roman" w:cs="Times New Roman"/>
                <w:szCs w:val="24"/>
              </w:rPr>
              <w:t>0</w:t>
            </w:r>
          </w:p>
        </w:tc>
        <w:tc>
          <w:tcPr>
            <w:tcW w:w="4678" w:type="dxa"/>
            <w:vMerge w:val="restart"/>
            <w:tcBorders>
              <w:top w:val="single" w:sz="6" w:space="0" w:color="000000"/>
              <w:left w:val="single" w:sz="6" w:space="0" w:color="000000"/>
              <w:right w:val="single" w:sz="6" w:space="0" w:color="000000"/>
            </w:tcBorders>
          </w:tcPr>
          <w:p w14:paraId="7391A483" w14:textId="793F3026" w:rsidR="001219AF" w:rsidRPr="00177718" w:rsidRDefault="001219AF" w:rsidP="00EA5973">
            <w:pPr>
              <w:jc w:val="both"/>
              <w:rPr>
                <w:rFonts w:ascii="Times New Roman" w:hAnsi="Times New Roman" w:cs="Times New Roman"/>
                <w:szCs w:val="24"/>
              </w:rPr>
            </w:pPr>
            <w:r w:rsidRPr="00177718">
              <w:rPr>
                <w:rFonts w:ascii="Times New Roman" w:hAnsi="Times New Roman" w:cs="Times New Roman"/>
                <w:szCs w:val="24"/>
              </w:rPr>
              <w:t xml:space="preserve">Pareiškėjas </w:t>
            </w:r>
            <w:r w:rsidR="00FD62B5">
              <w:rPr>
                <w:rFonts w:ascii="Times New Roman" w:hAnsi="Times New Roman" w:cs="Times New Roman"/>
                <w:szCs w:val="24"/>
              </w:rPr>
              <w:t>projekto įgyvendinimo plane</w:t>
            </w:r>
            <w:r w:rsidR="00366BD5">
              <w:rPr>
                <w:rFonts w:ascii="Times New Roman" w:hAnsi="Times New Roman" w:cs="Times New Roman"/>
                <w:szCs w:val="24"/>
              </w:rPr>
              <w:t xml:space="preserve"> (toliau – PĮP)</w:t>
            </w:r>
            <w:r w:rsidR="00FD62B5">
              <w:rPr>
                <w:rFonts w:ascii="Times New Roman" w:hAnsi="Times New Roman" w:cs="Times New Roman"/>
                <w:szCs w:val="24"/>
              </w:rPr>
              <w:t xml:space="preserve"> </w:t>
            </w:r>
            <w:r w:rsidRPr="00177718">
              <w:rPr>
                <w:rFonts w:ascii="Times New Roman" w:hAnsi="Times New Roman" w:cs="Times New Roman"/>
                <w:szCs w:val="24"/>
              </w:rPr>
              <w:t xml:space="preserve">turi aiškiai nurodyti ir aprašyti, kokia problema/-os būtų sprendžiamos, aprašyti priežastis, lėmusias projekto įgyvendinimą ir aiškiai nurodyti, kokias ir kaip </w:t>
            </w:r>
            <w:r>
              <w:rPr>
                <w:rFonts w:ascii="Times New Roman" w:hAnsi="Times New Roman" w:cs="Times New Roman"/>
                <w:szCs w:val="24"/>
              </w:rPr>
              <w:t>VPS</w:t>
            </w:r>
            <w:r w:rsidRPr="00177718">
              <w:rPr>
                <w:rFonts w:ascii="Times New Roman" w:hAnsi="Times New Roman" w:cs="Times New Roman"/>
                <w:szCs w:val="24"/>
              </w:rPr>
              <w:t xml:space="preserve"> iškeltas problemas projektas spręs.</w:t>
            </w:r>
          </w:p>
        </w:tc>
      </w:tr>
      <w:tr w:rsidR="001219AF" w:rsidRPr="00DD7BC7" w14:paraId="5D4A3542" w14:textId="77777777" w:rsidTr="00192E7C">
        <w:tc>
          <w:tcPr>
            <w:tcW w:w="628" w:type="dxa"/>
            <w:vMerge/>
            <w:tcBorders>
              <w:top w:val="single" w:sz="6" w:space="0" w:color="000000"/>
              <w:left w:val="single" w:sz="6" w:space="0" w:color="000000"/>
              <w:right w:val="single" w:sz="4" w:space="0" w:color="auto"/>
            </w:tcBorders>
          </w:tcPr>
          <w:p w14:paraId="6DB85A26"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674EA7"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1A413769"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52F76958" w14:textId="5FE56FA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1.1.2. </w:t>
            </w:r>
            <w:r w:rsidR="001219AF" w:rsidRPr="00F36D98">
              <w:rPr>
                <w:rFonts w:ascii="Times New Roman" w:hAnsi="Times New Roman" w:cs="Times New Roman"/>
                <w:iCs/>
                <w:szCs w:val="24"/>
              </w:rPr>
              <w:t xml:space="preserve">Projektu sprendžiama problema/-os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w:t>
            </w:r>
            <w:r w:rsidR="001219AF">
              <w:rPr>
                <w:rFonts w:ascii="Times New Roman" w:hAnsi="Times New Roman" w:cs="Times New Roman"/>
                <w:iCs/>
                <w:szCs w:val="24"/>
              </w:rPr>
              <w:t>, tačiau nėra aprašytos</w:t>
            </w:r>
            <w:r w:rsidR="001219AF">
              <w:t xml:space="preserve"> </w:t>
            </w:r>
            <w:r w:rsidR="001219AF" w:rsidRPr="007E4F6F">
              <w:rPr>
                <w:rFonts w:ascii="Times New Roman" w:hAnsi="Times New Roman" w:cs="Times New Roman"/>
                <w:iCs/>
                <w:szCs w:val="24"/>
              </w:rPr>
              <w:t>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789149A1" w14:textId="0394BEB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5</w:t>
            </w:r>
          </w:p>
        </w:tc>
        <w:tc>
          <w:tcPr>
            <w:tcW w:w="4678" w:type="dxa"/>
            <w:vMerge/>
            <w:tcBorders>
              <w:left w:val="single" w:sz="6" w:space="0" w:color="000000"/>
              <w:right w:val="single" w:sz="6" w:space="0" w:color="000000"/>
            </w:tcBorders>
          </w:tcPr>
          <w:p w14:paraId="78C29E92" w14:textId="77777777" w:rsidR="001219AF" w:rsidRPr="00DD7BC7" w:rsidRDefault="001219AF" w:rsidP="00EA5973">
            <w:pPr>
              <w:jc w:val="both"/>
              <w:rPr>
                <w:rFonts w:ascii="Times New Roman" w:hAnsi="Times New Roman" w:cs="Times New Roman"/>
                <w:i/>
                <w:iCs/>
                <w:szCs w:val="24"/>
              </w:rPr>
            </w:pPr>
          </w:p>
        </w:tc>
      </w:tr>
      <w:tr w:rsidR="001219AF" w:rsidRPr="00DD7BC7" w14:paraId="0AEAF85B" w14:textId="77777777" w:rsidTr="00192E7C">
        <w:tc>
          <w:tcPr>
            <w:tcW w:w="628" w:type="dxa"/>
            <w:vMerge/>
            <w:tcBorders>
              <w:top w:val="single" w:sz="6" w:space="0" w:color="000000"/>
              <w:left w:val="single" w:sz="6" w:space="0" w:color="000000"/>
              <w:right w:val="single" w:sz="4" w:space="0" w:color="auto"/>
            </w:tcBorders>
          </w:tcPr>
          <w:p w14:paraId="02EA065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700DCAA"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271E490B"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4FE4E8F6" w14:textId="612432A1"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1.1.3. </w:t>
            </w:r>
            <w:r w:rsidR="001219AF" w:rsidRPr="00F36D98">
              <w:rPr>
                <w:rFonts w:ascii="Times New Roman" w:hAnsi="Times New Roman" w:cs="Times New Roman"/>
                <w:iCs/>
                <w:szCs w:val="24"/>
              </w:rPr>
              <w:t xml:space="preserve">Projektu sprendžiama problema/-os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 aiškiai aprašytos 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BCA0787" w14:textId="6F83FD5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10</w:t>
            </w:r>
          </w:p>
        </w:tc>
        <w:tc>
          <w:tcPr>
            <w:tcW w:w="4678" w:type="dxa"/>
            <w:vMerge/>
            <w:tcBorders>
              <w:left w:val="single" w:sz="6" w:space="0" w:color="000000"/>
              <w:right w:val="single" w:sz="6" w:space="0" w:color="000000"/>
            </w:tcBorders>
          </w:tcPr>
          <w:p w14:paraId="308F7792" w14:textId="77777777" w:rsidR="001219AF" w:rsidRPr="00DD7BC7" w:rsidRDefault="001219AF" w:rsidP="00EA5973">
            <w:pPr>
              <w:jc w:val="both"/>
              <w:rPr>
                <w:rFonts w:ascii="Times New Roman" w:hAnsi="Times New Roman" w:cs="Times New Roman"/>
                <w:i/>
                <w:iCs/>
                <w:szCs w:val="24"/>
              </w:rPr>
            </w:pPr>
          </w:p>
        </w:tc>
      </w:tr>
      <w:tr w:rsidR="001219AF" w:rsidRPr="00DD7BC7" w14:paraId="782A1156" w14:textId="77777777" w:rsidTr="00192E7C">
        <w:tc>
          <w:tcPr>
            <w:tcW w:w="628" w:type="dxa"/>
            <w:vMerge/>
            <w:tcBorders>
              <w:left w:val="single" w:sz="6" w:space="0" w:color="000000"/>
              <w:bottom w:val="single" w:sz="4" w:space="0" w:color="auto"/>
              <w:right w:val="single" w:sz="4" w:space="0" w:color="auto"/>
            </w:tcBorders>
          </w:tcPr>
          <w:p w14:paraId="73466624"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EC95DEC"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bottom w:val="single" w:sz="6" w:space="0" w:color="000000"/>
              <w:right w:val="single" w:sz="6" w:space="0" w:color="000000"/>
            </w:tcBorders>
          </w:tcPr>
          <w:p w14:paraId="3E2527D6" w14:textId="77777777" w:rsidR="001219AF" w:rsidRPr="00DD7BC7" w:rsidRDefault="001219AF" w:rsidP="00EA5973">
            <w:pPr>
              <w:jc w:val="both"/>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931B222" w14:textId="77777777" w:rsidR="001219AF" w:rsidRDefault="00D97FDC" w:rsidP="00EA5973">
            <w:pPr>
              <w:jc w:val="both"/>
              <w:rPr>
                <w:rFonts w:ascii="Times New Roman" w:eastAsia="Aptos" w:hAnsi="Times New Roman" w:cs="Arial"/>
              </w:rPr>
            </w:pPr>
            <w:r>
              <w:rPr>
                <w:rFonts w:ascii="Times New Roman" w:eastAsia="Aptos" w:hAnsi="Times New Roman" w:cs="Arial"/>
              </w:rPr>
              <w:t xml:space="preserve">1.1.4. </w:t>
            </w:r>
            <w:r w:rsidR="001219AF" w:rsidRPr="00F36D98">
              <w:rPr>
                <w:rFonts w:ascii="Times New Roman" w:eastAsia="Aptos" w:hAnsi="Times New Roman" w:cs="Arial"/>
              </w:rPr>
              <w:t>Projektu sprendžiama problema/-os susijusios su daugiau</w:t>
            </w:r>
            <w:r w:rsidR="005B2F52">
              <w:rPr>
                <w:rFonts w:ascii="Times New Roman" w:eastAsia="Aptos" w:hAnsi="Times New Roman" w:cs="Arial"/>
              </w:rPr>
              <w:t xml:space="preserve"> </w:t>
            </w:r>
            <w:r w:rsidR="001219AF" w:rsidRPr="00F36D98">
              <w:rPr>
                <w:rFonts w:ascii="Times New Roman" w:eastAsia="Aptos" w:hAnsi="Times New Roman" w:cs="Arial"/>
              </w:rPr>
              <w:t xml:space="preserve">nei viena </w:t>
            </w:r>
            <w:r w:rsidR="001219AF">
              <w:rPr>
                <w:rFonts w:ascii="Times New Roman" w:eastAsia="Aptos" w:hAnsi="Times New Roman" w:cs="Arial"/>
              </w:rPr>
              <w:t>VPS</w:t>
            </w:r>
            <w:r w:rsidR="001219AF" w:rsidRPr="00F36D98">
              <w:rPr>
                <w:rFonts w:ascii="Times New Roman" w:eastAsia="Aptos" w:hAnsi="Times New Roman" w:cs="Arial"/>
              </w:rPr>
              <w:t xml:space="preserve"> nurodyta problema, kurias siekiama spręsti, aiškiai aprašytos ir nurodytos priežastys, lėmusios projekto įgyvendinimą</w:t>
            </w:r>
            <w:r w:rsidR="008C0A0A">
              <w:rPr>
                <w:rFonts w:ascii="Times New Roman" w:eastAsia="Aptos" w:hAnsi="Times New Roman" w:cs="Arial"/>
              </w:rPr>
              <w:t>.</w:t>
            </w:r>
          </w:p>
          <w:p w14:paraId="32761562" w14:textId="49F438BE" w:rsidR="00192E7C" w:rsidRPr="00DD7BC7" w:rsidRDefault="00192E7C" w:rsidP="00EA5973">
            <w:pPr>
              <w:jc w:val="both"/>
              <w:rPr>
                <w:rFonts w:ascii="Times New Roman" w:hAnsi="Times New Roman" w:cs="Times New Roman"/>
                <w:iCs/>
                <w:szCs w:val="24"/>
              </w:rPr>
            </w:pPr>
          </w:p>
        </w:tc>
        <w:tc>
          <w:tcPr>
            <w:tcW w:w="2551" w:type="dxa"/>
            <w:tcBorders>
              <w:top w:val="single" w:sz="6" w:space="0" w:color="000000"/>
              <w:left w:val="single" w:sz="6" w:space="0" w:color="000000"/>
              <w:bottom w:val="single" w:sz="6" w:space="0" w:color="000000"/>
              <w:right w:val="single" w:sz="6" w:space="0" w:color="000000"/>
            </w:tcBorders>
          </w:tcPr>
          <w:p w14:paraId="771F25DE" w14:textId="74D51A0A"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20</w:t>
            </w:r>
          </w:p>
        </w:tc>
        <w:tc>
          <w:tcPr>
            <w:tcW w:w="4678" w:type="dxa"/>
            <w:vMerge/>
            <w:tcBorders>
              <w:left w:val="single" w:sz="6" w:space="0" w:color="000000"/>
              <w:bottom w:val="single" w:sz="6" w:space="0" w:color="000000"/>
              <w:right w:val="single" w:sz="6" w:space="0" w:color="000000"/>
            </w:tcBorders>
          </w:tcPr>
          <w:p w14:paraId="00FCAA9E" w14:textId="77777777" w:rsidR="001219AF" w:rsidRPr="00DD7BC7" w:rsidRDefault="001219AF" w:rsidP="00EA5973">
            <w:pPr>
              <w:jc w:val="both"/>
              <w:rPr>
                <w:rFonts w:ascii="Times New Roman" w:hAnsi="Times New Roman" w:cs="Times New Roman"/>
                <w:i/>
                <w:iCs/>
                <w:szCs w:val="24"/>
              </w:rPr>
            </w:pPr>
          </w:p>
        </w:tc>
      </w:tr>
      <w:tr w:rsidR="006F7367" w:rsidRPr="00DD7BC7" w14:paraId="25B11EEC" w14:textId="77777777" w:rsidTr="00192E7C">
        <w:tc>
          <w:tcPr>
            <w:tcW w:w="628" w:type="dxa"/>
            <w:vMerge w:val="restart"/>
            <w:tcBorders>
              <w:left w:val="single" w:sz="6" w:space="0" w:color="000000"/>
              <w:right w:val="single" w:sz="6" w:space="0" w:color="000000"/>
            </w:tcBorders>
          </w:tcPr>
          <w:p w14:paraId="4AD70260" w14:textId="32BC5A48" w:rsidR="006F7367" w:rsidRPr="00DD7BC7" w:rsidRDefault="00A028C8" w:rsidP="00EA5973">
            <w:pPr>
              <w:jc w:val="both"/>
              <w:rPr>
                <w:rFonts w:ascii="Times New Roman" w:hAnsi="Times New Roman" w:cs="Times New Roman"/>
                <w:szCs w:val="24"/>
              </w:rPr>
            </w:pPr>
            <w:r>
              <w:rPr>
                <w:rFonts w:ascii="Times New Roman" w:hAnsi="Times New Roman" w:cs="Times New Roman"/>
                <w:szCs w:val="24"/>
              </w:rPr>
              <w:lastRenderedPageBreak/>
              <w:t>2</w:t>
            </w:r>
            <w:r w:rsidR="006F7367">
              <w:rPr>
                <w:rFonts w:ascii="Times New Roman" w:hAnsi="Times New Roman" w:cs="Times New Roman"/>
                <w:szCs w:val="24"/>
              </w:rPr>
              <w:t>.</w:t>
            </w:r>
          </w:p>
        </w:tc>
        <w:tc>
          <w:tcPr>
            <w:tcW w:w="1491" w:type="dxa"/>
            <w:vMerge w:val="restart"/>
            <w:tcBorders>
              <w:left w:val="single" w:sz="6" w:space="0" w:color="000000"/>
              <w:right w:val="single" w:sz="6" w:space="0" w:color="000000"/>
            </w:tcBorders>
          </w:tcPr>
          <w:p w14:paraId="3582EFD2" w14:textId="1B03FDF9" w:rsidR="006F7367" w:rsidRDefault="006F7367"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7B37280C" w14:textId="10ADC2FB" w:rsidR="006F7367"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2.1. </w:t>
            </w:r>
            <w:r w:rsidR="006F7367" w:rsidRPr="00177718">
              <w:rPr>
                <w:rFonts w:ascii="Times New Roman" w:hAnsi="Times New Roman" w:cs="Times New Roman"/>
                <w:bCs/>
                <w:szCs w:val="24"/>
              </w:rPr>
              <w:t>Projekto veikl</w:t>
            </w:r>
            <w:r w:rsidR="006F7367">
              <w:rPr>
                <w:rFonts w:ascii="Times New Roman" w:hAnsi="Times New Roman" w:cs="Times New Roman"/>
                <w:bCs/>
                <w:szCs w:val="24"/>
              </w:rPr>
              <w:t>ų (poveiklių)</w:t>
            </w:r>
            <w:r w:rsidR="006F7367" w:rsidRPr="00177718">
              <w:rPr>
                <w:rFonts w:ascii="Times New Roman" w:hAnsi="Times New Roman" w:cs="Times New Roman"/>
                <w:bCs/>
                <w:szCs w:val="24"/>
              </w:rPr>
              <w:t xml:space="preserve"> </w:t>
            </w:r>
            <w:r w:rsidR="006F7367">
              <w:rPr>
                <w:rFonts w:ascii="Times New Roman" w:hAnsi="Times New Roman" w:cs="Times New Roman"/>
                <w:bCs/>
                <w:szCs w:val="24"/>
              </w:rPr>
              <w:t>aiškumas,  pagrįstumas, išlaikyta nuosekli projekto vidinė logika</w:t>
            </w:r>
          </w:p>
        </w:tc>
        <w:tc>
          <w:tcPr>
            <w:tcW w:w="4751" w:type="dxa"/>
            <w:tcBorders>
              <w:top w:val="single" w:sz="6" w:space="0" w:color="000000"/>
              <w:left w:val="single" w:sz="6" w:space="0" w:color="000000"/>
              <w:bottom w:val="single" w:sz="4" w:space="0" w:color="auto"/>
              <w:right w:val="single" w:sz="6" w:space="0" w:color="000000"/>
            </w:tcBorders>
          </w:tcPr>
          <w:p w14:paraId="0E084F9F" w14:textId="54E4E2D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D97FDC" w:rsidRPr="00B10D97">
              <w:rPr>
                <w:rFonts w:ascii="Times New Roman" w:hAnsi="Times New Roman" w:cs="Times New Roman"/>
                <w:iCs/>
                <w:szCs w:val="24"/>
              </w:rPr>
              <w:t xml:space="preserve">.1.1. Skiriama iki 30 balų, apskaičiuojama sudedant balus, skirtus </w:t>
            </w:r>
            <w:r w:rsidR="00B0373A" w:rsidRPr="00B10D97">
              <w:rPr>
                <w:rFonts w:ascii="Times New Roman" w:hAnsi="Times New Roman" w:cs="Times New Roman"/>
                <w:iCs/>
                <w:szCs w:val="24"/>
              </w:rPr>
              <w:t xml:space="preserve">už </w:t>
            </w:r>
            <w:r>
              <w:rPr>
                <w:rFonts w:ascii="Times New Roman" w:hAnsi="Times New Roman" w:cs="Times New Roman"/>
                <w:iCs/>
                <w:szCs w:val="24"/>
              </w:rPr>
              <w:t>2</w:t>
            </w:r>
            <w:r w:rsidR="00D97FDC" w:rsidRPr="00B10D97">
              <w:rPr>
                <w:rFonts w:ascii="Times New Roman" w:hAnsi="Times New Roman" w:cs="Times New Roman"/>
                <w:iCs/>
                <w:szCs w:val="24"/>
              </w:rPr>
              <w:t xml:space="preserve">.1.1.1. – </w:t>
            </w:r>
            <w:r>
              <w:rPr>
                <w:rFonts w:ascii="Times New Roman" w:hAnsi="Times New Roman" w:cs="Times New Roman"/>
                <w:iCs/>
                <w:szCs w:val="24"/>
              </w:rPr>
              <w:t>2</w:t>
            </w:r>
            <w:r w:rsidR="00D97FDC" w:rsidRPr="00B10D97">
              <w:rPr>
                <w:rFonts w:ascii="Times New Roman" w:hAnsi="Times New Roman" w:cs="Times New Roman"/>
                <w:iCs/>
                <w:szCs w:val="24"/>
              </w:rPr>
              <w:t>.1.1.</w:t>
            </w:r>
            <w:r>
              <w:rPr>
                <w:rFonts w:ascii="Times New Roman" w:hAnsi="Times New Roman" w:cs="Times New Roman"/>
                <w:iCs/>
                <w:szCs w:val="24"/>
              </w:rPr>
              <w:t>5</w:t>
            </w:r>
            <w:r w:rsidR="00B63D77" w:rsidRPr="00B10D97">
              <w:rPr>
                <w:rFonts w:ascii="Times New Roman" w:hAnsi="Times New Roman" w:cs="Times New Roman"/>
                <w:iCs/>
                <w:szCs w:val="24"/>
              </w:rPr>
              <w:t>. papunkčiuose nurodytus kriterijus</w:t>
            </w:r>
          </w:p>
        </w:tc>
        <w:tc>
          <w:tcPr>
            <w:tcW w:w="2551" w:type="dxa"/>
            <w:tcBorders>
              <w:top w:val="single" w:sz="6" w:space="0" w:color="000000"/>
              <w:left w:val="single" w:sz="6" w:space="0" w:color="000000"/>
              <w:bottom w:val="single" w:sz="4" w:space="0" w:color="auto"/>
              <w:right w:val="single" w:sz="6" w:space="0" w:color="000000"/>
            </w:tcBorders>
          </w:tcPr>
          <w:p w14:paraId="6FE33298" w14:textId="3727C25B" w:rsidR="006F7367" w:rsidRPr="00B10D97" w:rsidRDefault="00B63D77" w:rsidP="00EA5973">
            <w:pPr>
              <w:jc w:val="center"/>
              <w:rPr>
                <w:rFonts w:ascii="Times New Roman" w:hAnsi="Times New Roman" w:cs="Times New Roman"/>
                <w:szCs w:val="24"/>
              </w:rPr>
            </w:pPr>
            <w:r w:rsidRPr="00B10D97">
              <w:rPr>
                <w:rFonts w:ascii="Times New Roman" w:hAnsi="Times New Roman" w:cs="Times New Roman"/>
                <w:szCs w:val="24"/>
              </w:rPr>
              <w:t>0-30</w:t>
            </w:r>
          </w:p>
        </w:tc>
        <w:tc>
          <w:tcPr>
            <w:tcW w:w="4678" w:type="dxa"/>
            <w:vMerge w:val="restart"/>
            <w:tcBorders>
              <w:left w:val="single" w:sz="6" w:space="0" w:color="000000"/>
              <w:right w:val="single" w:sz="6" w:space="0" w:color="000000"/>
            </w:tcBorders>
          </w:tcPr>
          <w:p w14:paraId="7A18D505" w14:textId="61A5C683" w:rsidR="006F7367" w:rsidRPr="006F7367" w:rsidRDefault="006F7367" w:rsidP="006F7367">
            <w:pPr>
              <w:jc w:val="both"/>
              <w:rPr>
                <w:rFonts w:ascii="Times New Roman" w:hAnsi="Times New Roman" w:cs="Times New Roman"/>
                <w:szCs w:val="24"/>
              </w:rPr>
            </w:pPr>
            <w:r w:rsidRPr="006F7367">
              <w:rPr>
                <w:rFonts w:ascii="Times New Roman" w:hAnsi="Times New Roman" w:cs="Times New Roman"/>
                <w:szCs w:val="24"/>
              </w:rPr>
              <w:t>Pareiškėjas</w:t>
            </w:r>
            <w:r w:rsidR="00B36179">
              <w:rPr>
                <w:rFonts w:ascii="Times New Roman" w:hAnsi="Times New Roman" w:cs="Times New Roman"/>
                <w:szCs w:val="24"/>
              </w:rPr>
              <w:t xml:space="preserve"> projekto įgyvendinimo plane</w:t>
            </w:r>
            <w:r w:rsidRPr="006F7367">
              <w:rPr>
                <w:rFonts w:ascii="Times New Roman" w:hAnsi="Times New Roman" w:cs="Times New Roman"/>
                <w:szCs w:val="24"/>
              </w:rPr>
              <w:t xml:space="preserve"> turi suformuoti aiškią loginę veiklų (poveiklių) struktūrą, išsamiai aprašyti kiekvieną veiklą (poveiklę) ir joje planuojamus veiksmus. Turi nurodyti, kiek veikloje (poveiklėje) dalyvaus dalyvių, aprašyti, kokią naudą dalyviai gaus dalyvaudami veikloje (poveiklėje), kaip veiklos (poveiklės) ir jose suplanuoti veiksmai siejasi tarpusavyje. </w:t>
            </w:r>
            <w:r w:rsidR="000E14BA">
              <w:rPr>
                <w:rFonts w:ascii="Times New Roman" w:hAnsi="Times New Roman" w:cs="Times New Roman"/>
                <w:szCs w:val="24"/>
              </w:rPr>
              <w:t xml:space="preserve">Projekto stebėsenos rodiklių (rezultato ir produkto) reikšmės turi atitikti arba viršyti Kvietime nurodytas siekiamas projekto rodiklių reikšmes. </w:t>
            </w:r>
            <w:r w:rsidRPr="006F7367">
              <w:rPr>
                <w:rFonts w:ascii="Times New Roman" w:hAnsi="Times New Roman" w:cs="Times New Roman"/>
                <w:szCs w:val="24"/>
              </w:rPr>
              <w:t xml:space="preserve"> </w:t>
            </w:r>
            <w:r w:rsidR="000E14BA">
              <w:rPr>
                <w:rFonts w:ascii="Times New Roman" w:hAnsi="Times New Roman" w:cs="Times New Roman"/>
                <w:szCs w:val="24"/>
              </w:rPr>
              <w:t xml:space="preserve">Turi būti aiškiai </w:t>
            </w:r>
            <w:r w:rsidRPr="006F7367">
              <w:rPr>
                <w:rFonts w:ascii="Times New Roman" w:hAnsi="Times New Roman" w:cs="Times New Roman"/>
                <w:szCs w:val="24"/>
              </w:rPr>
              <w:t>išdėstyta, kaip vykdant veiklas (poveikles) ir jose suplanuotus veiksmus bus pasiekt</w:t>
            </w:r>
            <w:r w:rsidR="000E14BA">
              <w:rPr>
                <w:rFonts w:ascii="Times New Roman" w:hAnsi="Times New Roman" w:cs="Times New Roman"/>
                <w:szCs w:val="24"/>
              </w:rPr>
              <w:t>os</w:t>
            </w:r>
            <w:r w:rsidRPr="006F7367">
              <w:rPr>
                <w:rFonts w:ascii="Times New Roman" w:hAnsi="Times New Roman" w:cs="Times New Roman"/>
                <w:szCs w:val="24"/>
              </w:rPr>
              <w:t xml:space="preserve"> projekto </w:t>
            </w:r>
            <w:r w:rsidR="000E14BA">
              <w:rPr>
                <w:rFonts w:ascii="Times New Roman" w:hAnsi="Times New Roman" w:cs="Times New Roman"/>
                <w:szCs w:val="24"/>
              </w:rPr>
              <w:t>stebėsenos rodiklių reikšmės</w:t>
            </w:r>
            <w:r w:rsidRPr="006F7367">
              <w:rPr>
                <w:rFonts w:ascii="Times New Roman" w:hAnsi="Times New Roman" w:cs="Times New Roman"/>
                <w:szCs w:val="24"/>
              </w:rPr>
              <w:t>. Veiklos (poveiklės) ir jų apimtyje suplanuoti veiksmai turi būti  finansiškai pagrįsti, pagrindimas turi būti išdėstytas jų aprašyme ir pridedamuose pagrindžiančiuose dokumentuose (komerciniai pasiūlymai, sąmatos ir pan.).</w:t>
            </w:r>
          </w:p>
        </w:tc>
      </w:tr>
      <w:tr w:rsidR="00D1760D" w:rsidRPr="00DD7BC7" w14:paraId="1FC80081" w14:textId="77777777" w:rsidTr="00192E7C">
        <w:tc>
          <w:tcPr>
            <w:tcW w:w="628" w:type="dxa"/>
            <w:vMerge/>
            <w:tcBorders>
              <w:left w:val="single" w:sz="6" w:space="0" w:color="000000"/>
              <w:right w:val="single" w:sz="6" w:space="0" w:color="000000"/>
            </w:tcBorders>
          </w:tcPr>
          <w:p w14:paraId="0FA37469" w14:textId="77777777" w:rsidR="00D1760D" w:rsidRPr="00DD7BC7" w:rsidRDefault="00D1760D" w:rsidP="00D1760D">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0CB58DC8" w14:textId="77777777" w:rsidR="00D1760D" w:rsidRDefault="00D1760D" w:rsidP="00D1760D">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0CD686" w14:textId="77777777" w:rsidR="00D1760D" w:rsidRPr="00DD7BC7" w:rsidRDefault="00D1760D" w:rsidP="00D1760D">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038E943F" w14:textId="119E7676" w:rsidR="00D1760D" w:rsidRPr="00B10D97" w:rsidRDefault="001E013C" w:rsidP="00D1760D">
            <w:pPr>
              <w:rPr>
                <w:rFonts w:ascii="Times New Roman" w:hAnsi="Times New Roman" w:cs="Times New Roman"/>
                <w:iCs/>
                <w:szCs w:val="24"/>
              </w:rPr>
            </w:pPr>
            <w:r>
              <w:rPr>
                <w:rFonts w:ascii="Times New Roman" w:hAnsi="Times New Roman" w:cs="Times New Roman"/>
              </w:rPr>
              <w:t>2</w:t>
            </w:r>
            <w:r w:rsidR="00073B52" w:rsidRPr="00B10D97">
              <w:rPr>
                <w:rFonts w:ascii="Times New Roman" w:hAnsi="Times New Roman" w:cs="Times New Roman"/>
              </w:rPr>
              <w:t xml:space="preserve">.1.1.1. </w:t>
            </w:r>
            <w:r w:rsidR="00D1760D" w:rsidRPr="00B10D97">
              <w:rPr>
                <w:rFonts w:ascii="Times New Roman" w:hAnsi="Times New Roman" w:cs="Times New Roman"/>
              </w:rPr>
              <w:t>Projekto veiklos (poveiklės) yra aiškios struktūros, tarpusavyje susijusios loginiais ryšiais.</w:t>
            </w:r>
          </w:p>
        </w:tc>
        <w:tc>
          <w:tcPr>
            <w:tcW w:w="2551" w:type="dxa"/>
            <w:tcBorders>
              <w:top w:val="single" w:sz="6" w:space="0" w:color="000000"/>
              <w:left w:val="single" w:sz="6" w:space="0" w:color="000000"/>
              <w:bottom w:val="single" w:sz="4" w:space="0" w:color="auto"/>
              <w:right w:val="single" w:sz="6" w:space="0" w:color="000000"/>
            </w:tcBorders>
          </w:tcPr>
          <w:p w14:paraId="0FD9E5E5" w14:textId="7C21BC2B" w:rsidR="00D1760D" w:rsidRPr="00B10D97" w:rsidRDefault="00D1760D" w:rsidP="00D1760D">
            <w:pPr>
              <w:jc w:val="center"/>
              <w:rPr>
                <w:rFonts w:ascii="Times New Roman" w:hAnsi="Times New Roman" w:cs="Times New Roman"/>
                <w:szCs w:val="24"/>
              </w:rPr>
            </w:pPr>
            <w:r w:rsidRPr="00B10D97">
              <w:rPr>
                <w:rFonts w:ascii="Times New Roman" w:hAnsi="Times New Roman" w:cs="Times New Roman"/>
              </w:rPr>
              <w:t>5</w:t>
            </w:r>
          </w:p>
        </w:tc>
        <w:tc>
          <w:tcPr>
            <w:tcW w:w="4678" w:type="dxa"/>
            <w:vMerge/>
            <w:tcBorders>
              <w:left w:val="single" w:sz="6" w:space="0" w:color="000000"/>
              <w:right w:val="single" w:sz="6" w:space="0" w:color="000000"/>
            </w:tcBorders>
          </w:tcPr>
          <w:p w14:paraId="35552DBA" w14:textId="77777777" w:rsidR="00D1760D" w:rsidRPr="00DD7BC7" w:rsidRDefault="00D1760D" w:rsidP="00D1760D">
            <w:pPr>
              <w:jc w:val="center"/>
              <w:rPr>
                <w:rFonts w:ascii="Times New Roman" w:hAnsi="Times New Roman" w:cs="Times New Roman"/>
                <w:i/>
                <w:iCs/>
                <w:szCs w:val="24"/>
              </w:rPr>
            </w:pPr>
          </w:p>
        </w:tc>
      </w:tr>
      <w:tr w:rsidR="006F7367" w:rsidRPr="00DD7BC7" w14:paraId="7BF44674" w14:textId="77777777" w:rsidTr="00192E7C">
        <w:tc>
          <w:tcPr>
            <w:tcW w:w="628" w:type="dxa"/>
            <w:vMerge/>
            <w:tcBorders>
              <w:left w:val="single" w:sz="6" w:space="0" w:color="000000"/>
              <w:right w:val="single" w:sz="6" w:space="0" w:color="000000"/>
            </w:tcBorders>
          </w:tcPr>
          <w:p w14:paraId="6AFC4A3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BB7494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71836FBA"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5A62164C" w14:textId="52EAD0A4"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.1.1.2. </w:t>
            </w:r>
            <w:r w:rsidR="006F7367" w:rsidRPr="00B10D97">
              <w:rPr>
                <w:rFonts w:ascii="Times New Roman" w:hAnsi="Times New Roman" w:cs="Times New Roman"/>
                <w:iCs/>
                <w:szCs w:val="24"/>
              </w:rPr>
              <w:t>Projekto stebėsenos rodikli</w:t>
            </w:r>
            <w:r w:rsidR="000E14BA" w:rsidRPr="00B10D97">
              <w:rPr>
                <w:rFonts w:ascii="Times New Roman" w:hAnsi="Times New Roman" w:cs="Times New Roman"/>
                <w:iCs/>
                <w:szCs w:val="24"/>
              </w:rPr>
              <w:t>ų</w:t>
            </w:r>
            <w:r w:rsidR="006F7367" w:rsidRPr="00B10D97">
              <w:rPr>
                <w:rFonts w:ascii="Times New Roman" w:hAnsi="Times New Roman" w:cs="Times New Roman"/>
                <w:iCs/>
                <w:szCs w:val="24"/>
              </w:rPr>
              <w:t xml:space="preserve"> (rezultato ir produkto) </w:t>
            </w:r>
            <w:r w:rsidR="000E14BA" w:rsidRPr="00B10D97">
              <w:rPr>
                <w:rFonts w:ascii="Times New Roman" w:hAnsi="Times New Roman" w:cs="Times New Roman"/>
                <w:iCs/>
                <w:szCs w:val="24"/>
              </w:rPr>
              <w:t xml:space="preserve">reikšmės </w:t>
            </w:r>
            <w:r w:rsidR="006F7367" w:rsidRPr="00B10D97">
              <w:rPr>
                <w:rFonts w:ascii="Times New Roman" w:hAnsi="Times New Roman" w:cs="Times New Roman"/>
                <w:iCs/>
                <w:szCs w:val="24"/>
              </w:rPr>
              <w:t xml:space="preserve">atitinka </w:t>
            </w:r>
            <w:r w:rsidR="000E14BA" w:rsidRPr="00B10D97">
              <w:rPr>
                <w:rFonts w:ascii="Times New Roman" w:hAnsi="Times New Roman" w:cs="Times New Roman"/>
                <w:iCs/>
                <w:szCs w:val="24"/>
              </w:rPr>
              <w:t xml:space="preserve">arba viršija </w:t>
            </w:r>
            <w:r w:rsidR="006F7367" w:rsidRPr="00B10D97">
              <w:rPr>
                <w:rFonts w:ascii="Times New Roman" w:hAnsi="Times New Roman" w:cs="Times New Roman"/>
                <w:iCs/>
                <w:szCs w:val="24"/>
              </w:rPr>
              <w:t>Kvietime nurodytas</w:t>
            </w:r>
            <w:r w:rsidR="000E14BA" w:rsidRPr="00B10D97">
              <w:rPr>
                <w:rFonts w:ascii="Times New Roman" w:hAnsi="Times New Roman" w:cs="Times New Roman"/>
                <w:iCs/>
                <w:szCs w:val="24"/>
              </w:rPr>
              <w:t xml:space="preserve"> projekto stebėsenos rodiklių</w:t>
            </w:r>
            <w:r w:rsidR="006F7367" w:rsidRPr="00B10D97">
              <w:rPr>
                <w:rFonts w:ascii="Times New Roman" w:hAnsi="Times New Roman" w:cs="Times New Roman"/>
                <w:iCs/>
                <w:szCs w:val="24"/>
              </w:rPr>
              <w:t xml:space="preserve"> siekiamas reikšmes</w:t>
            </w:r>
          </w:p>
        </w:tc>
        <w:tc>
          <w:tcPr>
            <w:tcW w:w="2551" w:type="dxa"/>
            <w:tcBorders>
              <w:top w:val="single" w:sz="6" w:space="0" w:color="000000"/>
              <w:left w:val="single" w:sz="6" w:space="0" w:color="000000"/>
              <w:bottom w:val="single" w:sz="4" w:space="0" w:color="auto"/>
              <w:right w:val="single" w:sz="6" w:space="0" w:color="000000"/>
            </w:tcBorders>
          </w:tcPr>
          <w:p w14:paraId="7FFE58D1" w14:textId="1DFA2CDC"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5BA249C1" w14:textId="77777777" w:rsidR="006F7367" w:rsidRPr="00DD7BC7" w:rsidRDefault="006F7367" w:rsidP="00EA5973">
            <w:pPr>
              <w:jc w:val="center"/>
              <w:rPr>
                <w:rFonts w:ascii="Times New Roman" w:hAnsi="Times New Roman" w:cs="Times New Roman"/>
                <w:i/>
                <w:iCs/>
                <w:szCs w:val="24"/>
              </w:rPr>
            </w:pPr>
          </w:p>
        </w:tc>
      </w:tr>
      <w:tr w:rsidR="006F7367" w:rsidRPr="00DD7BC7" w14:paraId="1B2B20FE" w14:textId="77777777" w:rsidTr="00192E7C">
        <w:tc>
          <w:tcPr>
            <w:tcW w:w="628" w:type="dxa"/>
            <w:vMerge/>
            <w:tcBorders>
              <w:left w:val="single" w:sz="6" w:space="0" w:color="000000"/>
              <w:right w:val="single" w:sz="6" w:space="0" w:color="000000"/>
            </w:tcBorders>
          </w:tcPr>
          <w:p w14:paraId="2F864420"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4CF04B27"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97FF49B"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7CD7A530" w14:textId="2E65E5C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.1.1.3. </w:t>
            </w:r>
            <w:r w:rsidR="006F7367" w:rsidRPr="00B10D97">
              <w:rPr>
                <w:rFonts w:ascii="Times New Roman" w:hAnsi="Times New Roman" w:cs="Times New Roman"/>
                <w:iCs/>
                <w:szCs w:val="24"/>
              </w:rPr>
              <w:t xml:space="preserve">Kiekviena projekto veikla (poveiklė) yra išsamiai aprašyta, veiklose (poveiklėse) suplanuoti veiksmai atitinka </w:t>
            </w:r>
            <w:r w:rsidR="00B63D77" w:rsidRPr="00B10D97">
              <w:rPr>
                <w:rFonts w:ascii="Times New Roman" w:hAnsi="Times New Roman" w:cs="Times New Roman"/>
                <w:iCs/>
                <w:szCs w:val="24"/>
              </w:rPr>
              <w:t>Kvietime</w:t>
            </w:r>
            <w:r w:rsidR="006F7367" w:rsidRPr="00B10D97">
              <w:rPr>
                <w:rFonts w:ascii="Times New Roman" w:hAnsi="Times New Roman" w:cs="Times New Roman"/>
                <w:iCs/>
                <w:szCs w:val="24"/>
              </w:rPr>
              <w:t xml:space="preserve"> nurodytas finansuojamas projekto veiklas.</w:t>
            </w:r>
            <w:r w:rsidR="007663E9" w:rsidRPr="00B10D97">
              <w:rPr>
                <w:rFonts w:ascii="Times New Roman" w:hAnsi="Times New Roman" w:cs="Times New Roman"/>
                <w:iCs/>
                <w:szCs w:val="24"/>
              </w:rPr>
              <w:t xml:space="preserve"> Nurodyta</w:t>
            </w:r>
            <w:r w:rsidR="00423AC9" w:rsidRPr="00B10D97">
              <w:rPr>
                <w:rFonts w:ascii="Times New Roman" w:hAnsi="Times New Roman" w:cs="Times New Roman"/>
                <w:iCs/>
                <w:szCs w:val="24"/>
              </w:rPr>
              <w:t xml:space="preserve">s dalyvių skaičius ir aprašyta dalyvavimo veikloje (poveiklėje) nauda dalyviams. </w:t>
            </w:r>
            <w:r w:rsidR="006F7367" w:rsidRPr="00B10D97">
              <w:rPr>
                <w:rFonts w:ascii="Times New Roman" w:hAnsi="Times New Roman" w:cs="Times New Roman"/>
                <w:iCs/>
                <w:szCs w:val="24"/>
              </w:rPr>
              <w:t xml:space="preserve"> </w:t>
            </w:r>
          </w:p>
        </w:tc>
        <w:tc>
          <w:tcPr>
            <w:tcW w:w="2551" w:type="dxa"/>
            <w:tcBorders>
              <w:top w:val="single" w:sz="6" w:space="0" w:color="000000"/>
              <w:left w:val="single" w:sz="6" w:space="0" w:color="000000"/>
              <w:bottom w:val="single" w:sz="4" w:space="0" w:color="auto"/>
              <w:right w:val="single" w:sz="6" w:space="0" w:color="000000"/>
            </w:tcBorders>
          </w:tcPr>
          <w:p w14:paraId="77E91C31" w14:textId="47B9E7A9"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10</w:t>
            </w:r>
          </w:p>
        </w:tc>
        <w:tc>
          <w:tcPr>
            <w:tcW w:w="4678" w:type="dxa"/>
            <w:vMerge/>
            <w:tcBorders>
              <w:left w:val="single" w:sz="6" w:space="0" w:color="000000"/>
              <w:right w:val="single" w:sz="6" w:space="0" w:color="000000"/>
            </w:tcBorders>
          </w:tcPr>
          <w:p w14:paraId="44EB8A72" w14:textId="77777777" w:rsidR="006F7367" w:rsidRPr="00DD7BC7" w:rsidRDefault="006F7367" w:rsidP="00EA5973">
            <w:pPr>
              <w:jc w:val="center"/>
              <w:rPr>
                <w:rFonts w:ascii="Times New Roman" w:hAnsi="Times New Roman" w:cs="Times New Roman"/>
                <w:i/>
                <w:iCs/>
                <w:szCs w:val="24"/>
              </w:rPr>
            </w:pPr>
          </w:p>
        </w:tc>
      </w:tr>
      <w:tr w:rsidR="006F7367" w:rsidRPr="00DD7BC7" w14:paraId="0359A9FE" w14:textId="77777777" w:rsidTr="00192E7C">
        <w:tc>
          <w:tcPr>
            <w:tcW w:w="628" w:type="dxa"/>
            <w:vMerge/>
            <w:tcBorders>
              <w:left w:val="single" w:sz="6" w:space="0" w:color="000000"/>
              <w:right w:val="single" w:sz="6" w:space="0" w:color="000000"/>
            </w:tcBorders>
          </w:tcPr>
          <w:p w14:paraId="203D355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7333D70"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3C8E9CC"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3DBE1778" w14:textId="7088D553"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.1.1.4. </w:t>
            </w:r>
            <w:r w:rsidR="006F7367" w:rsidRPr="00B10D97">
              <w:rPr>
                <w:rFonts w:ascii="Times New Roman" w:hAnsi="Times New Roman" w:cs="Times New Roman"/>
                <w:iCs/>
                <w:szCs w:val="24"/>
              </w:rPr>
              <w:t xml:space="preserve">Kiekvienoje projekto veikloje (poveiklėje) yra nurodyti aiškūs </w:t>
            </w:r>
            <w:r w:rsidR="007663E9" w:rsidRPr="00B10D97">
              <w:rPr>
                <w:rFonts w:ascii="Times New Roman" w:hAnsi="Times New Roman" w:cs="Times New Roman"/>
                <w:iCs/>
                <w:szCs w:val="24"/>
              </w:rPr>
              <w:t xml:space="preserve">ir logiški, veiklos (poveiklės) turinį atitinkantys </w:t>
            </w:r>
            <w:r w:rsidR="006F7367" w:rsidRPr="00B10D97">
              <w:rPr>
                <w:rFonts w:ascii="Times New Roman" w:hAnsi="Times New Roman" w:cs="Times New Roman"/>
                <w:iCs/>
                <w:szCs w:val="24"/>
              </w:rPr>
              <w:t xml:space="preserve">vertinimo kriterijai, </w:t>
            </w:r>
            <w:r w:rsidR="007663E9" w:rsidRPr="00B10D97">
              <w:rPr>
                <w:rFonts w:ascii="Times New Roman" w:hAnsi="Times New Roman" w:cs="Times New Roman"/>
                <w:iCs/>
                <w:szCs w:val="24"/>
              </w:rPr>
              <w:t xml:space="preserve">jų </w:t>
            </w:r>
            <w:r w:rsidR="006F7367" w:rsidRPr="00B10D97">
              <w:rPr>
                <w:rFonts w:ascii="Times New Roman" w:hAnsi="Times New Roman" w:cs="Times New Roman"/>
                <w:iCs/>
                <w:szCs w:val="24"/>
              </w:rPr>
              <w:t xml:space="preserve">matavimo vienetai ir reikšmės. </w:t>
            </w:r>
          </w:p>
        </w:tc>
        <w:tc>
          <w:tcPr>
            <w:tcW w:w="2551" w:type="dxa"/>
            <w:tcBorders>
              <w:top w:val="single" w:sz="6" w:space="0" w:color="000000"/>
              <w:left w:val="single" w:sz="6" w:space="0" w:color="000000"/>
              <w:bottom w:val="single" w:sz="4" w:space="0" w:color="auto"/>
              <w:right w:val="single" w:sz="6" w:space="0" w:color="000000"/>
            </w:tcBorders>
          </w:tcPr>
          <w:p w14:paraId="409720B3" w14:textId="523A2303"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00CE3F29" w14:textId="77777777" w:rsidR="006F7367" w:rsidRPr="00DD7BC7" w:rsidRDefault="006F7367" w:rsidP="00EA5973">
            <w:pPr>
              <w:jc w:val="center"/>
              <w:rPr>
                <w:rFonts w:ascii="Times New Roman" w:hAnsi="Times New Roman" w:cs="Times New Roman"/>
                <w:i/>
                <w:iCs/>
                <w:szCs w:val="24"/>
              </w:rPr>
            </w:pPr>
          </w:p>
        </w:tc>
      </w:tr>
      <w:tr w:rsidR="006F7367" w:rsidRPr="00DD7BC7" w14:paraId="3E0D7D62" w14:textId="77777777" w:rsidTr="00192E7C">
        <w:tc>
          <w:tcPr>
            <w:tcW w:w="628" w:type="dxa"/>
            <w:vMerge/>
            <w:tcBorders>
              <w:left w:val="single" w:sz="6" w:space="0" w:color="000000"/>
              <w:bottom w:val="single" w:sz="6" w:space="0" w:color="000000"/>
              <w:right w:val="single" w:sz="6" w:space="0" w:color="000000"/>
            </w:tcBorders>
          </w:tcPr>
          <w:p w14:paraId="75D96164"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F7A34A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7E4310A1"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6DE1FD80" w14:textId="02E541A0"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.1.1.5. </w:t>
            </w:r>
            <w:r w:rsidR="006F7367" w:rsidRPr="00B10D97">
              <w:rPr>
                <w:rFonts w:ascii="Times New Roman" w:hAnsi="Times New Roman" w:cs="Times New Roman"/>
                <w:iCs/>
                <w:szCs w:val="24"/>
              </w:rPr>
              <w:t xml:space="preserve">Kiekvienos projekto veiklos (poveiklės) apimtyje esantys veiksmai yra išsamiai finansiškai pagrįsti, yra pridėti priedai – pagrindžiantys dokumentai: komerciniai pasiūlymai, sąmatos, darbo užmokesčio pagrindimai ir pan. </w:t>
            </w:r>
          </w:p>
        </w:tc>
        <w:tc>
          <w:tcPr>
            <w:tcW w:w="2551" w:type="dxa"/>
            <w:tcBorders>
              <w:top w:val="single" w:sz="6" w:space="0" w:color="000000"/>
              <w:left w:val="single" w:sz="6" w:space="0" w:color="000000"/>
              <w:bottom w:val="single" w:sz="4" w:space="0" w:color="auto"/>
              <w:right w:val="single" w:sz="6" w:space="0" w:color="000000"/>
            </w:tcBorders>
          </w:tcPr>
          <w:p w14:paraId="11C71203" w14:textId="19529250"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bottom w:val="single" w:sz="4" w:space="0" w:color="auto"/>
              <w:right w:val="single" w:sz="6" w:space="0" w:color="000000"/>
            </w:tcBorders>
          </w:tcPr>
          <w:p w14:paraId="1D0AAFF8" w14:textId="77777777" w:rsidR="006F7367" w:rsidRPr="00DD7BC7" w:rsidRDefault="006F7367" w:rsidP="00EA5973">
            <w:pPr>
              <w:jc w:val="center"/>
              <w:rPr>
                <w:rFonts w:ascii="Times New Roman" w:hAnsi="Times New Roman" w:cs="Times New Roman"/>
                <w:i/>
                <w:iCs/>
                <w:szCs w:val="24"/>
              </w:rPr>
            </w:pPr>
          </w:p>
        </w:tc>
      </w:tr>
      <w:tr w:rsidR="001219AF" w:rsidRPr="00DD7BC7" w14:paraId="168A279D" w14:textId="77777777" w:rsidTr="00192E7C">
        <w:tc>
          <w:tcPr>
            <w:tcW w:w="628" w:type="dxa"/>
            <w:vMerge w:val="restart"/>
            <w:tcBorders>
              <w:top w:val="single" w:sz="6" w:space="0" w:color="000000"/>
              <w:left w:val="single" w:sz="6" w:space="0" w:color="000000"/>
              <w:right w:val="single" w:sz="4" w:space="0" w:color="auto"/>
            </w:tcBorders>
          </w:tcPr>
          <w:p w14:paraId="437AE677" w14:textId="7AF49B7C"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3</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5CE84B87"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56A67440" w14:textId="15BDE359"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3.1. </w:t>
            </w:r>
            <w:r w:rsidR="001219AF">
              <w:rPr>
                <w:rFonts w:ascii="Times New Roman" w:hAnsi="Times New Roman" w:cs="Times New Roman"/>
                <w:bCs/>
                <w:szCs w:val="24"/>
              </w:rPr>
              <w:t>Projekto dalyvių skaičius</w:t>
            </w:r>
          </w:p>
        </w:tc>
        <w:tc>
          <w:tcPr>
            <w:tcW w:w="4751" w:type="dxa"/>
            <w:tcBorders>
              <w:top w:val="single" w:sz="4" w:space="0" w:color="auto"/>
              <w:left w:val="single" w:sz="4" w:space="0" w:color="auto"/>
              <w:bottom w:val="single" w:sz="4" w:space="0" w:color="auto"/>
              <w:right w:val="single" w:sz="4" w:space="0" w:color="auto"/>
            </w:tcBorders>
          </w:tcPr>
          <w:p w14:paraId="4AC69EE7" w14:textId="04AF6126" w:rsidR="001219AF" w:rsidRPr="00F24393" w:rsidRDefault="001E013C" w:rsidP="00EA5973">
            <w:pPr>
              <w:rPr>
                <w:rFonts w:ascii="Times New Roman" w:hAnsi="Times New Roman" w:cs="Times New Roman"/>
              </w:rPr>
            </w:pPr>
            <w:r>
              <w:rPr>
                <w:rFonts w:ascii="Times New Roman" w:hAnsi="Times New Roman" w:cs="Times New Roman"/>
              </w:rPr>
              <w:t xml:space="preserve">3.1.1. </w:t>
            </w:r>
            <w:r w:rsidR="001219AF" w:rsidRPr="00F24393">
              <w:rPr>
                <w:rFonts w:ascii="Times New Roman" w:hAnsi="Times New Roman" w:cs="Times New Roman"/>
              </w:rPr>
              <w:t>projekto veiklų dalyvių skaičius</w:t>
            </w:r>
            <w:r w:rsidR="00D9641C" w:rsidRPr="00F24393">
              <w:rPr>
                <w:rFonts w:ascii="Times New Roman" w:hAnsi="Times New Roman" w:cs="Times New Roman"/>
              </w:rPr>
              <w:t xml:space="preserve"> lygus ar</w:t>
            </w:r>
            <w:r w:rsidR="001219AF" w:rsidRPr="00F24393">
              <w:rPr>
                <w:rFonts w:ascii="Times New Roman" w:hAnsi="Times New Roman" w:cs="Times New Roman"/>
              </w:rPr>
              <w:t xml:space="preserve"> mažesnis kaip </w:t>
            </w:r>
            <w:r w:rsidR="0084445E">
              <w:rPr>
                <w:rFonts w:ascii="Times New Roman" w:hAnsi="Times New Roman" w:cs="Times New Roman"/>
              </w:rPr>
              <w:t>20</w:t>
            </w:r>
            <w:r w:rsidR="001219AF" w:rsidRPr="00F24393">
              <w:rPr>
                <w:rFonts w:ascii="Times New Roman" w:hAnsi="Times New Roman" w:cs="Times New Roman"/>
              </w:rPr>
              <w:t xml:space="preserve"> </w:t>
            </w:r>
          </w:p>
        </w:tc>
        <w:tc>
          <w:tcPr>
            <w:tcW w:w="2551" w:type="dxa"/>
            <w:tcBorders>
              <w:top w:val="single" w:sz="4" w:space="0" w:color="auto"/>
              <w:left w:val="single" w:sz="4" w:space="0" w:color="auto"/>
              <w:bottom w:val="single" w:sz="4" w:space="0" w:color="auto"/>
              <w:right w:val="single" w:sz="4" w:space="0" w:color="auto"/>
            </w:tcBorders>
          </w:tcPr>
          <w:p w14:paraId="40CAF416"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4502C69C" w14:textId="2F66CA80" w:rsidR="001219AF" w:rsidRPr="00F24393" w:rsidRDefault="001219AF" w:rsidP="00EA5973">
            <w:pPr>
              <w:jc w:val="both"/>
              <w:rPr>
                <w:rFonts w:ascii="Times New Roman" w:hAnsi="Times New Roman" w:cs="Times New Roman"/>
                <w:i/>
                <w:iCs/>
                <w:szCs w:val="24"/>
              </w:rPr>
            </w:pPr>
            <w:r w:rsidRPr="00F24393">
              <w:rPr>
                <w:rFonts w:ascii="Times New Roman" w:hAnsi="Times New Roman" w:cs="Times New Roman"/>
                <w:szCs w:val="24"/>
              </w:rPr>
              <w:t xml:space="preserve">Vertinama </w:t>
            </w:r>
            <w:r w:rsidR="00366BD5">
              <w:rPr>
                <w:rFonts w:ascii="Times New Roman" w:hAnsi="Times New Roman" w:cs="Times New Roman"/>
                <w:szCs w:val="24"/>
              </w:rPr>
              <w:t>PĮP</w:t>
            </w:r>
            <w:r w:rsidR="00FD62B5" w:rsidRPr="00F24393">
              <w:rPr>
                <w:rFonts w:ascii="Times New Roman" w:hAnsi="Times New Roman" w:cs="Times New Roman"/>
                <w:szCs w:val="24"/>
              </w:rPr>
              <w:t xml:space="preserve"> nurodyta </w:t>
            </w:r>
            <w:r w:rsidRPr="00F24393">
              <w:rPr>
                <w:rFonts w:ascii="Times New Roman" w:hAnsi="Times New Roman" w:cs="Times New Roman"/>
                <w:szCs w:val="24"/>
              </w:rPr>
              <w:t xml:space="preserve">projekto stebėsenos rodiklio „BIVP projektų veiklų dalyviai (įskaitant visas tikslines grupes)“ reikšmė. Atkreipiamas dėmesys, kad pareiškėjas įgyvendindamas projektą, privalės siekti užsibrėžtos stebėsenos </w:t>
            </w:r>
            <w:r w:rsidRPr="00F24393">
              <w:rPr>
                <w:rFonts w:ascii="Times New Roman" w:hAnsi="Times New Roman" w:cs="Times New Roman"/>
                <w:szCs w:val="24"/>
              </w:rPr>
              <w:lastRenderedPageBreak/>
              <w:t>rodiklio reikšmės</w:t>
            </w:r>
            <w:r w:rsidR="00FD62B5" w:rsidRPr="00F24393">
              <w:rPr>
                <w:rFonts w:ascii="Times New Roman" w:hAnsi="Times New Roman" w:cs="Times New Roman"/>
                <w:szCs w:val="24"/>
              </w:rPr>
              <w:t xml:space="preserve">, jos nepasiekus gali būti mažinamas projekto finansavimas. </w:t>
            </w:r>
            <w:r w:rsidRPr="00F24393">
              <w:rPr>
                <w:rFonts w:ascii="Times New Roman" w:hAnsi="Times New Roman" w:cs="Times New Roman"/>
                <w:szCs w:val="24"/>
              </w:rPr>
              <w:t xml:space="preserve"> </w:t>
            </w:r>
          </w:p>
        </w:tc>
      </w:tr>
      <w:tr w:rsidR="001219AF" w:rsidRPr="00DD7BC7" w14:paraId="0D89D214" w14:textId="77777777" w:rsidTr="00192E7C">
        <w:tc>
          <w:tcPr>
            <w:tcW w:w="628" w:type="dxa"/>
            <w:vMerge/>
            <w:tcBorders>
              <w:left w:val="single" w:sz="6" w:space="0" w:color="000000"/>
              <w:right w:val="single" w:sz="4" w:space="0" w:color="auto"/>
            </w:tcBorders>
          </w:tcPr>
          <w:p w14:paraId="4D1E7CD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25A71C0B"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6EB9BB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7C1FE38" w14:textId="3CF78552" w:rsidR="001219AF" w:rsidRPr="00F24393" w:rsidRDefault="001E013C" w:rsidP="00EA5973">
            <w:pPr>
              <w:rPr>
                <w:rFonts w:ascii="Times New Roman" w:hAnsi="Times New Roman" w:cs="Times New Roman"/>
              </w:rPr>
            </w:pPr>
            <w:r>
              <w:rPr>
                <w:rFonts w:ascii="Times New Roman" w:hAnsi="Times New Roman" w:cs="Times New Roman"/>
              </w:rPr>
              <w:t xml:space="preserve">3.1.2. </w:t>
            </w:r>
            <w:r w:rsidR="001219AF" w:rsidRPr="00F24393">
              <w:rPr>
                <w:rFonts w:ascii="Times New Roman" w:hAnsi="Times New Roman" w:cs="Times New Roman"/>
              </w:rPr>
              <w:t xml:space="preserve">projekto veiklų dalyvių skaičius ne mažesnis kaip </w:t>
            </w:r>
            <w:r w:rsidR="0084445E">
              <w:rPr>
                <w:rFonts w:ascii="Times New Roman" w:hAnsi="Times New Roman" w:cs="Times New Roman"/>
              </w:rPr>
              <w:t>30</w:t>
            </w:r>
          </w:p>
        </w:tc>
        <w:tc>
          <w:tcPr>
            <w:tcW w:w="2551" w:type="dxa"/>
            <w:tcBorders>
              <w:top w:val="single" w:sz="4" w:space="0" w:color="auto"/>
              <w:left w:val="single" w:sz="4" w:space="0" w:color="auto"/>
              <w:bottom w:val="single" w:sz="4" w:space="0" w:color="auto"/>
              <w:right w:val="single" w:sz="4" w:space="0" w:color="auto"/>
            </w:tcBorders>
          </w:tcPr>
          <w:p w14:paraId="18428768"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10</w:t>
            </w:r>
          </w:p>
        </w:tc>
        <w:tc>
          <w:tcPr>
            <w:tcW w:w="4678" w:type="dxa"/>
            <w:vMerge/>
            <w:tcBorders>
              <w:top w:val="single" w:sz="4" w:space="0" w:color="auto"/>
              <w:left w:val="single" w:sz="4" w:space="0" w:color="auto"/>
              <w:bottom w:val="single" w:sz="4" w:space="0" w:color="auto"/>
              <w:right w:val="single" w:sz="4" w:space="0" w:color="auto"/>
            </w:tcBorders>
          </w:tcPr>
          <w:p w14:paraId="4B516B2F" w14:textId="77777777" w:rsidR="001219AF" w:rsidRPr="00F24393" w:rsidRDefault="001219AF" w:rsidP="00EA5973">
            <w:pPr>
              <w:jc w:val="both"/>
              <w:rPr>
                <w:rFonts w:ascii="Times New Roman" w:hAnsi="Times New Roman" w:cs="Times New Roman"/>
                <w:i/>
                <w:iCs/>
                <w:szCs w:val="24"/>
              </w:rPr>
            </w:pPr>
          </w:p>
        </w:tc>
      </w:tr>
      <w:tr w:rsidR="001219AF" w:rsidRPr="00DD7BC7" w14:paraId="6086CECE" w14:textId="77777777" w:rsidTr="00192E7C">
        <w:tc>
          <w:tcPr>
            <w:tcW w:w="628" w:type="dxa"/>
            <w:vMerge/>
            <w:tcBorders>
              <w:left w:val="single" w:sz="6" w:space="0" w:color="000000"/>
              <w:right w:val="single" w:sz="4" w:space="0" w:color="auto"/>
            </w:tcBorders>
          </w:tcPr>
          <w:p w14:paraId="7B4D013C"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354EEF"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C2215A5"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2A52737" w14:textId="4CEEBFEF" w:rsidR="001219AF" w:rsidRPr="00F24393" w:rsidRDefault="001E013C" w:rsidP="00EA5973">
            <w:pPr>
              <w:rPr>
                <w:rFonts w:ascii="Times New Roman" w:hAnsi="Times New Roman" w:cs="Times New Roman"/>
              </w:rPr>
            </w:pPr>
            <w:r>
              <w:rPr>
                <w:rFonts w:ascii="Times New Roman" w:hAnsi="Times New Roman" w:cs="Times New Roman"/>
              </w:rPr>
              <w:t xml:space="preserve">3.1.3. </w:t>
            </w:r>
            <w:r w:rsidR="001219AF" w:rsidRPr="00F24393">
              <w:rPr>
                <w:rFonts w:ascii="Times New Roman" w:hAnsi="Times New Roman" w:cs="Times New Roman"/>
              </w:rPr>
              <w:t xml:space="preserve">projekto veiklų dalyvių skaičius ne mažesnis kaip </w:t>
            </w:r>
            <w:r w:rsidR="0084445E">
              <w:rPr>
                <w:rFonts w:ascii="Times New Roman" w:hAnsi="Times New Roman" w:cs="Times New Roman"/>
              </w:rPr>
              <w:t>40</w:t>
            </w:r>
          </w:p>
        </w:tc>
        <w:tc>
          <w:tcPr>
            <w:tcW w:w="2551" w:type="dxa"/>
            <w:tcBorders>
              <w:top w:val="single" w:sz="4" w:space="0" w:color="auto"/>
              <w:left w:val="single" w:sz="4" w:space="0" w:color="auto"/>
              <w:bottom w:val="single" w:sz="4" w:space="0" w:color="auto"/>
              <w:right w:val="single" w:sz="4" w:space="0" w:color="auto"/>
            </w:tcBorders>
          </w:tcPr>
          <w:p w14:paraId="74DE65BC"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15</w:t>
            </w:r>
          </w:p>
        </w:tc>
        <w:tc>
          <w:tcPr>
            <w:tcW w:w="4678" w:type="dxa"/>
            <w:vMerge/>
            <w:tcBorders>
              <w:top w:val="single" w:sz="4" w:space="0" w:color="auto"/>
              <w:left w:val="single" w:sz="4" w:space="0" w:color="auto"/>
              <w:bottom w:val="single" w:sz="4" w:space="0" w:color="auto"/>
              <w:right w:val="single" w:sz="4" w:space="0" w:color="auto"/>
            </w:tcBorders>
          </w:tcPr>
          <w:p w14:paraId="12F1C7B3" w14:textId="77777777" w:rsidR="001219AF" w:rsidRPr="00F24393" w:rsidRDefault="001219AF" w:rsidP="00EA5973">
            <w:pPr>
              <w:jc w:val="both"/>
              <w:rPr>
                <w:rFonts w:ascii="Times New Roman" w:hAnsi="Times New Roman" w:cs="Times New Roman"/>
                <w:i/>
                <w:iCs/>
                <w:szCs w:val="24"/>
              </w:rPr>
            </w:pPr>
          </w:p>
        </w:tc>
      </w:tr>
      <w:tr w:rsidR="001219AF" w:rsidRPr="00DD7BC7" w14:paraId="3AF1DAC2" w14:textId="77777777" w:rsidTr="00192E7C">
        <w:tc>
          <w:tcPr>
            <w:tcW w:w="628" w:type="dxa"/>
            <w:vMerge/>
            <w:tcBorders>
              <w:left w:val="single" w:sz="6" w:space="0" w:color="000000"/>
              <w:bottom w:val="single" w:sz="6" w:space="0" w:color="000000"/>
              <w:right w:val="single" w:sz="4" w:space="0" w:color="auto"/>
            </w:tcBorders>
          </w:tcPr>
          <w:p w14:paraId="2EB89831"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7AB36418"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4F13D3D2"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46B1F6BB" w14:textId="25466D88" w:rsidR="001219AF" w:rsidRPr="00F24393" w:rsidRDefault="001E013C" w:rsidP="00EA5973">
            <w:pPr>
              <w:rPr>
                <w:rFonts w:ascii="Times New Roman" w:hAnsi="Times New Roman" w:cs="Times New Roman"/>
              </w:rPr>
            </w:pPr>
            <w:r>
              <w:rPr>
                <w:rFonts w:ascii="Times New Roman" w:hAnsi="Times New Roman" w:cs="Times New Roman"/>
              </w:rPr>
              <w:t xml:space="preserve">3.1.4. </w:t>
            </w:r>
            <w:r w:rsidR="001219AF" w:rsidRPr="00F24393">
              <w:rPr>
                <w:rFonts w:ascii="Times New Roman" w:hAnsi="Times New Roman" w:cs="Times New Roman"/>
              </w:rPr>
              <w:t xml:space="preserve">projekto veiklų dalyvių skaičius ne mažesnis kaip </w:t>
            </w:r>
            <w:r w:rsidR="0084445E">
              <w:rPr>
                <w:rFonts w:ascii="Times New Roman" w:hAnsi="Times New Roman" w:cs="Times New Roman"/>
              </w:rPr>
              <w:t>50</w:t>
            </w:r>
          </w:p>
        </w:tc>
        <w:tc>
          <w:tcPr>
            <w:tcW w:w="2551" w:type="dxa"/>
            <w:tcBorders>
              <w:top w:val="single" w:sz="4" w:space="0" w:color="auto"/>
              <w:left w:val="single" w:sz="4" w:space="0" w:color="auto"/>
              <w:bottom w:val="single" w:sz="4" w:space="0" w:color="auto"/>
              <w:right w:val="single" w:sz="4" w:space="0" w:color="auto"/>
            </w:tcBorders>
          </w:tcPr>
          <w:p w14:paraId="34533CCD" w14:textId="63AE7F91" w:rsidR="001219AF" w:rsidRPr="00F24393" w:rsidRDefault="0084445E" w:rsidP="00EA5973">
            <w:pPr>
              <w:jc w:val="center"/>
              <w:rPr>
                <w:rFonts w:ascii="Times New Roman" w:hAnsi="Times New Roman" w:cs="Times New Roman"/>
                <w:szCs w:val="24"/>
              </w:rPr>
            </w:pPr>
            <w:r>
              <w:rPr>
                <w:rFonts w:ascii="Times New Roman" w:hAnsi="Times New Roman" w:cs="Times New Roman"/>
                <w:szCs w:val="24"/>
              </w:rPr>
              <w:t>25</w:t>
            </w:r>
          </w:p>
        </w:tc>
        <w:tc>
          <w:tcPr>
            <w:tcW w:w="4678" w:type="dxa"/>
            <w:vMerge/>
            <w:tcBorders>
              <w:top w:val="single" w:sz="4" w:space="0" w:color="auto"/>
              <w:left w:val="single" w:sz="4" w:space="0" w:color="auto"/>
              <w:bottom w:val="single" w:sz="4" w:space="0" w:color="auto"/>
              <w:right w:val="single" w:sz="4" w:space="0" w:color="auto"/>
            </w:tcBorders>
          </w:tcPr>
          <w:p w14:paraId="78504848" w14:textId="77777777" w:rsidR="001219AF" w:rsidRPr="00F24393" w:rsidRDefault="001219AF" w:rsidP="00EA5973">
            <w:pPr>
              <w:jc w:val="both"/>
              <w:rPr>
                <w:rFonts w:ascii="Times New Roman" w:hAnsi="Times New Roman" w:cs="Times New Roman"/>
                <w:i/>
                <w:iCs/>
                <w:szCs w:val="24"/>
              </w:rPr>
            </w:pPr>
          </w:p>
        </w:tc>
      </w:tr>
      <w:tr w:rsidR="001219AF" w:rsidRPr="00DD7BC7" w14:paraId="748B5AE9" w14:textId="77777777" w:rsidTr="00192E7C">
        <w:tc>
          <w:tcPr>
            <w:tcW w:w="628" w:type="dxa"/>
            <w:vMerge w:val="restart"/>
            <w:tcBorders>
              <w:top w:val="single" w:sz="6" w:space="0" w:color="000000"/>
              <w:left w:val="single" w:sz="6" w:space="0" w:color="000000"/>
              <w:right w:val="single" w:sz="4" w:space="0" w:color="auto"/>
            </w:tcBorders>
          </w:tcPr>
          <w:p w14:paraId="6B620DD4" w14:textId="694752B9"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4</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2BB9778D"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052C27AE" w14:textId="40DD1A0B"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4.1. </w:t>
            </w:r>
            <w:r w:rsidR="00FD62B5">
              <w:rPr>
                <w:rFonts w:ascii="Times New Roman" w:hAnsi="Times New Roman" w:cs="Times New Roman"/>
                <w:bCs/>
                <w:szCs w:val="24"/>
              </w:rPr>
              <w:t>S</w:t>
            </w:r>
            <w:r w:rsidR="001219AF" w:rsidRPr="00853760">
              <w:rPr>
                <w:rFonts w:ascii="Times New Roman" w:hAnsi="Times New Roman" w:cs="Times New Roman"/>
                <w:bCs/>
                <w:szCs w:val="24"/>
              </w:rPr>
              <w:t>avanorių įtraukimas į projekto veiklų vykdymą</w:t>
            </w:r>
          </w:p>
        </w:tc>
        <w:tc>
          <w:tcPr>
            <w:tcW w:w="4751" w:type="dxa"/>
            <w:tcBorders>
              <w:top w:val="single" w:sz="4" w:space="0" w:color="auto"/>
              <w:left w:val="single" w:sz="4" w:space="0" w:color="auto"/>
              <w:bottom w:val="single" w:sz="4" w:space="0" w:color="auto"/>
              <w:right w:val="single" w:sz="4" w:space="0" w:color="auto"/>
            </w:tcBorders>
          </w:tcPr>
          <w:p w14:paraId="09FAEE52" w14:textId="1411E812" w:rsidR="001219AF" w:rsidRPr="00F24393" w:rsidRDefault="001E013C" w:rsidP="00EA5973">
            <w:pPr>
              <w:rPr>
                <w:rFonts w:ascii="Times New Roman" w:hAnsi="Times New Roman" w:cs="Times New Roman"/>
                <w:iCs/>
                <w:szCs w:val="24"/>
              </w:rPr>
            </w:pPr>
            <w:r>
              <w:rPr>
                <w:rFonts w:ascii="Times New Roman" w:hAnsi="Times New Roman" w:cs="Times New Roman"/>
              </w:rPr>
              <w:t xml:space="preserve">4.1.1. </w:t>
            </w:r>
            <w:r w:rsidR="001219AF" w:rsidRPr="00F24393">
              <w:rPr>
                <w:rFonts w:ascii="Times New Roman" w:hAnsi="Times New Roman" w:cs="Times New Roman"/>
              </w:rPr>
              <w:t>į projektų veiklų vykdymą savanoriai neįtraukiami</w:t>
            </w:r>
          </w:p>
        </w:tc>
        <w:tc>
          <w:tcPr>
            <w:tcW w:w="2551" w:type="dxa"/>
            <w:tcBorders>
              <w:top w:val="single" w:sz="4" w:space="0" w:color="auto"/>
              <w:left w:val="single" w:sz="4" w:space="0" w:color="auto"/>
              <w:bottom w:val="single" w:sz="4" w:space="0" w:color="auto"/>
              <w:right w:val="single" w:sz="4" w:space="0" w:color="auto"/>
            </w:tcBorders>
          </w:tcPr>
          <w:p w14:paraId="7A95646D"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503AA2FB" w14:textId="762A3CBC" w:rsidR="001219AF" w:rsidRPr="00F24393" w:rsidRDefault="00FD62B5" w:rsidP="00EA5973">
            <w:pPr>
              <w:jc w:val="both"/>
              <w:rPr>
                <w:rFonts w:ascii="Times New Roman" w:hAnsi="Times New Roman" w:cs="Times New Roman"/>
                <w:szCs w:val="24"/>
              </w:rPr>
            </w:pPr>
            <w:r w:rsidRPr="00F24393">
              <w:rPr>
                <w:rFonts w:ascii="Times New Roman" w:hAnsi="Times New Roman" w:cs="Times New Roman"/>
                <w:szCs w:val="24"/>
              </w:rPr>
              <w:t xml:space="preserve">Pareiškėjas </w:t>
            </w:r>
            <w:r w:rsidR="00366BD5">
              <w:rPr>
                <w:rFonts w:ascii="Times New Roman" w:hAnsi="Times New Roman" w:cs="Times New Roman"/>
                <w:szCs w:val="24"/>
              </w:rPr>
              <w:t>PĮP</w:t>
            </w:r>
            <w:r w:rsidRPr="00F24393">
              <w:rPr>
                <w:rFonts w:ascii="Times New Roman" w:hAnsi="Times New Roman" w:cs="Times New Roman"/>
                <w:szCs w:val="24"/>
              </w:rPr>
              <w:t xml:space="preserve"> aprašydamas veiklas (poveikles) turi pateikti informaciją apie įtraukiamus savanorius ir pagrįsti savanorių dalyvavimo veiklose (poveiklėse) būtinumą. Prie kiekvienos veiklos (poveiklės), į kurios įgyvendinimą bus įtraukti savanoriai, turi būti nurodytas konkretus savanorių skaičius.  </w:t>
            </w:r>
          </w:p>
        </w:tc>
      </w:tr>
      <w:tr w:rsidR="001219AF" w:rsidRPr="00DD7BC7" w14:paraId="25405C90" w14:textId="77777777" w:rsidTr="00192E7C">
        <w:tc>
          <w:tcPr>
            <w:tcW w:w="628" w:type="dxa"/>
            <w:vMerge/>
            <w:tcBorders>
              <w:left w:val="single" w:sz="6" w:space="0" w:color="000000"/>
              <w:right w:val="single" w:sz="6" w:space="0" w:color="000000"/>
            </w:tcBorders>
          </w:tcPr>
          <w:p w14:paraId="212B93C8"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6" w:space="0" w:color="000000"/>
              <w:right w:val="single" w:sz="6" w:space="0" w:color="000000"/>
            </w:tcBorders>
          </w:tcPr>
          <w:p w14:paraId="1FD1324E"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6" w:space="0" w:color="000000"/>
              <w:right w:val="single" w:sz="6" w:space="0" w:color="000000"/>
            </w:tcBorders>
          </w:tcPr>
          <w:p w14:paraId="37839B3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6" w:space="0" w:color="000000"/>
              <w:bottom w:val="single" w:sz="6" w:space="0" w:color="000000"/>
              <w:right w:val="single" w:sz="6" w:space="0" w:color="000000"/>
            </w:tcBorders>
          </w:tcPr>
          <w:p w14:paraId="4EE6BF16" w14:textId="040DAC2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4.1.2. </w:t>
            </w:r>
            <w:r w:rsidR="001219AF" w:rsidRPr="00853760">
              <w:rPr>
                <w:rFonts w:ascii="Times New Roman" w:hAnsi="Times New Roman" w:cs="Times New Roman"/>
              </w:rPr>
              <w:t>į projektų veiklų vykdymą įtrauktas ne mažiau kaip 1 savanoris ir jo būtinumas pagrįstas</w:t>
            </w:r>
          </w:p>
        </w:tc>
        <w:tc>
          <w:tcPr>
            <w:tcW w:w="2551" w:type="dxa"/>
            <w:tcBorders>
              <w:top w:val="single" w:sz="4" w:space="0" w:color="auto"/>
              <w:left w:val="single" w:sz="6" w:space="0" w:color="000000"/>
              <w:bottom w:val="single" w:sz="6" w:space="0" w:color="000000"/>
              <w:right w:val="single" w:sz="6" w:space="0" w:color="000000"/>
            </w:tcBorders>
          </w:tcPr>
          <w:p w14:paraId="053D7F9E"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5</w:t>
            </w:r>
          </w:p>
        </w:tc>
        <w:tc>
          <w:tcPr>
            <w:tcW w:w="4678" w:type="dxa"/>
            <w:vMerge/>
            <w:tcBorders>
              <w:top w:val="single" w:sz="4" w:space="0" w:color="auto"/>
              <w:left w:val="single" w:sz="6" w:space="0" w:color="000000"/>
              <w:right w:val="single" w:sz="6" w:space="0" w:color="000000"/>
            </w:tcBorders>
          </w:tcPr>
          <w:p w14:paraId="235594F6" w14:textId="77777777" w:rsidR="001219AF" w:rsidRPr="00DD7BC7" w:rsidRDefault="001219AF" w:rsidP="00EA5973">
            <w:pPr>
              <w:jc w:val="center"/>
              <w:rPr>
                <w:rFonts w:ascii="Times New Roman" w:hAnsi="Times New Roman" w:cs="Times New Roman"/>
                <w:i/>
                <w:iCs/>
                <w:szCs w:val="24"/>
              </w:rPr>
            </w:pPr>
          </w:p>
        </w:tc>
      </w:tr>
      <w:tr w:rsidR="001219AF" w:rsidRPr="00DD7BC7" w14:paraId="7D00AE67" w14:textId="77777777" w:rsidTr="00192E7C">
        <w:tc>
          <w:tcPr>
            <w:tcW w:w="628" w:type="dxa"/>
            <w:vMerge/>
            <w:tcBorders>
              <w:left w:val="single" w:sz="6" w:space="0" w:color="000000"/>
              <w:right w:val="single" w:sz="6" w:space="0" w:color="000000"/>
            </w:tcBorders>
          </w:tcPr>
          <w:p w14:paraId="312BC6D2"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77773D34"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473E8B4"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5DB3221F" w14:textId="0F9D7BD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4.1.3.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2</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3C30EC35"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10</w:t>
            </w:r>
          </w:p>
        </w:tc>
        <w:tc>
          <w:tcPr>
            <w:tcW w:w="4678" w:type="dxa"/>
            <w:vMerge/>
            <w:tcBorders>
              <w:left w:val="single" w:sz="6" w:space="0" w:color="000000"/>
              <w:right w:val="single" w:sz="6" w:space="0" w:color="000000"/>
            </w:tcBorders>
          </w:tcPr>
          <w:p w14:paraId="3BE28B24" w14:textId="77777777" w:rsidR="001219AF" w:rsidRPr="00DD7BC7" w:rsidRDefault="001219AF" w:rsidP="00EA5973">
            <w:pPr>
              <w:jc w:val="center"/>
              <w:rPr>
                <w:rFonts w:ascii="Times New Roman" w:hAnsi="Times New Roman" w:cs="Times New Roman"/>
                <w:i/>
                <w:iCs/>
                <w:szCs w:val="24"/>
              </w:rPr>
            </w:pPr>
          </w:p>
        </w:tc>
      </w:tr>
      <w:tr w:rsidR="001219AF" w:rsidRPr="00DD7BC7" w14:paraId="04D4B683" w14:textId="77777777" w:rsidTr="00192E7C">
        <w:tc>
          <w:tcPr>
            <w:tcW w:w="628" w:type="dxa"/>
            <w:vMerge/>
            <w:tcBorders>
              <w:left w:val="single" w:sz="6" w:space="0" w:color="000000"/>
              <w:bottom w:val="single" w:sz="4" w:space="0" w:color="auto"/>
              <w:right w:val="single" w:sz="6" w:space="0" w:color="000000"/>
            </w:tcBorders>
          </w:tcPr>
          <w:p w14:paraId="1E2FACD1"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6058A18"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3D8F8F17"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47712D10" w14:textId="0E08470A"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4.1.4.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3</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5BDA9222"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15</w:t>
            </w:r>
          </w:p>
        </w:tc>
        <w:tc>
          <w:tcPr>
            <w:tcW w:w="4678" w:type="dxa"/>
            <w:vMerge/>
            <w:tcBorders>
              <w:left w:val="single" w:sz="6" w:space="0" w:color="000000"/>
              <w:bottom w:val="single" w:sz="6" w:space="0" w:color="000000"/>
              <w:right w:val="single" w:sz="6" w:space="0" w:color="000000"/>
            </w:tcBorders>
          </w:tcPr>
          <w:p w14:paraId="6B24FB97" w14:textId="77777777" w:rsidR="001219AF" w:rsidRPr="00DD7BC7" w:rsidRDefault="001219AF" w:rsidP="00EA5973">
            <w:pPr>
              <w:jc w:val="center"/>
              <w:rPr>
                <w:rFonts w:ascii="Times New Roman" w:hAnsi="Times New Roman" w:cs="Times New Roman"/>
                <w:i/>
                <w:iCs/>
                <w:szCs w:val="24"/>
              </w:rPr>
            </w:pPr>
          </w:p>
        </w:tc>
      </w:tr>
      <w:tr w:rsidR="00A028C8" w:rsidRPr="00DD7BC7" w14:paraId="2D2F4ACF" w14:textId="77777777" w:rsidTr="003C1CDF">
        <w:tc>
          <w:tcPr>
            <w:tcW w:w="628" w:type="dxa"/>
            <w:vMerge w:val="restart"/>
            <w:tcBorders>
              <w:left w:val="single" w:sz="6" w:space="0" w:color="000000"/>
              <w:right w:val="single" w:sz="6" w:space="0" w:color="000000"/>
            </w:tcBorders>
          </w:tcPr>
          <w:p w14:paraId="5A75BA2D" w14:textId="7E6678AC" w:rsidR="00A028C8" w:rsidRPr="00DD7BC7" w:rsidRDefault="00A028C8" w:rsidP="00F24393">
            <w:pPr>
              <w:jc w:val="both"/>
              <w:rPr>
                <w:rFonts w:ascii="Times New Roman" w:hAnsi="Times New Roman" w:cs="Times New Roman"/>
                <w:szCs w:val="24"/>
              </w:rPr>
            </w:pPr>
            <w:r>
              <w:rPr>
                <w:rFonts w:ascii="Times New Roman" w:hAnsi="Times New Roman" w:cs="Times New Roman"/>
                <w:szCs w:val="24"/>
              </w:rPr>
              <w:t>5.</w:t>
            </w:r>
          </w:p>
        </w:tc>
        <w:tc>
          <w:tcPr>
            <w:tcW w:w="1491" w:type="dxa"/>
            <w:vMerge w:val="restart"/>
            <w:tcBorders>
              <w:left w:val="single" w:sz="6" w:space="0" w:color="000000"/>
              <w:right w:val="single" w:sz="6" w:space="0" w:color="000000"/>
            </w:tcBorders>
          </w:tcPr>
          <w:p w14:paraId="71742D42" w14:textId="7857AD2E" w:rsidR="00A028C8" w:rsidRDefault="00A028C8" w:rsidP="00F24393">
            <w:pPr>
              <w:jc w:val="both"/>
              <w:rPr>
                <w:rFonts w:ascii="Times New Roman" w:hAnsi="Times New Roman" w:cs="Times New Roman"/>
                <w:szCs w:val="24"/>
              </w:rPr>
            </w:pPr>
            <w:r w:rsidRPr="00A028C8">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10F91FCF" w14:textId="0D0F859D" w:rsidR="00A028C8" w:rsidRPr="00DD7BC7" w:rsidRDefault="001E013C" w:rsidP="00F24393">
            <w:pPr>
              <w:rPr>
                <w:rFonts w:ascii="Times New Roman" w:hAnsi="Times New Roman" w:cs="Times New Roman"/>
                <w:bCs/>
                <w:szCs w:val="24"/>
              </w:rPr>
            </w:pPr>
            <w:r>
              <w:rPr>
                <w:rFonts w:ascii="Times New Roman" w:hAnsi="Times New Roman" w:cs="Times New Roman"/>
                <w:bCs/>
                <w:szCs w:val="24"/>
              </w:rPr>
              <w:t>5</w:t>
            </w:r>
            <w:r w:rsidR="00A028C8">
              <w:rPr>
                <w:rFonts w:ascii="Times New Roman" w:hAnsi="Times New Roman" w:cs="Times New Roman"/>
                <w:bCs/>
                <w:szCs w:val="24"/>
              </w:rPr>
              <w:t>.1.</w:t>
            </w:r>
            <w:r>
              <w:rPr>
                <w:rFonts w:ascii="Times New Roman" w:hAnsi="Times New Roman" w:cs="Times New Roman"/>
                <w:bCs/>
                <w:szCs w:val="24"/>
              </w:rPr>
              <w:t xml:space="preserve"> </w:t>
            </w:r>
            <w:r w:rsidR="00A028C8" w:rsidRPr="001425BD">
              <w:rPr>
                <w:rFonts w:ascii="Times New Roman" w:hAnsi="Times New Roman" w:cs="Times New Roman"/>
                <w:bCs/>
                <w:szCs w:val="24"/>
              </w:rPr>
              <w:t>Pareiškėjo patirtis įgyvendinant panašaus pobūdžio veiklas</w:t>
            </w:r>
          </w:p>
        </w:tc>
        <w:tc>
          <w:tcPr>
            <w:tcW w:w="4751" w:type="dxa"/>
            <w:tcBorders>
              <w:top w:val="single" w:sz="6" w:space="0" w:color="000000"/>
              <w:left w:val="single" w:sz="6" w:space="0" w:color="000000"/>
              <w:bottom w:val="single" w:sz="6" w:space="0" w:color="000000"/>
              <w:right w:val="single" w:sz="6" w:space="0" w:color="000000"/>
            </w:tcBorders>
          </w:tcPr>
          <w:p w14:paraId="40461227" w14:textId="4CA72B56"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.1.1. </w:t>
            </w:r>
            <w:r>
              <w:rPr>
                <w:rFonts w:ascii="Times New Roman" w:hAnsi="Times New Roman" w:cs="Times New Roman"/>
                <w:sz w:val="24"/>
                <w:szCs w:val="24"/>
              </w:rPr>
              <w:t>i</w:t>
            </w:r>
            <w:r w:rsidR="00A028C8" w:rsidRPr="00A028C8">
              <w:rPr>
                <w:rFonts w:ascii="Times New Roman" w:hAnsi="Times New Roman" w:cs="Times New Roman"/>
                <w:sz w:val="24"/>
                <w:szCs w:val="24"/>
              </w:rPr>
              <w:t>ki 1 metų</w:t>
            </w:r>
          </w:p>
        </w:tc>
        <w:tc>
          <w:tcPr>
            <w:tcW w:w="2551" w:type="dxa"/>
            <w:tcBorders>
              <w:top w:val="single" w:sz="6" w:space="0" w:color="000000"/>
              <w:left w:val="single" w:sz="6" w:space="0" w:color="000000"/>
              <w:bottom w:val="single" w:sz="6" w:space="0" w:color="000000"/>
              <w:right w:val="single" w:sz="6" w:space="0" w:color="000000"/>
            </w:tcBorders>
          </w:tcPr>
          <w:p w14:paraId="5B3346B8" w14:textId="7CE51391"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0</w:t>
            </w:r>
          </w:p>
        </w:tc>
        <w:tc>
          <w:tcPr>
            <w:tcW w:w="4678" w:type="dxa"/>
            <w:vMerge w:val="restart"/>
            <w:tcBorders>
              <w:left w:val="single" w:sz="6" w:space="0" w:color="000000"/>
              <w:right w:val="single" w:sz="6" w:space="0" w:color="000000"/>
            </w:tcBorders>
          </w:tcPr>
          <w:p w14:paraId="592CF7E7" w14:textId="51B9CB55" w:rsidR="00A028C8" w:rsidRPr="00A028C8" w:rsidRDefault="00A028C8" w:rsidP="00A028C8">
            <w:pPr>
              <w:jc w:val="both"/>
              <w:rPr>
                <w:rFonts w:ascii="Times New Roman" w:hAnsi="Times New Roman" w:cs="Times New Roman"/>
                <w:i/>
                <w:iCs/>
                <w:sz w:val="24"/>
                <w:szCs w:val="24"/>
              </w:rPr>
            </w:pPr>
            <w:r w:rsidRPr="00A028C8">
              <w:rPr>
                <w:rFonts w:ascii="Times New Roman" w:hAnsi="Times New Roman" w:cs="Times New Roman"/>
                <w:sz w:val="24"/>
                <w:szCs w:val="24"/>
              </w:rPr>
              <w:t>Pareiškėjas turi pateikti</w:t>
            </w:r>
            <w:r w:rsidR="00366BD5">
              <w:rPr>
                <w:rFonts w:ascii="Times New Roman" w:hAnsi="Times New Roman" w:cs="Times New Roman"/>
                <w:sz w:val="24"/>
                <w:szCs w:val="24"/>
              </w:rPr>
              <w:t xml:space="preserve"> PĮP priedą -</w:t>
            </w:r>
            <w:r w:rsidRPr="00A028C8">
              <w:rPr>
                <w:rFonts w:ascii="Times New Roman" w:hAnsi="Times New Roman" w:cs="Times New Roman"/>
                <w:sz w:val="24"/>
                <w:szCs w:val="24"/>
              </w:rPr>
              <w:t xml:space="preserve">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Vertinama patirtis kvietimo paskelbimo dienai.</w:t>
            </w:r>
          </w:p>
        </w:tc>
      </w:tr>
      <w:tr w:rsidR="00A028C8" w:rsidRPr="00DD7BC7" w14:paraId="6E5A291A" w14:textId="77777777" w:rsidTr="003C1CDF">
        <w:tc>
          <w:tcPr>
            <w:tcW w:w="628" w:type="dxa"/>
            <w:vMerge/>
            <w:tcBorders>
              <w:left w:val="single" w:sz="6" w:space="0" w:color="000000"/>
              <w:right w:val="single" w:sz="6" w:space="0" w:color="000000"/>
            </w:tcBorders>
          </w:tcPr>
          <w:p w14:paraId="312109A3"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5B7B8589"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BEB203"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2ABFDD61" w14:textId="727A9A30"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.1.2. nuo 1 iki 2 metų </w:t>
            </w:r>
          </w:p>
        </w:tc>
        <w:tc>
          <w:tcPr>
            <w:tcW w:w="2551" w:type="dxa"/>
            <w:tcBorders>
              <w:top w:val="single" w:sz="6" w:space="0" w:color="000000"/>
              <w:left w:val="single" w:sz="6" w:space="0" w:color="000000"/>
              <w:bottom w:val="single" w:sz="6" w:space="0" w:color="000000"/>
              <w:right w:val="single" w:sz="6" w:space="0" w:color="000000"/>
            </w:tcBorders>
          </w:tcPr>
          <w:p w14:paraId="1D9CA63C" w14:textId="6E399AD1" w:rsidR="00A028C8" w:rsidRPr="00A028C8" w:rsidRDefault="0084445E" w:rsidP="00F24393">
            <w:pPr>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vMerge/>
            <w:tcBorders>
              <w:left w:val="single" w:sz="6" w:space="0" w:color="000000"/>
              <w:right w:val="single" w:sz="6" w:space="0" w:color="000000"/>
            </w:tcBorders>
          </w:tcPr>
          <w:p w14:paraId="1DA21707"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6154A14A" w14:textId="77777777" w:rsidTr="003C1CDF">
        <w:tc>
          <w:tcPr>
            <w:tcW w:w="628" w:type="dxa"/>
            <w:vMerge/>
            <w:tcBorders>
              <w:left w:val="single" w:sz="6" w:space="0" w:color="000000"/>
              <w:right w:val="single" w:sz="6" w:space="0" w:color="000000"/>
            </w:tcBorders>
          </w:tcPr>
          <w:p w14:paraId="357A732C"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35A13CDF"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05A90158"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FA547A3" w14:textId="3CB8FC1F"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.1.3. nuo 2 iki 5 metų</w:t>
            </w:r>
          </w:p>
        </w:tc>
        <w:tc>
          <w:tcPr>
            <w:tcW w:w="2551" w:type="dxa"/>
            <w:tcBorders>
              <w:top w:val="single" w:sz="6" w:space="0" w:color="000000"/>
              <w:left w:val="single" w:sz="6" w:space="0" w:color="000000"/>
              <w:bottom w:val="single" w:sz="6" w:space="0" w:color="000000"/>
              <w:right w:val="single" w:sz="6" w:space="0" w:color="000000"/>
            </w:tcBorders>
          </w:tcPr>
          <w:p w14:paraId="42BA1AAC" w14:textId="03E21328" w:rsidR="00A028C8" w:rsidRPr="00A028C8" w:rsidRDefault="0084445E" w:rsidP="00F24393">
            <w:pPr>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vMerge/>
            <w:tcBorders>
              <w:left w:val="single" w:sz="6" w:space="0" w:color="000000"/>
              <w:right w:val="single" w:sz="6" w:space="0" w:color="000000"/>
            </w:tcBorders>
          </w:tcPr>
          <w:p w14:paraId="789E05E2"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4888502F" w14:textId="77777777" w:rsidTr="00192E7C">
        <w:tc>
          <w:tcPr>
            <w:tcW w:w="628" w:type="dxa"/>
            <w:vMerge/>
            <w:tcBorders>
              <w:left w:val="single" w:sz="6" w:space="0" w:color="000000"/>
              <w:bottom w:val="single" w:sz="4" w:space="0" w:color="auto"/>
              <w:right w:val="single" w:sz="6" w:space="0" w:color="000000"/>
            </w:tcBorders>
          </w:tcPr>
          <w:p w14:paraId="06BC8D32"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0A816D91"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22550235"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2427D60" w14:textId="4BE05E01"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.1.4. 5 metai ir daugiau</w:t>
            </w:r>
          </w:p>
        </w:tc>
        <w:tc>
          <w:tcPr>
            <w:tcW w:w="2551" w:type="dxa"/>
            <w:tcBorders>
              <w:top w:val="single" w:sz="6" w:space="0" w:color="000000"/>
              <w:left w:val="single" w:sz="6" w:space="0" w:color="000000"/>
              <w:bottom w:val="single" w:sz="6" w:space="0" w:color="000000"/>
              <w:right w:val="single" w:sz="6" w:space="0" w:color="000000"/>
            </w:tcBorders>
          </w:tcPr>
          <w:p w14:paraId="3BD0A8B6" w14:textId="1BB42A9E" w:rsidR="00A028C8" w:rsidRPr="00A028C8" w:rsidRDefault="0084445E" w:rsidP="00F24393">
            <w:pPr>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vMerge/>
            <w:tcBorders>
              <w:left w:val="single" w:sz="6" w:space="0" w:color="000000"/>
              <w:bottom w:val="single" w:sz="6" w:space="0" w:color="000000"/>
              <w:right w:val="single" w:sz="6" w:space="0" w:color="000000"/>
            </w:tcBorders>
          </w:tcPr>
          <w:p w14:paraId="4EE529FB" w14:textId="77777777" w:rsidR="00A028C8" w:rsidRPr="00A028C8" w:rsidRDefault="00A028C8" w:rsidP="00F24393">
            <w:pPr>
              <w:jc w:val="center"/>
              <w:rPr>
                <w:rFonts w:ascii="Times New Roman" w:hAnsi="Times New Roman" w:cs="Times New Roman"/>
                <w:i/>
                <w:iCs/>
                <w:sz w:val="24"/>
                <w:szCs w:val="24"/>
              </w:rPr>
            </w:pPr>
          </w:p>
        </w:tc>
      </w:tr>
      <w:tr w:rsidR="001219AF" w:rsidRPr="00DD7BC7" w14:paraId="5587B343" w14:textId="77777777" w:rsidTr="00192E7C">
        <w:tc>
          <w:tcPr>
            <w:tcW w:w="8356" w:type="dxa"/>
            <w:gridSpan w:val="4"/>
            <w:tcBorders>
              <w:top w:val="single" w:sz="4" w:space="0" w:color="auto"/>
              <w:left w:val="single" w:sz="4" w:space="0" w:color="auto"/>
              <w:bottom w:val="single" w:sz="4" w:space="0" w:color="auto"/>
              <w:right w:val="single" w:sz="6" w:space="0" w:color="000000"/>
            </w:tcBorders>
          </w:tcPr>
          <w:p w14:paraId="6F6A6D5E" w14:textId="77777777" w:rsidR="001219AF" w:rsidRPr="00853760" w:rsidRDefault="001219AF" w:rsidP="00EA5973">
            <w:pPr>
              <w:jc w:val="right"/>
              <w:rPr>
                <w:rFonts w:ascii="Times New Roman" w:hAnsi="Times New Roman" w:cs="Times New Roman"/>
              </w:rPr>
            </w:pPr>
            <w:r>
              <w:rPr>
                <w:rFonts w:ascii="Times New Roman" w:hAnsi="Times New Roman" w:cs="Times New Roman"/>
                <w:bCs/>
                <w:szCs w:val="24"/>
              </w:rPr>
              <w:t>Iš viso:</w:t>
            </w:r>
          </w:p>
        </w:tc>
        <w:tc>
          <w:tcPr>
            <w:tcW w:w="2551" w:type="dxa"/>
            <w:tcBorders>
              <w:top w:val="single" w:sz="6" w:space="0" w:color="000000"/>
              <w:left w:val="single" w:sz="6" w:space="0" w:color="000000"/>
              <w:bottom w:val="single" w:sz="6" w:space="0" w:color="000000"/>
              <w:right w:val="single" w:sz="6" w:space="0" w:color="000000"/>
            </w:tcBorders>
          </w:tcPr>
          <w:p w14:paraId="60F2AEAD" w14:textId="77777777" w:rsidR="001219AF" w:rsidRPr="00FD45BA" w:rsidRDefault="001219AF" w:rsidP="00EA5973">
            <w:pPr>
              <w:jc w:val="center"/>
              <w:rPr>
                <w:rFonts w:ascii="Times New Roman" w:hAnsi="Times New Roman" w:cs="Times New Roman"/>
                <w:szCs w:val="24"/>
              </w:rPr>
            </w:pPr>
            <w:r>
              <w:rPr>
                <w:rFonts w:ascii="Times New Roman" w:hAnsi="Times New Roman" w:cs="Times New Roman"/>
                <w:szCs w:val="24"/>
              </w:rPr>
              <w:t>100</w:t>
            </w:r>
          </w:p>
        </w:tc>
        <w:tc>
          <w:tcPr>
            <w:tcW w:w="4678" w:type="dxa"/>
            <w:tcBorders>
              <w:top w:val="single" w:sz="6" w:space="0" w:color="000000"/>
              <w:left w:val="single" w:sz="6" w:space="0" w:color="000000"/>
              <w:bottom w:val="single" w:sz="6" w:space="0" w:color="000000"/>
              <w:right w:val="single" w:sz="6" w:space="0" w:color="000000"/>
            </w:tcBorders>
          </w:tcPr>
          <w:p w14:paraId="592402AE" w14:textId="77777777" w:rsidR="001219AF" w:rsidRPr="00B67418" w:rsidRDefault="001219AF" w:rsidP="00EA5973">
            <w:pPr>
              <w:rPr>
                <w:rFonts w:ascii="Times New Roman" w:hAnsi="Times New Roman" w:cs="Times New Roman"/>
                <w:szCs w:val="24"/>
              </w:rPr>
            </w:pPr>
          </w:p>
        </w:tc>
      </w:tr>
    </w:tbl>
    <w:p w14:paraId="4860752B" w14:textId="2D5AF931"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Prie kiekvieno kriterijaus nurodomas galimas surinkti didžiausias balų skaičius pagal tą kriterijų. </w:t>
      </w:r>
    </w:p>
    <w:p w14:paraId="3C83CA2F" w14:textId="77777777"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Didžiausia projektui galima skirti balų suma – 100 balų,. </w:t>
      </w:r>
    </w:p>
    <w:p w14:paraId="5434667A" w14:textId="5D84B8C0" w:rsidR="00E26B59" w:rsidRPr="00366BD5" w:rsidRDefault="00E26B59" w:rsidP="00E26B59">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 xml:space="preserve">3.  Minimali balų suma – </w:t>
      </w:r>
      <w:r w:rsidR="00F24393" w:rsidRPr="00366BD5">
        <w:rPr>
          <w:rFonts w:ascii="Times New Roman" w:hAnsi="Times New Roman" w:cs="Times New Roman"/>
          <w:sz w:val="24"/>
          <w:szCs w:val="24"/>
        </w:rPr>
        <w:t>60</w:t>
      </w:r>
      <w:r w:rsidRPr="00366BD5">
        <w:rPr>
          <w:rFonts w:ascii="Times New Roman" w:hAnsi="Times New Roman" w:cs="Times New Roman"/>
          <w:sz w:val="24"/>
          <w:szCs w:val="24"/>
        </w:rPr>
        <w:t xml:space="preserve"> bal</w:t>
      </w:r>
      <w:r w:rsidR="00366BD5" w:rsidRPr="00366BD5">
        <w:rPr>
          <w:rFonts w:ascii="Times New Roman" w:hAnsi="Times New Roman" w:cs="Times New Roman"/>
          <w:sz w:val="24"/>
          <w:szCs w:val="24"/>
        </w:rPr>
        <w:t>ų</w:t>
      </w:r>
      <w:r w:rsidRPr="00366BD5">
        <w:rPr>
          <w:rFonts w:ascii="Times New Roman" w:hAnsi="Times New Roman" w:cs="Times New Roman"/>
          <w:sz w:val="24"/>
          <w:szCs w:val="24"/>
        </w:rPr>
        <w:t>. Projektai, kurie naudos ir kokybės vertinimo etape nesurenka nustatytos minimalios balų sumos, nėra tinkami finansuoti ir PĮP atmetami.</w:t>
      </w:r>
    </w:p>
    <w:p w14:paraId="27CBB1ED" w14:textId="77777777" w:rsidR="00E61D61" w:rsidRDefault="00E26B59" w:rsidP="00192E7C">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4. Kai projektams, surinkusiems vienodą galutinį balų skaičių, nepakanka pagal kvietimą teikti PĮP skirtos finansavimo lėšų sumos, pirmenybė teikiama projektams, surinkusiems daugiau balų pagal pirmąjį Aprašo nurodytą prioritetinį atrankos kriterijų.</w:t>
      </w:r>
    </w:p>
    <w:p w14:paraId="5AC4A5F3" w14:textId="53AB0A3A" w:rsidR="001219AF" w:rsidRPr="00366BD5" w:rsidRDefault="00E61D61" w:rsidP="00192E7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5.</w:t>
      </w:r>
      <w:r w:rsidR="00E26B59" w:rsidRPr="00366BD5">
        <w:rPr>
          <w:rFonts w:ascii="Times New Roman" w:hAnsi="Times New Roman" w:cs="Times New Roman"/>
          <w:sz w:val="24"/>
          <w:szCs w:val="24"/>
        </w:rPr>
        <w:t xml:space="preserve">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9D3F3D9" w14:textId="05B2B6D5" w:rsidR="00192E7C" w:rsidRDefault="00192E7C" w:rsidP="00192E7C">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_____________________</w:t>
      </w:r>
    </w:p>
    <w:p w14:paraId="7A3591AF" w14:textId="77777777" w:rsidR="00192E7C" w:rsidRPr="00192E7C" w:rsidRDefault="00192E7C" w:rsidP="00192E7C">
      <w:pPr>
        <w:spacing w:after="0" w:line="240" w:lineRule="auto"/>
        <w:jc w:val="both"/>
        <w:rPr>
          <w:rFonts w:ascii="Times New Roman" w:hAnsi="Times New Roman" w:cs="Times New Roman"/>
          <w:sz w:val="24"/>
          <w:szCs w:val="24"/>
        </w:rPr>
      </w:pPr>
    </w:p>
    <w:sectPr w:rsidR="00192E7C" w:rsidRPr="00192E7C" w:rsidSect="0067374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B0A07"/>
    <w:multiLevelType w:val="hybridMultilevel"/>
    <w:tmpl w:val="94EA5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002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29"/>
    <w:rsid w:val="00073B52"/>
    <w:rsid w:val="00076AB4"/>
    <w:rsid w:val="000E14BA"/>
    <w:rsid w:val="000E679D"/>
    <w:rsid w:val="001219AF"/>
    <w:rsid w:val="00192E7C"/>
    <w:rsid w:val="001B47E1"/>
    <w:rsid w:val="001E013C"/>
    <w:rsid w:val="00277360"/>
    <w:rsid w:val="00281E16"/>
    <w:rsid w:val="00282F0F"/>
    <w:rsid w:val="002A5D2A"/>
    <w:rsid w:val="002C3CC1"/>
    <w:rsid w:val="0032069D"/>
    <w:rsid w:val="00335004"/>
    <w:rsid w:val="00366BD5"/>
    <w:rsid w:val="003B2384"/>
    <w:rsid w:val="00423AC9"/>
    <w:rsid w:val="00441199"/>
    <w:rsid w:val="004B24C1"/>
    <w:rsid w:val="0053639E"/>
    <w:rsid w:val="005B2F52"/>
    <w:rsid w:val="00673743"/>
    <w:rsid w:val="006C0606"/>
    <w:rsid w:val="006F7367"/>
    <w:rsid w:val="00710C1D"/>
    <w:rsid w:val="007366C5"/>
    <w:rsid w:val="00746E24"/>
    <w:rsid w:val="007663E9"/>
    <w:rsid w:val="0084445E"/>
    <w:rsid w:val="008C0A0A"/>
    <w:rsid w:val="008F498D"/>
    <w:rsid w:val="008F6CBE"/>
    <w:rsid w:val="009C15F4"/>
    <w:rsid w:val="00A028C8"/>
    <w:rsid w:val="00A03B29"/>
    <w:rsid w:val="00A56A23"/>
    <w:rsid w:val="00AE76DC"/>
    <w:rsid w:val="00B0373A"/>
    <w:rsid w:val="00B10D97"/>
    <w:rsid w:val="00B36179"/>
    <w:rsid w:val="00B63D77"/>
    <w:rsid w:val="00B67418"/>
    <w:rsid w:val="00BB6F07"/>
    <w:rsid w:val="00BD52DE"/>
    <w:rsid w:val="00D1760D"/>
    <w:rsid w:val="00D9641C"/>
    <w:rsid w:val="00D97FDC"/>
    <w:rsid w:val="00E01DF7"/>
    <w:rsid w:val="00E26B59"/>
    <w:rsid w:val="00E3682E"/>
    <w:rsid w:val="00E36E9D"/>
    <w:rsid w:val="00E56019"/>
    <w:rsid w:val="00E61D61"/>
    <w:rsid w:val="00EC0A3F"/>
    <w:rsid w:val="00F24393"/>
    <w:rsid w:val="00F93DF8"/>
    <w:rsid w:val="00FD45BA"/>
    <w:rsid w:val="00FD62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A2E"/>
  <w15:chartTrackingRefBased/>
  <w15:docId w15:val="{EDB235FF-94E2-4CE1-8CCC-CC5105F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6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4485</Words>
  <Characters>2557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G. Jurgutiene</cp:lastModifiedBy>
  <cp:revision>3</cp:revision>
  <dcterms:created xsi:type="dcterms:W3CDTF">2025-01-13T09:16:00Z</dcterms:created>
  <dcterms:modified xsi:type="dcterms:W3CDTF">2025-01-13T12:30:00Z</dcterms:modified>
</cp:coreProperties>
</file>