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BAAA" w14:textId="7FA0F5D2" w:rsidR="000201EA" w:rsidRDefault="000201EA" w:rsidP="000201EA">
      <w:pPr>
        <w:keepNext/>
        <w:jc w:val="center"/>
        <w:rPr>
          <w:i/>
          <w:iCs/>
          <w:sz w:val="22"/>
          <w:szCs w:val="22"/>
        </w:rPr>
      </w:pPr>
      <w:r>
        <w:rPr>
          <w:noProof/>
        </w:rPr>
        <w:drawing>
          <wp:inline distT="0" distB="0" distL="0" distR="0" wp14:anchorId="23CB8AF7" wp14:editId="2AE7D1D6">
            <wp:extent cx="4803775" cy="1006644"/>
            <wp:effectExtent l="0" t="0" r="0" b="3175"/>
            <wp:docPr id="147962233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233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8374" cy="1011799"/>
                    </a:xfrm>
                    <a:prstGeom prst="rect">
                      <a:avLst/>
                    </a:prstGeom>
                    <a:noFill/>
                    <a:ln>
                      <a:noFill/>
                    </a:ln>
                  </pic:spPr>
                </pic:pic>
              </a:graphicData>
            </a:graphic>
          </wp:inline>
        </w:drawing>
      </w:r>
    </w:p>
    <w:p w14:paraId="44BF45A3" w14:textId="77777777" w:rsidR="00F07F80" w:rsidRDefault="00F07F80" w:rsidP="0065548A">
      <w:pPr>
        <w:tabs>
          <w:tab w:val="center" w:pos="4819"/>
          <w:tab w:val="right" w:pos="9638"/>
        </w:tabs>
        <w:jc w:val="right"/>
        <w:rPr>
          <w:i/>
          <w:iCs/>
          <w:sz w:val="22"/>
          <w:szCs w:val="22"/>
          <w:lang w:val="en-US"/>
        </w:rPr>
      </w:pPr>
      <w:r>
        <w:rPr>
          <w:i/>
          <w:iCs/>
          <w:sz w:val="22"/>
          <w:szCs w:val="22"/>
        </w:rPr>
        <w:tab/>
      </w:r>
      <w:r>
        <w:rPr>
          <w:i/>
          <w:iCs/>
          <w:sz w:val="22"/>
          <w:szCs w:val="22"/>
        </w:rPr>
        <w:tab/>
      </w:r>
      <w:r w:rsidR="0065548A" w:rsidRPr="0065548A">
        <w:rPr>
          <w:i/>
          <w:iCs/>
          <w:sz w:val="22"/>
          <w:szCs w:val="22"/>
        </w:rPr>
        <w:t xml:space="preserve">Patvirtinta </w:t>
      </w:r>
      <w:r w:rsidRPr="00F07F80">
        <w:rPr>
          <w:i/>
          <w:iCs/>
          <w:sz w:val="22"/>
          <w:szCs w:val="22"/>
          <w:lang w:val="en-US"/>
        </w:rPr>
        <w:t xml:space="preserve">Elektrėnų miesto </w:t>
      </w:r>
      <w:proofErr w:type="spellStart"/>
      <w:r w:rsidRPr="00F07F80">
        <w:rPr>
          <w:i/>
          <w:iCs/>
          <w:sz w:val="22"/>
          <w:szCs w:val="22"/>
          <w:lang w:val="en-US"/>
        </w:rPr>
        <w:t>vietos</w:t>
      </w:r>
      <w:proofErr w:type="spellEnd"/>
      <w:r w:rsidRPr="00F07F80">
        <w:rPr>
          <w:i/>
          <w:iCs/>
          <w:sz w:val="22"/>
          <w:szCs w:val="22"/>
          <w:lang w:val="en-US"/>
        </w:rPr>
        <w:t xml:space="preserve"> </w:t>
      </w:r>
      <w:proofErr w:type="spellStart"/>
      <w:r w:rsidRPr="00F07F80">
        <w:rPr>
          <w:i/>
          <w:iCs/>
          <w:sz w:val="22"/>
          <w:szCs w:val="22"/>
          <w:lang w:val="en-US"/>
        </w:rPr>
        <w:t>veiklos</w:t>
      </w:r>
      <w:proofErr w:type="spellEnd"/>
      <w:r w:rsidRPr="00F07F80">
        <w:rPr>
          <w:i/>
          <w:iCs/>
          <w:sz w:val="22"/>
          <w:szCs w:val="22"/>
          <w:lang w:val="en-US"/>
        </w:rPr>
        <w:t xml:space="preserve"> </w:t>
      </w:r>
      <w:proofErr w:type="spellStart"/>
      <w:r w:rsidRPr="00F07F80">
        <w:rPr>
          <w:i/>
          <w:iCs/>
          <w:sz w:val="22"/>
          <w:szCs w:val="22"/>
          <w:lang w:val="en-US"/>
        </w:rPr>
        <w:t>grupės</w:t>
      </w:r>
      <w:proofErr w:type="spellEnd"/>
      <w:r w:rsidRPr="00F07F80">
        <w:rPr>
          <w:i/>
          <w:iCs/>
          <w:sz w:val="22"/>
          <w:szCs w:val="22"/>
          <w:lang w:val="en-US"/>
        </w:rPr>
        <w:t xml:space="preserve"> </w:t>
      </w:r>
    </w:p>
    <w:p w14:paraId="1BBB4ABC" w14:textId="75B891D3" w:rsidR="006F6F43" w:rsidRPr="008F7CAC" w:rsidRDefault="00F07F80" w:rsidP="0065548A">
      <w:pPr>
        <w:tabs>
          <w:tab w:val="center" w:pos="4819"/>
          <w:tab w:val="right" w:pos="9638"/>
        </w:tabs>
        <w:jc w:val="right"/>
        <w:rPr>
          <w:szCs w:val="24"/>
          <w:lang w:val="en-US"/>
        </w:rPr>
      </w:pPr>
      <w:proofErr w:type="spellStart"/>
      <w:r w:rsidRPr="00F07F80">
        <w:rPr>
          <w:i/>
          <w:iCs/>
          <w:sz w:val="22"/>
          <w:szCs w:val="22"/>
          <w:lang w:val="en-US"/>
        </w:rPr>
        <w:t>visuotinio</w:t>
      </w:r>
      <w:proofErr w:type="spellEnd"/>
      <w:r w:rsidRPr="00F07F80">
        <w:rPr>
          <w:i/>
          <w:iCs/>
          <w:sz w:val="22"/>
          <w:szCs w:val="22"/>
          <w:lang w:val="en-US"/>
        </w:rPr>
        <w:t xml:space="preserve"> </w:t>
      </w:r>
      <w:proofErr w:type="spellStart"/>
      <w:r w:rsidRPr="00F07F80">
        <w:rPr>
          <w:i/>
          <w:iCs/>
          <w:sz w:val="22"/>
          <w:szCs w:val="22"/>
          <w:lang w:val="en-US"/>
        </w:rPr>
        <w:t>susirinkimo</w:t>
      </w:r>
      <w:proofErr w:type="spellEnd"/>
      <w:r w:rsidRPr="00F07F80">
        <w:rPr>
          <w:i/>
          <w:iCs/>
          <w:sz w:val="22"/>
          <w:szCs w:val="22"/>
          <w:lang w:val="en-US"/>
        </w:rPr>
        <w:t xml:space="preserve"> 2025 m. </w:t>
      </w:r>
      <w:proofErr w:type="spellStart"/>
      <w:r w:rsidRPr="00F07F80">
        <w:rPr>
          <w:i/>
          <w:iCs/>
          <w:sz w:val="22"/>
          <w:szCs w:val="22"/>
          <w:lang w:val="en-US"/>
        </w:rPr>
        <w:t>sausio</w:t>
      </w:r>
      <w:proofErr w:type="spellEnd"/>
      <w:r w:rsidRPr="00F07F80">
        <w:rPr>
          <w:i/>
          <w:iCs/>
          <w:sz w:val="22"/>
          <w:szCs w:val="22"/>
          <w:lang w:val="en-US"/>
        </w:rPr>
        <w:t xml:space="preserve"> 15 d. </w:t>
      </w:r>
      <w:proofErr w:type="spellStart"/>
      <w:r w:rsidRPr="00F07F80">
        <w:rPr>
          <w:i/>
          <w:iCs/>
          <w:sz w:val="22"/>
          <w:szCs w:val="22"/>
          <w:lang w:val="en-US"/>
        </w:rPr>
        <w:t>protokolu</w:t>
      </w:r>
      <w:proofErr w:type="spellEnd"/>
      <w:r w:rsidRPr="00F07F80">
        <w:rPr>
          <w:i/>
          <w:iCs/>
          <w:sz w:val="22"/>
          <w:szCs w:val="22"/>
          <w:lang w:val="en-US"/>
        </w:rPr>
        <w:t xml:space="preserve"> Nr.</w:t>
      </w:r>
      <w:proofErr w:type="gramStart"/>
      <w:r w:rsidRPr="00F07F80">
        <w:rPr>
          <w:i/>
          <w:iCs/>
          <w:sz w:val="22"/>
          <w:szCs w:val="22"/>
          <w:lang w:val="en-US"/>
        </w:rPr>
        <w:t>1 ,</w:t>
      </w:r>
      <w:proofErr w:type="gramEnd"/>
      <w:r w:rsidRPr="00F07F80">
        <w:rPr>
          <w:i/>
          <w:iCs/>
          <w:sz w:val="22"/>
          <w:szCs w:val="22"/>
          <w:lang w:val="en-US"/>
        </w:rPr>
        <w:t xml:space="preserve"> </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440FC61" w:rsidR="006F6F43" w:rsidRDefault="00392DB7" w:rsidP="006F6F43">
      <w:pPr>
        <w:jc w:val="center"/>
        <w:rPr>
          <w:b/>
          <w:bCs/>
          <w:iCs/>
          <w:szCs w:val="24"/>
        </w:rPr>
      </w:pPr>
      <w:r>
        <w:rPr>
          <w:b/>
          <w:bCs/>
          <w:szCs w:val="24"/>
        </w:rPr>
        <w:t xml:space="preserve">ELEKTRĖNŲ </w:t>
      </w:r>
      <w:r w:rsidR="006F6F43" w:rsidRPr="000B1305">
        <w:rPr>
          <w:b/>
          <w:bCs/>
          <w:szCs w:val="24"/>
        </w:rPr>
        <w:t>MIESTO VIETOS VEIKLOS GRUPĖS ĮGYVENDINAMOS STRATEGIJOS „</w:t>
      </w:r>
      <w:r>
        <w:rPr>
          <w:b/>
          <w:bCs/>
          <w:szCs w:val="24"/>
        </w:rPr>
        <w:t>ELETRĖNŲ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33AE4F7E" w:rsidR="006F6F43" w:rsidRPr="00E627FC" w:rsidRDefault="006F6F43" w:rsidP="006F6F43">
      <w:pPr>
        <w:jc w:val="center"/>
        <w:rPr>
          <w:b/>
          <w:bCs/>
          <w:szCs w:val="24"/>
        </w:rPr>
      </w:pPr>
      <w:r w:rsidRPr="00E627FC">
        <w:rPr>
          <w:b/>
          <w:bCs/>
          <w:szCs w:val="24"/>
        </w:rPr>
        <w:t>„</w:t>
      </w:r>
      <w:r w:rsidR="00A4016E" w:rsidRPr="00A4016E">
        <w:rPr>
          <w:b/>
          <w:bCs/>
          <w:szCs w:val="24"/>
        </w:rPr>
        <w:t xml:space="preserve">Socialinės </w:t>
      </w:r>
      <w:proofErr w:type="spellStart"/>
      <w:r w:rsidR="00A4016E" w:rsidRPr="00A4016E">
        <w:rPr>
          <w:b/>
          <w:bCs/>
          <w:szCs w:val="24"/>
        </w:rPr>
        <w:t>įtraukties</w:t>
      </w:r>
      <w:proofErr w:type="spellEnd"/>
      <w:r w:rsidR="00A4016E" w:rsidRPr="00A4016E">
        <w:rPr>
          <w:b/>
          <w:bCs/>
          <w:szCs w:val="24"/>
        </w:rPr>
        <w:t xml:space="preserve"> priemonių, skirtų kovoti su socialine atskirtimi skatinim</w:t>
      </w:r>
      <w:r w:rsidR="009948FF">
        <w:rPr>
          <w:b/>
          <w:bCs/>
          <w:szCs w:val="24"/>
        </w:rPr>
        <w:t>as</w:t>
      </w:r>
      <w:r w:rsidRPr="00E627FC">
        <w:rPr>
          <w:b/>
          <w:bCs/>
          <w:szCs w:val="24"/>
        </w:rPr>
        <w:t>“</w:t>
      </w:r>
    </w:p>
    <w:p w14:paraId="73F06630" w14:textId="48AC4582"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A4016E">
        <w:rPr>
          <w:rFonts w:eastAsiaTheme="minorHAnsi"/>
          <w:szCs w:val="24"/>
          <w:lang w:val="en-US"/>
        </w:rPr>
        <w:t>36</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03231BB3" w14:textId="77777777" w:rsidR="00AD555F" w:rsidRPr="00AD555F" w:rsidRDefault="00383811" w:rsidP="00087FEA">
            <w:pPr>
              <w:pStyle w:val="ListParagraph"/>
              <w:numPr>
                <w:ilvl w:val="1"/>
                <w:numId w:val="34"/>
              </w:numPr>
              <w:tabs>
                <w:tab w:val="left" w:pos="401"/>
              </w:tabs>
              <w:ind w:hanging="1166"/>
              <w:jc w:val="both"/>
              <w:rPr>
                <w:iCs/>
                <w:szCs w:val="24"/>
              </w:rPr>
            </w:pPr>
            <w:r w:rsidRPr="00FA299F">
              <w:rPr>
                <w:iCs/>
                <w:szCs w:val="24"/>
              </w:rPr>
              <w:t xml:space="preserve">Projektų veikloms įgyvendinti numatyta skirti iki </w:t>
            </w:r>
            <w:r w:rsidR="00426351" w:rsidRPr="00426351">
              <w:rPr>
                <w:iCs/>
                <w:sz w:val="22"/>
                <w:szCs w:val="22"/>
              </w:rPr>
              <w:t xml:space="preserve">Projektų veikloms įgyvendinti numatyta skirti iki </w:t>
            </w:r>
            <w:r w:rsidR="00426351" w:rsidRPr="00FA299F">
              <w:rPr>
                <w:sz w:val="22"/>
                <w:szCs w:val="22"/>
              </w:rPr>
              <w:t xml:space="preserve"> </w:t>
            </w:r>
            <w:r w:rsidR="00087FEA">
              <w:rPr>
                <w:sz w:val="22"/>
                <w:szCs w:val="22"/>
              </w:rPr>
              <w:t>96 299,96</w:t>
            </w:r>
            <w:r w:rsidR="00426351" w:rsidRPr="00FA299F">
              <w:rPr>
                <w:sz w:val="22"/>
                <w:szCs w:val="22"/>
              </w:rPr>
              <w:t xml:space="preserve"> </w:t>
            </w:r>
            <w:r w:rsidR="00426351" w:rsidRPr="00426351">
              <w:rPr>
                <w:iCs/>
                <w:sz w:val="22"/>
                <w:szCs w:val="22"/>
              </w:rPr>
              <w:t>(</w:t>
            </w:r>
            <w:r w:rsidR="00087FEA">
              <w:rPr>
                <w:iCs/>
                <w:sz w:val="22"/>
                <w:szCs w:val="22"/>
              </w:rPr>
              <w:t>devyniasdešimt šeši tūkstančiai du šimta</w:t>
            </w:r>
            <w:r w:rsidR="00AD555F">
              <w:rPr>
                <w:iCs/>
                <w:sz w:val="22"/>
                <w:szCs w:val="22"/>
              </w:rPr>
              <w:t>i</w:t>
            </w:r>
          </w:p>
          <w:p w14:paraId="1CD94F11" w14:textId="7ED6C55B" w:rsidR="00383811" w:rsidRPr="00644F3D" w:rsidRDefault="00AD555F" w:rsidP="00644F3D">
            <w:pPr>
              <w:tabs>
                <w:tab w:val="left" w:pos="401"/>
              </w:tabs>
              <w:jc w:val="both"/>
              <w:rPr>
                <w:iCs/>
                <w:szCs w:val="24"/>
              </w:rPr>
            </w:pPr>
            <w:r w:rsidRPr="00644F3D">
              <w:rPr>
                <w:iCs/>
                <w:sz w:val="22"/>
                <w:szCs w:val="22"/>
              </w:rPr>
              <w:t>devyniasdešimt devyni eurai ir 96 ct.</w:t>
            </w:r>
            <w:r w:rsidR="00426351" w:rsidRPr="00644F3D">
              <w:rPr>
                <w:iCs/>
                <w:sz w:val="22"/>
                <w:szCs w:val="22"/>
              </w:rPr>
              <w:t xml:space="preserve"> ) eurų ESF+</w:t>
            </w:r>
            <w:r w:rsidR="00426351" w:rsidRPr="00644F3D">
              <w:rPr>
                <w:sz w:val="22"/>
                <w:szCs w:val="22"/>
                <w:lang w:eastAsia="lt-LT"/>
              </w:rPr>
              <w:t xml:space="preserve"> ir </w:t>
            </w:r>
            <w:r w:rsidRPr="00644F3D">
              <w:rPr>
                <w:sz w:val="22"/>
                <w:szCs w:val="22"/>
              </w:rPr>
              <w:t xml:space="preserve">96 299,96 </w:t>
            </w:r>
            <w:r w:rsidRPr="00644F3D">
              <w:rPr>
                <w:iCs/>
                <w:sz w:val="22"/>
                <w:szCs w:val="22"/>
              </w:rPr>
              <w:t xml:space="preserve">(devyniasdešimt šeši tūkstančiai du šimtai devyniasdešimt devyni eurai ir 96 ct. ) </w:t>
            </w:r>
            <w:r w:rsidR="00426351" w:rsidRPr="00644F3D">
              <w:rPr>
                <w:sz w:val="22"/>
                <w:szCs w:val="22"/>
                <w:lang w:eastAsia="lt-LT"/>
              </w:rPr>
              <w:t>eurų BF lėšų.</w:t>
            </w:r>
          </w:p>
          <w:p w14:paraId="57BB05FB" w14:textId="77777777" w:rsidR="00383811" w:rsidRPr="00FA299F" w:rsidRDefault="00383811" w:rsidP="00383811">
            <w:pPr>
              <w:pStyle w:val="ListParagraph"/>
              <w:numPr>
                <w:ilvl w:val="1"/>
                <w:numId w:val="34"/>
              </w:numPr>
              <w:tabs>
                <w:tab w:val="left" w:pos="596"/>
              </w:tabs>
              <w:ind w:left="22" w:firstLine="0"/>
              <w:jc w:val="both"/>
              <w:rPr>
                <w:iCs/>
                <w:szCs w:val="24"/>
              </w:rPr>
            </w:pPr>
            <w:r w:rsidRPr="00FA299F">
              <w:lastRenderedPageBreak/>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7238F54F" w14:textId="3E6EA4A7" w:rsidR="0043374D" w:rsidRPr="00414310" w:rsidRDefault="00383811" w:rsidP="0043374D">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A4016E">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4016E">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43374D">
              <w:rPr>
                <w:iCs/>
                <w:szCs w:val="24"/>
              </w:rPr>
              <w:t xml:space="preserve">, </w:t>
            </w:r>
            <w:proofErr w:type="spellStart"/>
            <w:r w:rsidR="0043374D">
              <w:rPr>
                <w:color w:val="222222"/>
                <w:shd w:val="clear" w:color="auto" w:fill="FFFFFF"/>
              </w:rPr>
              <w:t>t</w:t>
            </w:r>
            <w:r w:rsidR="0043374D" w:rsidRPr="006B47F1">
              <w:rPr>
                <w:color w:val="222222"/>
                <w:shd w:val="clear" w:color="auto" w:fill="FFFFFF"/>
              </w:rPr>
              <w:t>.y</w:t>
            </w:r>
            <w:proofErr w:type="spellEnd"/>
            <w:r w:rsidR="0043374D" w:rsidRPr="006B47F1">
              <w:rPr>
                <w:color w:val="222222"/>
                <w:shd w:val="clear" w:color="auto" w:fill="FFFFFF"/>
              </w:rPr>
              <w:t xml:space="preserve">. projektas turi atitikti </w:t>
            </w:r>
            <w:r w:rsidR="0043374D">
              <w:rPr>
                <w:color w:val="222222"/>
                <w:shd w:val="clear" w:color="auto" w:fill="FFFFFF"/>
              </w:rPr>
              <w:t>Elektrėnų</w:t>
            </w:r>
            <w:r w:rsidR="0043374D" w:rsidRPr="006B47F1">
              <w:rPr>
                <w:color w:val="222222"/>
                <w:shd w:val="clear" w:color="auto" w:fill="FFFFFF"/>
              </w:rPr>
              <w:t xml:space="preserve"> miesto vietos veiklos grupės įgyvendinamą strategiją „</w:t>
            </w:r>
            <w:r w:rsidR="0043374D">
              <w:rPr>
                <w:color w:val="222222"/>
                <w:shd w:val="clear" w:color="auto" w:fill="FFFFFF"/>
              </w:rPr>
              <w:t xml:space="preserve">Elektrėnų miesto </w:t>
            </w:r>
            <w:r w:rsidR="0043374D" w:rsidRPr="006B47F1">
              <w:rPr>
                <w:color w:val="222222"/>
                <w:shd w:val="clear" w:color="auto" w:fill="FFFFFF"/>
              </w:rPr>
              <w:t xml:space="preserve">2023-2027 </w:t>
            </w:r>
            <w:r w:rsidR="0043374D">
              <w:rPr>
                <w:color w:val="222222"/>
                <w:shd w:val="clear" w:color="auto" w:fill="FFFFFF"/>
              </w:rPr>
              <w:t>m</w:t>
            </w:r>
            <w:r w:rsidR="0043374D" w:rsidRPr="006B47F1">
              <w:rPr>
                <w:color w:val="222222"/>
                <w:shd w:val="clear" w:color="auto" w:fill="FFFFFF"/>
              </w:rPr>
              <w:t xml:space="preserve">. </w:t>
            </w:r>
            <w:r w:rsidR="0043374D">
              <w:rPr>
                <w:color w:val="222222"/>
                <w:shd w:val="clear" w:color="auto" w:fill="FFFFFF"/>
              </w:rPr>
              <w:t>vietos plėtros strategija</w:t>
            </w:r>
            <w:r w:rsidR="0043374D" w:rsidRPr="006B47F1">
              <w:rPr>
                <w:b/>
                <w:bCs/>
                <w:color w:val="222222"/>
                <w:shd w:val="clear" w:color="auto" w:fill="FFFFFF"/>
              </w:rPr>
              <w:t>“ </w:t>
            </w:r>
            <w:r w:rsidR="0043374D" w:rsidRPr="006B47F1">
              <w:rPr>
                <w:color w:val="222222"/>
                <w:shd w:val="clear" w:color="auto" w:fill="FFFFFF"/>
              </w:rPr>
              <w:t>1.</w:t>
            </w:r>
            <w:r w:rsidR="009175D0">
              <w:rPr>
                <w:color w:val="222222"/>
                <w:shd w:val="clear" w:color="auto" w:fill="FFFFFF"/>
              </w:rPr>
              <w:t>2</w:t>
            </w:r>
            <w:r w:rsidR="0043374D">
              <w:rPr>
                <w:color w:val="222222"/>
                <w:shd w:val="clear" w:color="auto" w:fill="FFFFFF"/>
                <w:lang w:val="en-US"/>
              </w:rPr>
              <w:t>.</w:t>
            </w:r>
            <w:r w:rsidR="0043374D" w:rsidRPr="006B47F1">
              <w:rPr>
                <w:color w:val="222222"/>
                <w:shd w:val="clear" w:color="auto" w:fill="FFFFFF"/>
              </w:rPr>
              <w:t xml:space="preserve"> uždavin</w:t>
            </w:r>
            <w:r w:rsidR="0043374D">
              <w:rPr>
                <w:color w:val="222222"/>
                <w:shd w:val="clear" w:color="auto" w:fill="FFFFFF"/>
              </w:rPr>
              <w:t>io</w:t>
            </w:r>
            <w:r w:rsidR="0043374D" w:rsidRPr="006B47F1">
              <w:rPr>
                <w:color w:val="222222"/>
                <w:shd w:val="clear" w:color="auto" w:fill="FFFFFF"/>
              </w:rPr>
              <w:t>:</w:t>
            </w:r>
            <w:r w:rsidR="0043374D">
              <w:rPr>
                <w:color w:val="222222"/>
                <w:shd w:val="clear" w:color="auto" w:fill="FFFFFF"/>
              </w:rPr>
              <w:t xml:space="preserve"> </w:t>
            </w:r>
            <w:r w:rsidR="009175D0"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9175D0">
              <w:rPr>
                <w:color w:val="222222"/>
                <w:shd w:val="clear" w:color="auto" w:fill="FFFFFF"/>
              </w:rPr>
              <w:t xml:space="preserve"> </w:t>
            </w:r>
            <w:r w:rsidR="0043374D" w:rsidRPr="006B47F1">
              <w:rPr>
                <w:b/>
                <w:bCs/>
                <w:color w:val="222222"/>
                <w:shd w:val="clear" w:color="auto" w:fill="FFFFFF"/>
              </w:rPr>
              <w:t>1.</w:t>
            </w:r>
            <w:r w:rsidR="009175D0">
              <w:rPr>
                <w:b/>
                <w:bCs/>
                <w:color w:val="222222"/>
                <w:shd w:val="clear" w:color="auto" w:fill="FFFFFF"/>
              </w:rPr>
              <w:t>2</w:t>
            </w:r>
            <w:r w:rsidR="0043374D">
              <w:rPr>
                <w:b/>
                <w:bCs/>
                <w:color w:val="222222"/>
                <w:shd w:val="clear" w:color="auto" w:fill="FFFFFF"/>
              </w:rPr>
              <w:t>.1.</w:t>
            </w:r>
            <w:r w:rsidR="0043374D" w:rsidRPr="006B47F1">
              <w:rPr>
                <w:b/>
                <w:bCs/>
                <w:color w:val="222222"/>
                <w:shd w:val="clear" w:color="auto" w:fill="FFFFFF"/>
              </w:rPr>
              <w:t xml:space="preserve"> veiksm</w:t>
            </w:r>
            <w:r w:rsidR="0043374D">
              <w:rPr>
                <w:b/>
                <w:bCs/>
                <w:color w:val="222222"/>
                <w:shd w:val="clear" w:color="auto" w:fill="FFFFFF"/>
              </w:rPr>
              <w:t>ą</w:t>
            </w:r>
            <w:r w:rsidR="0043374D" w:rsidRPr="006B47F1">
              <w:rPr>
                <w:color w:val="222222"/>
                <w:shd w:val="clear" w:color="auto" w:fill="FFFFFF"/>
              </w:rPr>
              <w:t>: </w:t>
            </w:r>
            <w:r w:rsidR="009175D0" w:rsidRPr="009175D0">
              <w:rPr>
                <w:b/>
                <w:bCs/>
                <w:color w:val="222222"/>
                <w:shd w:val="clear" w:color="auto" w:fill="FFFFFF"/>
              </w:rPr>
              <w:t xml:space="preserve">Skatinti socialinės </w:t>
            </w:r>
            <w:proofErr w:type="spellStart"/>
            <w:r w:rsidR="009175D0" w:rsidRPr="009175D0">
              <w:rPr>
                <w:b/>
                <w:bCs/>
                <w:color w:val="222222"/>
                <w:shd w:val="clear" w:color="auto" w:fill="FFFFFF"/>
              </w:rPr>
              <w:t>įtraukties</w:t>
            </w:r>
            <w:proofErr w:type="spellEnd"/>
            <w:r w:rsidR="009175D0" w:rsidRPr="009175D0">
              <w:rPr>
                <w:b/>
                <w:bCs/>
                <w:color w:val="222222"/>
                <w:shd w:val="clear" w:color="auto" w:fill="FFFFFF"/>
              </w:rPr>
              <w:t xml:space="preserve"> priemones, skirtas kovoti su socialine atskirtimi (stovyklos, neformalus ugdymas ir pan.)</w:t>
            </w:r>
            <w:r w:rsidR="0043374D">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1DB41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4016E">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B775BC">
              <w:rPr>
                <w:iCs/>
                <w:szCs w:val="24"/>
              </w:rPr>
              <w:lastRenderedPageBreak/>
              <w:t xml:space="preserve">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lastRenderedPageBreak/>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w:t>
            </w:r>
            <w:proofErr w:type="spellStart"/>
            <w:r w:rsidR="006351FE" w:rsidRPr="004244C1">
              <w:rPr>
                <w:iCs/>
                <w:sz w:val="22"/>
                <w:szCs w:val="22"/>
              </w:rPr>
              <w:t>as</w:t>
            </w:r>
            <w:proofErr w:type="spellEnd"/>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1CB36328" w:rsidR="00884F5C" w:rsidRPr="00017CC2" w:rsidRDefault="00D27771"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28EFAE41" w:rsidR="00884F5C" w:rsidRPr="00017CC2" w:rsidRDefault="00D27771" w:rsidP="00B9263D">
            <w:pPr>
              <w:ind w:firstLine="57"/>
              <w:jc w:val="center"/>
              <w:rPr>
                <w:iCs/>
                <w:sz w:val="22"/>
                <w:szCs w:val="22"/>
              </w:rPr>
            </w:pPr>
            <w:r>
              <w:rPr>
                <w:iCs/>
                <w:sz w:val="22"/>
                <w:szCs w:val="22"/>
              </w:rPr>
              <w:t>90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553266BF" w14:textId="77777777" w:rsidR="003F1C6A" w:rsidRPr="001D083C" w:rsidRDefault="003F1C6A" w:rsidP="003F1C6A">
            <w:r w:rsidRPr="001D083C">
              <w:t xml:space="preserve">1. Viešieji juridiniai asmenys, kurių veiklos vykdymo vieta yra </w:t>
            </w:r>
            <w:r>
              <w:t>Elektrėnų</w:t>
            </w:r>
            <w:r w:rsidRPr="001D083C">
              <w:t xml:space="preserve"> miesto vietos plėtros strategijos įgyvendinimo teritorijoje; </w:t>
            </w:r>
          </w:p>
          <w:p w14:paraId="099C81FC" w14:textId="77777777" w:rsidR="003F1C6A" w:rsidRPr="001D083C" w:rsidRDefault="003F1C6A" w:rsidP="003F1C6A">
            <w:r w:rsidRPr="001D083C">
              <w:t xml:space="preserve">2. Privatūs juridiniai asmenys, kurių veiklos vykdymo vieta yra </w:t>
            </w:r>
            <w:r>
              <w:t>Elektrėnų</w:t>
            </w:r>
            <w:r w:rsidRPr="001D083C">
              <w:t xml:space="preserve"> miesto vietos plėtros strategijos įgyvendinimo teritorijoje;</w:t>
            </w:r>
          </w:p>
          <w:p w14:paraId="543356CB" w14:textId="77777777" w:rsidR="003F1C6A" w:rsidRPr="001D083C" w:rsidRDefault="003F1C6A" w:rsidP="003F1C6A">
            <w:r w:rsidRPr="001D083C">
              <w:t xml:space="preserve">3. </w:t>
            </w:r>
            <w:r>
              <w:t xml:space="preserve">Elektrėnų </w:t>
            </w:r>
            <w:r w:rsidRPr="001D083C">
              <w:t xml:space="preserve">savivaldybės administracija </w:t>
            </w:r>
          </w:p>
          <w:p w14:paraId="73EFE89A" w14:textId="77777777" w:rsidR="00087FEA" w:rsidRDefault="00087FEA" w:rsidP="00CF789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190E8929" w14:textId="77777777" w:rsidR="00202376" w:rsidRPr="00956591" w:rsidRDefault="00202376" w:rsidP="00202376">
            <w:r w:rsidRPr="00956591">
              <w:t xml:space="preserve">1. Viešieji juridiniai asmenys, kurių veiklos vykdymo vieta yra </w:t>
            </w:r>
            <w:r>
              <w:t>Elektrėnų</w:t>
            </w:r>
            <w:r w:rsidRPr="00956591">
              <w:t xml:space="preserve"> miesto vietos plėtros strategijos įgyvendinimo teritorijoje; </w:t>
            </w:r>
          </w:p>
          <w:p w14:paraId="5DB09EB8" w14:textId="77777777" w:rsidR="00202376" w:rsidRPr="00956591" w:rsidRDefault="00202376" w:rsidP="00202376">
            <w:r w:rsidRPr="00956591">
              <w:t xml:space="preserve">2. Privatūs juridiniai asmenys, kurių veiklos vykdymo vieta yra </w:t>
            </w:r>
            <w:r>
              <w:t xml:space="preserve">Elektrėnų </w:t>
            </w:r>
            <w:r w:rsidRPr="00956591">
              <w:t>miesto vietos plėtros strategijos įgyvendinimo teritorijoje;</w:t>
            </w:r>
          </w:p>
          <w:p w14:paraId="5BC5D4DB" w14:textId="77777777" w:rsidR="00202376" w:rsidRDefault="00202376" w:rsidP="00202376">
            <w:r w:rsidRPr="00956591">
              <w:t xml:space="preserve">3. </w:t>
            </w:r>
            <w:r>
              <w:t>Elektrėnų</w:t>
            </w:r>
            <w:r w:rsidRPr="00956591">
              <w:t xml:space="preserve"> savivaldybės administracija</w:t>
            </w:r>
            <w:r>
              <w:t xml:space="preserve">. </w:t>
            </w:r>
          </w:p>
          <w:p w14:paraId="4F83B17F" w14:textId="77777777" w:rsidR="00202376" w:rsidRPr="00956591" w:rsidRDefault="00202376" w:rsidP="00202376"/>
          <w:p w14:paraId="0A3D2A1C" w14:textId="77777777" w:rsidR="00202376" w:rsidRDefault="00202376" w:rsidP="00202376">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678526E5" w14:textId="77777777" w:rsidR="00202376" w:rsidRPr="00956591" w:rsidRDefault="00202376" w:rsidP="00202376"/>
          <w:p w14:paraId="7A321E44" w14:textId="77777777" w:rsidR="00202376" w:rsidRDefault="00202376" w:rsidP="00202376">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FC0194D" w14:textId="77777777" w:rsidR="00202376" w:rsidRPr="00956591" w:rsidRDefault="00202376" w:rsidP="00202376"/>
          <w:p w14:paraId="37978FE4" w14:textId="77777777" w:rsidR="00202376" w:rsidRDefault="00202376" w:rsidP="00202376">
            <w:r w:rsidRPr="00956591">
              <w:t>Tuo atveju, kai pareiškėjas projektą numato įgyvendinti kartu su partneriu (-</w:t>
            </w:r>
            <w:proofErr w:type="spellStart"/>
            <w:r w:rsidRPr="00956591">
              <w:t>iais</w:t>
            </w:r>
            <w:proofErr w:type="spellEnd"/>
            <w:r w:rsidRPr="00956591">
              <w:t>), pareiškėjas PĮP turi pagrįsti partnerio įtraukimo į projektą būtinumą ir iki PĮP pateikimo administruojančiajai institucijai dienos sudaryti su partneriu (-</w:t>
            </w:r>
            <w:proofErr w:type="spellStart"/>
            <w:r w:rsidRPr="00956591">
              <w:t>iais</w:t>
            </w:r>
            <w:proofErr w:type="spellEnd"/>
            <w:r w:rsidRPr="00956591">
              <w:t>) jungtinės veiklos sutartį, kurioje būtų nustatytos tarpusavio teisės ir pareigos įgyvendinant projektą.</w:t>
            </w:r>
          </w:p>
          <w:p w14:paraId="161EFFBC" w14:textId="77777777" w:rsidR="00202376" w:rsidRPr="00FA299F" w:rsidRDefault="00202376" w:rsidP="006D7C1C">
            <w:pPr>
              <w:spacing w:line="259" w:lineRule="auto"/>
              <w:rPr>
                <w:rFonts w:eastAsiaTheme="minorHAnsi"/>
                <w:b/>
                <w:bCs/>
                <w:sz w:val="22"/>
                <w:szCs w:val="22"/>
              </w:rPr>
            </w:pPr>
          </w:p>
          <w:p w14:paraId="49D7FFE2" w14:textId="77777777" w:rsidR="00D21803" w:rsidRPr="008F7CAC" w:rsidRDefault="00D21803" w:rsidP="00E31993">
            <w:pPr>
              <w:tabs>
                <w:tab w:val="left" w:pos="596"/>
              </w:tabs>
              <w:jc w:val="both"/>
              <w:rPr>
                <w:bCs/>
                <w:iCs/>
                <w:szCs w:val="24"/>
              </w:rPr>
            </w:pPr>
          </w:p>
          <w:p w14:paraId="48948F51" w14:textId="35C55857" w:rsidR="00522843" w:rsidRPr="00DE2AF8" w:rsidRDefault="00FE7910" w:rsidP="00522843">
            <w:pPr>
              <w:pStyle w:val="ListParagraph"/>
              <w:numPr>
                <w:ilvl w:val="1"/>
                <w:numId w:val="49"/>
              </w:numPr>
              <w:ind w:left="457" w:hanging="457"/>
              <w:jc w:val="both"/>
              <w:rPr>
                <w:b/>
                <w:iCs/>
                <w:szCs w:val="24"/>
              </w:rPr>
            </w:pPr>
            <w:r w:rsidRPr="00DE2AF8">
              <w:rPr>
                <w:b/>
                <w:iCs/>
                <w:szCs w:val="24"/>
              </w:rPr>
              <w:t xml:space="preserve">Papildomi reikalavimai pareiškėjui ir partneriams: </w:t>
            </w:r>
          </w:p>
          <w:p w14:paraId="76CE6455" w14:textId="77777777" w:rsidR="00522843" w:rsidRPr="00DE2AF8" w:rsidRDefault="00522843" w:rsidP="00522843">
            <w:pPr>
              <w:pStyle w:val="ListParagraph"/>
              <w:numPr>
                <w:ilvl w:val="2"/>
                <w:numId w:val="51"/>
              </w:numPr>
              <w:tabs>
                <w:tab w:val="left" w:pos="599"/>
              </w:tabs>
              <w:ind w:hanging="1408"/>
              <w:jc w:val="both"/>
              <w:rPr>
                <w:b/>
                <w:iCs/>
                <w:szCs w:val="24"/>
              </w:rPr>
            </w:pPr>
            <w:r w:rsidRPr="00DE2AF8">
              <w:rPr>
                <w:szCs w:val="24"/>
              </w:rPr>
              <w:t xml:space="preserve">projektai </w:t>
            </w:r>
            <w:r w:rsidRPr="00DE2AF8">
              <w:rPr>
                <w:b/>
                <w:bCs/>
                <w:szCs w:val="24"/>
              </w:rPr>
              <w:t>turi būti</w:t>
            </w:r>
            <w:r w:rsidRPr="00DE2AF8">
              <w:rPr>
                <w:szCs w:val="24"/>
              </w:rPr>
              <w:t xml:space="preserve"> įgyvendinami su partneriais; partneriais gali būti: viešieji juridiniai ar privatūs juridiniai asmenys, kurių veiklos vykdymo vieta yra</w:t>
            </w:r>
          </w:p>
          <w:p w14:paraId="0E8DECCB" w14:textId="77777777" w:rsidR="00EE3DC4" w:rsidRDefault="00522843" w:rsidP="00522843">
            <w:pPr>
              <w:tabs>
                <w:tab w:val="left" w:pos="599"/>
              </w:tabs>
              <w:ind w:left="32"/>
              <w:jc w:val="both"/>
              <w:rPr>
                <w:szCs w:val="24"/>
              </w:rPr>
            </w:pPr>
            <w:r w:rsidRPr="00DE2AF8">
              <w:rPr>
                <w:szCs w:val="24"/>
              </w:rPr>
              <w:t xml:space="preserve">vietos plėtros strategijos įgyvendinimo teritorijoje; </w:t>
            </w:r>
          </w:p>
          <w:p w14:paraId="196DA46B" w14:textId="77777777" w:rsidR="00EE3DC4" w:rsidRDefault="00EE3DC4" w:rsidP="00EE3DC4">
            <w:pPr>
              <w:tabs>
                <w:tab w:val="left" w:pos="599"/>
              </w:tabs>
              <w:ind w:left="32"/>
              <w:jc w:val="both"/>
              <w:rPr>
                <w:szCs w:val="24"/>
              </w:rPr>
            </w:pPr>
            <w:r>
              <w:rPr>
                <w:szCs w:val="24"/>
              </w:rPr>
              <w:t xml:space="preserve">9.3.2. </w:t>
            </w:r>
            <w:r w:rsidR="00522843" w:rsidRPr="00DE2AF8">
              <w:rPr>
                <w:szCs w:val="24"/>
              </w:rPr>
              <w:t>partneriu gali būti juridinio asmens filialas ar atstovybė, jeigu tas filialas ar atstovybė veiklą vykdo vietos plėtros strategijos įgyvendinimo teritorijoje;</w:t>
            </w:r>
          </w:p>
          <w:p w14:paraId="08750E85" w14:textId="0D269C92" w:rsidR="00522843" w:rsidRPr="00EE3DC4" w:rsidRDefault="00EE3DC4" w:rsidP="00EE3DC4">
            <w:pPr>
              <w:tabs>
                <w:tab w:val="left" w:pos="599"/>
              </w:tabs>
              <w:ind w:left="32"/>
              <w:jc w:val="both"/>
              <w:rPr>
                <w:b/>
                <w:iCs/>
                <w:szCs w:val="24"/>
              </w:rPr>
            </w:pPr>
            <w:r>
              <w:rPr>
                <w:szCs w:val="24"/>
              </w:rPr>
              <w:t xml:space="preserve">9.3.3. </w:t>
            </w:r>
            <w:r w:rsidR="00522843" w:rsidRPr="00EE3DC4">
              <w:rPr>
                <w:szCs w:val="24"/>
              </w:rPr>
              <w:t xml:space="preserve">projekto partneriu negali būti vietos veiklos grupė; </w:t>
            </w:r>
          </w:p>
          <w:p w14:paraId="0DBACA01" w14:textId="105CAD70" w:rsidR="00522843" w:rsidRPr="00EE3DC4" w:rsidRDefault="00EE3DC4" w:rsidP="00EE3DC4">
            <w:pPr>
              <w:tabs>
                <w:tab w:val="left" w:pos="599"/>
              </w:tabs>
              <w:jc w:val="both"/>
              <w:rPr>
                <w:b/>
                <w:iCs/>
                <w:szCs w:val="24"/>
              </w:rPr>
            </w:pPr>
            <w:r>
              <w:rPr>
                <w:szCs w:val="24"/>
              </w:rPr>
              <w:t xml:space="preserve">9.3.4. </w:t>
            </w:r>
            <w:r w:rsidR="00522843" w:rsidRPr="00EE3DC4">
              <w:rPr>
                <w:szCs w:val="24"/>
              </w:rPr>
              <w:t>kartu su PĮP pateikiama galiojanti jungtinės veiklos (partnerystės) sutarties kopija; jungtinės veiklos (partnerystės) sutartyje negali būti numatyta</w:t>
            </w:r>
          </w:p>
          <w:p w14:paraId="3F648A69" w14:textId="77777777" w:rsidR="00522843" w:rsidRPr="00DE2AF8" w:rsidRDefault="00522843" w:rsidP="00522843">
            <w:pPr>
              <w:jc w:val="both"/>
              <w:rPr>
                <w:szCs w:val="24"/>
              </w:rPr>
            </w:pPr>
            <w:r w:rsidRPr="00DE2AF8">
              <w:rPr>
                <w:szCs w:val="24"/>
              </w:rPr>
              <w:t>socialinio verslo savarankiškumą varžančių nuostatų; jungtinės veiklos (partnerystės) sutartį pasirašo pareiškėjas ir visi projekto partneriai;</w:t>
            </w:r>
          </w:p>
          <w:p w14:paraId="4C2E29BB" w14:textId="31EFEA36" w:rsidR="00DE2AF8" w:rsidRPr="00DE2AF8" w:rsidRDefault="00DE2AF8" w:rsidP="00DE2AF8">
            <w:pPr>
              <w:jc w:val="both"/>
              <w:rPr>
                <w:bCs/>
                <w:iCs/>
                <w:szCs w:val="24"/>
              </w:rPr>
            </w:pPr>
            <w:r w:rsidRPr="00DE2AF8">
              <w:rPr>
                <w:bCs/>
                <w:iCs/>
                <w:szCs w:val="24"/>
              </w:rPr>
              <w:t>9.3.</w:t>
            </w:r>
            <w:r w:rsidR="00EE3DC4">
              <w:rPr>
                <w:bCs/>
                <w:iCs/>
                <w:szCs w:val="24"/>
              </w:rPr>
              <w:t>5</w:t>
            </w:r>
            <w:r w:rsidRPr="00DE2AF8">
              <w:rPr>
                <w:bCs/>
                <w:iCs/>
                <w:szCs w:val="24"/>
              </w:rPr>
              <w:t xml:space="preserve">. </w:t>
            </w:r>
            <w:r w:rsidR="00EB019B" w:rsidRPr="00DE2AF8">
              <w:rPr>
                <w:bCs/>
                <w:iCs/>
                <w:szCs w:val="24"/>
              </w:rPr>
              <w:t>Projekto pareiškėju arba bent vienu iš partnerių turi būti nevyriausybinė organizacija (toliau – NVO) arba socialinis partneris (t. y. darbuotojų ar darbdavių organizacija)</w:t>
            </w:r>
            <w:r w:rsidR="009449C7" w:rsidRPr="00DE2AF8">
              <w:rPr>
                <w:bCs/>
                <w:iCs/>
                <w:szCs w:val="24"/>
              </w:rPr>
              <w:t>;</w:t>
            </w:r>
          </w:p>
          <w:p w14:paraId="21338381" w14:textId="77AC4C2A" w:rsidR="00EB019B" w:rsidRPr="00DE2AF8" w:rsidRDefault="00DE2AF8" w:rsidP="00DE2AF8">
            <w:pPr>
              <w:jc w:val="both"/>
              <w:rPr>
                <w:b/>
                <w:iCs/>
                <w:szCs w:val="24"/>
              </w:rPr>
            </w:pPr>
            <w:r w:rsidRPr="00DE2AF8">
              <w:rPr>
                <w:bCs/>
                <w:iCs/>
                <w:szCs w:val="24"/>
              </w:rPr>
              <w:t>9.3.</w:t>
            </w:r>
            <w:r w:rsidR="00EE3DC4">
              <w:rPr>
                <w:bCs/>
                <w:iCs/>
                <w:szCs w:val="24"/>
              </w:rPr>
              <w:t>6</w:t>
            </w:r>
            <w:r w:rsidRPr="00DE2AF8">
              <w:rPr>
                <w:bCs/>
                <w:iCs/>
                <w:szCs w:val="24"/>
              </w:rPr>
              <w:t xml:space="preserve">. </w:t>
            </w:r>
            <w:r w:rsidR="00EB019B" w:rsidRPr="00DE2AF8">
              <w:rPr>
                <w:bCs/>
                <w:iCs/>
                <w:szCs w:val="24"/>
              </w:rPr>
              <w:t xml:space="preserve">PĮP pateikimo administruojančiajai institucijai dieną pareiškėjas turi turėti juridinio </w:t>
            </w:r>
            <w:r w:rsidR="00EB019B" w:rsidRPr="00DE2AF8">
              <w:rPr>
                <w:b/>
                <w:iCs/>
                <w:szCs w:val="24"/>
              </w:rPr>
              <w:t>asmens statusą ne trumpiau nei 2 metus</w:t>
            </w:r>
            <w:r w:rsidR="00EB019B" w:rsidRPr="00DE2AF8">
              <w:rPr>
                <w:bCs/>
                <w:iCs/>
                <w:szCs w:val="24"/>
              </w:rPr>
              <w:t xml:space="preserve"> (šis reikalavimas netaikomas biudžetinėms įstaigoms). </w:t>
            </w:r>
          </w:p>
          <w:p w14:paraId="655B5541" w14:textId="2D55C3A7" w:rsidR="00EB019B" w:rsidRPr="00DE2AF8" w:rsidRDefault="00D21803" w:rsidP="00FA299F">
            <w:pPr>
              <w:tabs>
                <w:tab w:val="left" w:pos="795"/>
              </w:tabs>
              <w:jc w:val="both"/>
              <w:rPr>
                <w:bCs/>
                <w:iCs/>
                <w:szCs w:val="24"/>
              </w:rPr>
            </w:pPr>
            <w:r w:rsidRPr="00DE2AF8">
              <w:rPr>
                <w:bCs/>
                <w:iCs/>
                <w:szCs w:val="24"/>
              </w:rPr>
              <w:t>9.3.</w:t>
            </w:r>
            <w:r w:rsidR="00EE3DC4">
              <w:rPr>
                <w:bCs/>
                <w:iCs/>
                <w:szCs w:val="24"/>
              </w:rPr>
              <w:t>7</w:t>
            </w:r>
            <w:r w:rsidRPr="00DE2AF8">
              <w:rPr>
                <w:bCs/>
                <w:iCs/>
                <w:szCs w:val="24"/>
              </w:rPr>
              <w:t>. P</w:t>
            </w:r>
            <w:r w:rsidR="00EB019B" w:rsidRPr="00DE2AF8">
              <w:rPr>
                <w:bCs/>
                <w:iCs/>
                <w:szCs w:val="24"/>
              </w:rPr>
              <w:t>areiškėjas PĮP turi pagrįsti partnerio įtraukimo į projektą būtinumą ir iki PĮP pateikimo administruojančiajai institucijai dienos sudaryti su partneriu (-</w:t>
            </w:r>
            <w:proofErr w:type="spellStart"/>
            <w:r w:rsidR="00EB019B" w:rsidRPr="00DE2AF8">
              <w:rPr>
                <w:bCs/>
                <w:iCs/>
                <w:szCs w:val="24"/>
              </w:rPr>
              <w:t>iais</w:t>
            </w:r>
            <w:proofErr w:type="spellEnd"/>
            <w:r w:rsidR="00EB019B" w:rsidRPr="00DE2AF8">
              <w:rPr>
                <w:bCs/>
                <w:iCs/>
                <w:szCs w:val="24"/>
              </w:rPr>
              <w:t>) jungtinės veiklos sutartį, kurioje būtų nustatytos tarpusavio teisės ir pareigos įgyvendinant projektą.</w:t>
            </w:r>
          </w:p>
          <w:p w14:paraId="5499008D" w14:textId="77777777" w:rsidR="00EB019B" w:rsidRPr="00DE2AF8" w:rsidRDefault="00D21803" w:rsidP="00FA299F">
            <w:pPr>
              <w:tabs>
                <w:tab w:val="left" w:pos="795"/>
              </w:tabs>
              <w:jc w:val="both"/>
              <w:rPr>
                <w:bCs/>
                <w:iCs/>
                <w:szCs w:val="24"/>
              </w:rPr>
            </w:pPr>
            <w:r w:rsidRPr="00DE2AF8">
              <w:rPr>
                <w:bCs/>
                <w:iCs/>
                <w:szCs w:val="24"/>
              </w:rPr>
              <w:t xml:space="preserve">9.4. </w:t>
            </w:r>
            <w:r w:rsidR="00EB019B" w:rsidRPr="00DE2AF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DE2AF8">
              <w:rPr>
                <w:bCs/>
                <w:iCs/>
                <w:szCs w:val="24"/>
              </w:rPr>
              <w:t xml:space="preserve">9.5. </w:t>
            </w:r>
            <w:r w:rsidRPr="00DE2AF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lastRenderedPageBreak/>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lastRenderedPageBreak/>
                    <w:t xml:space="preserve">Didžiausias galimas kriterijaus balas, kai </w:t>
                  </w:r>
                  <w:r w:rsidRPr="00503B4F">
                    <w:rPr>
                      <w:b/>
                      <w:sz w:val="20"/>
                    </w:rPr>
                    <w:lastRenderedPageBreak/>
                    <w:t>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565A06">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5D6E72" w:rsidRPr="00095FB7" w14:paraId="25E04BAC" w14:textId="77777777" w:rsidTr="00EA177F">
              <w:tc>
                <w:tcPr>
                  <w:tcW w:w="275" w:type="pct"/>
                  <w:shd w:val="clear" w:color="auto" w:fill="C0E1FF"/>
                  <w:hideMark/>
                </w:tcPr>
                <w:p w14:paraId="400B5F30" w14:textId="77777777" w:rsidR="005D6E72" w:rsidRPr="00095FB7" w:rsidRDefault="005D6E72" w:rsidP="005D6E72">
                  <w:pPr>
                    <w:jc w:val="center"/>
                    <w:rPr>
                      <w:b/>
                      <w:sz w:val="20"/>
                    </w:rPr>
                  </w:pPr>
                  <w:r w:rsidRPr="00095FB7">
                    <w:rPr>
                      <w:b/>
                      <w:sz w:val="20"/>
                    </w:rPr>
                    <w:t>Eil.</w:t>
                  </w:r>
                </w:p>
                <w:p w14:paraId="0F4F8477" w14:textId="77777777" w:rsidR="005D6E72" w:rsidRPr="00095FB7" w:rsidRDefault="005D6E72" w:rsidP="005D6E72">
                  <w:pPr>
                    <w:jc w:val="center"/>
                    <w:rPr>
                      <w:b/>
                      <w:sz w:val="20"/>
                    </w:rPr>
                  </w:pPr>
                  <w:r w:rsidRPr="00095FB7">
                    <w:rPr>
                      <w:b/>
                      <w:sz w:val="20"/>
                    </w:rPr>
                    <w:t>Nr.</w:t>
                  </w:r>
                </w:p>
              </w:tc>
              <w:tc>
                <w:tcPr>
                  <w:tcW w:w="612" w:type="pct"/>
                  <w:shd w:val="clear" w:color="auto" w:fill="C0E1FF"/>
                  <w:hideMark/>
                </w:tcPr>
                <w:p w14:paraId="78997C67" w14:textId="77777777" w:rsidR="005D6E72" w:rsidRPr="00095FB7" w:rsidRDefault="005D6E72" w:rsidP="005D6E72">
                  <w:pPr>
                    <w:jc w:val="center"/>
                    <w:rPr>
                      <w:b/>
                      <w:sz w:val="20"/>
                    </w:rPr>
                  </w:pPr>
                  <w:r w:rsidRPr="00095FB7">
                    <w:rPr>
                      <w:b/>
                      <w:sz w:val="20"/>
                    </w:rPr>
                    <w:t>Kriterijaus tipas</w:t>
                  </w:r>
                </w:p>
              </w:tc>
              <w:tc>
                <w:tcPr>
                  <w:tcW w:w="776" w:type="pct"/>
                  <w:shd w:val="clear" w:color="auto" w:fill="C0E1FF"/>
                  <w:hideMark/>
                </w:tcPr>
                <w:p w14:paraId="33467DF2" w14:textId="77777777" w:rsidR="005D6E72" w:rsidRPr="00095FB7" w:rsidRDefault="005D6E72" w:rsidP="005D6E72">
                  <w:pPr>
                    <w:jc w:val="center"/>
                    <w:rPr>
                      <w:b/>
                      <w:sz w:val="20"/>
                    </w:rPr>
                  </w:pPr>
                  <w:r w:rsidRPr="00095FB7">
                    <w:rPr>
                      <w:b/>
                      <w:sz w:val="20"/>
                    </w:rPr>
                    <w:t>Kriterijus</w:t>
                  </w:r>
                </w:p>
              </w:tc>
              <w:tc>
                <w:tcPr>
                  <w:tcW w:w="1412" w:type="pct"/>
                  <w:shd w:val="clear" w:color="auto" w:fill="C0E1FF"/>
                  <w:hideMark/>
                </w:tcPr>
                <w:p w14:paraId="325A7093" w14:textId="77777777" w:rsidR="005D6E72" w:rsidRPr="00095FB7" w:rsidRDefault="005D6E72" w:rsidP="005D6E72">
                  <w:pPr>
                    <w:jc w:val="center"/>
                    <w:rPr>
                      <w:b/>
                      <w:sz w:val="20"/>
                    </w:rPr>
                  </w:pPr>
                  <w:r w:rsidRPr="00095FB7">
                    <w:rPr>
                      <w:b/>
                      <w:sz w:val="20"/>
                    </w:rPr>
                    <w:t>Kriterijaus vertinimo metodas</w:t>
                  </w:r>
                </w:p>
              </w:tc>
              <w:tc>
                <w:tcPr>
                  <w:tcW w:w="629" w:type="pct"/>
                  <w:shd w:val="clear" w:color="auto" w:fill="C0E1FF"/>
                  <w:hideMark/>
                </w:tcPr>
                <w:p w14:paraId="529D9211" w14:textId="77777777" w:rsidR="005D6E72" w:rsidRPr="00095FB7" w:rsidRDefault="005D6E72" w:rsidP="005D6E72">
                  <w:pPr>
                    <w:jc w:val="center"/>
                    <w:rPr>
                      <w:b/>
                      <w:sz w:val="20"/>
                    </w:rPr>
                  </w:pPr>
                  <w:r w:rsidRPr="00095FB7">
                    <w:rPr>
                      <w:b/>
                      <w:sz w:val="20"/>
                    </w:rPr>
                    <w:t>Didžiausias galimas kriterijaus balas</w:t>
                  </w:r>
                </w:p>
              </w:tc>
              <w:tc>
                <w:tcPr>
                  <w:tcW w:w="640" w:type="pct"/>
                  <w:shd w:val="clear" w:color="auto" w:fill="C0E1FF"/>
                  <w:hideMark/>
                </w:tcPr>
                <w:p w14:paraId="01F967C7" w14:textId="77777777" w:rsidR="005D6E72" w:rsidRPr="00095FB7" w:rsidRDefault="005D6E72" w:rsidP="005D6E72">
                  <w:pPr>
                    <w:jc w:val="center"/>
                    <w:rPr>
                      <w:b/>
                      <w:sz w:val="20"/>
                    </w:rPr>
                  </w:pPr>
                  <w:r w:rsidRPr="00095FB7">
                    <w:rPr>
                      <w:b/>
                      <w:sz w:val="20"/>
                    </w:rPr>
                    <w:t>Kriterijaus svorio koeficientas</w:t>
                  </w:r>
                </w:p>
                <w:p w14:paraId="580EE95A" w14:textId="77777777" w:rsidR="005D6E72" w:rsidRPr="00095FB7" w:rsidRDefault="005D6E72" w:rsidP="005D6E72">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4F1AF40B" w14:textId="77777777" w:rsidR="005D6E72" w:rsidRPr="00095FB7" w:rsidRDefault="005D6E72" w:rsidP="005D6E72">
                  <w:pPr>
                    <w:jc w:val="center"/>
                    <w:rPr>
                      <w:b/>
                      <w:sz w:val="20"/>
                    </w:rPr>
                  </w:pPr>
                  <w:r w:rsidRPr="00095FB7">
                    <w:rPr>
                      <w:b/>
                      <w:sz w:val="20"/>
                    </w:rPr>
                    <w:t>Didžiausias galimas kriterijaus balas, kai nustatomas svorio koeficientas</w:t>
                  </w:r>
                </w:p>
                <w:p w14:paraId="58112C60" w14:textId="77777777" w:rsidR="005D6E72" w:rsidRPr="00095FB7" w:rsidRDefault="005D6E72" w:rsidP="005D6E72">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5D6E72" w:rsidRPr="00095FB7" w14:paraId="6BF371BD" w14:textId="77777777" w:rsidTr="00EA177F">
              <w:tc>
                <w:tcPr>
                  <w:tcW w:w="275" w:type="pct"/>
                </w:tcPr>
                <w:p w14:paraId="28C3D56F" w14:textId="77777777" w:rsidR="005D6E72" w:rsidRPr="00095FB7" w:rsidRDefault="005D6E72" w:rsidP="005D6E72">
                  <w:pPr>
                    <w:jc w:val="both"/>
                    <w:rPr>
                      <w:sz w:val="20"/>
                      <w:lang w:val="en-US"/>
                    </w:rPr>
                  </w:pPr>
                  <w:r w:rsidRPr="00095FB7">
                    <w:rPr>
                      <w:sz w:val="20"/>
                      <w:lang w:val="en-US"/>
                    </w:rPr>
                    <w:t xml:space="preserve">1. </w:t>
                  </w:r>
                </w:p>
              </w:tc>
              <w:tc>
                <w:tcPr>
                  <w:tcW w:w="612" w:type="pct"/>
                </w:tcPr>
                <w:p w14:paraId="7BDFD5E4" w14:textId="77777777" w:rsidR="005D6E72" w:rsidRPr="00095FB7" w:rsidRDefault="005D6E72" w:rsidP="005D6E72">
                  <w:pPr>
                    <w:jc w:val="center"/>
                    <w:rPr>
                      <w:sz w:val="20"/>
                    </w:rPr>
                  </w:pPr>
                  <w:r w:rsidRPr="00095FB7">
                    <w:rPr>
                      <w:sz w:val="20"/>
                    </w:rPr>
                    <w:t>Prioritetinis</w:t>
                  </w:r>
                </w:p>
              </w:tc>
              <w:tc>
                <w:tcPr>
                  <w:tcW w:w="776" w:type="pct"/>
                </w:tcPr>
                <w:p w14:paraId="551D9279" w14:textId="77777777" w:rsidR="005D6E72" w:rsidRPr="00095FB7" w:rsidRDefault="005D6E72" w:rsidP="005D6E72">
                  <w:pPr>
                    <w:rPr>
                      <w:sz w:val="20"/>
                    </w:rPr>
                  </w:pPr>
                  <w:r w:rsidRPr="00095FB7">
                    <w:rPr>
                      <w:sz w:val="20"/>
                    </w:rPr>
                    <w:t>Projekte įtraukiamos veiklos susijusios su ekologiniu, aplinkosauginiu švietimu ir (arba) sveika gyvensena ir fiziniu aktyvumu</w:t>
                  </w:r>
                </w:p>
                <w:p w14:paraId="6A891587" w14:textId="77777777" w:rsidR="005D6E72" w:rsidRPr="00095FB7" w:rsidRDefault="005D6E72" w:rsidP="005D6E72">
                  <w:pPr>
                    <w:rPr>
                      <w:sz w:val="20"/>
                    </w:rPr>
                  </w:pPr>
                </w:p>
              </w:tc>
              <w:tc>
                <w:tcPr>
                  <w:tcW w:w="1412" w:type="pct"/>
                </w:tcPr>
                <w:p w14:paraId="280BD9A0" w14:textId="77777777" w:rsidR="005D6E72" w:rsidRPr="00095FB7" w:rsidRDefault="005D6E72" w:rsidP="005D6E72">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5D6E72" w:rsidRPr="00095FB7" w:rsidRDefault="005D6E72" w:rsidP="005D6E72">
                  <w:pPr>
                    <w:jc w:val="both"/>
                    <w:rPr>
                      <w:sz w:val="20"/>
                    </w:rPr>
                  </w:pPr>
                </w:p>
                <w:p w14:paraId="031F832B" w14:textId="77777777" w:rsidR="005D6E72" w:rsidRDefault="005D6E72" w:rsidP="005D6E72">
                  <w:pPr>
                    <w:jc w:val="both"/>
                    <w:rPr>
                      <w:i/>
                      <w:iCs/>
                      <w:sz w:val="20"/>
                    </w:rPr>
                  </w:pPr>
                  <w:r w:rsidRPr="00095FB7">
                    <w:rPr>
                      <w:i/>
                      <w:iCs/>
                      <w:sz w:val="20"/>
                    </w:rPr>
                    <w:t>Kriterijus vertinamas PĮP pateikimo dienai</w:t>
                  </w:r>
                </w:p>
                <w:p w14:paraId="6AF7C9BB" w14:textId="77777777" w:rsidR="005D6E72" w:rsidRPr="00095FB7" w:rsidRDefault="005D6E72" w:rsidP="005D6E72">
                  <w:pPr>
                    <w:jc w:val="both"/>
                    <w:rPr>
                      <w:i/>
                      <w:iCs/>
                      <w:sz w:val="20"/>
                    </w:rPr>
                  </w:pPr>
                </w:p>
              </w:tc>
              <w:tc>
                <w:tcPr>
                  <w:tcW w:w="629" w:type="pct"/>
                </w:tcPr>
                <w:p w14:paraId="3F030538" w14:textId="77777777" w:rsidR="005D6E72" w:rsidRPr="00095FB7" w:rsidRDefault="005D6E72" w:rsidP="005D6E72">
                  <w:pPr>
                    <w:jc w:val="center"/>
                    <w:rPr>
                      <w:sz w:val="20"/>
                    </w:rPr>
                  </w:pPr>
                  <w:r>
                    <w:rPr>
                      <w:sz w:val="20"/>
                    </w:rPr>
                    <w:t>30</w:t>
                  </w:r>
                  <w:r w:rsidRPr="00095FB7">
                    <w:rPr>
                      <w:sz w:val="20"/>
                    </w:rPr>
                    <w:t xml:space="preserve"> bal</w:t>
                  </w:r>
                  <w:r>
                    <w:rPr>
                      <w:sz w:val="20"/>
                    </w:rPr>
                    <w:t>ų</w:t>
                  </w:r>
                </w:p>
              </w:tc>
              <w:tc>
                <w:tcPr>
                  <w:tcW w:w="640" w:type="pct"/>
                </w:tcPr>
                <w:p w14:paraId="71EC10AE" w14:textId="77777777" w:rsidR="005D6E72" w:rsidRPr="00095FB7" w:rsidRDefault="005D6E72" w:rsidP="005D6E72">
                  <w:pPr>
                    <w:jc w:val="center"/>
                    <w:rPr>
                      <w:sz w:val="20"/>
                    </w:rPr>
                  </w:pPr>
                  <w:r w:rsidRPr="00095FB7">
                    <w:rPr>
                      <w:sz w:val="20"/>
                    </w:rPr>
                    <w:t>-</w:t>
                  </w:r>
                </w:p>
              </w:tc>
              <w:tc>
                <w:tcPr>
                  <w:tcW w:w="654" w:type="pct"/>
                </w:tcPr>
                <w:p w14:paraId="0848CD2A" w14:textId="77777777" w:rsidR="005D6E72" w:rsidRPr="00095FB7" w:rsidRDefault="005D6E72" w:rsidP="005D6E72">
                  <w:pPr>
                    <w:jc w:val="center"/>
                    <w:rPr>
                      <w:sz w:val="20"/>
                    </w:rPr>
                  </w:pPr>
                  <w:r w:rsidRPr="00095FB7">
                    <w:rPr>
                      <w:sz w:val="20"/>
                    </w:rPr>
                    <w:t>-</w:t>
                  </w:r>
                </w:p>
              </w:tc>
            </w:tr>
            <w:tr w:rsidR="005D6E72" w:rsidRPr="00095FB7" w14:paraId="75343315" w14:textId="77777777" w:rsidTr="00EA177F">
              <w:tc>
                <w:tcPr>
                  <w:tcW w:w="275" w:type="pct"/>
                  <w:vMerge w:val="restart"/>
                </w:tcPr>
                <w:p w14:paraId="755F4350" w14:textId="77777777" w:rsidR="005D6E72" w:rsidRPr="00095FB7" w:rsidRDefault="005D6E72" w:rsidP="005D6E72">
                  <w:pPr>
                    <w:jc w:val="both"/>
                    <w:rPr>
                      <w:sz w:val="20"/>
                      <w:lang w:val="en-US"/>
                    </w:rPr>
                  </w:pPr>
                  <w:r w:rsidRPr="00095FB7">
                    <w:rPr>
                      <w:sz w:val="20"/>
                      <w:lang w:val="en-US"/>
                    </w:rPr>
                    <w:t xml:space="preserve">2. </w:t>
                  </w:r>
                </w:p>
              </w:tc>
              <w:tc>
                <w:tcPr>
                  <w:tcW w:w="612" w:type="pct"/>
                  <w:vMerge w:val="restart"/>
                </w:tcPr>
                <w:p w14:paraId="62A64461" w14:textId="77777777" w:rsidR="005D6E72" w:rsidRPr="00095FB7" w:rsidRDefault="005D6E72" w:rsidP="005D6E72">
                  <w:pPr>
                    <w:jc w:val="center"/>
                    <w:rPr>
                      <w:sz w:val="20"/>
                    </w:rPr>
                  </w:pPr>
                  <w:r w:rsidRPr="00095FB7">
                    <w:rPr>
                      <w:sz w:val="20"/>
                    </w:rPr>
                    <w:t>Prioritetinis</w:t>
                  </w:r>
                </w:p>
              </w:tc>
              <w:tc>
                <w:tcPr>
                  <w:tcW w:w="776" w:type="pct"/>
                  <w:vMerge w:val="restart"/>
                </w:tcPr>
                <w:p w14:paraId="1F9A21DF" w14:textId="77777777" w:rsidR="005D6E72" w:rsidRPr="00095FB7" w:rsidRDefault="005D6E72" w:rsidP="005D6E72">
                  <w:pPr>
                    <w:rPr>
                      <w:sz w:val="20"/>
                    </w:rPr>
                  </w:pPr>
                  <w:r w:rsidRPr="00095FB7">
                    <w:rPr>
                      <w:sz w:val="20"/>
                    </w:rPr>
                    <w:t>Didesnis Projekto veiklos/-ų vykdytojų skaičius iš skirtingų sektorių ir (arba) organizacijų ir (arba) įstaigų</w:t>
                  </w:r>
                </w:p>
              </w:tc>
              <w:tc>
                <w:tcPr>
                  <w:tcW w:w="1412" w:type="pct"/>
                  <w:vMerge w:val="restart"/>
                </w:tcPr>
                <w:p w14:paraId="77121950" w14:textId="77777777" w:rsidR="005D6E72" w:rsidRPr="00095FB7" w:rsidRDefault="005D6E72" w:rsidP="005D6E72">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0C61FFD6" w14:textId="77777777" w:rsidR="005D6E72" w:rsidRPr="00095FB7" w:rsidRDefault="005D6E72" w:rsidP="005D6E72">
                  <w:pPr>
                    <w:rPr>
                      <w:sz w:val="20"/>
                    </w:rPr>
                  </w:pPr>
                </w:p>
                <w:p w14:paraId="26A06C44" w14:textId="77777777" w:rsidR="005D6E72" w:rsidRPr="00095FB7" w:rsidRDefault="005D6E72" w:rsidP="005D6E72">
                  <w:pPr>
                    <w:rPr>
                      <w:i/>
                      <w:iCs/>
                      <w:sz w:val="20"/>
                    </w:rPr>
                  </w:pPr>
                </w:p>
                <w:p w14:paraId="73663707" w14:textId="77777777" w:rsidR="005D6E72" w:rsidRPr="00095FB7" w:rsidRDefault="005D6E72" w:rsidP="005D6E72">
                  <w:pPr>
                    <w:rPr>
                      <w:i/>
                      <w:iCs/>
                      <w:sz w:val="20"/>
                    </w:rPr>
                  </w:pPr>
                </w:p>
                <w:p w14:paraId="335A0EF1" w14:textId="77777777" w:rsidR="005D6E72" w:rsidRPr="00095FB7" w:rsidRDefault="005D6E72" w:rsidP="005D6E72">
                  <w:pPr>
                    <w:jc w:val="both"/>
                    <w:rPr>
                      <w:sz w:val="20"/>
                    </w:rPr>
                  </w:pPr>
                  <w:r w:rsidRPr="00095FB7">
                    <w:rPr>
                      <w:i/>
                      <w:iCs/>
                      <w:sz w:val="20"/>
                    </w:rPr>
                    <w:t>Kriterijus vertinamas PĮP pateikimo dienai</w:t>
                  </w:r>
                </w:p>
              </w:tc>
              <w:tc>
                <w:tcPr>
                  <w:tcW w:w="629" w:type="pct"/>
                </w:tcPr>
                <w:p w14:paraId="20FBEFB8" w14:textId="17474699" w:rsidR="005D6E72" w:rsidRPr="00095FB7" w:rsidRDefault="005D6E72" w:rsidP="005D6E72">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C283A36" w14:textId="77777777" w:rsidR="005D6E72" w:rsidRPr="00095FB7" w:rsidRDefault="005D6E72" w:rsidP="005D6E72">
                  <w:pPr>
                    <w:rPr>
                      <w:sz w:val="20"/>
                    </w:rPr>
                  </w:pPr>
                </w:p>
              </w:tc>
              <w:tc>
                <w:tcPr>
                  <w:tcW w:w="640" w:type="pct"/>
                </w:tcPr>
                <w:p w14:paraId="2E4E17B0" w14:textId="77777777" w:rsidR="005D6E72" w:rsidRPr="00095FB7" w:rsidRDefault="005D6E72" w:rsidP="005D6E72">
                  <w:pPr>
                    <w:jc w:val="center"/>
                    <w:rPr>
                      <w:sz w:val="20"/>
                    </w:rPr>
                  </w:pPr>
                  <w:r w:rsidRPr="00095FB7">
                    <w:rPr>
                      <w:sz w:val="20"/>
                    </w:rPr>
                    <w:t>-</w:t>
                  </w:r>
                </w:p>
              </w:tc>
              <w:tc>
                <w:tcPr>
                  <w:tcW w:w="654" w:type="pct"/>
                </w:tcPr>
                <w:p w14:paraId="04EF8E56" w14:textId="77777777" w:rsidR="005D6E72" w:rsidRPr="00095FB7" w:rsidRDefault="005D6E72" w:rsidP="005D6E72">
                  <w:pPr>
                    <w:jc w:val="center"/>
                    <w:rPr>
                      <w:sz w:val="20"/>
                    </w:rPr>
                  </w:pPr>
                  <w:r w:rsidRPr="00095FB7">
                    <w:rPr>
                      <w:sz w:val="20"/>
                    </w:rPr>
                    <w:t>-</w:t>
                  </w:r>
                </w:p>
              </w:tc>
            </w:tr>
            <w:tr w:rsidR="005D6E72" w:rsidRPr="00095FB7" w14:paraId="61CE9B97" w14:textId="77777777" w:rsidTr="00EA177F">
              <w:tc>
                <w:tcPr>
                  <w:tcW w:w="275" w:type="pct"/>
                  <w:vMerge/>
                </w:tcPr>
                <w:p w14:paraId="6E98B585" w14:textId="77777777" w:rsidR="005D6E72" w:rsidRPr="00095FB7" w:rsidRDefault="005D6E72" w:rsidP="005D6E72">
                  <w:pPr>
                    <w:jc w:val="both"/>
                    <w:rPr>
                      <w:sz w:val="20"/>
                    </w:rPr>
                  </w:pPr>
                </w:p>
              </w:tc>
              <w:tc>
                <w:tcPr>
                  <w:tcW w:w="612" w:type="pct"/>
                  <w:vMerge/>
                </w:tcPr>
                <w:p w14:paraId="7378AA1F" w14:textId="77777777" w:rsidR="005D6E72" w:rsidRPr="00095FB7" w:rsidRDefault="005D6E72" w:rsidP="005D6E72">
                  <w:pPr>
                    <w:jc w:val="both"/>
                    <w:rPr>
                      <w:sz w:val="20"/>
                    </w:rPr>
                  </w:pPr>
                </w:p>
              </w:tc>
              <w:tc>
                <w:tcPr>
                  <w:tcW w:w="776" w:type="pct"/>
                  <w:vMerge/>
                </w:tcPr>
                <w:p w14:paraId="77235C5F" w14:textId="77777777" w:rsidR="005D6E72" w:rsidRPr="00095FB7" w:rsidRDefault="005D6E72" w:rsidP="005D6E72">
                  <w:pPr>
                    <w:jc w:val="both"/>
                    <w:rPr>
                      <w:sz w:val="20"/>
                    </w:rPr>
                  </w:pPr>
                </w:p>
              </w:tc>
              <w:tc>
                <w:tcPr>
                  <w:tcW w:w="1412" w:type="pct"/>
                  <w:vMerge/>
                </w:tcPr>
                <w:p w14:paraId="229BA51F" w14:textId="77777777" w:rsidR="005D6E72" w:rsidRPr="00095FB7" w:rsidRDefault="005D6E72" w:rsidP="005D6E72">
                  <w:pPr>
                    <w:jc w:val="both"/>
                    <w:rPr>
                      <w:sz w:val="20"/>
                    </w:rPr>
                  </w:pPr>
                </w:p>
              </w:tc>
              <w:tc>
                <w:tcPr>
                  <w:tcW w:w="629" w:type="pct"/>
                </w:tcPr>
                <w:p w14:paraId="481A4C6F" w14:textId="246C1A73" w:rsidR="005D6E72" w:rsidRPr="00095FB7" w:rsidRDefault="005D6E72" w:rsidP="005D6E72">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10</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33F324AD" w14:textId="77777777" w:rsidR="005D6E72" w:rsidRPr="00095FB7" w:rsidRDefault="005D6E72" w:rsidP="005D6E72">
                  <w:pPr>
                    <w:jc w:val="center"/>
                    <w:rPr>
                      <w:sz w:val="20"/>
                    </w:rPr>
                  </w:pPr>
                  <w:r w:rsidRPr="00095FB7">
                    <w:rPr>
                      <w:sz w:val="20"/>
                    </w:rPr>
                    <w:t>-</w:t>
                  </w:r>
                </w:p>
              </w:tc>
              <w:tc>
                <w:tcPr>
                  <w:tcW w:w="654" w:type="pct"/>
                </w:tcPr>
                <w:p w14:paraId="11D2DF56" w14:textId="77777777" w:rsidR="005D6E72" w:rsidRPr="00095FB7" w:rsidRDefault="005D6E72" w:rsidP="005D6E72">
                  <w:pPr>
                    <w:jc w:val="center"/>
                    <w:rPr>
                      <w:sz w:val="20"/>
                    </w:rPr>
                  </w:pPr>
                  <w:r w:rsidRPr="00095FB7">
                    <w:rPr>
                      <w:sz w:val="20"/>
                    </w:rPr>
                    <w:t>-</w:t>
                  </w:r>
                </w:p>
              </w:tc>
            </w:tr>
            <w:tr w:rsidR="005D6E72" w:rsidRPr="00095FB7" w14:paraId="5CB72216" w14:textId="77777777" w:rsidTr="00EA177F">
              <w:tc>
                <w:tcPr>
                  <w:tcW w:w="275" w:type="pct"/>
                  <w:vMerge/>
                </w:tcPr>
                <w:p w14:paraId="4E33D648" w14:textId="77777777" w:rsidR="005D6E72" w:rsidRPr="00095FB7" w:rsidRDefault="005D6E72" w:rsidP="005D6E72">
                  <w:pPr>
                    <w:jc w:val="both"/>
                    <w:rPr>
                      <w:sz w:val="20"/>
                    </w:rPr>
                  </w:pPr>
                </w:p>
              </w:tc>
              <w:tc>
                <w:tcPr>
                  <w:tcW w:w="612" w:type="pct"/>
                  <w:vMerge/>
                </w:tcPr>
                <w:p w14:paraId="35B06D9C" w14:textId="77777777" w:rsidR="005D6E72" w:rsidRPr="00095FB7" w:rsidRDefault="005D6E72" w:rsidP="005D6E72">
                  <w:pPr>
                    <w:jc w:val="both"/>
                    <w:rPr>
                      <w:sz w:val="20"/>
                    </w:rPr>
                  </w:pPr>
                </w:p>
              </w:tc>
              <w:tc>
                <w:tcPr>
                  <w:tcW w:w="776" w:type="pct"/>
                  <w:vMerge/>
                </w:tcPr>
                <w:p w14:paraId="4C69D143" w14:textId="77777777" w:rsidR="005D6E72" w:rsidRPr="00095FB7" w:rsidRDefault="005D6E72" w:rsidP="005D6E72">
                  <w:pPr>
                    <w:jc w:val="both"/>
                    <w:rPr>
                      <w:sz w:val="20"/>
                    </w:rPr>
                  </w:pPr>
                </w:p>
              </w:tc>
              <w:tc>
                <w:tcPr>
                  <w:tcW w:w="1412" w:type="pct"/>
                  <w:vMerge/>
                </w:tcPr>
                <w:p w14:paraId="128DDE25" w14:textId="77777777" w:rsidR="005D6E72" w:rsidRPr="00095FB7" w:rsidRDefault="005D6E72" w:rsidP="005D6E72">
                  <w:pPr>
                    <w:jc w:val="both"/>
                    <w:rPr>
                      <w:sz w:val="20"/>
                    </w:rPr>
                  </w:pPr>
                </w:p>
              </w:tc>
              <w:tc>
                <w:tcPr>
                  <w:tcW w:w="629" w:type="pct"/>
                </w:tcPr>
                <w:p w14:paraId="678FED02" w14:textId="623F7076" w:rsidR="005D6E72" w:rsidRPr="00095FB7" w:rsidRDefault="005D6E72" w:rsidP="005D6E72">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20</w:t>
                  </w:r>
                  <w:r w:rsidRPr="00095FB7">
                    <w:rPr>
                      <w:sz w:val="20"/>
                    </w:rPr>
                    <w:t xml:space="preserve"> balų</w:t>
                  </w:r>
                </w:p>
              </w:tc>
              <w:tc>
                <w:tcPr>
                  <w:tcW w:w="640" w:type="pct"/>
                </w:tcPr>
                <w:p w14:paraId="17844F14" w14:textId="77777777" w:rsidR="005D6E72" w:rsidRPr="00095FB7" w:rsidRDefault="005D6E72" w:rsidP="005D6E72">
                  <w:pPr>
                    <w:jc w:val="center"/>
                    <w:rPr>
                      <w:sz w:val="20"/>
                    </w:rPr>
                  </w:pPr>
                  <w:r w:rsidRPr="00095FB7">
                    <w:rPr>
                      <w:sz w:val="20"/>
                    </w:rPr>
                    <w:t>-</w:t>
                  </w:r>
                </w:p>
              </w:tc>
              <w:tc>
                <w:tcPr>
                  <w:tcW w:w="654" w:type="pct"/>
                </w:tcPr>
                <w:p w14:paraId="49DA7494" w14:textId="77777777" w:rsidR="005D6E72" w:rsidRPr="00095FB7" w:rsidRDefault="005D6E72" w:rsidP="005D6E72">
                  <w:pPr>
                    <w:jc w:val="center"/>
                    <w:rPr>
                      <w:sz w:val="20"/>
                    </w:rPr>
                  </w:pPr>
                  <w:r w:rsidRPr="00095FB7">
                    <w:rPr>
                      <w:sz w:val="20"/>
                    </w:rPr>
                    <w:t>-</w:t>
                  </w:r>
                </w:p>
              </w:tc>
            </w:tr>
            <w:tr w:rsidR="005D6E72" w:rsidRPr="00095FB7" w14:paraId="668CA9FC" w14:textId="77777777" w:rsidTr="00EA177F">
              <w:tc>
                <w:tcPr>
                  <w:tcW w:w="275" w:type="pct"/>
                </w:tcPr>
                <w:p w14:paraId="78A39B67" w14:textId="77777777" w:rsidR="005D6E72" w:rsidRPr="00095FB7" w:rsidRDefault="005D6E72" w:rsidP="005D6E72">
                  <w:pPr>
                    <w:jc w:val="both"/>
                    <w:rPr>
                      <w:sz w:val="20"/>
                      <w:lang w:val="en-US"/>
                    </w:rPr>
                  </w:pPr>
                  <w:r w:rsidRPr="00095FB7">
                    <w:rPr>
                      <w:sz w:val="20"/>
                      <w:lang w:val="en-US"/>
                    </w:rPr>
                    <w:t>3.</w:t>
                  </w:r>
                </w:p>
              </w:tc>
              <w:tc>
                <w:tcPr>
                  <w:tcW w:w="612" w:type="pct"/>
                </w:tcPr>
                <w:p w14:paraId="378DB076" w14:textId="77777777" w:rsidR="005D6E72" w:rsidRPr="00360053" w:rsidRDefault="005D6E72" w:rsidP="005D6E72">
                  <w:pPr>
                    <w:jc w:val="both"/>
                    <w:rPr>
                      <w:sz w:val="20"/>
                    </w:rPr>
                  </w:pPr>
                  <w:r w:rsidRPr="00360053">
                    <w:rPr>
                      <w:sz w:val="20"/>
                    </w:rPr>
                    <w:t>Prioritetinis</w:t>
                  </w:r>
                </w:p>
              </w:tc>
              <w:tc>
                <w:tcPr>
                  <w:tcW w:w="776" w:type="pct"/>
                </w:tcPr>
                <w:p w14:paraId="51B76406" w14:textId="77777777" w:rsidR="005D6E72" w:rsidRPr="00360053" w:rsidRDefault="005D6E72" w:rsidP="005D6E72">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Pr>
                <w:p w14:paraId="03852D20" w14:textId="77777777" w:rsidR="005D6E72" w:rsidRPr="00360053" w:rsidRDefault="005D6E72" w:rsidP="005D6E72">
                  <w:pPr>
                    <w:rPr>
                      <w:sz w:val="20"/>
                    </w:rPr>
                  </w:pPr>
                  <w:r w:rsidRPr="00360053">
                    <w:rPr>
                      <w:iCs/>
                      <w:sz w:val="20"/>
                    </w:rPr>
                    <w:t xml:space="preserve">Projektas atitinka šį prioritetinį projektų atrankos kriterijų, jei </w:t>
                  </w:r>
                </w:p>
                <w:p w14:paraId="2720CA2A" w14:textId="77777777" w:rsidR="005D6E72" w:rsidRPr="00360053" w:rsidRDefault="005D6E72" w:rsidP="005D6E72">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2FF8872C" w14:textId="77777777" w:rsidR="005D6E72" w:rsidRPr="00360053" w:rsidRDefault="005D6E72" w:rsidP="005D6E72">
                  <w:pPr>
                    <w:rPr>
                      <w:sz w:val="20"/>
                    </w:rPr>
                  </w:pPr>
                </w:p>
                <w:p w14:paraId="6C667B9F" w14:textId="77777777" w:rsidR="005D6E72" w:rsidRPr="00360053" w:rsidRDefault="005D6E72" w:rsidP="005D6E72">
                  <w:pPr>
                    <w:rPr>
                      <w:i/>
                      <w:iCs/>
                      <w:sz w:val="20"/>
                    </w:rPr>
                  </w:pPr>
                  <w:r w:rsidRPr="00360053">
                    <w:rPr>
                      <w:i/>
                      <w:iCs/>
                      <w:sz w:val="20"/>
                    </w:rPr>
                    <w:t>Kriterijus vertinamas PĮP pateikimo dienai</w:t>
                  </w:r>
                </w:p>
                <w:p w14:paraId="32A17E65" w14:textId="77777777" w:rsidR="005D6E72" w:rsidRPr="00360053" w:rsidRDefault="005D6E72" w:rsidP="005D6E72">
                  <w:pPr>
                    <w:jc w:val="both"/>
                    <w:rPr>
                      <w:sz w:val="20"/>
                    </w:rPr>
                  </w:pPr>
                </w:p>
              </w:tc>
              <w:tc>
                <w:tcPr>
                  <w:tcW w:w="629" w:type="pct"/>
                </w:tcPr>
                <w:p w14:paraId="787AB770" w14:textId="77777777" w:rsidR="005D6E72" w:rsidRPr="00360053" w:rsidRDefault="005D6E72" w:rsidP="005D6E72">
                  <w:pPr>
                    <w:jc w:val="center"/>
                    <w:rPr>
                      <w:sz w:val="20"/>
                      <w:lang w:val="en-US"/>
                    </w:rPr>
                  </w:pPr>
                  <w:r>
                    <w:rPr>
                      <w:sz w:val="20"/>
                      <w:lang w:val="en-US"/>
                    </w:rPr>
                    <w:t>25</w:t>
                  </w:r>
                  <w:r w:rsidRPr="00360053">
                    <w:rPr>
                      <w:sz w:val="20"/>
                      <w:lang w:val="en-US"/>
                    </w:rPr>
                    <w:t xml:space="preserve"> </w:t>
                  </w:r>
                  <w:proofErr w:type="spellStart"/>
                  <w:r w:rsidRPr="00360053">
                    <w:rPr>
                      <w:sz w:val="20"/>
                      <w:lang w:val="en-US"/>
                    </w:rPr>
                    <w:t>balai</w:t>
                  </w:r>
                  <w:proofErr w:type="spellEnd"/>
                </w:p>
              </w:tc>
              <w:tc>
                <w:tcPr>
                  <w:tcW w:w="640" w:type="pct"/>
                </w:tcPr>
                <w:p w14:paraId="16DC4039" w14:textId="77777777" w:rsidR="005D6E72" w:rsidRPr="00095FB7" w:rsidRDefault="005D6E72" w:rsidP="005D6E72">
                  <w:pPr>
                    <w:jc w:val="center"/>
                    <w:rPr>
                      <w:sz w:val="20"/>
                    </w:rPr>
                  </w:pPr>
                  <w:r w:rsidRPr="00095FB7">
                    <w:rPr>
                      <w:sz w:val="20"/>
                    </w:rPr>
                    <w:t>-</w:t>
                  </w:r>
                </w:p>
              </w:tc>
              <w:tc>
                <w:tcPr>
                  <w:tcW w:w="654" w:type="pct"/>
                </w:tcPr>
                <w:p w14:paraId="1A9879FD" w14:textId="77777777" w:rsidR="005D6E72" w:rsidRPr="00095FB7" w:rsidRDefault="005D6E72" w:rsidP="005D6E72">
                  <w:pPr>
                    <w:jc w:val="center"/>
                    <w:rPr>
                      <w:sz w:val="20"/>
                    </w:rPr>
                  </w:pPr>
                  <w:r w:rsidRPr="00095FB7">
                    <w:rPr>
                      <w:sz w:val="20"/>
                    </w:rPr>
                    <w:t>-</w:t>
                  </w:r>
                </w:p>
              </w:tc>
            </w:tr>
            <w:tr w:rsidR="005D6E72" w:rsidRPr="00095FB7" w14:paraId="51356A2B" w14:textId="77777777" w:rsidTr="00EA177F">
              <w:tc>
                <w:tcPr>
                  <w:tcW w:w="275" w:type="pct"/>
                  <w:vMerge w:val="restart"/>
                </w:tcPr>
                <w:p w14:paraId="3D6228E6" w14:textId="77777777" w:rsidR="005D6E72" w:rsidRPr="00095FB7" w:rsidRDefault="005D6E72" w:rsidP="005D6E72">
                  <w:pPr>
                    <w:jc w:val="both"/>
                    <w:rPr>
                      <w:sz w:val="20"/>
                      <w:lang w:val="en-US"/>
                    </w:rPr>
                  </w:pPr>
                  <w:r w:rsidRPr="00095FB7">
                    <w:rPr>
                      <w:sz w:val="20"/>
                      <w:lang w:val="en-US"/>
                    </w:rPr>
                    <w:t>4.</w:t>
                  </w:r>
                </w:p>
              </w:tc>
              <w:tc>
                <w:tcPr>
                  <w:tcW w:w="612" w:type="pct"/>
                  <w:vMerge w:val="restart"/>
                </w:tcPr>
                <w:p w14:paraId="79C7DF29" w14:textId="77777777" w:rsidR="005D6E72" w:rsidRPr="006373B8" w:rsidRDefault="005D6E72" w:rsidP="005D6E72">
                  <w:pPr>
                    <w:jc w:val="both"/>
                    <w:rPr>
                      <w:sz w:val="20"/>
                    </w:rPr>
                  </w:pPr>
                  <w:r w:rsidRPr="006373B8">
                    <w:rPr>
                      <w:sz w:val="20"/>
                    </w:rPr>
                    <w:t>Prioritetinis</w:t>
                  </w:r>
                </w:p>
              </w:tc>
              <w:tc>
                <w:tcPr>
                  <w:tcW w:w="776" w:type="pct"/>
                  <w:vMerge w:val="restart"/>
                </w:tcPr>
                <w:p w14:paraId="03C91F69" w14:textId="77777777" w:rsidR="005D6E72" w:rsidRDefault="005D6E72" w:rsidP="005D6E72">
                  <w:pPr>
                    <w:tabs>
                      <w:tab w:val="left" w:pos="993"/>
                    </w:tabs>
                    <w:jc w:val="both"/>
                    <w:rPr>
                      <w:sz w:val="20"/>
                    </w:rPr>
                  </w:pPr>
                  <w:r w:rsidRPr="006373B8">
                    <w:rPr>
                      <w:sz w:val="20"/>
                    </w:rPr>
                    <w:t>Planuojamas Projekto naudos gavėjų ir (arba) veiklos/-ų dalyvių iš tikslinės-/</w:t>
                  </w:r>
                  <w:proofErr w:type="spellStart"/>
                  <w:r w:rsidRPr="006373B8">
                    <w:rPr>
                      <w:sz w:val="20"/>
                    </w:rPr>
                    <w:t>ių</w:t>
                  </w:r>
                  <w:proofErr w:type="spellEnd"/>
                  <w:r w:rsidRPr="006373B8">
                    <w:rPr>
                      <w:sz w:val="20"/>
                    </w:rPr>
                    <w:t xml:space="preserve"> grupės/</w:t>
                  </w:r>
                  <w:proofErr w:type="spellStart"/>
                  <w:r w:rsidRPr="006373B8">
                    <w:rPr>
                      <w:sz w:val="20"/>
                    </w:rPr>
                    <w:t>ių</w:t>
                  </w:r>
                  <w:proofErr w:type="spellEnd"/>
                  <w:r w:rsidRPr="006373B8">
                    <w:rPr>
                      <w:sz w:val="20"/>
                    </w:rPr>
                    <w:t xml:space="preserve"> </w:t>
                  </w:r>
                </w:p>
                <w:p w14:paraId="55C6A7D4" w14:textId="77777777" w:rsidR="005D6E72" w:rsidRPr="006373B8" w:rsidRDefault="005D6E72" w:rsidP="005D6E72">
                  <w:pPr>
                    <w:tabs>
                      <w:tab w:val="left" w:pos="993"/>
                    </w:tabs>
                    <w:jc w:val="both"/>
                    <w:rPr>
                      <w:sz w:val="20"/>
                      <w:lang w:eastAsia="lt-LT"/>
                    </w:rPr>
                  </w:pPr>
                  <w:r w:rsidRPr="006373B8">
                    <w:rPr>
                      <w:sz w:val="20"/>
                    </w:rPr>
                    <w:t>„</w:t>
                  </w:r>
                  <w:r w:rsidRPr="006373B8">
                    <w:rPr>
                      <w:sz w:val="20"/>
                      <w:lang w:eastAsia="lt-LT"/>
                    </w:rPr>
                    <w:t>mažiau galimybių turintis jaunimas, kaip jis apibrėžtas Lietuvos Respublikos jaunimo politikos pagrindų įstatyme</w:t>
                  </w:r>
                  <w:r>
                    <w:rPr>
                      <w:sz w:val="20"/>
                      <w:lang w:eastAsia="lt-LT"/>
                    </w:rPr>
                    <w:t xml:space="preserve"> IR (ARBA)</w:t>
                  </w:r>
                </w:p>
                <w:p w14:paraId="4121620F" w14:textId="77777777" w:rsidR="005D6E72" w:rsidRPr="006373B8" w:rsidRDefault="005D6E72" w:rsidP="005D6E72">
                  <w:pPr>
                    <w:rPr>
                      <w:sz w:val="20"/>
                    </w:rPr>
                  </w:pPr>
                  <w:r w:rsidRPr="006373B8">
                    <w:rPr>
                      <w:sz w:val="20"/>
                      <w:lang w:eastAsia="lt-LT"/>
                    </w:rPr>
                    <w:t>vaikai, dėl socialinių, ekonominių, geografinių ypatumų turintys mažiau galimybių nei bendraamžiai</w:t>
                  </w:r>
                  <w:r w:rsidRPr="006373B8">
                    <w:rPr>
                      <w:sz w:val="20"/>
                    </w:rPr>
                    <w:t>“ skaičius</w:t>
                  </w:r>
                </w:p>
                <w:p w14:paraId="38BB9E75" w14:textId="77777777" w:rsidR="005D6E72" w:rsidRPr="006373B8" w:rsidRDefault="005D6E72" w:rsidP="005D6E72">
                  <w:pPr>
                    <w:jc w:val="both"/>
                    <w:rPr>
                      <w:sz w:val="20"/>
                    </w:rPr>
                  </w:pPr>
                </w:p>
              </w:tc>
              <w:tc>
                <w:tcPr>
                  <w:tcW w:w="1412" w:type="pct"/>
                  <w:vMerge w:val="restart"/>
                </w:tcPr>
                <w:p w14:paraId="10BAD383" w14:textId="77777777" w:rsidR="005D6E72" w:rsidRPr="00095FB7" w:rsidRDefault="005D6E72" w:rsidP="005D6E72">
                  <w:pPr>
                    <w:jc w:val="both"/>
                    <w:rPr>
                      <w:sz w:val="20"/>
                    </w:rPr>
                  </w:pPr>
                  <w:r w:rsidRPr="00095FB7">
                    <w:rPr>
                      <w:iCs/>
                      <w:sz w:val="20"/>
                    </w:rPr>
                    <w:t xml:space="preserve">Projektas atitinka šį prioritetinį projektų atrankos kriterijų, jei </w:t>
                  </w:r>
                </w:p>
                <w:p w14:paraId="6A50F65E" w14:textId="77777777" w:rsidR="005D6E72" w:rsidRPr="00095FB7" w:rsidRDefault="005D6E72" w:rsidP="005D6E72">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3F0873AD" w14:textId="77777777" w:rsidR="005D6E72" w:rsidRPr="00095FB7" w:rsidRDefault="005D6E72" w:rsidP="005D6E72">
                  <w:pPr>
                    <w:jc w:val="both"/>
                    <w:rPr>
                      <w:sz w:val="20"/>
                    </w:rPr>
                  </w:pPr>
                </w:p>
                <w:p w14:paraId="424A9388" w14:textId="77777777" w:rsidR="005D6E72" w:rsidRPr="00095FB7" w:rsidRDefault="005D6E72" w:rsidP="005D6E72">
                  <w:pPr>
                    <w:jc w:val="both"/>
                    <w:rPr>
                      <w:iCs/>
                      <w:sz w:val="20"/>
                    </w:rPr>
                  </w:pPr>
                  <w:r w:rsidRPr="00095FB7">
                    <w:rPr>
                      <w:i/>
                      <w:iCs/>
                      <w:sz w:val="20"/>
                    </w:rPr>
                    <w:t>Kriterijus vertinamas PĮP pateikimo dienai</w:t>
                  </w:r>
                </w:p>
              </w:tc>
              <w:tc>
                <w:tcPr>
                  <w:tcW w:w="629" w:type="pct"/>
                </w:tcPr>
                <w:p w14:paraId="420AA086" w14:textId="77777777" w:rsidR="005D6E72" w:rsidRPr="00095FB7" w:rsidRDefault="005D6E72" w:rsidP="005D6E72">
                  <w:pPr>
                    <w:rPr>
                      <w:sz w:val="20"/>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w:t>
                  </w:r>
                  <w:r>
                    <w:rPr>
                      <w:sz w:val="20"/>
                    </w:rPr>
                    <w:t>– 10 balų</w:t>
                  </w:r>
                </w:p>
              </w:tc>
              <w:tc>
                <w:tcPr>
                  <w:tcW w:w="640" w:type="pct"/>
                </w:tcPr>
                <w:p w14:paraId="2CBCFF89" w14:textId="77777777" w:rsidR="005D6E72" w:rsidRPr="00095FB7" w:rsidRDefault="005D6E72" w:rsidP="005D6E72">
                  <w:pPr>
                    <w:jc w:val="center"/>
                    <w:rPr>
                      <w:sz w:val="20"/>
                    </w:rPr>
                  </w:pPr>
                </w:p>
              </w:tc>
              <w:tc>
                <w:tcPr>
                  <w:tcW w:w="654" w:type="pct"/>
                </w:tcPr>
                <w:p w14:paraId="69A3EFDA" w14:textId="77777777" w:rsidR="005D6E72" w:rsidRPr="00095FB7" w:rsidRDefault="005D6E72" w:rsidP="005D6E72">
                  <w:pPr>
                    <w:jc w:val="center"/>
                    <w:rPr>
                      <w:sz w:val="20"/>
                    </w:rPr>
                  </w:pPr>
                </w:p>
              </w:tc>
            </w:tr>
            <w:tr w:rsidR="005D6E72" w:rsidRPr="00095FB7" w14:paraId="3759F41F" w14:textId="77777777" w:rsidTr="00EA177F">
              <w:tc>
                <w:tcPr>
                  <w:tcW w:w="275" w:type="pct"/>
                  <w:vMerge/>
                </w:tcPr>
                <w:p w14:paraId="0936C3A6" w14:textId="77777777" w:rsidR="005D6E72" w:rsidRPr="00095FB7" w:rsidRDefault="005D6E72" w:rsidP="005D6E72">
                  <w:pPr>
                    <w:jc w:val="both"/>
                    <w:rPr>
                      <w:sz w:val="20"/>
                      <w:lang w:val="en-US"/>
                    </w:rPr>
                  </w:pPr>
                </w:p>
              </w:tc>
              <w:tc>
                <w:tcPr>
                  <w:tcW w:w="612" w:type="pct"/>
                  <w:vMerge/>
                </w:tcPr>
                <w:p w14:paraId="14FC6A7C" w14:textId="77777777" w:rsidR="005D6E72" w:rsidRPr="00095FB7" w:rsidRDefault="005D6E72" w:rsidP="005D6E72">
                  <w:pPr>
                    <w:jc w:val="both"/>
                    <w:rPr>
                      <w:sz w:val="20"/>
                    </w:rPr>
                  </w:pPr>
                </w:p>
              </w:tc>
              <w:tc>
                <w:tcPr>
                  <w:tcW w:w="776" w:type="pct"/>
                  <w:vMerge/>
                </w:tcPr>
                <w:p w14:paraId="328DCCD9" w14:textId="77777777" w:rsidR="005D6E72" w:rsidRPr="00095FB7" w:rsidRDefault="005D6E72" w:rsidP="005D6E72">
                  <w:pPr>
                    <w:jc w:val="both"/>
                    <w:rPr>
                      <w:sz w:val="20"/>
                    </w:rPr>
                  </w:pPr>
                </w:p>
              </w:tc>
              <w:tc>
                <w:tcPr>
                  <w:tcW w:w="1412" w:type="pct"/>
                  <w:vMerge/>
                </w:tcPr>
                <w:p w14:paraId="04F86459" w14:textId="77777777" w:rsidR="005D6E72" w:rsidRPr="00095FB7" w:rsidRDefault="005D6E72" w:rsidP="005D6E72">
                  <w:pPr>
                    <w:jc w:val="both"/>
                    <w:rPr>
                      <w:iCs/>
                      <w:sz w:val="20"/>
                    </w:rPr>
                  </w:pPr>
                </w:p>
              </w:tc>
              <w:tc>
                <w:tcPr>
                  <w:tcW w:w="629" w:type="pct"/>
                </w:tcPr>
                <w:p w14:paraId="482E50B2" w14:textId="77777777" w:rsidR="005D6E72" w:rsidRPr="00095FB7" w:rsidRDefault="005D6E72" w:rsidP="005D6E72">
                  <w:pPr>
                    <w:rPr>
                      <w:sz w:val="20"/>
                    </w:rPr>
                  </w:pPr>
                  <w:r>
                    <w:rPr>
                      <w:sz w:val="20"/>
                      <w:lang w:val="en-US"/>
                    </w:rPr>
                    <w:t>10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p w14:paraId="33DA9681" w14:textId="77777777" w:rsidR="005D6E72" w:rsidRPr="00095FB7" w:rsidRDefault="005D6E72" w:rsidP="005D6E72">
                  <w:pPr>
                    <w:rPr>
                      <w:sz w:val="20"/>
                    </w:rPr>
                  </w:pPr>
                </w:p>
              </w:tc>
              <w:tc>
                <w:tcPr>
                  <w:tcW w:w="640" w:type="pct"/>
                </w:tcPr>
                <w:p w14:paraId="63CCA489" w14:textId="77777777" w:rsidR="005D6E72" w:rsidRPr="00095FB7" w:rsidRDefault="005D6E72" w:rsidP="005D6E72">
                  <w:pPr>
                    <w:jc w:val="center"/>
                    <w:rPr>
                      <w:sz w:val="20"/>
                    </w:rPr>
                  </w:pPr>
                </w:p>
              </w:tc>
              <w:tc>
                <w:tcPr>
                  <w:tcW w:w="654" w:type="pct"/>
                </w:tcPr>
                <w:p w14:paraId="3CD0F529" w14:textId="77777777" w:rsidR="005D6E72" w:rsidRPr="00095FB7" w:rsidRDefault="005D6E72" w:rsidP="005D6E72">
                  <w:pPr>
                    <w:jc w:val="center"/>
                    <w:rPr>
                      <w:sz w:val="20"/>
                    </w:rPr>
                  </w:pPr>
                </w:p>
              </w:tc>
            </w:tr>
            <w:tr w:rsidR="005D6E72" w:rsidRPr="00095FB7" w14:paraId="4B93B295" w14:textId="77777777" w:rsidTr="00EA177F">
              <w:tc>
                <w:tcPr>
                  <w:tcW w:w="275" w:type="pct"/>
                  <w:vMerge/>
                </w:tcPr>
                <w:p w14:paraId="10F71504" w14:textId="77777777" w:rsidR="005D6E72" w:rsidRPr="00095FB7" w:rsidRDefault="005D6E72" w:rsidP="005D6E72">
                  <w:pPr>
                    <w:jc w:val="both"/>
                    <w:rPr>
                      <w:sz w:val="20"/>
                      <w:lang w:val="en-US"/>
                    </w:rPr>
                  </w:pPr>
                </w:p>
              </w:tc>
              <w:tc>
                <w:tcPr>
                  <w:tcW w:w="612" w:type="pct"/>
                  <w:vMerge/>
                </w:tcPr>
                <w:p w14:paraId="71EE066D" w14:textId="77777777" w:rsidR="005D6E72" w:rsidRPr="00095FB7" w:rsidRDefault="005D6E72" w:rsidP="005D6E72">
                  <w:pPr>
                    <w:jc w:val="both"/>
                    <w:rPr>
                      <w:sz w:val="20"/>
                    </w:rPr>
                  </w:pPr>
                </w:p>
              </w:tc>
              <w:tc>
                <w:tcPr>
                  <w:tcW w:w="776" w:type="pct"/>
                  <w:vMerge/>
                </w:tcPr>
                <w:p w14:paraId="53798AD8" w14:textId="77777777" w:rsidR="005D6E72" w:rsidRPr="00095FB7" w:rsidRDefault="005D6E72" w:rsidP="005D6E72">
                  <w:pPr>
                    <w:jc w:val="both"/>
                    <w:rPr>
                      <w:sz w:val="20"/>
                    </w:rPr>
                  </w:pPr>
                </w:p>
              </w:tc>
              <w:tc>
                <w:tcPr>
                  <w:tcW w:w="1412" w:type="pct"/>
                  <w:vMerge/>
                </w:tcPr>
                <w:p w14:paraId="78D0550F" w14:textId="77777777" w:rsidR="005D6E72" w:rsidRPr="00095FB7" w:rsidRDefault="005D6E72" w:rsidP="005D6E72">
                  <w:pPr>
                    <w:jc w:val="both"/>
                    <w:rPr>
                      <w:iCs/>
                      <w:sz w:val="20"/>
                    </w:rPr>
                  </w:pPr>
                </w:p>
              </w:tc>
              <w:tc>
                <w:tcPr>
                  <w:tcW w:w="629" w:type="pct"/>
                </w:tcPr>
                <w:p w14:paraId="6B5C236C" w14:textId="77777777" w:rsidR="005D6E72" w:rsidRPr="00095FB7" w:rsidRDefault="005D6E72" w:rsidP="005D6E72">
                  <w:pPr>
                    <w:rPr>
                      <w:sz w:val="20"/>
                    </w:rPr>
                  </w:pPr>
                  <w:r>
                    <w:rPr>
                      <w:sz w:val="20"/>
                      <w:lang w:val="en-US"/>
                    </w:rPr>
                    <w:t>15</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w:t>
                  </w:r>
                  <w:r w:rsidRPr="00095FB7">
                    <w:rPr>
                      <w:sz w:val="20"/>
                    </w:rPr>
                    <w:lastRenderedPageBreak/>
                    <w:t xml:space="preserve">tikslinės grupės – </w:t>
                  </w:r>
                  <w:r>
                    <w:rPr>
                      <w:sz w:val="20"/>
                      <w:lang w:val="en-US"/>
                    </w:rPr>
                    <w:t>20</w:t>
                  </w:r>
                  <w:r w:rsidRPr="00095FB7">
                    <w:rPr>
                      <w:sz w:val="20"/>
                      <w:lang w:val="en-US"/>
                    </w:rPr>
                    <w:t xml:space="preserve"> </w:t>
                  </w:r>
                  <w:proofErr w:type="spellStart"/>
                  <w:r w:rsidRPr="00095FB7">
                    <w:rPr>
                      <w:sz w:val="20"/>
                      <w:lang w:val="en-US"/>
                    </w:rPr>
                    <w:t>bal</w:t>
                  </w:r>
                  <w:proofErr w:type="spellEnd"/>
                  <w:r w:rsidRPr="00095FB7">
                    <w:rPr>
                      <w:sz w:val="20"/>
                    </w:rPr>
                    <w:t>ų</w:t>
                  </w:r>
                </w:p>
                <w:p w14:paraId="48C7D38E" w14:textId="77777777" w:rsidR="005D6E72" w:rsidRPr="00095FB7" w:rsidRDefault="005D6E72" w:rsidP="005D6E72">
                  <w:pPr>
                    <w:rPr>
                      <w:sz w:val="20"/>
                    </w:rPr>
                  </w:pPr>
                </w:p>
              </w:tc>
              <w:tc>
                <w:tcPr>
                  <w:tcW w:w="640" w:type="pct"/>
                </w:tcPr>
                <w:p w14:paraId="350BC906" w14:textId="77777777" w:rsidR="005D6E72" w:rsidRPr="00095FB7" w:rsidRDefault="005D6E72" w:rsidP="005D6E72">
                  <w:pPr>
                    <w:jc w:val="center"/>
                    <w:rPr>
                      <w:sz w:val="20"/>
                    </w:rPr>
                  </w:pPr>
                </w:p>
              </w:tc>
              <w:tc>
                <w:tcPr>
                  <w:tcW w:w="654" w:type="pct"/>
                </w:tcPr>
                <w:p w14:paraId="202BCE3D" w14:textId="77777777" w:rsidR="005D6E72" w:rsidRPr="00095FB7" w:rsidRDefault="005D6E72" w:rsidP="005D6E72">
                  <w:pPr>
                    <w:jc w:val="center"/>
                    <w:rPr>
                      <w:sz w:val="20"/>
                    </w:rPr>
                  </w:pPr>
                </w:p>
              </w:tc>
            </w:tr>
            <w:tr w:rsidR="005D6E72" w:rsidRPr="00095FB7" w14:paraId="79535CF2" w14:textId="77777777" w:rsidTr="00EA177F">
              <w:tc>
                <w:tcPr>
                  <w:tcW w:w="275" w:type="pct"/>
                  <w:vMerge/>
                </w:tcPr>
                <w:p w14:paraId="7C36CF59" w14:textId="77777777" w:rsidR="005D6E72" w:rsidRPr="00095FB7" w:rsidRDefault="005D6E72" w:rsidP="005D6E72">
                  <w:pPr>
                    <w:jc w:val="both"/>
                    <w:rPr>
                      <w:sz w:val="20"/>
                      <w:lang w:val="en-US"/>
                    </w:rPr>
                  </w:pPr>
                </w:p>
              </w:tc>
              <w:tc>
                <w:tcPr>
                  <w:tcW w:w="612" w:type="pct"/>
                  <w:vMerge/>
                </w:tcPr>
                <w:p w14:paraId="5DBD85A3" w14:textId="77777777" w:rsidR="005D6E72" w:rsidRPr="00095FB7" w:rsidRDefault="005D6E72" w:rsidP="005D6E72">
                  <w:pPr>
                    <w:jc w:val="both"/>
                    <w:rPr>
                      <w:sz w:val="20"/>
                    </w:rPr>
                  </w:pPr>
                </w:p>
              </w:tc>
              <w:tc>
                <w:tcPr>
                  <w:tcW w:w="776" w:type="pct"/>
                  <w:vMerge/>
                </w:tcPr>
                <w:p w14:paraId="4ABCA53E" w14:textId="77777777" w:rsidR="005D6E72" w:rsidRPr="00095FB7" w:rsidRDefault="005D6E72" w:rsidP="005D6E72">
                  <w:pPr>
                    <w:jc w:val="both"/>
                    <w:rPr>
                      <w:sz w:val="20"/>
                    </w:rPr>
                  </w:pPr>
                </w:p>
              </w:tc>
              <w:tc>
                <w:tcPr>
                  <w:tcW w:w="1412" w:type="pct"/>
                  <w:vMerge/>
                </w:tcPr>
                <w:p w14:paraId="421C0BFF" w14:textId="77777777" w:rsidR="005D6E72" w:rsidRPr="00095FB7" w:rsidRDefault="005D6E72" w:rsidP="005D6E72">
                  <w:pPr>
                    <w:jc w:val="both"/>
                    <w:rPr>
                      <w:iCs/>
                      <w:sz w:val="20"/>
                    </w:rPr>
                  </w:pPr>
                </w:p>
              </w:tc>
              <w:tc>
                <w:tcPr>
                  <w:tcW w:w="629" w:type="pct"/>
                </w:tcPr>
                <w:p w14:paraId="4905129F" w14:textId="664C64FA" w:rsidR="005D6E72" w:rsidRPr="00095FB7" w:rsidRDefault="005D6E72" w:rsidP="005D6E72">
                  <w:pPr>
                    <w:rPr>
                      <w:sz w:val="20"/>
                    </w:rPr>
                  </w:pPr>
                  <w:r>
                    <w:rPr>
                      <w:sz w:val="20"/>
                      <w:lang w:val="en-US"/>
                    </w:rPr>
                    <w:t>20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25</w:t>
                  </w:r>
                  <w:r w:rsidRPr="00095FB7">
                    <w:rPr>
                      <w:sz w:val="20"/>
                      <w:lang w:val="en-US"/>
                    </w:rPr>
                    <w:t xml:space="preserve"> </w:t>
                  </w:r>
                  <w:proofErr w:type="spellStart"/>
                  <w:r w:rsidRPr="00095FB7">
                    <w:rPr>
                      <w:sz w:val="20"/>
                      <w:lang w:val="en-US"/>
                    </w:rPr>
                    <w:t>bal</w:t>
                  </w:r>
                  <w:r>
                    <w:rPr>
                      <w:sz w:val="20"/>
                      <w:lang w:val="en-US"/>
                    </w:rPr>
                    <w:t>ai</w:t>
                  </w:r>
                  <w:proofErr w:type="spellEnd"/>
                </w:p>
                <w:p w14:paraId="62A8478F" w14:textId="77777777" w:rsidR="005D6E72" w:rsidRPr="00095FB7" w:rsidRDefault="005D6E72" w:rsidP="005D6E72">
                  <w:pPr>
                    <w:rPr>
                      <w:sz w:val="20"/>
                    </w:rPr>
                  </w:pPr>
                </w:p>
              </w:tc>
              <w:tc>
                <w:tcPr>
                  <w:tcW w:w="640" w:type="pct"/>
                </w:tcPr>
                <w:p w14:paraId="6CCE2511" w14:textId="77777777" w:rsidR="005D6E72" w:rsidRPr="00095FB7" w:rsidRDefault="005D6E72" w:rsidP="005D6E72">
                  <w:pPr>
                    <w:jc w:val="center"/>
                    <w:rPr>
                      <w:sz w:val="20"/>
                    </w:rPr>
                  </w:pPr>
                </w:p>
              </w:tc>
              <w:tc>
                <w:tcPr>
                  <w:tcW w:w="654" w:type="pct"/>
                </w:tcPr>
                <w:p w14:paraId="3B710180" w14:textId="77777777" w:rsidR="005D6E72" w:rsidRPr="00095FB7" w:rsidRDefault="005D6E72" w:rsidP="005D6E72">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3098CB0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EF7D17">
              <w:t>96 299,96</w:t>
            </w:r>
            <w:r w:rsidR="004E7DE1">
              <w:t>eur.</w:t>
            </w:r>
          </w:p>
          <w:p w14:paraId="020C61C7" w14:textId="3CF970E9"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EF7D17">
              <w:rPr>
                <w:szCs w:val="24"/>
              </w:rPr>
              <w:t>,5</w:t>
            </w:r>
            <w:r w:rsidR="00BD0390" w:rsidRPr="008203BD">
              <w:rPr>
                <w:szCs w:val="24"/>
              </w:rPr>
              <w:t xml:space="preserve"> proc. visų </w:t>
            </w:r>
            <w:r w:rsidR="00BD0390" w:rsidRPr="00806DEF">
              <w:rPr>
                <w:szCs w:val="24"/>
              </w:rPr>
              <w:t>tinkamų finansuoti projekto išlaidų.</w:t>
            </w:r>
          </w:p>
          <w:p w14:paraId="2DAA91B2" w14:textId="53FDF14E"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EF7D17">
              <w:rPr>
                <w:szCs w:val="24"/>
              </w:rPr>
              <w:t>7,5</w:t>
            </w:r>
            <w:r w:rsidR="00EF7D17"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4AFE" w14:textId="77777777" w:rsidR="00924C33" w:rsidRDefault="00924C33">
      <w:pPr>
        <w:rPr>
          <w:sz w:val="22"/>
          <w:szCs w:val="22"/>
        </w:rPr>
      </w:pPr>
      <w:r>
        <w:rPr>
          <w:sz w:val="22"/>
          <w:szCs w:val="22"/>
        </w:rPr>
        <w:separator/>
      </w:r>
    </w:p>
  </w:endnote>
  <w:endnote w:type="continuationSeparator" w:id="0">
    <w:p w14:paraId="048305F4" w14:textId="77777777" w:rsidR="00924C33" w:rsidRDefault="00924C33">
      <w:pPr>
        <w:rPr>
          <w:sz w:val="22"/>
          <w:szCs w:val="22"/>
        </w:rPr>
      </w:pPr>
      <w:r>
        <w:rPr>
          <w:sz w:val="22"/>
          <w:szCs w:val="22"/>
        </w:rPr>
        <w:continuationSeparator/>
      </w:r>
    </w:p>
  </w:endnote>
  <w:endnote w:type="continuationNotice" w:id="1">
    <w:p w14:paraId="4B518092" w14:textId="77777777" w:rsidR="00924C33" w:rsidRDefault="00924C3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6D1D" w14:textId="77777777" w:rsidR="00924C33" w:rsidRDefault="00924C33">
      <w:pPr>
        <w:rPr>
          <w:sz w:val="22"/>
          <w:szCs w:val="22"/>
        </w:rPr>
      </w:pPr>
      <w:r>
        <w:rPr>
          <w:sz w:val="22"/>
          <w:szCs w:val="22"/>
        </w:rPr>
        <w:separator/>
      </w:r>
    </w:p>
  </w:footnote>
  <w:footnote w:type="continuationSeparator" w:id="0">
    <w:p w14:paraId="321BBB82" w14:textId="77777777" w:rsidR="00924C33" w:rsidRDefault="00924C33">
      <w:pPr>
        <w:rPr>
          <w:sz w:val="22"/>
          <w:szCs w:val="22"/>
        </w:rPr>
      </w:pPr>
      <w:r>
        <w:rPr>
          <w:sz w:val="22"/>
          <w:szCs w:val="22"/>
        </w:rPr>
        <w:continuationSeparator/>
      </w:r>
    </w:p>
  </w:footnote>
  <w:footnote w:type="continuationNotice" w:id="1">
    <w:p w14:paraId="194F45B2" w14:textId="77777777" w:rsidR="00924C33" w:rsidRDefault="00924C33">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C3CB7"/>
    <w:multiLevelType w:val="multilevel"/>
    <w:tmpl w:val="E25ECD6A"/>
    <w:lvl w:ilvl="0">
      <w:start w:val="9"/>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1"/>
  </w:num>
  <w:num w:numId="2" w16cid:durableId="590548261">
    <w:abstractNumId w:val="14"/>
  </w:num>
  <w:num w:numId="3" w16cid:durableId="1525168700">
    <w:abstractNumId w:val="25"/>
  </w:num>
  <w:num w:numId="4" w16cid:durableId="1961691766">
    <w:abstractNumId w:val="43"/>
  </w:num>
  <w:num w:numId="5" w16cid:durableId="241765436">
    <w:abstractNumId w:val="31"/>
  </w:num>
  <w:num w:numId="6" w16cid:durableId="1591113128">
    <w:abstractNumId w:val="42"/>
  </w:num>
  <w:num w:numId="7" w16cid:durableId="507140436">
    <w:abstractNumId w:val="5"/>
  </w:num>
  <w:num w:numId="8" w16cid:durableId="2013338868">
    <w:abstractNumId w:val="46"/>
  </w:num>
  <w:num w:numId="9" w16cid:durableId="42798453">
    <w:abstractNumId w:val="48"/>
  </w:num>
  <w:num w:numId="10" w16cid:durableId="41247188">
    <w:abstractNumId w:val="20"/>
  </w:num>
  <w:num w:numId="11" w16cid:durableId="1971327210">
    <w:abstractNumId w:val="37"/>
  </w:num>
  <w:num w:numId="12" w16cid:durableId="1748915768">
    <w:abstractNumId w:val="41"/>
  </w:num>
  <w:num w:numId="13" w16cid:durableId="860437442">
    <w:abstractNumId w:val="50"/>
  </w:num>
  <w:num w:numId="14" w16cid:durableId="689379218">
    <w:abstractNumId w:val="7"/>
  </w:num>
  <w:num w:numId="15" w16cid:durableId="1228490285">
    <w:abstractNumId w:val="13"/>
  </w:num>
  <w:num w:numId="16" w16cid:durableId="1441335228">
    <w:abstractNumId w:val="49"/>
  </w:num>
  <w:num w:numId="17" w16cid:durableId="1238200648">
    <w:abstractNumId w:val="30"/>
  </w:num>
  <w:num w:numId="18" w16cid:durableId="797143045">
    <w:abstractNumId w:val="19"/>
  </w:num>
  <w:num w:numId="19" w16cid:durableId="1960721845">
    <w:abstractNumId w:val="24"/>
  </w:num>
  <w:num w:numId="20" w16cid:durableId="1046954233">
    <w:abstractNumId w:val="38"/>
  </w:num>
  <w:num w:numId="21" w16cid:durableId="833448853">
    <w:abstractNumId w:val="11"/>
  </w:num>
  <w:num w:numId="22" w16cid:durableId="651981625">
    <w:abstractNumId w:val="34"/>
  </w:num>
  <w:num w:numId="23" w16cid:durableId="1737044927">
    <w:abstractNumId w:val="16"/>
  </w:num>
  <w:num w:numId="24" w16cid:durableId="1695575763">
    <w:abstractNumId w:val="36"/>
  </w:num>
  <w:num w:numId="25" w16cid:durableId="1298532501">
    <w:abstractNumId w:val="28"/>
  </w:num>
  <w:num w:numId="26" w16cid:durableId="1841266568">
    <w:abstractNumId w:val="9"/>
  </w:num>
  <w:num w:numId="27" w16cid:durableId="1505315920">
    <w:abstractNumId w:val="0"/>
  </w:num>
  <w:num w:numId="28" w16cid:durableId="1777216548">
    <w:abstractNumId w:val="35"/>
  </w:num>
  <w:num w:numId="29" w16cid:durableId="339042963">
    <w:abstractNumId w:val="23"/>
  </w:num>
  <w:num w:numId="30" w16cid:durableId="128594444">
    <w:abstractNumId w:val="27"/>
  </w:num>
  <w:num w:numId="31" w16cid:durableId="1852061175">
    <w:abstractNumId w:val="10"/>
  </w:num>
  <w:num w:numId="32" w16cid:durableId="841820776">
    <w:abstractNumId w:val="26"/>
  </w:num>
  <w:num w:numId="33" w16cid:durableId="856428208">
    <w:abstractNumId w:val="45"/>
  </w:num>
  <w:num w:numId="34" w16cid:durableId="59717804">
    <w:abstractNumId w:val="40"/>
  </w:num>
  <w:num w:numId="35" w16cid:durableId="474951607">
    <w:abstractNumId w:val="33"/>
  </w:num>
  <w:num w:numId="36" w16cid:durableId="1413237621">
    <w:abstractNumId w:val="29"/>
  </w:num>
  <w:num w:numId="37" w16cid:durableId="940648306">
    <w:abstractNumId w:val="8"/>
  </w:num>
  <w:num w:numId="38" w16cid:durableId="1186823642">
    <w:abstractNumId w:val="18"/>
  </w:num>
  <w:num w:numId="39" w16cid:durableId="453253862">
    <w:abstractNumId w:val="47"/>
  </w:num>
  <w:num w:numId="40" w16cid:durableId="1568346047">
    <w:abstractNumId w:val="4"/>
  </w:num>
  <w:num w:numId="41" w16cid:durableId="729690480">
    <w:abstractNumId w:val="22"/>
  </w:num>
  <w:num w:numId="42" w16cid:durableId="165944150">
    <w:abstractNumId w:val="6"/>
  </w:num>
  <w:num w:numId="43" w16cid:durableId="1368024037">
    <w:abstractNumId w:val="12"/>
  </w:num>
  <w:num w:numId="44" w16cid:durableId="1546596636">
    <w:abstractNumId w:val="39"/>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4"/>
  </w:num>
  <w:num w:numId="50" w16cid:durableId="66345348">
    <w:abstractNumId w:val="17"/>
  </w:num>
  <w:num w:numId="51" w16cid:durableId="1816801568">
    <w:abstractNumId w:val="4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208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CC2"/>
    <w:rsid w:val="000201EA"/>
    <w:rsid w:val="00022126"/>
    <w:rsid w:val="0002528E"/>
    <w:rsid w:val="000450A7"/>
    <w:rsid w:val="00055F13"/>
    <w:rsid w:val="00057164"/>
    <w:rsid w:val="00060278"/>
    <w:rsid w:val="00064287"/>
    <w:rsid w:val="00073302"/>
    <w:rsid w:val="000748F4"/>
    <w:rsid w:val="00082530"/>
    <w:rsid w:val="00087FEA"/>
    <w:rsid w:val="00091EB8"/>
    <w:rsid w:val="000A11BD"/>
    <w:rsid w:val="000A2E1F"/>
    <w:rsid w:val="000B0670"/>
    <w:rsid w:val="000B1305"/>
    <w:rsid w:val="000C14F3"/>
    <w:rsid w:val="000C4049"/>
    <w:rsid w:val="000E1D83"/>
    <w:rsid w:val="00106D00"/>
    <w:rsid w:val="001146F3"/>
    <w:rsid w:val="001172C1"/>
    <w:rsid w:val="00121F78"/>
    <w:rsid w:val="001350F6"/>
    <w:rsid w:val="00140825"/>
    <w:rsid w:val="0014131F"/>
    <w:rsid w:val="00151CD9"/>
    <w:rsid w:val="001546D2"/>
    <w:rsid w:val="0018506C"/>
    <w:rsid w:val="001908F7"/>
    <w:rsid w:val="00191C19"/>
    <w:rsid w:val="001941D2"/>
    <w:rsid w:val="001A0010"/>
    <w:rsid w:val="001A5680"/>
    <w:rsid w:val="001A6ED3"/>
    <w:rsid w:val="001A7707"/>
    <w:rsid w:val="001B3DE0"/>
    <w:rsid w:val="001C1B55"/>
    <w:rsid w:val="001D19BC"/>
    <w:rsid w:val="001D4DB3"/>
    <w:rsid w:val="001E298C"/>
    <w:rsid w:val="001E4CA2"/>
    <w:rsid w:val="001F470B"/>
    <w:rsid w:val="001F51ED"/>
    <w:rsid w:val="00202376"/>
    <w:rsid w:val="00216DF9"/>
    <w:rsid w:val="0022022E"/>
    <w:rsid w:val="0022768A"/>
    <w:rsid w:val="002351EC"/>
    <w:rsid w:val="00241321"/>
    <w:rsid w:val="00243BDC"/>
    <w:rsid w:val="00247167"/>
    <w:rsid w:val="002476DF"/>
    <w:rsid w:val="00253511"/>
    <w:rsid w:val="00260469"/>
    <w:rsid w:val="00272564"/>
    <w:rsid w:val="002A3ECB"/>
    <w:rsid w:val="002B1BAB"/>
    <w:rsid w:val="002B219C"/>
    <w:rsid w:val="002C0013"/>
    <w:rsid w:val="002C0F85"/>
    <w:rsid w:val="002C70B9"/>
    <w:rsid w:val="002D2F27"/>
    <w:rsid w:val="002D5A8A"/>
    <w:rsid w:val="002D5AAC"/>
    <w:rsid w:val="002E110D"/>
    <w:rsid w:val="002E3711"/>
    <w:rsid w:val="002E5B4B"/>
    <w:rsid w:val="002E731A"/>
    <w:rsid w:val="002F343F"/>
    <w:rsid w:val="002F3440"/>
    <w:rsid w:val="00302C73"/>
    <w:rsid w:val="00315290"/>
    <w:rsid w:val="00316D89"/>
    <w:rsid w:val="00322E38"/>
    <w:rsid w:val="003319AE"/>
    <w:rsid w:val="00337516"/>
    <w:rsid w:val="00345C2C"/>
    <w:rsid w:val="00354D6D"/>
    <w:rsid w:val="00356299"/>
    <w:rsid w:val="0036555B"/>
    <w:rsid w:val="003723B4"/>
    <w:rsid w:val="00372C0C"/>
    <w:rsid w:val="00373404"/>
    <w:rsid w:val="00373C73"/>
    <w:rsid w:val="00383811"/>
    <w:rsid w:val="00383E19"/>
    <w:rsid w:val="0039069F"/>
    <w:rsid w:val="00392DB7"/>
    <w:rsid w:val="003A5E74"/>
    <w:rsid w:val="003A6F31"/>
    <w:rsid w:val="003B77F2"/>
    <w:rsid w:val="003B7A4C"/>
    <w:rsid w:val="003C6147"/>
    <w:rsid w:val="003C6C92"/>
    <w:rsid w:val="003D01A3"/>
    <w:rsid w:val="003E05FA"/>
    <w:rsid w:val="003E7105"/>
    <w:rsid w:val="003F1C6A"/>
    <w:rsid w:val="00412466"/>
    <w:rsid w:val="00414105"/>
    <w:rsid w:val="0042336F"/>
    <w:rsid w:val="004244C1"/>
    <w:rsid w:val="00426351"/>
    <w:rsid w:val="0043374D"/>
    <w:rsid w:val="00451493"/>
    <w:rsid w:val="004519F5"/>
    <w:rsid w:val="00463394"/>
    <w:rsid w:val="0047381D"/>
    <w:rsid w:val="00476781"/>
    <w:rsid w:val="00477FA0"/>
    <w:rsid w:val="00486C32"/>
    <w:rsid w:val="00490447"/>
    <w:rsid w:val="00494670"/>
    <w:rsid w:val="004A6A0F"/>
    <w:rsid w:val="004B7A7C"/>
    <w:rsid w:val="004C040B"/>
    <w:rsid w:val="004C3F69"/>
    <w:rsid w:val="004C6DA0"/>
    <w:rsid w:val="004D31CC"/>
    <w:rsid w:val="004E7DE1"/>
    <w:rsid w:val="004F18CE"/>
    <w:rsid w:val="004F1933"/>
    <w:rsid w:val="004F624D"/>
    <w:rsid w:val="00501957"/>
    <w:rsid w:val="00503FF6"/>
    <w:rsid w:val="00522843"/>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4F3D"/>
    <w:rsid w:val="0064518B"/>
    <w:rsid w:val="00647A8A"/>
    <w:rsid w:val="00652684"/>
    <w:rsid w:val="006546EE"/>
    <w:rsid w:val="0065548A"/>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108E9"/>
    <w:rsid w:val="00720D05"/>
    <w:rsid w:val="00723B21"/>
    <w:rsid w:val="00732055"/>
    <w:rsid w:val="0074727B"/>
    <w:rsid w:val="00752297"/>
    <w:rsid w:val="007713A3"/>
    <w:rsid w:val="00781A37"/>
    <w:rsid w:val="007832BB"/>
    <w:rsid w:val="007858AA"/>
    <w:rsid w:val="007A2368"/>
    <w:rsid w:val="007B135A"/>
    <w:rsid w:val="007B4560"/>
    <w:rsid w:val="007B5E00"/>
    <w:rsid w:val="007B699C"/>
    <w:rsid w:val="007B6C6B"/>
    <w:rsid w:val="007C69EB"/>
    <w:rsid w:val="007D2405"/>
    <w:rsid w:val="007D275D"/>
    <w:rsid w:val="007E0AA5"/>
    <w:rsid w:val="007E22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5D8E"/>
    <w:rsid w:val="0084403D"/>
    <w:rsid w:val="00853EEF"/>
    <w:rsid w:val="008544FD"/>
    <w:rsid w:val="00856161"/>
    <w:rsid w:val="00864BA3"/>
    <w:rsid w:val="00874774"/>
    <w:rsid w:val="008757F9"/>
    <w:rsid w:val="00880FCE"/>
    <w:rsid w:val="00884F5C"/>
    <w:rsid w:val="0089361F"/>
    <w:rsid w:val="00895FF0"/>
    <w:rsid w:val="008A3104"/>
    <w:rsid w:val="008A3B89"/>
    <w:rsid w:val="008A576A"/>
    <w:rsid w:val="008B5EA6"/>
    <w:rsid w:val="008C0F39"/>
    <w:rsid w:val="008C13F0"/>
    <w:rsid w:val="008D634C"/>
    <w:rsid w:val="008F0492"/>
    <w:rsid w:val="00903601"/>
    <w:rsid w:val="0090385B"/>
    <w:rsid w:val="00906D29"/>
    <w:rsid w:val="0091230C"/>
    <w:rsid w:val="009175D0"/>
    <w:rsid w:val="009202C8"/>
    <w:rsid w:val="00920BEA"/>
    <w:rsid w:val="00924C33"/>
    <w:rsid w:val="009305EA"/>
    <w:rsid w:val="0093670F"/>
    <w:rsid w:val="00940B2D"/>
    <w:rsid w:val="009449C7"/>
    <w:rsid w:val="00961B8B"/>
    <w:rsid w:val="00974326"/>
    <w:rsid w:val="00977463"/>
    <w:rsid w:val="00987308"/>
    <w:rsid w:val="00990BA8"/>
    <w:rsid w:val="00992939"/>
    <w:rsid w:val="009948FF"/>
    <w:rsid w:val="00994C4C"/>
    <w:rsid w:val="009A041F"/>
    <w:rsid w:val="009A4257"/>
    <w:rsid w:val="009A4378"/>
    <w:rsid w:val="009A4780"/>
    <w:rsid w:val="009B05AF"/>
    <w:rsid w:val="009B27D8"/>
    <w:rsid w:val="009B57A4"/>
    <w:rsid w:val="009B7ADA"/>
    <w:rsid w:val="009C12FE"/>
    <w:rsid w:val="009C25CD"/>
    <w:rsid w:val="009C6DCA"/>
    <w:rsid w:val="009D126E"/>
    <w:rsid w:val="009D596A"/>
    <w:rsid w:val="009D7848"/>
    <w:rsid w:val="009F3388"/>
    <w:rsid w:val="009F5810"/>
    <w:rsid w:val="00A009E3"/>
    <w:rsid w:val="00A00DDE"/>
    <w:rsid w:val="00A05CF7"/>
    <w:rsid w:val="00A12531"/>
    <w:rsid w:val="00A361B0"/>
    <w:rsid w:val="00A4016E"/>
    <w:rsid w:val="00A43387"/>
    <w:rsid w:val="00A45224"/>
    <w:rsid w:val="00A464A0"/>
    <w:rsid w:val="00A52AC9"/>
    <w:rsid w:val="00A534CF"/>
    <w:rsid w:val="00A55655"/>
    <w:rsid w:val="00A57102"/>
    <w:rsid w:val="00A6631C"/>
    <w:rsid w:val="00A66E18"/>
    <w:rsid w:val="00A732B0"/>
    <w:rsid w:val="00A764C1"/>
    <w:rsid w:val="00A87CF0"/>
    <w:rsid w:val="00A91A2E"/>
    <w:rsid w:val="00AA1F14"/>
    <w:rsid w:val="00AA3657"/>
    <w:rsid w:val="00AB1B74"/>
    <w:rsid w:val="00AB530C"/>
    <w:rsid w:val="00AB690C"/>
    <w:rsid w:val="00AD555F"/>
    <w:rsid w:val="00AD610F"/>
    <w:rsid w:val="00AE1F98"/>
    <w:rsid w:val="00AE34F4"/>
    <w:rsid w:val="00AE3DD7"/>
    <w:rsid w:val="00AE6620"/>
    <w:rsid w:val="00B01A40"/>
    <w:rsid w:val="00B026F3"/>
    <w:rsid w:val="00B048AF"/>
    <w:rsid w:val="00B211A4"/>
    <w:rsid w:val="00B219C0"/>
    <w:rsid w:val="00B22B4E"/>
    <w:rsid w:val="00B27172"/>
    <w:rsid w:val="00B2761D"/>
    <w:rsid w:val="00B3773B"/>
    <w:rsid w:val="00B43174"/>
    <w:rsid w:val="00B43CA7"/>
    <w:rsid w:val="00B50B0F"/>
    <w:rsid w:val="00B51C43"/>
    <w:rsid w:val="00B6590D"/>
    <w:rsid w:val="00B775BC"/>
    <w:rsid w:val="00B80605"/>
    <w:rsid w:val="00B8245E"/>
    <w:rsid w:val="00B842BC"/>
    <w:rsid w:val="00B91175"/>
    <w:rsid w:val="00BA1FDE"/>
    <w:rsid w:val="00BA74D4"/>
    <w:rsid w:val="00BB19CA"/>
    <w:rsid w:val="00BB6DC6"/>
    <w:rsid w:val="00BC2B6A"/>
    <w:rsid w:val="00BC5EEF"/>
    <w:rsid w:val="00BD0390"/>
    <w:rsid w:val="00BD5748"/>
    <w:rsid w:val="00BE0C34"/>
    <w:rsid w:val="00BE119B"/>
    <w:rsid w:val="00BF2A15"/>
    <w:rsid w:val="00BF33DD"/>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575E"/>
    <w:rsid w:val="00CB10DA"/>
    <w:rsid w:val="00CB5865"/>
    <w:rsid w:val="00CC120C"/>
    <w:rsid w:val="00CC24F4"/>
    <w:rsid w:val="00CC2760"/>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2652A"/>
    <w:rsid w:val="00D27771"/>
    <w:rsid w:val="00D3576B"/>
    <w:rsid w:val="00D378CD"/>
    <w:rsid w:val="00D43096"/>
    <w:rsid w:val="00D43702"/>
    <w:rsid w:val="00D46473"/>
    <w:rsid w:val="00D51288"/>
    <w:rsid w:val="00D85119"/>
    <w:rsid w:val="00D9039E"/>
    <w:rsid w:val="00DA0541"/>
    <w:rsid w:val="00DA0C3B"/>
    <w:rsid w:val="00DA2F46"/>
    <w:rsid w:val="00DA7FCB"/>
    <w:rsid w:val="00DB0908"/>
    <w:rsid w:val="00DC4B46"/>
    <w:rsid w:val="00DC5D67"/>
    <w:rsid w:val="00DC6D2E"/>
    <w:rsid w:val="00DD4D4A"/>
    <w:rsid w:val="00DD55B0"/>
    <w:rsid w:val="00DD5D68"/>
    <w:rsid w:val="00DE1334"/>
    <w:rsid w:val="00DE1C29"/>
    <w:rsid w:val="00DE2AF8"/>
    <w:rsid w:val="00DF16C3"/>
    <w:rsid w:val="00DF2B0B"/>
    <w:rsid w:val="00E11C10"/>
    <w:rsid w:val="00E12819"/>
    <w:rsid w:val="00E12C51"/>
    <w:rsid w:val="00E216D8"/>
    <w:rsid w:val="00E2182E"/>
    <w:rsid w:val="00E257FA"/>
    <w:rsid w:val="00E273D1"/>
    <w:rsid w:val="00E31993"/>
    <w:rsid w:val="00E32271"/>
    <w:rsid w:val="00E40E1E"/>
    <w:rsid w:val="00E45370"/>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3DC4"/>
    <w:rsid w:val="00EE5242"/>
    <w:rsid w:val="00EE5EE6"/>
    <w:rsid w:val="00EE7CE3"/>
    <w:rsid w:val="00EF328B"/>
    <w:rsid w:val="00EF3F31"/>
    <w:rsid w:val="00EF7309"/>
    <w:rsid w:val="00EF7D17"/>
    <w:rsid w:val="00F066A5"/>
    <w:rsid w:val="00F07F80"/>
    <w:rsid w:val="00F1594D"/>
    <w:rsid w:val="00F211EC"/>
    <w:rsid w:val="00F26D31"/>
    <w:rsid w:val="00F31B2C"/>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7969"/>
    <w:rsid w:val="00FC7D13"/>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31978</Words>
  <Characters>18228</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9</cp:revision>
  <dcterms:created xsi:type="dcterms:W3CDTF">2024-12-31T08:27:00Z</dcterms:created>
  <dcterms:modified xsi:type="dcterms:W3CDTF">2025-01-15T11:37:00Z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