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7EB1" w14:textId="4A934672" w:rsidR="001327AB" w:rsidRPr="001327AB" w:rsidRDefault="001327AB" w:rsidP="001327AB">
      <w:pPr>
        <w:tabs>
          <w:tab w:val="center" w:pos="4819"/>
          <w:tab w:val="right" w:pos="9638"/>
        </w:tabs>
        <w:rPr>
          <w:sz w:val="22"/>
          <w:szCs w:val="22"/>
        </w:rPr>
      </w:pPr>
      <w:r>
        <w:rPr>
          <w:sz w:val="22"/>
          <w:szCs w:val="22"/>
        </w:rPr>
        <w:tab/>
      </w:r>
      <w:r>
        <w:rPr>
          <w:sz w:val="22"/>
          <w:szCs w:val="22"/>
        </w:rPr>
        <w:tab/>
      </w:r>
      <w:r>
        <w:rPr>
          <w:sz w:val="22"/>
          <w:szCs w:val="22"/>
        </w:rPr>
        <w:tab/>
      </w:r>
      <w:r w:rsidRPr="001327AB">
        <w:rPr>
          <w:sz w:val="22"/>
          <w:szCs w:val="22"/>
        </w:rPr>
        <w:t>PATVIRTINTA</w:t>
      </w:r>
    </w:p>
    <w:p w14:paraId="2DD711FC" w14:textId="77777777" w:rsidR="001327AB" w:rsidRPr="001327AB" w:rsidRDefault="001327AB" w:rsidP="001327AB">
      <w:pPr>
        <w:tabs>
          <w:tab w:val="center" w:pos="4819"/>
          <w:tab w:val="right" w:pos="9638"/>
        </w:tabs>
        <w:rPr>
          <w:sz w:val="22"/>
          <w:szCs w:val="22"/>
        </w:rPr>
      </w:pPr>
      <w:r w:rsidRPr="001327AB">
        <w:rPr>
          <w:sz w:val="22"/>
          <w:szCs w:val="22"/>
        </w:rPr>
        <w:t xml:space="preserve">                                             </w:t>
      </w:r>
      <w:r w:rsidRPr="001327AB">
        <w:rPr>
          <w:sz w:val="22"/>
          <w:szCs w:val="22"/>
        </w:rPr>
        <w:tab/>
      </w:r>
      <w:r w:rsidRPr="001327AB">
        <w:rPr>
          <w:sz w:val="22"/>
          <w:szCs w:val="22"/>
        </w:rPr>
        <w:tab/>
        <w:t xml:space="preserve">   </w:t>
      </w:r>
      <w:r w:rsidRPr="001327AB">
        <w:rPr>
          <w:sz w:val="22"/>
          <w:szCs w:val="22"/>
        </w:rPr>
        <w:tab/>
        <w:t xml:space="preserve">Šilalės miesto </w:t>
      </w:r>
    </w:p>
    <w:p w14:paraId="2ED9C78A" w14:textId="77777777" w:rsidR="001327AB" w:rsidRPr="001327AB" w:rsidRDefault="001327AB" w:rsidP="001327AB">
      <w:pPr>
        <w:tabs>
          <w:tab w:val="center" w:pos="4819"/>
          <w:tab w:val="right" w:pos="9638"/>
        </w:tabs>
        <w:rPr>
          <w:sz w:val="22"/>
          <w:szCs w:val="22"/>
        </w:rPr>
      </w:pPr>
      <w:r w:rsidRPr="001327AB">
        <w:rPr>
          <w:sz w:val="22"/>
          <w:szCs w:val="22"/>
        </w:rPr>
        <w:t xml:space="preserve">                                               </w:t>
      </w:r>
      <w:r w:rsidRPr="001327AB">
        <w:rPr>
          <w:sz w:val="22"/>
          <w:szCs w:val="22"/>
        </w:rPr>
        <w:tab/>
      </w:r>
      <w:r w:rsidRPr="001327AB">
        <w:rPr>
          <w:sz w:val="22"/>
          <w:szCs w:val="22"/>
        </w:rPr>
        <w:tab/>
      </w:r>
      <w:r w:rsidRPr="001327AB">
        <w:rPr>
          <w:sz w:val="22"/>
          <w:szCs w:val="22"/>
        </w:rPr>
        <w:tab/>
        <w:t>vietos veiklos grupės valdybos</w:t>
      </w:r>
    </w:p>
    <w:p w14:paraId="67B01A49" w14:textId="07B40546" w:rsidR="00EB0F8F" w:rsidRPr="005F1E05" w:rsidRDefault="001327AB" w:rsidP="001327AB">
      <w:pPr>
        <w:tabs>
          <w:tab w:val="center" w:pos="4819"/>
          <w:tab w:val="right" w:pos="9638"/>
        </w:tabs>
        <w:rPr>
          <w:sz w:val="22"/>
          <w:szCs w:val="22"/>
        </w:rPr>
      </w:pPr>
      <w:r w:rsidRPr="001327AB">
        <w:rPr>
          <w:sz w:val="22"/>
          <w:szCs w:val="22"/>
        </w:rPr>
        <w:t xml:space="preserve">                                                                                                                                                                     </w:t>
      </w:r>
      <w:r w:rsidRPr="001327AB">
        <w:rPr>
          <w:sz w:val="22"/>
          <w:szCs w:val="22"/>
        </w:rPr>
        <w:tab/>
      </w:r>
      <w:r w:rsidRPr="001327AB">
        <w:rPr>
          <w:sz w:val="22"/>
          <w:szCs w:val="22"/>
        </w:rPr>
        <w:tab/>
        <w:t>2025 m. sausio 13  d. protokolu Nr.</w:t>
      </w:r>
      <w:r w:rsidR="00420D05">
        <w:rPr>
          <w:sz w:val="22"/>
          <w:szCs w:val="22"/>
        </w:rPr>
        <w:t xml:space="preserve"> 2025/V-1</w:t>
      </w:r>
    </w:p>
    <w:p w14:paraId="6B53EA3D" w14:textId="77777777" w:rsidR="00EB0F8F" w:rsidRPr="001327AB" w:rsidRDefault="00EB0F8F">
      <w:pPr>
        <w:jc w:val="center"/>
        <w:rPr>
          <w:b/>
          <w:iCs/>
          <w:szCs w:val="24"/>
        </w:rPr>
      </w:pPr>
    </w:p>
    <w:p w14:paraId="165DE661" w14:textId="2A6D3328" w:rsidR="00EB0F8F" w:rsidRPr="001327AB" w:rsidRDefault="001327AB" w:rsidP="00EE7CE3">
      <w:pPr>
        <w:jc w:val="center"/>
        <w:rPr>
          <w:b/>
          <w:iCs/>
          <w:szCs w:val="24"/>
        </w:rPr>
      </w:pPr>
      <w:r w:rsidRPr="001327AB">
        <w:rPr>
          <w:b/>
          <w:iCs/>
          <w:szCs w:val="24"/>
        </w:rPr>
        <w:t>ŠILALĖS MIESTO</w:t>
      </w:r>
      <w:r w:rsidR="006812F1" w:rsidRPr="001327AB">
        <w:rPr>
          <w:b/>
          <w:iCs/>
          <w:szCs w:val="24"/>
        </w:rPr>
        <w:t xml:space="preserve"> VIETOS VEIKLOS GRUPĖS ĮGYVENDINAMOS STRATEGIJOS „</w:t>
      </w:r>
      <w:r w:rsidRPr="001327AB">
        <w:rPr>
          <w:b/>
          <w:iCs/>
          <w:szCs w:val="24"/>
        </w:rPr>
        <w:t>ŠILALĖS MIESTO 2023-2029 METŲ VIETOS PLĖTROS STRATEGIJA</w:t>
      </w:r>
      <w:r w:rsidR="006812F1" w:rsidRPr="001327AB">
        <w:rPr>
          <w:b/>
          <w:iCs/>
          <w:szCs w:val="24"/>
        </w:rPr>
        <w:t>“</w:t>
      </w:r>
      <w:r w:rsidR="0036555B" w:rsidRPr="001327AB">
        <w:rPr>
          <w:b/>
          <w:iCs/>
          <w:szCs w:val="24"/>
        </w:rPr>
        <w:t xml:space="preserve"> </w:t>
      </w:r>
      <w:r w:rsidR="000C4049" w:rsidRPr="001327AB">
        <w:rPr>
          <w:b/>
          <w:iCs/>
          <w:szCs w:val="24"/>
        </w:rPr>
        <w:t xml:space="preserve">VIETOS PLĖTROS </w:t>
      </w:r>
      <w:r w:rsidR="0036555B" w:rsidRPr="001327AB">
        <w:rPr>
          <w:b/>
          <w:iCs/>
          <w:szCs w:val="24"/>
        </w:rPr>
        <w:t xml:space="preserve">PROJEKTŲ </w:t>
      </w:r>
      <w:r w:rsidR="000C4049" w:rsidRPr="001327AB">
        <w:rPr>
          <w:b/>
          <w:iCs/>
          <w:szCs w:val="24"/>
        </w:rPr>
        <w:t xml:space="preserve">ATRANKOS IR </w:t>
      </w:r>
      <w:r w:rsidR="0036555B" w:rsidRPr="001327AB">
        <w:rPr>
          <w:b/>
          <w:iCs/>
          <w:szCs w:val="24"/>
        </w:rPr>
        <w:t xml:space="preserve">FINANSAVIMO </w:t>
      </w:r>
      <w:r w:rsidR="000C4049" w:rsidRPr="001327AB">
        <w:rPr>
          <w:b/>
          <w:iCs/>
          <w:szCs w:val="24"/>
        </w:rPr>
        <w:t xml:space="preserve">SĄLYGŲ </w:t>
      </w:r>
      <w:r w:rsidR="0036555B" w:rsidRPr="001327AB">
        <w:rPr>
          <w:b/>
          <w:iCs/>
          <w:szCs w:val="24"/>
        </w:rPr>
        <w:t xml:space="preserve">GAIRĖS </w:t>
      </w:r>
      <w:r w:rsidR="006074C5" w:rsidRPr="001327AB">
        <w:rPr>
          <w:b/>
          <w:iCs/>
          <w:szCs w:val="24"/>
        </w:rPr>
        <w:t xml:space="preserve">PAREIŠKĖJAMS </w:t>
      </w:r>
      <w:r w:rsidR="0036555B" w:rsidRPr="001327AB">
        <w:rPr>
          <w:b/>
          <w:iCs/>
          <w:szCs w:val="24"/>
        </w:rPr>
        <w:t>(E</w:t>
      </w:r>
      <w:r w:rsidR="00570C16" w:rsidRPr="001327AB">
        <w:rPr>
          <w:b/>
          <w:iCs/>
          <w:szCs w:val="24"/>
        </w:rPr>
        <w:t>SF+</w:t>
      </w:r>
      <w:r w:rsidR="0036555B" w:rsidRPr="001327AB">
        <w:rPr>
          <w:b/>
          <w:iCs/>
          <w:szCs w:val="24"/>
        </w:rPr>
        <w:t>)</w:t>
      </w:r>
      <w:r>
        <w:rPr>
          <w:b/>
          <w:iCs/>
          <w:szCs w:val="24"/>
        </w:rPr>
        <w:t>, TEIKIANTIEMS</w:t>
      </w:r>
      <w:r>
        <w:rPr>
          <w:b/>
          <w:bCs/>
          <w:iCs/>
          <w:szCs w:val="24"/>
        </w:rPr>
        <w:t xml:space="preserve"> PROJEKTŲ ĮGYVENDINIMO PLANUS PAGAL KVIETIMĄ NR.  </w:t>
      </w:r>
      <w:r w:rsidRPr="002A44BC">
        <w:rPr>
          <w:b/>
          <w:bCs/>
          <w:iCs/>
          <w:szCs w:val="24"/>
        </w:rPr>
        <w:t>11-32</w:t>
      </w:r>
      <w:r>
        <w:rPr>
          <w:b/>
          <w:bCs/>
          <w:iCs/>
          <w:szCs w:val="24"/>
        </w:rPr>
        <w:t>6</w:t>
      </w:r>
      <w:r w:rsidRPr="002A44BC">
        <w:rPr>
          <w:b/>
          <w:bCs/>
          <w:iCs/>
          <w:szCs w:val="24"/>
        </w:rPr>
        <w:t xml:space="preserve">-K </w:t>
      </w:r>
      <w:r>
        <w:rPr>
          <w:b/>
          <w:bCs/>
          <w:iCs/>
          <w:szCs w:val="24"/>
        </w:rPr>
        <w:t xml:space="preserve"> </w:t>
      </w:r>
      <w:r w:rsidRPr="001327AB">
        <w:rPr>
          <w:b/>
          <w:bCs/>
          <w:iCs/>
          <w:szCs w:val="24"/>
        </w:rPr>
        <w:t>„GYVENTOJŲ KOMPETENCIJŲ STIPRINIMAS, SUDARANT SĄLYGAS PRADĖTI IR VYSTYTI VERSLĄ“</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A55BCD">
            <w:pPr>
              <w:pStyle w:val="Sraopastraipa"/>
              <w:numPr>
                <w:ilvl w:val="0"/>
                <w:numId w:val="11"/>
              </w:numPr>
              <w:tabs>
                <w:tab w:val="left" w:pos="255"/>
                <w:tab w:val="left" w:pos="345"/>
              </w:tabs>
              <w:spacing w:before="120"/>
              <w:ind w:left="75" w:firstLine="0"/>
              <w:jc w:val="both"/>
              <w:rPr>
                <w:bCs/>
                <w:szCs w:val="24"/>
              </w:rPr>
            </w:pPr>
            <w:r w:rsidRPr="002B6CCC">
              <w:rPr>
                <w:b/>
                <w:szCs w:val="24"/>
              </w:rPr>
              <w:t>bendruomenės verslumui didinti</w:t>
            </w:r>
            <w:r w:rsidRPr="00A55BCD">
              <w:rPr>
                <w:bCs/>
                <w:szCs w:val="24"/>
              </w:rPr>
              <w:t xml:space="preserve">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A55BCD">
            <w:pPr>
              <w:pStyle w:val="Sraopastraipa"/>
              <w:numPr>
                <w:ilvl w:val="0"/>
                <w:numId w:val="11"/>
              </w:numPr>
              <w:tabs>
                <w:tab w:val="left" w:pos="345"/>
              </w:tabs>
              <w:spacing w:before="120"/>
              <w:ind w:left="75" w:firstLine="0"/>
              <w:jc w:val="both"/>
              <w:rPr>
                <w:bCs/>
                <w:szCs w:val="24"/>
              </w:rPr>
            </w:pPr>
            <w:r w:rsidRPr="002B6CCC">
              <w:rPr>
                <w:b/>
                <w:szCs w:val="24"/>
              </w:rPr>
              <w:t>bendradarbiavimo ir informacijos sklaidos tinklų,</w:t>
            </w:r>
            <w:r w:rsidRPr="00DC3849">
              <w:rPr>
                <w:bCs/>
                <w:szCs w:val="24"/>
              </w:rPr>
              <w:t xml:space="preserve">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w:t>
            </w:r>
            <w:r w:rsidRPr="002B6CCC">
              <w:rPr>
                <w:b/>
                <w:szCs w:val="24"/>
              </w:rPr>
              <w:t>kūrimas ir palaikymas</w:t>
            </w:r>
            <w:r>
              <w:rPr>
                <w:bCs/>
                <w:szCs w:val="24"/>
              </w:rPr>
              <w:t xml:space="preserve"> (Aprašo 2.1.4 p.);</w:t>
            </w:r>
          </w:p>
          <w:p w14:paraId="422A92C9" w14:textId="62F93EE7" w:rsidR="00697A5D" w:rsidRPr="00A55BCD" w:rsidRDefault="00A55BCD" w:rsidP="00A55BCD">
            <w:pPr>
              <w:pStyle w:val="Sraopastraipa"/>
              <w:numPr>
                <w:ilvl w:val="0"/>
                <w:numId w:val="11"/>
              </w:numPr>
              <w:tabs>
                <w:tab w:val="left" w:pos="345"/>
              </w:tabs>
              <w:spacing w:before="120"/>
              <w:ind w:left="75" w:firstLine="0"/>
              <w:jc w:val="both"/>
              <w:rPr>
                <w:bCs/>
                <w:szCs w:val="24"/>
              </w:rPr>
            </w:pPr>
            <w:r w:rsidRPr="002B6CCC">
              <w:rPr>
                <w:b/>
                <w:szCs w:val="24"/>
              </w:rPr>
              <w:t>savanoriškos veiklos skatinimas</w:t>
            </w:r>
            <w:r w:rsidRPr="00DC3849">
              <w:rPr>
                <w:bCs/>
                <w:szCs w:val="24"/>
              </w:rPr>
              <w:t xml:space="preserve"> (taip pat savanoriškoje veikloje ketinančių dalyvauti asmenų ir savanorius priimančių organizacijų konsultavimas, informavimas), </w:t>
            </w:r>
            <w:r w:rsidRPr="002B6CCC">
              <w:rPr>
                <w:b/>
                <w:szCs w:val="24"/>
              </w:rPr>
              <w:t>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32BDD5" w14:textId="77777777" w:rsidR="002B6CCC" w:rsidRDefault="002B6CCC" w:rsidP="001A6ED3">
      <w:pPr>
        <w:jc w:val="center"/>
        <w:rPr>
          <w:b/>
          <w:szCs w:val="24"/>
        </w:rPr>
      </w:pPr>
    </w:p>
    <w:p w14:paraId="482FB7CC" w14:textId="193959B2" w:rsidR="001A6ED3" w:rsidRPr="00F60C36" w:rsidRDefault="001A6ED3" w:rsidP="001A6ED3">
      <w:pPr>
        <w:jc w:val="center"/>
        <w:rPr>
          <w:b/>
          <w:szCs w:val="24"/>
        </w:rPr>
      </w:pPr>
      <w:r w:rsidRPr="00F60C36">
        <w:rPr>
          <w:b/>
          <w:szCs w:val="24"/>
        </w:rPr>
        <w:lastRenderedPageBreak/>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A55BCD">
            <w:pPr>
              <w:pStyle w:val="Sraopastraipa"/>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191DFD81" w:rsidR="00A55BCD" w:rsidRDefault="00A55BCD" w:rsidP="00A55BCD">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063A21EE"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A42F26" w:rsidRDefault="00383811" w:rsidP="00A55BCD">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0FFD43E5"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4D983AD7"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lastRenderedPageBreak/>
              <w:t xml:space="preserve">Projektų veikloms įgyvendinti numatyta skirti iki </w:t>
            </w:r>
            <w:r w:rsidR="00575E75" w:rsidRPr="002B6CCC">
              <w:rPr>
                <w:b/>
                <w:bCs/>
              </w:rPr>
              <w:t>179 303,40</w:t>
            </w:r>
            <w:r w:rsidR="00575E75" w:rsidRPr="00575E75">
              <w:t xml:space="preserve"> </w:t>
            </w:r>
            <w:r w:rsidRPr="00A42F26">
              <w:rPr>
                <w:iCs/>
                <w:szCs w:val="24"/>
              </w:rPr>
              <w:t>(</w:t>
            </w:r>
            <w:r w:rsidR="00575E75">
              <w:rPr>
                <w:iCs/>
                <w:szCs w:val="24"/>
              </w:rPr>
              <w:t>vienas šimtas septyniasdešimt devyni tūkstančiai trys šimtai trys eurai, keturiasdešimt centų</w:t>
            </w:r>
            <w:r w:rsidRPr="00A42F26">
              <w:rPr>
                <w:iCs/>
                <w:szCs w:val="24"/>
              </w:rPr>
              <w:t xml:space="preserve">) </w:t>
            </w:r>
            <w:r w:rsidRPr="002B6CCC">
              <w:rPr>
                <w:b/>
                <w:bCs/>
                <w:iCs/>
                <w:szCs w:val="24"/>
              </w:rPr>
              <w:t>eurų ESF+</w:t>
            </w:r>
            <w:r w:rsidRPr="00A42F26">
              <w:rPr>
                <w:color w:val="000000"/>
                <w:szCs w:val="24"/>
                <w:lang w:eastAsia="lt-LT"/>
              </w:rPr>
              <w:t xml:space="preserve"> ir </w:t>
            </w:r>
            <w:r w:rsidR="00575E75" w:rsidRPr="002B6CCC">
              <w:rPr>
                <w:b/>
                <w:bCs/>
              </w:rPr>
              <w:t>31 641,78</w:t>
            </w:r>
            <w:r w:rsidR="00575E75" w:rsidRPr="00575E75">
              <w:t xml:space="preserve"> </w:t>
            </w:r>
            <w:r w:rsidRPr="00575E75">
              <w:rPr>
                <w:szCs w:val="24"/>
                <w:lang w:eastAsia="lt-LT"/>
              </w:rPr>
              <w:t>(</w:t>
            </w:r>
            <w:r w:rsidR="00575E75" w:rsidRPr="00575E75">
              <w:rPr>
                <w:szCs w:val="24"/>
                <w:lang w:eastAsia="lt-LT"/>
              </w:rPr>
              <w:t>trisdešimt vienas tūkstantis šeši šimtai keturiasdešimt vienas euras, septyniasdešimt aštuoni centai</w:t>
            </w:r>
            <w:r w:rsidRPr="00575E75">
              <w:rPr>
                <w:szCs w:val="24"/>
                <w:lang w:eastAsia="lt-LT"/>
              </w:rPr>
              <w:t xml:space="preserve">) </w:t>
            </w:r>
            <w:r w:rsidRPr="002B6CCC">
              <w:rPr>
                <w:b/>
                <w:bCs/>
                <w:color w:val="000000"/>
                <w:szCs w:val="24"/>
                <w:lang w:eastAsia="lt-LT"/>
              </w:rPr>
              <w:t>eurų BF lėšų</w:t>
            </w:r>
            <w:r w:rsidRPr="00A42F26">
              <w:rPr>
                <w:color w:val="000000"/>
                <w:szCs w:val="24"/>
                <w:lang w:eastAsia="lt-LT"/>
              </w:rPr>
              <w:t xml:space="preserve">. </w:t>
            </w:r>
          </w:p>
          <w:p w14:paraId="57BB05FB" w14:textId="00CA4E3A" w:rsidR="00383811" w:rsidRPr="00A42F26" w:rsidRDefault="000A7E8A" w:rsidP="00A55BCD">
            <w:pPr>
              <w:pStyle w:val="Sraopastraipa"/>
              <w:numPr>
                <w:ilvl w:val="1"/>
                <w:numId w:val="4"/>
              </w:numPr>
              <w:tabs>
                <w:tab w:val="left" w:pos="596"/>
              </w:tabs>
              <w:ind w:left="22" w:firstLine="0"/>
              <w:jc w:val="both"/>
              <w:rPr>
                <w:iCs/>
                <w:szCs w:val="24"/>
              </w:rPr>
            </w:pPr>
            <w:r w:rsidRPr="00A42F26">
              <w:rPr>
                <w:noProof/>
              </w:rPr>
              <mc:AlternateContent>
                <mc:Choice Requires="wps">
                  <w:drawing>
                    <wp:anchor distT="0" distB="0" distL="114300" distR="114300" simplePos="0" relativeHeight="251663360" behindDoc="0" locked="0" layoutInCell="1" allowOverlap="1" wp14:anchorId="3D8D09D9" wp14:editId="6D1B71AB">
                      <wp:simplePos x="0" y="0"/>
                      <wp:positionH relativeFrom="column">
                        <wp:posOffset>-144145</wp:posOffset>
                      </wp:positionH>
                      <wp:positionV relativeFrom="paragraph">
                        <wp:posOffset>18415</wp:posOffset>
                      </wp:positionV>
                      <wp:extent cx="9959975" cy="1028700"/>
                      <wp:effectExtent l="19050" t="19050" r="22225" b="19050"/>
                      <wp:wrapNone/>
                      <wp:docPr id="1764061458" name="Rectangle 1"/>
                      <wp:cNvGraphicFramePr/>
                      <a:graphic xmlns:a="http://schemas.openxmlformats.org/drawingml/2006/main">
                        <a:graphicData uri="http://schemas.microsoft.com/office/word/2010/wordprocessingShape">
                          <wps:wsp>
                            <wps:cNvSpPr/>
                            <wps:spPr>
                              <a:xfrm>
                                <a:off x="0" y="0"/>
                                <a:ext cx="9959975" cy="1028700"/>
                              </a:xfrm>
                              <a:prstGeom prst="rect">
                                <a:avLst/>
                              </a:prstGeom>
                              <a:noFill/>
                              <a:ln w="381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1B94" id="Rectangle 1" o:spid="_x0000_s1026" style="position:absolute;margin-left:-11.35pt;margin-top:1.45pt;width:784.2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" filled="f" strokecolor="white [3212]" strokeweight="3pt"/>
                  </w:pict>
                </mc:Fallback>
              </mc:AlternateContent>
            </w:r>
            <w:r w:rsidR="00383811" w:rsidRPr="00A42F26">
              <w:t xml:space="preserve">Projektams, </w:t>
            </w:r>
            <w:r w:rsidR="00383811" w:rsidRPr="00A42F26">
              <w:rPr>
                <w:color w:val="000000"/>
                <w:szCs w:val="24"/>
                <w:lang w:eastAsia="lt-LT"/>
              </w:rPr>
              <w:t>kurių</w:t>
            </w:r>
            <w:r w:rsidR="00383811" w:rsidRPr="00A42F26">
              <w:t xml:space="preserve"> </w:t>
            </w:r>
            <w:r w:rsidR="00383811" w:rsidRPr="00A42F26">
              <w:rPr>
                <w:color w:val="000000"/>
              </w:rPr>
              <w:t>visos</w:t>
            </w:r>
            <w:r w:rsidR="00383811" w:rsidRPr="00A42F26">
              <w:t xml:space="preserve"> tinkamos finansuoti išlaidos neviršija 200 000 (dviejų šimtų tūkstančių) eurų, atsižvelgiant į </w:t>
            </w:r>
            <w:r w:rsidR="00B95486">
              <w:t>PAFT</w:t>
            </w:r>
            <w:r w:rsidR="00383811" w:rsidRPr="00A42F26">
              <w:rPr>
                <w:rStyle w:val="Puslapioinaosnuoroda"/>
              </w:rPr>
              <w:footnoteReference w:id="3"/>
            </w:r>
            <w:r w:rsidR="00383811" w:rsidRPr="00A42F26">
              <w:t xml:space="preserve"> </w:t>
            </w:r>
            <w:r w:rsidR="00D81CFD">
              <w:t xml:space="preserve">(toliau – PAFT) </w:t>
            </w:r>
            <w:r w:rsidR="00383811" w:rsidRPr="00A42F26">
              <w:t>170 punkto nuostatas, p</w:t>
            </w:r>
            <w:r w:rsidR="00383811" w:rsidRPr="00A42F26">
              <w:rPr>
                <w:color w:val="000000"/>
              </w:rPr>
              <w:t>rojekto tinkamumo finansuoti vertinimo metu</w:t>
            </w:r>
            <w:r w:rsidR="00383811" w:rsidRPr="00A42F26">
              <w:t xml:space="preserve"> gali būti nustatomi supaprastintai apmokamų išlaidų dydžiai</w:t>
            </w:r>
            <w:r w:rsidR="00383811" w:rsidRPr="00A42F26">
              <w:rPr>
                <w:color w:val="000000"/>
              </w:rPr>
              <w:t>.</w:t>
            </w:r>
          </w:p>
          <w:p w14:paraId="52E116D8" w14:textId="37C9AA01" w:rsidR="00671786" w:rsidRDefault="00383811" w:rsidP="00671786">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t.y. projektas turi atitikti </w:t>
            </w:r>
            <w:r w:rsidR="00575E75">
              <w:rPr>
                <w:iCs/>
                <w:szCs w:val="24"/>
              </w:rPr>
              <w:t xml:space="preserve">Šilalės miesto vietos veiklos grupės </w:t>
            </w:r>
            <w:r w:rsidR="008035F0" w:rsidRPr="00A42F26">
              <w:rPr>
                <w:iCs/>
                <w:szCs w:val="24"/>
              </w:rPr>
              <w:t xml:space="preserve">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575E75">
              <w:rPr>
                <w:iCs/>
                <w:szCs w:val="24"/>
              </w:rPr>
              <w:t>Šilalės miesto 2023-2029 metų vietos plėtros strategija</w:t>
            </w:r>
            <w:r w:rsidR="00383E19" w:rsidRPr="00A42F26">
              <w:rPr>
                <w:iCs/>
                <w:szCs w:val="24"/>
              </w:rPr>
              <w:t>“</w:t>
            </w:r>
            <w:r w:rsidR="001D38B8">
              <w:rPr>
                <w:rStyle w:val="Puslapioinaosnuoroda"/>
                <w:iCs/>
                <w:szCs w:val="24"/>
              </w:rPr>
              <w:footnoteReference w:id="4"/>
            </w:r>
            <w:r w:rsidRPr="00A42F26">
              <w:rPr>
                <w:iCs/>
                <w:szCs w:val="24"/>
              </w:rPr>
              <w:t>. Projektų atitiktį šiame papunktyje nurodytiems projektų atrankos kriterijams vertina administruojančioji institucija, atlikdama projektų tinkamumo finansuoti vertinimą.</w:t>
            </w:r>
          </w:p>
          <w:p w14:paraId="0D8FE316" w14:textId="77777777" w:rsidR="00671786" w:rsidRDefault="00671786" w:rsidP="00671786">
            <w:pPr>
              <w:pStyle w:val="Sraopastraipa"/>
              <w:numPr>
                <w:ilvl w:val="1"/>
                <w:numId w:val="4"/>
              </w:numPr>
              <w:tabs>
                <w:tab w:val="left" w:pos="596"/>
              </w:tabs>
              <w:ind w:left="22" w:firstLine="0"/>
              <w:jc w:val="both"/>
              <w:rPr>
                <w:iCs/>
                <w:szCs w:val="24"/>
              </w:rPr>
            </w:pPr>
            <w:r w:rsidRPr="00671786">
              <w:rPr>
                <w:iCs/>
                <w:szCs w:val="24"/>
              </w:rPr>
              <w:t xml:space="preserve">Projektų naudos ir kokybės vertinimą atlieka </w:t>
            </w:r>
            <w:r w:rsidRPr="00187E60">
              <w:rPr>
                <w:b/>
                <w:bCs/>
                <w:iCs/>
                <w:szCs w:val="24"/>
              </w:rPr>
              <w:t>Šilalės  miesto vietos veiklos grupė</w:t>
            </w:r>
            <w:r w:rsidRPr="00671786">
              <w:rPr>
                <w:iCs/>
                <w:szCs w:val="24"/>
              </w:rPr>
              <w:t xml:space="preserve">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57CF567A" w14:textId="57D47B6D" w:rsidR="00383E19" w:rsidRPr="00671786" w:rsidRDefault="00383E19" w:rsidP="00671786">
            <w:pPr>
              <w:pStyle w:val="Sraopastraipa"/>
              <w:numPr>
                <w:ilvl w:val="1"/>
                <w:numId w:val="4"/>
              </w:numPr>
              <w:tabs>
                <w:tab w:val="left" w:pos="596"/>
              </w:tabs>
              <w:ind w:left="22" w:firstLine="0"/>
              <w:jc w:val="both"/>
              <w:rPr>
                <w:iCs/>
                <w:szCs w:val="24"/>
              </w:rPr>
            </w:pPr>
            <w:r w:rsidRPr="00671786">
              <w:rPr>
                <w:iCs/>
                <w:szCs w:val="24"/>
              </w:rPr>
              <w:t xml:space="preserve">Projekto vykdytojas privalo vykdyti projekto matomumo, informavimo apie projektą ir kitus komunikacijos įsipareigojimus, nurodytus </w:t>
            </w:r>
            <w:r w:rsidR="000D53E0" w:rsidRPr="00671786">
              <w:rPr>
                <w:iCs/>
                <w:szCs w:val="24"/>
              </w:rPr>
              <w:t>PAFT</w:t>
            </w:r>
            <w:r w:rsidRPr="00671786">
              <w:rPr>
                <w:iCs/>
                <w:szCs w:val="24"/>
              </w:rPr>
              <w:t xml:space="preserve"> </w:t>
            </w:r>
            <w:r w:rsidR="000D53E0" w:rsidRPr="00671786">
              <w:rPr>
                <w:iCs/>
                <w:szCs w:val="24"/>
              </w:rPr>
              <w:t>XIV skyriuje</w:t>
            </w:r>
            <w:r w:rsidRPr="00671786">
              <w:rPr>
                <w:iCs/>
                <w:szCs w:val="24"/>
              </w:rPr>
              <w:t>.</w:t>
            </w:r>
          </w:p>
          <w:p w14:paraId="319770FD" w14:textId="37362A14" w:rsidR="00383E19" w:rsidRPr="00187E60" w:rsidRDefault="00187E60" w:rsidP="00187E60">
            <w:pPr>
              <w:tabs>
                <w:tab w:val="left" w:pos="596"/>
              </w:tabs>
              <w:jc w:val="both"/>
              <w:rPr>
                <w:iCs/>
                <w:szCs w:val="24"/>
              </w:rPr>
            </w:pPr>
            <w:r>
              <w:rPr>
                <w:szCs w:val="24"/>
              </w:rPr>
              <w:t xml:space="preserve">2.12. </w:t>
            </w:r>
            <w:r w:rsidR="00383811" w:rsidRPr="00187E60">
              <w:rPr>
                <w:szCs w:val="24"/>
              </w:rPr>
              <w:t xml:space="preserve">Projektais nėra įgyvendinama viešojo ir privataus </w:t>
            </w:r>
            <w:r w:rsidR="00383811" w:rsidRPr="00187E60">
              <w:rPr>
                <w:iCs/>
                <w:szCs w:val="24"/>
              </w:rPr>
              <w:t>sektorių</w:t>
            </w:r>
            <w:r w:rsidR="00383811" w:rsidRPr="00187E60">
              <w:rPr>
                <w:szCs w:val="24"/>
              </w:rPr>
              <w:t xml:space="preserve"> partnerystė.</w:t>
            </w:r>
          </w:p>
          <w:p w14:paraId="780C9F44" w14:textId="1E2B2F5B" w:rsidR="00B775BC" w:rsidRPr="00A42F26" w:rsidRDefault="00187E60" w:rsidP="00187E60">
            <w:pPr>
              <w:pStyle w:val="Sraopastraipa"/>
              <w:tabs>
                <w:tab w:val="left" w:pos="596"/>
              </w:tabs>
              <w:ind w:left="22"/>
              <w:jc w:val="both"/>
              <w:rPr>
                <w:iCs/>
                <w:szCs w:val="24"/>
              </w:rPr>
            </w:pPr>
            <w:r>
              <w:rPr>
                <w:szCs w:val="24"/>
              </w:rPr>
              <w:t xml:space="preserve">2.13. </w:t>
            </w:r>
            <w:r w:rsidR="00383811"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383811" w:rsidRPr="00A42F26">
              <w:rPr>
                <w:i/>
                <w:iCs/>
                <w:szCs w:val="24"/>
              </w:rPr>
              <w:t>de minimis</w:t>
            </w:r>
            <w:r w:rsidR="00383811" w:rsidRPr="00A42F26">
              <w:rPr>
                <w:szCs w:val="24"/>
              </w:rPr>
              <w:t xml:space="preserve"> pagalbą. </w:t>
            </w:r>
            <w:r w:rsidR="00383811" w:rsidRPr="00A42F26">
              <w:rPr>
                <w:color w:val="000000"/>
              </w:rPr>
              <w:t xml:space="preserve">2021–2027 metų </w:t>
            </w:r>
            <w:r w:rsidR="00383811" w:rsidRPr="00A42F26">
              <w:rPr>
                <w:szCs w:val="24"/>
              </w:rPr>
              <w:t>Europos Sąjungos</w:t>
            </w:r>
            <w:r w:rsidR="00383811" w:rsidRPr="00A42F26">
              <w:rPr>
                <w:color w:val="000000"/>
              </w:rPr>
              <w:t xml:space="preserve"> fondų ir bendrojo finansavimo lėšos, išmokėtos ir (ar) panaudotos pažeidžiant </w:t>
            </w:r>
            <w:r w:rsidR="00383811" w:rsidRPr="00A42F26">
              <w:rPr>
                <w:szCs w:val="24"/>
              </w:rPr>
              <w:t>Europos Sąjungos</w:t>
            </w:r>
            <w:r w:rsidR="00383811" w:rsidRPr="00A42F26">
              <w:rPr>
                <w:color w:val="000000"/>
              </w:rPr>
              <w:t xml:space="preserve"> ir Lietuvos Respublikos teisės aktus, tarptautines sutartis ir (ar) projektų sutartis, ir (ar) kitos pagal </w:t>
            </w:r>
            <w:r w:rsidR="00383811" w:rsidRPr="00A42F26">
              <w:rPr>
                <w:szCs w:val="24"/>
              </w:rPr>
              <w:t>Europos Sąjungos</w:t>
            </w:r>
            <w:r w:rsidR="00383811"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00383811" w:rsidRPr="00A42F26">
              <w:rPr>
                <w:color w:val="000000"/>
              </w:rPr>
              <w:t xml:space="preserve"> IV skyriaus devintajame skirsnyje nustatyta tvarka.</w:t>
            </w:r>
          </w:p>
          <w:p w14:paraId="51E91267" w14:textId="0AF31A65" w:rsidR="00383811" w:rsidRPr="00187E60" w:rsidRDefault="00187E60" w:rsidP="00187E60">
            <w:pPr>
              <w:tabs>
                <w:tab w:val="left" w:pos="596"/>
              </w:tabs>
              <w:jc w:val="both"/>
              <w:rPr>
                <w:iCs/>
                <w:szCs w:val="24"/>
              </w:rPr>
            </w:pPr>
            <w:r>
              <w:rPr>
                <w:iCs/>
                <w:szCs w:val="24"/>
              </w:rPr>
              <w:t xml:space="preserve">2.14. </w:t>
            </w:r>
            <w:r w:rsidR="00383811" w:rsidRPr="00187E60">
              <w:rPr>
                <w:iCs/>
                <w:szCs w:val="24"/>
              </w:rPr>
              <w:t xml:space="preserve">Projekto vykdytojas ir partneris su projekto įgyvendinimu susijusius dokumentus privalo saugoti </w:t>
            </w:r>
            <w:r w:rsidR="00B95486" w:rsidRPr="00187E60">
              <w:rPr>
                <w:iCs/>
                <w:szCs w:val="24"/>
              </w:rPr>
              <w:t>PAFT</w:t>
            </w:r>
            <w:r w:rsidR="00383811" w:rsidRPr="00187E60">
              <w:rPr>
                <w:iCs/>
                <w:szCs w:val="24"/>
              </w:rPr>
              <w:t xml:space="preserve"> VIII skyriaus šeštajame skirsnyje nustatyta tvarka ir terminais, t. y. ne trumpiau, kaip 5 metus po metų, kuriais projekto vykdytojui atliktas paskutinis mokėjimas, gruodžio 31 dienos. </w:t>
            </w:r>
            <w:r w:rsidR="00383811" w:rsidRPr="00A42F26">
              <w:t xml:space="preserve">Visi su </w:t>
            </w:r>
            <w:r w:rsidR="00383811" w:rsidRPr="00187E60">
              <w:rPr>
                <w:i/>
                <w:iCs/>
              </w:rPr>
              <w:t>de minimis</w:t>
            </w:r>
            <w:r w:rsidR="00383811" w:rsidRPr="00A42F26">
              <w:t xml:space="preserve"> pagalbos skyrimu susiję dokumentai turi būti saugomi 10 metų nuo paskutinės </w:t>
            </w:r>
            <w:r w:rsidR="00383811" w:rsidRPr="00187E60">
              <w:rPr>
                <w:i/>
              </w:rPr>
              <w:t>de minimis</w:t>
            </w:r>
            <w:r w:rsidR="00383811" w:rsidRPr="00A42F26">
              <w:t xml:space="preserve"> pagalbos, suteiktos projekte, finansuojamame pagal šį Aprašą, suteikimo datos.</w:t>
            </w:r>
          </w:p>
          <w:p w14:paraId="1C1B56B4" w14:textId="77777777" w:rsidR="00383811" w:rsidRDefault="00383811">
            <w:pPr>
              <w:rPr>
                <w:b/>
                <w:szCs w:val="24"/>
              </w:rPr>
            </w:pPr>
          </w:p>
          <w:p w14:paraId="2472FAFA" w14:textId="292C1B2D" w:rsidR="00187E60" w:rsidRPr="00A42F26" w:rsidRDefault="00187E60">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69EE473" w14:textId="48415C06" w:rsidR="00494670" w:rsidRPr="00A42F26" w:rsidRDefault="00494670" w:rsidP="00A55BCD">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A55BCD">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77777777" w:rsidR="0032071E" w:rsidRPr="009305EA" w:rsidRDefault="0032071E" w:rsidP="0032071E">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5"/>
            </w:r>
            <w:r w:rsidRPr="00A42F26">
              <w:rPr>
                <w:szCs w:val="24"/>
              </w:rPr>
              <w:t>.</w:t>
            </w:r>
          </w:p>
          <w:p w14:paraId="13163228" w14:textId="6F90C006" w:rsidR="00494670" w:rsidRPr="00A42F26" w:rsidRDefault="00494670" w:rsidP="00A55BCD">
            <w:pPr>
              <w:pStyle w:val="Sraopastraipa"/>
              <w:numPr>
                <w:ilvl w:val="2"/>
                <w:numId w:val="3"/>
              </w:numPr>
              <w:tabs>
                <w:tab w:val="left" w:pos="873"/>
              </w:tabs>
              <w:ind w:left="22" w:firstLine="0"/>
              <w:jc w:val="both"/>
              <w:rPr>
                <w:iCs/>
                <w:szCs w:val="24"/>
              </w:rPr>
            </w:pPr>
            <w:r w:rsidRPr="00A42F26">
              <w:rPr>
                <w:szCs w:val="24"/>
              </w:rPr>
              <w:t>Atitikimą prioritetiniams kriterijams įrodan</w:t>
            </w:r>
            <w:r w:rsidR="00B775BC" w:rsidRPr="00A42F26">
              <w:rPr>
                <w:szCs w:val="24"/>
              </w:rPr>
              <w:t>čius</w:t>
            </w:r>
            <w:r w:rsidRPr="00A42F26">
              <w:rPr>
                <w:szCs w:val="24"/>
              </w:rPr>
              <w:t xml:space="preserve"> dokument</w:t>
            </w:r>
            <w:r w:rsidR="00B775BC" w:rsidRPr="00A42F26">
              <w:rPr>
                <w:szCs w:val="24"/>
              </w:rPr>
              <w:t>us</w:t>
            </w:r>
            <w:r w:rsidRPr="00A42F26">
              <w:rPr>
                <w:szCs w:val="24"/>
              </w:rPr>
              <w:t>:</w:t>
            </w:r>
          </w:p>
          <w:p w14:paraId="06DE5A50" w14:textId="7BE7BD3C" w:rsidR="002B0A8A" w:rsidRPr="00671786" w:rsidRDefault="00671786" w:rsidP="00671786">
            <w:pPr>
              <w:tabs>
                <w:tab w:val="left" w:pos="596"/>
              </w:tabs>
              <w:ind w:left="22"/>
              <w:jc w:val="both"/>
              <w:rPr>
                <w:iCs/>
                <w:szCs w:val="24"/>
              </w:rPr>
            </w:pPr>
            <w:r w:rsidRPr="00671786">
              <w:rPr>
                <w:szCs w:val="24"/>
              </w:rPr>
              <w:lastRenderedPageBreak/>
              <w:t>3.4.10.1. organizacijos vadovo ar jo įgalioto asmens pasirašytą patirties deklaraciją (laisva forma), kurioje turi būti aprašyta kiekvienos veiklos, susijusios su planuojama veikla (poveikle) projekte, vykdymo patirtis, aiškiai nurodant veiklos vykdymo trukmę (nurodomi veiklos vykdymo pradžios ir pabaigos metai, mėnuo, diena)</w:t>
            </w:r>
            <w:r>
              <w:rPr>
                <w:szCs w:val="24"/>
              </w:rPr>
              <w:t>.</w:t>
            </w: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A55BCD">
            <w:pPr>
              <w:pStyle w:val="Sraopastraipa"/>
              <w:numPr>
                <w:ilvl w:val="1"/>
                <w:numId w:val="5"/>
              </w:numPr>
              <w:tabs>
                <w:tab w:val="left" w:pos="589"/>
                <w:tab w:val="left" w:pos="870"/>
              </w:tabs>
              <w:ind w:left="-30" w:firstLine="39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 xml:space="preserve">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w:t>
            </w:r>
            <w:r w:rsidRPr="003134DA">
              <w:rPr>
                <w:color w:val="000000"/>
              </w:rPr>
              <w:lastRenderedPageBreak/>
              <w:t>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A55BCD">
            <w:pPr>
              <w:pStyle w:val="Sraopastraipa"/>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4A0A95D7"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lastRenderedPageBreak/>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t xml:space="preserve">vykdant Aprašo 2.1.3.1 papunktyje nurodytas veiklas – </w:t>
            </w:r>
            <w:r w:rsidRPr="00187E60">
              <w:rPr>
                <w:b/>
                <w:bCs/>
                <w:color w:val="000000"/>
              </w:rPr>
              <w:t>darbingi gyventojai</w:t>
            </w:r>
            <w:r w:rsidRPr="00F157ED">
              <w:rPr>
                <w:color w:val="000000"/>
              </w:rPr>
              <w:t xml:space="preserve">; </w:t>
            </w:r>
          </w:p>
          <w:p w14:paraId="08DB35EF" w14:textId="3DCD7550" w:rsidR="00F157ED" w:rsidRPr="00F157ED" w:rsidRDefault="00F157ED" w:rsidP="00F157ED">
            <w:pPr>
              <w:pStyle w:val="Sraopastraipa"/>
              <w:numPr>
                <w:ilvl w:val="2"/>
                <w:numId w:val="5"/>
              </w:numPr>
              <w:tabs>
                <w:tab w:val="left" w:pos="589"/>
                <w:tab w:val="left" w:pos="690"/>
                <w:tab w:val="left" w:pos="870"/>
                <w:tab w:val="left" w:pos="1500"/>
              </w:tabs>
              <w:ind w:left="0" w:firstLine="720"/>
              <w:jc w:val="both"/>
              <w:rPr>
                <w:color w:val="000000"/>
              </w:rPr>
            </w:pPr>
            <w:r w:rsidRPr="00F157ED">
              <w:rPr>
                <w:color w:val="000000"/>
              </w:rPr>
              <w:t xml:space="preserve">vykdant Aprašo 2.1.3.2 papunktyje nurodytas veiklas – </w:t>
            </w:r>
            <w:r w:rsidRPr="00187E60">
              <w:rPr>
                <w:b/>
                <w:bCs/>
                <w:color w:val="000000"/>
              </w:rPr>
              <w:t>jauno verslo subjektų, kurių veiklos vykdymo vieta – vietos plėtros strategijos įgyvendinimo teritorija, atstovai ir darbuotojai</w:t>
            </w:r>
            <w:r w:rsidRPr="00F157ED">
              <w:rPr>
                <w:color w:val="000000"/>
              </w:rPr>
              <w:t>.</w:t>
            </w:r>
          </w:p>
          <w:p w14:paraId="5CB0B929" w14:textId="2042A1CE"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t>vykdant Aprašo 2.1.4 papunktyje nurodytą veiklą reikalavimai tikslinei grupei nėra taikomi.</w:t>
            </w:r>
          </w:p>
          <w:p w14:paraId="4AD4019D" w14:textId="77777777" w:rsidR="00BB19CA" w:rsidRDefault="00F157ED" w:rsidP="00F157ED">
            <w:pPr>
              <w:pStyle w:val="Sraopastraipa"/>
              <w:numPr>
                <w:ilvl w:val="2"/>
                <w:numId w:val="5"/>
              </w:numPr>
              <w:tabs>
                <w:tab w:val="left" w:pos="589"/>
                <w:tab w:val="left" w:pos="690"/>
                <w:tab w:val="left" w:pos="870"/>
                <w:tab w:val="left" w:pos="1500"/>
              </w:tabs>
              <w:ind w:left="-30" w:firstLine="750"/>
              <w:jc w:val="both"/>
              <w:rPr>
                <w:color w:val="000000"/>
              </w:rPr>
            </w:pPr>
            <w:r w:rsidRPr="00F157ED">
              <w:rPr>
                <w:color w:val="000000"/>
              </w:rPr>
              <w:t xml:space="preserve">vykdant Aprašo 2.1.5 papunktyje nurodytas veiklas – </w:t>
            </w:r>
            <w:r w:rsidRPr="00187E60">
              <w:rPr>
                <w:b/>
                <w:bCs/>
                <w:color w:val="000000"/>
              </w:rPr>
              <w:t>savanoriai</w:t>
            </w:r>
            <w:r w:rsidRPr="00F157ED">
              <w:rPr>
                <w:color w:val="000000"/>
              </w:rPr>
              <w:t xml:space="preserve"> (taikoma, kai vykdomi Aprašo 2.1.5 papunktyje nurodytą veiklą atitinkantys savanorių mokymo, reikalingo savanorius parengti savanoriškai veiklai, veiksmai).</w:t>
            </w:r>
          </w:p>
          <w:p w14:paraId="070E3FE8" w14:textId="62BF1348" w:rsidR="00187E60" w:rsidRDefault="00187E60" w:rsidP="00187E60">
            <w:pPr>
              <w:pStyle w:val="Sraopastraipa"/>
              <w:numPr>
                <w:ilvl w:val="1"/>
                <w:numId w:val="5"/>
              </w:numPr>
              <w:tabs>
                <w:tab w:val="left" w:pos="589"/>
                <w:tab w:val="left" w:pos="690"/>
                <w:tab w:val="left" w:pos="870"/>
                <w:tab w:val="left" w:pos="1500"/>
              </w:tabs>
              <w:jc w:val="both"/>
              <w:rPr>
                <w:color w:val="000000"/>
              </w:rPr>
            </w:pPr>
            <w:r>
              <w:rPr>
                <w:color w:val="000000"/>
              </w:rPr>
              <w:t>Pagrindinės sąvokos</w:t>
            </w:r>
            <w:r w:rsidR="009555C6">
              <w:rPr>
                <w:color w:val="000000"/>
              </w:rPr>
              <w:t>, apibūdinančios tikslines grupes:</w:t>
            </w:r>
          </w:p>
          <w:p w14:paraId="0D323794" w14:textId="77777777" w:rsidR="00187E60" w:rsidRDefault="001203FD" w:rsidP="00187E60">
            <w:pPr>
              <w:pStyle w:val="Sraopastraipa"/>
              <w:numPr>
                <w:ilvl w:val="2"/>
                <w:numId w:val="5"/>
              </w:numPr>
              <w:tabs>
                <w:tab w:val="left" w:pos="589"/>
                <w:tab w:val="left" w:pos="690"/>
                <w:tab w:val="left" w:pos="870"/>
                <w:tab w:val="left" w:pos="1500"/>
              </w:tabs>
              <w:jc w:val="both"/>
              <w:rPr>
                <w:color w:val="000000"/>
              </w:rPr>
            </w:pPr>
            <w:r w:rsidRPr="001203FD">
              <w:rPr>
                <w:b/>
                <w:bCs/>
                <w:color w:val="000000"/>
              </w:rPr>
              <w:t>Darbingas asmuo</w:t>
            </w:r>
            <w:r w:rsidRPr="001203FD">
              <w:rPr>
                <w:color w:val="000000"/>
              </w:rPr>
              <w:t xml:space="preserve"> – asmuo, pagal Lietuvos Respublikos darbo kodeksą turintis visišką ar ribotą darbinį teisnumą ir veiksnumą</w:t>
            </w:r>
            <w:r>
              <w:rPr>
                <w:color w:val="000000"/>
              </w:rPr>
              <w:t>;</w:t>
            </w:r>
          </w:p>
          <w:p w14:paraId="1BFBB8E2" w14:textId="294FE914" w:rsidR="001203FD" w:rsidRPr="001203FD" w:rsidRDefault="001203FD" w:rsidP="001203FD">
            <w:pPr>
              <w:pStyle w:val="Sraopastraipa"/>
              <w:numPr>
                <w:ilvl w:val="2"/>
                <w:numId w:val="5"/>
              </w:numPr>
              <w:tabs>
                <w:tab w:val="left" w:pos="589"/>
                <w:tab w:val="left" w:pos="690"/>
                <w:tab w:val="left" w:pos="870"/>
                <w:tab w:val="left" w:pos="1500"/>
              </w:tabs>
              <w:jc w:val="both"/>
              <w:rPr>
                <w:color w:val="000000"/>
              </w:rPr>
            </w:pPr>
            <w:r w:rsidRPr="001203FD">
              <w:rPr>
                <w:b/>
                <w:bCs/>
                <w:color w:val="000000"/>
              </w:rPr>
              <w:t>Jauno verslo subjektas</w:t>
            </w:r>
            <w:r w:rsidRPr="001203FD">
              <w:rPr>
                <w:color w:val="000000"/>
              </w:rPr>
              <w:t xml:space="preserve"> – ne ilgiau kaip trejus metus veikianti labai maža įmonė, atitinkanti Lietuvos Respublikos smulkiojo ir vidutinio verslo </w:t>
            </w:r>
          </w:p>
          <w:p w14:paraId="1FF1F532" w14:textId="77777777" w:rsidR="001203FD" w:rsidRDefault="001203FD" w:rsidP="001203FD">
            <w:pPr>
              <w:tabs>
                <w:tab w:val="left" w:pos="589"/>
                <w:tab w:val="left" w:pos="690"/>
                <w:tab w:val="left" w:pos="870"/>
                <w:tab w:val="left" w:pos="1500"/>
              </w:tabs>
              <w:jc w:val="both"/>
              <w:rPr>
                <w:color w:val="000000"/>
              </w:rPr>
            </w:pPr>
            <w:r w:rsidRPr="001203FD">
              <w:rPr>
                <w:color w:val="000000"/>
              </w:rPr>
              <w:t>plėtros įstatymo 3 straipsnio 3 dalyje nustatytas sąlygas, arba savarankišką darbą vykdantis fizinis asmuo, atitinkantis Smulkiojo ir vidutinio verslo plėtros įstatymo 4 straipsnyje nustatytas sąlygas. Laikoma, kad labai maža įmonė veikia ne ilgiau kaip trejus metus, jei ši įmonė ne anksčiau kaip prieš trejus metus yra įregistruota Juridinių asmenų registre. Laikoma, kad fizinis asmuo savarankišką darbą vykdo ne ilgiau kaip trejus metus, jei:</w:t>
            </w:r>
          </w:p>
          <w:p w14:paraId="0C6A96F8" w14:textId="5077B7ED" w:rsidR="001203FD" w:rsidRPr="001203FD" w:rsidRDefault="001203FD" w:rsidP="001203FD">
            <w:pPr>
              <w:tabs>
                <w:tab w:val="left" w:pos="589"/>
                <w:tab w:val="left" w:pos="690"/>
                <w:tab w:val="left" w:pos="870"/>
                <w:tab w:val="left" w:pos="1500"/>
              </w:tabs>
              <w:jc w:val="both"/>
              <w:rPr>
                <w:color w:val="000000"/>
              </w:rPr>
            </w:pPr>
            <w:r>
              <w:rPr>
                <w:color w:val="000000"/>
              </w:rPr>
              <w:t xml:space="preserve">            4.11.2.1. </w:t>
            </w:r>
            <w:r w:rsidRPr="001203FD">
              <w:rPr>
                <w:color w:val="000000"/>
              </w:rPr>
              <w:t>yra praėję ne daugiau nei treji metai nuo jo individualios veiklos pradžios datos, nurodytos jam pirmą kartą išduotoje individualios veiklos pažymoje arba verslo liudijime;</w:t>
            </w:r>
            <w:r w:rsidRPr="001203FD">
              <w:rPr>
                <w:color w:val="000000"/>
              </w:rPr>
              <w:cr/>
            </w:r>
            <w:r>
              <w:rPr>
                <w:color w:val="000000"/>
              </w:rPr>
              <w:t xml:space="preserve">            4.11.2.2.</w:t>
            </w:r>
            <w:r w:rsidRPr="001203FD">
              <w:rPr>
                <w:color w:val="000000"/>
              </w:rPr>
              <w:t xml:space="preserve"> arba yra praėję ne daugiau nei treji metai nuo jo individualios veiklos pradžios datos, nurodytos jam ne pirmą kartą išduotoje individualios </w:t>
            </w:r>
          </w:p>
          <w:p w14:paraId="4C829B2E" w14:textId="77777777" w:rsidR="001203FD" w:rsidRDefault="001203FD" w:rsidP="001203FD">
            <w:pPr>
              <w:tabs>
                <w:tab w:val="left" w:pos="589"/>
                <w:tab w:val="left" w:pos="690"/>
                <w:tab w:val="left" w:pos="870"/>
                <w:tab w:val="left" w:pos="1500"/>
              </w:tabs>
              <w:jc w:val="both"/>
              <w:rPr>
                <w:color w:val="000000"/>
              </w:rPr>
            </w:pPr>
            <w:r w:rsidRPr="001203FD">
              <w:rPr>
                <w:color w:val="000000"/>
              </w:rPr>
              <w:t>veiklos pažymoje arba verslo liudijime, ir praėjęs ne trumpesnis nei dvejų metų nepertraukiamas laikotarpis nuo anksčiau asmens vykdytos individualios veiklos pabaigos iki dabar jo vykdomos individualios veiklos pradžios datos</w:t>
            </w:r>
            <w:r>
              <w:rPr>
                <w:color w:val="000000"/>
              </w:rPr>
              <w:t>.</w:t>
            </w:r>
          </w:p>
          <w:p w14:paraId="61C53F1C" w14:textId="77777777" w:rsidR="001203FD" w:rsidRDefault="001203FD" w:rsidP="001203FD">
            <w:pPr>
              <w:pStyle w:val="Sraopastraipa"/>
              <w:numPr>
                <w:ilvl w:val="2"/>
                <w:numId w:val="5"/>
              </w:numPr>
              <w:tabs>
                <w:tab w:val="left" w:pos="589"/>
                <w:tab w:val="left" w:pos="690"/>
                <w:tab w:val="left" w:pos="870"/>
                <w:tab w:val="left" w:pos="1500"/>
              </w:tabs>
              <w:jc w:val="both"/>
              <w:rPr>
                <w:color w:val="000000"/>
              </w:rPr>
            </w:pPr>
            <w:r w:rsidRPr="001203FD">
              <w:rPr>
                <w:b/>
                <w:bCs/>
                <w:color w:val="000000"/>
              </w:rPr>
              <w:t>Jauno verslo subjekto atstovai ir darbuotojai</w:t>
            </w:r>
            <w:r w:rsidRPr="001203FD">
              <w:rPr>
                <w:color w:val="000000"/>
              </w:rPr>
              <w:t xml:space="preserve"> – asmenys, kurie atitinka bent vieną iš šių sąlygų:</w:t>
            </w:r>
          </w:p>
          <w:p w14:paraId="7FAD65E8" w14:textId="77777777" w:rsidR="001203FD" w:rsidRDefault="009555C6" w:rsidP="009555C6">
            <w:pPr>
              <w:tabs>
                <w:tab w:val="left" w:pos="589"/>
                <w:tab w:val="left" w:pos="690"/>
                <w:tab w:val="left" w:pos="870"/>
                <w:tab w:val="left" w:pos="1500"/>
              </w:tabs>
              <w:jc w:val="both"/>
            </w:pPr>
            <w:r>
              <w:t xml:space="preserve">            4.11.3.1. yra labai mažos įmonės, kuri yra jauno verslo subjektas, vienasmenis valdymo organas, kolegialaus valdymo organo narys ar šioje įmonėje pagal darbo sutartį dirbantis darbuotojas;</w:t>
            </w:r>
          </w:p>
          <w:p w14:paraId="5CA430D8" w14:textId="77777777" w:rsidR="009555C6" w:rsidRPr="009555C6" w:rsidRDefault="009555C6" w:rsidP="009555C6">
            <w:pPr>
              <w:tabs>
                <w:tab w:val="left" w:pos="589"/>
                <w:tab w:val="left" w:pos="690"/>
                <w:tab w:val="left" w:pos="870"/>
                <w:tab w:val="left" w:pos="1500"/>
              </w:tabs>
              <w:jc w:val="both"/>
              <w:rPr>
                <w:color w:val="000000"/>
              </w:rPr>
            </w:pPr>
            <w:r>
              <w:rPr>
                <w:color w:val="000000"/>
              </w:rPr>
              <w:t xml:space="preserve">            4.11.3.2. </w:t>
            </w:r>
            <w:r w:rsidRPr="009555C6">
              <w:rPr>
                <w:color w:val="000000"/>
              </w:rPr>
              <w:t xml:space="preserve">yra jauno verslo subjektas, vykdantis individualią veiklą pagal verslo liudijimą, ar asmuo, kuris, kaip turintis teisę dalyvauti jauno verslo </w:t>
            </w:r>
          </w:p>
          <w:p w14:paraId="13805F67" w14:textId="77777777" w:rsidR="009555C6" w:rsidRDefault="009555C6" w:rsidP="009555C6">
            <w:pPr>
              <w:tabs>
                <w:tab w:val="left" w:pos="589"/>
                <w:tab w:val="left" w:pos="690"/>
                <w:tab w:val="left" w:pos="870"/>
                <w:tab w:val="left" w:pos="1500"/>
              </w:tabs>
              <w:jc w:val="both"/>
              <w:rPr>
                <w:color w:val="000000"/>
              </w:rPr>
            </w:pPr>
            <w:r w:rsidRPr="009555C6">
              <w:rPr>
                <w:color w:val="000000"/>
              </w:rPr>
              <w:t>subjekto vykdomoje individualioje veikloje, yra nurodytas jauno verslo subjektui išduotame verslo liudijime;</w:t>
            </w:r>
          </w:p>
          <w:p w14:paraId="1A8812A6" w14:textId="77777777" w:rsidR="009555C6" w:rsidRPr="009555C6" w:rsidRDefault="009555C6" w:rsidP="009555C6">
            <w:pPr>
              <w:tabs>
                <w:tab w:val="left" w:pos="589"/>
                <w:tab w:val="left" w:pos="690"/>
                <w:tab w:val="left" w:pos="870"/>
                <w:tab w:val="left" w:pos="1500"/>
              </w:tabs>
              <w:jc w:val="both"/>
              <w:rPr>
                <w:color w:val="000000"/>
              </w:rPr>
            </w:pPr>
            <w:r>
              <w:rPr>
                <w:color w:val="000000"/>
              </w:rPr>
              <w:t xml:space="preserve">            4.11.3.3. </w:t>
            </w:r>
            <w:r w:rsidRPr="009555C6">
              <w:rPr>
                <w:color w:val="000000"/>
              </w:rPr>
              <w:t xml:space="preserve">yra jauno verslo subjektas, vykdantis individualią veiklą pagal individualios veiklos pažymą, ar asmuo, kuris dirba pagal su jauno verslo </w:t>
            </w:r>
          </w:p>
          <w:p w14:paraId="46E9BEE2" w14:textId="1B796C81" w:rsidR="009555C6" w:rsidRPr="009555C6" w:rsidRDefault="009555C6" w:rsidP="009555C6">
            <w:pPr>
              <w:tabs>
                <w:tab w:val="left" w:pos="589"/>
                <w:tab w:val="left" w:pos="690"/>
                <w:tab w:val="left" w:pos="870"/>
                <w:tab w:val="left" w:pos="1500"/>
              </w:tabs>
              <w:jc w:val="both"/>
              <w:rPr>
                <w:color w:val="000000"/>
              </w:rPr>
            </w:pPr>
            <w:r w:rsidRPr="009555C6">
              <w:rPr>
                <w:color w:val="000000"/>
              </w:rPr>
              <w:t>subjektu, vykdančiu individualią veiklą pagal individualios veiklos pažymą, sudarytą darbo sutartį</w:t>
            </w:r>
            <w:r>
              <w:rPr>
                <w:color w:val="000000"/>
              </w:rPr>
              <w:t>.</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shd w:val="clear" w:color="auto" w:fill="auto"/>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shd w:val="clear" w:color="auto" w:fill="auto"/>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shd w:val="clear" w:color="auto" w:fill="auto"/>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shd w:val="clear" w:color="auto" w:fill="auto"/>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5C94D95" w:rsidR="00884F5C" w:rsidRPr="00671786" w:rsidRDefault="00671786" w:rsidP="00B9263D">
            <w:pPr>
              <w:jc w:val="center"/>
              <w:rPr>
                <w:sz w:val="22"/>
              </w:rPr>
            </w:pPr>
            <w:r w:rsidRPr="00671786">
              <w:rPr>
                <w:iCs/>
                <w:sz w:val="22"/>
                <w:szCs w:val="22"/>
              </w:rPr>
              <w:t>1</w:t>
            </w:r>
          </w:p>
          <w:p w14:paraId="1FBEA544"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2B0A91" w:rsidRDefault="007C156D" w:rsidP="00B9263D">
            <w:pPr>
              <w:jc w:val="center"/>
              <w:rPr>
                <w:iCs/>
                <w:sz w:val="22"/>
                <w:szCs w:val="22"/>
              </w:rPr>
            </w:pPr>
            <w:r w:rsidRPr="002B0A91">
              <w:rPr>
                <w:noProof/>
              </w:rPr>
              <mc:AlternateContent>
                <mc:Choice Requires="wps">
                  <w:drawing>
                    <wp:anchor distT="0" distB="0" distL="114300" distR="114300" simplePos="0" relativeHeight="251669504" behindDoc="0" locked="0" layoutInCell="1" allowOverlap="1" wp14:anchorId="101FCD0D" wp14:editId="72F68110">
                      <wp:simplePos x="0" y="0"/>
                      <wp:positionH relativeFrom="column">
                        <wp:posOffset>1411605</wp:posOffset>
                      </wp:positionH>
                      <wp:positionV relativeFrom="paragraph">
                        <wp:posOffset>-683895</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36924" id="Rectangle 1" o:spid="_x0000_s1026" style="position:absolute;margin-left:111.15pt;margin-top:-53.85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" filled="f" strokecolor="white [3212]" strokeweight="3pt"/>
                  </w:pict>
                </mc:Fallback>
              </mc:AlternateContent>
            </w:r>
            <w:r w:rsidR="00884F5C"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8A64B1D" w:rsidR="00884F5C" w:rsidRPr="00671786" w:rsidRDefault="00671786" w:rsidP="00B9263D">
            <w:pPr>
              <w:ind w:firstLine="57"/>
              <w:jc w:val="center"/>
              <w:rPr>
                <w:iCs/>
                <w:sz w:val="22"/>
                <w:szCs w:val="22"/>
              </w:rPr>
            </w:pPr>
            <w:r w:rsidRPr="00671786">
              <w:rPr>
                <w:iCs/>
                <w:sz w:val="22"/>
                <w:szCs w:val="22"/>
              </w:rPr>
              <w:t>20</w:t>
            </w:r>
          </w:p>
          <w:p w14:paraId="11571185"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F31F21">
            <w:pPr>
              <w:pStyle w:val="Sraopastraipa"/>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F31F21">
            <w:pPr>
              <w:pStyle w:val="Sraopastraipa"/>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vrm.lrv.lt skiltyje „Plėtros programos“, </w:t>
            </w:r>
            <w:r w:rsidR="00885139" w:rsidRPr="00884F5C">
              <w:rPr>
                <w:iCs/>
              </w:rPr>
              <w:t>prie konkrečios plėtros programos priemonės dokumentų (</w:t>
            </w:r>
            <w:hyperlink r:id="rId12"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3" w:history="1">
              <w:r w:rsidR="00885139" w:rsidRPr="00DB5F5A">
                <w:rPr>
                  <w:rStyle w:val="Hipersaitas"/>
                  <w:iCs/>
                </w:rPr>
                <w:t>1V-536 Dėl 2022–2030 metų Viešojo valdymo plėtros programos pažangos priemonės Nr. 01-004-08-04-01 „Did...</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w:t>
            </w:r>
            <w:r w:rsidRPr="002B0A91">
              <w:rPr>
                <w:color w:val="000000"/>
              </w:rPr>
              <w:lastRenderedPageBreak/>
              <w:t>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2E4296A" w14:textId="77777777" w:rsidR="000A7E8A" w:rsidRPr="002B0A91" w:rsidRDefault="000A7E8A" w:rsidP="000A7E8A">
            <w:pPr>
              <w:pStyle w:val="Sraopastraipa"/>
              <w:tabs>
                <w:tab w:val="left" w:pos="596"/>
              </w:tabs>
              <w:ind w:left="360"/>
              <w:jc w:val="both"/>
              <w:rPr>
                <w:b/>
                <w:bCs/>
                <w:iCs/>
                <w:szCs w:val="24"/>
              </w:rPr>
            </w:pPr>
          </w:p>
          <w:p w14:paraId="002D9A12"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A55BCD">
            <w:pPr>
              <w:pStyle w:val="Sraopastraipa"/>
              <w:numPr>
                <w:ilvl w:val="0"/>
                <w:numId w:val="6"/>
              </w:numPr>
              <w:jc w:val="both"/>
              <w:rPr>
                <w:b/>
                <w:bCs/>
                <w:sz w:val="22"/>
                <w:szCs w:val="22"/>
              </w:rPr>
            </w:pPr>
            <w:r w:rsidRPr="002B0A91">
              <w:rPr>
                <w:b/>
                <w:bCs/>
                <w:sz w:val="22"/>
                <w:szCs w:val="22"/>
              </w:rPr>
              <w:lastRenderedPageBreak/>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768A2F52" w:rsidR="00F50893" w:rsidRPr="0083786F" w:rsidRDefault="00F50893" w:rsidP="00F50893">
            <w:pPr>
              <w:jc w:val="both"/>
              <w:rPr>
                <w:rFonts w:eastAsiaTheme="minorHAnsi"/>
                <w:sz w:val="22"/>
                <w:szCs w:val="22"/>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00671786">
              <w:rPr>
                <w:bCs/>
                <w:iCs/>
                <w:szCs w:val="24"/>
              </w:rPr>
              <w:t xml:space="preserve"> </w:t>
            </w:r>
            <w:r w:rsidR="00671786" w:rsidRPr="00671786">
              <w:rPr>
                <w:rFonts w:eastAsiaTheme="minorHAnsi"/>
                <w:sz w:val="22"/>
                <w:szCs w:val="22"/>
              </w:rPr>
              <w:t xml:space="preserve">(projektų, apimančių Aprašo 2.1.3.2.2 papunktyje nurodytas veiklas, pareiškėjais negali būti valstybės ir (ar) savivaldybių kontroliuojami juridiniai asmenys, t. y. juridiniai asmenys, </w:t>
            </w:r>
            <w:r w:rsidR="0083786F">
              <w:rPr>
                <w:rFonts w:eastAsiaTheme="minorHAnsi"/>
                <w:sz w:val="22"/>
                <w:szCs w:val="22"/>
              </w:rPr>
              <w:t>k</w:t>
            </w:r>
            <w:r w:rsidR="00671786" w:rsidRPr="00671786">
              <w:rPr>
                <w:rFonts w:eastAsiaTheme="minorHAnsi"/>
                <w:sz w:val="22"/>
                <w:szCs w:val="22"/>
              </w:rPr>
              <w:t>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E62639" w:rsidRDefault="00A45224" w:rsidP="00A45224">
            <w:pPr>
              <w:jc w:val="both"/>
              <w:rPr>
                <w:b/>
                <w:bCs/>
                <w:sz w:val="22"/>
                <w:szCs w:val="22"/>
              </w:rPr>
            </w:pPr>
            <w:r w:rsidRPr="00850B2C">
              <w:rPr>
                <w:b/>
                <w:bCs/>
                <w:sz w:val="22"/>
                <w:szCs w:val="22"/>
              </w:rPr>
              <w:t>Galimi partneriai</w:t>
            </w:r>
          </w:p>
          <w:p w14:paraId="13F0B567" w14:textId="516B7CF1"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r w:rsidR="00850B2C">
              <w:rPr>
                <w:bCs/>
                <w:iCs/>
                <w:szCs w:val="24"/>
              </w:rPr>
              <w:t xml:space="preserve"> </w:t>
            </w:r>
            <w:r w:rsidR="00850B2C">
              <w:rPr>
                <w:iCs/>
                <w:szCs w:val="24"/>
              </w:rPr>
              <w:t xml:space="preserve">projektų, apimančių Aprašo 2.1.4 papunktyje nurodytas veiklas, partneriai gali būti </w:t>
            </w:r>
            <w:r w:rsidR="00850B2C">
              <w:rPr>
                <w:color w:val="000000"/>
                <w:szCs w:val="24"/>
                <w:lang w:eastAsia="lt-LT"/>
              </w:rPr>
              <w:t xml:space="preserve">viešieji juridiniai asmenys, kurių veiklos vykdymo vieta yra Lietuvos Respublikos teritorijoje; </w:t>
            </w:r>
            <w:r w:rsidR="00850B2C">
              <w:rPr>
                <w:iCs/>
                <w:szCs w:val="24"/>
              </w:rPr>
              <w:t xml:space="preserve">projektų, apimančių Aprašo 2.1.4 papunktyje nurodytas veiklas, partneriai gali būti </w:t>
            </w:r>
            <w:r w:rsidR="00850B2C">
              <w:rPr>
                <w:color w:val="000000"/>
                <w:szCs w:val="24"/>
                <w:lang w:eastAsia="lt-LT"/>
              </w:rPr>
              <w:t>privatūs juridiniai asmenys, kurių veiklos vykdymo vieta yra Lietuvos Respublikos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77777777"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7860F313"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1D38B8" w:rsidRPr="002B0A91" w14:paraId="2C1B2136" w14:textId="77777777" w:rsidTr="00977316">
        <w:trPr>
          <w:trHeight w:val="704"/>
        </w:trPr>
        <w:tc>
          <w:tcPr>
            <w:tcW w:w="15310" w:type="dxa"/>
            <w:gridSpan w:val="4"/>
            <w:shd w:val="clear" w:color="auto" w:fill="auto"/>
          </w:tcPr>
          <w:p w14:paraId="642DA646" w14:textId="77777777" w:rsidR="002B6CCC" w:rsidRPr="002B6CCC" w:rsidRDefault="002B6CCC" w:rsidP="002B6CCC">
            <w:pPr>
              <w:rPr>
                <w:iCs/>
              </w:rPr>
            </w:pPr>
            <w:bookmarkStart w:id="0" w:name="_Hlk181283673"/>
            <w:r w:rsidRPr="002B6CCC">
              <w:rPr>
                <w:iCs/>
              </w:rPr>
              <w:t>10.1. Projektui taikomas specialusis vertinimo kriterijus:</w:t>
            </w:r>
          </w:p>
          <w:tbl>
            <w:tblPr>
              <w:tblW w:w="5000" w:type="pct"/>
              <w:tblLook w:val="00A0" w:firstRow="1" w:lastRow="0" w:firstColumn="1" w:lastColumn="0" w:noHBand="0" w:noVBand="0"/>
            </w:tblPr>
            <w:tblGrid>
              <w:gridCol w:w="1121"/>
              <w:gridCol w:w="2066"/>
              <w:gridCol w:w="2060"/>
              <w:gridCol w:w="2057"/>
              <w:gridCol w:w="2289"/>
              <w:gridCol w:w="2515"/>
              <w:gridCol w:w="2970"/>
            </w:tblGrid>
            <w:tr w:rsidR="002B6CCC" w:rsidRPr="002B6CCC" w14:paraId="46841775" w14:textId="77777777" w:rsidTr="00676EBD">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bookmarkEnd w:id="0"/>
                <w:p w14:paraId="4650B394" w14:textId="77777777" w:rsidR="002B6CCC" w:rsidRPr="002B6CCC" w:rsidRDefault="002B6CCC" w:rsidP="002B6CCC">
                  <w:pPr>
                    <w:rPr>
                      <w:bCs/>
                    </w:rPr>
                  </w:pPr>
                  <w:r w:rsidRPr="002B6CCC">
                    <w:rPr>
                      <w:bCs/>
                    </w:rPr>
                    <w:t>Eil.</w:t>
                  </w:r>
                </w:p>
                <w:p w14:paraId="2106210A" w14:textId="77777777" w:rsidR="002B6CCC" w:rsidRPr="002B6CCC" w:rsidRDefault="002B6CCC" w:rsidP="002B6CCC">
                  <w:pPr>
                    <w:rPr>
                      <w:bCs/>
                    </w:rPr>
                  </w:pPr>
                  <w:r w:rsidRPr="002B6CCC">
                    <w:rPr>
                      <w:bCs/>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32E422C" w14:textId="77777777" w:rsidR="002B6CCC" w:rsidRPr="002B6CCC" w:rsidRDefault="002B6CCC" w:rsidP="002B6CCC">
                  <w:pPr>
                    <w:rPr>
                      <w:bCs/>
                    </w:rPr>
                  </w:pPr>
                  <w:r w:rsidRPr="002B6CCC">
                    <w:rPr>
                      <w:bCs/>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AD34AE" w14:textId="77777777" w:rsidR="002B6CCC" w:rsidRPr="002B6CCC" w:rsidRDefault="002B6CCC" w:rsidP="002B6CCC">
                  <w:pPr>
                    <w:rPr>
                      <w:bCs/>
                    </w:rPr>
                  </w:pPr>
                  <w:r w:rsidRPr="002B6CCC">
                    <w:rPr>
                      <w:bCs/>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CAAE83" w14:textId="77777777" w:rsidR="002B6CCC" w:rsidRPr="002B6CCC" w:rsidRDefault="002B6CCC" w:rsidP="002B6CCC">
                  <w:pPr>
                    <w:rPr>
                      <w:bCs/>
                    </w:rPr>
                  </w:pPr>
                  <w:r w:rsidRPr="002B6CCC">
                    <w:rPr>
                      <w:bCs/>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D95A405" w14:textId="77777777" w:rsidR="002B6CCC" w:rsidRPr="002B6CCC" w:rsidRDefault="002B6CCC" w:rsidP="002B6CCC">
                  <w:pPr>
                    <w:rPr>
                      <w:bCs/>
                    </w:rPr>
                  </w:pPr>
                  <w:r w:rsidRPr="002B6CCC">
                    <w:rPr>
                      <w:bCs/>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0C211C8" w14:textId="77777777" w:rsidR="002B6CCC" w:rsidRPr="002B6CCC" w:rsidRDefault="002B6CCC" w:rsidP="002B6CCC">
                  <w:pPr>
                    <w:rPr>
                      <w:bCs/>
                    </w:rPr>
                  </w:pPr>
                  <w:r w:rsidRPr="002B6CCC">
                    <w:rPr>
                      <w:bCs/>
                    </w:rPr>
                    <w:t>Kriterijaus svorio koeficientas</w:t>
                  </w:r>
                </w:p>
                <w:p w14:paraId="703107CF" w14:textId="77777777" w:rsidR="002B6CCC" w:rsidRPr="002B6CCC" w:rsidRDefault="002B6CCC" w:rsidP="002B6CCC">
                  <w:pPr>
                    <w:rPr>
                      <w:bCs/>
                    </w:rPr>
                  </w:pPr>
                </w:p>
              </w:tc>
              <w:tc>
                <w:tcPr>
                  <w:tcW w:w="9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4058E75" w14:textId="77777777" w:rsidR="002B6CCC" w:rsidRPr="002B6CCC" w:rsidRDefault="002B6CCC" w:rsidP="002B6CCC">
                  <w:pPr>
                    <w:rPr>
                      <w:bCs/>
                    </w:rPr>
                  </w:pPr>
                  <w:r w:rsidRPr="002B6CCC">
                    <w:rPr>
                      <w:bCs/>
                    </w:rPr>
                    <w:t xml:space="preserve">Didžiausias galimas kriterijaus balas, kai </w:t>
                  </w:r>
                  <w:r w:rsidRPr="002B6CCC">
                    <w:rPr>
                      <w:bCs/>
                    </w:rPr>
                    <w:lastRenderedPageBreak/>
                    <w:t>nustatomas svorio koeficientas</w:t>
                  </w:r>
                </w:p>
                <w:p w14:paraId="0436D488" w14:textId="77777777" w:rsidR="002B6CCC" w:rsidRPr="002B6CCC" w:rsidRDefault="002B6CCC" w:rsidP="002B6CCC">
                  <w:pPr>
                    <w:rPr>
                      <w:bCs/>
                    </w:rPr>
                  </w:pPr>
                </w:p>
              </w:tc>
            </w:tr>
            <w:tr w:rsidR="002B6CCC" w:rsidRPr="002B6CCC" w14:paraId="71CA0C65" w14:textId="77777777" w:rsidTr="00676EBD">
              <w:tc>
                <w:tcPr>
                  <w:tcW w:w="372" w:type="pct"/>
                  <w:tcBorders>
                    <w:top w:val="single" w:sz="6" w:space="0" w:color="000000"/>
                    <w:left w:val="single" w:sz="6" w:space="0" w:color="000000"/>
                    <w:bottom w:val="single" w:sz="6" w:space="0" w:color="000000"/>
                    <w:right w:val="single" w:sz="6" w:space="0" w:color="000000"/>
                  </w:tcBorders>
                </w:tcPr>
                <w:p w14:paraId="5484CA3B" w14:textId="77777777" w:rsidR="002B6CCC" w:rsidRPr="002B6CCC" w:rsidRDefault="002B6CCC" w:rsidP="002B6CCC">
                  <w:pPr>
                    <w:rPr>
                      <w:i/>
                      <w:iCs/>
                    </w:rPr>
                  </w:pPr>
                  <w:r w:rsidRPr="002B6CCC">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054F1467" w14:textId="77777777" w:rsidR="002B6CCC" w:rsidRPr="002B6CCC" w:rsidRDefault="002B6CCC" w:rsidP="002B6CCC">
                  <w:pPr>
                    <w:rPr>
                      <w:i/>
                      <w:iCs/>
                    </w:rPr>
                  </w:pPr>
                  <w:r w:rsidRPr="002B6CCC">
                    <w:t>Specialusis</w:t>
                  </w:r>
                </w:p>
              </w:tc>
              <w:tc>
                <w:tcPr>
                  <w:tcW w:w="683" w:type="pct"/>
                  <w:tcBorders>
                    <w:top w:val="single" w:sz="6" w:space="0" w:color="000000"/>
                    <w:left w:val="single" w:sz="6" w:space="0" w:color="000000"/>
                    <w:bottom w:val="single" w:sz="6" w:space="0" w:color="000000"/>
                    <w:right w:val="single" w:sz="6" w:space="0" w:color="000000"/>
                  </w:tcBorders>
                </w:tcPr>
                <w:p w14:paraId="45CE5429" w14:textId="77777777" w:rsidR="002B6CCC" w:rsidRPr="002B6CCC" w:rsidRDefault="002B6CCC" w:rsidP="002B6CCC">
                  <w:pPr>
                    <w:rPr>
                      <w:i/>
                      <w:iCs/>
                    </w:rPr>
                  </w:pPr>
                  <w:r w:rsidRPr="002B6CCC">
                    <w:rPr>
                      <w:bCs/>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177F9133" w14:textId="77777777" w:rsidR="002B6CCC" w:rsidRPr="002B6CCC" w:rsidRDefault="002B6CCC" w:rsidP="002B6CCC">
                  <w:pPr>
                    <w:rPr>
                      <w:i/>
                      <w:iCs/>
                    </w:rPr>
                  </w:pPr>
                  <w:r w:rsidRPr="002B6CCC">
                    <w:rPr>
                      <w:iCs/>
                    </w:rPr>
                    <w:t xml:space="preserve">Projektas atitinka šį specialųjį projektų atrankos kriterijų, jei projektas </w:t>
                  </w:r>
                  <w:r w:rsidRPr="002B6CCC">
                    <w:rPr>
                      <w:bCs/>
                    </w:rPr>
                    <w:t xml:space="preserve">(PĮP nurodytas projekto tikslas ir planuojamos veiklos) </w:t>
                  </w:r>
                  <w:r w:rsidRPr="002B6CCC">
                    <w:rPr>
                      <w:iCs/>
                    </w:rPr>
                    <w:t xml:space="preserve">atitinka bent vieną iš veiksmų, nurodytų vietos plėtros strategijos, </w:t>
                  </w:r>
                  <w:r w:rsidRPr="002B6CCC">
                    <w:rPr>
                      <w:bCs/>
                    </w:rPr>
                    <w:t>kuriai įgyvendinti skirtas projektas ir kuri vidaus reikalų ministro įsakymu įtraukta į siūlomų finansuoti vietos plėtros strategijų sąrašą, dalyje „Vietos plėtros strategijos finansinis veiksmų planas“, veiksmų</w:t>
                  </w:r>
                  <w:r w:rsidRPr="002B6CCC">
                    <w:rPr>
                      <w:iCs/>
                    </w:rPr>
                    <w:t>.</w:t>
                  </w:r>
                </w:p>
              </w:tc>
              <w:tc>
                <w:tcPr>
                  <w:tcW w:w="759" w:type="pct"/>
                  <w:tcBorders>
                    <w:top w:val="single" w:sz="6" w:space="0" w:color="000000"/>
                    <w:left w:val="single" w:sz="6" w:space="0" w:color="000000"/>
                    <w:bottom w:val="single" w:sz="6" w:space="0" w:color="000000"/>
                    <w:right w:val="single" w:sz="6" w:space="0" w:color="000000"/>
                  </w:tcBorders>
                </w:tcPr>
                <w:p w14:paraId="13F1FF03" w14:textId="77777777" w:rsidR="002B6CCC" w:rsidRPr="002B6CCC" w:rsidRDefault="002B6CCC" w:rsidP="002B6CCC">
                  <w:pPr>
                    <w:rPr>
                      <w:i/>
                      <w:iCs/>
                    </w:rPr>
                  </w:pPr>
                </w:p>
              </w:tc>
              <w:tc>
                <w:tcPr>
                  <w:tcW w:w="834" w:type="pct"/>
                  <w:tcBorders>
                    <w:top w:val="single" w:sz="6" w:space="0" w:color="000000"/>
                    <w:left w:val="single" w:sz="6" w:space="0" w:color="000000"/>
                    <w:bottom w:val="single" w:sz="6" w:space="0" w:color="000000"/>
                    <w:right w:val="single" w:sz="6" w:space="0" w:color="000000"/>
                  </w:tcBorders>
                </w:tcPr>
                <w:p w14:paraId="45D0D362" w14:textId="77777777" w:rsidR="002B6CCC" w:rsidRPr="002B6CCC" w:rsidRDefault="002B6CCC" w:rsidP="002B6CCC">
                  <w:pPr>
                    <w:rPr>
                      <w:i/>
                      <w:iCs/>
                    </w:rPr>
                  </w:pPr>
                </w:p>
              </w:tc>
              <w:tc>
                <w:tcPr>
                  <w:tcW w:w="985" w:type="pct"/>
                  <w:tcBorders>
                    <w:top w:val="single" w:sz="6" w:space="0" w:color="000000"/>
                    <w:left w:val="single" w:sz="6" w:space="0" w:color="000000"/>
                    <w:bottom w:val="single" w:sz="6" w:space="0" w:color="000000"/>
                    <w:right w:val="single" w:sz="6" w:space="0" w:color="000000"/>
                  </w:tcBorders>
                </w:tcPr>
                <w:p w14:paraId="774A2067" w14:textId="77777777" w:rsidR="002B6CCC" w:rsidRPr="002B6CCC" w:rsidRDefault="002B6CCC" w:rsidP="002B6CCC">
                  <w:pPr>
                    <w:rPr>
                      <w:i/>
                      <w:iCs/>
                    </w:rPr>
                  </w:pPr>
                </w:p>
              </w:tc>
            </w:tr>
          </w:tbl>
          <w:p w14:paraId="634028DE" w14:textId="2F6CB88C" w:rsidR="002B6CCC" w:rsidRPr="002B6CCC" w:rsidRDefault="002B6CCC" w:rsidP="001D38B8"/>
          <w:p w14:paraId="78F09BE9" w14:textId="3BA68576" w:rsidR="002B6CCC" w:rsidRPr="002B6CCC" w:rsidRDefault="002B6CCC" w:rsidP="001D38B8">
            <w:r>
              <w:t>10.2. Projektui taikomi naudos ir kokybės kriterijai:</w:t>
            </w:r>
          </w:p>
          <w:p w14:paraId="1AC90097" w14:textId="77777777" w:rsidR="002B6CCC" w:rsidRPr="002B6CCC" w:rsidRDefault="002B6CCC" w:rsidP="001D38B8"/>
          <w:tbl>
            <w:tblPr>
              <w:tblW w:w="14910" w:type="dxa"/>
              <w:tblLook w:val="00A0" w:firstRow="1" w:lastRow="0" w:firstColumn="1" w:lastColumn="0" w:noHBand="0" w:noVBand="0"/>
            </w:tblPr>
            <w:tblGrid>
              <w:gridCol w:w="970"/>
              <w:gridCol w:w="1363"/>
              <w:gridCol w:w="2087"/>
              <w:gridCol w:w="4678"/>
              <w:gridCol w:w="1701"/>
              <w:gridCol w:w="4111"/>
            </w:tblGrid>
            <w:tr w:rsidR="002B6CCC" w:rsidRPr="002B6CCC" w14:paraId="51B1CFE3" w14:textId="77777777" w:rsidTr="002B6CCC">
              <w:trPr>
                <w:trHeight w:val="836"/>
                <w:tblHeader/>
              </w:trPr>
              <w:tc>
                <w:tcPr>
                  <w:tcW w:w="97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B3D82A3" w14:textId="77777777" w:rsidR="001D38B8" w:rsidRPr="002B6CCC" w:rsidRDefault="001D38B8" w:rsidP="001D38B8">
                  <w:pPr>
                    <w:jc w:val="center"/>
                    <w:rPr>
                      <w:b/>
                      <w:bCs/>
                      <w:szCs w:val="24"/>
                    </w:rPr>
                  </w:pPr>
                  <w:r w:rsidRPr="002B6CCC">
                    <w:rPr>
                      <w:b/>
                      <w:bCs/>
                      <w:szCs w:val="24"/>
                    </w:rPr>
                    <w:lastRenderedPageBreak/>
                    <w:t>Eil. Nr.</w:t>
                  </w:r>
                </w:p>
              </w:tc>
              <w:tc>
                <w:tcPr>
                  <w:tcW w:w="1363" w:type="dxa"/>
                  <w:tcBorders>
                    <w:top w:val="single" w:sz="6" w:space="0" w:color="000000"/>
                    <w:left w:val="single" w:sz="6" w:space="0" w:color="000000"/>
                    <w:bottom w:val="single" w:sz="4" w:space="0" w:color="auto"/>
                    <w:right w:val="single" w:sz="6" w:space="0" w:color="000000"/>
                  </w:tcBorders>
                  <w:shd w:val="clear" w:color="auto" w:fill="D0CECE" w:themeFill="background2" w:themeFillShade="E6"/>
                </w:tcPr>
                <w:p w14:paraId="71C98147" w14:textId="77777777" w:rsidR="001D38B8" w:rsidRPr="002B6CCC" w:rsidRDefault="001D38B8" w:rsidP="001D38B8">
                  <w:pPr>
                    <w:jc w:val="center"/>
                    <w:rPr>
                      <w:b/>
                      <w:bCs/>
                      <w:szCs w:val="24"/>
                    </w:rPr>
                  </w:pPr>
                  <w:r w:rsidRPr="002B6CCC">
                    <w:rPr>
                      <w:b/>
                      <w:bCs/>
                      <w:szCs w:val="24"/>
                    </w:rPr>
                    <w:t>Kriterijaus tipas</w:t>
                  </w:r>
                </w:p>
              </w:tc>
              <w:tc>
                <w:tcPr>
                  <w:tcW w:w="208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A71675E" w14:textId="77777777" w:rsidR="001D38B8" w:rsidRPr="002B6CCC" w:rsidRDefault="001D38B8" w:rsidP="001D38B8">
                  <w:pPr>
                    <w:jc w:val="center"/>
                    <w:rPr>
                      <w:b/>
                      <w:bCs/>
                      <w:szCs w:val="24"/>
                    </w:rPr>
                  </w:pPr>
                  <w:r w:rsidRPr="002B6CCC">
                    <w:rPr>
                      <w:b/>
                      <w:bCs/>
                      <w:szCs w:val="24"/>
                    </w:rPr>
                    <w:t>Kriterijus</w:t>
                  </w:r>
                </w:p>
              </w:tc>
              <w:tc>
                <w:tcPr>
                  <w:tcW w:w="467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B97749D" w14:textId="77777777" w:rsidR="001D38B8" w:rsidRPr="002B6CCC" w:rsidRDefault="001D38B8" w:rsidP="001D38B8">
                  <w:pPr>
                    <w:jc w:val="center"/>
                    <w:rPr>
                      <w:b/>
                      <w:bCs/>
                      <w:szCs w:val="24"/>
                    </w:rPr>
                  </w:pPr>
                  <w:r w:rsidRPr="002B6CCC">
                    <w:rPr>
                      <w:b/>
                      <w:bCs/>
                      <w:szCs w:val="24"/>
                    </w:rPr>
                    <w:t>Kriterijaus detalizacija</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C61815B" w14:textId="77777777" w:rsidR="001D38B8" w:rsidRPr="002B6CCC" w:rsidRDefault="001D38B8" w:rsidP="001D38B8">
                  <w:pPr>
                    <w:jc w:val="center"/>
                    <w:rPr>
                      <w:b/>
                      <w:bCs/>
                      <w:szCs w:val="24"/>
                    </w:rPr>
                  </w:pPr>
                  <w:r w:rsidRPr="002B6CCC">
                    <w:rPr>
                      <w:b/>
                      <w:bCs/>
                      <w:szCs w:val="24"/>
                    </w:rPr>
                    <w:t>Skiriamų balų skaičius</w:t>
                  </w:r>
                </w:p>
              </w:tc>
              <w:tc>
                <w:tcPr>
                  <w:tcW w:w="411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3AC3D21" w14:textId="77777777" w:rsidR="001D38B8" w:rsidRPr="002B6CCC" w:rsidRDefault="001D38B8" w:rsidP="001D38B8">
                  <w:pPr>
                    <w:jc w:val="center"/>
                    <w:rPr>
                      <w:b/>
                      <w:bCs/>
                      <w:szCs w:val="24"/>
                    </w:rPr>
                  </w:pPr>
                  <w:r w:rsidRPr="002B6CCC">
                    <w:rPr>
                      <w:b/>
                      <w:bCs/>
                      <w:szCs w:val="24"/>
                    </w:rPr>
                    <w:t>Pagrindimas</w:t>
                  </w:r>
                </w:p>
              </w:tc>
            </w:tr>
            <w:tr w:rsidR="002B6CCC" w:rsidRPr="002B6CCC" w14:paraId="48E6ABB5" w14:textId="77777777" w:rsidTr="002B6CCC">
              <w:tc>
                <w:tcPr>
                  <w:tcW w:w="970" w:type="dxa"/>
                  <w:vMerge w:val="restart"/>
                  <w:tcBorders>
                    <w:top w:val="single" w:sz="6" w:space="0" w:color="000000"/>
                    <w:left w:val="single" w:sz="6" w:space="0" w:color="000000"/>
                    <w:right w:val="single" w:sz="4" w:space="0" w:color="auto"/>
                  </w:tcBorders>
                </w:tcPr>
                <w:p w14:paraId="2D811A72" w14:textId="77777777" w:rsidR="001D38B8" w:rsidRPr="002B6CCC" w:rsidRDefault="001D38B8" w:rsidP="001D38B8">
                  <w:pPr>
                    <w:jc w:val="both"/>
                    <w:rPr>
                      <w:szCs w:val="24"/>
                    </w:rPr>
                  </w:pPr>
                  <w:r w:rsidRPr="002B6CCC">
                    <w:rPr>
                      <w:szCs w:val="24"/>
                    </w:rPr>
                    <w:t>1.</w:t>
                  </w:r>
                </w:p>
              </w:tc>
              <w:tc>
                <w:tcPr>
                  <w:tcW w:w="1363" w:type="dxa"/>
                  <w:vMerge w:val="restart"/>
                  <w:tcBorders>
                    <w:top w:val="single" w:sz="4" w:space="0" w:color="auto"/>
                    <w:left w:val="single" w:sz="4" w:space="0" w:color="auto"/>
                    <w:bottom w:val="single" w:sz="4" w:space="0" w:color="auto"/>
                    <w:right w:val="single" w:sz="4" w:space="0" w:color="auto"/>
                  </w:tcBorders>
                </w:tcPr>
                <w:p w14:paraId="4CE05F3B" w14:textId="77777777" w:rsidR="001D38B8" w:rsidRPr="002B6CCC" w:rsidRDefault="001D38B8" w:rsidP="001D38B8">
                  <w:pPr>
                    <w:jc w:val="both"/>
                    <w:rPr>
                      <w:szCs w:val="24"/>
                    </w:rPr>
                  </w:pPr>
                  <w:r w:rsidRPr="002B6CCC">
                    <w:rPr>
                      <w:szCs w:val="24"/>
                    </w:rPr>
                    <w:t>Prioritetinis</w:t>
                  </w:r>
                </w:p>
              </w:tc>
              <w:tc>
                <w:tcPr>
                  <w:tcW w:w="2087" w:type="dxa"/>
                  <w:vMerge w:val="restart"/>
                  <w:tcBorders>
                    <w:top w:val="single" w:sz="6" w:space="0" w:color="000000"/>
                    <w:left w:val="single" w:sz="4" w:space="0" w:color="auto"/>
                    <w:right w:val="single" w:sz="6" w:space="0" w:color="000000"/>
                  </w:tcBorders>
                </w:tcPr>
                <w:p w14:paraId="56B22FC7" w14:textId="77777777" w:rsidR="001D38B8" w:rsidRPr="002B6CCC" w:rsidRDefault="001D38B8" w:rsidP="001D38B8">
                  <w:pPr>
                    <w:jc w:val="both"/>
                    <w:rPr>
                      <w:iCs/>
                      <w:szCs w:val="24"/>
                    </w:rPr>
                  </w:pPr>
                  <w:r w:rsidRPr="002B6CCC">
                    <w:rPr>
                      <w:iCs/>
                      <w:szCs w:val="24"/>
                    </w:rPr>
                    <w:t>1.1. Projektu sprendžiama Šilalės miesto 2023-2029 metų vietos plėtros strategijoje (toliau – VPS) identifikuota problema(-os)</w:t>
                  </w:r>
                </w:p>
              </w:tc>
              <w:tc>
                <w:tcPr>
                  <w:tcW w:w="4678" w:type="dxa"/>
                  <w:tcBorders>
                    <w:top w:val="single" w:sz="6" w:space="0" w:color="000000"/>
                    <w:left w:val="single" w:sz="6" w:space="0" w:color="000000"/>
                    <w:bottom w:val="single" w:sz="6" w:space="0" w:color="000000"/>
                    <w:right w:val="single" w:sz="6" w:space="0" w:color="000000"/>
                  </w:tcBorders>
                </w:tcPr>
                <w:p w14:paraId="0CDFBADD" w14:textId="77777777" w:rsidR="001D38B8" w:rsidRPr="002B6CCC" w:rsidRDefault="001D38B8" w:rsidP="001D38B8">
                  <w:pPr>
                    <w:rPr>
                      <w:iCs/>
                      <w:szCs w:val="24"/>
                    </w:rPr>
                  </w:pPr>
                  <w:r w:rsidRPr="002B6CCC">
                    <w:rPr>
                      <w:iCs/>
                      <w:szCs w:val="24"/>
                    </w:rPr>
                    <w:t>1.1.1. Projektu sprendžiama problema/-os nenurodyta ir/ar nepagrįsta arba nesusijusi su VPS nurodytomis problemomis, kurias siekiama spręsti.</w:t>
                  </w:r>
                </w:p>
              </w:tc>
              <w:tc>
                <w:tcPr>
                  <w:tcW w:w="1701" w:type="dxa"/>
                  <w:tcBorders>
                    <w:top w:val="single" w:sz="6" w:space="0" w:color="000000"/>
                    <w:left w:val="single" w:sz="6" w:space="0" w:color="000000"/>
                    <w:bottom w:val="single" w:sz="6" w:space="0" w:color="000000"/>
                    <w:right w:val="single" w:sz="6" w:space="0" w:color="000000"/>
                  </w:tcBorders>
                </w:tcPr>
                <w:p w14:paraId="7E107464" w14:textId="77777777" w:rsidR="001D38B8" w:rsidRPr="002B6CCC" w:rsidRDefault="001D38B8" w:rsidP="001D38B8">
                  <w:pPr>
                    <w:jc w:val="center"/>
                    <w:rPr>
                      <w:szCs w:val="24"/>
                    </w:rPr>
                  </w:pPr>
                  <w:r w:rsidRPr="002B6CCC">
                    <w:rPr>
                      <w:szCs w:val="24"/>
                    </w:rPr>
                    <w:t>0</w:t>
                  </w:r>
                </w:p>
              </w:tc>
              <w:tc>
                <w:tcPr>
                  <w:tcW w:w="4111" w:type="dxa"/>
                  <w:vMerge w:val="restart"/>
                  <w:tcBorders>
                    <w:top w:val="single" w:sz="6" w:space="0" w:color="000000"/>
                    <w:left w:val="single" w:sz="6" w:space="0" w:color="000000"/>
                    <w:right w:val="single" w:sz="6" w:space="0" w:color="000000"/>
                  </w:tcBorders>
                </w:tcPr>
                <w:p w14:paraId="584E24CD" w14:textId="77777777" w:rsidR="001D38B8" w:rsidRPr="002B6CCC" w:rsidRDefault="001D38B8" w:rsidP="001D38B8">
                  <w:pPr>
                    <w:jc w:val="both"/>
                    <w:rPr>
                      <w:szCs w:val="24"/>
                    </w:rPr>
                  </w:pPr>
                  <w:r w:rsidRPr="002B6CCC">
                    <w:rPr>
                      <w:szCs w:val="24"/>
                    </w:rPr>
                    <w:t>Pareiškėjas projekto įgyvendinimo plane (toliau – PĮP) turi aiškiai nurodyti ir aprašyti, kokia problema/-os būtų sprendžiamos, aprašyti priežastis, lėmusias projekto įgyvendinimą ir aiškiai nurodyti, kokias ir kaip VPS iškeltas problemas projektas spręs.</w:t>
                  </w:r>
                </w:p>
              </w:tc>
            </w:tr>
            <w:tr w:rsidR="002B6CCC" w:rsidRPr="002B6CCC" w14:paraId="16972482" w14:textId="77777777" w:rsidTr="002B6CCC">
              <w:tc>
                <w:tcPr>
                  <w:tcW w:w="970" w:type="dxa"/>
                  <w:vMerge/>
                  <w:tcBorders>
                    <w:top w:val="single" w:sz="6" w:space="0" w:color="000000"/>
                    <w:left w:val="single" w:sz="6" w:space="0" w:color="000000"/>
                    <w:right w:val="single" w:sz="4" w:space="0" w:color="auto"/>
                  </w:tcBorders>
                </w:tcPr>
                <w:p w14:paraId="5456136C" w14:textId="77777777" w:rsidR="001D38B8" w:rsidRPr="002B6CCC" w:rsidRDefault="001D38B8" w:rsidP="001D38B8">
                  <w:pPr>
                    <w:jc w:val="both"/>
                    <w:rPr>
                      <w:szCs w:val="24"/>
                    </w:rPr>
                  </w:pPr>
                </w:p>
              </w:tc>
              <w:tc>
                <w:tcPr>
                  <w:tcW w:w="1363" w:type="dxa"/>
                  <w:vMerge/>
                  <w:tcBorders>
                    <w:top w:val="single" w:sz="4" w:space="0" w:color="auto"/>
                    <w:left w:val="single" w:sz="4" w:space="0" w:color="auto"/>
                    <w:bottom w:val="single" w:sz="4" w:space="0" w:color="auto"/>
                    <w:right w:val="single" w:sz="4" w:space="0" w:color="auto"/>
                  </w:tcBorders>
                </w:tcPr>
                <w:p w14:paraId="0533F9D1" w14:textId="77777777" w:rsidR="001D38B8" w:rsidRPr="002B6CCC" w:rsidRDefault="001D38B8" w:rsidP="001D38B8">
                  <w:pPr>
                    <w:jc w:val="both"/>
                    <w:rPr>
                      <w:szCs w:val="24"/>
                    </w:rPr>
                  </w:pPr>
                </w:p>
              </w:tc>
              <w:tc>
                <w:tcPr>
                  <w:tcW w:w="2087" w:type="dxa"/>
                  <w:vMerge/>
                  <w:tcBorders>
                    <w:left w:val="single" w:sz="4" w:space="0" w:color="auto"/>
                    <w:right w:val="single" w:sz="6" w:space="0" w:color="000000"/>
                  </w:tcBorders>
                </w:tcPr>
                <w:p w14:paraId="360389C3" w14:textId="77777777" w:rsidR="001D38B8" w:rsidRPr="002B6CCC" w:rsidRDefault="001D38B8" w:rsidP="001D38B8">
                  <w:pPr>
                    <w:jc w:val="both"/>
                    <w:rPr>
                      <w:iCs/>
                      <w:szCs w:val="24"/>
                    </w:rPr>
                  </w:pPr>
                </w:p>
              </w:tc>
              <w:tc>
                <w:tcPr>
                  <w:tcW w:w="4678" w:type="dxa"/>
                  <w:tcBorders>
                    <w:top w:val="single" w:sz="6" w:space="0" w:color="000000"/>
                    <w:left w:val="single" w:sz="6" w:space="0" w:color="000000"/>
                    <w:bottom w:val="single" w:sz="6" w:space="0" w:color="000000"/>
                    <w:right w:val="single" w:sz="6" w:space="0" w:color="000000"/>
                  </w:tcBorders>
                </w:tcPr>
                <w:p w14:paraId="40C8D894" w14:textId="77777777" w:rsidR="001D38B8" w:rsidRPr="002B6CCC" w:rsidRDefault="001D38B8" w:rsidP="001D38B8">
                  <w:pPr>
                    <w:rPr>
                      <w:iCs/>
                      <w:szCs w:val="24"/>
                    </w:rPr>
                  </w:pPr>
                  <w:r w:rsidRPr="002B6CCC">
                    <w:rPr>
                      <w:iCs/>
                      <w:szCs w:val="24"/>
                    </w:rPr>
                    <w:t>1.1.2. Projektu sprendžiama problema/-os susijusi su bent viena VPS nurodyta problema, kurias siekiama spręsti, tačiau nėra aprašytos</w:t>
                  </w:r>
                  <w:r w:rsidRPr="002B6CCC">
                    <w:t xml:space="preserve"> </w:t>
                  </w:r>
                  <w:r w:rsidRPr="002B6CCC">
                    <w:rPr>
                      <w:iCs/>
                      <w:szCs w:val="24"/>
                    </w:rPr>
                    <w:t>ir nurodytos priežastys, lėmusios projekto įgyvendinimą.</w:t>
                  </w:r>
                </w:p>
              </w:tc>
              <w:tc>
                <w:tcPr>
                  <w:tcW w:w="1701" w:type="dxa"/>
                  <w:tcBorders>
                    <w:top w:val="single" w:sz="6" w:space="0" w:color="000000"/>
                    <w:left w:val="single" w:sz="6" w:space="0" w:color="000000"/>
                    <w:bottom w:val="single" w:sz="6" w:space="0" w:color="000000"/>
                    <w:right w:val="single" w:sz="6" w:space="0" w:color="000000"/>
                  </w:tcBorders>
                </w:tcPr>
                <w:p w14:paraId="74297E54" w14:textId="77777777" w:rsidR="001D38B8" w:rsidRPr="002B6CCC" w:rsidRDefault="001D38B8" w:rsidP="001D38B8">
                  <w:pPr>
                    <w:jc w:val="center"/>
                    <w:rPr>
                      <w:szCs w:val="24"/>
                    </w:rPr>
                  </w:pPr>
                  <w:r w:rsidRPr="002B6CCC">
                    <w:rPr>
                      <w:szCs w:val="24"/>
                    </w:rPr>
                    <w:t>5</w:t>
                  </w:r>
                </w:p>
              </w:tc>
              <w:tc>
                <w:tcPr>
                  <w:tcW w:w="4111" w:type="dxa"/>
                  <w:vMerge/>
                  <w:tcBorders>
                    <w:left w:val="single" w:sz="6" w:space="0" w:color="000000"/>
                    <w:right w:val="single" w:sz="6" w:space="0" w:color="000000"/>
                  </w:tcBorders>
                </w:tcPr>
                <w:p w14:paraId="76E0512D" w14:textId="77777777" w:rsidR="001D38B8" w:rsidRPr="002B6CCC" w:rsidRDefault="001D38B8" w:rsidP="001D38B8">
                  <w:pPr>
                    <w:jc w:val="both"/>
                    <w:rPr>
                      <w:i/>
                      <w:iCs/>
                      <w:szCs w:val="24"/>
                    </w:rPr>
                  </w:pPr>
                </w:p>
              </w:tc>
            </w:tr>
            <w:tr w:rsidR="002B6CCC" w:rsidRPr="002B6CCC" w14:paraId="24E6D48F" w14:textId="77777777" w:rsidTr="002B6CCC">
              <w:tc>
                <w:tcPr>
                  <w:tcW w:w="970" w:type="dxa"/>
                  <w:vMerge/>
                  <w:tcBorders>
                    <w:top w:val="single" w:sz="6" w:space="0" w:color="000000"/>
                    <w:left w:val="single" w:sz="6" w:space="0" w:color="000000"/>
                    <w:right w:val="single" w:sz="4" w:space="0" w:color="auto"/>
                  </w:tcBorders>
                </w:tcPr>
                <w:p w14:paraId="3F605E20" w14:textId="77777777" w:rsidR="001D38B8" w:rsidRPr="002B6CCC" w:rsidRDefault="001D38B8" w:rsidP="001D38B8">
                  <w:pPr>
                    <w:jc w:val="both"/>
                    <w:rPr>
                      <w:szCs w:val="24"/>
                    </w:rPr>
                  </w:pPr>
                </w:p>
              </w:tc>
              <w:tc>
                <w:tcPr>
                  <w:tcW w:w="1363" w:type="dxa"/>
                  <w:vMerge/>
                  <w:tcBorders>
                    <w:top w:val="single" w:sz="4" w:space="0" w:color="auto"/>
                    <w:left w:val="single" w:sz="4" w:space="0" w:color="auto"/>
                    <w:bottom w:val="single" w:sz="4" w:space="0" w:color="auto"/>
                    <w:right w:val="single" w:sz="4" w:space="0" w:color="auto"/>
                  </w:tcBorders>
                </w:tcPr>
                <w:p w14:paraId="6F07D5BA" w14:textId="77777777" w:rsidR="001D38B8" w:rsidRPr="002B6CCC" w:rsidRDefault="001D38B8" w:rsidP="001D38B8">
                  <w:pPr>
                    <w:jc w:val="both"/>
                    <w:rPr>
                      <w:szCs w:val="24"/>
                    </w:rPr>
                  </w:pPr>
                </w:p>
              </w:tc>
              <w:tc>
                <w:tcPr>
                  <w:tcW w:w="2087" w:type="dxa"/>
                  <w:vMerge/>
                  <w:tcBorders>
                    <w:left w:val="single" w:sz="4" w:space="0" w:color="auto"/>
                    <w:right w:val="single" w:sz="6" w:space="0" w:color="000000"/>
                  </w:tcBorders>
                </w:tcPr>
                <w:p w14:paraId="1A9F3430" w14:textId="77777777" w:rsidR="001D38B8" w:rsidRPr="002B6CCC" w:rsidRDefault="001D38B8" w:rsidP="001D38B8">
                  <w:pPr>
                    <w:jc w:val="both"/>
                    <w:rPr>
                      <w:iCs/>
                      <w:szCs w:val="24"/>
                    </w:rPr>
                  </w:pPr>
                </w:p>
              </w:tc>
              <w:tc>
                <w:tcPr>
                  <w:tcW w:w="4678" w:type="dxa"/>
                  <w:tcBorders>
                    <w:top w:val="single" w:sz="6" w:space="0" w:color="000000"/>
                    <w:left w:val="single" w:sz="6" w:space="0" w:color="000000"/>
                    <w:bottom w:val="single" w:sz="6" w:space="0" w:color="000000"/>
                    <w:right w:val="single" w:sz="6" w:space="0" w:color="000000"/>
                  </w:tcBorders>
                </w:tcPr>
                <w:p w14:paraId="68A1D367" w14:textId="77777777" w:rsidR="001D38B8" w:rsidRPr="002B6CCC" w:rsidRDefault="001D38B8" w:rsidP="001D38B8">
                  <w:pPr>
                    <w:rPr>
                      <w:iCs/>
                      <w:szCs w:val="24"/>
                    </w:rPr>
                  </w:pPr>
                  <w:r w:rsidRPr="002B6CCC">
                    <w:rPr>
                      <w:iCs/>
                      <w:szCs w:val="24"/>
                    </w:rPr>
                    <w:t>1.1.3. Projektu sprendžiama problema/-os susijusi su bent viena VPS nurodyta problema, kurias siekiama spręsti, aiškiai aprašytos ir nurodytos priežastys, lėmusios projekto įgyvendinimą.</w:t>
                  </w:r>
                </w:p>
              </w:tc>
              <w:tc>
                <w:tcPr>
                  <w:tcW w:w="1701" w:type="dxa"/>
                  <w:tcBorders>
                    <w:top w:val="single" w:sz="6" w:space="0" w:color="000000"/>
                    <w:left w:val="single" w:sz="6" w:space="0" w:color="000000"/>
                    <w:bottom w:val="single" w:sz="6" w:space="0" w:color="000000"/>
                    <w:right w:val="single" w:sz="6" w:space="0" w:color="000000"/>
                  </w:tcBorders>
                </w:tcPr>
                <w:p w14:paraId="2337F893" w14:textId="77777777" w:rsidR="001D38B8" w:rsidRPr="002B6CCC" w:rsidRDefault="001D38B8" w:rsidP="001D38B8">
                  <w:pPr>
                    <w:jc w:val="center"/>
                    <w:rPr>
                      <w:szCs w:val="24"/>
                    </w:rPr>
                  </w:pPr>
                  <w:r w:rsidRPr="002B6CCC">
                    <w:rPr>
                      <w:szCs w:val="24"/>
                    </w:rPr>
                    <w:t>10</w:t>
                  </w:r>
                </w:p>
              </w:tc>
              <w:tc>
                <w:tcPr>
                  <w:tcW w:w="4111" w:type="dxa"/>
                  <w:vMerge/>
                  <w:tcBorders>
                    <w:left w:val="single" w:sz="6" w:space="0" w:color="000000"/>
                    <w:right w:val="single" w:sz="6" w:space="0" w:color="000000"/>
                  </w:tcBorders>
                </w:tcPr>
                <w:p w14:paraId="3547F74B" w14:textId="77777777" w:rsidR="001D38B8" w:rsidRPr="002B6CCC" w:rsidRDefault="001D38B8" w:rsidP="001D38B8">
                  <w:pPr>
                    <w:jc w:val="both"/>
                    <w:rPr>
                      <w:i/>
                      <w:iCs/>
                      <w:szCs w:val="24"/>
                    </w:rPr>
                  </w:pPr>
                </w:p>
              </w:tc>
            </w:tr>
            <w:tr w:rsidR="002B6CCC" w:rsidRPr="002B6CCC" w14:paraId="3C171397" w14:textId="77777777" w:rsidTr="002B6CCC">
              <w:tc>
                <w:tcPr>
                  <w:tcW w:w="970" w:type="dxa"/>
                  <w:vMerge/>
                  <w:tcBorders>
                    <w:left w:val="single" w:sz="6" w:space="0" w:color="000000"/>
                    <w:bottom w:val="single" w:sz="4" w:space="0" w:color="auto"/>
                    <w:right w:val="single" w:sz="4" w:space="0" w:color="auto"/>
                  </w:tcBorders>
                </w:tcPr>
                <w:p w14:paraId="46754365" w14:textId="77777777" w:rsidR="001D38B8" w:rsidRPr="002B6CCC" w:rsidRDefault="001D38B8" w:rsidP="001D38B8">
                  <w:pPr>
                    <w:jc w:val="both"/>
                    <w:rPr>
                      <w:szCs w:val="24"/>
                    </w:rPr>
                  </w:pPr>
                </w:p>
              </w:tc>
              <w:tc>
                <w:tcPr>
                  <w:tcW w:w="1363" w:type="dxa"/>
                  <w:vMerge/>
                  <w:tcBorders>
                    <w:top w:val="single" w:sz="4" w:space="0" w:color="auto"/>
                    <w:left w:val="single" w:sz="4" w:space="0" w:color="auto"/>
                    <w:bottom w:val="single" w:sz="4" w:space="0" w:color="auto"/>
                    <w:right w:val="single" w:sz="4" w:space="0" w:color="auto"/>
                  </w:tcBorders>
                </w:tcPr>
                <w:p w14:paraId="1BA7648B" w14:textId="77777777" w:rsidR="001D38B8" w:rsidRPr="002B6CCC" w:rsidRDefault="001D38B8" w:rsidP="001D38B8">
                  <w:pPr>
                    <w:jc w:val="both"/>
                    <w:rPr>
                      <w:szCs w:val="24"/>
                    </w:rPr>
                  </w:pPr>
                </w:p>
              </w:tc>
              <w:tc>
                <w:tcPr>
                  <w:tcW w:w="2087" w:type="dxa"/>
                  <w:vMerge/>
                  <w:tcBorders>
                    <w:left w:val="single" w:sz="4" w:space="0" w:color="auto"/>
                    <w:bottom w:val="single" w:sz="6" w:space="0" w:color="000000"/>
                    <w:right w:val="single" w:sz="6" w:space="0" w:color="000000"/>
                  </w:tcBorders>
                </w:tcPr>
                <w:p w14:paraId="7FC8DCB8" w14:textId="77777777" w:rsidR="001D38B8" w:rsidRPr="002B6CCC" w:rsidRDefault="001D38B8" w:rsidP="001D38B8">
                  <w:pPr>
                    <w:jc w:val="both"/>
                    <w:rPr>
                      <w:bCs/>
                      <w:szCs w:val="24"/>
                    </w:rPr>
                  </w:pPr>
                </w:p>
              </w:tc>
              <w:tc>
                <w:tcPr>
                  <w:tcW w:w="4678" w:type="dxa"/>
                  <w:tcBorders>
                    <w:top w:val="single" w:sz="6" w:space="0" w:color="000000"/>
                    <w:left w:val="single" w:sz="6" w:space="0" w:color="000000"/>
                    <w:bottom w:val="single" w:sz="6" w:space="0" w:color="000000"/>
                    <w:right w:val="single" w:sz="6" w:space="0" w:color="000000"/>
                  </w:tcBorders>
                </w:tcPr>
                <w:p w14:paraId="57C86FD6" w14:textId="77777777" w:rsidR="001D38B8" w:rsidRPr="002B6CCC" w:rsidRDefault="001D38B8" w:rsidP="001D38B8">
                  <w:pPr>
                    <w:jc w:val="both"/>
                    <w:rPr>
                      <w:rFonts w:eastAsia="Aptos" w:cs="Arial"/>
                    </w:rPr>
                  </w:pPr>
                  <w:r w:rsidRPr="002B6CCC">
                    <w:rPr>
                      <w:rFonts w:eastAsia="Aptos" w:cs="Arial"/>
                    </w:rPr>
                    <w:t>1.1.4. Projektu sprendžiama problema/-os susijusios su daugiau nei viena VPS nurodyta problema, kurias siekiama spręsti, aiškiai aprašytos ir nurodytos priežastys, lėmusios projekto įgyvendinimą.</w:t>
                  </w:r>
                </w:p>
                <w:p w14:paraId="3F773B49" w14:textId="77777777" w:rsidR="001D38B8" w:rsidRPr="002B6CCC" w:rsidRDefault="001D38B8" w:rsidP="001D38B8">
                  <w:pPr>
                    <w:jc w:val="both"/>
                    <w:rPr>
                      <w:iCs/>
                      <w:szCs w:val="24"/>
                    </w:rPr>
                  </w:pPr>
                </w:p>
              </w:tc>
              <w:tc>
                <w:tcPr>
                  <w:tcW w:w="1701" w:type="dxa"/>
                  <w:tcBorders>
                    <w:top w:val="single" w:sz="6" w:space="0" w:color="000000"/>
                    <w:left w:val="single" w:sz="6" w:space="0" w:color="000000"/>
                    <w:bottom w:val="single" w:sz="6" w:space="0" w:color="000000"/>
                    <w:right w:val="single" w:sz="6" w:space="0" w:color="000000"/>
                  </w:tcBorders>
                </w:tcPr>
                <w:p w14:paraId="5C2A317D" w14:textId="77777777" w:rsidR="001D38B8" w:rsidRPr="002B6CCC" w:rsidRDefault="001D38B8" w:rsidP="001D38B8">
                  <w:pPr>
                    <w:jc w:val="center"/>
                    <w:rPr>
                      <w:szCs w:val="24"/>
                    </w:rPr>
                  </w:pPr>
                  <w:r w:rsidRPr="002B6CCC">
                    <w:rPr>
                      <w:szCs w:val="24"/>
                    </w:rPr>
                    <w:t>20</w:t>
                  </w:r>
                </w:p>
              </w:tc>
              <w:tc>
                <w:tcPr>
                  <w:tcW w:w="4111" w:type="dxa"/>
                  <w:vMerge/>
                  <w:tcBorders>
                    <w:left w:val="single" w:sz="6" w:space="0" w:color="000000"/>
                    <w:bottom w:val="single" w:sz="6" w:space="0" w:color="000000"/>
                    <w:right w:val="single" w:sz="6" w:space="0" w:color="000000"/>
                  </w:tcBorders>
                </w:tcPr>
                <w:p w14:paraId="59B97DAC" w14:textId="77777777" w:rsidR="001D38B8" w:rsidRPr="002B6CCC" w:rsidRDefault="001D38B8" w:rsidP="001D38B8">
                  <w:pPr>
                    <w:jc w:val="both"/>
                    <w:rPr>
                      <w:i/>
                      <w:iCs/>
                      <w:szCs w:val="24"/>
                    </w:rPr>
                  </w:pPr>
                </w:p>
              </w:tc>
            </w:tr>
            <w:tr w:rsidR="002B6CCC" w:rsidRPr="002B6CCC" w14:paraId="039818AF" w14:textId="77777777" w:rsidTr="002B6CCC">
              <w:tc>
                <w:tcPr>
                  <w:tcW w:w="970" w:type="dxa"/>
                  <w:vMerge w:val="restart"/>
                  <w:tcBorders>
                    <w:left w:val="single" w:sz="6" w:space="0" w:color="000000"/>
                    <w:right w:val="single" w:sz="6" w:space="0" w:color="000000"/>
                  </w:tcBorders>
                </w:tcPr>
                <w:p w14:paraId="5C57551B" w14:textId="77777777" w:rsidR="001D38B8" w:rsidRPr="002B6CCC" w:rsidRDefault="001D38B8" w:rsidP="001D38B8">
                  <w:pPr>
                    <w:jc w:val="both"/>
                    <w:rPr>
                      <w:szCs w:val="24"/>
                    </w:rPr>
                  </w:pPr>
                  <w:r w:rsidRPr="002B6CCC">
                    <w:rPr>
                      <w:szCs w:val="24"/>
                    </w:rPr>
                    <w:t>2.</w:t>
                  </w:r>
                </w:p>
              </w:tc>
              <w:tc>
                <w:tcPr>
                  <w:tcW w:w="1363" w:type="dxa"/>
                  <w:vMerge w:val="restart"/>
                  <w:tcBorders>
                    <w:left w:val="single" w:sz="6" w:space="0" w:color="000000"/>
                    <w:right w:val="single" w:sz="6" w:space="0" w:color="000000"/>
                  </w:tcBorders>
                </w:tcPr>
                <w:p w14:paraId="1D68D111" w14:textId="77777777" w:rsidR="001D38B8" w:rsidRPr="002B6CCC" w:rsidRDefault="001D38B8" w:rsidP="001D38B8">
                  <w:pPr>
                    <w:jc w:val="both"/>
                    <w:rPr>
                      <w:szCs w:val="24"/>
                    </w:rPr>
                  </w:pPr>
                  <w:r w:rsidRPr="002B6CCC">
                    <w:rPr>
                      <w:szCs w:val="24"/>
                    </w:rPr>
                    <w:t>Prioritetinis</w:t>
                  </w:r>
                </w:p>
              </w:tc>
              <w:tc>
                <w:tcPr>
                  <w:tcW w:w="2087" w:type="dxa"/>
                  <w:vMerge w:val="restart"/>
                  <w:tcBorders>
                    <w:left w:val="single" w:sz="6" w:space="0" w:color="000000"/>
                    <w:right w:val="single" w:sz="6" w:space="0" w:color="000000"/>
                  </w:tcBorders>
                </w:tcPr>
                <w:p w14:paraId="59292E00" w14:textId="77777777" w:rsidR="001D38B8" w:rsidRPr="002B6CCC" w:rsidRDefault="001D38B8" w:rsidP="001D38B8">
                  <w:pPr>
                    <w:rPr>
                      <w:bCs/>
                      <w:szCs w:val="24"/>
                    </w:rPr>
                  </w:pPr>
                  <w:r w:rsidRPr="002B6CCC">
                    <w:rPr>
                      <w:bCs/>
                      <w:szCs w:val="24"/>
                    </w:rPr>
                    <w:t>2.1. Projekto veiklų (poveiklių) aiškumas,  pagrįstumas, išlaikyta nuosekli projekto vidinė logika</w:t>
                  </w:r>
                </w:p>
              </w:tc>
              <w:tc>
                <w:tcPr>
                  <w:tcW w:w="4678" w:type="dxa"/>
                  <w:tcBorders>
                    <w:top w:val="single" w:sz="6" w:space="0" w:color="000000"/>
                    <w:left w:val="single" w:sz="6" w:space="0" w:color="000000"/>
                    <w:bottom w:val="single" w:sz="4" w:space="0" w:color="auto"/>
                    <w:right w:val="single" w:sz="6" w:space="0" w:color="000000"/>
                  </w:tcBorders>
                </w:tcPr>
                <w:p w14:paraId="1BD69204" w14:textId="77777777" w:rsidR="001D38B8" w:rsidRPr="002B6CCC" w:rsidRDefault="001D38B8" w:rsidP="001D38B8">
                  <w:pPr>
                    <w:rPr>
                      <w:iCs/>
                      <w:szCs w:val="24"/>
                    </w:rPr>
                  </w:pPr>
                  <w:r w:rsidRPr="002B6CCC">
                    <w:rPr>
                      <w:iCs/>
                      <w:szCs w:val="24"/>
                    </w:rPr>
                    <w:t>2.1.1. Skiriama iki 30 balų, apskaičiuojama sudedant balus, skirtus už 2.1.1.1. – 2.1.1.5. papunkčiuose nurodytus kriterijus</w:t>
                  </w:r>
                </w:p>
              </w:tc>
              <w:tc>
                <w:tcPr>
                  <w:tcW w:w="1701" w:type="dxa"/>
                  <w:tcBorders>
                    <w:top w:val="single" w:sz="6" w:space="0" w:color="000000"/>
                    <w:left w:val="single" w:sz="6" w:space="0" w:color="000000"/>
                    <w:bottom w:val="single" w:sz="4" w:space="0" w:color="auto"/>
                    <w:right w:val="single" w:sz="6" w:space="0" w:color="000000"/>
                  </w:tcBorders>
                </w:tcPr>
                <w:p w14:paraId="11AC5908" w14:textId="77777777" w:rsidR="001D38B8" w:rsidRPr="002B6CCC" w:rsidRDefault="001D38B8" w:rsidP="001D38B8">
                  <w:pPr>
                    <w:jc w:val="center"/>
                    <w:rPr>
                      <w:szCs w:val="24"/>
                    </w:rPr>
                  </w:pPr>
                  <w:r w:rsidRPr="002B6CCC">
                    <w:rPr>
                      <w:szCs w:val="24"/>
                    </w:rPr>
                    <w:t>0-30</w:t>
                  </w:r>
                </w:p>
              </w:tc>
              <w:tc>
                <w:tcPr>
                  <w:tcW w:w="4111" w:type="dxa"/>
                  <w:vMerge w:val="restart"/>
                  <w:tcBorders>
                    <w:left w:val="single" w:sz="6" w:space="0" w:color="000000"/>
                    <w:right w:val="single" w:sz="6" w:space="0" w:color="000000"/>
                  </w:tcBorders>
                </w:tcPr>
                <w:p w14:paraId="1BE03684" w14:textId="77777777" w:rsidR="001D38B8" w:rsidRPr="002B6CCC" w:rsidRDefault="001D38B8" w:rsidP="001D38B8">
                  <w:pPr>
                    <w:jc w:val="both"/>
                    <w:rPr>
                      <w:szCs w:val="24"/>
                    </w:rPr>
                  </w:pPr>
                  <w:r w:rsidRPr="002B6CCC">
                    <w:rPr>
                      <w:szCs w:val="24"/>
                    </w:rPr>
                    <w:t xml:space="preserve">Pareiškėjas projekto įgyvendinimo plane turi suformuoti aiškią loginę veiklų (poveiklių) struktūrą, išsamiai aprašyti kiekvieną veiklą (poveiklę) ir joje planuojamus veiksmus. Turi nurodyti, kiek veikloje (poveiklėje) dalyvaus dalyvių, aprašyti, kokią naudą dalyviai gaus dalyvaudami veikloje (poveiklėje), </w:t>
                  </w:r>
                  <w:r w:rsidRPr="002B6CCC">
                    <w:rPr>
                      <w:szCs w:val="24"/>
                    </w:rPr>
                    <w:lastRenderedPageBreak/>
                    <w:t>kaip veiklos (poveiklės) ir jose suplanuoti veiksmai siejasi tarpusavyje. Projekto stebėsenos rodiklių (rezultato ir produkto) reikšmės turi atitikti arba viršyti Kvietime nurodytas siekiamas projekto rodiklių reikšmes.  Turi būti aiškiai išdėstyta, kaip vykdant veiklas (poveikles) ir jose suplanuotus veiksmus bus pasiektos projekto stebėsenos rodiklių reikšmės. Veiklos (poveiklės) ir jų apimtyje suplanuoti veiksmai turi būti  finansiškai pagrįsti, pagrindimas turi būti išdėstytas jų aprašyme ir pridedamuose pagrindžiančiuose dokumentuose (komerciniai pasiūlymai, sąmatos ir pan.).</w:t>
                  </w:r>
                </w:p>
              </w:tc>
            </w:tr>
            <w:tr w:rsidR="002B6CCC" w:rsidRPr="002B6CCC" w14:paraId="02474B92" w14:textId="77777777" w:rsidTr="002B6CCC">
              <w:tc>
                <w:tcPr>
                  <w:tcW w:w="970" w:type="dxa"/>
                  <w:vMerge/>
                  <w:tcBorders>
                    <w:left w:val="single" w:sz="6" w:space="0" w:color="000000"/>
                    <w:right w:val="single" w:sz="6" w:space="0" w:color="000000"/>
                  </w:tcBorders>
                </w:tcPr>
                <w:p w14:paraId="7CF7A3EC" w14:textId="77777777" w:rsidR="001D38B8" w:rsidRPr="002B6CCC" w:rsidRDefault="001D38B8" w:rsidP="001D38B8">
                  <w:pPr>
                    <w:jc w:val="both"/>
                    <w:rPr>
                      <w:szCs w:val="24"/>
                    </w:rPr>
                  </w:pPr>
                </w:p>
              </w:tc>
              <w:tc>
                <w:tcPr>
                  <w:tcW w:w="1363" w:type="dxa"/>
                  <w:vMerge/>
                  <w:tcBorders>
                    <w:left w:val="single" w:sz="6" w:space="0" w:color="000000"/>
                    <w:right w:val="single" w:sz="6" w:space="0" w:color="000000"/>
                  </w:tcBorders>
                </w:tcPr>
                <w:p w14:paraId="43589756" w14:textId="77777777" w:rsidR="001D38B8" w:rsidRPr="002B6CCC" w:rsidRDefault="001D38B8" w:rsidP="001D38B8">
                  <w:pPr>
                    <w:jc w:val="both"/>
                    <w:rPr>
                      <w:szCs w:val="24"/>
                    </w:rPr>
                  </w:pPr>
                </w:p>
              </w:tc>
              <w:tc>
                <w:tcPr>
                  <w:tcW w:w="2087" w:type="dxa"/>
                  <w:vMerge/>
                  <w:tcBorders>
                    <w:left w:val="single" w:sz="6" w:space="0" w:color="000000"/>
                    <w:right w:val="single" w:sz="6" w:space="0" w:color="000000"/>
                  </w:tcBorders>
                </w:tcPr>
                <w:p w14:paraId="38B288CC" w14:textId="77777777" w:rsidR="001D38B8" w:rsidRPr="002B6CCC" w:rsidRDefault="001D38B8" w:rsidP="001D38B8">
                  <w:pPr>
                    <w:rPr>
                      <w:bCs/>
                      <w:szCs w:val="24"/>
                    </w:rPr>
                  </w:pPr>
                </w:p>
              </w:tc>
              <w:tc>
                <w:tcPr>
                  <w:tcW w:w="4678" w:type="dxa"/>
                  <w:tcBorders>
                    <w:top w:val="single" w:sz="6" w:space="0" w:color="000000"/>
                    <w:left w:val="single" w:sz="6" w:space="0" w:color="000000"/>
                    <w:bottom w:val="single" w:sz="4" w:space="0" w:color="auto"/>
                    <w:right w:val="single" w:sz="6" w:space="0" w:color="000000"/>
                  </w:tcBorders>
                </w:tcPr>
                <w:p w14:paraId="3436C9AF" w14:textId="77777777" w:rsidR="001D38B8" w:rsidRPr="002B6CCC" w:rsidRDefault="001D38B8" w:rsidP="001D38B8">
                  <w:pPr>
                    <w:rPr>
                      <w:iCs/>
                      <w:szCs w:val="24"/>
                    </w:rPr>
                  </w:pPr>
                  <w:r w:rsidRPr="002B6CCC">
                    <w:t>2.1.1.1. Projekto veiklos (poveiklės) yra aiškios struktūros, tarpusavyje susijusios loginiais ryšiais.</w:t>
                  </w:r>
                </w:p>
              </w:tc>
              <w:tc>
                <w:tcPr>
                  <w:tcW w:w="1701" w:type="dxa"/>
                  <w:tcBorders>
                    <w:top w:val="single" w:sz="6" w:space="0" w:color="000000"/>
                    <w:left w:val="single" w:sz="6" w:space="0" w:color="000000"/>
                    <w:bottom w:val="single" w:sz="4" w:space="0" w:color="auto"/>
                    <w:right w:val="single" w:sz="6" w:space="0" w:color="000000"/>
                  </w:tcBorders>
                </w:tcPr>
                <w:p w14:paraId="34E414AB" w14:textId="77777777" w:rsidR="001D38B8" w:rsidRPr="002B6CCC" w:rsidRDefault="001D38B8" w:rsidP="001D38B8">
                  <w:pPr>
                    <w:jc w:val="center"/>
                    <w:rPr>
                      <w:szCs w:val="24"/>
                    </w:rPr>
                  </w:pPr>
                  <w:r w:rsidRPr="002B6CCC">
                    <w:t>5</w:t>
                  </w:r>
                </w:p>
              </w:tc>
              <w:tc>
                <w:tcPr>
                  <w:tcW w:w="4111" w:type="dxa"/>
                  <w:vMerge/>
                  <w:tcBorders>
                    <w:left w:val="single" w:sz="6" w:space="0" w:color="000000"/>
                    <w:right w:val="single" w:sz="6" w:space="0" w:color="000000"/>
                  </w:tcBorders>
                </w:tcPr>
                <w:p w14:paraId="2CF9B2A6" w14:textId="77777777" w:rsidR="001D38B8" w:rsidRPr="002B6CCC" w:rsidRDefault="001D38B8" w:rsidP="001D38B8">
                  <w:pPr>
                    <w:jc w:val="center"/>
                    <w:rPr>
                      <w:i/>
                      <w:iCs/>
                      <w:szCs w:val="24"/>
                    </w:rPr>
                  </w:pPr>
                </w:p>
              </w:tc>
            </w:tr>
            <w:tr w:rsidR="002B6CCC" w:rsidRPr="002B6CCC" w14:paraId="093B1E27" w14:textId="77777777" w:rsidTr="002B6CCC">
              <w:tc>
                <w:tcPr>
                  <w:tcW w:w="970" w:type="dxa"/>
                  <w:vMerge/>
                  <w:tcBorders>
                    <w:left w:val="single" w:sz="6" w:space="0" w:color="000000"/>
                    <w:right w:val="single" w:sz="6" w:space="0" w:color="000000"/>
                  </w:tcBorders>
                </w:tcPr>
                <w:p w14:paraId="042ADB89" w14:textId="77777777" w:rsidR="001D38B8" w:rsidRPr="002B6CCC" w:rsidRDefault="001D38B8" w:rsidP="001D38B8">
                  <w:pPr>
                    <w:jc w:val="both"/>
                    <w:rPr>
                      <w:szCs w:val="24"/>
                    </w:rPr>
                  </w:pPr>
                </w:p>
              </w:tc>
              <w:tc>
                <w:tcPr>
                  <w:tcW w:w="1363" w:type="dxa"/>
                  <w:vMerge/>
                  <w:tcBorders>
                    <w:left w:val="single" w:sz="6" w:space="0" w:color="000000"/>
                    <w:right w:val="single" w:sz="6" w:space="0" w:color="000000"/>
                  </w:tcBorders>
                </w:tcPr>
                <w:p w14:paraId="7B34D2C9" w14:textId="77777777" w:rsidR="001D38B8" w:rsidRPr="002B6CCC" w:rsidRDefault="001D38B8" w:rsidP="001D38B8">
                  <w:pPr>
                    <w:jc w:val="both"/>
                    <w:rPr>
                      <w:szCs w:val="24"/>
                    </w:rPr>
                  </w:pPr>
                </w:p>
              </w:tc>
              <w:tc>
                <w:tcPr>
                  <w:tcW w:w="2087" w:type="dxa"/>
                  <w:vMerge/>
                  <w:tcBorders>
                    <w:left w:val="single" w:sz="6" w:space="0" w:color="000000"/>
                    <w:right w:val="single" w:sz="6" w:space="0" w:color="000000"/>
                  </w:tcBorders>
                </w:tcPr>
                <w:p w14:paraId="34876CCF" w14:textId="77777777" w:rsidR="001D38B8" w:rsidRPr="002B6CCC" w:rsidRDefault="001D38B8" w:rsidP="001D38B8">
                  <w:pPr>
                    <w:rPr>
                      <w:bCs/>
                      <w:szCs w:val="24"/>
                    </w:rPr>
                  </w:pPr>
                </w:p>
              </w:tc>
              <w:tc>
                <w:tcPr>
                  <w:tcW w:w="4678" w:type="dxa"/>
                  <w:tcBorders>
                    <w:top w:val="single" w:sz="6" w:space="0" w:color="000000"/>
                    <w:left w:val="single" w:sz="6" w:space="0" w:color="000000"/>
                    <w:bottom w:val="single" w:sz="4" w:space="0" w:color="auto"/>
                    <w:right w:val="single" w:sz="6" w:space="0" w:color="000000"/>
                  </w:tcBorders>
                </w:tcPr>
                <w:p w14:paraId="4A661F3C" w14:textId="77777777" w:rsidR="001D38B8" w:rsidRPr="002B6CCC" w:rsidRDefault="001D38B8" w:rsidP="001D38B8">
                  <w:pPr>
                    <w:rPr>
                      <w:iCs/>
                      <w:szCs w:val="24"/>
                    </w:rPr>
                  </w:pPr>
                  <w:r w:rsidRPr="002B6CCC">
                    <w:rPr>
                      <w:iCs/>
                      <w:szCs w:val="24"/>
                    </w:rPr>
                    <w:t xml:space="preserve">2.1.1.2. Projekto stebėsenos rodiklių (rezultato ir produkto) reikšmės atitinka arba </w:t>
                  </w:r>
                  <w:r w:rsidRPr="002B6CCC">
                    <w:rPr>
                      <w:iCs/>
                      <w:szCs w:val="24"/>
                    </w:rPr>
                    <w:lastRenderedPageBreak/>
                    <w:t>viršija Kvietime nurodytas projekto stebėsenos rodiklių siekiamas reikšmes</w:t>
                  </w:r>
                </w:p>
              </w:tc>
              <w:tc>
                <w:tcPr>
                  <w:tcW w:w="1701" w:type="dxa"/>
                  <w:tcBorders>
                    <w:top w:val="single" w:sz="6" w:space="0" w:color="000000"/>
                    <w:left w:val="single" w:sz="6" w:space="0" w:color="000000"/>
                    <w:bottom w:val="single" w:sz="4" w:space="0" w:color="auto"/>
                    <w:right w:val="single" w:sz="6" w:space="0" w:color="000000"/>
                  </w:tcBorders>
                </w:tcPr>
                <w:p w14:paraId="4AC91910" w14:textId="77777777" w:rsidR="001D38B8" w:rsidRPr="002B6CCC" w:rsidRDefault="001D38B8" w:rsidP="001D38B8">
                  <w:pPr>
                    <w:jc w:val="center"/>
                    <w:rPr>
                      <w:szCs w:val="24"/>
                    </w:rPr>
                  </w:pPr>
                  <w:r w:rsidRPr="002B6CCC">
                    <w:rPr>
                      <w:szCs w:val="24"/>
                    </w:rPr>
                    <w:lastRenderedPageBreak/>
                    <w:t>5</w:t>
                  </w:r>
                </w:p>
              </w:tc>
              <w:tc>
                <w:tcPr>
                  <w:tcW w:w="4111" w:type="dxa"/>
                  <w:vMerge/>
                  <w:tcBorders>
                    <w:left w:val="single" w:sz="6" w:space="0" w:color="000000"/>
                    <w:right w:val="single" w:sz="6" w:space="0" w:color="000000"/>
                  </w:tcBorders>
                </w:tcPr>
                <w:p w14:paraId="1FD3539B" w14:textId="77777777" w:rsidR="001D38B8" w:rsidRPr="002B6CCC" w:rsidRDefault="001D38B8" w:rsidP="001D38B8">
                  <w:pPr>
                    <w:jc w:val="center"/>
                    <w:rPr>
                      <w:i/>
                      <w:iCs/>
                      <w:szCs w:val="24"/>
                    </w:rPr>
                  </w:pPr>
                </w:p>
              </w:tc>
            </w:tr>
            <w:tr w:rsidR="002B6CCC" w:rsidRPr="002B6CCC" w14:paraId="16A6B3F4" w14:textId="77777777" w:rsidTr="002B6CCC">
              <w:tc>
                <w:tcPr>
                  <w:tcW w:w="970" w:type="dxa"/>
                  <w:vMerge/>
                  <w:tcBorders>
                    <w:left w:val="single" w:sz="6" w:space="0" w:color="000000"/>
                    <w:right w:val="single" w:sz="6" w:space="0" w:color="000000"/>
                  </w:tcBorders>
                </w:tcPr>
                <w:p w14:paraId="3C008487" w14:textId="77777777" w:rsidR="001D38B8" w:rsidRPr="002B6CCC" w:rsidRDefault="001D38B8" w:rsidP="001D38B8">
                  <w:pPr>
                    <w:jc w:val="both"/>
                    <w:rPr>
                      <w:szCs w:val="24"/>
                    </w:rPr>
                  </w:pPr>
                </w:p>
              </w:tc>
              <w:tc>
                <w:tcPr>
                  <w:tcW w:w="1363" w:type="dxa"/>
                  <w:vMerge/>
                  <w:tcBorders>
                    <w:left w:val="single" w:sz="6" w:space="0" w:color="000000"/>
                    <w:right w:val="single" w:sz="6" w:space="0" w:color="000000"/>
                  </w:tcBorders>
                </w:tcPr>
                <w:p w14:paraId="7AE8F805" w14:textId="77777777" w:rsidR="001D38B8" w:rsidRPr="002B6CCC" w:rsidRDefault="001D38B8" w:rsidP="001D38B8">
                  <w:pPr>
                    <w:jc w:val="both"/>
                    <w:rPr>
                      <w:szCs w:val="24"/>
                    </w:rPr>
                  </w:pPr>
                </w:p>
              </w:tc>
              <w:tc>
                <w:tcPr>
                  <w:tcW w:w="2087" w:type="dxa"/>
                  <w:vMerge/>
                  <w:tcBorders>
                    <w:left w:val="single" w:sz="6" w:space="0" w:color="000000"/>
                    <w:right w:val="single" w:sz="6" w:space="0" w:color="000000"/>
                  </w:tcBorders>
                </w:tcPr>
                <w:p w14:paraId="567FD4DF" w14:textId="77777777" w:rsidR="001D38B8" w:rsidRPr="002B6CCC" w:rsidRDefault="001D38B8" w:rsidP="001D38B8">
                  <w:pPr>
                    <w:rPr>
                      <w:bCs/>
                      <w:szCs w:val="24"/>
                    </w:rPr>
                  </w:pPr>
                </w:p>
              </w:tc>
              <w:tc>
                <w:tcPr>
                  <w:tcW w:w="4678" w:type="dxa"/>
                  <w:tcBorders>
                    <w:top w:val="single" w:sz="6" w:space="0" w:color="000000"/>
                    <w:left w:val="single" w:sz="6" w:space="0" w:color="000000"/>
                    <w:bottom w:val="single" w:sz="4" w:space="0" w:color="auto"/>
                    <w:right w:val="single" w:sz="6" w:space="0" w:color="000000"/>
                  </w:tcBorders>
                </w:tcPr>
                <w:p w14:paraId="01164F00" w14:textId="77777777" w:rsidR="001D38B8" w:rsidRPr="002B6CCC" w:rsidRDefault="001D38B8" w:rsidP="001D38B8">
                  <w:pPr>
                    <w:rPr>
                      <w:iCs/>
                      <w:szCs w:val="24"/>
                    </w:rPr>
                  </w:pPr>
                  <w:r w:rsidRPr="002B6CCC">
                    <w:rPr>
                      <w:iCs/>
                      <w:szCs w:val="24"/>
                    </w:rPr>
                    <w:t xml:space="preserve">2.1.1.3. Kiekviena projekto veikla (poveiklė) yra išsamiai aprašyta, veiklose (poveiklėse) suplanuoti veiksmai atitinka Kvietime nurodytas finansuojamas projekto veiklas. Nurodytas dalyvių skaičius ir aprašyta dalyvavimo veikloje (poveiklėje) nauda dalyviams.  </w:t>
                  </w:r>
                </w:p>
              </w:tc>
              <w:tc>
                <w:tcPr>
                  <w:tcW w:w="1701" w:type="dxa"/>
                  <w:tcBorders>
                    <w:top w:val="single" w:sz="6" w:space="0" w:color="000000"/>
                    <w:left w:val="single" w:sz="6" w:space="0" w:color="000000"/>
                    <w:bottom w:val="single" w:sz="4" w:space="0" w:color="auto"/>
                    <w:right w:val="single" w:sz="6" w:space="0" w:color="000000"/>
                  </w:tcBorders>
                </w:tcPr>
                <w:p w14:paraId="4FE15A43" w14:textId="77777777" w:rsidR="001D38B8" w:rsidRPr="002B6CCC" w:rsidRDefault="001D38B8" w:rsidP="001D38B8">
                  <w:pPr>
                    <w:jc w:val="center"/>
                    <w:rPr>
                      <w:szCs w:val="24"/>
                    </w:rPr>
                  </w:pPr>
                  <w:r w:rsidRPr="002B6CCC">
                    <w:rPr>
                      <w:szCs w:val="24"/>
                    </w:rPr>
                    <w:t>10</w:t>
                  </w:r>
                </w:p>
              </w:tc>
              <w:tc>
                <w:tcPr>
                  <w:tcW w:w="4111" w:type="dxa"/>
                  <w:vMerge/>
                  <w:tcBorders>
                    <w:left w:val="single" w:sz="6" w:space="0" w:color="000000"/>
                    <w:right w:val="single" w:sz="6" w:space="0" w:color="000000"/>
                  </w:tcBorders>
                </w:tcPr>
                <w:p w14:paraId="13509D14" w14:textId="77777777" w:rsidR="001D38B8" w:rsidRPr="002B6CCC" w:rsidRDefault="001D38B8" w:rsidP="001D38B8">
                  <w:pPr>
                    <w:jc w:val="center"/>
                    <w:rPr>
                      <w:i/>
                      <w:iCs/>
                      <w:szCs w:val="24"/>
                    </w:rPr>
                  </w:pPr>
                </w:p>
              </w:tc>
            </w:tr>
            <w:tr w:rsidR="002B6CCC" w:rsidRPr="002B6CCC" w14:paraId="782EF5FC" w14:textId="77777777" w:rsidTr="002B6CCC">
              <w:tc>
                <w:tcPr>
                  <w:tcW w:w="970" w:type="dxa"/>
                  <w:vMerge/>
                  <w:tcBorders>
                    <w:left w:val="single" w:sz="6" w:space="0" w:color="000000"/>
                    <w:right w:val="single" w:sz="6" w:space="0" w:color="000000"/>
                  </w:tcBorders>
                </w:tcPr>
                <w:p w14:paraId="14524726" w14:textId="77777777" w:rsidR="001D38B8" w:rsidRPr="002B6CCC" w:rsidRDefault="001D38B8" w:rsidP="001D38B8">
                  <w:pPr>
                    <w:jc w:val="both"/>
                    <w:rPr>
                      <w:szCs w:val="24"/>
                    </w:rPr>
                  </w:pPr>
                </w:p>
              </w:tc>
              <w:tc>
                <w:tcPr>
                  <w:tcW w:w="1363" w:type="dxa"/>
                  <w:vMerge/>
                  <w:tcBorders>
                    <w:left w:val="single" w:sz="6" w:space="0" w:color="000000"/>
                    <w:right w:val="single" w:sz="6" w:space="0" w:color="000000"/>
                  </w:tcBorders>
                </w:tcPr>
                <w:p w14:paraId="3380366D" w14:textId="77777777" w:rsidR="001D38B8" w:rsidRPr="002B6CCC" w:rsidRDefault="001D38B8" w:rsidP="001D38B8">
                  <w:pPr>
                    <w:jc w:val="both"/>
                    <w:rPr>
                      <w:szCs w:val="24"/>
                    </w:rPr>
                  </w:pPr>
                </w:p>
              </w:tc>
              <w:tc>
                <w:tcPr>
                  <w:tcW w:w="2087" w:type="dxa"/>
                  <w:vMerge/>
                  <w:tcBorders>
                    <w:left w:val="single" w:sz="6" w:space="0" w:color="000000"/>
                    <w:right w:val="single" w:sz="6" w:space="0" w:color="000000"/>
                  </w:tcBorders>
                </w:tcPr>
                <w:p w14:paraId="58B4C139" w14:textId="77777777" w:rsidR="001D38B8" w:rsidRPr="002B6CCC" w:rsidRDefault="001D38B8" w:rsidP="001D38B8">
                  <w:pPr>
                    <w:rPr>
                      <w:bCs/>
                      <w:szCs w:val="24"/>
                    </w:rPr>
                  </w:pPr>
                </w:p>
              </w:tc>
              <w:tc>
                <w:tcPr>
                  <w:tcW w:w="4678" w:type="dxa"/>
                  <w:tcBorders>
                    <w:top w:val="single" w:sz="6" w:space="0" w:color="000000"/>
                    <w:left w:val="single" w:sz="6" w:space="0" w:color="000000"/>
                    <w:bottom w:val="single" w:sz="4" w:space="0" w:color="auto"/>
                    <w:right w:val="single" w:sz="6" w:space="0" w:color="000000"/>
                  </w:tcBorders>
                </w:tcPr>
                <w:p w14:paraId="29658871" w14:textId="77777777" w:rsidR="001D38B8" w:rsidRPr="002B6CCC" w:rsidRDefault="001D38B8" w:rsidP="001D38B8">
                  <w:pPr>
                    <w:rPr>
                      <w:iCs/>
                      <w:szCs w:val="24"/>
                    </w:rPr>
                  </w:pPr>
                  <w:r w:rsidRPr="002B6CCC">
                    <w:rPr>
                      <w:iCs/>
                      <w:szCs w:val="24"/>
                    </w:rPr>
                    <w:t xml:space="preserve">2.1.1.4. Kiekvienoje projekto veikloje (poveiklėje) yra nurodyti aiškūs ir logiški, veiklos (poveiklės) turinį atitinkantys vertinimo kriterijai, jų matavimo vienetai ir reikšmės. </w:t>
                  </w:r>
                </w:p>
              </w:tc>
              <w:tc>
                <w:tcPr>
                  <w:tcW w:w="1701" w:type="dxa"/>
                  <w:tcBorders>
                    <w:top w:val="single" w:sz="6" w:space="0" w:color="000000"/>
                    <w:left w:val="single" w:sz="6" w:space="0" w:color="000000"/>
                    <w:bottom w:val="single" w:sz="4" w:space="0" w:color="auto"/>
                    <w:right w:val="single" w:sz="6" w:space="0" w:color="000000"/>
                  </w:tcBorders>
                </w:tcPr>
                <w:p w14:paraId="37301DA2" w14:textId="77777777" w:rsidR="001D38B8" w:rsidRPr="002B6CCC" w:rsidRDefault="001D38B8" w:rsidP="001D38B8">
                  <w:pPr>
                    <w:jc w:val="center"/>
                    <w:rPr>
                      <w:szCs w:val="24"/>
                    </w:rPr>
                  </w:pPr>
                  <w:r w:rsidRPr="002B6CCC">
                    <w:rPr>
                      <w:szCs w:val="24"/>
                    </w:rPr>
                    <w:t>5</w:t>
                  </w:r>
                </w:p>
              </w:tc>
              <w:tc>
                <w:tcPr>
                  <w:tcW w:w="4111" w:type="dxa"/>
                  <w:vMerge/>
                  <w:tcBorders>
                    <w:left w:val="single" w:sz="6" w:space="0" w:color="000000"/>
                    <w:right w:val="single" w:sz="6" w:space="0" w:color="000000"/>
                  </w:tcBorders>
                </w:tcPr>
                <w:p w14:paraId="4BEDADBC" w14:textId="77777777" w:rsidR="001D38B8" w:rsidRPr="002B6CCC" w:rsidRDefault="001D38B8" w:rsidP="001D38B8">
                  <w:pPr>
                    <w:jc w:val="center"/>
                    <w:rPr>
                      <w:i/>
                      <w:iCs/>
                      <w:szCs w:val="24"/>
                    </w:rPr>
                  </w:pPr>
                </w:p>
              </w:tc>
            </w:tr>
            <w:tr w:rsidR="002B6CCC" w:rsidRPr="002B6CCC" w14:paraId="0F3790BC" w14:textId="77777777" w:rsidTr="002B6CCC">
              <w:tc>
                <w:tcPr>
                  <w:tcW w:w="970" w:type="dxa"/>
                  <w:vMerge/>
                  <w:tcBorders>
                    <w:left w:val="single" w:sz="6" w:space="0" w:color="000000"/>
                    <w:bottom w:val="single" w:sz="6" w:space="0" w:color="000000"/>
                    <w:right w:val="single" w:sz="6" w:space="0" w:color="000000"/>
                  </w:tcBorders>
                </w:tcPr>
                <w:p w14:paraId="3C9FCBF1" w14:textId="77777777" w:rsidR="001D38B8" w:rsidRPr="002B6CCC" w:rsidRDefault="001D38B8" w:rsidP="001D38B8">
                  <w:pPr>
                    <w:jc w:val="both"/>
                    <w:rPr>
                      <w:szCs w:val="24"/>
                    </w:rPr>
                  </w:pPr>
                </w:p>
              </w:tc>
              <w:tc>
                <w:tcPr>
                  <w:tcW w:w="1363" w:type="dxa"/>
                  <w:vMerge/>
                  <w:tcBorders>
                    <w:left w:val="single" w:sz="6" w:space="0" w:color="000000"/>
                    <w:bottom w:val="single" w:sz="4" w:space="0" w:color="auto"/>
                    <w:right w:val="single" w:sz="6" w:space="0" w:color="000000"/>
                  </w:tcBorders>
                </w:tcPr>
                <w:p w14:paraId="595FBF15" w14:textId="77777777" w:rsidR="001D38B8" w:rsidRPr="002B6CCC" w:rsidRDefault="001D38B8" w:rsidP="001D38B8">
                  <w:pPr>
                    <w:jc w:val="both"/>
                    <w:rPr>
                      <w:szCs w:val="24"/>
                    </w:rPr>
                  </w:pPr>
                </w:p>
              </w:tc>
              <w:tc>
                <w:tcPr>
                  <w:tcW w:w="2087" w:type="dxa"/>
                  <w:vMerge/>
                  <w:tcBorders>
                    <w:left w:val="single" w:sz="6" w:space="0" w:color="000000"/>
                    <w:bottom w:val="single" w:sz="4" w:space="0" w:color="auto"/>
                    <w:right w:val="single" w:sz="6" w:space="0" w:color="000000"/>
                  </w:tcBorders>
                </w:tcPr>
                <w:p w14:paraId="49325CFF" w14:textId="77777777" w:rsidR="001D38B8" w:rsidRPr="002B6CCC" w:rsidRDefault="001D38B8" w:rsidP="001D38B8">
                  <w:pPr>
                    <w:rPr>
                      <w:bCs/>
                      <w:szCs w:val="24"/>
                    </w:rPr>
                  </w:pPr>
                </w:p>
              </w:tc>
              <w:tc>
                <w:tcPr>
                  <w:tcW w:w="4678" w:type="dxa"/>
                  <w:tcBorders>
                    <w:top w:val="single" w:sz="6" w:space="0" w:color="000000"/>
                    <w:left w:val="single" w:sz="6" w:space="0" w:color="000000"/>
                    <w:bottom w:val="single" w:sz="4" w:space="0" w:color="auto"/>
                    <w:right w:val="single" w:sz="6" w:space="0" w:color="000000"/>
                  </w:tcBorders>
                </w:tcPr>
                <w:p w14:paraId="2C2690B5" w14:textId="77777777" w:rsidR="001D38B8" w:rsidRPr="002B6CCC" w:rsidRDefault="001D38B8" w:rsidP="001D38B8">
                  <w:pPr>
                    <w:rPr>
                      <w:iCs/>
                      <w:szCs w:val="24"/>
                    </w:rPr>
                  </w:pPr>
                  <w:r w:rsidRPr="002B6CCC">
                    <w:rPr>
                      <w:iCs/>
                      <w:szCs w:val="24"/>
                    </w:rPr>
                    <w:t xml:space="preserve">2.1.1.5. Kiekvienos projekto veiklos (poveiklės) apimtyje esantys veiksmai yra išsamiai finansiškai pagrįsti, yra pridėti priedai – pagrindžiantys dokumentai: komerciniai pasiūlymai, sąmatos, darbo užmokesčio pagrindimai ir pan. </w:t>
                  </w:r>
                </w:p>
              </w:tc>
              <w:tc>
                <w:tcPr>
                  <w:tcW w:w="1701" w:type="dxa"/>
                  <w:tcBorders>
                    <w:top w:val="single" w:sz="6" w:space="0" w:color="000000"/>
                    <w:left w:val="single" w:sz="6" w:space="0" w:color="000000"/>
                    <w:bottom w:val="single" w:sz="4" w:space="0" w:color="auto"/>
                    <w:right w:val="single" w:sz="6" w:space="0" w:color="000000"/>
                  </w:tcBorders>
                </w:tcPr>
                <w:p w14:paraId="5E8A4313" w14:textId="77777777" w:rsidR="001D38B8" w:rsidRPr="002B6CCC" w:rsidRDefault="001D38B8" w:rsidP="001D38B8">
                  <w:pPr>
                    <w:jc w:val="center"/>
                    <w:rPr>
                      <w:szCs w:val="24"/>
                    </w:rPr>
                  </w:pPr>
                  <w:r w:rsidRPr="002B6CCC">
                    <w:rPr>
                      <w:szCs w:val="24"/>
                    </w:rPr>
                    <w:t>5</w:t>
                  </w:r>
                </w:p>
              </w:tc>
              <w:tc>
                <w:tcPr>
                  <w:tcW w:w="4111" w:type="dxa"/>
                  <w:vMerge/>
                  <w:tcBorders>
                    <w:left w:val="single" w:sz="6" w:space="0" w:color="000000"/>
                    <w:bottom w:val="single" w:sz="4" w:space="0" w:color="auto"/>
                    <w:right w:val="single" w:sz="6" w:space="0" w:color="000000"/>
                  </w:tcBorders>
                </w:tcPr>
                <w:p w14:paraId="793C0924" w14:textId="77777777" w:rsidR="001D38B8" w:rsidRPr="002B6CCC" w:rsidRDefault="001D38B8" w:rsidP="001D38B8">
                  <w:pPr>
                    <w:jc w:val="center"/>
                    <w:rPr>
                      <w:i/>
                      <w:iCs/>
                      <w:szCs w:val="24"/>
                    </w:rPr>
                  </w:pPr>
                </w:p>
              </w:tc>
            </w:tr>
            <w:tr w:rsidR="002B6CCC" w:rsidRPr="002B6CCC" w14:paraId="70A1D71E" w14:textId="77777777" w:rsidTr="002B6CCC">
              <w:tc>
                <w:tcPr>
                  <w:tcW w:w="970" w:type="dxa"/>
                  <w:vMerge w:val="restart"/>
                  <w:tcBorders>
                    <w:top w:val="single" w:sz="6" w:space="0" w:color="000000"/>
                    <w:left w:val="single" w:sz="6" w:space="0" w:color="000000"/>
                    <w:right w:val="single" w:sz="4" w:space="0" w:color="auto"/>
                  </w:tcBorders>
                </w:tcPr>
                <w:p w14:paraId="61B82A14" w14:textId="77777777" w:rsidR="001D38B8" w:rsidRPr="002B6CCC" w:rsidRDefault="001D38B8" w:rsidP="001D38B8">
                  <w:pPr>
                    <w:jc w:val="both"/>
                    <w:rPr>
                      <w:szCs w:val="24"/>
                    </w:rPr>
                  </w:pPr>
                  <w:r w:rsidRPr="002B6CCC">
                    <w:rPr>
                      <w:szCs w:val="24"/>
                    </w:rPr>
                    <w:t>3.</w:t>
                  </w:r>
                </w:p>
              </w:tc>
              <w:tc>
                <w:tcPr>
                  <w:tcW w:w="1363" w:type="dxa"/>
                  <w:vMerge w:val="restart"/>
                  <w:tcBorders>
                    <w:top w:val="single" w:sz="4" w:space="0" w:color="auto"/>
                    <w:left w:val="single" w:sz="4" w:space="0" w:color="auto"/>
                    <w:bottom w:val="single" w:sz="4" w:space="0" w:color="auto"/>
                    <w:right w:val="single" w:sz="4" w:space="0" w:color="auto"/>
                  </w:tcBorders>
                </w:tcPr>
                <w:p w14:paraId="71331A6D" w14:textId="77777777" w:rsidR="001D38B8" w:rsidRPr="002B6CCC" w:rsidRDefault="001D38B8" w:rsidP="001D38B8">
                  <w:pPr>
                    <w:jc w:val="both"/>
                    <w:rPr>
                      <w:szCs w:val="24"/>
                    </w:rPr>
                  </w:pPr>
                  <w:r w:rsidRPr="002B6CCC">
                    <w:rPr>
                      <w:szCs w:val="24"/>
                    </w:rPr>
                    <w:t>Prioritetinis</w:t>
                  </w:r>
                </w:p>
              </w:tc>
              <w:tc>
                <w:tcPr>
                  <w:tcW w:w="2087" w:type="dxa"/>
                  <w:vMerge w:val="restart"/>
                  <w:tcBorders>
                    <w:top w:val="single" w:sz="4" w:space="0" w:color="auto"/>
                    <w:left w:val="single" w:sz="4" w:space="0" w:color="auto"/>
                    <w:bottom w:val="single" w:sz="4" w:space="0" w:color="auto"/>
                    <w:right w:val="single" w:sz="4" w:space="0" w:color="auto"/>
                  </w:tcBorders>
                </w:tcPr>
                <w:p w14:paraId="5089CDA5" w14:textId="77777777" w:rsidR="001D38B8" w:rsidRPr="002B6CCC" w:rsidRDefault="001D38B8" w:rsidP="001D38B8">
                  <w:pPr>
                    <w:rPr>
                      <w:bCs/>
                      <w:szCs w:val="24"/>
                    </w:rPr>
                  </w:pPr>
                  <w:r w:rsidRPr="002B6CCC">
                    <w:rPr>
                      <w:bCs/>
                      <w:szCs w:val="24"/>
                    </w:rPr>
                    <w:t>3.1. Projekto dalyvių skaičius</w:t>
                  </w:r>
                </w:p>
              </w:tc>
              <w:tc>
                <w:tcPr>
                  <w:tcW w:w="4678" w:type="dxa"/>
                  <w:tcBorders>
                    <w:top w:val="single" w:sz="4" w:space="0" w:color="auto"/>
                    <w:left w:val="single" w:sz="4" w:space="0" w:color="auto"/>
                    <w:bottom w:val="single" w:sz="4" w:space="0" w:color="auto"/>
                    <w:right w:val="single" w:sz="4" w:space="0" w:color="auto"/>
                  </w:tcBorders>
                </w:tcPr>
                <w:p w14:paraId="51A30B22" w14:textId="77777777" w:rsidR="001D38B8" w:rsidRPr="002B6CCC" w:rsidRDefault="001D38B8" w:rsidP="001D38B8">
                  <w:r w:rsidRPr="002B6CCC">
                    <w:t>3.1.1. projekto veiklų dalyvių skaičius lygus ar mažesnis kaip 20</w:t>
                  </w:r>
                </w:p>
              </w:tc>
              <w:tc>
                <w:tcPr>
                  <w:tcW w:w="1701" w:type="dxa"/>
                  <w:tcBorders>
                    <w:top w:val="single" w:sz="4" w:space="0" w:color="auto"/>
                    <w:left w:val="single" w:sz="4" w:space="0" w:color="auto"/>
                    <w:bottom w:val="single" w:sz="4" w:space="0" w:color="auto"/>
                    <w:right w:val="single" w:sz="4" w:space="0" w:color="auto"/>
                  </w:tcBorders>
                </w:tcPr>
                <w:p w14:paraId="76EEE92C" w14:textId="77777777" w:rsidR="001D38B8" w:rsidRPr="002B6CCC" w:rsidRDefault="001D38B8" w:rsidP="001D38B8">
                  <w:pPr>
                    <w:jc w:val="center"/>
                    <w:rPr>
                      <w:szCs w:val="24"/>
                    </w:rPr>
                  </w:pPr>
                  <w:r w:rsidRPr="002B6CCC">
                    <w:rPr>
                      <w:szCs w:val="24"/>
                    </w:rPr>
                    <w:t>0</w:t>
                  </w:r>
                </w:p>
              </w:tc>
              <w:tc>
                <w:tcPr>
                  <w:tcW w:w="4111" w:type="dxa"/>
                  <w:vMerge w:val="restart"/>
                  <w:tcBorders>
                    <w:top w:val="single" w:sz="4" w:space="0" w:color="auto"/>
                    <w:left w:val="single" w:sz="4" w:space="0" w:color="auto"/>
                    <w:bottom w:val="single" w:sz="4" w:space="0" w:color="auto"/>
                    <w:right w:val="single" w:sz="4" w:space="0" w:color="auto"/>
                  </w:tcBorders>
                </w:tcPr>
                <w:p w14:paraId="4674244F" w14:textId="77777777" w:rsidR="001D38B8" w:rsidRPr="002B6CCC" w:rsidRDefault="001D38B8" w:rsidP="001D38B8">
                  <w:pPr>
                    <w:jc w:val="both"/>
                    <w:rPr>
                      <w:i/>
                      <w:iCs/>
                      <w:szCs w:val="24"/>
                    </w:rPr>
                  </w:pPr>
                  <w:r w:rsidRPr="002B6CCC">
                    <w:rPr>
                      <w:szCs w:val="24"/>
                    </w:rPr>
                    <w:t xml:space="preserve">Vertinama PĮP nurodyta projekto stebėsenos rodiklio „BIVP projektų veiklų dalyviai (įskaitant visas tikslines grupes)“ reikšmė. Atkreipiamas dėmesys, kad pareiškėjas įgyvendindamas projektą, privalės siekti užsibrėžtos stebėsenos rodiklio reikšmės, jos nepasiekus gali būti mažinamas projekto finansavimas.  </w:t>
                  </w:r>
                </w:p>
              </w:tc>
            </w:tr>
            <w:tr w:rsidR="002B6CCC" w:rsidRPr="002B6CCC" w14:paraId="29D7ED78" w14:textId="77777777" w:rsidTr="002B6CCC">
              <w:tc>
                <w:tcPr>
                  <w:tcW w:w="970" w:type="dxa"/>
                  <w:vMerge/>
                  <w:tcBorders>
                    <w:left w:val="single" w:sz="6" w:space="0" w:color="000000"/>
                    <w:right w:val="single" w:sz="4" w:space="0" w:color="auto"/>
                  </w:tcBorders>
                </w:tcPr>
                <w:p w14:paraId="0BC693BC" w14:textId="77777777" w:rsidR="001D38B8" w:rsidRPr="002B6CCC" w:rsidRDefault="001D38B8" w:rsidP="001D38B8">
                  <w:pPr>
                    <w:jc w:val="both"/>
                    <w:rPr>
                      <w:szCs w:val="24"/>
                    </w:rPr>
                  </w:pPr>
                </w:p>
              </w:tc>
              <w:tc>
                <w:tcPr>
                  <w:tcW w:w="1363" w:type="dxa"/>
                  <w:vMerge/>
                  <w:tcBorders>
                    <w:top w:val="single" w:sz="4" w:space="0" w:color="auto"/>
                    <w:left w:val="single" w:sz="4" w:space="0" w:color="auto"/>
                    <w:bottom w:val="single" w:sz="4" w:space="0" w:color="auto"/>
                    <w:right w:val="single" w:sz="4" w:space="0" w:color="auto"/>
                  </w:tcBorders>
                </w:tcPr>
                <w:p w14:paraId="5C1E5442" w14:textId="77777777" w:rsidR="001D38B8" w:rsidRPr="002B6CCC" w:rsidRDefault="001D38B8" w:rsidP="001D38B8">
                  <w:pPr>
                    <w:jc w:val="both"/>
                    <w:rPr>
                      <w:szCs w:val="24"/>
                    </w:rPr>
                  </w:pPr>
                </w:p>
              </w:tc>
              <w:tc>
                <w:tcPr>
                  <w:tcW w:w="2087" w:type="dxa"/>
                  <w:vMerge/>
                  <w:tcBorders>
                    <w:top w:val="single" w:sz="4" w:space="0" w:color="auto"/>
                    <w:left w:val="single" w:sz="4" w:space="0" w:color="auto"/>
                    <w:bottom w:val="single" w:sz="4" w:space="0" w:color="auto"/>
                    <w:right w:val="single" w:sz="4" w:space="0" w:color="auto"/>
                  </w:tcBorders>
                </w:tcPr>
                <w:p w14:paraId="12935453" w14:textId="77777777" w:rsidR="001D38B8" w:rsidRPr="002B6CCC" w:rsidRDefault="001D38B8" w:rsidP="001D38B8">
                  <w:pPr>
                    <w:rPr>
                      <w:bCs/>
                      <w:szCs w:val="24"/>
                    </w:rPr>
                  </w:pPr>
                </w:p>
              </w:tc>
              <w:tc>
                <w:tcPr>
                  <w:tcW w:w="4678" w:type="dxa"/>
                  <w:tcBorders>
                    <w:top w:val="single" w:sz="4" w:space="0" w:color="auto"/>
                    <w:left w:val="single" w:sz="4" w:space="0" w:color="auto"/>
                    <w:bottom w:val="single" w:sz="4" w:space="0" w:color="auto"/>
                    <w:right w:val="single" w:sz="4" w:space="0" w:color="auto"/>
                  </w:tcBorders>
                </w:tcPr>
                <w:p w14:paraId="3916C0A8" w14:textId="77777777" w:rsidR="001D38B8" w:rsidRPr="002B6CCC" w:rsidRDefault="001D38B8" w:rsidP="001D38B8">
                  <w:r w:rsidRPr="002B6CCC">
                    <w:t xml:space="preserve">3.1.2. projekto veiklų dalyvių skaičius ne mažesnis kaip 30 </w:t>
                  </w:r>
                </w:p>
              </w:tc>
              <w:tc>
                <w:tcPr>
                  <w:tcW w:w="1701" w:type="dxa"/>
                  <w:tcBorders>
                    <w:top w:val="single" w:sz="4" w:space="0" w:color="auto"/>
                    <w:left w:val="single" w:sz="4" w:space="0" w:color="auto"/>
                    <w:bottom w:val="single" w:sz="4" w:space="0" w:color="auto"/>
                    <w:right w:val="single" w:sz="4" w:space="0" w:color="auto"/>
                  </w:tcBorders>
                </w:tcPr>
                <w:p w14:paraId="38E9B1F7" w14:textId="77777777" w:rsidR="001D38B8" w:rsidRPr="002B6CCC" w:rsidRDefault="001D38B8" w:rsidP="001D38B8">
                  <w:pPr>
                    <w:jc w:val="center"/>
                    <w:rPr>
                      <w:szCs w:val="24"/>
                    </w:rPr>
                  </w:pPr>
                  <w:r w:rsidRPr="002B6CCC">
                    <w:rPr>
                      <w:szCs w:val="24"/>
                    </w:rPr>
                    <w:t>10</w:t>
                  </w:r>
                </w:p>
              </w:tc>
              <w:tc>
                <w:tcPr>
                  <w:tcW w:w="4111" w:type="dxa"/>
                  <w:vMerge/>
                  <w:tcBorders>
                    <w:top w:val="single" w:sz="4" w:space="0" w:color="auto"/>
                    <w:left w:val="single" w:sz="4" w:space="0" w:color="auto"/>
                    <w:bottom w:val="single" w:sz="4" w:space="0" w:color="auto"/>
                    <w:right w:val="single" w:sz="4" w:space="0" w:color="auto"/>
                  </w:tcBorders>
                </w:tcPr>
                <w:p w14:paraId="785D2EC3" w14:textId="77777777" w:rsidR="001D38B8" w:rsidRPr="002B6CCC" w:rsidRDefault="001D38B8" w:rsidP="001D38B8">
                  <w:pPr>
                    <w:jc w:val="both"/>
                    <w:rPr>
                      <w:i/>
                      <w:iCs/>
                      <w:szCs w:val="24"/>
                    </w:rPr>
                  </w:pPr>
                </w:p>
              </w:tc>
            </w:tr>
            <w:tr w:rsidR="002B6CCC" w:rsidRPr="002B6CCC" w14:paraId="01CB7F3C" w14:textId="77777777" w:rsidTr="002B6CCC">
              <w:tc>
                <w:tcPr>
                  <w:tcW w:w="970" w:type="dxa"/>
                  <w:vMerge/>
                  <w:tcBorders>
                    <w:left w:val="single" w:sz="6" w:space="0" w:color="000000"/>
                    <w:right w:val="single" w:sz="4" w:space="0" w:color="auto"/>
                  </w:tcBorders>
                </w:tcPr>
                <w:p w14:paraId="5BBDED88" w14:textId="77777777" w:rsidR="001D38B8" w:rsidRPr="002B6CCC" w:rsidRDefault="001D38B8" w:rsidP="001D38B8">
                  <w:pPr>
                    <w:jc w:val="both"/>
                    <w:rPr>
                      <w:szCs w:val="24"/>
                    </w:rPr>
                  </w:pPr>
                </w:p>
              </w:tc>
              <w:tc>
                <w:tcPr>
                  <w:tcW w:w="1363" w:type="dxa"/>
                  <w:vMerge/>
                  <w:tcBorders>
                    <w:top w:val="single" w:sz="4" w:space="0" w:color="auto"/>
                    <w:left w:val="single" w:sz="4" w:space="0" w:color="auto"/>
                    <w:bottom w:val="single" w:sz="4" w:space="0" w:color="auto"/>
                    <w:right w:val="single" w:sz="4" w:space="0" w:color="auto"/>
                  </w:tcBorders>
                </w:tcPr>
                <w:p w14:paraId="204E6B8D" w14:textId="77777777" w:rsidR="001D38B8" w:rsidRPr="002B6CCC" w:rsidRDefault="001D38B8" w:rsidP="001D38B8">
                  <w:pPr>
                    <w:jc w:val="both"/>
                    <w:rPr>
                      <w:szCs w:val="24"/>
                    </w:rPr>
                  </w:pPr>
                </w:p>
              </w:tc>
              <w:tc>
                <w:tcPr>
                  <w:tcW w:w="2087" w:type="dxa"/>
                  <w:vMerge/>
                  <w:tcBorders>
                    <w:top w:val="single" w:sz="4" w:space="0" w:color="auto"/>
                    <w:left w:val="single" w:sz="4" w:space="0" w:color="auto"/>
                    <w:bottom w:val="single" w:sz="4" w:space="0" w:color="auto"/>
                    <w:right w:val="single" w:sz="4" w:space="0" w:color="auto"/>
                  </w:tcBorders>
                </w:tcPr>
                <w:p w14:paraId="7B80BE56" w14:textId="77777777" w:rsidR="001D38B8" w:rsidRPr="002B6CCC" w:rsidRDefault="001D38B8" w:rsidP="001D38B8">
                  <w:pPr>
                    <w:rPr>
                      <w:bCs/>
                      <w:szCs w:val="24"/>
                    </w:rPr>
                  </w:pPr>
                </w:p>
              </w:tc>
              <w:tc>
                <w:tcPr>
                  <w:tcW w:w="4678" w:type="dxa"/>
                  <w:tcBorders>
                    <w:top w:val="single" w:sz="4" w:space="0" w:color="auto"/>
                    <w:left w:val="single" w:sz="4" w:space="0" w:color="auto"/>
                    <w:bottom w:val="single" w:sz="4" w:space="0" w:color="auto"/>
                    <w:right w:val="single" w:sz="4" w:space="0" w:color="auto"/>
                  </w:tcBorders>
                </w:tcPr>
                <w:p w14:paraId="1512D956" w14:textId="77777777" w:rsidR="001D38B8" w:rsidRPr="002B6CCC" w:rsidRDefault="001D38B8" w:rsidP="001D38B8">
                  <w:r w:rsidRPr="002B6CCC">
                    <w:t>3.1.3. projekto veiklų dalyvių skaičius ne mažesnis kaip 40</w:t>
                  </w:r>
                </w:p>
              </w:tc>
              <w:tc>
                <w:tcPr>
                  <w:tcW w:w="1701" w:type="dxa"/>
                  <w:tcBorders>
                    <w:top w:val="single" w:sz="4" w:space="0" w:color="auto"/>
                    <w:left w:val="single" w:sz="4" w:space="0" w:color="auto"/>
                    <w:bottom w:val="single" w:sz="4" w:space="0" w:color="auto"/>
                    <w:right w:val="single" w:sz="4" w:space="0" w:color="auto"/>
                  </w:tcBorders>
                </w:tcPr>
                <w:p w14:paraId="0F2887E5" w14:textId="77777777" w:rsidR="001D38B8" w:rsidRPr="002B6CCC" w:rsidRDefault="001D38B8" w:rsidP="001D38B8">
                  <w:pPr>
                    <w:jc w:val="center"/>
                    <w:rPr>
                      <w:szCs w:val="24"/>
                    </w:rPr>
                  </w:pPr>
                  <w:r w:rsidRPr="002B6CCC">
                    <w:rPr>
                      <w:szCs w:val="24"/>
                    </w:rPr>
                    <w:t>15</w:t>
                  </w:r>
                </w:p>
              </w:tc>
              <w:tc>
                <w:tcPr>
                  <w:tcW w:w="4111" w:type="dxa"/>
                  <w:vMerge/>
                  <w:tcBorders>
                    <w:top w:val="single" w:sz="4" w:space="0" w:color="auto"/>
                    <w:left w:val="single" w:sz="4" w:space="0" w:color="auto"/>
                    <w:bottom w:val="single" w:sz="4" w:space="0" w:color="auto"/>
                    <w:right w:val="single" w:sz="4" w:space="0" w:color="auto"/>
                  </w:tcBorders>
                </w:tcPr>
                <w:p w14:paraId="20F212E4" w14:textId="77777777" w:rsidR="001D38B8" w:rsidRPr="002B6CCC" w:rsidRDefault="001D38B8" w:rsidP="001D38B8">
                  <w:pPr>
                    <w:jc w:val="both"/>
                    <w:rPr>
                      <w:i/>
                      <w:iCs/>
                      <w:szCs w:val="24"/>
                    </w:rPr>
                  </w:pPr>
                </w:p>
              </w:tc>
            </w:tr>
            <w:tr w:rsidR="002B6CCC" w:rsidRPr="002B6CCC" w14:paraId="156EC68F" w14:textId="77777777" w:rsidTr="002B6CCC">
              <w:tc>
                <w:tcPr>
                  <w:tcW w:w="970" w:type="dxa"/>
                  <w:vMerge/>
                  <w:tcBorders>
                    <w:left w:val="single" w:sz="6" w:space="0" w:color="000000"/>
                    <w:bottom w:val="single" w:sz="6" w:space="0" w:color="000000"/>
                    <w:right w:val="single" w:sz="4" w:space="0" w:color="auto"/>
                  </w:tcBorders>
                </w:tcPr>
                <w:p w14:paraId="76DCE26E" w14:textId="77777777" w:rsidR="001D38B8" w:rsidRPr="002B6CCC" w:rsidRDefault="001D38B8" w:rsidP="001D38B8">
                  <w:pPr>
                    <w:jc w:val="both"/>
                    <w:rPr>
                      <w:szCs w:val="24"/>
                    </w:rPr>
                  </w:pPr>
                </w:p>
              </w:tc>
              <w:tc>
                <w:tcPr>
                  <w:tcW w:w="1363" w:type="dxa"/>
                  <w:vMerge/>
                  <w:tcBorders>
                    <w:top w:val="single" w:sz="4" w:space="0" w:color="auto"/>
                    <w:left w:val="single" w:sz="4" w:space="0" w:color="auto"/>
                    <w:bottom w:val="single" w:sz="4" w:space="0" w:color="auto"/>
                    <w:right w:val="single" w:sz="4" w:space="0" w:color="auto"/>
                  </w:tcBorders>
                </w:tcPr>
                <w:p w14:paraId="12E79AAA" w14:textId="77777777" w:rsidR="001D38B8" w:rsidRPr="002B6CCC" w:rsidRDefault="001D38B8" w:rsidP="001D38B8">
                  <w:pPr>
                    <w:jc w:val="both"/>
                    <w:rPr>
                      <w:szCs w:val="24"/>
                    </w:rPr>
                  </w:pPr>
                </w:p>
              </w:tc>
              <w:tc>
                <w:tcPr>
                  <w:tcW w:w="2087" w:type="dxa"/>
                  <w:vMerge/>
                  <w:tcBorders>
                    <w:top w:val="single" w:sz="4" w:space="0" w:color="auto"/>
                    <w:left w:val="single" w:sz="4" w:space="0" w:color="auto"/>
                    <w:bottom w:val="single" w:sz="4" w:space="0" w:color="auto"/>
                    <w:right w:val="single" w:sz="4" w:space="0" w:color="auto"/>
                  </w:tcBorders>
                </w:tcPr>
                <w:p w14:paraId="5A252A2C" w14:textId="77777777" w:rsidR="001D38B8" w:rsidRPr="002B6CCC" w:rsidRDefault="001D38B8" w:rsidP="001D38B8">
                  <w:pPr>
                    <w:rPr>
                      <w:bCs/>
                      <w:szCs w:val="24"/>
                    </w:rPr>
                  </w:pPr>
                </w:p>
              </w:tc>
              <w:tc>
                <w:tcPr>
                  <w:tcW w:w="4678" w:type="dxa"/>
                  <w:tcBorders>
                    <w:top w:val="single" w:sz="4" w:space="0" w:color="auto"/>
                    <w:left w:val="single" w:sz="4" w:space="0" w:color="auto"/>
                    <w:bottom w:val="single" w:sz="4" w:space="0" w:color="auto"/>
                    <w:right w:val="single" w:sz="4" w:space="0" w:color="auto"/>
                  </w:tcBorders>
                </w:tcPr>
                <w:p w14:paraId="5ECFBF96" w14:textId="77777777" w:rsidR="001D38B8" w:rsidRPr="002B6CCC" w:rsidRDefault="001D38B8" w:rsidP="001D38B8">
                  <w:r w:rsidRPr="002B6CCC">
                    <w:t>3.1.4. projekto veiklų dalyvių skaičius ne mažesnis kaip 50</w:t>
                  </w:r>
                </w:p>
              </w:tc>
              <w:tc>
                <w:tcPr>
                  <w:tcW w:w="1701" w:type="dxa"/>
                  <w:tcBorders>
                    <w:top w:val="single" w:sz="4" w:space="0" w:color="auto"/>
                    <w:left w:val="single" w:sz="4" w:space="0" w:color="auto"/>
                    <w:bottom w:val="single" w:sz="4" w:space="0" w:color="auto"/>
                    <w:right w:val="single" w:sz="4" w:space="0" w:color="auto"/>
                  </w:tcBorders>
                </w:tcPr>
                <w:p w14:paraId="62F5C305" w14:textId="77777777" w:rsidR="001D38B8" w:rsidRPr="002B6CCC" w:rsidRDefault="001D38B8" w:rsidP="001D38B8">
                  <w:pPr>
                    <w:jc w:val="center"/>
                    <w:rPr>
                      <w:szCs w:val="24"/>
                    </w:rPr>
                  </w:pPr>
                  <w:r w:rsidRPr="002B6CCC">
                    <w:rPr>
                      <w:szCs w:val="24"/>
                    </w:rPr>
                    <w:t>25</w:t>
                  </w:r>
                </w:p>
              </w:tc>
              <w:tc>
                <w:tcPr>
                  <w:tcW w:w="4111" w:type="dxa"/>
                  <w:vMerge/>
                  <w:tcBorders>
                    <w:top w:val="single" w:sz="4" w:space="0" w:color="auto"/>
                    <w:left w:val="single" w:sz="4" w:space="0" w:color="auto"/>
                    <w:bottom w:val="single" w:sz="4" w:space="0" w:color="auto"/>
                    <w:right w:val="single" w:sz="4" w:space="0" w:color="auto"/>
                  </w:tcBorders>
                </w:tcPr>
                <w:p w14:paraId="09477561" w14:textId="77777777" w:rsidR="001D38B8" w:rsidRPr="002B6CCC" w:rsidRDefault="001D38B8" w:rsidP="001D38B8">
                  <w:pPr>
                    <w:jc w:val="both"/>
                    <w:rPr>
                      <w:i/>
                      <w:iCs/>
                      <w:szCs w:val="24"/>
                    </w:rPr>
                  </w:pPr>
                </w:p>
              </w:tc>
            </w:tr>
            <w:tr w:rsidR="002B6CCC" w:rsidRPr="002B6CCC" w14:paraId="0C4AEB59" w14:textId="77777777" w:rsidTr="002B6CCC">
              <w:tc>
                <w:tcPr>
                  <w:tcW w:w="970" w:type="dxa"/>
                  <w:vMerge w:val="restart"/>
                  <w:tcBorders>
                    <w:top w:val="single" w:sz="6" w:space="0" w:color="000000"/>
                    <w:left w:val="single" w:sz="6" w:space="0" w:color="000000"/>
                    <w:right w:val="single" w:sz="4" w:space="0" w:color="auto"/>
                  </w:tcBorders>
                </w:tcPr>
                <w:p w14:paraId="55C417E4" w14:textId="77777777" w:rsidR="001D38B8" w:rsidRPr="002B6CCC" w:rsidRDefault="001D38B8" w:rsidP="001D38B8">
                  <w:pPr>
                    <w:jc w:val="both"/>
                    <w:rPr>
                      <w:szCs w:val="24"/>
                    </w:rPr>
                  </w:pPr>
                  <w:r w:rsidRPr="002B6CCC">
                    <w:rPr>
                      <w:szCs w:val="24"/>
                    </w:rPr>
                    <w:t>4.</w:t>
                  </w:r>
                </w:p>
              </w:tc>
              <w:tc>
                <w:tcPr>
                  <w:tcW w:w="1363" w:type="dxa"/>
                  <w:vMerge w:val="restart"/>
                  <w:tcBorders>
                    <w:top w:val="single" w:sz="4" w:space="0" w:color="auto"/>
                    <w:left w:val="single" w:sz="4" w:space="0" w:color="auto"/>
                    <w:bottom w:val="single" w:sz="4" w:space="0" w:color="auto"/>
                    <w:right w:val="single" w:sz="4" w:space="0" w:color="auto"/>
                  </w:tcBorders>
                </w:tcPr>
                <w:p w14:paraId="5ED56BA7" w14:textId="77777777" w:rsidR="001D38B8" w:rsidRPr="002B6CCC" w:rsidRDefault="001D38B8" w:rsidP="001D38B8">
                  <w:pPr>
                    <w:jc w:val="both"/>
                    <w:rPr>
                      <w:szCs w:val="24"/>
                    </w:rPr>
                  </w:pPr>
                  <w:r w:rsidRPr="002B6CCC">
                    <w:rPr>
                      <w:szCs w:val="24"/>
                    </w:rPr>
                    <w:t>Prioritetinis</w:t>
                  </w:r>
                </w:p>
              </w:tc>
              <w:tc>
                <w:tcPr>
                  <w:tcW w:w="2087" w:type="dxa"/>
                  <w:vMerge w:val="restart"/>
                  <w:tcBorders>
                    <w:top w:val="single" w:sz="4" w:space="0" w:color="auto"/>
                    <w:left w:val="single" w:sz="4" w:space="0" w:color="auto"/>
                    <w:bottom w:val="single" w:sz="4" w:space="0" w:color="auto"/>
                    <w:right w:val="single" w:sz="4" w:space="0" w:color="auto"/>
                  </w:tcBorders>
                </w:tcPr>
                <w:p w14:paraId="3C8FE01A" w14:textId="77777777" w:rsidR="001D38B8" w:rsidRPr="002B6CCC" w:rsidRDefault="001D38B8" w:rsidP="001D38B8">
                  <w:pPr>
                    <w:rPr>
                      <w:bCs/>
                      <w:szCs w:val="24"/>
                    </w:rPr>
                  </w:pPr>
                  <w:r w:rsidRPr="002B6CCC">
                    <w:rPr>
                      <w:bCs/>
                      <w:szCs w:val="24"/>
                    </w:rPr>
                    <w:t xml:space="preserve">4.1. Savanorių įtraukimas į </w:t>
                  </w:r>
                  <w:r w:rsidRPr="002B6CCC">
                    <w:rPr>
                      <w:bCs/>
                      <w:szCs w:val="24"/>
                    </w:rPr>
                    <w:lastRenderedPageBreak/>
                    <w:t>projekto veiklų vykdymą</w:t>
                  </w:r>
                </w:p>
              </w:tc>
              <w:tc>
                <w:tcPr>
                  <w:tcW w:w="4678" w:type="dxa"/>
                  <w:tcBorders>
                    <w:top w:val="single" w:sz="4" w:space="0" w:color="auto"/>
                    <w:left w:val="single" w:sz="4" w:space="0" w:color="auto"/>
                    <w:bottom w:val="single" w:sz="4" w:space="0" w:color="auto"/>
                    <w:right w:val="single" w:sz="4" w:space="0" w:color="auto"/>
                  </w:tcBorders>
                </w:tcPr>
                <w:p w14:paraId="769517A3" w14:textId="77777777" w:rsidR="001D38B8" w:rsidRPr="002B6CCC" w:rsidRDefault="001D38B8" w:rsidP="001D38B8">
                  <w:pPr>
                    <w:rPr>
                      <w:iCs/>
                      <w:szCs w:val="24"/>
                    </w:rPr>
                  </w:pPr>
                  <w:r w:rsidRPr="002B6CCC">
                    <w:lastRenderedPageBreak/>
                    <w:t>4.1.1. į projektų veiklų vykdymą savanoriai neįtraukiami</w:t>
                  </w:r>
                </w:p>
              </w:tc>
              <w:tc>
                <w:tcPr>
                  <w:tcW w:w="1701" w:type="dxa"/>
                  <w:tcBorders>
                    <w:top w:val="single" w:sz="4" w:space="0" w:color="auto"/>
                    <w:left w:val="single" w:sz="4" w:space="0" w:color="auto"/>
                    <w:bottom w:val="single" w:sz="4" w:space="0" w:color="auto"/>
                    <w:right w:val="single" w:sz="4" w:space="0" w:color="auto"/>
                  </w:tcBorders>
                </w:tcPr>
                <w:p w14:paraId="50B8D262" w14:textId="77777777" w:rsidR="001D38B8" w:rsidRPr="002B6CCC" w:rsidRDefault="001D38B8" w:rsidP="001D38B8">
                  <w:pPr>
                    <w:jc w:val="center"/>
                    <w:rPr>
                      <w:szCs w:val="24"/>
                    </w:rPr>
                  </w:pPr>
                  <w:r w:rsidRPr="002B6CCC">
                    <w:rPr>
                      <w:szCs w:val="24"/>
                    </w:rPr>
                    <w:t>0</w:t>
                  </w:r>
                </w:p>
              </w:tc>
              <w:tc>
                <w:tcPr>
                  <w:tcW w:w="4111" w:type="dxa"/>
                  <w:vMerge w:val="restart"/>
                  <w:tcBorders>
                    <w:top w:val="single" w:sz="4" w:space="0" w:color="auto"/>
                    <w:left w:val="single" w:sz="4" w:space="0" w:color="auto"/>
                    <w:bottom w:val="single" w:sz="4" w:space="0" w:color="auto"/>
                    <w:right w:val="single" w:sz="4" w:space="0" w:color="auto"/>
                  </w:tcBorders>
                </w:tcPr>
                <w:p w14:paraId="5D6BD157" w14:textId="77777777" w:rsidR="001D38B8" w:rsidRPr="002B6CCC" w:rsidRDefault="001D38B8" w:rsidP="001D38B8">
                  <w:pPr>
                    <w:jc w:val="both"/>
                    <w:rPr>
                      <w:szCs w:val="24"/>
                    </w:rPr>
                  </w:pPr>
                  <w:r w:rsidRPr="002B6CCC">
                    <w:rPr>
                      <w:szCs w:val="24"/>
                    </w:rPr>
                    <w:t xml:space="preserve">Pareiškėjas PĮP aprašydamas veiklas (poveikles) turi pateikti informaciją apie </w:t>
                  </w:r>
                  <w:r w:rsidRPr="002B6CCC">
                    <w:rPr>
                      <w:szCs w:val="24"/>
                    </w:rPr>
                    <w:lastRenderedPageBreak/>
                    <w:t xml:space="preserve">įtraukiamus savanorius ir pagrįsti savanorių dalyvavimo veiklose (poveiklėse) būtinumą. Prie kiekvienos veiklos (poveiklės), į kurios įgyvendinimą bus įtraukti savanoriai, turi būti nurodytas konkretus savanorių skaičius.  </w:t>
                  </w:r>
                </w:p>
              </w:tc>
            </w:tr>
            <w:tr w:rsidR="002B6CCC" w:rsidRPr="002B6CCC" w14:paraId="3061F427" w14:textId="77777777" w:rsidTr="002B6CCC">
              <w:tc>
                <w:tcPr>
                  <w:tcW w:w="970" w:type="dxa"/>
                  <w:vMerge/>
                  <w:tcBorders>
                    <w:left w:val="single" w:sz="6" w:space="0" w:color="000000"/>
                    <w:right w:val="single" w:sz="6" w:space="0" w:color="000000"/>
                  </w:tcBorders>
                </w:tcPr>
                <w:p w14:paraId="313368A9" w14:textId="77777777" w:rsidR="001D38B8" w:rsidRPr="002B6CCC" w:rsidRDefault="001D38B8" w:rsidP="001D38B8">
                  <w:pPr>
                    <w:jc w:val="both"/>
                    <w:rPr>
                      <w:szCs w:val="24"/>
                      <w:highlight w:val="yellow"/>
                    </w:rPr>
                  </w:pPr>
                </w:p>
              </w:tc>
              <w:tc>
                <w:tcPr>
                  <w:tcW w:w="1363" w:type="dxa"/>
                  <w:vMerge/>
                  <w:tcBorders>
                    <w:top w:val="single" w:sz="4" w:space="0" w:color="auto"/>
                    <w:left w:val="single" w:sz="6" w:space="0" w:color="000000"/>
                    <w:right w:val="single" w:sz="6" w:space="0" w:color="000000"/>
                  </w:tcBorders>
                </w:tcPr>
                <w:p w14:paraId="1C42DF22" w14:textId="77777777" w:rsidR="001D38B8" w:rsidRPr="002B6CCC" w:rsidRDefault="001D38B8" w:rsidP="001D38B8">
                  <w:pPr>
                    <w:jc w:val="both"/>
                    <w:rPr>
                      <w:szCs w:val="24"/>
                      <w:highlight w:val="yellow"/>
                    </w:rPr>
                  </w:pPr>
                </w:p>
              </w:tc>
              <w:tc>
                <w:tcPr>
                  <w:tcW w:w="2087" w:type="dxa"/>
                  <w:vMerge/>
                  <w:tcBorders>
                    <w:top w:val="single" w:sz="4" w:space="0" w:color="auto"/>
                    <w:left w:val="single" w:sz="6" w:space="0" w:color="000000"/>
                    <w:right w:val="single" w:sz="6" w:space="0" w:color="000000"/>
                  </w:tcBorders>
                </w:tcPr>
                <w:p w14:paraId="4C76D69F" w14:textId="77777777" w:rsidR="001D38B8" w:rsidRPr="002B6CCC" w:rsidRDefault="001D38B8" w:rsidP="001D38B8">
                  <w:pPr>
                    <w:rPr>
                      <w:bCs/>
                      <w:szCs w:val="24"/>
                      <w:highlight w:val="yellow"/>
                    </w:rPr>
                  </w:pPr>
                </w:p>
              </w:tc>
              <w:tc>
                <w:tcPr>
                  <w:tcW w:w="4678" w:type="dxa"/>
                  <w:tcBorders>
                    <w:top w:val="single" w:sz="4" w:space="0" w:color="auto"/>
                    <w:left w:val="single" w:sz="6" w:space="0" w:color="000000"/>
                    <w:bottom w:val="single" w:sz="6" w:space="0" w:color="000000"/>
                    <w:right w:val="single" w:sz="6" w:space="0" w:color="000000"/>
                  </w:tcBorders>
                </w:tcPr>
                <w:p w14:paraId="06145F3E" w14:textId="77777777" w:rsidR="001D38B8" w:rsidRPr="002B6CCC" w:rsidRDefault="001D38B8" w:rsidP="001D38B8">
                  <w:pPr>
                    <w:rPr>
                      <w:iCs/>
                      <w:szCs w:val="24"/>
                    </w:rPr>
                  </w:pPr>
                  <w:r w:rsidRPr="002B6CCC">
                    <w:t>4.1.2. į projektų veiklų vykdymą įtrauktas ne mažiau kaip 1 savanoris ir jo būtinumas pagrįstas</w:t>
                  </w:r>
                </w:p>
              </w:tc>
              <w:tc>
                <w:tcPr>
                  <w:tcW w:w="1701" w:type="dxa"/>
                  <w:tcBorders>
                    <w:top w:val="single" w:sz="4" w:space="0" w:color="auto"/>
                    <w:left w:val="single" w:sz="6" w:space="0" w:color="000000"/>
                    <w:bottom w:val="single" w:sz="6" w:space="0" w:color="000000"/>
                    <w:right w:val="single" w:sz="6" w:space="0" w:color="000000"/>
                  </w:tcBorders>
                </w:tcPr>
                <w:p w14:paraId="569679F4" w14:textId="77777777" w:rsidR="001D38B8" w:rsidRPr="002B6CCC" w:rsidRDefault="001D38B8" w:rsidP="001D38B8">
                  <w:pPr>
                    <w:jc w:val="center"/>
                    <w:rPr>
                      <w:szCs w:val="24"/>
                    </w:rPr>
                  </w:pPr>
                  <w:r w:rsidRPr="002B6CCC">
                    <w:rPr>
                      <w:szCs w:val="24"/>
                    </w:rPr>
                    <w:t>5</w:t>
                  </w:r>
                </w:p>
              </w:tc>
              <w:tc>
                <w:tcPr>
                  <w:tcW w:w="4111" w:type="dxa"/>
                  <w:vMerge/>
                  <w:tcBorders>
                    <w:top w:val="single" w:sz="4" w:space="0" w:color="auto"/>
                    <w:left w:val="single" w:sz="6" w:space="0" w:color="000000"/>
                    <w:right w:val="single" w:sz="6" w:space="0" w:color="000000"/>
                  </w:tcBorders>
                </w:tcPr>
                <w:p w14:paraId="65D17AD4" w14:textId="77777777" w:rsidR="001D38B8" w:rsidRPr="002B6CCC" w:rsidRDefault="001D38B8" w:rsidP="001D38B8">
                  <w:pPr>
                    <w:jc w:val="center"/>
                    <w:rPr>
                      <w:i/>
                      <w:iCs/>
                      <w:szCs w:val="24"/>
                    </w:rPr>
                  </w:pPr>
                </w:p>
              </w:tc>
            </w:tr>
            <w:tr w:rsidR="002B6CCC" w:rsidRPr="002B6CCC" w14:paraId="727E3CFC" w14:textId="77777777" w:rsidTr="002B6CCC">
              <w:tc>
                <w:tcPr>
                  <w:tcW w:w="970" w:type="dxa"/>
                  <w:vMerge/>
                  <w:tcBorders>
                    <w:left w:val="single" w:sz="6" w:space="0" w:color="000000"/>
                    <w:right w:val="single" w:sz="6" w:space="0" w:color="000000"/>
                  </w:tcBorders>
                </w:tcPr>
                <w:p w14:paraId="38E04D8A" w14:textId="77777777" w:rsidR="001D38B8" w:rsidRPr="002B6CCC" w:rsidRDefault="001D38B8" w:rsidP="001D38B8">
                  <w:pPr>
                    <w:jc w:val="both"/>
                    <w:rPr>
                      <w:szCs w:val="24"/>
                      <w:highlight w:val="yellow"/>
                    </w:rPr>
                  </w:pPr>
                </w:p>
              </w:tc>
              <w:tc>
                <w:tcPr>
                  <w:tcW w:w="1363" w:type="dxa"/>
                  <w:vMerge/>
                  <w:tcBorders>
                    <w:left w:val="single" w:sz="6" w:space="0" w:color="000000"/>
                    <w:right w:val="single" w:sz="6" w:space="0" w:color="000000"/>
                  </w:tcBorders>
                </w:tcPr>
                <w:p w14:paraId="100B8B04" w14:textId="77777777" w:rsidR="001D38B8" w:rsidRPr="002B6CCC" w:rsidRDefault="001D38B8" w:rsidP="001D38B8">
                  <w:pPr>
                    <w:jc w:val="both"/>
                    <w:rPr>
                      <w:szCs w:val="24"/>
                      <w:highlight w:val="yellow"/>
                    </w:rPr>
                  </w:pPr>
                </w:p>
              </w:tc>
              <w:tc>
                <w:tcPr>
                  <w:tcW w:w="2087" w:type="dxa"/>
                  <w:vMerge/>
                  <w:tcBorders>
                    <w:left w:val="single" w:sz="6" w:space="0" w:color="000000"/>
                    <w:right w:val="single" w:sz="6" w:space="0" w:color="000000"/>
                  </w:tcBorders>
                </w:tcPr>
                <w:p w14:paraId="25E0D0CD" w14:textId="77777777" w:rsidR="001D38B8" w:rsidRPr="002B6CCC" w:rsidRDefault="001D38B8" w:rsidP="001D38B8">
                  <w:pPr>
                    <w:rPr>
                      <w:bCs/>
                      <w:szCs w:val="24"/>
                      <w:highlight w:val="yellow"/>
                    </w:rPr>
                  </w:pPr>
                </w:p>
              </w:tc>
              <w:tc>
                <w:tcPr>
                  <w:tcW w:w="4678" w:type="dxa"/>
                  <w:tcBorders>
                    <w:top w:val="single" w:sz="6" w:space="0" w:color="000000"/>
                    <w:left w:val="single" w:sz="6" w:space="0" w:color="000000"/>
                    <w:bottom w:val="single" w:sz="6" w:space="0" w:color="000000"/>
                    <w:right w:val="single" w:sz="6" w:space="0" w:color="000000"/>
                  </w:tcBorders>
                </w:tcPr>
                <w:p w14:paraId="3CB712BA" w14:textId="77777777" w:rsidR="001D38B8" w:rsidRPr="002B6CCC" w:rsidRDefault="001D38B8" w:rsidP="001D38B8">
                  <w:pPr>
                    <w:rPr>
                      <w:iCs/>
                      <w:szCs w:val="24"/>
                    </w:rPr>
                  </w:pPr>
                  <w:r w:rsidRPr="002B6CCC">
                    <w:t>4.1.3. į projektų veiklų vykdymą įtraukti ne mažiau kaip 2 savanoriai ir jų būtinumas pagrįstas</w:t>
                  </w:r>
                </w:p>
              </w:tc>
              <w:tc>
                <w:tcPr>
                  <w:tcW w:w="1701" w:type="dxa"/>
                  <w:tcBorders>
                    <w:top w:val="single" w:sz="6" w:space="0" w:color="000000"/>
                    <w:left w:val="single" w:sz="6" w:space="0" w:color="000000"/>
                    <w:bottom w:val="single" w:sz="6" w:space="0" w:color="000000"/>
                    <w:right w:val="single" w:sz="6" w:space="0" w:color="000000"/>
                  </w:tcBorders>
                </w:tcPr>
                <w:p w14:paraId="565643A2" w14:textId="77777777" w:rsidR="001D38B8" w:rsidRPr="002B6CCC" w:rsidRDefault="001D38B8" w:rsidP="001D38B8">
                  <w:pPr>
                    <w:jc w:val="center"/>
                    <w:rPr>
                      <w:szCs w:val="24"/>
                    </w:rPr>
                  </w:pPr>
                  <w:r w:rsidRPr="002B6CCC">
                    <w:rPr>
                      <w:szCs w:val="24"/>
                    </w:rPr>
                    <w:t>10</w:t>
                  </w:r>
                </w:p>
              </w:tc>
              <w:tc>
                <w:tcPr>
                  <w:tcW w:w="4111" w:type="dxa"/>
                  <w:vMerge/>
                  <w:tcBorders>
                    <w:left w:val="single" w:sz="6" w:space="0" w:color="000000"/>
                    <w:right w:val="single" w:sz="6" w:space="0" w:color="000000"/>
                  </w:tcBorders>
                </w:tcPr>
                <w:p w14:paraId="466D846E" w14:textId="77777777" w:rsidR="001D38B8" w:rsidRPr="002B6CCC" w:rsidRDefault="001D38B8" w:rsidP="001D38B8">
                  <w:pPr>
                    <w:jc w:val="center"/>
                    <w:rPr>
                      <w:i/>
                      <w:iCs/>
                      <w:szCs w:val="24"/>
                    </w:rPr>
                  </w:pPr>
                </w:p>
              </w:tc>
            </w:tr>
            <w:tr w:rsidR="002B6CCC" w:rsidRPr="002B6CCC" w14:paraId="7AADEA6D" w14:textId="77777777" w:rsidTr="002B6CCC">
              <w:tc>
                <w:tcPr>
                  <w:tcW w:w="970" w:type="dxa"/>
                  <w:vMerge/>
                  <w:tcBorders>
                    <w:left w:val="single" w:sz="6" w:space="0" w:color="000000"/>
                    <w:bottom w:val="single" w:sz="4" w:space="0" w:color="auto"/>
                    <w:right w:val="single" w:sz="6" w:space="0" w:color="000000"/>
                  </w:tcBorders>
                </w:tcPr>
                <w:p w14:paraId="6FF68542" w14:textId="77777777" w:rsidR="001D38B8" w:rsidRPr="002B6CCC" w:rsidRDefault="001D38B8" w:rsidP="001D38B8">
                  <w:pPr>
                    <w:jc w:val="both"/>
                    <w:rPr>
                      <w:szCs w:val="24"/>
                      <w:highlight w:val="yellow"/>
                    </w:rPr>
                  </w:pPr>
                </w:p>
              </w:tc>
              <w:tc>
                <w:tcPr>
                  <w:tcW w:w="1363" w:type="dxa"/>
                  <w:vMerge/>
                  <w:tcBorders>
                    <w:left w:val="single" w:sz="6" w:space="0" w:color="000000"/>
                    <w:bottom w:val="single" w:sz="4" w:space="0" w:color="auto"/>
                    <w:right w:val="single" w:sz="6" w:space="0" w:color="000000"/>
                  </w:tcBorders>
                </w:tcPr>
                <w:p w14:paraId="5F631C9A" w14:textId="77777777" w:rsidR="001D38B8" w:rsidRPr="002B6CCC" w:rsidRDefault="001D38B8" w:rsidP="001D38B8">
                  <w:pPr>
                    <w:jc w:val="both"/>
                    <w:rPr>
                      <w:szCs w:val="24"/>
                      <w:highlight w:val="yellow"/>
                    </w:rPr>
                  </w:pPr>
                </w:p>
              </w:tc>
              <w:tc>
                <w:tcPr>
                  <w:tcW w:w="2087" w:type="dxa"/>
                  <w:vMerge/>
                  <w:tcBorders>
                    <w:left w:val="single" w:sz="6" w:space="0" w:color="000000"/>
                    <w:bottom w:val="single" w:sz="4" w:space="0" w:color="auto"/>
                    <w:right w:val="single" w:sz="6" w:space="0" w:color="000000"/>
                  </w:tcBorders>
                </w:tcPr>
                <w:p w14:paraId="784D21E0" w14:textId="77777777" w:rsidR="001D38B8" w:rsidRPr="002B6CCC" w:rsidRDefault="001D38B8" w:rsidP="001D38B8">
                  <w:pPr>
                    <w:rPr>
                      <w:bCs/>
                      <w:szCs w:val="24"/>
                      <w:highlight w:val="yellow"/>
                    </w:rPr>
                  </w:pPr>
                </w:p>
              </w:tc>
              <w:tc>
                <w:tcPr>
                  <w:tcW w:w="4678" w:type="dxa"/>
                  <w:tcBorders>
                    <w:top w:val="single" w:sz="6" w:space="0" w:color="000000"/>
                    <w:left w:val="single" w:sz="6" w:space="0" w:color="000000"/>
                    <w:bottom w:val="single" w:sz="6" w:space="0" w:color="000000"/>
                    <w:right w:val="single" w:sz="6" w:space="0" w:color="000000"/>
                  </w:tcBorders>
                </w:tcPr>
                <w:p w14:paraId="421977B9" w14:textId="77777777" w:rsidR="001D38B8" w:rsidRPr="002B6CCC" w:rsidRDefault="001D38B8" w:rsidP="001D38B8">
                  <w:pPr>
                    <w:rPr>
                      <w:iCs/>
                      <w:szCs w:val="24"/>
                    </w:rPr>
                  </w:pPr>
                  <w:r w:rsidRPr="002B6CCC">
                    <w:t>4.1.4. į projektų veiklų vykdymą įtraukti ne mažiau kaip 3 savanoriai ir jų būtinumas pagrįstas</w:t>
                  </w:r>
                </w:p>
              </w:tc>
              <w:tc>
                <w:tcPr>
                  <w:tcW w:w="1701" w:type="dxa"/>
                  <w:tcBorders>
                    <w:top w:val="single" w:sz="6" w:space="0" w:color="000000"/>
                    <w:left w:val="single" w:sz="6" w:space="0" w:color="000000"/>
                    <w:bottom w:val="single" w:sz="6" w:space="0" w:color="000000"/>
                    <w:right w:val="single" w:sz="6" w:space="0" w:color="000000"/>
                  </w:tcBorders>
                </w:tcPr>
                <w:p w14:paraId="6612DD08" w14:textId="77777777" w:rsidR="001D38B8" w:rsidRPr="002B6CCC" w:rsidRDefault="001D38B8" w:rsidP="001D38B8">
                  <w:pPr>
                    <w:jc w:val="center"/>
                    <w:rPr>
                      <w:szCs w:val="24"/>
                    </w:rPr>
                  </w:pPr>
                  <w:r w:rsidRPr="002B6CCC">
                    <w:rPr>
                      <w:szCs w:val="24"/>
                    </w:rPr>
                    <w:t>15</w:t>
                  </w:r>
                </w:p>
              </w:tc>
              <w:tc>
                <w:tcPr>
                  <w:tcW w:w="4111" w:type="dxa"/>
                  <w:vMerge/>
                  <w:tcBorders>
                    <w:left w:val="single" w:sz="6" w:space="0" w:color="000000"/>
                    <w:bottom w:val="single" w:sz="6" w:space="0" w:color="000000"/>
                    <w:right w:val="single" w:sz="6" w:space="0" w:color="000000"/>
                  </w:tcBorders>
                </w:tcPr>
                <w:p w14:paraId="7CB65A2A" w14:textId="77777777" w:rsidR="001D38B8" w:rsidRPr="002B6CCC" w:rsidRDefault="001D38B8" w:rsidP="001D38B8">
                  <w:pPr>
                    <w:jc w:val="center"/>
                    <w:rPr>
                      <w:i/>
                      <w:iCs/>
                      <w:szCs w:val="24"/>
                    </w:rPr>
                  </w:pPr>
                </w:p>
              </w:tc>
            </w:tr>
            <w:tr w:rsidR="002B6CCC" w:rsidRPr="002B6CCC" w14:paraId="0CFBAA0D" w14:textId="77777777" w:rsidTr="002B6CCC">
              <w:tc>
                <w:tcPr>
                  <w:tcW w:w="970" w:type="dxa"/>
                  <w:vMerge w:val="restart"/>
                  <w:tcBorders>
                    <w:left w:val="single" w:sz="6" w:space="0" w:color="000000"/>
                    <w:right w:val="single" w:sz="6" w:space="0" w:color="000000"/>
                  </w:tcBorders>
                </w:tcPr>
                <w:p w14:paraId="7D074A76" w14:textId="77777777" w:rsidR="001D38B8" w:rsidRPr="002B6CCC" w:rsidRDefault="001D38B8" w:rsidP="001D38B8">
                  <w:pPr>
                    <w:jc w:val="both"/>
                    <w:rPr>
                      <w:szCs w:val="24"/>
                    </w:rPr>
                  </w:pPr>
                  <w:r w:rsidRPr="002B6CCC">
                    <w:rPr>
                      <w:szCs w:val="24"/>
                    </w:rPr>
                    <w:t>5.</w:t>
                  </w:r>
                </w:p>
              </w:tc>
              <w:tc>
                <w:tcPr>
                  <w:tcW w:w="1363" w:type="dxa"/>
                  <w:vMerge w:val="restart"/>
                  <w:tcBorders>
                    <w:left w:val="single" w:sz="6" w:space="0" w:color="000000"/>
                    <w:right w:val="single" w:sz="6" w:space="0" w:color="000000"/>
                  </w:tcBorders>
                </w:tcPr>
                <w:p w14:paraId="1BC07C3E" w14:textId="77777777" w:rsidR="001D38B8" w:rsidRPr="002B6CCC" w:rsidRDefault="001D38B8" w:rsidP="001D38B8">
                  <w:pPr>
                    <w:jc w:val="both"/>
                    <w:rPr>
                      <w:szCs w:val="24"/>
                    </w:rPr>
                  </w:pPr>
                  <w:r w:rsidRPr="002B6CCC">
                    <w:rPr>
                      <w:szCs w:val="24"/>
                    </w:rPr>
                    <w:t>Prioritetinis</w:t>
                  </w:r>
                </w:p>
              </w:tc>
              <w:tc>
                <w:tcPr>
                  <w:tcW w:w="2087" w:type="dxa"/>
                  <w:vMerge w:val="restart"/>
                  <w:tcBorders>
                    <w:left w:val="single" w:sz="6" w:space="0" w:color="000000"/>
                    <w:right w:val="single" w:sz="6" w:space="0" w:color="000000"/>
                  </w:tcBorders>
                </w:tcPr>
                <w:p w14:paraId="426B153D" w14:textId="77777777" w:rsidR="001D38B8" w:rsidRPr="002B6CCC" w:rsidRDefault="001D38B8" w:rsidP="001D38B8">
                  <w:pPr>
                    <w:rPr>
                      <w:bCs/>
                      <w:szCs w:val="24"/>
                    </w:rPr>
                  </w:pPr>
                  <w:r w:rsidRPr="002B6CCC">
                    <w:rPr>
                      <w:bCs/>
                      <w:szCs w:val="24"/>
                    </w:rPr>
                    <w:t>5.1. Pareiškėjo patirtis įgyvendinant panašaus pobūdžio veiklas</w:t>
                  </w:r>
                </w:p>
              </w:tc>
              <w:tc>
                <w:tcPr>
                  <w:tcW w:w="4678" w:type="dxa"/>
                  <w:tcBorders>
                    <w:top w:val="single" w:sz="6" w:space="0" w:color="000000"/>
                    <w:left w:val="single" w:sz="6" w:space="0" w:color="000000"/>
                    <w:bottom w:val="single" w:sz="6" w:space="0" w:color="000000"/>
                    <w:right w:val="single" w:sz="6" w:space="0" w:color="000000"/>
                  </w:tcBorders>
                </w:tcPr>
                <w:p w14:paraId="211AA046" w14:textId="77777777" w:rsidR="001D38B8" w:rsidRPr="002B6CCC" w:rsidRDefault="001D38B8" w:rsidP="001D38B8">
                  <w:pPr>
                    <w:rPr>
                      <w:szCs w:val="24"/>
                    </w:rPr>
                  </w:pPr>
                  <w:r w:rsidRPr="002B6CCC">
                    <w:rPr>
                      <w:szCs w:val="24"/>
                    </w:rPr>
                    <w:t>5.1.1. iki 1 metų</w:t>
                  </w:r>
                </w:p>
              </w:tc>
              <w:tc>
                <w:tcPr>
                  <w:tcW w:w="1701" w:type="dxa"/>
                  <w:tcBorders>
                    <w:top w:val="single" w:sz="6" w:space="0" w:color="000000"/>
                    <w:left w:val="single" w:sz="6" w:space="0" w:color="000000"/>
                    <w:bottom w:val="single" w:sz="6" w:space="0" w:color="000000"/>
                    <w:right w:val="single" w:sz="6" w:space="0" w:color="000000"/>
                  </w:tcBorders>
                </w:tcPr>
                <w:p w14:paraId="1583727A" w14:textId="77777777" w:rsidR="001D38B8" w:rsidRPr="002B6CCC" w:rsidRDefault="001D38B8" w:rsidP="001D38B8">
                  <w:pPr>
                    <w:jc w:val="center"/>
                    <w:rPr>
                      <w:szCs w:val="24"/>
                    </w:rPr>
                  </w:pPr>
                  <w:r w:rsidRPr="002B6CCC">
                    <w:rPr>
                      <w:szCs w:val="24"/>
                    </w:rPr>
                    <w:t>0</w:t>
                  </w:r>
                </w:p>
              </w:tc>
              <w:tc>
                <w:tcPr>
                  <w:tcW w:w="4111" w:type="dxa"/>
                  <w:vMerge w:val="restart"/>
                  <w:tcBorders>
                    <w:left w:val="single" w:sz="6" w:space="0" w:color="000000"/>
                    <w:right w:val="single" w:sz="6" w:space="0" w:color="000000"/>
                  </w:tcBorders>
                </w:tcPr>
                <w:p w14:paraId="6ECB6C03" w14:textId="77777777" w:rsidR="001D38B8" w:rsidRPr="002B6CCC" w:rsidRDefault="001D38B8" w:rsidP="001D38B8">
                  <w:pPr>
                    <w:jc w:val="both"/>
                    <w:rPr>
                      <w:i/>
                      <w:iCs/>
                      <w:szCs w:val="24"/>
                    </w:rPr>
                  </w:pPr>
                  <w:r w:rsidRPr="002B6CCC">
                    <w:rPr>
                      <w:szCs w:val="24"/>
                    </w:rPr>
                    <w:t>Pareiškėjas turi pateikti PĮP priedą - vadovo ar jo įgalioto asmens pasirašytą patirties deklaraciją (laisva forma), kurioje turi aprašyti kiekvienos veiklos, susijusios su planuojama veikla (poveikle) projekte, vykdymo patirtį, aiškiai nurodant veiklos vykdymo trukmę (nurodomi veiklos vykdymo pradžios ir pabaigos metai, mėnuo, diena). Vertinama patirtis kvietimo paskelbimo dienai.</w:t>
                  </w:r>
                </w:p>
              </w:tc>
            </w:tr>
            <w:tr w:rsidR="002B6CCC" w:rsidRPr="002B6CCC" w14:paraId="36457B4D" w14:textId="77777777" w:rsidTr="002B6CCC">
              <w:tc>
                <w:tcPr>
                  <w:tcW w:w="970" w:type="dxa"/>
                  <w:vMerge/>
                  <w:tcBorders>
                    <w:left w:val="single" w:sz="6" w:space="0" w:color="000000"/>
                    <w:right w:val="single" w:sz="6" w:space="0" w:color="000000"/>
                  </w:tcBorders>
                </w:tcPr>
                <w:p w14:paraId="2DB76B0C" w14:textId="77777777" w:rsidR="001D38B8" w:rsidRPr="002B6CCC" w:rsidRDefault="001D38B8" w:rsidP="001D38B8">
                  <w:pPr>
                    <w:jc w:val="both"/>
                    <w:rPr>
                      <w:szCs w:val="24"/>
                    </w:rPr>
                  </w:pPr>
                </w:p>
              </w:tc>
              <w:tc>
                <w:tcPr>
                  <w:tcW w:w="1363" w:type="dxa"/>
                  <w:vMerge/>
                  <w:tcBorders>
                    <w:left w:val="single" w:sz="6" w:space="0" w:color="000000"/>
                    <w:right w:val="single" w:sz="6" w:space="0" w:color="000000"/>
                  </w:tcBorders>
                </w:tcPr>
                <w:p w14:paraId="70927948" w14:textId="77777777" w:rsidR="001D38B8" w:rsidRPr="002B6CCC" w:rsidRDefault="001D38B8" w:rsidP="001D38B8">
                  <w:pPr>
                    <w:jc w:val="both"/>
                    <w:rPr>
                      <w:szCs w:val="24"/>
                    </w:rPr>
                  </w:pPr>
                </w:p>
              </w:tc>
              <w:tc>
                <w:tcPr>
                  <w:tcW w:w="2087" w:type="dxa"/>
                  <w:vMerge/>
                  <w:tcBorders>
                    <w:left w:val="single" w:sz="6" w:space="0" w:color="000000"/>
                    <w:right w:val="single" w:sz="6" w:space="0" w:color="000000"/>
                  </w:tcBorders>
                </w:tcPr>
                <w:p w14:paraId="3E43BBC3" w14:textId="77777777" w:rsidR="001D38B8" w:rsidRPr="002B6CCC" w:rsidRDefault="001D38B8" w:rsidP="001D38B8">
                  <w:pPr>
                    <w:rPr>
                      <w:bCs/>
                      <w:szCs w:val="24"/>
                    </w:rPr>
                  </w:pPr>
                </w:p>
              </w:tc>
              <w:tc>
                <w:tcPr>
                  <w:tcW w:w="4678" w:type="dxa"/>
                  <w:tcBorders>
                    <w:top w:val="single" w:sz="6" w:space="0" w:color="000000"/>
                    <w:left w:val="single" w:sz="6" w:space="0" w:color="000000"/>
                    <w:bottom w:val="single" w:sz="6" w:space="0" w:color="000000"/>
                    <w:right w:val="single" w:sz="6" w:space="0" w:color="000000"/>
                  </w:tcBorders>
                </w:tcPr>
                <w:p w14:paraId="47870460" w14:textId="77777777" w:rsidR="001D38B8" w:rsidRPr="002B6CCC" w:rsidRDefault="001D38B8" w:rsidP="001D38B8">
                  <w:pPr>
                    <w:rPr>
                      <w:szCs w:val="24"/>
                    </w:rPr>
                  </w:pPr>
                  <w:r w:rsidRPr="002B6CCC">
                    <w:rPr>
                      <w:szCs w:val="24"/>
                    </w:rPr>
                    <w:t xml:space="preserve">5.1.2. nuo 1 iki 2 metų </w:t>
                  </w:r>
                </w:p>
              </w:tc>
              <w:tc>
                <w:tcPr>
                  <w:tcW w:w="1701" w:type="dxa"/>
                  <w:tcBorders>
                    <w:top w:val="single" w:sz="6" w:space="0" w:color="000000"/>
                    <w:left w:val="single" w:sz="6" w:space="0" w:color="000000"/>
                    <w:bottom w:val="single" w:sz="6" w:space="0" w:color="000000"/>
                    <w:right w:val="single" w:sz="6" w:space="0" w:color="000000"/>
                  </w:tcBorders>
                </w:tcPr>
                <w:p w14:paraId="21BFBD3B" w14:textId="77777777" w:rsidR="001D38B8" w:rsidRPr="002B6CCC" w:rsidRDefault="001D38B8" w:rsidP="001D38B8">
                  <w:pPr>
                    <w:jc w:val="center"/>
                    <w:rPr>
                      <w:szCs w:val="24"/>
                    </w:rPr>
                  </w:pPr>
                  <w:r w:rsidRPr="002B6CCC">
                    <w:rPr>
                      <w:szCs w:val="24"/>
                    </w:rPr>
                    <w:t>4</w:t>
                  </w:r>
                </w:p>
              </w:tc>
              <w:tc>
                <w:tcPr>
                  <w:tcW w:w="4111" w:type="dxa"/>
                  <w:vMerge/>
                  <w:tcBorders>
                    <w:left w:val="single" w:sz="6" w:space="0" w:color="000000"/>
                    <w:right w:val="single" w:sz="6" w:space="0" w:color="000000"/>
                  </w:tcBorders>
                </w:tcPr>
                <w:p w14:paraId="53CB388E" w14:textId="77777777" w:rsidR="001D38B8" w:rsidRPr="002B6CCC" w:rsidRDefault="001D38B8" w:rsidP="001D38B8">
                  <w:pPr>
                    <w:jc w:val="center"/>
                    <w:rPr>
                      <w:i/>
                      <w:iCs/>
                      <w:szCs w:val="24"/>
                    </w:rPr>
                  </w:pPr>
                </w:p>
              </w:tc>
            </w:tr>
            <w:tr w:rsidR="002B6CCC" w:rsidRPr="002B6CCC" w14:paraId="3E23A96D" w14:textId="77777777" w:rsidTr="002B6CCC">
              <w:tc>
                <w:tcPr>
                  <w:tcW w:w="970" w:type="dxa"/>
                  <w:vMerge/>
                  <w:tcBorders>
                    <w:left w:val="single" w:sz="6" w:space="0" w:color="000000"/>
                    <w:right w:val="single" w:sz="6" w:space="0" w:color="000000"/>
                  </w:tcBorders>
                </w:tcPr>
                <w:p w14:paraId="2297F90A" w14:textId="77777777" w:rsidR="001D38B8" w:rsidRPr="002B6CCC" w:rsidRDefault="001D38B8" w:rsidP="001D38B8">
                  <w:pPr>
                    <w:jc w:val="both"/>
                    <w:rPr>
                      <w:szCs w:val="24"/>
                    </w:rPr>
                  </w:pPr>
                </w:p>
              </w:tc>
              <w:tc>
                <w:tcPr>
                  <w:tcW w:w="1363" w:type="dxa"/>
                  <w:vMerge/>
                  <w:tcBorders>
                    <w:left w:val="single" w:sz="6" w:space="0" w:color="000000"/>
                    <w:right w:val="single" w:sz="6" w:space="0" w:color="000000"/>
                  </w:tcBorders>
                </w:tcPr>
                <w:p w14:paraId="3B39B3B9" w14:textId="77777777" w:rsidR="001D38B8" w:rsidRPr="002B6CCC" w:rsidRDefault="001D38B8" w:rsidP="001D38B8">
                  <w:pPr>
                    <w:jc w:val="both"/>
                    <w:rPr>
                      <w:szCs w:val="24"/>
                    </w:rPr>
                  </w:pPr>
                </w:p>
              </w:tc>
              <w:tc>
                <w:tcPr>
                  <w:tcW w:w="2087" w:type="dxa"/>
                  <w:vMerge/>
                  <w:tcBorders>
                    <w:left w:val="single" w:sz="6" w:space="0" w:color="000000"/>
                    <w:right w:val="single" w:sz="6" w:space="0" w:color="000000"/>
                  </w:tcBorders>
                </w:tcPr>
                <w:p w14:paraId="2FB097CD" w14:textId="77777777" w:rsidR="001D38B8" w:rsidRPr="002B6CCC" w:rsidRDefault="001D38B8" w:rsidP="001D38B8">
                  <w:pPr>
                    <w:rPr>
                      <w:bCs/>
                      <w:szCs w:val="24"/>
                    </w:rPr>
                  </w:pPr>
                </w:p>
              </w:tc>
              <w:tc>
                <w:tcPr>
                  <w:tcW w:w="4678" w:type="dxa"/>
                  <w:tcBorders>
                    <w:top w:val="single" w:sz="6" w:space="0" w:color="000000"/>
                    <w:left w:val="single" w:sz="6" w:space="0" w:color="000000"/>
                    <w:bottom w:val="single" w:sz="6" w:space="0" w:color="000000"/>
                    <w:right w:val="single" w:sz="6" w:space="0" w:color="000000"/>
                  </w:tcBorders>
                </w:tcPr>
                <w:p w14:paraId="24BC53EA" w14:textId="77777777" w:rsidR="001D38B8" w:rsidRPr="002B6CCC" w:rsidRDefault="001D38B8" w:rsidP="001D38B8">
                  <w:pPr>
                    <w:rPr>
                      <w:szCs w:val="24"/>
                    </w:rPr>
                  </w:pPr>
                  <w:r w:rsidRPr="002B6CCC">
                    <w:rPr>
                      <w:szCs w:val="24"/>
                    </w:rPr>
                    <w:t>5.1.3. nuo 2 iki 5 metų</w:t>
                  </w:r>
                </w:p>
              </w:tc>
              <w:tc>
                <w:tcPr>
                  <w:tcW w:w="1701" w:type="dxa"/>
                  <w:tcBorders>
                    <w:top w:val="single" w:sz="6" w:space="0" w:color="000000"/>
                    <w:left w:val="single" w:sz="6" w:space="0" w:color="000000"/>
                    <w:bottom w:val="single" w:sz="6" w:space="0" w:color="000000"/>
                    <w:right w:val="single" w:sz="6" w:space="0" w:color="000000"/>
                  </w:tcBorders>
                </w:tcPr>
                <w:p w14:paraId="67EBF393" w14:textId="77777777" w:rsidR="001D38B8" w:rsidRPr="002B6CCC" w:rsidRDefault="001D38B8" w:rsidP="001D38B8">
                  <w:pPr>
                    <w:jc w:val="center"/>
                    <w:rPr>
                      <w:szCs w:val="24"/>
                    </w:rPr>
                  </w:pPr>
                  <w:r w:rsidRPr="002B6CCC">
                    <w:rPr>
                      <w:szCs w:val="24"/>
                    </w:rPr>
                    <w:t>8</w:t>
                  </w:r>
                </w:p>
              </w:tc>
              <w:tc>
                <w:tcPr>
                  <w:tcW w:w="4111" w:type="dxa"/>
                  <w:vMerge/>
                  <w:tcBorders>
                    <w:left w:val="single" w:sz="6" w:space="0" w:color="000000"/>
                    <w:right w:val="single" w:sz="6" w:space="0" w:color="000000"/>
                  </w:tcBorders>
                </w:tcPr>
                <w:p w14:paraId="61EC37C0" w14:textId="77777777" w:rsidR="001D38B8" w:rsidRPr="002B6CCC" w:rsidRDefault="001D38B8" w:rsidP="001D38B8">
                  <w:pPr>
                    <w:jc w:val="center"/>
                    <w:rPr>
                      <w:i/>
                      <w:iCs/>
                      <w:szCs w:val="24"/>
                    </w:rPr>
                  </w:pPr>
                </w:p>
              </w:tc>
            </w:tr>
            <w:tr w:rsidR="002B6CCC" w:rsidRPr="002B6CCC" w14:paraId="021D5B25" w14:textId="77777777" w:rsidTr="002B6CCC">
              <w:tc>
                <w:tcPr>
                  <w:tcW w:w="970" w:type="dxa"/>
                  <w:vMerge/>
                  <w:tcBorders>
                    <w:left w:val="single" w:sz="6" w:space="0" w:color="000000"/>
                    <w:bottom w:val="single" w:sz="4" w:space="0" w:color="auto"/>
                    <w:right w:val="single" w:sz="6" w:space="0" w:color="000000"/>
                  </w:tcBorders>
                </w:tcPr>
                <w:p w14:paraId="79278AEB" w14:textId="77777777" w:rsidR="001D38B8" w:rsidRPr="002B6CCC" w:rsidRDefault="001D38B8" w:rsidP="001D38B8">
                  <w:pPr>
                    <w:jc w:val="both"/>
                    <w:rPr>
                      <w:szCs w:val="24"/>
                    </w:rPr>
                  </w:pPr>
                </w:p>
              </w:tc>
              <w:tc>
                <w:tcPr>
                  <w:tcW w:w="1363" w:type="dxa"/>
                  <w:vMerge/>
                  <w:tcBorders>
                    <w:left w:val="single" w:sz="6" w:space="0" w:color="000000"/>
                    <w:bottom w:val="single" w:sz="4" w:space="0" w:color="auto"/>
                    <w:right w:val="single" w:sz="6" w:space="0" w:color="000000"/>
                  </w:tcBorders>
                </w:tcPr>
                <w:p w14:paraId="7D094EC8" w14:textId="77777777" w:rsidR="001D38B8" w:rsidRPr="002B6CCC" w:rsidRDefault="001D38B8" w:rsidP="001D38B8">
                  <w:pPr>
                    <w:jc w:val="both"/>
                    <w:rPr>
                      <w:szCs w:val="24"/>
                    </w:rPr>
                  </w:pPr>
                </w:p>
              </w:tc>
              <w:tc>
                <w:tcPr>
                  <w:tcW w:w="2087" w:type="dxa"/>
                  <w:vMerge/>
                  <w:tcBorders>
                    <w:left w:val="single" w:sz="6" w:space="0" w:color="000000"/>
                    <w:bottom w:val="single" w:sz="4" w:space="0" w:color="auto"/>
                    <w:right w:val="single" w:sz="6" w:space="0" w:color="000000"/>
                  </w:tcBorders>
                </w:tcPr>
                <w:p w14:paraId="692040C5" w14:textId="77777777" w:rsidR="001D38B8" w:rsidRPr="002B6CCC" w:rsidRDefault="001D38B8" w:rsidP="001D38B8">
                  <w:pPr>
                    <w:rPr>
                      <w:bCs/>
                      <w:szCs w:val="24"/>
                    </w:rPr>
                  </w:pPr>
                </w:p>
              </w:tc>
              <w:tc>
                <w:tcPr>
                  <w:tcW w:w="4678" w:type="dxa"/>
                  <w:tcBorders>
                    <w:top w:val="single" w:sz="6" w:space="0" w:color="000000"/>
                    <w:left w:val="single" w:sz="6" w:space="0" w:color="000000"/>
                    <w:bottom w:val="single" w:sz="6" w:space="0" w:color="000000"/>
                    <w:right w:val="single" w:sz="6" w:space="0" w:color="000000"/>
                  </w:tcBorders>
                </w:tcPr>
                <w:p w14:paraId="1561B7FC" w14:textId="77777777" w:rsidR="001D38B8" w:rsidRPr="002B6CCC" w:rsidRDefault="001D38B8" w:rsidP="001D38B8">
                  <w:pPr>
                    <w:rPr>
                      <w:szCs w:val="24"/>
                    </w:rPr>
                  </w:pPr>
                  <w:r w:rsidRPr="002B6CCC">
                    <w:rPr>
                      <w:szCs w:val="24"/>
                    </w:rPr>
                    <w:t>5.1.4. 5 metai ir daugiau</w:t>
                  </w:r>
                </w:p>
              </w:tc>
              <w:tc>
                <w:tcPr>
                  <w:tcW w:w="1701" w:type="dxa"/>
                  <w:tcBorders>
                    <w:top w:val="single" w:sz="6" w:space="0" w:color="000000"/>
                    <w:left w:val="single" w:sz="6" w:space="0" w:color="000000"/>
                    <w:bottom w:val="single" w:sz="6" w:space="0" w:color="000000"/>
                    <w:right w:val="single" w:sz="6" w:space="0" w:color="000000"/>
                  </w:tcBorders>
                </w:tcPr>
                <w:p w14:paraId="60DC0008" w14:textId="77777777" w:rsidR="001D38B8" w:rsidRPr="002B6CCC" w:rsidRDefault="001D38B8" w:rsidP="001D38B8">
                  <w:pPr>
                    <w:jc w:val="center"/>
                    <w:rPr>
                      <w:szCs w:val="24"/>
                    </w:rPr>
                  </w:pPr>
                  <w:r w:rsidRPr="002B6CCC">
                    <w:rPr>
                      <w:szCs w:val="24"/>
                    </w:rPr>
                    <w:t>10</w:t>
                  </w:r>
                </w:p>
              </w:tc>
              <w:tc>
                <w:tcPr>
                  <w:tcW w:w="4111" w:type="dxa"/>
                  <w:vMerge/>
                  <w:tcBorders>
                    <w:left w:val="single" w:sz="6" w:space="0" w:color="000000"/>
                    <w:bottom w:val="single" w:sz="6" w:space="0" w:color="000000"/>
                    <w:right w:val="single" w:sz="6" w:space="0" w:color="000000"/>
                  </w:tcBorders>
                </w:tcPr>
                <w:p w14:paraId="72FA29AA" w14:textId="77777777" w:rsidR="001D38B8" w:rsidRPr="002B6CCC" w:rsidRDefault="001D38B8" w:rsidP="001D38B8">
                  <w:pPr>
                    <w:jc w:val="center"/>
                    <w:rPr>
                      <w:i/>
                      <w:iCs/>
                      <w:szCs w:val="24"/>
                    </w:rPr>
                  </w:pPr>
                </w:p>
              </w:tc>
            </w:tr>
            <w:tr w:rsidR="002B6CCC" w:rsidRPr="002B6CCC" w14:paraId="46AB6003" w14:textId="77777777" w:rsidTr="002B6CCC">
              <w:tc>
                <w:tcPr>
                  <w:tcW w:w="9098" w:type="dxa"/>
                  <w:gridSpan w:val="4"/>
                  <w:tcBorders>
                    <w:top w:val="single" w:sz="4" w:space="0" w:color="auto"/>
                    <w:left w:val="single" w:sz="4" w:space="0" w:color="auto"/>
                    <w:bottom w:val="single" w:sz="4" w:space="0" w:color="auto"/>
                    <w:right w:val="single" w:sz="6" w:space="0" w:color="000000"/>
                  </w:tcBorders>
                </w:tcPr>
                <w:p w14:paraId="3B3E3BA3" w14:textId="77777777" w:rsidR="001D38B8" w:rsidRPr="002B6CCC" w:rsidRDefault="001D38B8" w:rsidP="001D38B8">
                  <w:pPr>
                    <w:jc w:val="right"/>
                  </w:pPr>
                  <w:r w:rsidRPr="002B6CCC">
                    <w:rPr>
                      <w:bCs/>
                      <w:szCs w:val="24"/>
                    </w:rPr>
                    <w:t>Iš viso:</w:t>
                  </w:r>
                </w:p>
              </w:tc>
              <w:tc>
                <w:tcPr>
                  <w:tcW w:w="1701" w:type="dxa"/>
                  <w:tcBorders>
                    <w:top w:val="single" w:sz="6" w:space="0" w:color="000000"/>
                    <w:left w:val="single" w:sz="6" w:space="0" w:color="000000"/>
                    <w:bottom w:val="single" w:sz="6" w:space="0" w:color="000000"/>
                    <w:right w:val="single" w:sz="6" w:space="0" w:color="000000"/>
                  </w:tcBorders>
                </w:tcPr>
                <w:p w14:paraId="5D82A199" w14:textId="77777777" w:rsidR="001D38B8" w:rsidRPr="002B6CCC" w:rsidRDefault="001D38B8" w:rsidP="001D38B8">
                  <w:pPr>
                    <w:jc w:val="center"/>
                    <w:rPr>
                      <w:szCs w:val="24"/>
                    </w:rPr>
                  </w:pPr>
                  <w:r w:rsidRPr="002B6CCC">
                    <w:rPr>
                      <w:szCs w:val="24"/>
                    </w:rPr>
                    <w:t>100</w:t>
                  </w:r>
                </w:p>
              </w:tc>
              <w:tc>
                <w:tcPr>
                  <w:tcW w:w="4111" w:type="dxa"/>
                  <w:tcBorders>
                    <w:top w:val="single" w:sz="6" w:space="0" w:color="000000"/>
                    <w:left w:val="single" w:sz="6" w:space="0" w:color="000000"/>
                    <w:bottom w:val="single" w:sz="6" w:space="0" w:color="000000"/>
                    <w:right w:val="single" w:sz="6" w:space="0" w:color="000000"/>
                  </w:tcBorders>
                </w:tcPr>
                <w:p w14:paraId="777E6310" w14:textId="77777777" w:rsidR="001D38B8" w:rsidRPr="002B6CCC" w:rsidRDefault="001D38B8" w:rsidP="001D38B8">
                  <w:pPr>
                    <w:rPr>
                      <w:szCs w:val="24"/>
                    </w:rPr>
                  </w:pPr>
                </w:p>
              </w:tc>
            </w:tr>
          </w:tbl>
          <w:p w14:paraId="378F2F07" w14:textId="77777777" w:rsidR="001D38B8" w:rsidRPr="002B6CCC" w:rsidRDefault="001D38B8" w:rsidP="001D38B8">
            <w:pPr>
              <w:jc w:val="both"/>
            </w:pPr>
          </w:p>
          <w:p w14:paraId="0B0BF484" w14:textId="77777777" w:rsidR="001D38B8" w:rsidRPr="002B6CCC" w:rsidRDefault="001D38B8" w:rsidP="001D38B8">
            <w:pPr>
              <w:jc w:val="both"/>
            </w:pPr>
            <w:r w:rsidRPr="002B6CCC">
              <w:t xml:space="preserve">1. Prie kiekvieno kriterijaus nurodomas galimas surinkti didžiausias balų skaičius pagal tą kriterijų. </w:t>
            </w:r>
          </w:p>
          <w:p w14:paraId="64B01EAD" w14:textId="77777777" w:rsidR="001D38B8" w:rsidRPr="002B6CCC" w:rsidRDefault="001D38B8" w:rsidP="001D38B8">
            <w:pPr>
              <w:jc w:val="both"/>
            </w:pPr>
            <w:r w:rsidRPr="002B6CCC">
              <w:t xml:space="preserve">2. Didžiausia projektui galima skirti balų suma – 100 balų,. </w:t>
            </w:r>
          </w:p>
          <w:p w14:paraId="5395D1ED" w14:textId="77777777" w:rsidR="001D38B8" w:rsidRPr="002B6CCC" w:rsidRDefault="001D38B8" w:rsidP="001D38B8">
            <w:pPr>
              <w:jc w:val="both"/>
            </w:pPr>
            <w:r w:rsidRPr="002B6CCC">
              <w:t>3.  Minimali balų suma – 60 balų. Projektai, kurie naudos ir kokybės vertinimo etape nesurenka nustatytos minimalios balų sumos, nėra tinkami finansuoti ir PĮP atmetami.</w:t>
            </w:r>
          </w:p>
          <w:p w14:paraId="35A34D56" w14:textId="77777777" w:rsidR="001D38B8" w:rsidRPr="002B6CCC" w:rsidRDefault="001D38B8" w:rsidP="001D38B8">
            <w:pPr>
              <w:jc w:val="both"/>
            </w:pPr>
            <w:r w:rsidRPr="002B6CCC">
              <w:t xml:space="preserve">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w:t>
            </w:r>
          </w:p>
          <w:p w14:paraId="1D6AFA90" w14:textId="54DAA6B8" w:rsidR="001D38B8" w:rsidRPr="002B6CCC" w:rsidRDefault="001D38B8" w:rsidP="001D38B8">
            <w:pPr>
              <w:jc w:val="both"/>
              <w:rPr>
                <w:i/>
                <w:sz w:val="22"/>
                <w:szCs w:val="22"/>
              </w:rPr>
            </w:pPr>
            <w:r w:rsidRPr="002B6CCC">
              <w:t>5. Jeigu suteikti vienodi balai pagal visus prioritetinius atrankos kriterijus, šie projektai nurodomi PĮP vertinimo ataskaitos sąraše „Projektai, kuriems rekomenduojama skirti finansavimą“ pagal PĮP pateikimo laiką.</w:t>
            </w: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lastRenderedPageBreak/>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A55BCD">
            <w:pPr>
              <w:pStyle w:val="Sraopastraipa"/>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6"/>
            </w:r>
            <w:r w:rsidRPr="00872430">
              <w:rPr>
                <w:szCs w:val="24"/>
              </w:rPr>
              <w:t>, projektų išlaidoms nustatytus reikalavimus bei reikalavimus, keliamus Reikšmingos žalos nedarymo horizontaliajam principui vertinimo reikalavimų apraše (Aprašo 4 priedas).</w:t>
            </w:r>
          </w:p>
          <w:p w14:paraId="393EBC35" w14:textId="30421C07" w:rsidR="00806DEF" w:rsidRPr="00872430" w:rsidRDefault="00E7680B" w:rsidP="00A55BCD">
            <w:pPr>
              <w:pStyle w:val="Sraopastraipa"/>
              <w:numPr>
                <w:ilvl w:val="1"/>
                <w:numId w:val="10"/>
              </w:numPr>
              <w:tabs>
                <w:tab w:val="left" w:pos="589"/>
              </w:tabs>
              <w:ind w:left="0" w:firstLine="27"/>
              <w:rPr>
                <w:szCs w:val="24"/>
              </w:rPr>
            </w:pPr>
            <w:r w:rsidRPr="00872430">
              <w:rPr>
                <w:noProof/>
              </w:rPr>
              <mc:AlternateContent>
                <mc:Choice Requires="wps">
                  <w:drawing>
                    <wp:anchor distT="0" distB="0" distL="114300" distR="114300" simplePos="0" relativeHeight="251677696" behindDoc="0" locked="0" layoutInCell="1" allowOverlap="1" wp14:anchorId="072CEA9E" wp14:editId="2F5920B5">
                      <wp:simplePos x="0" y="0"/>
                      <wp:positionH relativeFrom="column">
                        <wp:posOffset>-55245</wp:posOffset>
                      </wp:positionH>
                      <wp:positionV relativeFrom="paragraph">
                        <wp:posOffset>6985</wp:posOffset>
                      </wp:positionV>
                      <wp:extent cx="9429750" cy="704850"/>
                      <wp:effectExtent l="19050" t="19050" r="19050" b="19050"/>
                      <wp:wrapNone/>
                      <wp:docPr id="394979306" name="Rectangle 1"/>
                      <wp:cNvGraphicFramePr/>
                      <a:graphic xmlns:a="http://schemas.openxmlformats.org/drawingml/2006/main">
                        <a:graphicData uri="http://schemas.microsoft.com/office/word/2010/wordprocessingShape">
                          <wps:wsp>
                            <wps:cNvSpPr/>
                            <wps:spPr>
                              <a:xfrm>
                                <a:off x="0" y="0"/>
                                <a:ext cx="9429750" cy="704850"/>
                              </a:xfrm>
                              <a:prstGeom prst="rect">
                                <a:avLst/>
                              </a:prstGeom>
                              <a:noFill/>
                              <a:ln w="381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BAEF2" id="Rectangle 1" o:spid="_x0000_s1026" style="position:absolute;margin-left:-4.35pt;margin-top:.55pt;width:742.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" filled="f" strokecolor="white [3212]" strokeweight="3pt"/>
                  </w:pict>
                </mc:Fallback>
              </mc:AlternateContent>
            </w:r>
            <w:r w:rsidR="00806DEF" w:rsidRPr="00872430">
              <w:rPr>
                <w:szCs w:val="24"/>
              </w:rPr>
              <w:t xml:space="preserve"> </w:t>
            </w:r>
            <w:r w:rsidR="00BD0390" w:rsidRPr="00872430">
              <w:rPr>
                <w:szCs w:val="24"/>
              </w:rPr>
              <w:t xml:space="preserve">Didžiausia projektui galima skirti finansavimo lėšų suma yra </w:t>
            </w:r>
            <w:r w:rsidR="0083786F">
              <w:rPr>
                <w:szCs w:val="24"/>
              </w:rPr>
              <w:t xml:space="preserve"> 210 945,18 </w:t>
            </w:r>
            <w:r w:rsidR="00BD0390" w:rsidRPr="00872430">
              <w:rPr>
                <w:szCs w:val="24"/>
              </w:rPr>
              <w:t>Eur.</w:t>
            </w:r>
          </w:p>
          <w:p w14:paraId="020C61C7" w14:textId="24ECA280" w:rsidR="00806DEF" w:rsidRPr="001D38B8" w:rsidRDefault="00806DEF"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1D38B8" w:rsidRPr="001D38B8">
              <w:rPr>
                <w:szCs w:val="24"/>
              </w:rPr>
              <w:t>84,99</w:t>
            </w:r>
            <w:r w:rsidR="00BD0390" w:rsidRPr="001D38B8">
              <w:rPr>
                <w:szCs w:val="24"/>
              </w:rPr>
              <w:t xml:space="preserve"> proc. visų tinkamų finansuoti projekto išlaidų.</w:t>
            </w:r>
          </w:p>
          <w:p w14:paraId="2DAA91B2" w14:textId="3B1F71F7" w:rsidR="0054707C" w:rsidRPr="00872430" w:rsidRDefault="00806DEF" w:rsidP="00A55BCD">
            <w:pPr>
              <w:pStyle w:val="Sraopastraipa"/>
              <w:numPr>
                <w:ilvl w:val="1"/>
                <w:numId w:val="10"/>
              </w:numPr>
              <w:tabs>
                <w:tab w:val="left" w:pos="589"/>
              </w:tabs>
              <w:ind w:left="0" w:firstLine="27"/>
              <w:rPr>
                <w:szCs w:val="24"/>
              </w:rPr>
            </w:pPr>
            <w:r w:rsidRPr="001D38B8">
              <w:rPr>
                <w:szCs w:val="24"/>
              </w:rPr>
              <w:t xml:space="preserve"> </w:t>
            </w:r>
            <w:r w:rsidR="001D38B8" w:rsidRPr="00806DEF">
              <w:rPr>
                <w:szCs w:val="24"/>
              </w:rPr>
              <w:t xml:space="preserve">Pareiškėjas privalo savo ir (ar) kitų šaltinių lėšomis (savivaldybių biudžeto ir (ar) privačiomis lėšomis) prisidėti prie projekto finansavimo ne mažiau nei </w:t>
            </w:r>
            <w:r w:rsidR="001D38B8">
              <w:rPr>
                <w:szCs w:val="24"/>
              </w:rPr>
              <w:t>15,01</w:t>
            </w:r>
            <w:r w:rsidR="001D38B8" w:rsidRPr="00371B66">
              <w:rPr>
                <w:szCs w:val="24"/>
              </w:rPr>
              <w:t xml:space="preserve"> proc. </w:t>
            </w:r>
            <w:r w:rsidR="001D38B8" w:rsidRPr="00806DEF">
              <w:rPr>
                <w:szCs w:val="24"/>
              </w:rPr>
              <w:t>visų tinkamų finansuoti projekto išlaidų</w:t>
            </w:r>
            <w:r w:rsidR="001D38B8">
              <w:rPr>
                <w:rStyle w:val="Puslapioinaosnuoroda"/>
                <w:szCs w:val="24"/>
              </w:rPr>
              <w:footnoteReference w:id="7"/>
            </w:r>
            <w:r w:rsidR="001D38B8">
              <w:rPr>
                <w:szCs w:val="24"/>
              </w:rPr>
              <w:t>.</w:t>
            </w:r>
          </w:p>
          <w:p w14:paraId="465D4164"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A55BCD">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D302E4">
            <w:pPr>
              <w:pStyle w:val="Sraopastraipa"/>
              <w:numPr>
                <w:ilvl w:val="1"/>
                <w:numId w:val="10"/>
              </w:numPr>
              <w:tabs>
                <w:tab w:val="left" w:pos="589"/>
              </w:tabs>
              <w:ind w:left="0" w:firstLine="27"/>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D302E4">
            <w:pPr>
              <w:pStyle w:val="Sraopastraipa"/>
              <w:numPr>
                <w:ilvl w:val="1"/>
                <w:numId w:val="10"/>
              </w:numPr>
              <w:tabs>
                <w:tab w:val="left" w:pos="589"/>
              </w:tabs>
              <w:ind w:left="0" w:firstLine="27"/>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D302E4">
            <w:pPr>
              <w:pStyle w:val="Sraopastraipa"/>
              <w:numPr>
                <w:ilvl w:val="2"/>
                <w:numId w:val="13"/>
              </w:numPr>
              <w:tabs>
                <w:tab w:val="left" w:pos="589"/>
                <w:tab w:val="left" w:pos="780"/>
                <w:tab w:val="left" w:pos="870"/>
              </w:tabs>
              <w:ind w:left="870" w:hanging="843"/>
              <w:rPr>
                <w:szCs w:val="24"/>
              </w:rPr>
            </w:pPr>
            <w:r>
              <w:rPr>
                <w:color w:val="000000"/>
                <w:szCs w:val="24"/>
                <w:lang w:eastAsia="lt-LT"/>
              </w:rPr>
              <w:t xml:space="preserve"> </w:t>
            </w: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D302E4">
            <w:pPr>
              <w:pStyle w:val="Sraopastraipa"/>
              <w:numPr>
                <w:ilvl w:val="2"/>
                <w:numId w:val="13"/>
              </w:numPr>
              <w:tabs>
                <w:tab w:val="left" w:pos="589"/>
                <w:tab w:val="left" w:pos="780"/>
                <w:tab w:val="left" w:pos="870"/>
              </w:tabs>
              <w:ind w:left="0" w:firstLine="27"/>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302E4">
            <w:pPr>
              <w:pStyle w:val="Sraopastraipa"/>
              <w:numPr>
                <w:ilvl w:val="1"/>
                <w:numId w:val="13"/>
              </w:numPr>
              <w:tabs>
                <w:tab w:val="left" w:pos="731"/>
              </w:tabs>
              <w:ind w:left="0" w:firstLine="27"/>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302E4">
            <w:pPr>
              <w:pStyle w:val="Sraopastraipa"/>
              <w:numPr>
                <w:ilvl w:val="1"/>
                <w:numId w:val="13"/>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D302E4">
            <w:pPr>
              <w:pStyle w:val="Sraopastraipa"/>
              <w:numPr>
                <w:ilvl w:val="1"/>
                <w:numId w:val="13"/>
              </w:numPr>
              <w:tabs>
                <w:tab w:val="left" w:pos="873"/>
              </w:tabs>
              <w:ind w:left="731" w:hanging="709"/>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D302E4">
            <w:pPr>
              <w:pStyle w:val="Sraopastraipa"/>
              <w:numPr>
                <w:ilvl w:val="2"/>
                <w:numId w:val="13"/>
              </w:numPr>
              <w:tabs>
                <w:tab w:val="left" w:pos="1014"/>
              </w:tabs>
              <w:ind w:left="731"/>
              <w:rPr>
                <w:szCs w:val="24"/>
              </w:rPr>
            </w:pPr>
            <w:r w:rsidRPr="00872430">
              <w:rPr>
                <w:szCs w:val="24"/>
              </w:rPr>
              <w:lastRenderedPageBreak/>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661A044B" w:rsidR="007F32B7" w:rsidRDefault="007F32B7" w:rsidP="00D302E4">
            <w:pPr>
              <w:pStyle w:val="Sraopastraipa"/>
              <w:numPr>
                <w:ilvl w:val="2"/>
                <w:numId w:val="13"/>
              </w:numPr>
              <w:tabs>
                <w:tab w:val="left" w:pos="1014"/>
              </w:tabs>
              <w:ind w:left="873" w:hanging="862"/>
              <w:rPr>
                <w:szCs w:val="24"/>
              </w:rPr>
            </w:pPr>
            <w:r w:rsidRPr="00872430">
              <w:rPr>
                <w:szCs w:val="24"/>
              </w:rPr>
              <w:t xml:space="preserve"> </w:t>
            </w:r>
            <w:r w:rsidR="00702347"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D302E4">
            <w:pPr>
              <w:pStyle w:val="Sraopastraipa"/>
              <w:numPr>
                <w:ilvl w:val="2"/>
                <w:numId w:val="13"/>
              </w:numPr>
              <w:tabs>
                <w:tab w:val="left" w:pos="1014"/>
              </w:tabs>
              <w:ind w:left="873" w:hanging="862"/>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D302E4">
            <w:pPr>
              <w:pStyle w:val="Sraopastraipa"/>
              <w:numPr>
                <w:ilvl w:val="1"/>
                <w:numId w:val="13"/>
              </w:numPr>
              <w:tabs>
                <w:tab w:val="left" w:pos="873"/>
              </w:tabs>
              <w:spacing w:after="120"/>
              <w:ind w:left="0" w:firstLine="23"/>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A55BCD">
                  <w:pPr>
                    <w:pStyle w:val="Sraopastraipa"/>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A55BCD">
                  <w:pPr>
                    <w:pStyle w:val="Sraopastraipa"/>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lastRenderedPageBreak/>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t.y.:</w:t>
                  </w:r>
                </w:p>
                <w:p w14:paraId="00629F87"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lastRenderedPageBreak/>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(-ių)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(-ių) nuosavas įnašas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AFD4DD5" w14:textId="11DC3041" w:rsidR="00014CE7" w:rsidRDefault="00014CE7" w:rsidP="00014CE7">
                  <w:pPr>
                    <w:tabs>
                      <w:tab w:val="left" w:pos="923"/>
                    </w:tabs>
                    <w:spacing w:before="120"/>
                    <w:jc w:val="both"/>
                    <w:rPr>
                      <w:szCs w:val="24"/>
                      <w:lang w:eastAsia="lt-LT"/>
                    </w:rPr>
                  </w:pP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lastRenderedPageBreak/>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 xml:space="preserve">Veiklos ir (ar) išlaidos, kurioms taikomi </w:t>
            </w:r>
            <w:r w:rsidRPr="00872430">
              <w:rPr>
                <w:b/>
                <w:bCs/>
                <w:szCs w:val="24"/>
              </w:rPr>
              <w:lastRenderedPageBreak/>
              <w:t>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lastRenderedPageBreak/>
              <w:t xml:space="preserve">Supaprastintai apmokamų </w:t>
            </w:r>
            <w:r w:rsidRPr="00872430">
              <w:rPr>
                <w:b/>
                <w:bCs/>
                <w:szCs w:val="24"/>
              </w:rPr>
              <w:lastRenderedPageBreak/>
              <w:t>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lastRenderedPageBreak/>
              <w:t xml:space="preserve">Supaprastintai apmokamų </w:t>
            </w:r>
            <w:r w:rsidRPr="00872430">
              <w:rPr>
                <w:b/>
                <w:bCs/>
                <w:szCs w:val="24"/>
              </w:rPr>
              <w:lastRenderedPageBreak/>
              <w:t>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lastRenderedPageBreak/>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 xml:space="preserve">Fiksuotoji norma, taikoma, kai priklauso 20 d. d. (jeigu dirbama 5 d. d. per savaitę) arba 24 d. d. (jeigu dirbama </w:t>
            </w:r>
            <w:r w:rsidRPr="00872430">
              <w:rPr>
                <w:iCs/>
                <w:sz w:val="22"/>
                <w:szCs w:val="22"/>
              </w:rPr>
              <w:lastRenderedPageBreak/>
              <w:t>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lastRenderedPageBreak/>
              <w:t>Kasmetinių atostogų išmokų fiksuotųjų normų nustatymo tyrimas</w:t>
            </w:r>
          </w:p>
          <w:p w14:paraId="0586E02B"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 xml:space="preserve">Fiksuotoji norma, taikoma, kai priklauso 40 d. d. (jeigu dirbama 5 d. d. per savaitę) arba 48 d. d. (jeigu dirbama </w:t>
            </w:r>
            <w:r w:rsidRPr="00872430">
              <w:rPr>
                <w:iCs/>
                <w:sz w:val="22"/>
                <w:szCs w:val="22"/>
              </w:rPr>
              <w:lastRenderedPageBreak/>
              <w:t>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lastRenderedPageBreak/>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 xml:space="preserve">Viešojo valdymo institucijų projektų dalyvių darbo užmokesčio fiksuotasis </w:t>
            </w:r>
            <w:r w:rsidRPr="00872430">
              <w:rPr>
                <w:sz w:val="22"/>
                <w:szCs w:val="22"/>
              </w:rPr>
              <w:lastRenderedPageBreak/>
              <w:t>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4F22" w14:textId="77777777" w:rsidR="00260259" w:rsidRDefault="00260259">
      <w:pPr>
        <w:rPr>
          <w:sz w:val="22"/>
          <w:szCs w:val="22"/>
        </w:rPr>
      </w:pPr>
      <w:r>
        <w:rPr>
          <w:sz w:val="22"/>
          <w:szCs w:val="22"/>
        </w:rPr>
        <w:separator/>
      </w:r>
    </w:p>
  </w:endnote>
  <w:endnote w:type="continuationSeparator" w:id="0">
    <w:p w14:paraId="55725C02" w14:textId="77777777" w:rsidR="00260259" w:rsidRDefault="00260259">
      <w:pPr>
        <w:rPr>
          <w:sz w:val="22"/>
          <w:szCs w:val="22"/>
        </w:rPr>
      </w:pPr>
      <w:r>
        <w:rPr>
          <w:sz w:val="22"/>
          <w:szCs w:val="22"/>
        </w:rPr>
        <w:continuationSeparator/>
      </w:r>
    </w:p>
  </w:endnote>
  <w:endnote w:type="continuationNotice" w:id="1">
    <w:p w14:paraId="0ACDBBA7" w14:textId="77777777" w:rsidR="00260259" w:rsidRDefault="0026025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9AA6" w14:textId="77777777" w:rsidR="00260259" w:rsidRDefault="00260259">
      <w:pPr>
        <w:rPr>
          <w:sz w:val="22"/>
          <w:szCs w:val="22"/>
        </w:rPr>
      </w:pPr>
      <w:r>
        <w:rPr>
          <w:sz w:val="22"/>
          <w:szCs w:val="22"/>
        </w:rPr>
        <w:separator/>
      </w:r>
    </w:p>
  </w:footnote>
  <w:footnote w:type="continuationSeparator" w:id="0">
    <w:p w14:paraId="0DE4FA69" w14:textId="77777777" w:rsidR="00260259" w:rsidRDefault="00260259">
      <w:pPr>
        <w:rPr>
          <w:sz w:val="22"/>
          <w:szCs w:val="22"/>
        </w:rPr>
      </w:pPr>
      <w:r>
        <w:rPr>
          <w:sz w:val="22"/>
          <w:szCs w:val="22"/>
        </w:rPr>
        <w:continuationSeparator/>
      </w:r>
    </w:p>
  </w:footnote>
  <w:footnote w:type="continuationNotice" w:id="1">
    <w:p w14:paraId="279B0A74" w14:textId="77777777" w:rsidR="00260259" w:rsidRDefault="00260259">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E8BA8F3" w14:textId="532487F2" w:rsidR="001D38B8" w:rsidRDefault="001D38B8">
      <w:pPr>
        <w:pStyle w:val="Puslapioinaostekstas"/>
      </w:pPr>
      <w:r>
        <w:rPr>
          <w:rStyle w:val="Puslapioinaosnuoroda"/>
        </w:rPr>
        <w:footnoteRef/>
      </w:r>
      <w:r>
        <w:t xml:space="preserve"> </w:t>
      </w:r>
      <w:r w:rsidRPr="001D38B8">
        <w:t xml:space="preserve">Šilalės miesto 2023-2030 metų vietos plėtros strategija prieinama paspaudus nuorodą: </w:t>
      </w:r>
      <w:hyperlink r:id="rId1" w:history="1">
        <w:r w:rsidRPr="00DB750B">
          <w:rPr>
            <w:rStyle w:val="Hipersaitas"/>
          </w:rPr>
          <w:t>https://miestobendruomene.lt/wp-content/uploads/2024/05/Silalesmiestostrategijapatikslinta.pdf</w:t>
        </w:r>
      </w:hyperlink>
      <w:r>
        <w:t xml:space="preserve"> </w:t>
      </w:r>
    </w:p>
  </w:footnote>
  <w:footnote w:id="5">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2" w:history="1">
        <w:r w:rsidRPr="00F65065">
          <w:rPr>
            <w:rStyle w:val="Hipersaitas"/>
            <w:szCs w:val="24"/>
          </w:rPr>
          <w:t>https://www.esinvesticijos.lt/dokumentai/pazyma-darbo-uzmokescio-apskaiciavimui</w:t>
        </w:r>
      </w:hyperlink>
    </w:p>
  </w:footnote>
  <w:footnote w:id="6">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7">
    <w:p w14:paraId="0ACC3993" w14:textId="5738DA66" w:rsidR="001D38B8" w:rsidRDefault="001D38B8">
      <w:pPr>
        <w:pStyle w:val="Puslapioinaostekstas"/>
      </w:pPr>
      <w:r>
        <w:rPr>
          <w:rStyle w:val="Puslapioinaosnuoroda"/>
        </w:rPr>
        <w:footnoteRef/>
      </w:r>
      <w:r>
        <w:t xml:space="preserve"> Šilalės rajono savivaldybės taryba </w:t>
      </w:r>
      <w:r w:rsidRPr="0088245E">
        <w:t>2023 m. lapkričio 23 d.</w:t>
      </w:r>
      <w:r>
        <w:t xml:space="preserve"> sprendimu</w:t>
      </w:r>
      <w:r w:rsidRPr="0088245E">
        <w:t xml:space="preserve"> Nr. T1-296</w:t>
      </w:r>
      <w:r>
        <w:t xml:space="preserve"> yra nutarusi skirti 15,01 proc. lėšų Šilalės miesto 2023-2029 metų vietos plėtros strategijos įgyvendinimui, tai padengia kiekvieno projekto vykdomo pagal </w:t>
      </w:r>
      <w:r w:rsidRPr="0088245E">
        <w:t>Šilalės miesto 2023-2029 metų vietos plėtros strategijos</w:t>
      </w:r>
      <w:r>
        <w:t xml:space="preserve"> privalomą nuosavo įnašo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562FB"/>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61986171">
    <w:abstractNumId w:val="3"/>
  </w:num>
  <w:num w:numId="2" w16cid:durableId="490560569">
    <w:abstractNumId w:val="8"/>
  </w:num>
  <w:num w:numId="3" w16cid:durableId="832110707">
    <w:abstractNumId w:val="12"/>
  </w:num>
  <w:num w:numId="4" w16cid:durableId="234629716">
    <w:abstractNumId w:val="11"/>
  </w:num>
  <w:num w:numId="5" w16cid:durableId="1088186724">
    <w:abstractNumId w:val="9"/>
  </w:num>
  <w:num w:numId="6" w16cid:durableId="412707679">
    <w:abstractNumId w:val="2"/>
  </w:num>
  <w:num w:numId="7" w16cid:durableId="1059402629">
    <w:abstractNumId w:val="6"/>
  </w:num>
  <w:num w:numId="8" w16cid:durableId="529220586">
    <w:abstractNumId w:val="13"/>
  </w:num>
  <w:num w:numId="9" w16cid:durableId="111443243">
    <w:abstractNumId w:val="7"/>
  </w:num>
  <w:num w:numId="10" w16cid:durableId="363100471">
    <w:abstractNumId w:val="0"/>
  </w:num>
  <w:num w:numId="11" w16cid:durableId="1205172387">
    <w:abstractNumId w:val="4"/>
  </w:num>
  <w:num w:numId="12" w16cid:durableId="781654475">
    <w:abstractNumId w:val="1"/>
  </w:num>
  <w:num w:numId="13" w16cid:durableId="170876003">
    <w:abstractNumId w:val="10"/>
  </w:num>
  <w:num w:numId="14" w16cid:durableId="177008449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A9D"/>
    <w:rsid w:val="000450A7"/>
    <w:rsid w:val="000524A9"/>
    <w:rsid w:val="00055F13"/>
    <w:rsid w:val="00060278"/>
    <w:rsid w:val="000607C9"/>
    <w:rsid w:val="00063830"/>
    <w:rsid w:val="00064287"/>
    <w:rsid w:val="00073302"/>
    <w:rsid w:val="000748F4"/>
    <w:rsid w:val="00076AB4"/>
    <w:rsid w:val="00082530"/>
    <w:rsid w:val="000A11BD"/>
    <w:rsid w:val="000A2E1F"/>
    <w:rsid w:val="000A7E8A"/>
    <w:rsid w:val="000B0670"/>
    <w:rsid w:val="000C4049"/>
    <w:rsid w:val="000D53E0"/>
    <w:rsid w:val="000E1D83"/>
    <w:rsid w:val="000F51CA"/>
    <w:rsid w:val="00106D00"/>
    <w:rsid w:val="001203FD"/>
    <w:rsid w:val="00121F78"/>
    <w:rsid w:val="001327AB"/>
    <w:rsid w:val="001350F6"/>
    <w:rsid w:val="00140825"/>
    <w:rsid w:val="0014131F"/>
    <w:rsid w:val="00143D24"/>
    <w:rsid w:val="00151A7F"/>
    <w:rsid w:val="00151CD9"/>
    <w:rsid w:val="001571C2"/>
    <w:rsid w:val="001706A3"/>
    <w:rsid w:val="00187E60"/>
    <w:rsid w:val="001908F7"/>
    <w:rsid w:val="00191C19"/>
    <w:rsid w:val="001941D2"/>
    <w:rsid w:val="001A0010"/>
    <w:rsid w:val="001A6ED3"/>
    <w:rsid w:val="001C1B55"/>
    <w:rsid w:val="001D19BC"/>
    <w:rsid w:val="001D38B8"/>
    <w:rsid w:val="001D4DB3"/>
    <w:rsid w:val="001E298C"/>
    <w:rsid w:val="001E4CA2"/>
    <w:rsid w:val="001E55D2"/>
    <w:rsid w:val="001F470B"/>
    <w:rsid w:val="001F51ED"/>
    <w:rsid w:val="00216DF9"/>
    <w:rsid w:val="0022022E"/>
    <w:rsid w:val="0022768A"/>
    <w:rsid w:val="00241321"/>
    <w:rsid w:val="00247167"/>
    <w:rsid w:val="002476DF"/>
    <w:rsid w:val="00253511"/>
    <w:rsid w:val="00260259"/>
    <w:rsid w:val="00272564"/>
    <w:rsid w:val="00277AE4"/>
    <w:rsid w:val="00280BD6"/>
    <w:rsid w:val="002A3ECB"/>
    <w:rsid w:val="002A7903"/>
    <w:rsid w:val="002B0A8A"/>
    <w:rsid w:val="002B0A91"/>
    <w:rsid w:val="002B1BAB"/>
    <w:rsid w:val="002B219C"/>
    <w:rsid w:val="002B6CCC"/>
    <w:rsid w:val="002C0013"/>
    <w:rsid w:val="002C0F85"/>
    <w:rsid w:val="002D06A6"/>
    <w:rsid w:val="002D2F27"/>
    <w:rsid w:val="002D5A8A"/>
    <w:rsid w:val="002E5B4B"/>
    <w:rsid w:val="002E731A"/>
    <w:rsid w:val="003134DA"/>
    <w:rsid w:val="00315290"/>
    <w:rsid w:val="00316D89"/>
    <w:rsid w:val="0032071E"/>
    <w:rsid w:val="00322E38"/>
    <w:rsid w:val="003319AE"/>
    <w:rsid w:val="003450C7"/>
    <w:rsid w:val="00345C2C"/>
    <w:rsid w:val="00354D6D"/>
    <w:rsid w:val="00355585"/>
    <w:rsid w:val="0036555B"/>
    <w:rsid w:val="003723B4"/>
    <w:rsid w:val="00372C0C"/>
    <w:rsid w:val="00373C73"/>
    <w:rsid w:val="00383811"/>
    <w:rsid w:val="00383E19"/>
    <w:rsid w:val="003A5E74"/>
    <w:rsid w:val="003A6F31"/>
    <w:rsid w:val="003B77F2"/>
    <w:rsid w:val="003B7A4C"/>
    <w:rsid w:val="003C6147"/>
    <w:rsid w:val="003C6C92"/>
    <w:rsid w:val="003D01A3"/>
    <w:rsid w:val="003D2504"/>
    <w:rsid w:val="003D2C7D"/>
    <w:rsid w:val="003E7105"/>
    <w:rsid w:val="00412466"/>
    <w:rsid w:val="00420D05"/>
    <w:rsid w:val="0042336F"/>
    <w:rsid w:val="00451493"/>
    <w:rsid w:val="00463394"/>
    <w:rsid w:val="0047381D"/>
    <w:rsid w:val="00476781"/>
    <w:rsid w:val="00477FA0"/>
    <w:rsid w:val="00483861"/>
    <w:rsid w:val="00486C32"/>
    <w:rsid w:val="00490447"/>
    <w:rsid w:val="00494670"/>
    <w:rsid w:val="004A45FE"/>
    <w:rsid w:val="004A6A0F"/>
    <w:rsid w:val="004C040B"/>
    <w:rsid w:val="004C6DA0"/>
    <w:rsid w:val="004E4EF2"/>
    <w:rsid w:val="004F18CE"/>
    <w:rsid w:val="004F1933"/>
    <w:rsid w:val="004F624D"/>
    <w:rsid w:val="00501957"/>
    <w:rsid w:val="00503FF6"/>
    <w:rsid w:val="00522E5B"/>
    <w:rsid w:val="00532655"/>
    <w:rsid w:val="005330F6"/>
    <w:rsid w:val="00541AAF"/>
    <w:rsid w:val="00543395"/>
    <w:rsid w:val="0054707C"/>
    <w:rsid w:val="00551920"/>
    <w:rsid w:val="005524B4"/>
    <w:rsid w:val="00554B9C"/>
    <w:rsid w:val="00564BCD"/>
    <w:rsid w:val="00565A06"/>
    <w:rsid w:val="00570368"/>
    <w:rsid w:val="00570C16"/>
    <w:rsid w:val="00575E75"/>
    <w:rsid w:val="005825EB"/>
    <w:rsid w:val="00583AC6"/>
    <w:rsid w:val="00585B82"/>
    <w:rsid w:val="005A2BF4"/>
    <w:rsid w:val="005A49D2"/>
    <w:rsid w:val="005A5E40"/>
    <w:rsid w:val="005B41D8"/>
    <w:rsid w:val="005B4596"/>
    <w:rsid w:val="005B6E53"/>
    <w:rsid w:val="005C3468"/>
    <w:rsid w:val="005C3913"/>
    <w:rsid w:val="005C490A"/>
    <w:rsid w:val="005D2867"/>
    <w:rsid w:val="005E54F8"/>
    <w:rsid w:val="005F1E05"/>
    <w:rsid w:val="005F66D5"/>
    <w:rsid w:val="006035EC"/>
    <w:rsid w:val="006074C5"/>
    <w:rsid w:val="00616A13"/>
    <w:rsid w:val="0061798A"/>
    <w:rsid w:val="00632570"/>
    <w:rsid w:val="006368AB"/>
    <w:rsid w:val="006416E8"/>
    <w:rsid w:val="00643997"/>
    <w:rsid w:val="00646FA9"/>
    <w:rsid w:val="00647A8A"/>
    <w:rsid w:val="00652684"/>
    <w:rsid w:val="006546EE"/>
    <w:rsid w:val="006571FC"/>
    <w:rsid w:val="0065771B"/>
    <w:rsid w:val="00663264"/>
    <w:rsid w:val="00663693"/>
    <w:rsid w:val="00671786"/>
    <w:rsid w:val="006812F1"/>
    <w:rsid w:val="00686C84"/>
    <w:rsid w:val="006970B5"/>
    <w:rsid w:val="00697A5D"/>
    <w:rsid w:val="006A5331"/>
    <w:rsid w:val="006A5D4E"/>
    <w:rsid w:val="006A5F63"/>
    <w:rsid w:val="006A6DCD"/>
    <w:rsid w:val="006A7E34"/>
    <w:rsid w:val="006B1819"/>
    <w:rsid w:val="006B36EC"/>
    <w:rsid w:val="006D3ACC"/>
    <w:rsid w:val="006D46EC"/>
    <w:rsid w:val="006D7C90"/>
    <w:rsid w:val="006E7FAD"/>
    <w:rsid w:val="00702347"/>
    <w:rsid w:val="00702FCE"/>
    <w:rsid w:val="007108E9"/>
    <w:rsid w:val="007166BD"/>
    <w:rsid w:val="00720D05"/>
    <w:rsid w:val="00723B21"/>
    <w:rsid w:val="0074727B"/>
    <w:rsid w:val="00762598"/>
    <w:rsid w:val="007713A3"/>
    <w:rsid w:val="007832BB"/>
    <w:rsid w:val="007858AA"/>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359E1"/>
    <w:rsid w:val="00835D8E"/>
    <w:rsid w:val="0083786F"/>
    <w:rsid w:val="0084403D"/>
    <w:rsid w:val="00850B2C"/>
    <w:rsid w:val="00853EEF"/>
    <w:rsid w:val="008544FD"/>
    <w:rsid w:val="00864BA3"/>
    <w:rsid w:val="00872430"/>
    <w:rsid w:val="00874774"/>
    <w:rsid w:val="008757F9"/>
    <w:rsid w:val="00884F5C"/>
    <w:rsid w:val="00885139"/>
    <w:rsid w:val="0089361F"/>
    <w:rsid w:val="00895FF0"/>
    <w:rsid w:val="00897ADC"/>
    <w:rsid w:val="008A28C5"/>
    <w:rsid w:val="008A3104"/>
    <w:rsid w:val="008A576A"/>
    <w:rsid w:val="008B5EA6"/>
    <w:rsid w:val="008C0F39"/>
    <w:rsid w:val="008C5AF3"/>
    <w:rsid w:val="008D1F88"/>
    <w:rsid w:val="008D634C"/>
    <w:rsid w:val="008F03EB"/>
    <w:rsid w:val="008F0492"/>
    <w:rsid w:val="00903601"/>
    <w:rsid w:val="0090385B"/>
    <w:rsid w:val="0091230C"/>
    <w:rsid w:val="00912450"/>
    <w:rsid w:val="00920BEA"/>
    <w:rsid w:val="009305EA"/>
    <w:rsid w:val="0093670F"/>
    <w:rsid w:val="009555C6"/>
    <w:rsid w:val="00974326"/>
    <w:rsid w:val="00986A28"/>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6871"/>
    <w:rsid w:val="009D7848"/>
    <w:rsid w:val="009E20D2"/>
    <w:rsid w:val="009F3388"/>
    <w:rsid w:val="00A009E3"/>
    <w:rsid w:val="00A00DDE"/>
    <w:rsid w:val="00A1157A"/>
    <w:rsid w:val="00A12531"/>
    <w:rsid w:val="00A3259D"/>
    <w:rsid w:val="00A361B0"/>
    <w:rsid w:val="00A42C75"/>
    <w:rsid w:val="00A42F26"/>
    <w:rsid w:val="00A43387"/>
    <w:rsid w:val="00A45224"/>
    <w:rsid w:val="00A464A0"/>
    <w:rsid w:val="00A52AC9"/>
    <w:rsid w:val="00A534CF"/>
    <w:rsid w:val="00A539AC"/>
    <w:rsid w:val="00A55655"/>
    <w:rsid w:val="00A55BCD"/>
    <w:rsid w:val="00A56C6C"/>
    <w:rsid w:val="00A5760A"/>
    <w:rsid w:val="00A6631C"/>
    <w:rsid w:val="00A72798"/>
    <w:rsid w:val="00A732B0"/>
    <w:rsid w:val="00A91A2E"/>
    <w:rsid w:val="00AA3657"/>
    <w:rsid w:val="00AB530C"/>
    <w:rsid w:val="00AB690C"/>
    <w:rsid w:val="00AD610F"/>
    <w:rsid w:val="00AE6620"/>
    <w:rsid w:val="00B01A40"/>
    <w:rsid w:val="00B026F3"/>
    <w:rsid w:val="00B048AF"/>
    <w:rsid w:val="00B211A4"/>
    <w:rsid w:val="00B219C0"/>
    <w:rsid w:val="00B22B4E"/>
    <w:rsid w:val="00B23CF8"/>
    <w:rsid w:val="00B2761D"/>
    <w:rsid w:val="00B3773B"/>
    <w:rsid w:val="00B43174"/>
    <w:rsid w:val="00B43CA7"/>
    <w:rsid w:val="00B50B0F"/>
    <w:rsid w:val="00B51C43"/>
    <w:rsid w:val="00B6590D"/>
    <w:rsid w:val="00B73FD4"/>
    <w:rsid w:val="00B775BC"/>
    <w:rsid w:val="00B80605"/>
    <w:rsid w:val="00B95486"/>
    <w:rsid w:val="00BA1FDE"/>
    <w:rsid w:val="00BB19CA"/>
    <w:rsid w:val="00BB6DC6"/>
    <w:rsid w:val="00BC5EEF"/>
    <w:rsid w:val="00BD0390"/>
    <w:rsid w:val="00BD5748"/>
    <w:rsid w:val="00BE119B"/>
    <w:rsid w:val="00BF2A15"/>
    <w:rsid w:val="00BF33DD"/>
    <w:rsid w:val="00C00596"/>
    <w:rsid w:val="00C10A8F"/>
    <w:rsid w:val="00C1176B"/>
    <w:rsid w:val="00C142EF"/>
    <w:rsid w:val="00C156C0"/>
    <w:rsid w:val="00C20F0F"/>
    <w:rsid w:val="00C222C1"/>
    <w:rsid w:val="00C25F28"/>
    <w:rsid w:val="00C3408F"/>
    <w:rsid w:val="00C375A9"/>
    <w:rsid w:val="00C541C9"/>
    <w:rsid w:val="00C6271D"/>
    <w:rsid w:val="00C7022D"/>
    <w:rsid w:val="00C8369A"/>
    <w:rsid w:val="00C94987"/>
    <w:rsid w:val="00C97404"/>
    <w:rsid w:val="00CA4848"/>
    <w:rsid w:val="00CA575E"/>
    <w:rsid w:val="00CB10DA"/>
    <w:rsid w:val="00CC120C"/>
    <w:rsid w:val="00CC24F4"/>
    <w:rsid w:val="00CC2760"/>
    <w:rsid w:val="00CD5145"/>
    <w:rsid w:val="00CD52B7"/>
    <w:rsid w:val="00CD6738"/>
    <w:rsid w:val="00CE3C43"/>
    <w:rsid w:val="00D0268C"/>
    <w:rsid w:val="00D1304F"/>
    <w:rsid w:val="00D15D78"/>
    <w:rsid w:val="00D302E4"/>
    <w:rsid w:val="00D33955"/>
    <w:rsid w:val="00D3400A"/>
    <w:rsid w:val="00D3576B"/>
    <w:rsid w:val="00D378CD"/>
    <w:rsid w:val="00D43096"/>
    <w:rsid w:val="00D43702"/>
    <w:rsid w:val="00D46473"/>
    <w:rsid w:val="00D616B1"/>
    <w:rsid w:val="00D631EC"/>
    <w:rsid w:val="00D803DB"/>
    <w:rsid w:val="00D81CFD"/>
    <w:rsid w:val="00D85119"/>
    <w:rsid w:val="00D9039E"/>
    <w:rsid w:val="00DA0541"/>
    <w:rsid w:val="00DA0C3B"/>
    <w:rsid w:val="00DA7FCB"/>
    <w:rsid w:val="00DB5F5E"/>
    <w:rsid w:val="00DC5D67"/>
    <w:rsid w:val="00DC6D2E"/>
    <w:rsid w:val="00DD55B0"/>
    <w:rsid w:val="00DD5D68"/>
    <w:rsid w:val="00DE1334"/>
    <w:rsid w:val="00DF2B0B"/>
    <w:rsid w:val="00E11C10"/>
    <w:rsid w:val="00E12F1D"/>
    <w:rsid w:val="00E216D8"/>
    <w:rsid w:val="00E2182E"/>
    <w:rsid w:val="00E257FA"/>
    <w:rsid w:val="00E273D1"/>
    <w:rsid w:val="00E32271"/>
    <w:rsid w:val="00E331A2"/>
    <w:rsid w:val="00E52BF7"/>
    <w:rsid w:val="00E62639"/>
    <w:rsid w:val="00E7115E"/>
    <w:rsid w:val="00E71694"/>
    <w:rsid w:val="00E73473"/>
    <w:rsid w:val="00E75580"/>
    <w:rsid w:val="00E7680B"/>
    <w:rsid w:val="00E854D2"/>
    <w:rsid w:val="00E90E9F"/>
    <w:rsid w:val="00E958D1"/>
    <w:rsid w:val="00EA01DE"/>
    <w:rsid w:val="00EB0F8F"/>
    <w:rsid w:val="00EB17B5"/>
    <w:rsid w:val="00EB3242"/>
    <w:rsid w:val="00EC2014"/>
    <w:rsid w:val="00EC2FF6"/>
    <w:rsid w:val="00EC5F8F"/>
    <w:rsid w:val="00ED4DA7"/>
    <w:rsid w:val="00ED5CBD"/>
    <w:rsid w:val="00EE5EE6"/>
    <w:rsid w:val="00EE7CE3"/>
    <w:rsid w:val="00EF328B"/>
    <w:rsid w:val="00EF7309"/>
    <w:rsid w:val="00F008E5"/>
    <w:rsid w:val="00F157ED"/>
    <w:rsid w:val="00F211EC"/>
    <w:rsid w:val="00F225B1"/>
    <w:rsid w:val="00F26406"/>
    <w:rsid w:val="00F26D31"/>
    <w:rsid w:val="00F31F21"/>
    <w:rsid w:val="00F37B6D"/>
    <w:rsid w:val="00F4402E"/>
    <w:rsid w:val="00F46D01"/>
    <w:rsid w:val="00F50893"/>
    <w:rsid w:val="00F51992"/>
    <w:rsid w:val="00F54A90"/>
    <w:rsid w:val="00F562C4"/>
    <w:rsid w:val="00F60C36"/>
    <w:rsid w:val="00F621BD"/>
    <w:rsid w:val="00F624E9"/>
    <w:rsid w:val="00F63904"/>
    <w:rsid w:val="00F63FC7"/>
    <w:rsid w:val="00F722C8"/>
    <w:rsid w:val="00F85EA3"/>
    <w:rsid w:val="00FA038E"/>
    <w:rsid w:val="00FA6FFE"/>
    <w:rsid w:val="00FB07C6"/>
    <w:rsid w:val="00FB1D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176187235">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2353299">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azyma-darbo-uzmokescio-apskaiciavimui" TargetMode="External"/><Relationship Id="rId1" Type="http://schemas.openxmlformats.org/officeDocument/2006/relationships/hyperlink" Target="https://miestobendruomene.lt/wp-content/uploads/2024/05/Silalesmiestostrategijapatikslin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39971</Words>
  <Characters>22784</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62630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 Jurgutiene</cp:lastModifiedBy>
  <cp:revision>3</cp:revision>
  <dcterms:created xsi:type="dcterms:W3CDTF">2025-01-13T09:16:00Z</dcterms:created>
  <dcterms:modified xsi:type="dcterms:W3CDTF">2025-01-13T12:30:00Z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