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599B" w14:textId="77777777" w:rsidR="00675A68" w:rsidRDefault="00593F0A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49794FDF" wp14:editId="4DF9FE25">
            <wp:simplePos x="0" y="0"/>
            <wp:positionH relativeFrom="page">
              <wp:posOffset>3776980</wp:posOffset>
            </wp:positionH>
            <wp:positionV relativeFrom="page">
              <wp:posOffset>567690</wp:posOffset>
            </wp:positionV>
            <wp:extent cx="543560" cy="595630"/>
            <wp:effectExtent l="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 w:rsidR="00675A68">
        <w:rPr>
          <w:b/>
          <w:caps/>
        </w:rPr>
        <w:t>MINISTERIJA</w:t>
      </w:r>
    </w:p>
    <w:p w14:paraId="353245B5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64A905A5" w14:textId="77777777" w:rsidR="00B45526" w:rsidRDefault="00B45526" w:rsidP="00B45526">
      <w:pPr>
        <w:spacing w:before="40"/>
        <w:ind w:left="-851"/>
        <w:jc w:val="center"/>
        <w:rPr>
          <w:sz w:val="17"/>
        </w:rPr>
      </w:pPr>
      <w:r>
        <w:rPr>
          <w:sz w:val="17"/>
        </w:rPr>
        <w:t xml:space="preserve">Biudžetinė įstaiga, Gedimino pr. 38, 01104 Vilnius, </w:t>
      </w:r>
    </w:p>
    <w:p w14:paraId="434A836D" w14:textId="77777777" w:rsidR="00B45526" w:rsidRDefault="00B45526" w:rsidP="00B45526">
      <w:pPr>
        <w:spacing w:before="40"/>
        <w:ind w:left="-851"/>
        <w:jc w:val="center"/>
        <w:rPr>
          <w:sz w:val="17"/>
          <w:lang w:val="en-US"/>
        </w:rPr>
      </w:pPr>
      <w:r>
        <w:rPr>
          <w:sz w:val="17"/>
        </w:rPr>
        <w:t xml:space="preserve">Tel. (8 5) 203 4696, faks. (8 5) 203 4692, el. p. </w:t>
      </w:r>
      <w:r>
        <w:fldChar w:fldCharType="begin"/>
      </w:r>
      <w:r>
        <w:instrText>HYPERLINK "mailto:info@enmin.lt"</w:instrText>
      </w:r>
      <w:r>
        <w:fldChar w:fldCharType="separate"/>
      </w:r>
      <w:r>
        <w:rPr>
          <w:rStyle w:val="Hyperlink"/>
          <w:sz w:val="17"/>
        </w:rPr>
        <w:t>info</w:t>
      </w:r>
      <w:r>
        <w:rPr>
          <w:rStyle w:val="Hyperlink"/>
          <w:sz w:val="17"/>
          <w:lang w:val="en-US"/>
        </w:rPr>
        <w:t>@enmin.lt</w:t>
      </w:r>
      <w:r>
        <w:fldChar w:fldCharType="end"/>
      </w:r>
      <w:r>
        <w:rPr>
          <w:sz w:val="17"/>
          <w:lang w:val="en-US"/>
        </w:rPr>
        <w:t xml:space="preserve">, </w:t>
      </w:r>
      <w:hyperlink r:id="rId12" w:history="1">
        <w:proofErr w:type="spellStart"/>
        <w:r>
          <w:rPr>
            <w:rStyle w:val="Hyperlink"/>
            <w:sz w:val="17"/>
            <w:lang w:val="en-US"/>
          </w:rPr>
          <w:t>enmin.lrv.lt</w:t>
        </w:r>
        <w:proofErr w:type="spellEnd"/>
      </w:hyperlink>
    </w:p>
    <w:p w14:paraId="1CA0C970" w14:textId="77777777" w:rsidR="00B45526" w:rsidRDefault="00B45526" w:rsidP="00B45526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5F5C832F" w14:textId="77777777" w:rsidR="00675A68" w:rsidRDefault="00593F0A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1" behindDoc="1" locked="0" layoutInCell="1" allowOverlap="1" wp14:anchorId="0A97AD02" wp14:editId="77D4D7DA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B0B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3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Ind w:w="-142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785"/>
        <w:gridCol w:w="427"/>
        <w:gridCol w:w="1559"/>
        <w:gridCol w:w="2658"/>
      </w:tblGrid>
      <w:tr w:rsidR="00675A68" w14:paraId="32D00985" w14:textId="77777777" w:rsidTr="00206B27">
        <w:trPr>
          <w:cantSplit/>
        </w:trPr>
        <w:tc>
          <w:tcPr>
            <w:tcW w:w="4785" w:type="dxa"/>
            <w:vMerge w:val="restart"/>
          </w:tcPr>
          <w:p w14:paraId="529523E6" w14:textId="1435EFAE" w:rsidR="00675A68" w:rsidRDefault="00F724F1" w:rsidP="008C3E12">
            <w:r>
              <w:t>P</w:t>
            </w:r>
            <w:r w:rsidR="000158C2">
              <w:t xml:space="preserve">agal </w:t>
            </w:r>
            <w:r>
              <w:t xml:space="preserve">gavėjų </w:t>
            </w:r>
            <w:r w:rsidR="000158C2">
              <w:t>sąrašą</w:t>
            </w:r>
          </w:p>
        </w:tc>
        <w:tc>
          <w:tcPr>
            <w:tcW w:w="427" w:type="dxa"/>
          </w:tcPr>
          <w:p w14:paraId="3E8F06E5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10085EF4" w14:textId="3A8B4785" w:rsidR="00675A68" w:rsidRDefault="003148A2" w:rsidP="009750DF">
            <w:pPr>
              <w:jc w:val="left"/>
            </w:pPr>
            <w:r>
              <w:t>20</w:t>
            </w:r>
            <w:r w:rsidR="00B45526">
              <w:t>2</w:t>
            </w:r>
            <w:r w:rsidR="003C4090">
              <w:t>5</w:t>
            </w:r>
            <w:r w:rsidR="00880E9A">
              <w:t>-</w:t>
            </w:r>
            <w:r w:rsidR="003C4090">
              <w:t>01</w:t>
            </w:r>
            <w:r w:rsidR="00880E9A">
              <w:t>-</w:t>
            </w:r>
          </w:p>
        </w:tc>
        <w:tc>
          <w:tcPr>
            <w:tcW w:w="2658" w:type="dxa"/>
          </w:tcPr>
          <w:p w14:paraId="2C2F6F5D" w14:textId="2B310B0C" w:rsidR="00675A68" w:rsidRDefault="00675A68" w:rsidP="0045437C">
            <w:pPr>
              <w:jc w:val="left"/>
            </w:pPr>
            <w:r>
              <w:t xml:space="preserve">Nr. </w:t>
            </w:r>
            <w:r w:rsidR="00D12CC5">
              <w:t>(</w:t>
            </w:r>
            <w:r w:rsidR="003C1B64">
              <w:t>18</w:t>
            </w:r>
            <w:r w:rsidR="00A84C9C">
              <w:t>.</w:t>
            </w:r>
            <w:r w:rsidR="003C1B64">
              <w:t>18</w:t>
            </w:r>
            <w:r w:rsidR="00A84C9C">
              <w:t>-</w:t>
            </w:r>
            <w:r w:rsidR="000F14D8">
              <w:t>0</w:t>
            </w:r>
            <w:r w:rsidR="003C1B64">
              <w:t>7</w:t>
            </w:r>
            <w:r w:rsidR="00D12CC5">
              <w:t>Mr)</w:t>
            </w:r>
          </w:p>
        </w:tc>
      </w:tr>
      <w:tr w:rsidR="00675A68" w14:paraId="107C23C6" w14:textId="77777777" w:rsidTr="00206B27">
        <w:trPr>
          <w:cantSplit/>
        </w:trPr>
        <w:tc>
          <w:tcPr>
            <w:tcW w:w="4785" w:type="dxa"/>
            <w:vMerge/>
          </w:tcPr>
          <w:p w14:paraId="7209F8C6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0399AC62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3976E72C" w14:textId="0C915260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218F45F9" w14:textId="3E11F196" w:rsidR="00675A68" w:rsidRDefault="00675A68">
            <w:pPr>
              <w:jc w:val="left"/>
            </w:pPr>
          </w:p>
        </w:tc>
      </w:tr>
      <w:tr w:rsidR="00675A68" w14:paraId="282A597C" w14:textId="77777777" w:rsidTr="00206B27">
        <w:trPr>
          <w:cantSplit/>
        </w:trPr>
        <w:tc>
          <w:tcPr>
            <w:tcW w:w="4785" w:type="dxa"/>
          </w:tcPr>
          <w:p w14:paraId="05750CE5" w14:textId="00B0985C" w:rsidR="00D12CC5" w:rsidRDefault="00D12CC5">
            <w:pPr>
              <w:jc w:val="left"/>
            </w:pPr>
          </w:p>
        </w:tc>
        <w:tc>
          <w:tcPr>
            <w:tcW w:w="427" w:type="dxa"/>
          </w:tcPr>
          <w:p w14:paraId="767C55E0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1AF7646B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1FD42208" w14:textId="77777777" w:rsidR="00675A68" w:rsidRDefault="00675A68">
            <w:pPr>
              <w:jc w:val="left"/>
            </w:pPr>
          </w:p>
        </w:tc>
      </w:tr>
    </w:tbl>
    <w:p w14:paraId="4E458329" w14:textId="61267AB1" w:rsidR="00176D85" w:rsidRPr="00946F8B" w:rsidRDefault="00176D85" w:rsidP="00176D85">
      <w:pPr>
        <w:textAlignment w:val="center"/>
        <w:rPr>
          <w:color w:val="000000"/>
          <w:szCs w:val="24"/>
          <w:lang w:val="en-US"/>
        </w:rPr>
      </w:pPr>
      <w:r w:rsidRPr="00946F8B">
        <w:rPr>
          <w:b/>
          <w:bCs/>
          <w:caps/>
          <w:color w:val="000000"/>
          <w:szCs w:val="24"/>
        </w:rPr>
        <w:t>DĖL</w:t>
      </w:r>
      <w:r w:rsidR="00FB3A41">
        <w:rPr>
          <w:b/>
          <w:bCs/>
          <w:caps/>
          <w:color w:val="000000"/>
          <w:szCs w:val="24"/>
        </w:rPr>
        <w:t xml:space="preserve"> ENERGETIKOS MINISTRO ĮSAKYMO</w:t>
      </w:r>
      <w:r w:rsidRPr="00946F8B">
        <w:rPr>
          <w:b/>
          <w:bCs/>
          <w:caps/>
          <w:color w:val="000000"/>
          <w:szCs w:val="24"/>
        </w:rPr>
        <w:t xml:space="preserve"> </w:t>
      </w:r>
      <w:r w:rsidR="00A123EF">
        <w:rPr>
          <w:b/>
          <w:bCs/>
          <w:caps/>
          <w:color w:val="000000"/>
          <w:szCs w:val="24"/>
        </w:rPr>
        <w:t xml:space="preserve">projekto </w:t>
      </w:r>
      <w:r w:rsidR="00F27A1D">
        <w:rPr>
          <w:b/>
          <w:bCs/>
          <w:caps/>
          <w:color w:val="000000"/>
          <w:szCs w:val="24"/>
        </w:rPr>
        <w:t>T</w:t>
      </w:r>
      <w:r w:rsidR="00A123EF">
        <w:rPr>
          <w:b/>
          <w:bCs/>
          <w:caps/>
          <w:color w:val="000000"/>
          <w:szCs w:val="24"/>
        </w:rPr>
        <w:t>eikimo išvadoms gauti</w:t>
      </w:r>
    </w:p>
    <w:p w14:paraId="73B3EABC" w14:textId="7C4D0938" w:rsidR="00A15496" w:rsidRDefault="00A15496" w:rsidP="0009410B">
      <w:pPr>
        <w:jc w:val="left"/>
        <w:rPr>
          <w:sz w:val="22"/>
          <w:szCs w:val="22"/>
        </w:rPr>
      </w:pPr>
    </w:p>
    <w:p w14:paraId="6FA71D90" w14:textId="0C4380CD" w:rsidR="00AF43D5" w:rsidRDefault="00A14BC2" w:rsidP="00403758">
      <w:pPr>
        <w:ind w:firstLine="720"/>
        <w:rPr>
          <w:color w:val="000000"/>
          <w:szCs w:val="24"/>
        </w:rPr>
      </w:pPr>
      <w:r w:rsidRPr="00A14BC2">
        <w:rPr>
          <w:szCs w:val="24"/>
        </w:rPr>
        <w:t>Liet</w:t>
      </w:r>
      <w:r>
        <w:rPr>
          <w:szCs w:val="24"/>
        </w:rPr>
        <w:t>uvos Respublikos energetikos ministerija</w:t>
      </w:r>
      <w:r w:rsidR="000942B4">
        <w:rPr>
          <w:szCs w:val="24"/>
        </w:rPr>
        <w:t xml:space="preserve"> </w:t>
      </w:r>
      <w:r w:rsidR="00F62FBF">
        <w:rPr>
          <w:szCs w:val="24"/>
        </w:rPr>
        <w:t>teikia</w:t>
      </w:r>
      <w:r w:rsidR="00C54A13">
        <w:rPr>
          <w:szCs w:val="24"/>
        </w:rPr>
        <w:t xml:space="preserve"> </w:t>
      </w:r>
      <w:r w:rsidR="00A123EF">
        <w:rPr>
          <w:szCs w:val="24"/>
        </w:rPr>
        <w:t xml:space="preserve">išvadoms gauti </w:t>
      </w:r>
      <w:r w:rsidR="00A46F83">
        <w:rPr>
          <w:szCs w:val="24"/>
        </w:rPr>
        <w:t>Lietuvos Respublikos energetikos ministro įsakymo</w:t>
      </w:r>
      <w:r w:rsidR="00F62FBF">
        <w:rPr>
          <w:szCs w:val="24"/>
        </w:rPr>
        <w:t xml:space="preserve"> </w:t>
      </w:r>
      <w:r w:rsidR="00A46F83" w:rsidRPr="00A46F83">
        <w:rPr>
          <w:color w:val="000000"/>
          <w:szCs w:val="24"/>
        </w:rPr>
        <w:t>„</w:t>
      </w:r>
      <w:r w:rsidR="00A46F83">
        <w:rPr>
          <w:color w:val="000000"/>
          <w:szCs w:val="24"/>
        </w:rPr>
        <w:t>D</w:t>
      </w:r>
      <w:r w:rsidR="00A46F83" w:rsidRPr="00A46F83">
        <w:rPr>
          <w:color w:val="000000"/>
          <w:szCs w:val="24"/>
        </w:rPr>
        <w:t xml:space="preserve">ėl energetikos ministro 2022 m. rugsėjo 7 d. įsakymo </w:t>
      </w:r>
      <w:r w:rsidR="00A46F83">
        <w:rPr>
          <w:color w:val="000000"/>
          <w:szCs w:val="24"/>
        </w:rPr>
        <w:t>N</w:t>
      </w:r>
      <w:r w:rsidR="00A46F83" w:rsidRPr="00A46F83">
        <w:rPr>
          <w:color w:val="000000"/>
          <w:szCs w:val="24"/>
        </w:rPr>
        <w:t>r. 1-265 „</w:t>
      </w:r>
      <w:r w:rsidR="00A46F83">
        <w:rPr>
          <w:color w:val="000000"/>
          <w:szCs w:val="24"/>
        </w:rPr>
        <w:t>D</w:t>
      </w:r>
      <w:r w:rsidR="00A46F83" w:rsidRPr="00A46F83">
        <w:rPr>
          <w:color w:val="000000"/>
          <w:szCs w:val="24"/>
        </w:rPr>
        <w:t xml:space="preserve">ėl 2021–2030 metų plėtros programos valdytojos </w:t>
      </w:r>
      <w:r w:rsidR="00A46F83">
        <w:rPr>
          <w:color w:val="000000"/>
          <w:szCs w:val="24"/>
        </w:rPr>
        <w:t>L</w:t>
      </w:r>
      <w:r w:rsidR="00A46F83" w:rsidRPr="00A46F83">
        <w:rPr>
          <w:color w:val="000000"/>
          <w:szCs w:val="24"/>
        </w:rPr>
        <w:t xml:space="preserve">ietuvos </w:t>
      </w:r>
      <w:r w:rsidR="00A46F83">
        <w:rPr>
          <w:color w:val="000000"/>
          <w:szCs w:val="24"/>
        </w:rPr>
        <w:t>R</w:t>
      </w:r>
      <w:r w:rsidR="00A46F83" w:rsidRPr="00A46F83">
        <w:rPr>
          <w:color w:val="000000"/>
          <w:szCs w:val="24"/>
        </w:rPr>
        <w:t>espublikos energetikos ministerijos energetikos plėtros programos pažangos priemonės </w:t>
      </w:r>
      <w:r w:rsidR="00A46F83">
        <w:rPr>
          <w:color w:val="000000"/>
          <w:szCs w:val="24"/>
        </w:rPr>
        <w:t>N</w:t>
      </w:r>
      <w:r w:rsidR="00A46F83" w:rsidRPr="00A46F83">
        <w:rPr>
          <w:color w:val="000000"/>
          <w:szCs w:val="24"/>
        </w:rPr>
        <w:t>r. 03-001-06-03-02 „</w:t>
      </w:r>
      <w:r w:rsidR="00A46F83">
        <w:rPr>
          <w:color w:val="000000"/>
          <w:szCs w:val="24"/>
        </w:rPr>
        <w:t>D</w:t>
      </w:r>
      <w:r w:rsidR="00A46F83" w:rsidRPr="00A46F83">
        <w:rPr>
          <w:color w:val="000000"/>
          <w:szCs w:val="24"/>
        </w:rPr>
        <w:t>idinti atsinaujinančių energijos išteklių dalį, užtikrinant atsinaujinančių išteklių integraciją į elektros tinklus“ aprašo patvirtinimo“ pakeitimo“</w:t>
      </w:r>
      <w:r w:rsidR="00577BEC">
        <w:rPr>
          <w:color w:val="000000"/>
          <w:szCs w:val="24"/>
        </w:rPr>
        <w:t xml:space="preserve"> projektą</w:t>
      </w:r>
      <w:r w:rsidR="00A123EF">
        <w:rPr>
          <w:color w:val="000000"/>
          <w:szCs w:val="24"/>
        </w:rPr>
        <w:t xml:space="preserve"> (toliau – Įsakymo projektas)</w:t>
      </w:r>
      <w:r w:rsidR="00577BEC">
        <w:rPr>
          <w:color w:val="000000"/>
          <w:szCs w:val="24"/>
        </w:rPr>
        <w:t>.</w:t>
      </w:r>
      <w:r w:rsidR="00AA4488">
        <w:rPr>
          <w:color w:val="000000"/>
          <w:szCs w:val="24"/>
        </w:rPr>
        <w:t xml:space="preserve"> </w:t>
      </w:r>
    </w:p>
    <w:p w14:paraId="76E8E82F" w14:textId="1AF14150" w:rsidR="00224C41" w:rsidRDefault="007350AD" w:rsidP="00061611">
      <w:pPr>
        <w:ind w:firstLine="720"/>
        <w:rPr>
          <w:szCs w:val="24"/>
        </w:rPr>
      </w:pPr>
      <w:r w:rsidRPr="00DB74B0">
        <w:rPr>
          <w:szCs w:val="24"/>
        </w:rPr>
        <w:t>Įsakymo projekto tiksla</w:t>
      </w:r>
      <w:r w:rsidR="003C4090">
        <w:rPr>
          <w:szCs w:val="24"/>
        </w:rPr>
        <w:t xml:space="preserve">s – patvirtinti projektų finansavimo sąlygų aprašą, pagal kurį bus teikiamos </w:t>
      </w:r>
      <w:r w:rsidR="00DA2B3E">
        <w:rPr>
          <w:szCs w:val="24"/>
        </w:rPr>
        <w:t xml:space="preserve">iš </w:t>
      </w:r>
      <w:r w:rsidR="003C4090">
        <w:rPr>
          <w:szCs w:val="24"/>
        </w:rPr>
        <w:t>E</w:t>
      </w:r>
      <w:r w:rsidR="00323727">
        <w:rPr>
          <w:szCs w:val="24"/>
        </w:rPr>
        <w:t>konomikos gaivinimo ir atsparumo didinimo instrumento (toliau – EGADP) lėš</w:t>
      </w:r>
      <w:r w:rsidR="00DA2B3E">
        <w:rPr>
          <w:szCs w:val="24"/>
        </w:rPr>
        <w:t>ų apmokamos dotacijos namų ūkiams, įsirengiantiems elektros energijos kaupimo įrenginius.</w:t>
      </w:r>
      <w:r w:rsidR="00323727">
        <w:rPr>
          <w:szCs w:val="24"/>
        </w:rPr>
        <w:t xml:space="preserve">  </w:t>
      </w:r>
    </w:p>
    <w:p w14:paraId="2748C10C" w14:textId="34B07448" w:rsidR="00261E2C" w:rsidRDefault="005F1AA5" w:rsidP="00061611">
      <w:pPr>
        <w:ind w:firstLine="720"/>
        <w:rPr>
          <w:szCs w:val="24"/>
        </w:rPr>
      </w:pPr>
      <w:r>
        <w:rPr>
          <w:szCs w:val="24"/>
        </w:rPr>
        <w:t>Siūloma įtvirtinti šias nuostatas</w:t>
      </w:r>
      <w:r w:rsidR="00074772">
        <w:rPr>
          <w:szCs w:val="24"/>
        </w:rPr>
        <w:t>:</w:t>
      </w:r>
    </w:p>
    <w:p w14:paraId="70E9FA2E" w14:textId="3B52284A" w:rsidR="00506831" w:rsidRDefault="004F4138" w:rsidP="00E03070">
      <w:pPr>
        <w:ind w:firstLine="720"/>
        <w:rPr>
          <w:rFonts w:asciiTheme="majorBidi" w:hAnsiTheme="majorBidi" w:cstheme="majorBidi"/>
          <w:szCs w:val="24"/>
        </w:rPr>
      </w:pPr>
      <w:r>
        <w:rPr>
          <w:color w:val="000000"/>
          <w:szCs w:val="24"/>
        </w:rPr>
        <w:t xml:space="preserve">- </w:t>
      </w:r>
      <w:r w:rsidR="005061BB">
        <w:rPr>
          <w:color w:val="000000"/>
          <w:szCs w:val="24"/>
        </w:rPr>
        <w:t xml:space="preserve">Apskaičiuojant išmokamą dotaciją taikomi fiksuotieji įkainiai: </w:t>
      </w:r>
      <w:r w:rsidR="008D0B71">
        <w:rPr>
          <w:color w:val="000000"/>
          <w:szCs w:val="24"/>
        </w:rPr>
        <w:t xml:space="preserve">698,04 eurų be PVM už 1 kWh </w:t>
      </w:r>
      <w:r w:rsidR="00C568A6">
        <w:rPr>
          <w:color w:val="000000"/>
          <w:szCs w:val="24"/>
        </w:rPr>
        <w:t xml:space="preserve">ličio geležies fosfato </w:t>
      </w:r>
      <w:r w:rsidR="00E03070">
        <w:rPr>
          <w:color w:val="000000"/>
          <w:szCs w:val="24"/>
        </w:rPr>
        <w:t>ir</w:t>
      </w:r>
      <w:r w:rsidR="00C568A6">
        <w:rPr>
          <w:color w:val="000000"/>
          <w:szCs w:val="24"/>
        </w:rPr>
        <w:t xml:space="preserve"> 576,86 eurų be PVM už 1 kWh </w:t>
      </w:r>
      <w:r w:rsidR="00E03070">
        <w:rPr>
          <w:color w:val="000000"/>
          <w:szCs w:val="24"/>
        </w:rPr>
        <w:t xml:space="preserve">ličio jonų elektros energijos kaupimo įrenginio talpą. </w:t>
      </w:r>
      <w:r w:rsidR="004846FD">
        <w:rPr>
          <w:color w:val="000000"/>
          <w:szCs w:val="24"/>
        </w:rPr>
        <w:t>Išmokamas d</w:t>
      </w:r>
      <w:r w:rsidR="00E03070">
        <w:rPr>
          <w:color w:val="000000"/>
          <w:szCs w:val="24"/>
        </w:rPr>
        <w:t xml:space="preserve">otacijos dydis 54,4 procento nustatyto </w:t>
      </w:r>
      <w:r w:rsidR="004846FD">
        <w:rPr>
          <w:color w:val="000000"/>
          <w:szCs w:val="24"/>
        </w:rPr>
        <w:t>fiksuotojo įkainio.</w:t>
      </w:r>
      <w:r w:rsidR="007266FE">
        <w:rPr>
          <w:color w:val="000000"/>
          <w:szCs w:val="24"/>
        </w:rPr>
        <w:t xml:space="preserve"> Siūloma papildomai nustatyti, kad išmokama dotacija neviršytų </w:t>
      </w:r>
      <w:r w:rsidR="00FB39D0">
        <w:rPr>
          <w:color w:val="000000"/>
          <w:szCs w:val="24"/>
        </w:rPr>
        <w:t>9</w:t>
      </w:r>
      <w:r w:rsidR="007266FE">
        <w:rPr>
          <w:color w:val="000000"/>
          <w:szCs w:val="24"/>
        </w:rPr>
        <w:t xml:space="preserve">0 procentų </w:t>
      </w:r>
      <w:r w:rsidR="00CB1839">
        <w:rPr>
          <w:color w:val="000000"/>
          <w:szCs w:val="24"/>
        </w:rPr>
        <w:t>projekto vykdytojo faktiškai patirtų tinkamų išlaidų sumos</w:t>
      </w:r>
      <w:r w:rsidR="00FF1412">
        <w:rPr>
          <w:color w:val="000000"/>
          <w:szCs w:val="24"/>
        </w:rPr>
        <w:t xml:space="preserve"> be PVM</w:t>
      </w:r>
      <w:r w:rsidR="00CB1839">
        <w:rPr>
          <w:color w:val="000000"/>
          <w:szCs w:val="24"/>
        </w:rPr>
        <w:t>.</w:t>
      </w:r>
      <w:r w:rsidR="00C568A6">
        <w:rPr>
          <w:color w:val="000000"/>
          <w:szCs w:val="24"/>
        </w:rPr>
        <w:t xml:space="preserve"> </w:t>
      </w:r>
    </w:p>
    <w:p w14:paraId="2AB919F1" w14:textId="49BB0CA1" w:rsidR="00603673" w:rsidRDefault="008B5B82" w:rsidP="0086304E">
      <w:pPr>
        <w:ind w:firstLine="720"/>
        <w:rPr>
          <w:szCs w:val="24"/>
        </w:rPr>
      </w:pPr>
      <w:r>
        <w:rPr>
          <w:szCs w:val="24"/>
        </w:rPr>
        <w:t>-</w:t>
      </w:r>
      <w:r w:rsidR="00157BA4">
        <w:rPr>
          <w:szCs w:val="24"/>
        </w:rPr>
        <w:t xml:space="preserve"> </w:t>
      </w:r>
      <w:r>
        <w:rPr>
          <w:szCs w:val="24"/>
        </w:rPr>
        <w:t>P</w:t>
      </w:r>
      <w:r w:rsidR="00157BA4">
        <w:rPr>
          <w:szCs w:val="24"/>
        </w:rPr>
        <w:t xml:space="preserve">areiškėjas gali įsirengti bet kokios talpos (bet mažesnės negu 100 kW galios) elektros energijos kaupimo įrenginį, tačiau dotacija bus skiriama už ne </w:t>
      </w:r>
      <w:r w:rsidR="008B7F1D">
        <w:rPr>
          <w:szCs w:val="24"/>
        </w:rPr>
        <w:t>didesn</w:t>
      </w:r>
      <w:r w:rsidR="000655F0">
        <w:rPr>
          <w:szCs w:val="24"/>
        </w:rPr>
        <w:t>ę</w:t>
      </w:r>
      <w:r w:rsidR="008B7F1D">
        <w:rPr>
          <w:szCs w:val="24"/>
        </w:rPr>
        <w:t xml:space="preserve"> kaip 1</w:t>
      </w:r>
      <w:r w:rsidR="00A02EDD">
        <w:rPr>
          <w:szCs w:val="24"/>
        </w:rPr>
        <w:t>5</w:t>
      </w:r>
      <w:r w:rsidR="008B7F1D">
        <w:rPr>
          <w:szCs w:val="24"/>
        </w:rPr>
        <w:t xml:space="preserve"> kWh talp</w:t>
      </w:r>
      <w:r w:rsidR="000655F0">
        <w:rPr>
          <w:szCs w:val="24"/>
        </w:rPr>
        <w:t>ą</w:t>
      </w:r>
      <w:r w:rsidR="0010031F">
        <w:rPr>
          <w:szCs w:val="24"/>
        </w:rPr>
        <w:t xml:space="preserve"> vienam elektros vartojimo objektui</w:t>
      </w:r>
      <w:r w:rsidR="008B7F1D">
        <w:rPr>
          <w:szCs w:val="24"/>
        </w:rPr>
        <w:t>. Dotacijos siūloma neskirti, jeigu pareiškėjas</w:t>
      </w:r>
      <w:r w:rsidR="000D0255">
        <w:rPr>
          <w:szCs w:val="24"/>
        </w:rPr>
        <w:t xml:space="preserve"> tam elektros vartojimo objektui</w:t>
      </w:r>
      <w:r w:rsidR="008B7F1D">
        <w:rPr>
          <w:szCs w:val="24"/>
        </w:rPr>
        <w:t xml:space="preserve"> jau yra praeityje gavęs dotaciją elektros energijos kaupimo įrenginiui įsirengti</w:t>
      </w:r>
      <w:r w:rsidR="00EE2154">
        <w:rPr>
          <w:szCs w:val="24"/>
        </w:rPr>
        <w:t>, taip pat jeigu</w:t>
      </w:r>
      <w:r w:rsidR="00A361C9">
        <w:rPr>
          <w:szCs w:val="24"/>
        </w:rPr>
        <w:t xml:space="preserve"> visa</w:t>
      </w:r>
      <w:r w:rsidR="00EE2154">
        <w:rPr>
          <w:szCs w:val="24"/>
        </w:rPr>
        <w:t xml:space="preserve"> </w:t>
      </w:r>
      <w:r w:rsidR="00973210">
        <w:rPr>
          <w:szCs w:val="24"/>
        </w:rPr>
        <w:t xml:space="preserve">šalia kaupimo įrenginio esančios </w:t>
      </w:r>
      <w:r w:rsidR="00EE2154">
        <w:rPr>
          <w:szCs w:val="24"/>
        </w:rPr>
        <w:t>elektrinės</w:t>
      </w:r>
      <w:r w:rsidR="00973210">
        <w:rPr>
          <w:szCs w:val="24"/>
        </w:rPr>
        <w:t xml:space="preserve"> įrengtoji galia priskirta kitiems, nutolusiems elektros vartojimo objektams</w:t>
      </w:r>
      <w:r w:rsidR="008B7F1D">
        <w:rPr>
          <w:szCs w:val="24"/>
        </w:rPr>
        <w:t>.</w:t>
      </w:r>
      <w:r w:rsidR="0086304E">
        <w:rPr>
          <w:szCs w:val="24"/>
        </w:rPr>
        <w:t xml:space="preserve"> </w:t>
      </w:r>
    </w:p>
    <w:p w14:paraId="6317D4CD" w14:textId="25BB8E2D" w:rsidR="00940EED" w:rsidRPr="001178F5" w:rsidRDefault="00940EED" w:rsidP="0086304E">
      <w:pPr>
        <w:ind w:firstLine="720"/>
        <w:rPr>
          <w:rFonts w:asciiTheme="majorBidi" w:hAnsiTheme="majorBidi" w:cstheme="majorBidi"/>
          <w:szCs w:val="24"/>
        </w:rPr>
      </w:pPr>
      <w:r>
        <w:rPr>
          <w:szCs w:val="24"/>
        </w:rPr>
        <w:t xml:space="preserve">Pagal teikiamą Įsakymo projektą numatoma skirti 16 milijonų eurų EGADP lėšų, iš kurių </w:t>
      </w:r>
      <w:r w:rsidR="00951A0C">
        <w:rPr>
          <w:szCs w:val="24"/>
        </w:rPr>
        <w:t xml:space="preserve">iki 14 953 271 eurų dotacijoms, iki </w:t>
      </w:r>
      <w:r w:rsidR="00B04D82">
        <w:rPr>
          <w:bdr w:val="none" w:sz="0" w:space="0" w:color="auto" w:frame="1"/>
        </w:rPr>
        <w:t>1 046 729 eurų – jungtinio projekto vykdytojo paslaugoms apmokėti.</w:t>
      </w:r>
    </w:p>
    <w:p w14:paraId="275AC9B3" w14:textId="48C47985" w:rsidR="009A3135" w:rsidRPr="00DB74B0" w:rsidRDefault="009A3135" w:rsidP="009A3135">
      <w:pPr>
        <w:ind w:firstLine="720"/>
        <w:rPr>
          <w:rFonts w:eastAsia="Andale Sans UI" w:cs="Tahoma"/>
          <w:szCs w:val="24"/>
          <w:lang w:bidi="en-US"/>
        </w:rPr>
      </w:pPr>
      <w:r w:rsidRPr="00DB74B0">
        <w:rPr>
          <w:rFonts w:eastAsia="Andale Sans UI" w:cs="Tahoma"/>
          <w:szCs w:val="24"/>
          <w:lang w:bidi="en-US"/>
        </w:rPr>
        <w:t xml:space="preserve">Priėmus </w:t>
      </w:r>
      <w:r w:rsidR="00DE366D" w:rsidRPr="00DB74B0">
        <w:rPr>
          <w:rFonts w:eastAsia="Andale Sans UI" w:cs="Tahoma"/>
          <w:szCs w:val="24"/>
          <w:lang w:bidi="en-US"/>
        </w:rPr>
        <w:t>Į</w:t>
      </w:r>
      <w:r w:rsidRPr="00DB74B0">
        <w:rPr>
          <w:rFonts w:eastAsia="Andale Sans UI" w:cs="Tahoma"/>
          <w:szCs w:val="24"/>
          <w:lang w:bidi="en-US"/>
        </w:rPr>
        <w:t>sakymą, neigiamų pasekmių nenumatoma.</w:t>
      </w:r>
      <w:r w:rsidR="00F254FA" w:rsidRPr="00DB74B0">
        <w:rPr>
          <w:rFonts w:eastAsia="Andale Sans UI" w:cs="Tahoma"/>
          <w:szCs w:val="24"/>
          <w:lang w:bidi="en-US"/>
        </w:rPr>
        <w:t xml:space="preserve"> </w:t>
      </w:r>
    </w:p>
    <w:p w14:paraId="6A75A200" w14:textId="48CDCA04" w:rsidR="00A803DF" w:rsidRDefault="00F254FA" w:rsidP="00F62FBF">
      <w:pPr>
        <w:ind w:firstLine="720"/>
      </w:pPr>
      <w:r>
        <w:t xml:space="preserve">Priėmus </w:t>
      </w:r>
      <w:r w:rsidR="00DE366D">
        <w:t>Į</w:t>
      </w:r>
      <w:r>
        <w:t>sakymą</w:t>
      </w:r>
      <w:r w:rsidR="0014221B">
        <w:t>, prognozuojamas teigiamas jo poveikis ekonomikai</w:t>
      </w:r>
      <w:r w:rsidR="00C90D85">
        <w:t>, valstybės finansams ir aplinkai</w:t>
      </w:r>
      <w:r w:rsidR="00820674">
        <w:t>.</w:t>
      </w:r>
      <w:r w:rsidR="00DE366D">
        <w:t xml:space="preserve"> </w:t>
      </w:r>
      <w:r w:rsidR="008A3251">
        <w:t xml:space="preserve">Pagal Įsakymą </w:t>
      </w:r>
      <w:r w:rsidR="009F22F0">
        <w:t>suteiktas finansavimas</w:t>
      </w:r>
      <w:r w:rsidR="00CD221E">
        <w:t xml:space="preserve"> ir atitinkamų projektų įgyvendinimas</w:t>
      </w:r>
      <w:r w:rsidR="00820674">
        <w:t xml:space="preserve"> </w:t>
      </w:r>
      <w:r w:rsidR="00DF6814">
        <w:t>paskatins</w:t>
      </w:r>
      <w:r w:rsidR="009F22F0">
        <w:t xml:space="preserve"> </w:t>
      </w:r>
      <w:r w:rsidR="00DF6814">
        <w:t xml:space="preserve">namų ūkius įsirengti </w:t>
      </w:r>
      <w:r w:rsidR="00946CEF">
        <w:t>elektros energijos kaupimo įrenginius</w:t>
      </w:r>
      <w:r w:rsidR="00820674">
        <w:t xml:space="preserve">. </w:t>
      </w:r>
      <w:r>
        <w:t xml:space="preserve"> </w:t>
      </w:r>
    </w:p>
    <w:p w14:paraId="4F5F4B57" w14:textId="340F032F" w:rsidR="000C468D" w:rsidRPr="00765FBA" w:rsidRDefault="009A02B8" w:rsidP="00C31059">
      <w:pPr>
        <w:ind w:firstLine="720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 xml:space="preserve">Įsakymo projektas </w:t>
      </w:r>
      <w:r w:rsidR="00165A7E">
        <w:rPr>
          <w:rFonts w:eastAsia="Andale Sans UI" w:cs="Tahoma"/>
          <w:szCs w:val="24"/>
          <w:lang w:bidi="en-US"/>
        </w:rPr>
        <w:t xml:space="preserve">įgyvendina </w:t>
      </w:r>
      <w:r>
        <w:rPr>
          <w:rFonts w:eastAsia="Andale Sans UI" w:cs="Tahoma"/>
          <w:szCs w:val="24"/>
          <w:lang w:bidi="en-US"/>
        </w:rPr>
        <w:t>Lietuvos Respublikos Vyriausybės program</w:t>
      </w:r>
      <w:r w:rsidR="00601B36">
        <w:rPr>
          <w:rFonts w:eastAsia="Andale Sans UI" w:cs="Tahoma"/>
          <w:szCs w:val="24"/>
          <w:lang w:bidi="en-US"/>
        </w:rPr>
        <w:t>os</w:t>
      </w:r>
      <w:r w:rsidR="00DB2865">
        <w:rPr>
          <w:rFonts w:eastAsia="Andale Sans UI" w:cs="Tahoma"/>
          <w:szCs w:val="24"/>
          <w:lang w:bidi="en-US"/>
        </w:rPr>
        <w:t>, patvirtintos</w:t>
      </w:r>
      <w:r w:rsidR="00F428A6">
        <w:rPr>
          <w:rFonts w:eastAsia="Andale Sans UI" w:cs="Tahoma"/>
          <w:szCs w:val="24"/>
          <w:lang w:bidi="en-US"/>
        </w:rPr>
        <w:t xml:space="preserve"> </w:t>
      </w:r>
      <w:r w:rsidR="00061E73">
        <w:rPr>
          <w:rFonts w:eastAsia="Andale Sans UI" w:cs="Tahoma"/>
          <w:szCs w:val="24"/>
          <w:lang w:bidi="en-US"/>
        </w:rPr>
        <w:t xml:space="preserve">Lietuvos Respublikos Seimo </w:t>
      </w:r>
      <w:r w:rsidR="00BD0B95" w:rsidRPr="00BD0B95">
        <w:rPr>
          <w:rFonts w:eastAsia="Andale Sans UI" w:cs="Tahoma"/>
          <w:szCs w:val="24"/>
          <w:lang w:bidi="en-US"/>
        </w:rPr>
        <w:t xml:space="preserve">2024 m. gruodžio 12 d. </w:t>
      </w:r>
      <w:r w:rsidR="00BD0B95">
        <w:rPr>
          <w:rFonts w:eastAsia="Andale Sans UI" w:cs="Tahoma"/>
          <w:szCs w:val="24"/>
          <w:lang w:bidi="en-US"/>
        </w:rPr>
        <w:t xml:space="preserve">nutarimu </w:t>
      </w:r>
      <w:r w:rsidR="00BD0B95" w:rsidRPr="00BD0B95">
        <w:rPr>
          <w:rFonts w:eastAsia="Andale Sans UI" w:cs="Tahoma"/>
          <w:szCs w:val="24"/>
          <w:lang w:bidi="en-US"/>
        </w:rPr>
        <w:t xml:space="preserve">Nr. XV-54 </w:t>
      </w:r>
      <w:r w:rsidR="004A23E2">
        <w:rPr>
          <w:rFonts w:eastAsia="Andale Sans UI" w:cs="Tahoma"/>
          <w:szCs w:val="24"/>
          <w:lang w:bidi="en-US"/>
        </w:rPr>
        <w:t xml:space="preserve">„Dėl </w:t>
      </w:r>
      <w:r w:rsidR="00BD0B95">
        <w:rPr>
          <w:rFonts w:eastAsia="Andale Sans UI" w:cs="Tahoma"/>
          <w:szCs w:val="24"/>
          <w:lang w:bidi="en-US"/>
        </w:rPr>
        <w:t>Devynioliktosios</w:t>
      </w:r>
      <w:r w:rsidR="004A23E2">
        <w:rPr>
          <w:rFonts w:eastAsia="Andale Sans UI" w:cs="Tahoma"/>
          <w:szCs w:val="24"/>
          <w:lang w:bidi="en-US"/>
        </w:rPr>
        <w:t xml:space="preserve"> Lietuvos Respublikos Vyriausybės programos“ </w:t>
      </w:r>
      <w:r w:rsidR="00361EC8">
        <w:rPr>
          <w:rFonts w:eastAsia="Andale Sans UI" w:cs="Tahoma"/>
          <w:szCs w:val="24"/>
          <w:lang w:bidi="en-US"/>
        </w:rPr>
        <w:t>588 punktą</w:t>
      </w:r>
      <w:r w:rsidR="002B6B7F">
        <w:rPr>
          <w:color w:val="000000"/>
          <w:shd w:val="clear" w:color="auto" w:fill="FFFFFF"/>
        </w:rPr>
        <w:t>, kuri</w:t>
      </w:r>
      <w:r w:rsidR="0080634A">
        <w:rPr>
          <w:color w:val="000000"/>
          <w:shd w:val="clear" w:color="auto" w:fill="FFFFFF"/>
        </w:rPr>
        <w:t>ame</w:t>
      </w:r>
      <w:r w:rsidR="002B6B7F">
        <w:rPr>
          <w:color w:val="000000"/>
          <w:shd w:val="clear" w:color="auto" w:fill="FFFFFF"/>
        </w:rPr>
        <w:t xml:space="preserve"> numato</w:t>
      </w:r>
      <w:r w:rsidR="0080634A">
        <w:rPr>
          <w:color w:val="000000"/>
          <w:shd w:val="clear" w:color="auto" w:fill="FFFFFF"/>
        </w:rPr>
        <w:t>ma</w:t>
      </w:r>
      <w:r w:rsidR="002B6B7F">
        <w:rPr>
          <w:color w:val="000000"/>
          <w:shd w:val="clear" w:color="auto" w:fill="FFFFFF"/>
        </w:rPr>
        <w:t xml:space="preserve"> skatinti</w:t>
      </w:r>
      <w:r w:rsidR="00361EC8">
        <w:rPr>
          <w:color w:val="000000"/>
          <w:shd w:val="clear" w:color="auto" w:fill="FFFFFF"/>
        </w:rPr>
        <w:t xml:space="preserve"> </w:t>
      </w:r>
      <w:r w:rsidR="00361EC8" w:rsidRPr="00361EC8">
        <w:rPr>
          <w:color w:val="000000"/>
          <w:shd w:val="clear" w:color="auto" w:fill="FFFFFF"/>
        </w:rPr>
        <w:t>gaminančius vartotojus įsirengti ar įsigyti saulės elektrinių, taip pat įsirengti elektros akumuliavimo baterijų</w:t>
      </w:r>
      <w:r w:rsidR="003C65BA">
        <w:rPr>
          <w:color w:val="000000"/>
          <w:shd w:val="clear" w:color="auto" w:fill="FFFFFF"/>
        </w:rPr>
        <w:t xml:space="preserve">. </w:t>
      </w:r>
    </w:p>
    <w:p w14:paraId="2AB505CC" w14:textId="2A1739AF" w:rsidR="009A02B8" w:rsidRDefault="00CE1F41" w:rsidP="00D17750">
      <w:pPr>
        <w:ind w:firstLine="720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 xml:space="preserve">Įsakymo projektas </w:t>
      </w:r>
      <w:r w:rsidR="00F428A6">
        <w:rPr>
          <w:rFonts w:eastAsia="Andale Sans UI" w:cs="Tahoma"/>
          <w:szCs w:val="24"/>
          <w:lang w:bidi="en-US"/>
        </w:rPr>
        <w:t>neprieštarauja</w:t>
      </w:r>
      <w:r w:rsidR="009A02B8">
        <w:rPr>
          <w:rFonts w:eastAsia="Andale Sans UI" w:cs="Tahoma"/>
          <w:szCs w:val="24"/>
          <w:lang w:bidi="en-US"/>
        </w:rPr>
        <w:t xml:space="preserve"> Europos Sąjungos teisės reikalavimams, neperkelia ir neįgyvendina Europos Sąjungos teisės aktų, nenotifikuotinas Europos Komisijai.</w:t>
      </w:r>
    </w:p>
    <w:p w14:paraId="050564A4" w14:textId="7D829B66" w:rsidR="00367776" w:rsidRDefault="009A02B8" w:rsidP="00D17750">
      <w:pPr>
        <w:ind w:firstLine="720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Įsakymo projektui įgyvendinti kitų teisės aktų pakeisti nereikės</w:t>
      </w:r>
      <w:r w:rsidR="00367776">
        <w:rPr>
          <w:rFonts w:eastAsia="Andale Sans UI" w:cs="Tahoma"/>
          <w:szCs w:val="24"/>
          <w:lang w:bidi="en-US"/>
        </w:rPr>
        <w:t>.</w:t>
      </w:r>
    </w:p>
    <w:p w14:paraId="0E6EADA2" w14:textId="176C31F8" w:rsidR="009D5378" w:rsidRDefault="009A02B8" w:rsidP="00C31059">
      <w:pPr>
        <w:ind w:firstLine="720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 xml:space="preserve">Įsakymo projektas skelbiamas TAIS. Pastabas ir pasiūlymus </w:t>
      </w:r>
      <w:r w:rsidR="00D441CD">
        <w:rPr>
          <w:rFonts w:eastAsia="Andale Sans UI" w:cs="Tahoma"/>
          <w:szCs w:val="24"/>
          <w:lang w:bidi="en-US"/>
        </w:rPr>
        <w:t xml:space="preserve">dėl Įsakymo projekto </w:t>
      </w:r>
      <w:r>
        <w:rPr>
          <w:rFonts w:eastAsia="Andale Sans UI" w:cs="Tahoma"/>
          <w:szCs w:val="24"/>
          <w:lang w:bidi="en-US"/>
        </w:rPr>
        <w:t xml:space="preserve">prašome pateikti per </w:t>
      </w:r>
      <w:r w:rsidR="00C31059">
        <w:rPr>
          <w:rFonts w:eastAsia="Andale Sans UI" w:cs="Tahoma"/>
          <w:b/>
          <w:szCs w:val="24"/>
          <w:lang w:bidi="en-US"/>
        </w:rPr>
        <w:t>10</w:t>
      </w:r>
      <w:r>
        <w:rPr>
          <w:rFonts w:eastAsia="Andale Sans UI" w:cs="Tahoma"/>
          <w:b/>
          <w:szCs w:val="24"/>
          <w:lang w:bidi="en-US"/>
        </w:rPr>
        <w:t xml:space="preserve"> darbo dien</w:t>
      </w:r>
      <w:r w:rsidR="00C31059">
        <w:rPr>
          <w:rFonts w:eastAsia="Andale Sans UI" w:cs="Tahoma"/>
          <w:b/>
          <w:szCs w:val="24"/>
          <w:lang w:bidi="en-US"/>
        </w:rPr>
        <w:t>ų</w:t>
      </w:r>
      <w:r>
        <w:rPr>
          <w:rFonts w:eastAsia="Andale Sans UI" w:cs="Tahoma"/>
          <w:szCs w:val="24"/>
          <w:lang w:bidi="en-US"/>
        </w:rPr>
        <w:t xml:space="preserve"> nuo jo paskelbimo TAIS.</w:t>
      </w:r>
      <w:r w:rsidR="00B56F90">
        <w:rPr>
          <w:rFonts w:eastAsia="Andale Sans UI" w:cs="Tahoma"/>
          <w:szCs w:val="24"/>
          <w:lang w:bidi="en-US"/>
        </w:rPr>
        <w:t xml:space="preserve"> </w:t>
      </w:r>
    </w:p>
    <w:p w14:paraId="229FEFE7" w14:textId="2788D4DA" w:rsidR="009A02B8" w:rsidRDefault="0020266E" w:rsidP="00337A6F">
      <w:pPr>
        <w:ind w:firstLine="720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lastRenderedPageBreak/>
        <w:t xml:space="preserve"> </w:t>
      </w:r>
      <w:r w:rsidR="0080634A">
        <w:rPr>
          <w:rFonts w:eastAsia="Andale Sans UI" w:cs="Tahoma"/>
          <w:szCs w:val="24"/>
          <w:lang w:bidi="en-US"/>
        </w:rPr>
        <w:t>Į</w:t>
      </w:r>
      <w:r w:rsidR="009A02B8">
        <w:rPr>
          <w:rFonts w:eastAsia="Andale Sans UI" w:cs="Tahoma"/>
          <w:szCs w:val="24"/>
          <w:lang w:bidi="en-US"/>
        </w:rPr>
        <w:t xml:space="preserve">sakymo projektą parengė </w:t>
      </w:r>
      <w:r w:rsidR="001637EA">
        <w:rPr>
          <w:rFonts w:eastAsia="Andale Sans UI" w:cs="Tahoma"/>
          <w:szCs w:val="24"/>
          <w:lang w:bidi="en-US"/>
        </w:rPr>
        <w:t xml:space="preserve">Energetikos ministerijos Investicijų grupės </w:t>
      </w:r>
      <w:r w:rsidR="00897808">
        <w:rPr>
          <w:rFonts w:eastAsia="Andale Sans UI" w:cs="Tahoma"/>
          <w:szCs w:val="24"/>
          <w:lang w:bidi="en-US"/>
        </w:rPr>
        <w:t xml:space="preserve"> patarėjas</w:t>
      </w:r>
      <w:r w:rsidR="001637EA">
        <w:rPr>
          <w:rFonts w:eastAsia="Andale Sans UI" w:cs="Tahoma"/>
          <w:szCs w:val="24"/>
          <w:lang w:bidi="en-US"/>
        </w:rPr>
        <w:t xml:space="preserve"> Algirdas Petkevičius (tel. </w:t>
      </w:r>
      <w:r w:rsidR="00897808">
        <w:rPr>
          <w:rFonts w:eastAsia="Andale Sans UI" w:cs="Tahoma"/>
          <w:szCs w:val="24"/>
          <w:lang w:bidi="en-US"/>
        </w:rPr>
        <w:t>+</w:t>
      </w:r>
      <w:r w:rsidR="001637EA" w:rsidRPr="004A4290">
        <w:rPr>
          <w:rFonts w:eastAsiaTheme="minorEastAsia"/>
          <w:noProof/>
          <w:szCs w:val="24"/>
        </w:rPr>
        <w:t>370</w:t>
      </w:r>
      <w:r w:rsidR="00337A6F">
        <w:rPr>
          <w:rFonts w:eastAsiaTheme="minorEastAsia"/>
          <w:noProof/>
          <w:szCs w:val="24"/>
        </w:rPr>
        <w:t> </w:t>
      </w:r>
      <w:r w:rsidR="001637EA" w:rsidRPr="004A4290">
        <w:rPr>
          <w:rFonts w:eastAsiaTheme="minorEastAsia"/>
          <w:noProof/>
          <w:szCs w:val="24"/>
        </w:rPr>
        <w:t>602</w:t>
      </w:r>
      <w:r w:rsidR="00337A6F">
        <w:rPr>
          <w:rFonts w:eastAsiaTheme="minorEastAsia"/>
          <w:noProof/>
          <w:szCs w:val="24"/>
        </w:rPr>
        <w:t xml:space="preserve"> </w:t>
      </w:r>
      <w:r w:rsidR="001637EA" w:rsidRPr="004A4290">
        <w:rPr>
          <w:rFonts w:eastAsiaTheme="minorEastAsia"/>
          <w:noProof/>
          <w:szCs w:val="24"/>
        </w:rPr>
        <w:t>16418</w:t>
      </w:r>
      <w:r w:rsidR="001637EA">
        <w:rPr>
          <w:rFonts w:eastAsiaTheme="minorEastAsia"/>
          <w:noProof/>
          <w:szCs w:val="24"/>
        </w:rPr>
        <w:t>)</w:t>
      </w:r>
      <w:r w:rsidR="00BF2D52">
        <w:rPr>
          <w:rFonts w:eastAsiaTheme="minorEastAsia"/>
          <w:noProof/>
          <w:szCs w:val="24"/>
        </w:rPr>
        <w:t xml:space="preserve">, Investicijų grupės vadovė Violeta Greičiuvienė (tel. </w:t>
      </w:r>
      <w:r w:rsidR="00897808">
        <w:rPr>
          <w:rFonts w:eastAsiaTheme="minorEastAsia"/>
          <w:noProof/>
          <w:szCs w:val="24"/>
        </w:rPr>
        <w:t>+</w:t>
      </w:r>
      <w:r w:rsidR="001C3632">
        <w:rPr>
          <w:rFonts w:eastAsiaTheme="minorEastAsia"/>
          <w:noProof/>
          <w:szCs w:val="24"/>
        </w:rPr>
        <w:t>370</w:t>
      </w:r>
      <w:r w:rsidR="00A362BC">
        <w:rPr>
          <w:rFonts w:eastAsiaTheme="minorEastAsia"/>
          <w:noProof/>
          <w:szCs w:val="24"/>
        </w:rPr>
        <w:t> 656 41149)</w:t>
      </w:r>
      <w:r w:rsidR="009A02B8">
        <w:rPr>
          <w:rFonts w:eastAsia="Andale Sans UI" w:cs="Tahoma"/>
          <w:szCs w:val="24"/>
          <w:lang w:bidi="en-US"/>
        </w:rPr>
        <w:t>.</w:t>
      </w:r>
    </w:p>
    <w:p w14:paraId="19AC37A5" w14:textId="77777777" w:rsidR="00A6000E" w:rsidRDefault="00A6000E" w:rsidP="00337A6F">
      <w:pPr>
        <w:ind w:firstLine="720"/>
        <w:rPr>
          <w:rFonts w:eastAsia="Andale Sans UI" w:cs="Tahoma"/>
          <w:szCs w:val="24"/>
          <w:lang w:bidi="en-US"/>
        </w:rPr>
      </w:pPr>
    </w:p>
    <w:p w14:paraId="5053FDED" w14:textId="1B03D9B0" w:rsidR="00DE55D3" w:rsidRDefault="00EC6262" w:rsidP="00F62FBF">
      <w:pPr>
        <w:ind w:firstLine="720"/>
      </w:pPr>
      <w:r>
        <w:t xml:space="preserve">PRIDEDAMA: </w:t>
      </w:r>
    </w:p>
    <w:p w14:paraId="7DC2E6C3" w14:textId="3546BCB8" w:rsidR="00EC6262" w:rsidRDefault="00EC6262" w:rsidP="000229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E2C">
        <w:rPr>
          <w:rFonts w:ascii="Times New Roman" w:hAnsi="Times New Roman" w:cs="Times New Roman"/>
          <w:sz w:val="24"/>
          <w:szCs w:val="24"/>
        </w:rPr>
        <w:t>Įsakymo</w:t>
      </w:r>
      <w:proofErr w:type="spellEnd"/>
      <w:r w:rsidRPr="00D63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E2C">
        <w:rPr>
          <w:rFonts w:ascii="Times New Roman" w:hAnsi="Times New Roman" w:cs="Times New Roman"/>
          <w:sz w:val="24"/>
          <w:szCs w:val="24"/>
        </w:rPr>
        <w:t>projektas</w:t>
      </w:r>
      <w:proofErr w:type="spellEnd"/>
      <w:r w:rsidRPr="00D63E2C">
        <w:rPr>
          <w:rFonts w:ascii="Times New Roman" w:hAnsi="Times New Roman" w:cs="Times New Roman"/>
          <w:sz w:val="24"/>
          <w:szCs w:val="24"/>
        </w:rPr>
        <w:t xml:space="preserve">, </w:t>
      </w:r>
      <w:r w:rsidR="00CC1DC7">
        <w:rPr>
          <w:rFonts w:ascii="Times New Roman" w:hAnsi="Times New Roman" w:cs="Times New Roman"/>
          <w:sz w:val="24"/>
          <w:szCs w:val="24"/>
        </w:rPr>
        <w:t>36</w:t>
      </w:r>
      <w:r w:rsidR="00CE7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7A62">
        <w:rPr>
          <w:rFonts w:ascii="Times New Roman" w:hAnsi="Times New Roman" w:cs="Times New Roman"/>
          <w:sz w:val="24"/>
          <w:szCs w:val="24"/>
        </w:rPr>
        <w:t>lapai</w:t>
      </w:r>
      <w:proofErr w:type="spellEnd"/>
      <w:r w:rsidR="00CE7A6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806E1BB" w14:textId="745897ED" w:rsidR="00CE7A62" w:rsidRPr="00D63E2C" w:rsidRDefault="00CE7A62" w:rsidP="000229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Įsakymo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lyginamasis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lapai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54E8B6E" w14:textId="1386E17A" w:rsidR="007E34BC" w:rsidRPr="00F53A6F" w:rsidRDefault="007E34BC" w:rsidP="000229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53A6F">
        <w:rPr>
          <w:rFonts w:ascii="Times New Roman" w:hAnsi="Times New Roman" w:cs="Times New Roman"/>
          <w:sz w:val="24"/>
          <w:szCs w:val="24"/>
          <w:lang w:val="fr-FR"/>
        </w:rPr>
        <w:t>Antikorupcinio</w:t>
      </w:r>
      <w:proofErr w:type="spellEnd"/>
      <w:r w:rsidRPr="00F53A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53A6F">
        <w:rPr>
          <w:rFonts w:ascii="Times New Roman" w:hAnsi="Times New Roman" w:cs="Times New Roman"/>
          <w:sz w:val="24"/>
          <w:szCs w:val="24"/>
          <w:lang w:val="fr-FR"/>
        </w:rPr>
        <w:t>vertinimo</w:t>
      </w:r>
      <w:proofErr w:type="spellEnd"/>
      <w:r w:rsidRPr="00F53A6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53A6F">
        <w:rPr>
          <w:rFonts w:ascii="Times New Roman" w:hAnsi="Times New Roman" w:cs="Times New Roman"/>
          <w:sz w:val="24"/>
          <w:szCs w:val="24"/>
          <w:lang w:val="fr-FR"/>
        </w:rPr>
        <w:t>pažyma</w:t>
      </w:r>
      <w:proofErr w:type="spellEnd"/>
      <w:r w:rsidR="00851383" w:rsidRPr="00F53A6F">
        <w:rPr>
          <w:rFonts w:ascii="Times New Roman" w:hAnsi="Times New Roman" w:cs="Times New Roman"/>
          <w:sz w:val="24"/>
          <w:szCs w:val="24"/>
          <w:lang w:val="fr-FR"/>
        </w:rPr>
        <w:t xml:space="preserve"> su </w:t>
      </w:r>
      <w:proofErr w:type="spellStart"/>
      <w:r w:rsidR="00851383" w:rsidRPr="00F53A6F">
        <w:rPr>
          <w:rFonts w:ascii="Times New Roman" w:hAnsi="Times New Roman" w:cs="Times New Roman"/>
          <w:sz w:val="24"/>
          <w:szCs w:val="24"/>
          <w:lang w:val="fr-FR"/>
        </w:rPr>
        <w:t>metaduomenimis</w:t>
      </w:r>
      <w:proofErr w:type="spellEnd"/>
      <w:r w:rsidRPr="00F53A6F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D01AD9">
        <w:rPr>
          <w:rFonts w:ascii="Times New Roman" w:hAnsi="Times New Roman" w:cs="Times New Roman"/>
          <w:sz w:val="24"/>
          <w:szCs w:val="24"/>
          <w:lang w:val="fr-FR"/>
        </w:rPr>
        <w:t xml:space="preserve">4 </w:t>
      </w:r>
      <w:proofErr w:type="gramStart"/>
      <w:r w:rsidR="00D01AD9">
        <w:rPr>
          <w:rFonts w:ascii="Times New Roman" w:hAnsi="Times New Roman" w:cs="Times New Roman"/>
          <w:sz w:val="24"/>
          <w:szCs w:val="24"/>
          <w:lang w:val="fr-FR"/>
        </w:rPr>
        <w:t>lapai;</w:t>
      </w:r>
      <w:proofErr w:type="gramEnd"/>
    </w:p>
    <w:p w14:paraId="1C8856E0" w14:textId="698FF619" w:rsidR="002A5D23" w:rsidRPr="00F53A6F" w:rsidRDefault="003914FE" w:rsidP="0002296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>P</w:t>
      </w:r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>atikros</w:t>
      </w:r>
      <w:proofErr w:type="spellEnd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lapas </w:t>
      </w:r>
      <w:proofErr w:type="spellStart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>dėl</w:t>
      </w:r>
      <w:proofErr w:type="spellEnd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>valstybės</w:t>
      </w:r>
      <w:proofErr w:type="spellEnd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>pagalbos</w:t>
      </w:r>
      <w:proofErr w:type="spellEnd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>ir</w:t>
      </w:r>
      <w:proofErr w:type="spellEnd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2A5D23" w:rsidRPr="00F53A6F">
        <w:rPr>
          <w:rFonts w:ascii="Times New Roman" w:eastAsia="Calibri" w:hAnsi="Times New Roman" w:cs="Times New Roman"/>
          <w:i/>
          <w:iCs/>
          <w:sz w:val="24"/>
          <w:szCs w:val="24"/>
          <w:lang w:val="fr-FR"/>
        </w:rPr>
        <w:t>de minimis</w:t>
      </w:r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>pagalbos</w:t>
      </w:r>
      <w:proofErr w:type="spellEnd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>buvimo</w:t>
      </w:r>
      <w:proofErr w:type="spellEnd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>ar</w:t>
      </w:r>
      <w:proofErr w:type="spellEnd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5D23"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>nebuvimo</w:t>
      </w:r>
      <w:proofErr w:type="spellEnd"/>
      <w:r w:rsidR="00673718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(su </w:t>
      </w:r>
      <w:proofErr w:type="spellStart"/>
      <w:r w:rsidR="00673718">
        <w:rPr>
          <w:rFonts w:ascii="Times New Roman" w:eastAsia="Calibri" w:hAnsi="Times New Roman" w:cs="Times New Roman"/>
          <w:sz w:val="24"/>
          <w:szCs w:val="24"/>
          <w:lang w:val="fr-FR"/>
        </w:rPr>
        <w:t>metaduomenimis</w:t>
      </w:r>
      <w:proofErr w:type="spellEnd"/>
      <w:r w:rsidR="00673718">
        <w:rPr>
          <w:rFonts w:ascii="Times New Roman" w:eastAsia="Calibri" w:hAnsi="Times New Roman" w:cs="Times New Roman"/>
          <w:sz w:val="24"/>
          <w:szCs w:val="24"/>
          <w:lang w:val="fr-FR"/>
        </w:rPr>
        <w:t>)</w:t>
      </w:r>
      <w:r w:rsidRPr="00F53A6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="00D91DF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 </w:t>
      </w:r>
      <w:proofErr w:type="gramStart"/>
      <w:r w:rsidR="00D91DF5">
        <w:rPr>
          <w:rFonts w:ascii="Times New Roman" w:eastAsia="Calibri" w:hAnsi="Times New Roman" w:cs="Times New Roman"/>
          <w:sz w:val="24"/>
          <w:szCs w:val="24"/>
          <w:lang w:val="fr-FR"/>
        </w:rPr>
        <w:t>lapai;</w:t>
      </w:r>
      <w:proofErr w:type="gramEnd"/>
    </w:p>
    <w:p w14:paraId="4B386D9A" w14:textId="6075DEA7" w:rsidR="002A7C24" w:rsidRPr="002A5BE0" w:rsidRDefault="002A7C24" w:rsidP="000229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Valstybės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pagalbos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arba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nereikšmingos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(</w:t>
      </w:r>
      <w:r w:rsidRPr="002A5BE0">
        <w:rPr>
          <w:rFonts w:ascii="Times New Roman" w:hAnsi="Times New Roman" w:cs="Times New Roman"/>
          <w:i/>
          <w:iCs/>
          <w:color w:val="000000"/>
          <w:sz w:val="24"/>
          <w:szCs w:val="24"/>
          <w:lang w:val="fr-FR"/>
        </w:rPr>
        <w:t>de minimis</w:t>
      </w:r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)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pagalbos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priemonių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projektų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ekspertizės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atlikimo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išvadų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ir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rekomendacijų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teikimo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pranešimų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ir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kitos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informacijos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apie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valstybės</w:t>
      </w:r>
      <w:proofErr w:type="spellEnd"/>
      <w:r w:rsidR="00D63E2C"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pagalbą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pateikimo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Europos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Komisijai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taisyklių</w:t>
      </w:r>
      <w:proofErr w:type="spellEnd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priedas</w:t>
      </w:r>
      <w:proofErr w:type="spellEnd"/>
      <w:r w:rsidR="00D63E2C"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="00D63E2C"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atitikties</w:t>
      </w:r>
      <w:proofErr w:type="spellEnd"/>
      <w:r w:rsidR="00D63E2C"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63E2C"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lentelė</w:t>
      </w:r>
      <w:proofErr w:type="spellEnd"/>
      <w:r w:rsidR="00D63E2C"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), </w:t>
      </w:r>
      <w:r w:rsidR="00671E02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10 </w:t>
      </w:r>
      <w:proofErr w:type="spellStart"/>
      <w:r w:rsidR="00671E02">
        <w:rPr>
          <w:rFonts w:ascii="Times New Roman" w:hAnsi="Times New Roman" w:cs="Times New Roman"/>
          <w:color w:val="000000"/>
          <w:sz w:val="24"/>
          <w:szCs w:val="24"/>
          <w:lang w:val="fr-FR"/>
        </w:rPr>
        <w:t>lapų</w:t>
      </w:r>
      <w:proofErr w:type="spellEnd"/>
      <w:r w:rsidR="00D63E2C" w:rsidRPr="002A5BE0">
        <w:rPr>
          <w:rFonts w:ascii="Times New Roman" w:hAnsi="Times New Roman" w:cs="Times New Roman"/>
          <w:color w:val="000000"/>
          <w:sz w:val="24"/>
          <w:szCs w:val="24"/>
          <w:lang w:val="fr-FR"/>
        </w:rPr>
        <w:t>.</w:t>
      </w:r>
    </w:p>
    <w:p w14:paraId="6A293CC5" w14:textId="77777777" w:rsidR="002A7C24" w:rsidRPr="00D63E2C" w:rsidRDefault="002A7C24" w:rsidP="00D63E2C">
      <w:pPr>
        <w:spacing w:line="276" w:lineRule="auto"/>
        <w:ind w:left="720"/>
        <w:rPr>
          <w:rFonts w:eastAsia="Calibri"/>
          <w:szCs w:val="24"/>
        </w:rPr>
      </w:pPr>
    </w:p>
    <w:p w14:paraId="7E7F4B8C" w14:textId="748240CD" w:rsidR="00DE55D3" w:rsidRDefault="00DE55D3" w:rsidP="00F62FBF">
      <w:pPr>
        <w:ind w:firstLine="720"/>
      </w:pPr>
    </w:p>
    <w:p w14:paraId="37BB3696" w14:textId="77777777" w:rsidR="00734C0C" w:rsidRDefault="00734C0C" w:rsidP="00C36499"/>
    <w:p w14:paraId="6392D1F8" w14:textId="77777777" w:rsidR="00734C0C" w:rsidRDefault="00734C0C" w:rsidP="00C36499"/>
    <w:p w14:paraId="02D012A4" w14:textId="2142C608" w:rsidR="00C36499" w:rsidRDefault="000D0424" w:rsidP="00C36499">
      <w:pPr>
        <w:rPr>
          <w:sz w:val="22"/>
        </w:rPr>
      </w:pPr>
      <w:r>
        <w:t>Energetikos viceministras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Airidas Daukšas</w:t>
      </w:r>
    </w:p>
    <w:p w14:paraId="1345D7C6" w14:textId="245A89DF" w:rsidR="00E547C2" w:rsidRDefault="00E547C2" w:rsidP="00A14BC2">
      <w:pPr>
        <w:rPr>
          <w:bCs/>
          <w:szCs w:val="24"/>
        </w:rPr>
      </w:pPr>
    </w:p>
    <w:p w14:paraId="1A84565F" w14:textId="77777777" w:rsidR="0080634A" w:rsidRDefault="0080634A" w:rsidP="00C93722">
      <w:pPr>
        <w:rPr>
          <w:szCs w:val="24"/>
        </w:rPr>
      </w:pPr>
    </w:p>
    <w:p w14:paraId="6EC51DBD" w14:textId="77777777" w:rsidR="002A1914" w:rsidRDefault="002A1914" w:rsidP="00C93722">
      <w:pPr>
        <w:rPr>
          <w:szCs w:val="24"/>
        </w:rPr>
      </w:pPr>
    </w:p>
    <w:p w14:paraId="7DF27135" w14:textId="77777777" w:rsidR="00435985" w:rsidRDefault="00435985" w:rsidP="00C93722">
      <w:pPr>
        <w:rPr>
          <w:szCs w:val="24"/>
        </w:rPr>
      </w:pPr>
    </w:p>
    <w:p w14:paraId="3CFCE39D" w14:textId="77777777" w:rsidR="00435985" w:rsidRDefault="00435985" w:rsidP="00C93722">
      <w:pPr>
        <w:rPr>
          <w:szCs w:val="24"/>
        </w:rPr>
      </w:pPr>
    </w:p>
    <w:p w14:paraId="5093E081" w14:textId="77777777" w:rsidR="00435985" w:rsidRDefault="00435985" w:rsidP="00C93722">
      <w:pPr>
        <w:rPr>
          <w:szCs w:val="24"/>
        </w:rPr>
      </w:pPr>
    </w:p>
    <w:p w14:paraId="4D527F1F" w14:textId="77777777" w:rsidR="00435985" w:rsidRDefault="00435985" w:rsidP="00C93722">
      <w:pPr>
        <w:rPr>
          <w:szCs w:val="24"/>
        </w:rPr>
      </w:pPr>
    </w:p>
    <w:p w14:paraId="3442BF0A" w14:textId="77777777" w:rsidR="00C432DA" w:rsidRDefault="00C432DA">
      <w:pPr>
        <w:jc w:val="left"/>
        <w:rPr>
          <w:szCs w:val="24"/>
        </w:rPr>
      </w:pPr>
    </w:p>
    <w:p w14:paraId="5E8C3B6F" w14:textId="77777777" w:rsidR="00C432DA" w:rsidRDefault="00C432DA">
      <w:pPr>
        <w:jc w:val="left"/>
        <w:rPr>
          <w:szCs w:val="24"/>
        </w:rPr>
      </w:pPr>
    </w:p>
    <w:p w14:paraId="1E58F63E" w14:textId="77777777" w:rsidR="00C432DA" w:rsidRDefault="00C432DA">
      <w:pPr>
        <w:jc w:val="left"/>
        <w:rPr>
          <w:szCs w:val="24"/>
        </w:rPr>
      </w:pPr>
    </w:p>
    <w:p w14:paraId="42B66C58" w14:textId="77777777" w:rsidR="00C432DA" w:rsidRDefault="00C432DA">
      <w:pPr>
        <w:jc w:val="left"/>
        <w:rPr>
          <w:szCs w:val="24"/>
        </w:rPr>
      </w:pPr>
    </w:p>
    <w:p w14:paraId="719802C5" w14:textId="77777777" w:rsidR="00C432DA" w:rsidRDefault="00C432DA">
      <w:pPr>
        <w:jc w:val="left"/>
        <w:rPr>
          <w:szCs w:val="24"/>
        </w:rPr>
      </w:pPr>
    </w:p>
    <w:p w14:paraId="2D5CE649" w14:textId="77777777" w:rsidR="00C432DA" w:rsidRDefault="00C432DA">
      <w:pPr>
        <w:jc w:val="left"/>
        <w:rPr>
          <w:szCs w:val="24"/>
        </w:rPr>
      </w:pPr>
    </w:p>
    <w:p w14:paraId="46B92745" w14:textId="77777777" w:rsidR="00C432DA" w:rsidRDefault="00C432DA">
      <w:pPr>
        <w:jc w:val="left"/>
        <w:rPr>
          <w:szCs w:val="24"/>
        </w:rPr>
      </w:pPr>
    </w:p>
    <w:p w14:paraId="3470F5C4" w14:textId="77777777" w:rsidR="00C432DA" w:rsidRDefault="00C432DA">
      <w:pPr>
        <w:jc w:val="left"/>
        <w:rPr>
          <w:szCs w:val="24"/>
        </w:rPr>
      </w:pPr>
    </w:p>
    <w:p w14:paraId="1A278CC6" w14:textId="77777777" w:rsidR="00C432DA" w:rsidRDefault="00C432DA">
      <w:pPr>
        <w:jc w:val="left"/>
        <w:rPr>
          <w:szCs w:val="24"/>
        </w:rPr>
      </w:pPr>
    </w:p>
    <w:p w14:paraId="764B30B0" w14:textId="77777777" w:rsidR="00C432DA" w:rsidRDefault="00C432DA">
      <w:pPr>
        <w:jc w:val="left"/>
        <w:rPr>
          <w:szCs w:val="24"/>
        </w:rPr>
      </w:pPr>
    </w:p>
    <w:p w14:paraId="01F0DFA9" w14:textId="77777777" w:rsidR="00C432DA" w:rsidRDefault="00C432DA">
      <w:pPr>
        <w:jc w:val="left"/>
        <w:rPr>
          <w:szCs w:val="24"/>
        </w:rPr>
      </w:pPr>
    </w:p>
    <w:p w14:paraId="5776AF44" w14:textId="77777777" w:rsidR="00C432DA" w:rsidRDefault="00C432DA">
      <w:pPr>
        <w:jc w:val="left"/>
        <w:rPr>
          <w:szCs w:val="24"/>
        </w:rPr>
      </w:pPr>
    </w:p>
    <w:p w14:paraId="399B37F6" w14:textId="77777777" w:rsidR="00C432DA" w:rsidRDefault="00C432DA">
      <w:pPr>
        <w:jc w:val="left"/>
        <w:rPr>
          <w:szCs w:val="24"/>
        </w:rPr>
      </w:pPr>
    </w:p>
    <w:p w14:paraId="3A7C5945" w14:textId="77777777" w:rsidR="00C432DA" w:rsidRDefault="00C432DA">
      <w:pPr>
        <w:jc w:val="left"/>
        <w:rPr>
          <w:szCs w:val="24"/>
        </w:rPr>
      </w:pPr>
    </w:p>
    <w:p w14:paraId="021EBD76" w14:textId="77777777" w:rsidR="00C432DA" w:rsidRDefault="00C432DA">
      <w:pPr>
        <w:jc w:val="left"/>
        <w:rPr>
          <w:szCs w:val="24"/>
        </w:rPr>
      </w:pPr>
    </w:p>
    <w:p w14:paraId="548395DA" w14:textId="77777777" w:rsidR="00C432DA" w:rsidRDefault="00C432DA">
      <w:pPr>
        <w:jc w:val="left"/>
        <w:rPr>
          <w:szCs w:val="24"/>
        </w:rPr>
      </w:pPr>
    </w:p>
    <w:p w14:paraId="68D72B3B" w14:textId="77777777" w:rsidR="00C432DA" w:rsidRDefault="00C432DA">
      <w:pPr>
        <w:jc w:val="left"/>
        <w:rPr>
          <w:szCs w:val="24"/>
        </w:rPr>
      </w:pPr>
    </w:p>
    <w:p w14:paraId="6E63B744" w14:textId="77777777" w:rsidR="00C432DA" w:rsidRDefault="00C432DA">
      <w:pPr>
        <w:jc w:val="left"/>
        <w:rPr>
          <w:szCs w:val="24"/>
        </w:rPr>
      </w:pPr>
    </w:p>
    <w:p w14:paraId="3691FB7F" w14:textId="77777777" w:rsidR="00C432DA" w:rsidRDefault="00C432DA">
      <w:pPr>
        <w:jc w:val="left"/>
        <w:rPr>
          <w:szCs w:val="24"/>
        </w:rPr>
      </w:pPr>
    </w:p>
    <w:p w14:paraId="1276ADE4" w14:textId="77777777" w:rsidR="00C432DA" w:rsidRDefault="00C432DA">
      <w:pPr>
        <w:jc w:val="left"/>
        <w:rPr>
          <w:szCs w:val="24"/>
        </w:rPr>
      </w:pPr>
    </w:p>
    <w:p w14:paraId="1FF43D45" w14:textId="77777777" w:rsidR="00C432DA" w:rsidRDefault="00C432DA">
      <w:pPr>
        <w:jc w:val="left"/>
        <w:rPr>
          <w:szCs w:val="24"/>
        </w:rPr>
      </w:pPr>
    </w:p>
    <w:p w14:paraId="49F41FB8" w14:textId="77777777" w:rsidR="00C432DA" w:rsidRDefault="00C432DA">
      <w:pPr>
        <w:jc w:val="left"/>
        <w:rPr>
          <w:szCs w:val="24"/>
        </w:rPr>
      </w:pPr>
    </w:p>
    <w:p w14:paraId="3571A8CA" w14:textId="77777777" w:rsidR="00C432DA" w:rsidRPr="0031757A" w:rsidRDefault="00C432DA" w:rsidP="00C432DA">
      <w:pPr>
        <w:pStyle w:val="ListParagraph"/>
        <w:numPr>
          <w:ilvl w:val="0"/>
          <w:numId w:val="14"/>
        </w:numPr>
      </w:pPr>
      <w:r w:rsidRPr="0002296A">
        <w:rPr>
          <w:rFonts w:ascii="Times New Roman" w:hAnsi="Times New Roman" w:cs="Times New Roman"/>
        </w:rPr>
        <w:t xml:space="preserve">Petkevičius, tel. + </w:t>
      </w:r>
      <w:r w:rsidRPr="0002296A">
        <w:rPr>
          <w:rFonts w:ascii="Times New Roman" w:eastAsiaTheme="minorEastAsia" w:hAnsi="Times New Roman" w:cs="Times New Roman"/>
          <w:noProof/>
        </w:rPr>
        <w:t>370 602 16418</w:t>
      </w:r>
      <w:r w:rsidRPr="0002296A">
        <w:rPr>
          <w:rFonts w:ascii="Times New Roman" w:hAnsi="Times New Roman" w:cs="Times New Roman"/>
        </w:rPr>
        <w:t xml:space="preserve">, el. p. </w:t>
      </w:r>
      <w:hyperlink r:id="rId13" w:history="1">
        <w:r w:rsidRPr="0002296A">
          <w:rPr>
            <w:rStyle w:val="Hyperlink"/>
            <w:rFonts w:ascii="Times New Roman" w:hAnsi="Times New Roman" w:cs="Times New Roman"/>
            <w:color w:val="auto"/>
            <w:u w:val="none"/>
          </w:rPr>
          <w:t>algirdas.petkevicius@enmin.lt</w:t>
        </w:r>
      </w:hyperlink>
    </w:p>
    <w:p w14:paraId="394AEFEB" w14:textId="77DF3B55" w:rsidR="00C31059" w:rsidRDefault="00C31059">
      <w:pPr>
        <w:jc w:val="left"/>
        <w:rPr>
          <w:szCs w:val="24"/>
        </w:rPr>
      </w:pPr>
      <w:r>
        <w:rPr>
          <w:szCs w:val="24"/>
        </w:rPr>
        <w:br w:type="page"/>
      </w:r>
    </w:p>
    <w:p w14:paraId="6C4CD559" w14:textId="77777777" w:rsidR="002A1914" w:rsidRDefault="002A1914" w:rsidP="00C93722">
      <w:pPr>
        <w:rPr>
          <w:szCs w:val="24"/>
        </w:rPr>
      </w:pPr>
    </w:p>
    <w:p w14:paraId="4B415DD6" w14:textId="7F841125" w:rsidR="006F584D" w:rsidRDefault="006F584D" w:rsidP="006F584D">
      <w:pPr>
        <w:jc w:val="center"/>
        <w:rPr>
          <w:b/>
        </w:rPr>
      </w:pPr>
      <w:r>
        <w:rPr>
          <w:b/>
        </w:rPr>
        <w:t xml:space="preserve">LIETUVOS RESPUBLIKOS ENERGETIKOS MINISTERIJOS </w:t>
      </w:r>
    </w:p>
    <w:p w14:paraId="25B9B34F" w14:textId="1467899E" w:rsidR="006F584D" w:rsidRDefault="006F584D" w:rsidP="006F584D">
      <w:pPr>
        <w:jc w:val="center"/>
        <w:rPr>
          <w:b/>
        </w:rPr>
      </w:pPr>
      <w:r>
        <w:rPr>
          <w:b/>
        </w:rPr>
        <w:t>202</w:t>
      </w:r>
      <w:r w:rsidR="00A76F6F">
        <w:rPr>
          <w:b/>
        </w:rPr>
        <w:t>5</w:t>
      </w:r>
      <w:r w:rsidR="00C7191D">
        <w:rPr>
          <w:b/>
        </w:rPr>
        <w:t xml:space="preserve"> </w:t>
      </w:r>
      <w:r w:rsidR="0080634A">
        <w:rPr>
          <w:b/>
        </w:rPr>
        <w:t>M</w:t>
      </w:r>
      <w:r w:rsidR="00C7191D">
        <w:rPr>
          <w:b/>
        </w:rPr>
        <w:t xml:space="preserve">.                </w:t>
      </w:r>
      <w:r w:rsidR="0080634A">
        <w:rPr>
          <w:b/>
        </w:rPr>
        <w:t>D</w:t>
      </w:r>
      <w:r w:rsidR="00C7191D">
        <w:rPr>
          <w:b/>
        </w:rPr>
        <w:t>.</w:t>
      </w:r>
      <w:r>
        <w:rPr>
          <w:b/>
        </w:rPr>
        <w:t xml:space="preserve"> RAŠTO NR. </w:t>
      </w:r>
    </w:p>
    <w:p w14:paraId="6020ABFF" w14:textId="7FBC2C47" w:rsidR="006F584D" w:rsidRDefault="0080634A" w:rsidP="006F584D">
      <w:pPr>
        <w:jc w:val="center"/>
        <w:rPr>
          <w:b/>
          <w:szCs w:val="24"/>
        </w:rPr>
      </w:pPr>
      <w:r>
        <w:rPr>
          <w:b/>
        </w:rPr>
        <w:t xml:space="preserve">GAVĖJŲ </w:t>
      </w:r>
      <w:r w:rsidR="006F584D">
        <w:rPr>
          <w:b/>
        </w:rPr>
        <w:t>SĄRAŠAS</w:t>
      </w:r>
    </w:p>
    <w:p w14:paraId="60734EB8" w14:textId="77777777" w:rsidR="006F584D" w:rsidRDefault="006F584D" w:rsidP="006F584D">
      <w:pPr>
        <w:spacing w:line="360" w:lineRule="auto"/>
        <w:rPr>
          <w:b/>
          <w:szCs w:val="24"/>
        </w:rPr>
      </w:pPr>
    </w:p>
    <w:p w14:paraId="266C4B3C" w14:textId="77777777" w:rsidR="00E7721A" w:rsidRPr="006F584D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VšĮ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agentūra</w:t>
      </w:r>
      <w:proofErr w:type="spellEnd"/>
    </w:p>
    <w:p w14:paraId="238F076D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584D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Darnaus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vystymosi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centras</w:t>
      </w:r>
      <w:proofErr w:type="spellEnd"/>
    </w:p>
    <w:p w14:paraId="411CB724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Lietuva”</w:t>
      </w:r>
    </w:p>
    <w:p w14:paraId="05AAB20E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Enefit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007D6BA0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F58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AB „</w:t>
      </w:r>
      <w:proofErr w:type="spellStart"/>
      <w:r w:rsidRPr="006F58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Energijos</w:t>
      </w:r>
      <w:proofErr w:type="spellEnd"/>
      <w:r w:rsidRPr="006F58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6F58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skirstymo</w:t>
      </w:r>
      <w:proofErr w:type="spellEnd"/>
      <w:r w:rsidRPr="006F58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Pr="006F58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operatorius</w:t>
      </w:r>
      <w:proofErr w:type="spellEnd"/>
      <w:r w:rsidRPr="006F58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“</w:t>
      </w:r>
      <w:proofErr w:type="gramEnd"/>
    </w:p>
    <w:p w14:paraId="669696DD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AB “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Ignitis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grupė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”</w:t>
      </w:r>
    </w:p>
    <w:p w14:paraId="3A268FE7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Elektrą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iš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saulės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gaminančių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vartotojų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asociacija</w:t>
      </w:r>
      <w:proofErr w:type="spellEnd"/>
    </w:p>
    <w:p w14:paraId="691FCA08" w14:textId="3149FC5F" w:rsidR="009F5A1A" w:rsidRPr="006F584D" w:rsidRDefault="009F5A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Europos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socialinio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fondo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agentūra</w:t>
      </w:r>
      <w:proofErr w:type="spellEnd"/>
    </w:p>
    <w:p w14:paraId="746B5A45" w14:textId="77777777" w:rsidR="00E7721A" w:rsidRPr="006F584D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4D">
        <w:rPr>
          <w:rFonts w:ascii="Times New Roman" w:hAnsi="Times New Roman" w:cs="Times New Roman"/>
          <w:sz w:val="24"/>
          <w:szCs w:val="24"/>
        </w:rPr>
        <w:t xml:space="preserve">Kauno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technologijos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universitetas</w:t>
      </w:r>
      <w:proofErr w:type="spellEnd"/>
    </w:p>
    <w:p w14:paraId="55730299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>
        <w:rPr>
          <w:rFonts w:ascii="Times New Roman" w:hAnsi="Times New Roman" w:cs="Times New Roman"/>
          <w:sz w:val="24"/>
          <w:szCs w:val="24"/>
        </w:rPr>
        <w:t>atsinaujinančių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išteklių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konfederacija</w:t>
      </w:r>
      <w:proofErr w:type="spellEnd"/>
    </w:p>
    <w:p w14:paraId="38379966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asociacija</w:t>
      </w:r>
      <w:proofErr w:type="spellEnd"/>
    </w:p>
    <w:p w14:paraId="4804B486" w14:textId="77777777" w:rsidR="00E7721A" w:rsidRPr="006F584D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4D"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energetikos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institutas</w:t>
      </w:r>
      <w:proofErr w:type="spellEnd"/>
    </w:p>
    <w:p w14:paraId="778E43AE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4D"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energetikos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konsultantų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asociacija</w:t>
      </w:r>
      <w:proofErr w:type="spellEnd"/>
    </w:p>
    <w:p w14:paraId="2744A1F3" w14:textId="77777777" w:rsidR="00E7721A" w:rsidRPr="006F584D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nepriklausomų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asociacija</w:t>
      </w:r>
      <w:proofErr w:type="spellEnd"/>
    </w:p>
    <w:p w14:paraId="0F05B80E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4D"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ministerija</w:t>
      </w:r>
    </w:p>
    <w:p w14:paraId="69729D37" w14:textId="77777777" w:rsidR="00E7721A" w:rsidRPr="006F584D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4D"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ministerijos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Aplinkos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agentūra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646A8" w14:textId="77777777" w:rsidR="00E7721A" w:rsidRPr="00034632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34632">
        <w:rPr>
          <w:rFonts w:ascii="Times New Roman" w:hAnsi="Times New Roman" w:cs="Times New Roman"/>
          <w:sz w:val="24"/>
          <w:szCs w:val="24"/>
          <w:lang w:val="fr-FR"/>
        </w:rPr>
        <w:t>Lietuvos</w:t>
      </w:r>
      <w:proofErr w:type="spellEnd"/>
      <w:r w:rsidRPr="000346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4632">
        <w:rPr>
          <w:rFonts w:ascii="Times New Roman" w:hAnsi="Times New Roman" w:cs="Times New Roman"/>
          <w:sz w:val="24"/>
          <w:szCs w:val="24"/>
          <w:lang w:val="fr-FR"/>
        </w:rPr>
        <w:t>Respublikos</w:t>
      </w:r>
      <w:proofErr w:type="spellEnd"/>
      <w:r w:rsidRPr="000346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4632">
        <w:rPr>
          <w:rFonts w:ascii="Times New Roman" w:hAnsi="Times New Roman" w:cs="Times New Roman"/>
          <w:sz w:val="24"/>
          <w:szCs w:val="24"/>
          <w:lang w:val="fr-FR"/>
        </w:rPr>
        <w:t>ekonomikos</w:t>
      </w:r>
      <w:proofErr w:type="spellEnd"/>
      <w:r w:rsidRPr="000346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4632">
        <w:rPr>
          <w:rFonts w:ascii="Times New Roman" w:hAnsi="Times New Roman" w:cs="Times New Roman"/>
          <w:sz w:val="24"/>
          <w:szCs w:val="24"/>
          <w:lang w:val="fr-FR"/>
        </w:rPr>
        <w:t>ir</w:t>
      </w:r>
      <w:proofErr w:type="spellEnd"/>
      <w:r w:rsidRPr="0003463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4632">
        <w:rPr>
          <w:rFonts w:ascii="Times New Roman" w:hAnsi="Times New Roman" w:cs="Times New Roman"/>
          <w:sz w:val="24"/>
          <w:szCs w:val="24"/>
          <w:lang w:val="fr-FR"/>
        </w:rPr>
        <w:t>inovacijų</w:t>
      </w:r>
      <w:proofErr w:type="spellEnd"/>
      <w:r w:rsidRPr="00034632">
        <w:rPr>
          <w:rFonts w:ascii="Times New Roman" w:hAnsi="Times New Roman" w:cs="Times New Roman"/>
          <w:sz w:val="24"/>
          <w:szCs w:val="24"/>
          <w:lang w:val="fr-FR"/>
        </w:rPr>
        <w:t xml:space="preserve"> ministerija</w:t>
      </w:r>
    </w:p>
    <w:p w14:paraId="24D188A7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ministerija</w:t>
      </w:r>
    </w:p>
    <w:p w14:paraId="15743E9F" w14:textId="77777777" w:rsidR="00E7721A" w:rsidRPr="006F584D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4D">
        <w:rPr>
          <w:rFonts w:ascii="Times New Roman" w:hAnsi="Times New Roman" w:cs="Times New Roman"/>
          <w:bCs/>
          <w:sz w:val="24"/>
          <w:szCs w:val="24"/>
        </w:rPr>
        <w:t xml:space="preserve">Lietuvos </w:t>
      </w:r>
      <w:proofErr w:type="spellStart"/>
      <w:r w:rsidRPr="006F584D">
        <w:rPr>
          <w:rFonts w:ascii="Times New Roman" w:hAnsi="Times New Roman" w:cs="Times New Roman"/>
          <w:bCs/>
          <w:sz w:val="24"/>
          <w:szCs w:val="24"/>
        </w:rPr>
        <w:t>saulės</w:t>
      </w:r>
      <w:proofErr w:type="spellEnd"/>
      <w:r w:rsidRPr="006F58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bCs/>
          <w:sz w:val="24"/>
          <w:szCs w:val="24"/>
        </w:rPr>
        <w:t>energetikos</w:t>
      </w:r>
      <w:proofErr w:type="spellEnd"/>
      <w:r w:rsidRPr="006F584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asociacija</w:t>
      </w:r>
      <w:proofErr w:type="spellEnd"/>
    </w:p>
    <w:p w14:paraId="279305F9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4D"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konkurencijos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taryba</w:t>
      </w:r>
      <w:proofErr w:type="spellEnd"/>
    </w:p>
    <w:p w14:paraId="4E58DB60" w14:textId="77777777" w:rsidR="00E7721A" w:rsidRPr="006F584D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4D"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pramonininkų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konfederacija</w:t>
      </w:r>
      <w:proofErr w:type="spellEnd"/>
    </w:p>
    <w:p w14:paraId="41E4DB60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tyrimų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tarnyba</w:t>
      </w:r>
      <w:proofErr w:type="spellEnd"/>
    </w:p>
    <w:p w14:paraId="03C0C221" w14:textId="77777777" w:rsidR="00E7721A" w:rsidRPr="006F584D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4D"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savivaldybių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asociacija</w:t>
      </w:r>
      <w:proofErr w:type="spellEnd"/>
    </w:p>
    <w:p w14:paraId="14E40DB5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4D"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verslo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konfederacija</w:t>
      </w:r>
      <w:proofErr w:type="spellEnd"/>
    </w:p>
    <w:p w14:paraId="0BEEA88E" w14:textId="77777777" w:rsidR="00E7721A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84D"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vidaus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84D">
        <w:rPr>
          <w:rFonts w:ascii="Times New Roman" w:hAnsi="Times New Roman" w:cs="Times New Roman"/>
          <w:sz w:val="24"/>
          <w:szCs w:val="24"/>
        </w:rPr>
        <w:t>reikalų</w:t>
      </w:r>
      <w:proofErr w:type="spellEnd"/>
      <w:r w:rsidRPr="006F584D">
        <w:rPr>
          <w:rFonts w:ascii="Times New Roman" w:hAnsi="Times New Roman" w:cs="Times New Roman"/>
          <w:sz w:val="24"/>
          <w:szCs w:val="24"/>
        </w:rPr>
        <w:t xml:space="preserve"> ministerija</w:t>
      </w:r>
    </w:p>
    <w:p w14:paraId="5DC51438" w14:textId="77777777" w:rsidR="00E7721A" w:rsidRPr="006F584D" w:rsidRDefault="00E7721A" w:rsidP="00E7721A">
      <w:pPr>
        <w:pStyle w:val="ListParagraph"/>
        <w:numPr>
          <w:ilvl w:val="0"/>
          <w:numId w:val="1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Vartotojų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aljansas</w:t>
      </w:r>
      <w:proofErr w:type="spellEnd"/>
    </w:p>
    <w:p w14:paraId="3FBBDD8E" w14:textId="77777777" w:rsidR="009B5C83" w:rsidRDefault="009B5C83" w:rsidP="00A14BC2">
      <w:pPr>
        <w:rPr>
          <w:szCs w:val="24"/>
        </w:rPr>
      </w:pPr>
    </w:p>
    <w:p w14:paraId="2E8E8F1C" w14:textId="77777777" w:rsidR="009B5C83" w:rsidRDefault="009B5C83" w:rsidP="00A14BC2">
      <w:pPr>
        <w:rPr>
          <w:szCs w:val="24"/>
        </w:rPr>
      </w:pPr>
    </w:p>
    <w:p w14:paraId="7DADBD09" w14:textId="77777777" w:rsidR="009B5C83" w:rsidRDefault="009B5C83" w:rsidP="00A14BC2">
      <w:pPr>
        <w:rPr>
          <w:szCs w:val="24"/>
        </w:rPr>
      </w:pPr>
    </w:p>
    <w:p w14:paraId="519E4DDB" w14:textId="77777777" w:rsidR="009B5C83" w:rsidRDefault="009B5C83" w:rsidP="00A14BC2">
      <w:pPr>
        <w:rPr>
          <w:szCs w:val="24"/>
        </w:rPr>
      </w:pPr>
    </w:p>
    <w:p w14:paraId="2539FC1B" w14:textId="77777777" w:rsidR="009B5C83" w:rsidRDefault="009B5C83" w:rsidP="00A14BC2">
      <w:pPr>
        <w:rPr>
          <w:szCs w:val="24"/>
        </w:rPr>
      </w:pPr>
    </w:p>
    <w:p w14:paraId="50BA39A4" w14:textId="77777777" w:rsidR="009B5C83" w:rsidRDefault="009B5C83" w:rsidP="00A14BC2">
      <w:pPr>
        <w:rPr>
          <w:szCs w:val="24"/>
        </w:rPr>
      </w:pPr>
    </w:p>
    <w:p w14:paraId="437A02B2" w14:textId="7B457FD3" w:rsidR="009B5C83" w:rsidRDefault="009B5C83" w:rsidP="00A14BC2">
      <w:pPr>
        <w:rPr>
          <w:szCs w:val="24"/>
        </w:rPr>
      </w:pPr>
    </w:p>
    <w:p w14:paraId="3445BABD" w14:textId="7219AC83" w:rsidR="00785429" w:rsidRDefault="00785429" w:rsidP="00A14BC2">
      <w:pPr>
        <w:rPr>
          <w:szCs w:val="24"/>
        </w:rPr>
      </w:pPr>
    </w:p>
    <w:p w14:paraId="5DFC2535" w14:textId="77777777" w:rsidR="00785429" w:rsidRDefault="00785429" w:rsidP="00A14BC2">
      <w:pPr>
        <w:rPr>
          <w:szCs w:val="24"/>
        </w:rPr>
      </w:pPr>
    </w:p>
    <w:p w14:paraId="13CA6171" w14:textId="77777777" w:rsidR="009B5C83" w:rsidRDefault="009B5C83" w:rsidP="00A14BC2">
      <w:pPr>
        <w:rPr>
          <w:szCs w:val="24"/>
        </w:rPr>
      </w:pPr>
    </w:p>
    <w:p w14:paraId="51C158D8" w14:textId="77777777" w:rsidR="009B5C83" w:rsidRDefault="009B5C83" w:rsidP="00A14BC2">
      <w:pPr>
        <w:rPr>
          <w:szCs w:val="24"/>
        </w:rPr>
      </w:pPr>
    </w:p>
    <w:p w14:paraId="244956EB" w14:textId="335C8935" w:rsidR="009B5C83" w:rsidRDefault="009B5C83" w:rsidP="00A14BC2">
      <w:pPr>
        <w:rPr>
          <w:szCs w:val="24"/>
        </w:rPr>
      </w:pPr>
    </w:p>
    <w:p w14:paraId="000889F4" w14:textId="62A104FE" w:rsidR="00E95FB0" w:rsidRDefault="00E95FB0" w:rsidP="00A14BC2">
      <w:pPr>
        <w:rPr>
          <w:szCs w:val="24"/>
        </w:rPr>
      </w:pPr>
    </w:p>
    <w:p w14:paraId="56497CAF" w14:textId="5C412914" w:rsidR="00E95FB0" w:rsidRDefault="00E95FB0" w:rsidP="00A14BC2">
      <w:pPr>
        <w:rPr>
          <w:szCs w:val="24"/>
        </w:rPr>
      </w:pPr>
    </w:p>
    <w:p w14:paraId="4AD1C67F" w14:textId="77777777" w:rsidR="00E95FB0" w:rsidRDefault="00E95FB0" w:rsidP="00A14BC2">
      <w:pPr>
        <w:rPr>
          <w:szCs w:val="24"/>
        </w:rPr>
      </w:pPr>
    </w:p>
    <w:sectPr w:rsidR="00E95FB0" w:rsidSect="00D03960">
      <w:headerReference w:type="default" r:id="rId14"/>
      <w:footerReference w:type="even" r:id="rId15"/>
      <w:headerReference w:type="first" r:id="rId16"/>
      <w:pgSz w:w="11906" w:h="16838" w:code="9"/>
      <w:pgMar w:top="1134" w:right="849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0ADD" w14:textId="77777777" w:rsidR="00DC216B" w:rsidRDefault="00DC216B">
      <w:r>
        <w:separator/>
      </w:r>
    </w:p>
  </w:endnote>
  <w:endnote w:type="continuationSeparator" w:id="0">
    <w:p w14:paraId="064B5100" w14:textId="77777777" w:rsidR="00DC216B" w:rsidRDefault="00DC216B">
      <w:r>
        <w:continuationSeparator/>
      </w:r>
    </w:p>
  </w:endnote>
  <w:endnote w:type="continuationNotice" w:id="1">
    <w:p w14:paraId="49B41738" w14:textId="77777777" w:rsidR="00DC216B" w:rsidRDefault="00DC2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FC4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AFF3F" w14:textId="77777777" w:rsidR="00675A68" w:rsidRDefault="0067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81AD" w14:textId="77777777" w:rsidR="00DC216B" w:rsidRDefault="00DC216B">
      <w:r>
        <w:separator/>
      </w:r>
    </w:p>
  </w:footnote>
  <w:footnote w:type="continuationSeparator" w:id="0">
    <w:p w14:paraId="13EBB652" w14:textId="77777777" w:rsidR="00DC216B" w:rsidRDefault="00DC216B">
      <w:r>
        <w:continuationSeparator/>
      </w:r>
    </w:p>
  </w:footnote>
  <w:footnote w:type="continuationNotice" w:id="1">
    <w:p w14:paraId="1E50B88C" w14:textId="77777777" w:rsidR="00DC216B" w:rsidRDefault="00DC2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A240" w14:textId="77777777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5437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9CAA" w14:textId="77777777" w:rsidR="009016ED" w:rsidRDefault="009016ED" w:rsidP="009016ED">
    <w:pPr>
      <w:pStyle w:val="Header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5C6"/>
    <w:multiLevelType w:val="hybridMultilevel"/>
    <w:tmpl w:val="E3165BF0"/>
    <w:lvl w:ilvl="0" w:tplc="F2DA2312">
      <w:numFmt w:val="bullet"/>
      <w:lvlText w:val="-"/>
      <w:lvlJc w:val="left"/>
      <w:pPr>
        <w:ind w:left="3478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1" w15:restartNumberingAfterBreak="0">
    <w:nsid w:val="100F5498"/>
    <w:multiLevelType w:val="hybridMultilevel"/>
    <w:tmpl w:val="B46880FE"/>
    <w:lvl w:ilvl="0" w:tplc="2294D172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C2483"/>
    <w:multiLevelType w:val="hybridMultilevel"/>
    <w:tmpl w:val="CB6E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24B5E"/>
    <w:multiLevelType w:val="multilevel"/>
    <w:tmpl w:val="4CD26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96A8C"/>
    <w:multiLevelType w:val="hybridMultilevel"/>
    <w:tmpl w:val="10CA5182"/>
    <w:lvl w:ilvl="0" w:tplc="372042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80A4D"/>
    <w:multiLevelType w:val="hybridMultilevel"/>
    <w:tmpl w:val="7938D5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97DF8"/>
    <w:multiLevelType w:val="hybridMultilevel"/>
    <w:tmpl w:val="DE5CF722"/>
    <w:lvl w:ilvl="0" w:tplc="20EA30B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940F2"/>
    <w:multiLevelType w:val="hybridMultilevel"/>
    <w:tmpl w:val="7624B7B2"/>
    <w:lvl w:ilvl="0" w:tplc="D384EB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700AB7"/>
    <w:multiLevelType w:val="hybridMultilevel"/>
    <w:tmpl w:val="CFCEBF4E"/>
    <w:lvl w:ilvl="0" w:tplc="6CAEC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0734DF"/>
    <w:multiLevelType w:val="multilevel"/>
    <w:tmpl w:val="106EA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672DA"/>
    <w:multiLevelType w:val="hybridMultilevel"/>
    <w:tmpl w:val="B4440D3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1909B8"/>
    <w:multiLevelType w:val="hybridMultilevel"/>
    <w:tmpl w:val="324E6A38"/>
    <w:lvl w:ilvl="0" w:tplc="B9C2D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43442"/>
    <w:multiLevelType w:val="hybridMultilevel"/>
    <w:tmpl w:val="C8C487D4"/>
    <w:lvl w:ilvl="0" w:tplc="EC8AE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D2D3D"/>
    <w:multiLevelType w:val="hybridMultilevel"/>
    <w:tmpl w:val="58AADBC0"/>
    <w:lvl w:ilvl="0" w:tplc="8F1E0E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19233">
    <w:abstractNumId w:val="0"/>
  </w:num>
  <w:num w:numId="2" w16cid:durableId="603808365">
    <w:abstractNumId w:val="2"/>
  </w:num>
  <w:num w:numId="3" w16cid:durableId="1968006006">
    <w:abstractNumId w:val="10"/>
  </w:num>
  <w:num w:numId="4" w16cid:durableId="1594440173">
    <w:abstractNumId w:val="12"/>
  </w:num>
  <w:num w:numId="5" w16cid:durableId="435096110">
    <w:abstractNumId w:val="13"/>
  </w:num>
  <w:num w:numId="6" w16cid:durableId="117575814">
    <w:abstractNumId w:val="4"/>
  </w:num>
  <w:num w:numId="7" w16cid:durableId="548147676">
    <w:abstractNumId w:val="11"/>
  </w:num>
  <w:num w:numId="8" w16cid:durableId="1896071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4066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4642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5613996">
    <w:abstractNumId w:val="7"/>
  </w:num>
  <w:num w:numId="12" w16cid:durableId="287978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066802">
    <w:abstractNumId w:val="8"/>
  </w:num>
  <w:num w:numId="14" w16cid:durableId="869102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EE"/>
    <w:rsid w:val="00002F96"/>
    <w:rsid w:val="000051A0"/>
    <w:rsid w:val="00006A7F"/>
    <w:rsid w:val="000076D0"/>
    <w:rsid w:val="00013529"/>
    <w:rsid w:val="00015801"/>
    <w:rsid w:val="000158C2"/>
    <w:rsid w:val="00015E01"/>
    <w:rsid w:val="00016248"/>
    <w:rsid w:val="00016C41"/>
    <w:rsid w:val="00021778"/>
    <w:rsid w:val="0002296A"/>
    <w:rsid w:val="00023223"/>
    <w:rsid w:val="0002713B"/>
    <w:rsid w:val="000275BF"/>
    <w:rsid w:val="00031B4B"/>
    <w:rsid w:val="000338C8"/>
    <w:rsid w:val="00033FA0"/>
    <w:rsid w:val="00046576"/>
    <w:rsid w:val="00046612"/>
    <w:rsid w:val="00046BE0"/>
    <w:rsid w:val="000479F9"/>
    <w:rsid w:val="00050BC8"/>
    <w:rsid w:val="00051812"/>
    <w:rsid w:val="00054418"/>
    <w:rsid w:val="000614DD"/>
    <w:rsid w:val="00061611"/>
    <w:rsid w:val="00061E73"/>
    <w:rsid w:val="0006284D"/>
    <w:rsid w:val="00063A1A"/>
    <w:rsid w:val="00063DF4"/>
    <w:rsid w:val="000655F0"/>
    <w:rsid w:val="0006644F"/>
    <w:rsid w:val="00074772"/>
    <w:rsid w:val="0007569A"/>
    <w:rsid w:val="00076DE0"/>
    <w:rsid w:val="00077396"/>
    <w:rsid w:val="000820D1"/>
    <w:rsid w:val="000832F6"/>
    <w:rsid w:val="000856FF"/>
    <w:rsid w:val="00087845"/>
    <w:rsid w:val="00090979"/>
    <w:rsid w:val="0009410B"/>
    <w:rsid w:val="000942B4"/>
    <w:rsid w:val="00097392"/>
    <w:rsid w:val="000A0C05"/>
    <w:rsid w:val="000A1D44"/>
    <w:rsid w:val="000A512B"/>
    <w:rsid w:val="000B1F4A"/>
    <w:rsid w:val="000B3ACA"/>
    <w:rsid w:val="000B7DC4"/>
    <w:rsid w:val="000C2410"/>
    <w:rsid w:val="000C468D"/>
    <w:rsid w:val="000C5BEE"/>
    <w:rsid w:val="000C6522"/>
    <w:rsid w:val="000D0255"/>
    <w:rsid w:val="000D0424"/>
    <w:rsid w:val="000D2916"/>
    <w:rsid w:val="000D5394"/>
    <w:rsid w:val="000D7275"/>
    <w:rsid w:val="000D78DC"/>
    <w:rsid w:val="000D7D14"/>
    <w:rsid w:val="000E0778"/>
    <w:rsid w:val="000E3A7C"/>
    <w:rsid w:val="000F10B9"/>
    <w:rsid w:val="000F14D8"/>
    <w:rsid w:val="000F1CD9"/>
    <w:rsid w:val="000F2B36"/>
    <w:rsid w:val="000F2D8A"/>
    <w:rsid w:val="000F393F"/>
    <w:rsid w:val="000F4859"/>
    <w:rsid w:val="0010031F"/>
    <w:rsid w:val="001013B4"/>
    <w:rsid w:val="00102516"/>
    <w:rsid w:val="00102A63"/>
    <w:rsid w:val="001057EB"/>
    <w:rsid w:val="00106431"/>
    <w:rsid w:val="00106639"/>
    <w:rsid w:val="00107D4E"/>
    <w:rsid w:val="001139A6"/>
    <w:rsid w:val="00113CAC"/>
    <w:rsid w:val="001178F5"/>
    <w:rsid w:val="00120A6C"/>
    <w:rsid w:val="00124653"/>
    <w:rsid w:val="001251DE"/>
    <w:rsid w:val="00125D68"/>
    <w:rsid w:val="001263DB"/>
    <w:rsid w:val="001275CB"/>
    <w:rsid w:val="00127D36"/>
    <w:rsid w:val="00132447"/>
    <w:rsid w:val="00133938"/>
    <w:rsid w:val="001349E9"/>
    <w:rsid w:val="00136403"/>
    <w:rsid w:val="0014221B"/>
    <w:rsid w:val="00145C90"/>
    <w:rsid w:val="0014619F"/>
    <w:rsid w:val="001467ED"/>
    <w:rsid w:val="0014705F"/>
    <w:rsid w:val="00151049"/>
    <w:rsid w:val="0015173E"/>
    <w:rsid w:val="00152706"/>
    <w:rsid w:val="001530B7"/>
    <w:rsid w:val="00157BA4"/>
    <w:rsid w:val="00162B96"/>
    <w:rsid w:val="001637EA"/>
    <w:rsid w:val="0016461E"/>
    <w:rsid w:val="00165A7E"/>
    <w:rsid w:val="0016702E"/>
    <w:rsid w:val="00171485"/>
    <w:rsid w:val="00175992"/>
    <w:rsid w:val="00176D85"/>
    <w:rsid w:val="0018035F"/>
    <w:rsid w:val="00180752"/>
    <w:rsid w:val="001822FE"/>
    <w:rsid w:val="001844D7"/>
    <w:rsid w:val="001871C6"/>
    <w:rsid w:val="00191112"/>
    <w:rsid w:val="001948BA"/>
    <w:rsid w:val="001A7254"/>
    <w:rsid w:val="001A72FA"/>
    <w:rsid w:val="001C002C"/>
    <w:rsid w:val="001C3632"/>
    <w:rsid w:val="001C693A"/>
    <w:rsid w:val="001D040D"/>
    <w:rsid w:val="001D0CA8"/>
    <w:rsid w:val="001D2889"/>
    <w:rsid w:val="001D434D"/>
    <w:rsid w:val="001D4860"/>
    <w:rsid w:val="001D4967"/>
    <w:rsid w:val="001D659C"/>
    <w:rsid w:val="001E012D"/>
    <w:rsid w:val="001E19B9"/>
    <w:rsid w:val="001E58BA"/>
    <w:rsid w:val="001E7979"/>
    <w:rsid w:val="001F01DE"/>
    <w:rsid w:val="0020266E"/>
    <w:rsid w:val="002043D1"/>
    <w:rsid w:val="0020491F"/>
    <w:rsid w:val="00206B27"/>
    <w:rsid w:val="0021233E"/>
    <w:rsid w:val="00212DD0"/>
    <w:rsid w:val="002225A4"/>
    <w:rsid w:val="00222C38"/>
    <w:rsid w:val="0022342E"/>
    <w:rsid w:val="00224C41"/>
    <w:rsid w:val="00231D72"/>
    <w:rsid w:val="00234EBB"/>
    <w:rsid w:val="00235B6C"/>
    <w:rsid w:val="00237553"/>
    <w:rsid w:val="00242743"/>
    <w:rsid w:val="002428B6"/>
    <w:rsid w:val="0024759F"/>
    <w:rsid w:val="002551CD"/>
    <w:rsid w:val="002556AA"/>
    <w:rsid w:val="00256D26"/>
    <w:rsid w:val="0026102F"/>
    <w:rsid w:val="00261E2C"/>
    <w:rsid w:val="00263E82"/>
    <w:rsid w:val="002650CA"/>
    <w:rsid w:val="00266C1F"/>
    <w:rsid w:val="0027097F"/>
    <w:rsid w:val="00277848"/>
    <w:rsid w:val="00282963"/>
    <w:rsid w:val="00285CD6"/>
    <w:rsid w:val="00295836"/>
    <w:rsid w:val="00295F10"/>
    <w:rsid w:val="002A1914"/>
    <w:rsid w:val="002A26D9"/>
    <w:rsid w:val="002A42DE"/>
    <w:rsid w:val="002A562E"/>
    <w:rsid w:val="002A5BE0"/>
    <w:rsid w:val="002A5D23"/>
    <w:rsid w:val="002A5FE1"/>
    <w:rsid w:val="002A6DAC"/>
    <w:rsid w:val="002A774F"/>
    <w:rsid w:val="002A7C24"/>
    <w:rsid w:val="002B6B7F"/>
    <w:rsid w:val="002C3578"/>
    <w:rsid w:val="002C6B75"/>
    <w:rsid w:val="002D0932"/>
    <w:rsid w:val="002D0F0D"/>
    <w:rsid w:val="002D25D3"/>
    <w:rsid w:val="002D757B"/>
    <w:rsid w:val="002E2994"/>
    <w:rsid w:val="002E2F42"/>
    <w:rsid w:val="002E34C3"/>
    <w:rsid w:val="002E34DB"/>
    <w:rsid w:val="002E5C40"/>
    <w:rsid w:val="002E60E3"/>
    <w:rsid w:val="002E797E"/>
    <w:rsid w:val="002F4D84"/>
    <w:rsid w:val="002F5A16"/>
    <w:rsid w:val="002F72C1"/>
    <w:rsid w:val="002F7DD1"/>
    <w:rsid w:val="003038AD"/>
    <w:rsid w:val="00303992"/>
    <w:rsid w:val="003049CD"/>
    <w:rsid w:val="00304EF0"/>
    <w:rsid w:val="00306D56"/>
    <w:rsid w:val="00307385"/>
    <w:rsid w:val="003128D2"/>
    <w:rsid w:val="00313A5F"/>
    <w:rsid w:val="003148A2"/>
    <w:rsid w:val="003160A1"/>
    <w:rsid w:val="0031757A"/>
    <w:rsid w:val="00321056"/>
    <w:rsid w:val="00322357"/>
    <w:rsid w:val="0032256D"/>
    <w:rsid w:val="00322A36"/>
    <w:rsid w:val="00323727"/>
    <w:rsid w:val="00325A7C"/>
    <w:rsid w:val="00331148"/>
    <w:rsid w:val="003324DF"/>
    <w:rsid w:val="00332C42"/>
    <w:rsid w:val="00333CA7"/>
    <w:rsid w:val="0033415D"/>
    <w:rsid w:val="0033675F"/>
    <w:rsid w:val="00337674"/>
    <w:rsid w:val="00337A6F"/>
    <w:rsid w:val="00337BBD"/>
    <w:rsid w:val="00340181"/>
    <w:rsid w:val="003402ED"/>
    <w:rsid w:val="0034277E"/>
    <w:rsid w:val="00345DEB"/>
    <w:rsid w:val="0035440B"/>
    <w:rsid w:val="003610BF"/>
    <w:rsid w:val="00361EC8"/>
    <w:rsid w:val="003668D8"/>
    <w:rsid w:val="00366D35"/>
    <w:rsid w:val="00367776"/>
    <w:rsid w:val="0037140F"/>
    <w:rsid w:val="003801E0"/>
    <w:rsid w:val="00382C55"/>
    <w:rsid w:val="0038340E"/>
    <w:rsid w:val="00384230"/>
    <w:rsid w:val="003849C7"/>
    <w:rsid w:val="00387633"/>
    <w:rsid w:val="0039101B"/>
    <w:rsid w:val="003914FE"/>
    <w:rsid w:val="00396F78"/>
    <w:rsid w:val="003A13C4"/>
    <w:rsid w:val="003A5F20"/>
    <w:rsid w:val="003B0DA3"/>
    <w:rsid w:val="003B5357"/>
    <w:rsid w:val="003C03A6"/>
    <w:rsid w:val="003C1B64"/>
    <w:rsid w:val="003C2DEC"/>
    <w:rsid w:val="003C4090"/>
    <w:rsid w:val="003C52E5"/>
    <w:rsid w:val="003C54B9"/>
    <w:rsid w:val="003C5E81"/>
    <w:rsid w:val="003C65BA"/>
    <w:rsid w:val="003C7E12"/>
    <w:rsid w:val="003D2E61"/>
    <w:rsid w:val="003D4893"/>
    <w:rsid w:val="003E2942"/>
    <w:rsid w:val="003E5389"/>
    <w:rsid w:val="003E6039"/>
    <w:rsid w:val="003F1F77"/>
    <w:rsid w:val="003F2649"/>
    <w:rsid w:val="00400FCB"/>
    <w:rsid w:val="004011F4"/>
    <w:rsid w:val="00403363"/>
    <w:rsid w:val="00403758"/>
    <w:rsid w:val="0040481B"/>
    <w:rsid w:val="00404AE3"/>
    <w:rsid w:val="00404BCA"/>
    <w:rsid w:val="004053C5"/>
    <w:rsid w:val="00406878"/>
    <w:rsid w:val="00407EA2"/>
    <w:rsid w:val="0041504C"/>
    <w:rsid w:val="00435985"/>
    <w:rsid w:val="00436A8B"/>
    <w:rsid w:val="00442BB2"/>
    <w:rsid w:val="00450253"/>
    <w:rsid w:val="00452DD3"/>
    <w:rsid w:val="0045437C"/>
    <w:rsid w:val="0045580E"/>
    <w:rsid w:val="00460F5C"/>
    <w:rsid w:val="004615AD"/>
    <w:rsid w:val="00464670"/>
    <w:rsid w:val="00465941"/>
    <w:rsid w:val="00467FE4"/>
    <w:rsid w:val="0047714B"/>
    <w:rsid w:val="004846FD"/>
    <w:rsid w:val="00485D93"/>
    <w:rsid w:val="00486700"/>
    <w:rsid w:val="00486C37"/>
    <w:rsid w:val="00492C48"/>
    <w:rsid w:val="00493F6C"/>
    <w:rsid w:val="00497CA9"/>
    <w:rsid w:val="004A11BA"/>
    <w:rsid w:val="004A23E2"/>
    <w:rsid w:val="004A497D"/>
    <w:rsid w:val="004A7411"/>
    <w:rsid w:val="004B2A85"/>
    <w:rsid w:val="004B2DBF"/>
    <w:rsid w:val="004B6C7C"/>
    <w:rsid w:val="004B7B52"/>
    <w:rsid w:val="004C2734"/>
    <w:rsid w:val="004C36C0"/>
    <w:rsid w:val="004C5D80"/>
    <w:rsid w:val="004D285A"/>
    <w:rsid w:val="004D7014"/>
    <w:rsid w:val="004E258E"/>
    <w:rsid w:val="004E5EEF"/>
    <w:rsid w:val="004F0C97"/>
    <w:rsid w:val="004F105C"/>
    <w:rsid w:val="004F4138"/>
    <w:rsid w:val="004F660D"/>
    <w:rsid w:val="004F777E"/>
    <w:rsid w:val="0050390C"/>
    <w:rsid w:val="00504F84"/>
    <w:rsid w:val="005061BB"/>
    <w:rsid w:val="00506831"/>
    <w:rsid w:val="00507F61"/>
    <w:rsid w:val="00516800"/>
    <w:rsid w:val="005272C1"/>
    <w:rsid w:val="005343E7"/>
    <w:rsid w:val="00535D69"/>
    <w:rsid w:val="0054528C"/>
    <w:rsid w:val="0055456A"/>
    <w:rsid w:val="00557F47"/>
    <w:rsid w:val="00565D75"/>
    <w:rsid w:val="00567CB4"/>
    <w:rsid w:val="00577289"/>
    <w:rsid w:val="00577BEC"/>
    <w:rsid w:val="0058543C"/>
    <w:rsid w:val="00590788"/>
    <w:rsid w:val="00590E3C"/>
    <w:rsid w:val="00593AD2"/>
    <w:rsid w:val="00593F0A"/>
    <w:rsid w:val="00593F39"/>
    <w:rsid w:val="00594D6C"/>
    <w:rsid w:val="00596E6F"/>
    <w:rsid w:val="005A15C4"/>
    <w:rsid w:val="005A43F2"/>
    <w:rsid w:val="005A5295"/>
    <w:rsid w:val="005A593C"/>
    <w:rsid w:val="005B4025"/>
    <w:rsid w:val="005B6782"/>
    <w:rsid w:val="005C36B5"/>
    <w:rsid w:val="005C5CA5"/>
    <w:rsid w:val="005D052F"/>
    <w:rsid w:val="005D12F6"/>
    <w:rsid w:val="005D15FC"/>
    <w:rsid w:val="005D24CF"/>
    <w:rsid w:val="005D53A6"/>
    <w:rsid w:val="005D5F08"/>
    <w:rsid w:val="005E0269"/>
    <w:rsid w:val="005E3AFD"/>
    <w:rsid w:val="005E463A"/>
    <w:rsid w:val="005E77E3"/>
    <w:rsid w:val="005F1AA5"/>
    <w:rsid w:val="005F2278"/>
    <w:rsid w:val="005F3A14"/>
    <w:rsid w:val="005F3FC4"/>
    <w:rsid w:val="006006FA"/>
    <w:rsid w:val="00601B36"/>
    <w:rsid w:val="00601DEF"/>
    <w:rsid w:val="00603673"/>
    <w:rsid w:val="00605EE6"/>
    <w:rsid w:val="006078EE"/>
    <w:rsid w:val="00617740"/>
    <w:rsid w:val="00617C56"/>
    <w:rsid w:val="006227D5"/>
    <w:rsid w:val="00626C20"/>
    <w:rsid w:val="00634033"/>
    <w:rsid w:val="00634F1D"/>
    <w:rsid w:val="00635838"/>
    <w:rsid w:val="00645497"/>
    <w:rsid w:val="00647770"/>
    <w:rsid w:val="00651334"/>
    <w:rsid w:val="0065318D"/>
    <w:rsid w:val="00655068"/>
    <w:rsid w:val="0065788B"/>
    <w:rsid w:val="00660FD6"/>
    <w:rsid w:val="00663332"/>
    <w:rsid w:val="0066369C"/>
    <w:rsid w:val="00666C40"/>
    <w:rsid w:val="00667966"/>
    <w:rsid w:val="0067042F"/>
    <w:rsid w:val="00671E02"/>
    <w:rsid w:val="00672463"/>
    <w:rsid w:val="0067286C"/>
    <w:rsid w:val="00672B97"/>
    <w:rsid w:val="00673718"/>
    <w:rsid w:val="00673CE9"/>
    <w:rsid w:val="00675A68"/>
    <w:rsid w:val="00677D13"/>
    <w:rsid w:val="006873DE"/>
    <w:rsid w:val="00687570"/>
    <w:rsid w:val="00693E03"/>
    <w:rsid w:val="006953E0"/>
    <w:rsid w:val="0069549E"/>
    <w:rsid w:val="00697DAF"/>
    <w:rsid w:val="006A0E5F"/>
    <w:rsid w:val="006A4886"/>
    <w:rsid w:val="006A495F"/>
    <w:rsid w:val="006B08B9"/>
    <w:rsid w:val="006B0DE7"/>
    <w:rsid w:val="006B12A5"/>
    <w:rsid w:val="006B2B4D"/>
    <w:rsid w:val="006B6D6D"/>
    <w:rsid w:val="006B7969"/>
    <w:rsid w:val="006C27BC"/>
    <w:rsid w:val="006C574B"/>
    <w:rsid w:val="006C5EC3"/>
    <w:rsid w:val="006C64F0"/>
    <w:rsid w:val="006C7FA3"/>
    <w:rsid w:val="006D2A23"/>
    <w:rsid w:val="006D43A3"/>
    <w:rsid w:val="006E1C17"/>
    <w:rsid w:val="006E312A"/>
    <w:rsid w:val="006F0B61"/>
    <w:rsid w:val="006F14E7"/>
    <w:rsid w:val="006F16AB"/>
    <w:rsid w:val="006F230D"/>
    <w:rsid w:val="006F30C3"/>
    <w:rsid w:val="006F3AF2"/>
    <w:rsid w:val="006F56AC"/>
    <w:rsid w:val="006F584D"/>
    <w:rsid w:val="00700588"/>
    <w:rsid w:val="00705D6B"/>
    <w:rsid w:val="00710B11"/>
    <w:rsid w:val="00714619"/>
    <w:rsid w:val="00715282"/>
    <w:rsid w:val="00720A7B"/>
    <w:rsid w:val="007216FE"/>
    <w:rsid w:val="007236EB"/>
    <w:rsid w:val="007237A8"/>
    <w:rsid w:val="007266FE"/>
    <w:rsid w:val="007270E1"/>
    <w:rsid w:val="00734C0C"/>
    <w:rsid w:val="007350AD"/>
    <w:rsid w:val="00746BB6"/>
    <w:rsid w:val="007522C0"/>
    <w:rsid w:val="007530B1"/>
    <w:rsid w:val="007575E7"/>
    <w:rsid w:val="00761A9D"/>
    <w:rsid w:val="00764963"/>
    <w:rsid w:val="00765FBA"/>
    <w:rsid w:val="00770E46"/>
    <w:rsid w:val="00771FA3"/>
    <w:rsid w:val="00772F48"/>
    <w:rsid w:val="007779DA"/>
    <w:rsid w:val="00780517"/>
    <w:rsid w:val="00781710"/>
    <w:rsid w:val="00785429"/>
    <w:rsid w:val="007953E9"/>
    <w:rsid w:val="007958AF"/>
    <w:rsid w:val="007A38B4"/>
    <w:rsid w:val="007B0901"/>
    <w:rsid w:val="007B223B"/>
    <w:rsid w:val="007B5586"/>
    <w:rsid w:val="007C5303"/>
    <w:rsid w:val="007D09BF"/>
    <w:rsid w:val="007D0F68"/>
    <w:rsid w:val="007D2078"/>
    <w:rsid w:val="007D384B"/>
    <w:rsid w:val="007D4803"/>
    <w:rsid w:val="007E34BC"/>
    <w:rsid w:val="007E4645"/>
    <w:rsid w:val="007E58D6"/>
    <w:rsid w:val="007F067B"/>
    <w:rsid w:val="007F4881"/>
    <w:rsid w:val="007F7F04"/>
    <w:rsid w:val="00802515"/>
    <w:rsid w:val="0080634A"/>
    <w:rsid w:val="008110C2"/>
    <w:rsid w:val="00812945"/>
    <w:rsid w:val="00815CB7"/>
    <w:rsid w:val="00815EC8"/>
    <w:rsid w:val="00820674"/>
    <w:rsid w:val="008218AD"/>
    <w:rsid w:val="00822D72"/>
    <w:rsid w:val="00825542"/>
    <w:rsid w:val="0082657C"/>
    <w:rsid w:val="00827D92"/>
    <w:rsid w:val="00830996"/>
    <w:rsid w:val="00833E78"/>
    <w:rsid w:val="008353B1"/>
    <w:rsid w:val="00835A52"/>
    <w:rsid w:val="0084271E"/>
    <w:rsid w:val="00842E0F"/>
    <w:rsid w:val="008445E5"/>
    <w:rsid w:val="008504E2"/>
    <w:rsid w:val="00851383"/>
    <w:rsid w:val="00852DE5"/>
    <w:rsid w:val="00854731"/>
    <w:rsid w:val="008560CC"/>
    <w:rsid w:val="00857B54"/>
    <w:rsid w:val="00861230"/>
    <w:rsid w:val="0086304E"/>
    <w:rsid w:val="00867875"/>
    <w:rsid w:val="008732BB"/>
    <w:rsid w:val="00877716"/>
    <w:rsid w:val="00877EB5"/>
    <w:rsid w:val="00880E9A"/>
    <w:rsid w:val="008830E7"/>
    <w:rsid w:val="00883FD6"/>
    <w:rsid w:val="00885316"/>
    <w:rsid w:val="008905FA"/>
    <w:rsid w:val="00892EBC"/>
    <w:rsid w:val="00892ED5"/>
    <w:rsid w:val="00897808"/>
    <w:rsid w:val="008A3251"/>
    <w:rsid w:val="008A3A21"/>
    <w:rsid w:val="008A4EC1"/>
    <w:rsid w:val="008B11D2"/>
    <w:rsid w:val="008B31EA"/>
    <w:rsid w:val="008B5B82"/>
    <w:rsid w:val="008B7909"/>
    <w:rsid w:val="008B7F1D"/>
    <w:rsid w:val="008C0371"/>
    <w:rsid w:val="008C1F3D"/>
    <w:rsid w:val="008C3E12"/>
    <w:rsid w:val="008D0B71"/>
    <w:rsid w:val="008D0D4F"/>
    <w:rsid w:val="008E2948"/>
    <w:rsid w:val="008E5582"/>
    <w:rsid w:val="008F5168"/>
    <w:rsid w:val="008F67FB"/>
    <w:rsid w:val="00900441"/>
    <w:rsid w:val="009016ED"/>
    <w:rsid w:val="009023C9"/>
    <w:rsid w:val="00903BFF"/>
    <w:rsid w:val="00904F7B"/>
    <w:rsid w:val="00905DFB"/>
    <w:rsid w:val="009124D8"/>
    <w:rsid w:val="0091460C"/>
    <w:rsid w:val="00927B05"/>
    <w:rsid w:val="00927BAC"/>
    <w:rsid w:val="009308FA"/>
    <w:rsid w:val="009309D4"/>
    <w:rsid w:val="009324A3"/>
    <w:rsid w:val="00934C4E"/>
    <w:rsid w:val="00934DF3"/>
    <w:rsid w:val="00940EED"/>
    <w:rsid w:val="0094208A"/>
    <w:rsid w:val="00945D3B"/>
    <w:rsid w:val="00946CEF"/>
    <w:rsid w:val="00951A0C"/>
    <w:rsid w:val="009562B9"/>
    <w:rsid w:val="00961629"/>
    <w:rsid w:val="00961EC1"/>
    <w:rsid w:val="0096732B"/>
    <w:rsid w:val="00967675"/>
    <w:rsid w:val="00971D63"/>
    <w:rsid w:val="00973210"/>
    <w:rsid w:val="009750DF"/>
    <w:rsid w:val="009805C2"/>
    <w:rsid w:val="00980CFC"/>
    <w:rsid w:val="009853E1"/>
    <w:rsid w:val="00987570"/>
    <w:rsid w:val="0099709C"/>
    <w:rsid w:val="00997850"/>
    <w:rsid w:val="009A02B8"/>
    <w:rsid w:val="009A3135"/>
    <w:rsid w:val="009A6359"/>
    <w:rsid w:val="009B023C"/>
    <w:rsid w:val="009B1295"/>
    <w:rsid w:val="009B329A"/>
    <w:rsid w:val="009B5C83"/>
    <w:rsid w:val="009D314B"/>
    <w:rsid w:val="009D48D8"/>
    <w:rsid w:val="009D5378"/>
    <w:rsid w:val="009D5DB1"/>
    <w:rsid w:val="009E0E43"/>
    <w:rsid w:val="009E21A7"/>
    <w:rsid w:val="009E2390"/>
    <w:rsid w:val="009E68B5"/>
    <w:rsid w:val="009E7E0F"/>
    <w:rsid w:val="009F0C79"/>
    <w:rsid w:val="009F22F0"/>
    <w:rsid w:val="009F2710"/>
    <w:rsid w:val="009F273A"/>
    <w:rsid w:val="009F5A1A"/>
    <w:rsid w:val="00A00528"/>
    <w:rsid w:val="00A02EDD"/>
    <w:rsid w:val="00A10156"/>
    <w:rsid w:val="00A123EF"/>
    <w:rsid w:val="00A14BC2"/>
    <w:rsid w:val="00A15496"/>
    <w:rsid w:val="00A1561B"/>
    <w:rsid w:val="00A15A8A"/>
    <w:rsid w:val="00A17B72"/>
    <w:rsid w:val="00A22385"/>
    <w:rsid w:val="00A2301D"/>
    <w:rsid w:val="00A27813"/>
    <w:rsid w:val="00A30C12"/>
    <w:rsid w:val="00A34AD8"/>
    <w:rsid w:val="00A361C9"/>
    <w:rsid w:val="00A362BC"/>
    <w:rsid w:val="00A373C6"/>
    <w:rsid w:val="00A40AA5"/>
    <w:rsid w:val="00A43224"/>
    <w:rsid w:val="00A46F83"/>
    <w:rsid w:val="00A476D8"/>
    <w:rsid w:val="00A519B8"/>
    <w:rsid w:val="00A53F0E"/>
    <w:rsid w:val="00A6000E"/>
    <w:rsid w:val="00A63CDE"/>
    <w:rsid w:val="00A64DE8"/>
    <w:rsid w:val="00A674A0"/>
    <w:rsid w:val="00A72019"/>
    <w:rsid w:val="00A7232A"/>
    <w:rsid w:val="00A72D9B"/>
    <w:rsid w:val="00A73127"/>
    <w:rsid w:val="00A76F6F"/>
    <w:rsid w:val="00A77811"/>
    <w:rsid w:val="00A803DF"/>
    <w:rsid w:val="00A8089C"/>
    <w:rsid w:val="00A81A94"/>
    <w:rsid w:val="00A81ABC"/>
    <w:rsid w:val="00A84C9C"/>
    <w:rsid w:val="00A85593"/>
    <w:rsid w:val="00A942C0"/>
    <w:rsid w:val="00A95897"/>
    <w:rsid w:val="00A95A0A"/>
    <w:rsid w:val="00AA06B8"/>
    <w:rsid w:val="00AA123D"/>
    <w:rsid w:val="00AA17D1"/>
    <w:rsid w:val="00AA21B6"/>
    <w:rsid w:val="00AA2B2C"/>
    <w:rsid w:val="00AA2C61"/>
    <w:rsid w:val="00AA4488"/>
    <w:rsid w:val="00AA76CC"/>
    <w:rsid w:val="00AA7CC6"/>
    <w:rsid w:val="00AB0DE2"/>
    <w:rsid w:val="00AB14D0"/>
    <w:rsid w:val="00AB30EE"/>
    <w:rsid w:val="00AB414F"/>
    <w:rsid w:val="00AB538E"/>
    <w:rsid w:val="00AB5F1F"/>
    <w:rsid w:val="00AC13E8"/>
    <w:rsid w:val="00AC5892"/>
    <w:rsid w:val="00AC7273"/>
    <w:rsid w:val="00AD2592"/>
    <w:rsid w:val="00AD64FF"/>
    <w:rsid w:val="00AE0B44"/>
    <w:rsid w:val="00AE5328"/>
    <w:rsid w:val="00AE610B"/>
    <w:rsid w:val="00AF43D5"/>
    <w:rsid w:val="00AF4C77"/>
    <w:rsid w:val="00B00607"/>
    <w:rsid w:val="00B04D82"/>
    <w:rsid w:val="00B05A0D"/>
    <w:rsid w:val="00B0627B"/>
    <w:rsid w:val="00B15C3F"/>
    <w:rsid w:val="00B16326"/>
    <w:rsid w:val="00B21264"/>
    <w:rsid w:val="00B24E9C"/>
    <w:rsid w:val="00B276E4"/>
    <w:rsid w:val="00B32480"/>
    <w:rsid w:val="00B32B06"/>
    <w:rsid w:val="00B34A8E"/>
    <w:rsid w:val="00B36A55"/>
    <w:rsid w:val="00B36BCE"/>
    <w:rsid w:val="00B42123"/>
    <w:rsid w:val="00B427FE"/>
    <w:rsid w:val="00B44493"/>
    <w:rsid w:val="00B448B4"/>
    <w:rsid w:val="00B45526"/>
    <w:rsid w:val="00B457A8"/>
    <w:rsid w:val="00B46844"/>
    <w:rsid w:val="00B46EB3"/>
    <w:rsid w:val="00B50C8F"/>
    <w:rsid w:val="00B56F90"/>
    <w:rsid w:val="00B60BCE"/>
    <w:rsid w:val="00B66301"/>
    <w:rsid w:val="00B72C93"/>
    <w:rsid w:val="00B73BC4"/>
    <w:rsid w:val="00B768F7"/>
    <w:rsid w:val="00B779F8"/>
    <w:rsid w:val="00B8131B"/>
    <w:rsid w:val="00B927E9"/>
    <w:rsid w:val="00B9460F"/>
    <w:rsid w:val="00B95C23"/>
    <w:rsid w:val="00B9762C"/>
    <w:rsid w:val="00BA291D"/>
    <w:rsid w:val="00BA3405"/>
    <w:rsid w:val="00BA60A5"/>
    <w:rsid w:val="00BA65B2"/>
    <w:rsid w:val="00BB1CAB"/>
    <w:rsid w:val="00BB5479"/>
    <w:rsid w:val="00BC158F"/>
    <w:rsid w:val="00BC26F1"/>
    <w:rsid w:val="00BC3D40"/>
    <w:rsid w:val="00BD0B95"/>
    <w:rsid w:val="00BD42ED"/>
    <w:rsid w:val="00BD45D8"/>
    <w:rsid w:val="00BD6F4C"/>
    <w:rsid w:val="00BD7738"/>
    <w:rsid w:val="00BE1ACA"/>
    <w:rsid w:val="00BE46A0"/>
    <w:rsid w:val="00BE5EE5"/>
    <w:rsid w:val="00BF2848"/>
    <w:rsid w:val="00BF2D52"/>
    <w:rsid w:val="00BF43FB"/>
    <w:rsid w:val="00BF4F39"/>
    <w:rsid w:val="00BF535E"/>
    <w:rsid w:val="00BF5797"/>
    <w:rsid w:val="00C016F3"/>
    <w:rsid w:val="00C018EE"/>
    <w:rsid w:val="00C04DB2"/>
    <w:rsid w:val="00C04EFB"/>
    <w:rsid w:val="00C06F68"/>
    <w:rsid w:val="00C1509F"/>
    <w:rsid w:val="00C24CF7"/>
    <w:rsid w:val="00C31059"/>
    <w:rsid w:val="00C3305D"/>
    <w:rsid w:val="00C352DF"/>
    <w:rsid w:val="00C35C82"/>
    <w:rsid w:val="00C36499"/>
    <w:rsid w:val="00C43038"/>
    <w:rsid w:val="00C432DA"/>
    <w:rsid w:val="00C46BBC"/>
    <w:rsid w:val="00C53503"/>
    <w:rsid w:val="00C53539"/>
    <w:rsid w:val="00C54A13"/>
    <w:rsid w:val="00C5550F"/>
    <w:rsid w:val="00C568A6"/>
    <w:rsid w:val="00C57048"/>
    <w:rsid w:val="00C636A8"/>
    <w:rsid w:val="00C636C5"/>
    <w:rsid w:val="00C7191D"/>
    <w:rsid w:val="00C72A9F"/>
    <w:rsid w:val="00C730AB"/>
    <w:rsid w:val="00C74CEE"/>
    <w:rsid w:val="00C75EAE"/>
    <w:rsid w:val="00C77731"/>
    <w:rsid w:val="00C80709"/>
    <w:rsid w:val="00C858EB"/>
    <w:rsid w:val="00C85B59"/>
    <w:rsid w:val="00C90D85"/>
    <w:rsid w:val="00C93722"/>
    <w:rsid w:val="00CA05DE"/>
    <w:rsid w:val="00CA0957"/>
    <w:rsid w:val="00CA09A6"/>
    <w:rsid w:val="00CA180F"/>
    <w:rsid w:val="00CA7BDA"/>
    <w:rsid w:val="00CA7EA0"/>
    <w:rsid w:val="00CB1839"/>
    <w:rsid w:val="00CB51D5"/>
    <w:rsid w:val="00CB53C7"/>
    <w:rsid w:val="00CC1DC7"/>
    <w:rsid w:val="00CC4119"/>
    <w:rsid w:val="00CC6A94"/>
    <w:rsid w:val="00CC6B23"/>
    <w:rsid w:val="00CD221E"/>
    <w:rsid w:val="00CD4748"/>
    <w:rsid w:val="00CD53B8"/>
    <w:rsid w:val="00CD5444"/>
    <w:rsid w:val="00CD5FD2"/>
    <w:rsid w:val="00CD73E9"/>
    <w:rsid w:val="00CE1F41"/>
    <w:rsid w:val="00CE435B"/>
    <w:rsid w:val="00CE688F"/>
    <w:rsid w:val="00CE7A62"/>
    <w:rsid w:val="00CF03FA"/>
    <w:rsid w:val="00CF0B69"/>
    <w:rsid w:val="00CF4059"/>
    <w:rsid w:val="00CF7765"/>
    <w:rsid w:val="00D01AD9"/>
    <w:rsid w:val="00D03960"/>
    <w:rsid w:val="00D041B0"/>
    <w:rsid w:val="00D04667"/>
    <w:rsid w:val="00D067E5"/>
    <w:rsid w:val="00D10126"/>
    <w:rsid w:val="00D12CC5"/>
    <w:rsid w:val="00D17750"/>
    <w:rsid w:val="00D21099"/>
    <w:rsid w:val="00D255B7"/>
    <w:rsid w:val="00D267FC"/>
    <w:rsid w:val="00D277C2"/>
    <w:rsid w:val="00D30E59"/>
    <w:rsid w:val="00D32C79"/>
    <w:rsid w:val="00D33F27"/>
    <w:rsid w:val="00D43329"/>
    <w:rsid w:val="00D441CD"/>
    <w:rsid w:val="00D63320"/>
    <w:rsid w:val="00D63E2C"/>
    <w:rsid w:val="00D644B3"/>
    <w:rsid w:val="00D64E71"/>
    <w:rsid w:val="00D67292"/>
    <w:rsid w:val="00D677AB"/>
    <w:rsid w:val="00D74A65"/>
    <w:rsid w:val="00D74C83"/>
    <w:rsid w:val="00D762D7"/>
    <w:rsid w:val="00D81151"/>
    <w:rsid w:val="00D838EE"/>
    <w:rsid w:val="00D83A40"/>
    <w:rsid w:val="00D86AD9"/>
    <w:rsid w:val="00D90E36"/>
    <w:rsid w:val="00D91DF5"/>
    <w:rsid w:val="00D95061"/>
    <w:rsid w:val="00DA0683"/>
    <w:rsid w:val="00DA1461"/>
    <w:rsid w:val="00DA2B3E"/>
    <w:rsid w:val="00DA3D94"/>
    <w:rsid w:val="00DA4BDB"/>
    <w:rsid w:val="00DA5611"/>
    <w:rsid w:val="00DA5F4A"/>
    <w:rsid w:val="00DA608A"/>
    <w:rsid w:val="00DA6532"/>
    <w:rsid w:val="00DA67C7"/>
    <w:rsid w:val="00DA6A8A"/>
    <w:rsid w:val="00DB19CC"/>
    <w:rsid w:val="00DB2865"/>
    <w:rsid w:val="00DB708E"/>
    <w:rsid w:val="00DB74B0"/>
    <w:rsid w:val="00DC216B"/>
    <w:rsid w:val="00DD6448"/>
    <w:rsid w:val="00DD7193"/>
    <w:rsid w:val="00DE366D"/>
    <w:rsid w:val="00DE4650"/>
    <w:rsid w:val="00DE55D3"/>
    <w:rsid w:val="00DF25DA"/>
    <w:rsid w:val="00DF6814"/>
    <w:rsid w:val="00E03070"/>
    <w:rsid w:val="00E03CF3"/>
    <w:rsid w:val="00E10457"/>
    <w:rsid w:val="00E10723"/>
    <w:rsid w:val="00E10765"/>
    <w:rsid w:val="00E115F3"/>
    <w:rsid w:val="00E15C34"/>
    <w:rsid w:val="00E255FE"/>
    <w:rsid w:val="00E32B91"/>
    <w:rsid w:val="00E35CBC"/>
    <w:rsid w:val="00E35E70"/>
    <w:rsid w:val="00E37DA1"/>
    <w:rsid w:val="00E412A9"/>
    <w:rsid w:val="00E42350"/>
    <w:rsid w:val="00E4320D"/>
    <w:rsid w:val="00E43700"/>
    <w:rsid w:val="00E44B5C"/>
    <w:rsid w:val="00E45256"/>
    <w:rsid w:val="00E5151C"/>
    <w:rsid w:val="00E53A59"/>
    <w:rsid w:val="00E547C2"/>
    <w:rsid w:val="00E54BA8"/>
    <w:rsid w:val="00E5527D"/>
    <w:rsid w:val="00E556F8"/>
    <w:rsid w:val="00E5737B"/>
    <w:rsid w:val="00E720CF"/>
    <w:rsid w:val="00E745C9"/>
    <w:rsid w:val="00E765E2"/>
    <w:rsid w:val="00E7721A"/>
    <w:rsid w:val="00E8185D"/>
    <w:rsid w:val="00E91458"/>
    <w:rsid w:val="00E95FB0"/>
    <w:rsid w:val="00EA5834"/>
    <w:rsid w:val="00EA71EC"/>
    <w:rsid w:val="00EB4FDA"/>
    <w:rsid w:val="00EB7E92"/>
    <w:rsid w:val="00EC013D"/>
    <w:rsid w:val="00EC05E3"/>
    <w:rsid w:val="00EC1CDA"/>
    <w:rsid w:val="00EC20AE"/>
    <w:rsid w:val="00EC6262"/>
    <w:rsid w:val="00ED008D"/>
    <w:rsid w:val="00ED36D0"/>
    <w:rsid w:val="00EE2154"/>
    <w:rsid w:val="00EE4BBD"/>
    <w:rsid w:val="00EE7212"/>
    <w:rsid w:val="00EF4FBF"/>
    <w:rsid w:val="00F018F1"/>
    <w:rsid w:val="00F02A9B"/>
    <w:rsid w:val="00F12B27"/>
    <w:rsid w:val="00F13458"/>
    <w:rsid w:val="00F254FA"/>
    <w:rsid w:val="00F26F9A"/>
    <w:rsid w:val="00F27A1D"/>
    <w:rsid w:val="00F27C6E"/>
    <w:rsid w:val="00F3037B"/>
    <w:rsid w:val="00F3117B"/>
    <w:rsid w:val="00F31F8E"/>
    <w:rsid w:val="00F428A6"/>
    <w:rsid w:val="00F44079"/>
    <w:rsid w:val="00F443D9"/>
    <w:rsid w:val="00F4453B"/>
    <w:rsid w:val="00F45488"/>
    <w:rsid w:val="00F45590"/>
    <w:rsid w:val="00F50AF8"/>
    <w:rsid w:val="00F53157"/>
    <w:rsid w:val="00F535B5"/>
    <w:rsid w:val="00F538C8"/>
    <w:rsid w:val="00F53A6F"/>
    <w:rsid w:val="00F60BB3"/>
    <w:rsid w:val="00F62DDC"/>
    <w:rsid w:val="00F62FBF"/>
    <w:rsid w:val="00F6498C"/>
    <w:rsid w:val="00F65785"/>
    <w:rsid w:val="00F6761A"/>
    <w:rsid w:val="00F724F1"/>
    <w:rsid w:val="00F776D4"/>
    <w:rsid w:val="00F8241F"/>
    <w:rsid w:val="00F85CA8"/>
    <w:rsid w:val="00F8735E"/>
    <w:rsid w:val="00F90999"/>
    <w:rsid w:val="00F90EA6"/>
    <w:rsid w:val="00F939F0"/>
    <w:rsid w:val="00F93B5E"/>
    <w:rsid w:val="00F965D8"/>
    <w:rsid w:val="00FA2BCF"/>
    <w:rsid w:val="00FB1458"/>
    <w:rsid w:val="00FB1E56"/>
    <w:rsid w:val="00FB39D0"/>
    <w:rsid w:val="00FB3A41"/>
    <w:rsid w:val="00FB5920"/>
    <w:rsid w:val="00FB60AB"/>
    <w:rsid w:val="00FB6EDB"/>
    <w:rsid w:val="00FB782C"/>
    <w:rsid w:val="00FC11BC"/>
    <w:rsid w:val="00FD0446"/>
    <w:rsid w:val="00FD187A"/>
    <w:rsid w:val="00FD5500"/>
    <w:rsid w:val="00FD6EA8"/>
    <w:rsid w:val="00FF04DB"/>
    <w:rsid w:val="00FF1412"/>
    <w:rsid w:val="00FF726D"/>
    <w:rsid w:val="01DE2DDA"/>
    <w:rsid w:val="7355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01361"/>
  <w15:chartTrackingRefBased/>
  <w15:docId w15:val="{76A806B7-8ADA-4390-85B9-FE91534A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796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96F78"/>
    <w:pPr>
      <w:ind w:left="720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5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C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C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CBC"/>
    <w:rPr>
      <w:b/>
      <w:bCs/>
      <w:lang w:eastAsia="en-US"/>
    </w:rPr>
  </w:style>
  <w:style w:type="paragraph" w:styleId="Revision">
    <w:name w:val="Revision"/>
    <w:hidden/>
    <w:uiPriority w:val="99"/>
    <w:semiHidden/>
    <w:rsid w:val="00567CB4"/>
    <w:rPr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486700"/>
    <w:rPr>
      <w:b/>
      <w:bCs/>
    </w:rPr>
  </w:style>
  <w:style w:type="table" w:styleId="TableGrid">
    <w:name w:val="Table Grid"/>
    <w:basedOn w:val="TableNormal"/>
    <w:uiPriority w:val="59"/>
    <w:rsid w:val="00914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F0D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cf01">
    <w:name w:val="cf01"/>
    <w:basedOn w:val="DefaultParagraphFont"/>
    <w:rsid w:val="002D0F0D"/>
    <w:rPr>
      <w:rFonts w:ascii="Segoe UI" w:hAnsi="Segoe UI" w:cs="Segoe UI" w:hint="default"/>
      <w:sz w:val="18"/>
      <w:szCs w:val="18"/>
    </w:rPr>
  </w:style>
  <w:style w:type="paragraph" w:customStyle="1" w:styleId="Sraopastraipa1">
    <w:name w:val="Sąrašo pastraipa1"/>
    <w:basedOn w:val="Normal"/>
    <w:rsid w:val="000076D0"/>
    <w:pPr>
      <w:autoSpaceDN w:val="0"/>
      <w:ind w:left="720" w:firstLine="720"/>
      <w:jc w:val="left"/>
    </w:pPr>
    <w:rPr>
      <w:rFonts w:ascii="Calibri" w:eastAsiaTheme="minorHAnsi" w:hAnsi="Calibri" w:cs="Calibri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4559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559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45590"/>
    <w:rPr>
      <w:vertAlign w:val="superscript"/>
    </w:rPr>
  </w:style>
  <w:style w:type="character" w:customStyle="1" w:styleId="normaltextrun">
    <w:name w:val="normaltextrun"/>
    <w:basedOn w:val="DefaultParagraphFont"/>
    <w:rsid w:val="003C52E5"/>
  </w:style>
  <w:style w:type="character" w:styleId="UnresolvedMention">
    <w:name w:val="Unresolved Mention"/>
    <w:basedOn w:val="DefaultParagraphFont"/>
    <w:uiPriority w:val="99"/>
    <w:semiHidden/>
    <w:unhideWhenUsed/>
    <w:rsid w:val="00180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girdas.petkevicius@enmin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nmin.lrv.l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42d7bc-d160-4551-b9ef-b032839a489c" xsi:nil="true"/>
    <lcf76f155ced4ddcb4097134ff3c332f xmlns="0923b218-0f9e-43cd-be6f-01374eb3c2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407E296A106948A0E3F0F54127E0C7" ma:contentTypeVersion="16" ma:contentTypeDescription="Kurkite naują dokumentą." ma:contentTypeScope="" ma:versionID="02ae41e9217419d2c7463d8102877d93">
  <xsd:schema xmlns:xsd="http://www.w3.org/2001/XMLSchema" xmlns:xs="http://www.w3.org/2001/XMLSchema" xmlns:p="http://schemas.microsoft.com/office/2006/metadata/properties" xmlns:ns2="0923b218-0f9e-43cd-be6f-01374eb3c24a" xmlns:ns3="f342d7bc-d160-4551-b9ef-b032839a489c" targetNamespace="http://schemas.microsoft.com/office/2006/metadata/properties" ma:root="true" ma:fieldsID="4290ad5844069de477b0d1635def8abc" ns2:_="" ns3:_="">
    <xsd:import namespace="0923b218-0f9e-43cd-be6f-01374eb3c24a"/>
    <xsd:import namespace="f342d7bc-d160-4551-b9ef-b032839a4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b218-0f9e-43cd-be6f-01374eb3c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08049582-af26-4f7a-a98f-3d23221832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2d7bc-d160-4551-b9ef-b032839a4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stulpelis" ma:hidden="true" ma:list="{b4081e89-290a-4a5c-b1ac-2000acd064d3}" ma:internalName="TaxCatchAll" ma:showField="CatchAllData" ma:web="f342d7bc-d160-4551-b9ef-b032839a4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492E-112A-4A26-ABF7-8491B2E7101F}">
  <ds:schemaRefs>
    <ds:schemaRef ds:uri="http://schemas.microsoft.com/office/2006/metadata/properties"/>
    <ds:schemaRef ds:uri="http://schemas.microsoft.com/office/infopath/2007/PartnerControls"/>
    <ds:schemaRef ds:uri="f342d7bc-d160-4551-b9ef-b032839a489c"/>
    <ds:schemaRef ds:uri="0923b218-0f9e-43cd-be6f-01374eb3c24a"/>
  </ds:schemaRefs>
</ds:datastoreItem>
</file>

<file path=customXml/itemProps2.xml><?xml version="1.0" encoding="utf-8"?>
<ds:datastoreItem xmlns:ds="http://schemas.openxmlformats.org/officeDocument/2006/customXml" ds:itemID="{1DD7D806-EEEB-4262-99B6-BB4E4339B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947BD-843E-48C3-870B-D20315384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3b218-0f9e-43cd-be6f-01374eb3c24a"/>
    <ds:schemaRef ds:uri="f342d7bc-d160-4551-b9ef-b032839a4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642958-C46C-406D-979E-2F76A4D2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668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LR Energetikos ministerija</vt:lpstr>
    </vt:vector>
  </TitlesOfParts>
  <Company>KPC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creator>Enrikas Etneris</dc:creator>
  <cp:lastModifiedBy>Algirdas Petkevičius</cp:lastModifiedBy>
  <cp:revision>55</cp:revision>
  <cp:lastPrinted>2008-10-23T13:35:00Z</cp:lastPrinted>
  <dcterms:created xsi:type="dcterms:W3CDTF">2025-01-06T09:58:00Z</dcterms:created>
  <dcterms:modified xsi:type="dcterms:W3CDTF">2025-01-15T13:43:00Z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0x0101006D407E296A106948A0E3F0F54127E0C7</vt:lpwstr>
  </property>
  <property fmtid="{D5CDD505-2E9C-101B-9397-08002B2CF9AE}" pid="3" name="MediaServiceImageTags">
    <vt:lpwstr/>
  </property>
</Properties>
</file>