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right"/>
        <w:tblLook w:val="04A0" w:firstRow="1" w:lastRow="0" w:firstColumn="1" w:lastColumn="0" w:noHBand="0" w:noVBand="1"/>
      </w:tblPr>
      <w:tblGrid>
        <w:gridCol w:w="9889"/>
      </w:tblGrid>
      <w:tr w:rsidR="009C1E4C" w:rsidRPr="00D9102D" w14:paraId="7FE98999" w14:textId="77777777" w:rsidTr="009C1E4C">
        <w:trPr>
          <w:jc w:val="right"/>
        </w:trPr>
        <w:tc>
          <w:tcPr>
            <w:tcW w:w="3901" w:type="dxa"/>
            <w:shd w:val="clear" w:color="auto" w:fill="auto"/>
          </w:tcPr>
          <w:p w14:paraId="50F62D2E" w14:textId="77777777" w:rsidR="009C1E4C" w:rsidRPr="00D9102D" w:rsidRDefault="009C1E4C" w:rsidP="00620475">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0F30251E" w14:textId="41396A49" w:rsidR="009C1E4C" w:rsidRPr="00D9102D" w:rsidRDefault="009C1E4C" w:rsidP="009C1E4C">
            <w:pPr>
              <w:ind w:left="-175"/>
              <w:jc w:val="right"/>
              <w:rPr>
                <w:i/>
                <w:szCs w:val="24"/>
              </w:rPr>
            </w:pPr>
            <w:r w:rsidRPr="00D9102D">
              <w:rPr>
                <w:i/>
                <w:szCs w:val="24"/>
              </w:rPr>
              <w:t xml:space="preserve">     </w:t>
            </w:r>
            <w:r w:rsidR="00626A82">
              <w:rPr>
                <w:i/>
                <w:szCs w:val="24"/>
              </w:rPr>
              <w:t>Radviliškio</w:t>
            </w:r>
            <w:r w:rsidRPr="00D9102D">
              <w:rPr>
                <w:i/>
                <w:szCs w:val="24"/>
              </w:rPr>
              <w:t xml:space="preserve"> miesto vietos veiklos grupės </w:t>
            </w:r>
          </w:p>
          <w:p w14:paraId="35FD4913" w14:textId="585885C1" w:rsidR="00AE3486" w:rsidRPr="004C5342" w:rsidRDefault="00AE3486" w:rsidP="00AE3486">
            <w:pPr>
              <w:jc w:val="right"/>
              <w:rPr>
                <w:i/>
                <w:szCs w:val="24"/>
              </w:rPr>
            </w:pPr>
            <w:r w:rsidRPr="004C5342">
              <w:rPr>
                <w:i/>
                <w:szCs w:val="24"/>
              </w:rPr>
              <w:t>202</w:t>
            </w:r>
            <w:r w:rsidR="005A56DD">
              <w:rPr>
                <w:i/>
                <w:szCs w:val="24"/>
              </w:rPr>
              <w:t>5</w:t>
            </w:r>
            <w:r w:rsidRPr="004C5342">
              <w:rPr>
                <w:i/>
                <w:szCs w:val="24"/>
              </w:rPr>
              <w:t xml:space="preserve"> m. </w:t>
            </w:r>
            <w:r w:rsidR="00F44EAB">
              <w:rPr>
                <w:i/>
                <w:szCs w:val="24"/>
              </w:rPr>
              <w:t>gruodžio</w:t>
            </w:r>
            <w:r w:rsidRPr="004C5342">
              <w:rPr>
                <w:i/>
                <w:szCs w:val="24"/>
              </w:rPr>
              <w:t xml:space="preserve"> mėn. </w:t>
            </w:r>
            <w:r w:rsidR="00F44EAB">
              <w:rPr>
                <w:i/>
                <w:szCs w:val="24"/>
              </w:rPr>
              <w:t>4</w:t>
            </w:r>
            <w:r w:rsidRPr="004C5342">
              <w:rPr>
                <w:i/>
                <w:szCs w:val="24"/>
              </w:rPr>
              <w:t xml:space="preserve"> d.</w:t>
            </w:r>
          </w:p>
          <w:p w14:paraId="50E93964" w14:textId="235831C2" w:rsidR="00AE3486" w:rsidRPr="004C5342" w:rsidRDefault="00AE3486" w:rsidP="00AE3486">
            <w:pPr>
              <w:jc w:val="right"/>
              <w:rPr>
                <w:i/>
                <w:szCs w:val="24"/>
              </w:rPr>
            </w:pPr>
            <w:r w:rsidRPr="004C5342">
              <w:rPr>
                <w:i/>
                <w:szCs w:val="24"/>
              </w:rPr>
              <w:t xml:space="preserve">valdybos posėdžio protokolu Nr. </w:t>
            </w:r>
            <w:r w:rsidR="00F44EAB">
              <w:rPr>
                <w:i/>
                <w:szCs w:val="24"/>
              </w:rPr>
              <w:t>4</w:t>
            </w:r>
          </w:p>
          <w:p w14:paraId="0EF601CB" w14:textId="189600C9" w:rsidR="009C1E4C" w:rsidRPr="00D9102D" w:rsidRDefault="009C1E4C" w:rsidP="00620475">
            <w:pPr>
              <w:jc w:val="right"/>
              <w:rPr>
                <w:i/>
                <w:szCs w:val="24"/>
              </w:rPr>
            </w:pPr>
          </w:p>
          <w:p w14:paraId="0EAF8E0F" w14:textId="77777777" w:rsidR="009C1E4C" w:rsidRPr="00D9102D" w:rsidRDefault="009C1E4C" w:rsidP="00620475">
            <w:pPr>
              <w:spacing w:line="360" w:lineRule="auto"/>
              <w:jc w:val="right"/>
              <w:rPr>
                <w:i/>
                <w:szCs w:val="24"/>
                <w:highlight w:val="lightGray"/>
                <w:shd w:val="clear" w:color="auto" w:fill="FFFFFF"/>
                <w:lang w:eastAsia="lt-LT"/>
              </w:rPr>
            </w:pPr>
          </w:p>
        </w:tc>
      </w:tr>
    </w:tbl>
    <w:p w14:paraId="4AF06376" w14:textId="2C56D091"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1D6C6604" w:rsidR="00912D5D" w:rsidRPr="005A1DFA" w:rsidRDefault="00912D5D" w:rsidP="000B4543">
            <w:pPr>
              <w:pStyle w:val="prastasiniatinklio"/>
              <w:spacing w:after="0"/>
              <w:ind w:right="59"/>
              <w:jc w:val="center"/>
            </w:pPr>
            <w:r w:rsidRPr="000D0C7C">
              <w:rPr>
                <w:noProof/>
              </w:rPr>
              <w:drawing>
                <wp:inline distT="0" distB="0" distL="0" distR="0" wp14:anchorId="74D159AC" wp14:editId="6175BE71">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20312967" w:rsidR="00912D5D" w:rsidRPr="00C212FE" w:rsidRDefault="008A204F" w:rsidP="000B4543">
            <w:pPr>
              <w:jc w:val="center"/>
              <w:rPr>
                <w:noProof/>
                <w:szCs w:val="24"/>
              </w:rPr>
            </w:pPr>
            <w:hyperlink r:id="rId12" w:history="1">
              <w:r w:rsidR="00527EB0" w:rsidRPr="00C212FE">
                <w:rPr>
                  <w:rStyle w:val="Hipersaitas"/>
                  <w:color w:val="auto"/>
                  <w:szCs w:val="24"/>
                  <w:u w:val="none"/>
                </w:rPr>
                <w:t>www.esinvesticijos.lt</w:t>
              </w:r>
            </w:hyperlink>
            <w:r w:rsidR="00527EB0" w:rsidRPr="00C212FE">
              <w:rPr>
                <w:szCs w:val="24"/>
              </w:rPr>
              <w:t xml:space="preserve">; </w:t>
            </w:r>
            <w:hyperlink r:id="rId13" w:history="1">
              <w:r w:rsidR="00626A82" w:rsidRPr="00C86329">
                <w:rPr>
                  <w:rStyle w:val="Hipersaitas"/>
                  <w:szCs w:val="24"/>
                </w:rPr>
                <w:t>www.r</w:t>
              </w:r>
              <w:r w:rsidR="00626A82" w:rsidRPr="00C86329">
                <w:rPr>
                  <w:rStyle w:val="Hipersaitas"/>
                </w:rPr>
                <w:t>adviliskio</w:t>
              </w:r>
              <w:r w:rsidR="00626A82" w:rsidRPr="00C86329">
                <w:rPr>
                  <w:rStyle w:val="Hipersaitas"/>
                  <w:szCs w:val="24"/>
                </w:rPr>
                <w:t>mvvg.lt</w:t>
              </w:r>
            </w:hyperlink>
            <w:r w:rsidR="00527EB0" w:rsidRPr="00C212FE">
              <w:rPr>
                <w:rStyle w:val="Hipersaitas"/>
                <w:color w:val="auto"/>
                <w:szCs w:val="24"/>
                <w:u w:val="none"/>
              </w:rPr>
              <w:t>;</w:t>
            </w:r>
            <w:r w:rsidR="00527EB0" w:rsidRPr="00C212FE">
              <w:rPr>
                <w:szCs w:val="24"/>
              </w:rPr>
              <w:t xml:space="preserve"> </w:t>
            </w:r>
            <w:hyperlink r:id="rId14" w:history="1">
              <w:r w:rsidR="00626A82" w:rsidRPr="00C86329">
                <w:rPr>
                  <w:rStyle w:val="Hipersaitas"/>
                  <w:szCs w:val="24"/>
                </w:rPr>
                <w:t>www.radviliskis.lt</w:t>
              </w:r>
            </w:hyperlink>
          </w:p>
        </w:tc>
      </w:tr>
    </w:tbl>
    <w:p w14:paraId="5D8AC456" w14:textId="47F56F31" w:rsidR="00912D5D" w:rsidRPr="009A2104" w:rsidRDefault="00183DB6" w:rsidP="00912D5D">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socialinio fondo</w:t>
      </w:r>
      <w:r w:rsidRPr="009A2104">
        <w:rPr>
          <w:b/>
          <w:szCs w:val="24"/>
        </w:rPr>
        <w:t xml:space="preserve"> </w:t>
      </w:r>
      <w:r>
        <w:rPr>
          <w:b/>
          <w:szCs w:val="24"/>
        </w:rPr>
        <w:t>+</w:t>
      </w:r>
      <w:r w:rsidRPr="009A2104">
        <w:rPr>
          <w:b/>
          <w:szCs w:val="24"/>
        </w:rPr>
        <w:t>lėšų</w:t>
      </w:r>
    </w:p>
    <w:p w14:paraId="2F9AF521" w14:textId="64D18159" w:rsidR="00912D5D" w:rsidRDefault="00912D5D" w:rsidP="00912D5D">
      <w:pPr>
        <w:jc w:val="center"/>
        <w:rPr>
          <w:iCs/>
          <w:szCs w:val="24"/>
        </w:rPr>
      </w:pPr>
    </w:p>
    <w:p w14:paraId="5544912A" w14:textId="57F5A2EC" w:rsidR="00527EB0" w:rsidRDefault="00626A82" w:rsidP="00527EB0">
      <w:pPr>
        <w:jc w:val="center"/>
        <w:rPr>
          <w:b/>
          <w:bCs/>
          <w:szCs w:val="24"/>
        </w:rPr>
      </w:pPr>
      <w:r>
        <w:rPr>
          <w:b/>
          <w:bCs/>
          <w:szCs w:val="24"/>
        </w:rPr>
        <w:t>RADVILIŠKIO</w:t>
      </w:r>
      <w:r w:rsidR="00527EB0">
        <w:rPr>
          <w:b/>
          <w:bCs/>
          <w:szCs w:val="24"/>
        </w:rPr>
        <w:t xml:space="preserve"> MIESTO VIETOS VEIKLOS GRUPĖS ĮGYVENDINAMOS STRATEGIJOS</w:t>
      </w:r>
    </w:p>
    <w:p w14:paraId="4281E1C2" w14:textId="4E05E493" w:rsidR="00527EB0" w:rsidRDefault="00527EB0" w:rsidP="00527EB0">
      <w:pPr>
        <w:jc w:val="center"/>
        <w:rPr>
          <w:b/>
          <w:bCs/>
          <w:szCs w:val="24"/>
        </w:rPr>
      </w:pPr>
      <w:r>
        <w:rPr>
          <w:b/>
          <w:bCs/>
          <w:szCs w:val="24"/>
        </w:rPr>
        <w:t xml:space="preserve"> „</w:t>
      </w:r>
      <w:r w:rsidR="00626A82">
        <w:rPr>
          <w:b/>
          <w:bCs/>
          <w:szCs w:val="24"/>
        </w:rPr>
        <w:t>RADVILIŠKIO</w:t>
      </w:r>
      <w:r>
        <w:rPr>
          <w:b/>
          <w:bCs/>
          <w:szCs w:val="24"/>
        </w:rPr>
        <w:t xml:space="preserve"> MIESTO </w:t>
      </w:r>
      <w:r w:rsidRPr="006656C5">
        <w:rPr>
          <w:b/>
          <w:bCs/>
          <w:szCs w:val="24"/>
        </w:rPr>
        <w:t>20</w:t>
      </w:r>
      <w:r>
        <w:rPr>
          <w:b/>
          <w:bCs/>
          <w:szCs w:val="24"/>
        </w:rPr>
        <w:t>23 – 2029 M. VIETOS PLĖTROS STRATEGIJA“,</w:t>
      </w:r>
    </w:p>
    <w:p w14:paraId="0BBE9FBA" w14:textId="77777777" w:rsidR="00527EB0" w:rsidRDefault="00527EB0" w:rsidP="00527EB0">
      <w:pPr>
        <w:jc w:val="center"/>
        <w:rPr>
          <w:b/>
          <w:bCs/>
          <w:szCs w:val="24"/>
        </w:rPr>
      </w:pPr>
    </w:p>
    <w:p w14:paraId="2B026AA7" w14:textId="101803F7" w:rsidR="00527EB0" w:rsidRDefault="00527EB0" w:rsidP="00527EB0">
      <w:pPr>
        <w:jc w:val="center"/>
        <w:rPr>
          <w:b/>
          <w:bCs/>
          <w:lang w:eastAsia="lt-LT"/>
        </w:rPr>
      </w:pPr>
      <w:r>
        <w:rPr>
          <w:b/>
          <w:bCs/>
          <w:szCs w:val="24"/>
        </w:rPr>
        <w:t>1 TIKSLĄ „</w:t>
      </w:r>
      <w:r w:rsidR="00626A82" w:rsidRPr="00777926">
        <w:rPr>
          <w:b/>
          <w:bCs/>
          <w:lang w:eastAsia="lt-LT"/>
        </w:rPr>
        <w:t>DIDINTI RADVILIŠKIO MIESTO GYVENTOJŲ INTEGRACIJĄ Į VISUOMENĘ, GYVENTOJŲ ĮSIDARBINIMO GALIMYBES, VERSLO IR SOCIALINIO VERSLO KŪRIMĄ IR PLĖTRĄ</w:t>
      </w:r>
      <w:r>
        <w:rPr>
          <w:b/>
          <w:bCs/>
          <w:lang w:eastAsia="lt-LT"/>
        </w:rPr>
        <w:t>“,</w:t>
      </w:r>
    </w:p>
    <w:p w14:paraId="16C25878" w14:textId="41B5206D" w:rsidR="00527EB0" w:rsidRPr="00912D5D" w:rsidRDefault="00527EB0" w:rsidP="00527EB0">
      <w:pPr>
        <w:jc w:val="center"/>
        <w:rPr>
          <w:bCs/>
          <w:i/>
          <w:szCs w:val="24"/>
        </w:rPr>
      </w:pPr>
      <w:r w:rsidRPr="00912F67">
        <w:rPr>
          <w:b/>
          <w:bCs/>
          <w:lang w:eastAsia="lt-LT"/>
        </w:rPr>
        <w:t>1.1. UŽDAVIN</w:t>
      </w:r>
      <w:r>
        <w:rPr>
          <w:b/>
          <w:bCs/>
          <w:lang w:eastAsia="lt-LT"/>
        </w:rPr>
        <w:t xml:space="preserve">Į </w:t>
      </w:r>
      <w:r w:rsidR="00626A82">
        <w:rPr>
          <w:b/>
          <w:bCs/>
          <w:lang w:eastAsia="lt-LT"/>
        </w:rPr>
        <w:t>„</w:t>
      </w:r>
      <w:r w:rsidR="00626A82" w:rsidRPr="00777926">
        <w:rPr>
          <w:b/>
          <w:bCs/>
          <w:lang w:eastAsia="lt-LT"/>
        </w:rPr>
        <w:t>SKATINTI ASMENŲ SOCIALINĘ ĮTRAUKTĮ, SUDARANT SĄLYGAS SOCIALIAI PAŽEIDŽIAMŲ IR ATSKIRTŲ ASMENŲ SOCIALIZACIJAI</w:t>
      </w:r>
      <w:r w:rsidR="00626A82">
        <w:rPr>
          <w:b/>
          <w:bCs/>
          <w:lang w:eastAsia="lt-LT"/>
        </w:rPr>
        <w:t>“,</w:t>
      </w:r>
    </w:p>
    <w:p w14:paraId="07507199" w14:textId="77777777" w:rsidR="00527EB0" w:rsidRDefault="00527EB0" w:rsidP="00A25500">
      <w:pPr>
        <w:jc w:val="center"/>
        <w:rPr>
          <w:b/>
          <w:bCs/>
          <w:szCs w:val="24"/>
        </w:rPr>
      </w:pPr>
    </w:p>
    <w:p w14:paraId="69CC3775" w14:textId="3CFBB25C" w:rsidR="0008638D" w:rsidRDefault="002A53D5" w:rsidP="00626A82">
      <w:pPr>
        <w:jc w:val="center"/>
        <w:rPr>
          <w:b/>
          <w:bCs/>
          <w:lang w:eastAsia="lt-LT"/>
        </w:rPr>
      </w:pPr>
      <w:r w:rsidRPr="00D913AA">
        <w:rPr>
          <w:b/>
          <w:bCs/>
          <w:szCs w:val="24"/>
        </w:rPr>
        <w:t>1.1.</w:t>
      </w:r>
      <w:r w:rsidR="00C15128">
        <w:rPr>
          <w:b/>
          <w:bCs/>
          <w:szCs w:val="24"/>
        </w:rPr>
        <w:t>1</w:t>
      </w:r>
      <w:r w:rsidR="00527EB0" w:rsidRPr="00D913AA">
        <w:rPr>
          <w:b/>
          <w:bCs/>
          <w:szCs w:val="24"/>
        </w:rPr>
        <w:t>.</w:t>
      </w:r>
      <w:r w:rsidRPr="00D913AA">
        <w:rPr>
          <w:b/>
          <w:bCs/>
          <w:szCs w:val="24"/>
        </w:rPr>
        <w:t xml:space="preserve"> VEIKSM</w:t>
      </w:r>
      <w:r w:rsidRPr="008008D9">
        <w:rPr>
          <w:b/>
          <w:bCs/>
          <w:szCs w:val="24"/>
        </w:rPr>
        <w:t xml:space="preserve">Ą </w:t>
      </w:r>
      <w:r w:rsidR="00626A82" w:rsidRPr="008008D9">
        <w:rPr>
          <w:b/>
          <w:bCs/>
          <w:szCs w:val="24"/>
        </w:rPr>
        <w:t>„</w:t>
      </w:r>
      <w:bookmarkStart w:id="0" w:name="_Hlk181128139"/>
      <w:r w:rsidR="00626A82" w:rsidRPr="00777926">
        <w:rPr>
          <w:b/>
          <w:bCs/>
          <w:lang w:eastAsia="lt-LT"/>
        </w:rPr>
        <w:t>BENDRŲJŲ SOCIALINIŲ IR SOCIOKULTŪRINIŲ PASLAUGŲ TEIKIMAS SOCIALIAI PAŽEIDŽIAMIEMS IR SOCIALINĘ ATSKIRTĮ PATIRIANTIEMS ASMENIMS</w:t>
      </w:r>
      <w:bookmarkEnd w:id="0"/>
      <w:r w:rsidR="00626A82" w:rsidRPr="00527EB0">
        <w:rPr>
          <w:b/>
          <w:bCs/>
          <w:szCs w:val="24"/>
          <w:lang w:eastAsia="lt-LT"/>
        </w:rPr>
        <w:t>“,</w:t>
      </w:r>
      <w:r w:rsidR="00626A82">
        <w:rPr>
          <w:b/>
          <w:bCs/>
          <w:lang w:eastAsia="lt-LT"/>
        </w:rPr>
        <w:t xml:space="preserve"> </w:t>
      </w:r>
    </w:p>
    <w:p w14:paraId="7657194A" w14:textId="70D656C8" w:rsidR="00F92587" w:rsidRDefault="00626A82" w:rsidP="00626A82">
      <w:pPr>
        <w:jc w:val="center"/>
        <w:rPr>
          <w:b/>
          <w:bCs/>
          <w:szCs w:val="24"/>
        </w:rPr>
      </w:pPr>
      <w:r>
        <w:rPr>
          <w:b/>
          <w:bCs/>
          <w:szCs w:val="24"/>
        </w:rPr>
        <w:t xml:space="preserve"> </w:t>
      </w:r>
    </w:p>
    <w:p w14:paraId="127E0ABF" w14:textId="19D9175D" w:rsidR="00A25500" w:rsidRPr="00746BFF" w:rsidRDefault="00A25500" w:rsidP="00A25500">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xml:space="preserve">. </w:t>
      </w:r>
      <w:r w:rsidR="00527EB0">
        <w:rPr>
          <w:b/>
          <w:bCs/>
          <w:szCs w:val="24"/>
        </w:rPr>
        <w:t>1</w:t>
      </w:r>
      <w:r w:rsidR="00527EB0" w:rsidRPr="00592FFD">
        <w:rPr>
          <w:b/>
          <w:bCs/>
          <w:szCs w:val="24"/>
        </w:rPr>
        <w:t>1-</w:t>
      </w:r>
      <w:r w:rsidR="00626A82">
        <w:rPr>
          <w:b/>
          <w:bCs/>
          <w:szCs w:val="24"/>
        </w:rPr>
        <w:t>2</w:t>
      </w:r>
      <w:r w:rsidR="005A56DD">
        <w:rPr>
          <w:b/>
          <w:bCs/>
          <w:szCs w:val="24"/>
        </w:rPr>
        <w:t>4</w:t>
      </w:r>
      <w:r w:rsidR="00F44EAB">
        <w:rPr>
          <w:b/>
          <w:bCs/>
          <w:szCs w:val="24"/>
        </w:rPr>
        <w:t>6</w:t>
      </w:r>
      <w:r w:rsidR="00527EB0" w:rsidRPr="00592FFD">
        <w:rPr>
          <w:b/>
          <w:bCs/>
          <w:szCs w:val="24"/>
        </w:rPr>
        <w:t>-K</w:t>
      </w:r>
    </w:p>
    <w:p w14:paraId="6B96C3BC" w14:textId="77777777" w:rsidR="00746BFF" w:rsidRDefault="00746BFF" w:rsidP="00EE7CE3">
      <w:pPr>
        <w:jc w:val="center"/>
        <w:rPr>
          <w:b/>
          <w:bCs/>
          <w:lang w:eastAsia="lt-LT"/>
        </w:rPr>
      </w:pPr>
    </w:p>
    <w:p w14:paraId="22249A1A" w14:textId="17123F5D" w:rsidR="00F92587" w:rsidRDefault="00746BFF" w:rsidP="00F9258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321589DC" w14:textId="77777777" w:rsidR="00F92587" w:rsidRPr="00F92587" w:rsidRDefault="00F92587" w:rsidP="00F92587">
      <w:pPr>
        <w:jc w:val="center"/>
        <w:rPr>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3789A4"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7D09F0">
              <w:rPr>
                <w:bCs/>
                <w:szCs w:val="24"/>
              </w:rPr>
              <w:t>(ESF+)</w:t>
            </w:r>
            <w:r w:rsidR="007D09F0">
              <w:rPr>
                <w:b/>
                <w:bCs/>
                <w:szCs w:val="24"/>
              </w:rPr>
              <w:t xml:space="preserve">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76BEA56" w14:textId="77777777" w:rsidR="002E23CC" w:rsidRPr="009C02DD" w:rsidRDefault="002E23CC" w:rsidP="002E23CC">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Pr="002A53D5" w:rsidRDefault="00697A5D" w:rsidP="00543395">
            <w:pPr>
              <w:spacing w:before="120"/>
              <w:jc w:val="both"/>
              <w:rPr>
                <w:b/>
                <w:bCs/>
                <w:szCs w:val="24"/>
              </w:rPr>
            </w:pPr>
            <w:r w:rsidRPr="002A53D5">
              <w:rPr>
                <w:b/>
                <w:bCs/>
                <w:szCs w:val="24"/>
              </w:rPr>
              <w:t>Remiama veikla: bendruomenės inicijuojamos veiklos, skirtos gyventojų esamai socialinei atskirčiai mažinti</w:t>
            </w:r>
            <w:r w:rsidR="00272564" w:rsidRPr="002A53D5">
              <w:rPr>
                <w:b/>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4C7F24" w:rsidRPr="004C7F24" w14:paraId="19DBC766" w14:textId="77777777" w:rsidTr="00884F5C">
        <w:tc>
          <w:tcPr>
            <w:tcW w:w="15310" w:type="dxa"/>
            <w:gridSpan w:val="4"/>
          </w:tcPr>
          <w:p w14:paraId="6BC5806B" w14:textId="77777777" w:rsidR="00383811" w:rsidRPr="005A56DD" w:rsidRDefault="00383811" w:rsidP="00383811">
            <w:pPr>
              <w:pStyle w:val="Sraopastraipa"/>
              <w:numPr>
                <w:ilvl w:val="0"/>
                <w:numId w:val="38"/>
              </w:numPr>
              <w:tabs>
                <w:tab w:val="left" w:pos="525"/>
              </w:tabs>
              <w:ind w:left="22" w:hanging="22"/>
              <w:jc w:val="both"/>
              <w:rPr>
                <w:iCs/>
                <w:szCs w:val="24"/>
              </w:rPr>
            </w:pPr>
            <w:r w:rsidRPr="005A56DD">
              <w:rPr>
                <w:b/>
                <w:bCs/>
                <w:szCs w:val="24"/>
              </w:rPr>
              <w:t>Finansuojama</w:t>
            </w:r>
            <w:r w:rsidRPr="005A56DD">
              <w:rPr>
                <w:b/>
                <w:bCs/>
                <w:iCs/>
                <w:szCs w:val="24"/>
              </w:rPr>
              <w:t xml:space="preserve"> veikla</w:t>
            </w:r>
            <w:r w:rsidRPr="005A56DD">
              <w:rPr>
                <w:iCs/>
                <w:szCs w:val="24"/>
              </w:rPr>
              <w:t xml:space="preserve">: </w:t>
            </w:r>
          </w:p>
          <w:p w14:paraId="12DC7B97" w14:textId="3A0D827B" w:rsidR="00383811" w:rsidRPr="004C7F24" w:rsidRDefault="00383811" w:rsidP="00383811">
            <w:pPr>
              <w:tabs>
                <w:tab w:val="left" w:pos="525"/>
                <w:tab w:val="left" w:pos="589"/>
                <w:tab w:val="left" w:pos="1440"/>
              </w:tabs>
              <w:ind w:left="22" w:hanging="22"/>
              <w:jc w:val="both"/>
              <w:rPr>
                <w:bCs/>
                <w:iCs/>
                <w:szCs w:val="24"/>
              </w:rPr>
            </w:pPr>
            <w:r w:rsidRPr="004C7F24">
              <w:rPr>
                <w:iCs/>
                <w:szCs w:val="24"/>
              </w:rPr>
              <w:t xml:space="preserve">Apraše nurodyta 2.1.1. veikla - </w:t>
            </w:r>
            <w:r w:rsidRPr="004C7F24">
              <w:rPr>
                <w:bCs/>
                <w:iCs/>
                <w:szCs w:val="24"/>
              </w:rPr>
              <w:t>bendruomenės inicijuojamos veiklos, skirtos gyventojų esamai socialinei atskirčiai mažinti:</w:t>
            </w:r>
          </w:p>
          <w:p w14:paraId="2F7E06EE" w14:textId="77777777" w:rsidR="00383811" w:rsidRPr="004C7F24" w:rsidRDefault="00383811" w:rsidP="00383811">
            <w:pPr>
              <w:pStyle w:val="Sraopastraipa"/>
              <w:tabs>
                <w:tab w:val="left" w:pos="525"/>
                <w:tab w:val="left" w:pos="589"/>
                <w:tab w:val="left" w:pos="731"/>
                <w:tab w:val="left" w:pos="1440"/>
              </w:tabs>
              <w:ind w:left="22" w:hanging="22"/>
              <w:jc w:val="both"/>
              <w:rPr>
                <w:bCs/>
                <w:iCs/>
                <w:szCs w:val="24"/>
              </w:rPr>
            </w:pPr>
            <w:r w:rsidRPr="004C7F24">
              <w:rPr>
                <w:bCs/>
                <w:iCs/>
                <w:szCs w:val="24"/>
              </w:rPr>
              <w:t>2.1.1.1.</w:t>
            </w:r>
            <w:r w:rsidRPr="004C7F24">
              <w:rPr>
                <w:bCs/>
                <w:iCs/>
                <w:szCs w:val="24"/>
              </w:rPr>
              <w:tab/>
              <w:t xml:space="preserve">bendrųjų socialinių paslaugų (pvz.: maitinimo, transporto, asmeninės higienos ir priežiūros paslaugų organizavimo, sociokultūrinių, </w:t>
            </w:r>
            <w:proofErr w:type="spellStart"/>
            <w:r w:rsidRPr="004C7F24">
              <w:rPr>
                <w:bCs/>
                <w:iCs/>
                <w:szCs w:val="24"/>
              </w:rPr>
              <w:t>savipagalbos</w:t>
            </w:r>
            <w:proofErr w:type="spellEnd"/>
            <w:r w:rsidRPr="004C7F24">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51BD6DCB" w:rsidR="00383811" w:rsidRPr="004C7F24" w:rsidRDefault="00383811" w:rsidP="00383811">
            <w:pPr>
              <w:pStyle w:val="Sraopastraipa"/>
              <w:tabs>
                <w:tab w:val="left" w:pos="525"/>
                <w:tab w:val="left" w:pos="589"/>
                <w:tab w:val="left" w:pos="731"/>
                <w:tab w:val="left" w:pos="1440"/>
              </w:tabs>
              <w:ind w:left="22" w:hanging="22"/>
              <w:jc w:val="both"/>
              <w:rPr>
                <w:bCs/>
                <w:iCs/>
                <w:szCs w:val="24"/>
              </w:rPr>
            </w:pPr>
            <w:r w:rsidRPr="004C7F24">
              <w:rPr>
                <w:bCs/>
                <w:iCs/>
                <w:szCs w:val="24"/>
              </w:rPr>
              <w:t>2.1.1.2.</w:t>
            </w:r>
            <w:r w:rsidRPr="004C7F24">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B29E567" w14:textId="736B9F03" w:rsidR="00EC4114" w:rsidRPr="004C7F24" w:rsidRDefault="00EC4114" w:rsidP="00EC4114">
            <w:pPr>
              <w:pStyle w:val="Sraopastraipa"/>
              <w:tabs>
                <w:tab w:val="left" w:pos="525"/>
                <w:tab w:val="left" w:pos="589"/>
                <w:tab w:val="left" w:pos="731"/>
                <w:tab w:val="left" w:pos="1440"/>
              </w:tabs>
              <w:ind w:left="22" w:hanging="22"/>
              <w:jc w:val="both"/>
              <w:rPr>
                <w:bCs/>
                <w:iCs/>
                <w:szCs w:val="24"/>
              </w:rPr>
            </w:pPr>
            <w:r w:rsidRPr="004C7F24">
              <w:rPr>
                <w:bCs/>
                <w:iCs/>
                <w:szCs w:val="24"/>
              </w:rPr>
              <w:t>2.1.1.3.</w:t>
            </w:r>
            <w:r w:rsidRPr="004C7F24">
              <w:rPr>
                <w:bCs/>
                <w:iCs/>
                <w:szCs w:val="24"/>
              </w:rPr>
              <w:tab/>
              <w:t>socialinę atskirtį patiriančių gyventojų socialinių ryšių bendruomenėje stiprinimas (renginių, užsiėmimų organizavimas, vykdymas ir (ar) kita).</w:t>
            </w:r>
          </w:p>
          <w:p w14:paraId="02C03D1D" w14:textId="4CF80276" w:rsidR="00232816" w:rsidRPr="004C7F24" w:rsidRDefault="00232816" w:rsidP="00EC4114">
            <w:pPr>
              <w:pStyle w:val="Sraopastraipa"/>
              <w:tabs>
                <w:tab w:val="left" w:pos="525"/>
                <w:tab w:val="left" w:pos="589"/>
                <w:tab w:val="left" w:pos="731"/>
                <w:tab w:val="left" w:pos="1440"/>
              </w:tabs>
              <w:ind w:left="22" w:hanging="22"/>
              <w:jc w:val="both"/>
              <w:rPr>
                <w:bCs/>
                <w:iCs/>
                <w:szCs w:val="24"/>
              </w:rPr>
            </w:pPr>
            <w:r w:rsidRPr="004C7F24">
              <w:rPr>
                <w:szCs w:val="24"/>
              </w:rPr>
              <w:t>Apraše nurodyta 2.1.5.</w:t>
            </w:r>
            <w:r w:rsidRPr="004C7F24">
              <w:rPr>
                <w:b/>
                <w:bCs/>
                <w:szCs w:val="24"/>
              </w:rPr>
              <w:t xml:space="preserve"> </w:t>
            </w:r>
            <w:r w:rsidRPr="004C7F24">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w:t>
            </w:r>
            <w:r w:rsidR="005A56DD">
              <w:rPr>
                <w:szCs w:val="24"/>
              </w:rPr>
              <w:t xml:space="preserve">4 </w:t>
            </w:r>
            <w:r w:rsidRPr="004C7F24">
              <w:rPr>
                <w:szCs w:val="24"/>
              </w:rPr>
              <w:t xml:space="preserve">papunkčiuose </w:t>
            </w:r>
            <w:r w:rsidRPr="004C7F24">
              <w:rPr>
                <w:szCs w:val="24"/>
              </w:rPr>
              <w:lastRenderedPageBreak/>
              <w:t>nurodytoms veikloms vykdyti; šiame papunktyje nurodytos veiklos finansuojamos, jeigu jos projekte vykdomos kartu su bent viena iš Aprašo 2.1.1–2.1.</w:t>
            </w:r>
            <w:r w:rsidR="005A56DD">
              <w:rPr>
                <w:szCs w:val="24"/>
              </w:rPr>
              <w:t>4</w:t>
            </w:r>
            <w:r w:rsidRPr="004C7F24">
              <w:rPr>
                <w:szCs w:val="24"/>
              </w:rPr>
              <w:t xml:space="preserve"> papunkčiuose nurodytų veiklų.</w:t>
            </w:r>
          </w:p>
          <w:p w14:paraId="748B2A1E" w14:textId="77777777" w:rsidR="00383811" w:rsidRPr="004C7F24" w:rsidRDefault="00383811" w:rsidP="002E23CC">
            <w:pPr>
              <w:pStyle w:val="Sraopastraipa"/>
              <w:tabs>
                <w:tab w:val="left" w:pos="525"/>
                <w:tab w:val="left" w:pos="589"/>
                <w:tab w:val="left" w:pos="731"/>
                <w:tab w:val="left" w:pos="1440"/>
              </w:tabs>
              <w:ind w:left="22" w:hanging="22"/>
              <w:jc w:val="both"/>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6457EF21" w:rsidR="009C25CD" w:rsidRPr="00D913AA" w:rsidRDefault="009C25CD" w:rsidP="00383811">
            <w:pPr>
              <w:pStyle w:val="Sraopastraipa"/>
              <w:numPr>
                <w:ilvl w:val="1"/>
                <w:numId w:val="34"/>
              </w:numPr>
              <w:tabs>
                <w:tab w:val="left" w:pos="596"/>
              </w:tabs>
              <w:ind w:left="22" w:firstLine="0"/>
              <w:jc w:val="both"/>
              <w:rPr>
                <w:iCs/>
                <w:szCs w:val="24"/>
              </w:rPr>
            </w:pPr>
            <w:r w:rsidRPr="009C25CD">
              <w:rPr>
                <w:iCs/>
                <w:szCs w:val="24"/>
              </w:rPr>
              <w:t xml:space="preserve">Finansavimo šaltinis - ESF+ ir bendrojo finansavimo (toliau – </w:t>
            </w:r>
            <w:r w:rsidRPr="00D913AA">
              <w:rPr>
                <w:iCs/>
                <w:szCs w:val="24"/>
              </w:rPr>
              <w:t>BF)</w:t>
            </w:r>
            <w:r w:rsidR="00BB099D" w:rsidRPr="00D913AA">
              <w:rPr>
                <w:iCs/>
                <w:szCs w:val="24"/>
              </w:rPr>
              <w:t>+</w:t>
            </w:r>
            <w:r w:rsidR="002E1D71" w:rsidRPr="00D913AA">
              <w:rPr>
                <w:iCs/>
                <w:szCs w:val="24"/>
              </w:rPr>
              <w:t>Radviliškio</w:t>
            </w:r>
            <w:r w:rsidR="00BB099D" w:rsidRPr="00D913AA">
              <w:rPr>
                <w:iCs/>
                <w:szCs w:val="24"/>
              </w:rPr>
              <w:t xml:space="preserve"> rajono savivaldybės biudžeto (toliau – SB)</w:t>
            </w:r>
            <w:r w:rsidRPr="00D913AA">
              <w:rPr>
                <w:iCs/>
                <w:szCs w:val="24"/>
              </w:rPr>
              <w:t xml:space="preserve"> lėšos.</w:t>
            </w:r>
          </w:p>
          <w:p w14:paraId="55BF406F" w14:textId="77777777"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 xml:space="preserve">Projektų tikslas – </w:t>
            </w:r>
            <w:r w:rsidRPr="00D913AA">
              <w:t>įgyvendinant vietos plėtros strategijas padidinti miestų bendruomenių socialinę integraciją, verslumą ir pagerinti šių bendruomenių narių padėtį darbo rinkoje</w:t>
            </w:r>
            <w:r w:rsidRPr="00D913AA">
              <w:rPr>
                <w:iCs/>
                <w:szCs w:val="24"/>
              </w:rPr>
              <w:t>.</w:t>
            </w:r>
          </w:p>
          <w:p w14:paraId="2517CB27" w14:textId="77777777"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Projekto veiklos turi būti įgyvendintos iki 2028 m. gruodžio 31 d.</w:t>
            </w:r>
          </w:p>
          <w:p w14:paraId="1CD94F11" w14:textId="3FE036CE" w:rsidR="00383811" w:rsidRPr="00D5031B" w:rsidRDefault="00383811" w:rsidP="00383811">
            <w:pPr>
              <w:pStyle w:val="Sraopastraipa"/>
              <w:numPr>
                <w:ilvl w:val="1"/>
                <w:numId w:val="34"/>
              </w:numPr>
              <w:tabs>
                <w:tab w:val="left" w:pos="596"/>
              </w:tabs>
              <w:ind w:left="22" w:firstLine="0"/>
              <w:jc w:val="both"/>
              <w:rPr>
                <w:iCs/>
                <w:szCs w:val="24"/>
              </w:rPr>
            </w:pPr>
            <w:r w:rsidRPr="00D913AA">
              <w:rPr>
                <w:iCs/>
                <w:szCs w:val="24"/>
              </w:rPr>
              <w:t xml:space="preserve">Projektų veikloms įgyvendinti numatyta skirti </w:t>
            </w:r>
            <w:r w:rsidRPr="00D5031B">
              <w:rPr>
                <w:iCs/>
                <w:szCs w:val="24"/>
              </w:rPr>
              <w:t xml:space="preserve">iki </w:t>
            </w:r>
            <w:r w:rsidR="00EB1AA3" w:rsidRPr="00EB1AA3">
              <w:rPr>
                <w:iCs/>
                <w:szCs w:val="24"/>
              </w:rPr>
              <w:t xml:space="preserve">119706,89 </w:t>
            </w:r>
            <w:r w:rsidRPr="00D5031B">
              <w:rPr>
                <w:iCs/>
                <w:szCs w:val="24"/>
              </w:rPr>
              <w:t>(</w:t>
            </w:r>
            <w:r w:rsidR="003866BF">
              <w:rPr>
                <w:iCs/>
                <w:szCs w:val="24"/>
              </w:rPr>
              <w:t xml:space="preserve">vieno šimto </w:t>
            </w:r>
            <w:r w:rsidR="00EB1AA3">
              <w:rPr>
                <w:iCs/>
                <w:szCs w:val="24"/>
              </w:rPr>
              <w:t xml:space="preserve">devyniolikos </w:t>
            </w:r>
            <w:r w:rsidR="003866BF">
              <w:rPr>
                <w:iCs/>
                <w:szCs w:val="24"/>
              </w:rPr>
              <w:t xml:space="preserve">tūkstančių </w:t>
            </w:r>
            <w:r w:rsidR="00EB1AA3">
              <w:rPr>
                <w:iCs/>
                <w:szCs w:val="24"/>
              </w:rPr>
              <w:t>septynių</w:t>
            </w:r>
            <w:r w:rsidR="003866BF">
              <w:rPr>
                <w:iCs/>
                <w:szCs w:val="24"/>
              </w:rPr>
              <w:t xml:space="preserve"> šimtų </w:t>
            </w:r>
            <w:r w:rsidR="00EB1AA3">
              <w:rPr>
                <w:iCs/>
                <w:szCs w:val="24"/>
              </w:rPr>
              <w:t>šešių</w:t>
            </w:r>
            <w:r w:rsidR="003866BF">
              <w:rPr>
                <w:iCs/>
                <w:szCs w:val="24"/>
              </w:rPr>
              <w:t xml:space="preserve"> </w:t>
            </w:r>
            <w:r w:rsidR="002E23CC" w:rsidRPr="00D5031B">
              <w:rPr>
                <w:iCs/>
                <w:szCs w:val="24"/>
              </w:rPr>
              <w:t>eur</w:t>
            </w:r>
            <w:r w:rsidR="00EB1AA3">
              <w:rPr>
                <w:iCs/>
                <w:szCs w:val="24"/>
              </w:rPr>
              <w:t>ų</w:t>
            </w:r>
            <w:r w:rsidR="003866BF">
              <w:rPr>
                <w:iCs/>
                <w:szCs w:val="24"/>
              </w:rPr>
              <w:t xml:space="preserve"> </w:t>
            </w:r>
            <w:r w:rsidR="00EB1AA3">
              <w:rPr>
                <w:iCs/>
                <w:szCs w:val="24"/>
              </w:rPr>
              <w:t>89</w:t>
            </w:r>
            <w:r w:rsidR="00F172E4" w:rsidRPr="00D5031B">
              <w:rPr>
                <w:iCs/>
                <w:szCs w:val="24"/>
              </w:rPr>
              <w:t xml:space="preserve"> ct</w:t>
            </w:r>
            <w:r w:rsidRPr="00D5031B">
              <w:rPr>
                <w:iCs/>
                <w:szCs w:val="24"/>
              </w:rPr>
              <w:t>) ESF+</w:t>
            </w:r>
            <w:r w:rsidRPr="00D5031B">
              <w:rPr>
                <w:szCs w:val="24"/>
                <w:lang w:eastAsia="lt-LT"/>
              </w:rPr>
              <w:t xml:space="preserve"> ir </w:t>
            </w:r>
            <w:r w:rsidR="00C71CA0" w:rsidRPr="00C71CA0">
              <w:rPr>
                <w:szCs w:val="24"/>
                <w:lang w:val="en-US" w:eastAsia="lt-LT"/>
              </w:rPr>
              <w:t xml:space="preserve">21124,73 </w:t>
            </w:r>
            <w:r w:rsidRPr="00D5031B">
              <w:rPr>
                <w:szCs w:val="24"/>
                <w:lang w:eastAsia="lt-LT"/>
              </w:rPr>
              <w:t>(</w:t>
            </w:r>
            <w:r w:rsidR="00C71CA0">
              <w:rPr>
                <w:szCs w:val="24"/>
                <w:lang w:eastAsia="lt-LT"/>
              </w:rPr>
              <w:t>dvidešimt vieno</w:t>
            </w:r>
            <w:r w:rsidR="00F172E4" w:rsidRPr="00D5031B">
              <w:rPr>
                <w:szCs w:val="24"/>
                <w:lang w:eastAsia="lt-LT"/>
              </w:rPr>
              <w:t xml:space="preserve"> tūkstanči</w:t>
            </w:r>
            <w:r w:rsidR="00C71CA0">
              <w:rPr>
                <w:szCs w:val="24"/>
                <w:lang w:eastAsia="lt-LT"/>
              </w:rPr>
              <w:t>o vieno šimto dvidešimt keturių eu</w:t>
            </w:r>
            <w:r w:rsidR="002E23CC" w:rsidRPr="00D5031B">
              <w:rPr>
                <w:szCs w:val="24"/>
                <w:lang w:eastAsia="lt-LT"/>
              </w:rPr>
              <w:t>rų</w:t>
            </w:r>
            <w:r w:rsidR="00F172E4" w:rsidRPr="00D5031B">
              <w:rPr>
                <w:szCs w:val="24"/>
                <w:lang w:eastAsia="lt-LT"/>
              </w:rPr>
              <w:t xml:space="preserve"> </w:t>
            </w:r>
            <w:r w:rsidR="00F172E4" w:rsidRPr="00D5031B">
              <w:rPr>
                <w:szCs w:val="24"/>
                <w:lang w:val="en-US" w:eastAsia="lt-LT"/>
              </w:rPr>
              <w:t>7</w:t>
            </w:r>
            <w:r w:rsidR="00C71CA0">
              <w:rPr>
                <w:szCs w:val="24"/>
                <w:lang w:val="en-US" w:eastAsia="lt-LT"/>
              </w:rPr>
              <w:t>3</w:t>
            </w:r>
            <w:r w:rsidR="00F172E4" w:rsidRPr="00D5031B">
              <w:rPr>
                <w:szCs w:val="24"/>
                <w:lang w:val="en-US" w:eastAsia="lt-LT"/>
              </w:rPr>
              <w:t xml:space="preserve"> </w:t>
            </w:r>
            <w:proofErr w:type="spellStart"/>
            <w:r w:rsidR="00F172E4" w:rsidRPr="00D5031B">
              <w:rPr>
                <w:szCs w:val="24"/>
                <w:lang w:val="en-US" w:eastAsia="lt-LT"/>
              </w:rPr>
              <w:t>ct</w:t>
            </w:r>
            <w:proofErr w:type="spellEnd"/>
            <w:r w:rsidRPr="00D5031B">
              <w:rPr>
                <w:szCs w:val="24"/>
                <w:lang w:eastAsia="lt-LT"/>
              </w:rPr>
              <w:t>) BF lėšų</w:t>
            </w:r>
            <w:r w:rsidR="003D0198" w:rsidRPr="00D5031B">
              <w:rPr>
                <w:szCs w:val="24"/>
                <w:lang w:eastAsia="lt-LT"/>
              </w:rPr>
              <w:t xml:space="preserve">+ </w:t>
            </w:r>
            <w:r w:rsidR="00C71CA0" w:rsidRPr="00C71CA0">
              <w:rPr>
                <w:szCs w:val="24"/>
                <w:lang w:eastAsia="lt-LT"/>
              </w:rPr>
              <w:t xml:space="preserve">11418,77 </w:t>
            </w:r>
            <w:r w:rsidR="003D0198" w:rsidRPr="00D5031B">
              <w:rPr>
                <w:szCs w:val="24"/>
                <w:lang w:eastAsia="lt-LT"/>
              </w:rPr>
              <w:t>(</w:t>
            </w:r>
            <w:r w:rsidR="00C71CA0">
              <w:rPr>
                <w:szCs w:val="24"/>
                <w:lang w:eastAsia="lt-LT"/>
              </w:rPr>
              <w:t>vienuolikos</w:t>
            </w:r>
            <w:r w:rsidR="00F172E4" w:rsidRPr="00D5031B">
              <w:rPr>
                <w:szCs w:val="24"/>
                <w:lang w:eastAsia="lt-LT"/>
              </w:rPr>
              <w:t xml:space="preserve"> tūkstančių keturių šimtų </w:t>
            </w:r>
            <w:r w:rsidR="00C71CA0">
              <w:rPr>
                <w:szCs w:val="24"/>
                <w:lang w:eastAsia="lt-LT"/>
              </w:rPr>
              <w:t>aštuoniolikos</w:t>
            </w:r>
            <w:r w:rsidR="003D0198" w:rsidRPr="00D5031B">
              <w:rPr>
                <w:szCs w:val="24"/>
                <w:lang w:eastAsia="lt-LT"/>
              </w:rPr>
              <w:t xml:space="preserve"> </w:t>
            </w:r>
            <w:r w:rsidR="002E23CC" w:rsidRPr="00D5031B">
              <w:rPr>
                <w:szCs w:val="24"/>
                <w:lang w:eastAsia="lt-LT"/>
              </w:rPr>
              <w:t>eurų</w:t>
            </w:r>
            <w:r w:rsidR="00F172E4" w:rsidRPr="00D5031B">
              <w:rPr>
                <w:szCs w:val="24"/>
                <w:lang w:eastAsia="lt-LT"/>
              </w:rPr>
              <w:t xml:space="preserve"> </w:t>
            </w:r>
            <w:r w:rsidR="00C71CA0">
              <w:rPr>
                <w:szCs w:val="24"/>
                <w:lang w:eastAsia="lt-LT"/>
              </w:rPr>
              <w:t>77</w:t>
            </w:r>
            <w:r w:rsidR="00F172E4" w:rsidRPr="00D5031B">
              <w:rPr>
                <w:szCs w:val="24"/>
                <w:lang w:eastAsia="lt-LT"/>
              </w:rPr>
              <w:t xml:space="preserve"> ct</w:t>
            </w:r>
            <w:r w:rsidR="003D0198" w:rsidRPr="00D5031B">
              <w:rPr>
                <w:szCs w:val="24"/>
                <w:lang w:eastAsia="lt-LT"/>
              </w:rPr>
              <w:t>) SB lėšų.</w:t>
            </w:r>
          </w:p>
          <w:p w14:paraId="57BB05FB" w14:textId="77777777" w:rsidR="00383811" w:rsidRPr="00D913AA" w:rsidRDefault="00383811" w:rsidP="00383811">
            <w:pPr>
              <w:pStyle w:val="Sraopastraipa"/>
              <w:numPr>
                <w:ilvl w:val="1"/>
                <w:numId w:val="34"/>
              </w:numPr>
              <w:tabs>
                <w:tab w:val="left" w:pos="596"/>
              </w:tabs>
              <w:ind w:left="22" w:firstLine="0"/>
              <w:jc w:val="both"/>
              <w:rPr>
                <w:iCs/>
                <w:szCs w:val="24"/>
              </w:rPr>
            </w:pPr>
            <w:r w:rsidRPr="00D5031B">
              <w:t xml:space="preserve">Projektams, </w:t>
            </w:r>
            <w:r w:rsidRPr="00D5031B">
              <w:rPr>
                <w:szCs w:val="24"/>
                <w:lang w:eastAsia="lt-LT"/>
              </w:rPr>
              <w:t>kurių</w:t>
            </w:r>
            <w:r w:rsidRPr="00D5031B">
              <w:t xml:space="preserve"> visos tinkamos finansuoti išlaidos neviršija 200 000 (dviejų šimtų tūkstančių) eurų, atsižvelgiant į Administravimo </w:t>
            </w:r>
            <w:r w:rsidRPr="00D913AA">
              <w:t>taisyklių</w:t>
            </w:r>
            <w:r w:rsidRPr="00D913AA">
              <w:rPr>
                <w:rStyle w:val="Puslapioinaosnuoroda"/>
              </w:rPr>
              <w:footnoteReference w:id="3"/>
            </w:r>
            <w:r w:rsidRPr="00D913AA">
              <w:t xml:space="preserve"> 170 punkto nuostatas, projekto tinkamumo finansuoti vertinimo metu gali būti nustatomi supaprastintai apmokamų išlaidų dydžiai.</w:t>
            </w:r>
          </w:p>
          <w:p w14:paraId="3CE160F9" w14:textId="1F8E9EA6"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Kiekvienas projektas turi atitikti bendruosius projektų atrankos kriterijus, kurių sąrašas ir vertinimo metodika nustatyti Projektų administravimo ir finansavimo taisyklių</w:t>
            </w:r>
            <w:r w:rsidRPr="00D913AA">
              <w:rPr>
                <w:rStyle w:val="Puslapioinaosnuoroda"/>
                <w:iCs/>
                <w:szCs w:val="24"/>
              </w:rPr>
              <w:footnoteReference w:id="4"/>
            </w:r>
            <w:r w:rsidRPr="00D913A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D913AA">
              <w:rPr>
                <w:iCs/>
                <w:szCs w:val="24"/>
              </w:rPr>
              <w:t xml:space="preserve">, </w:t>
            </w:r>
            <w:proofErr w:type="spellStart"/>
            <w:r w:rsidR="008035F0" w:rsidRPr="00D913AA">
              <w:rPr>
                <w:iCs/>
                <w:szCs w:val="24"/>
              </w:rPr>
              <w:t>t.y</w:t>
            </w:r>
            <w:proofErr w:type="spellEnd"/>
            <w:r w:rsidR="008035F0" w:rsidRPr="00D913AA">
              <w:rPr>
                <w:iCs/>
                <w:szCs w:val="24"/>
              </w:rPr>
              <w:t xml:space="preserve">. projektas turi atitikti </w:t>
            </w:r>
            <w:r w:rsidR="008A69E3" w:rsidRPr="00D913AA">
              <w:rPr>
                <w:iCs/>
                <w:szCs w:val="24"/>
              </w:rPr>
              <w:t>Radviliškio</w:t>
            </w:r>
            <w:r w:rsidR="00293311" w:rsidRPr="00D913AA">
              <w:rPr>
                <w:iCs/>
                <w:szCs w:val="24"/>
              </w:rPr>
              <w:t xml:space="preserve"> </w:t>
            </w:r>
            <w:r w:rsidR="008035F0" w:rsidRPr="00D913AA">
              <w:rPr>
                <w:iCs/>
                <w:szCs w:val="24"/>
              </w:rPr>
              <w:t>vietos veiklos grupės įgyvendinam</w:t>
            </w:r>
            <w:r w:rsidR="00383E19" w:rsidRPr="00D913AA">
              <w:rPr>
                <w:iCs/>
                <w:szCs w:val="24"/>
              </w:rPr>
              <w:t>ą</w:t>
            </w:r>
            <w:r w:rsidR="008035F0" w:rsidRPr="00D913AA">
              <w:rPr>
                <w:iCs/>
                <w:szCs w:val="24"/>
              </w:rPr>
              <w:t xml:space="preserve"> strategij</w:t>
            </w:r>
            <w:r w:rsidR="00383E19" w:rsidRPr="00D913AA">
              <w:rPr>
                <w:iCs/>
                <w:szCs w:val="24"/>
              </w:rPr>
              <w:t>ą</w:t>
            </w:r>
            <w:r w:rsidR="008035F0" w:rsidRPr="00D913AA">
              <w:rPr>
                <w:iCs/>
                <w:szCs w:val="24"/>
              </w:rPr>
              <w:t xml:space="preserve"> „</w:t>
            </w:r>
            <w:r w:rsidR="008A69E3" w:rsidRPr="00D913AA">
              <w:rPr>
                <w:iCs/>
                <w:szCs w:val="24"/>
              </w:rPr>
              <w:t>Radviliškio</w:t>
            </w:r>
            <w:r w:rsidR="00293311" w:rsidRPr="00D913AA">
              <w:rPr>
                <w:iCs/>
                <w:szCs w:val="24"/>
              </w:rPr>
              <w:t xml:space="preserve"> miesto 2023</w:t>
            </w:r>
            <w:r w:rsidR="00300F4D" w:rsidRPr="00D913AA">
              <w:rPr>
                <w:iCs/>
                <w:szCs w:val="24"/>
              </w:rPr>
              <w:t xml:space="preserve"> – 2029 m. vietos plėtros strategija</w:t>
            </w:r>
            <w:r w:rsidR="00383E19" w:rsidRPr="00D913AA">
              <w:rPr>
                <w:iCs/>
                <w:szCs w:val="24"/>
              </w:rPr>
              <w:t>“</w:t>
            </w:r>
            <w:r w:rsidRPr="00D913AA">
              <w:rPr>
                <w:iCs/>
                <w:szCs w:val="24"/>
              </w:rPr>
              <w:t>. Projektų atitiktį šiame papunktyje nurodytiems projektų atrankos kriterijams vertina administruojančioji institucija, atlikdama projektų tinkamumo finansuoti vertinimą.</w:t>
            </w:r>
          </w:p>
          <w:p w14:paraId="28B3E263" w14:textId="26EC5299" w:rsidR="00383E19" w:rsidRPr="00D913AA" w:rsidRDefault="00383811" w:rsidP="00383E19">
            <w:pPr>
              <w:pStyle w:val="Sraopastraipa"/>
              <w:numPr>
                <w:ilvl w:val="1"/>
                <w:numId w:val="34"/>
              </w:numPr>
              <w:tabs>
                <w:tab w:val="left" w:pos="596"/>
              </w:tabs>
              <w:ind w:left="22" w:firstLine="0"/>
              <w:jc w:val="both"/>
              <w:rPr>
                <w:iCs/>
                <w:szCs w:val="24"/>
              </w:rPr>
            </w:pPr>
            <w:r w:rsidRPr="00D913AA">
              <w:rPr>
                <w:iCs/>
                <w:szCs w:val="24"/>
              </w:rPr>
              <w:t xml:space="preserve">Projektų naudos ir kokybės vertinimą atlieka </w:t>
            </w:r>
            <w:r w:rsidR="008A69E3" w:rsidRPr="00D913AA">
              <w:rPr>
                <w:iCs/>
                <w:szCs w:val="24"/>
              </w:rPr>
              <w:t>Radviliškio</w:t>
            </w:r>
            <w:r w:rsidR="00300F4D" w:rsidRPr="00D913AA">
              <w:rPr>
                <w:iCs/>
                <w:szCs w:val="24"/>
              </w:rPr>
              <w:t xml:space="preserve"> miesto vietos veiklos grupė </w:t>
            </w:r>
            <w:r w:rsidR="00383E19" w:rsidRPr="00D913AA">
              <w:rPr>
                <w:iCs/>
                <w:szCs w:val="24"/>
              </w:rPr>
              <w:t xml:space="preserve">(toliau – </w:t>
            </w:r>
            <w:r w:rsidRPr="00D913AA">
              <w:rPr>
                <w:iCs/>
                <w:szCs w:val="24"/>
              </w:rPr>
              <w:t>VVG</w:t>
            </w:r>
            <w:r w:rsidR="00383E19" w:rsidRPr="00D913AA">
              <w:rPr>
                <w:iCs/>
                <w:szCs w:val="24"/>
              </w:rPr>
              <w:t>)</w:t>
            </w:r>
            <w:r w:rsidRPr="00D913AA">
              <w:rPr>
                <w:iCs/>
                <w:szCs w:val="24"/>
              </w:rPr>
              <w:t xml:space="preserve">. Projektai vertinami pagal VVG kvietimo dokumentuose nustatytus </w:t>
            </w:r>
            <w:r w:rsidR="00300F4D" w:rsidRPr="00D913AA">
              <w:rPr>
                <w:iCs/>
                <w:szCs w:val="24"/>
              </w:rPr>
              <w:t xml:space="preserve">vietos projektų naudos ir kokybės vertinimo </w:t>
            </w:r>
            <w:r w:rsidRPr="00D913AA">
              <w:rPr>
                <w:iCs/>
                <w:szCs w:val="24"/>
              </w:rPr>
              <w:t>kriterijus</w:t>
            </w:r>
            <w:r w:rsidR="002C0F85" w:rsidRPr="00D913AA">
              <w:rPr>
                <w:iCs/>
                <w:szCs w:val="24"/>
              </w:rPr>
              <w:t xml:space="preserve">, kurie </w:t>
            </w:r>
            <w:r w:rsidR="000A11BD" w:rsidRPr="00D913AA">
              <w:rPr>
                <w:iCs/>
                <w:szCs w:val="24"/>
              </w:rPr>
              <w:t xml:space="preserve">nurodyti </w:t>
            </w:r>
            <w:r w:rsidR="00383E19" w:rsidRPr="00D913AA">
              <w:rPr>
                <w:iCs/>
                <w:szCs w:val="24"/>
              </w:rPr>
              <w:t xml:space="preserve">ir </w:t>
            </w:r>
            <w:r w:rsidR="000A11BD" w:rsidRPr="00D913AA">
              <w:rPr>
                <w:iCs/>
                <w:szCs w:val="24"/>
              </w:rPr>
              <w:t>šių Gairių 1</w:t>
            </w:r>
            <w:r w:rsidR="009B05AF" w:rsidRPr="00D913AA">
              <w:rPr>
                <w:iCs/>
                <w:szCs w:val="24"/>
              </w:rPr>
              <w:t>0</w:t>
            </w:r>
            <w:r w:rsidR="000A11BD" w:rsidRPr="00D913AA">
              <w:rPr>
                <w:iCs/>
                <w:szCs w:val="24"/>
              </w:rPr>
              <w:t xml:space="preserve"> dalyje</w:t>
            </w:r>
            <w:r w:rsidRPr="00D913AA">
              <w:rPr>
                <w:iCs/>
                <w:szCs w:val="24"/>
              </w:rPr>
              <w:t>. Projektai, kurie naudos ir kokybės vertinimo etape nesurenka nustatytos minimalios balų sumos, nėra tinkami finansuoti</w:t>
            </w:r>
            <w:r w:rsidR="000A11BD" w:rsidRPr="00D913AA">
              <w:rPr>
                <w:iCs/>
                <w:szCs w:val="24"/>
              </w:rPr>
              <w:t xml:space="preserve">, PĮP atmetami </w:t>
            </w:r>
            <w:r w:rsidRPr="00D913AA">
              <w:rPr>
                <w:iCs/>
                <w:szCs w:val="24"/>
              </w:rPr>
              <w:t>ir jų tinkamumo finansuoti vertinimas 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D913AA">
              <w:rPr>
                <w:iCs/>
                <w:szCs w:val="24"/>
              </w:rPr>
              <w:t xml:space="preserve">Projekto vykdytojas privalo vykdyti projekto matomumo, informavimo apie projektą ir kitus komunikacijos įsipareigojimus, </w:t>
            </w:r>
            <w:r w:rsidRPr="00383E19">
              <w:rPr>
                <w:iCs/>
                <w:szCs w:val="24"/>
              </w:rPr>
              <w:t>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lastRenderedPageBreak/>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232816">
        <w:trPr>
          <w:trHeight w:val="3538"/>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D913AA" w:rsidRDefault="00494670" w:rsidP="00494670">
            <w:pPr>
              <w:pStyle w:val="Sraopastraipa"/>
              <w:numPr>
                <w:ilvl w:val="1"/>
                <w:numId w:val="33"/>
              </w:numPr>
              <w:tabs>
                <w:tab w:val="left" w:pos="596"/>
              </w:tabs>
              <w:ind w:left="0" w:firstLine="0"/>
              <w:jc w:val="both"/>
              <w:rPr>
                <w:iCs/>
                <w:szCs w:val="24"/>
              </w:rPr>
            </w:pPr>
            <w:r w:rsidRPr="009305EA">
              <w:rPr>
                <w:iCs/>
                <w:szCs w:val="24"/>
              </w:rPr>
              <w:t xml:space="preserve">PĮP teikiamas nuo kvietimo teikti PĮP </w:t>
            </w:r>
            <w:r w:rsidRPr="00D913AA">
              <w:rPr>
                <w:iCs/>
                <w:szCs w:val="24"/>
              </w:rPr>
              <w:t xml:space="preserve">paskelbimo Europos Sąjungos investicijų interneto svetainėje </w:t>
            </w:r>
            <w:proofErr w:type="spellStart"/>
            <w:r w:rsidRPr="00D913AA">
              <w:rPr>
                <w:iCs/>
                <w:szCs w:val="24"/>
              </w:rPr>
              <w:t>esinvesticijos.lt</w:t>
            </w:r>
            <w:proofErr w:type="spellEnd"/>
            <w:r w:rsidRPr="00D913AA">
              <w:rPr>
                <w:iCs/>
                <w:szCs w:val="24"/>
              </w:rPr>
              <w:t>, iki kvietime nurodytos paskutinės dienos.</w:t>
            </w:r>
          </w:p>
          <w:p w14:paraId="469EE473" w14:textId="77777777" w:rsidR="00494670" w:rsidRPr="00D913AA" w:rsidRDefault="00494670" w:rsidP="00494670">
            <w:pPr>
              <w:pStyle w:val="Sraopastraipa"/>
              <w:numPr>
                <w:ilvl w:val="1"/>
                <w:numId w:val="33"/>
              </w:numPr>
              <w:tabs>
                <w:tab w:val="left" w:pos="596"/>
              </w:tabs>
              <w:ind w:left="0" w:firstLine="0"/>
              <w:jc w:val="both"/>
              <w:rPr>
                <w:iCs/>
                <w:szCs w:val="24"/>
              </w:rPr>
            </w:pPr>
            <w:r w:rsidRPr="00D913AA">
              <w:rPr>
                <w:iCs/>
                <w:szCs w:val="24"/>
              </w:rPr>
              <w:t>Vienas pareiškėjas gali pateikti tik vieną PĮP.</w:t>
            </w:r>
          </w:p>
          <w:p w14:paraId="58AEF322" w14:textId="77777777" w:rsidR="00494670" w:rsidRPr="00D913AA" w:rsidRDefault="00494670" w:rsidP="00494670">
            <w:pPr>
              <w:pStyle w:val="Sraopastraipa"/>
              <w:numPr>
                <w:ilvl w:val="1"/>
                <w:numId w:val="33"/>
              </w:numPr>
              <w:tabs>
                <w:tab w:val="left" w:pos="596"/>
              </w:tabs>
              <w:ind w:left="0" w:firstLine="22"/>
              <w:jc w:val="both"/>
              <w:rPr>
                <w:iCs/>
                <w:szCs w:val="24"/>
              </w:rPr>
            </w:pPr>
            <w:r w:rsidRPr="00D913AA">
              <w:rPr>
                <w:iCs/>
                <w:szCs w:val="24"/>
              </w:rPr>
              <w:t xml:space="preserve">Kartu su PĮP pareiškėjas </w:t>
            </w:r>
            <w:r w:rsidRPr="00D913AA">
              <w:rPr>
                <w:szCs w:val="24"/>
              </w:rPr>
              <w:t>administruojančiajai</w:t>
            </w:r>
            <w:r w:rsidRPr="00D913AA">
              <w:t xml:space="preserve"> institucijai </w:t>
            </w:r>
            <w:r w:rsidRPr="00D913AA">
              <w:rPr>
                <w:iCs/>
                <w:szCs w:val="24"/>
              </w:rPr>
              <w:t>turi pateikti šiuos priedus ir/ar dokumentus:</w:t>
            </w:r>
          </w:p>
          <w:p w14:paraId="4AB233A5"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iCs/>
                <w:szCs w:val="24"/>
              </w:rPr>
              <w:t xml:space="preserve">įgaliojimą pasirašyti projekto įgyvendinimo planą, jei jį pasirašo ne pareiškėjo įstaigos vadovas; </w:t>
            </w:r>
          </w:p>
          <w:p w14:paraId="3174280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užpildytą nevyriausybinės organizacijos deklaraciją, kurios forma pateikiama Aprašo 2 priede (jei projekto vykdytojas ar partneris yra NVO);</w:t>
            </w:r>
          </w:p>
          <w:p w14:paraId="50310570"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pasirašytą (-</w:t>
            </w:r>
            <w:proofErr w:type="spellStart"/>
            <w:r w:rsidRPr="00D913AA">
              <w:rPr>
                <w:szCs w:val="24"/>
              </w:rPr>
              <w:t>as</w:t>
            </w:r>
            <w:proofErr w:type="spellEnd"/>
            <w:r w:rsidRPr="00D913AA">
              <w:rPr>
                <w:szCs w:val="24"/>
              </w:rPr>
              <w:t>) partnerio (-</w:t>
            </w:r>
            <w:proofErr w:type="spellStart"/>
            <w:r w:rsidRPr="00D913AA">
              <w:rPr>
                <w:szCs w:val="24"/>
              </w:rPr>
              <w:t>ių</w:t>
            </w:r>
            <w:proofErr w:type="spellEnd"/>
            <w:r w:rsidRPr="00D913AA">
              <w:rPr>
                <w:szCs w:val="24"/>
              </w:rPr>
              <w:t>) deklaraciją (-</w:t>
            </w:r>
            <w:proofErr w:type="spellStart"/>
            <w:r w:rsidRPr="00D913AA">
              <w:rPr>
                <w:szCs w:val="24"/>
              </w:rPr>
              <w:t>as</w:t>
            </w:r>
            <w:proofErr w:type="spellEnd"/>
            <w:r w:rsidRPr="00D913AA">
              <w:rPr>
                <w:szCs w:val="24"/>
              </w:rPr>
              <w:t>) (PAFT 1 priedo 1 priedas) (taikoma, kai projektas įgyvendinamas su partneriu (-</w:t>
            </w:r>
            <w:proofErr w:type="spellStart"/>
            <w:r w:rsidRPr="00D913AA">
              <w:rPr>
                <w:szCs w:val="24"/>
              </w:rPr>
              <w:t>iais</w:t>
            </w:r>
            <w:proofErr w:type="spellEnd"/>
            <w:r w:rsidRPr="00D913AA">
              <w:rPr>
                <w:szCs w:val="24"/>
              </w:rPr>
              <w:t>);</w:t>
            </w:r>
          </w:p>
          <w:p w14:paraId="03AA728E"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projekto biudžeto paskirstymą pagal pareiškėją ir partnerį (-</w:t>
            </w:r>
            <w:proofErr w:type="spellStart"/>
            <w:r w:rsidRPr="00D913AA">
              <w:rPr>
                <w:szCs w:val="24"/>
              </w:rPr>
              <w:t>ius</w:t>
            </w:r>
            <w:proofErr w:type="spellEnd"/>
            <w:r w:rsidRPr="00D913AA">
              <w:rPr>
                <w:szCs w:val="24"/>
              </w:rPr>
              <w:t>) (PAFT 1 priedo 2 priedas) (taikoma, kai projektas įgyvendinamas su partneriu (-</w:t>
            </w:r>
            <w:proofErr w:type="spellStart"/>
            <w:r w:rsidRPr="00D913AA">
              <w:rPr>
                <w:szCs w:val="24"/>
              </w:rPr>
              <w:t>iais</w:t>
            </w:r>
            <w:proofErr w:type="spellEnd"/>
            <w:r w:rsidRPr="00D913AA">
              <w:rPr>
                <w:szCs w:val="24"/>
              </w:rPr>
              <w:t>);</w:t>
            </w:r>
          </w:p>
          <w:p w14:paraId="3CF97566" w14:textId="76C6CFDB"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pareiškėjo ir partnerio (-</w:t>
            </w:r>
            <w:proofErr w:type="spellStart"/>
            <w:r w:rsidRPr="00D913AA">
              <w:rPr>
                <w:szCs w:val="24"/>
              </w:rPr>
              <w:t>ių</w:t>
            </w:r>
            <w:proofErr w:type="spellEnd"/>
            <w:r w:rsidRPr="00D913AA">
              <w:rPr>
                <w:szCs w:val="24"/>
              </w:rPr>
              <w:t>) sudarytą jungtinės veiklos sutartį (</w:t>
            </w:r>
            <w:r w:rsidR="005B4596" w:rsidRPr="00D913AA">
              <w:rPr>
                <w:szCs w:val="24"/>
              </w:rPr>
              <w:t>taikoma, kai projektas įgyvendinamas su partneriu (-</w:t>
            </w:r>
            <w:proofErr w:type="spellStart"/>
            <w:r w:rsidR="005B4596" w:rsidRPr="00D913AA">
              <w:rPr>
                <w:szCs w:val="24"/>
              </w:rPr>
              <w:t>iais</w:t>
            </w:r>
            <w:proofErr w:type="spellEnd"/>
            <w:r w:rsidR="005B4596" w:rsidRPr="00D913AA">
              <w:rPr>
                <w:szCs w:val="24"/>
              </w:rPr>
              <w:t>)</w:t>
            </w:r>
            <w:r w:rsidRPr="00D913AA">
              <w:rPr>
                <w:szCs w:val="24"/>
              </w:rPr>
              <w:t>);</w:t>
            </w:r>
          </w:p>
          <w:p w14:paraId="49198C4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iCs/>
                <w:szCs w:val="24"/>
              </w:rPr>
              <w:t>dokumentą (-</w:t>
            </w:r>
            <w:proofErr w:type="spellStart"/>
            <w:r w:rsidRPr="00D913AA">
              <w:rPr>
                <w:iCs/>
                <w:szCs w:val="24"/>
              </w:rPr>
              <w:t>us</w:t>
            </w:r>
            <w:proofErr w:type="spellEnd"/>
            <w:r w:rsidRPr="00D913AA">
              <w:rPr>
                <w:iCs/>
                <w:szCs w:val="24"/>
              </w:rPr>
              <w:t>), patvirtinančius / įrodančius pareiškėjo ir (ar) partnerio galimybes prisidėti prie projekto finansavimo nuosavomis lėšomis;</w:t>
            </w:r>
          </w:p>
          <w:p w14:paraId="7427E299" w14:textId="78162C80" w:rsidR="00494670" w:rsidRPr="00D913AA" w:rsidRDefault="00B775BC" w:rsidP="00494670">
            <w:pPr>
              <w:pStyle w:val="Sraopastraipa"/>
              <w:numPr>
                <w:ilvl w:val="2"/>
                <w:numId w:val="33"/>
              </w:numPr>
              <w:tabs>
                <w:tab w:val="left" w:pos="596"/>
              </w:tabs>
              <w:ind w:left="22" w:firstLine="0"/>
              <w:jc w:val="both"/>
              <w:rPr>
                <w:iCs/>
                <w:szCs w:val="24"/>
              </w:rPr>
            </w:pPr>
            <w:r w:rsidRPr="00D913AA">
              <w:rPr>
                <w:iCs/>
                <w:szCs w:val="24"/>
              </w:rPr>
              <w:t xml:space="preserve">jei numatomos remonto darbų išlaidos, </w:t>
            </w:r>
            <w:r w:rsidR="00494670" w:rsidRPr="00D913AA">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D913AA">
              <w:rPr>
                <w:iCs/>
                <w:szCs w:val="24"/>
              </w:rPr>
              <w:t xml:space="preserve"> (jei kitaip nenustatyta patikėjimo</w:t>
            </w:r>
            <w:r w:rsidR="008C0F39" w:rsidRPr="00D913AA">
              <w:rPr>
                <w:iCs/>
                <w:szCs w:val="24"/>
              </w:rPr>
              <w:t>/</w:t>
            </w:r>
            <w:r w:rsidR="00C6271D" w:rsidRPr="00D913AA">
              <w:rPr>
                <w:iCs/>
                <w:szCs w:val="24"/>
              </w:rPr>
              <w:t>panaudos</w:t>
            </w:r>
            <w:r w:rsidR="008C0F39" w:rsidRPr="00D913AA">
              <w:rPr>
                <w:iCs/>
                <w:szCs w:val="24"/>
              </w:rPr>
              <w:t>/</w:t>
            </w:r>
            <w:r w:rsidR="00C6271D" w:rsidRPr="00D913AA">
              <w:rPr>
                <w:iCs/>
                <w:szCs w:val="24"/>
              </w:rPr>
              <w:t>nuomos sutartyje</w:t>
            </w:r>
            <w:r w:rsidR="00494670" w:rsidRPr="00D913AA">
              <w:rPr>
                <w:iCs/>
                <w:szCs w:val="24"/>
              </w:rPr>
              <w:t>, patalpų brėžiniai ir kt.)</w:t>
            </w:r>
            <w:r w:rsidR="008C0F39" w:rsidRPr="00D913AA">
              <w:rPr>
                <w:iCs/>
                <w:szCs w:val="24"/>
              </w:rPr>
              <w:t>;</w:t>
            </w:r>
          </w:p>
          <w:p w14:paraId="392D011E"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D913AA">
              <w:rPr>
                <w:szCs w:val="24"/>
              </w:rPr>
              <w:lastRenderedPageBreak/>
              <w:t>PĮP suplanuotų darbų, prekių, paslaugų išlaidų pagrįstumą patvirtinančius dokumentus (pvz., sudarytos sutartys, komerciniai</w:t>
            </w:r>
            <w:r w:rsidRPr="009305EA">
              <w:rPr>
                <w:szCs w:val="24"/>
              </w:rPr>
              <w:t xml:space="preserve">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1BF99006" w:rsidR="00494670" w:rsidRPr="004C7F24" w:rsidRDefault="00494670" w:rsidP="00494670">
            <w:pPr>
              <w:pStyle w:val="Sraopastraipa"/>
              <w:numPr>
                <w:ilvl w:val="3"/>
                <w:numId w:val="33"/>
              </w:numPr>
              <w:tabs>
                <w:tab w:val="left" w:pos="873"/>
              </w:tabs>
              <w:ind w:left="22" w:firstLine="0"/>
              <w:jc w:val="both"/>
              <w:rPr>
                <w:iCs/>
                <w:szCs w:val="24"/>
              </w:rPr>
            </w:pPr>
            <w:r w:rsidRPr="004C7F24">
              <w:rPr>
                <w:szCs w:val="24"/>
              </w:rPr>
              <w:t>užpildytą Pažymą darbo užmokesčio vertinimui, kurios forma patvirtinta 2024 m. sausio 3 d. VšĮ Centrinės projektų valdymo agentūros direktoriaus įsakymu Nr. 2024/8-2.</w:t>
            </w:r>
          </w:p>
          <w:p w14:paraId="1CC084AB" w14:textId="77777777" w:rsidR="00232816" w:rsidRPr="004C7F24" w:rsidRDefault="00232816" w:rsidP="00232816">
            <w:pPr>
              <w:pStyle w:val="Sraopastraipa"/>
              <w:numPr>
                <w:ilvl w:val="2"/>
                <w:numId w:val="33"/>
              </w:numPr>
              <w:tabs>
                <w:tab w:val="left" w:pos="873"/>
              </w:tabs>
              <w:ind w:left="22" w:firstLine="0"/>
              <w:jc w:val="both"/>
              <w:rPr>
                <w:iCs/>
                <w:szCs w:val="24"/>
              </w:rPr>
            </w:pPr>
            <w:r w:rsidRPr="004C7F24">
              <w:rPr>
                <w:szCs w:val="24"/>
              </w:rPr>
              <w:t>Atitikimą vietos plėtros projektų naudos ir kokybės vertinimo prioritetiniams kriterijams įrodančius dokumentus:</w:t>
            </w:r>
          </w:p>
          <w:p w14:paraId="20AE4F8B" w14:textId="77777777" w:rsidR="00232816" w:rsidRPr="004C7F24" w:rsidRDefault="00232816" w:rsidP="00232816">
            <w:pPr>
              <w:pStyle w:val="Sraopastraipa"/>
              <w:numPr>
                <w:ilvl w:val="3"/>
                <w:numId w:val="33"/>
              </w:numPr>
              <w:tabs>
                <w:tab w:val="left" w:pos="880"/>
              </w:tabs>
              <w:ind w:left="22" w:firstLine="0"/>
              <w:jc w:val="both"/>
              <w:rPr>
                <w:iCs/>
                <w:szCs w:val="24"/>
              </w:rPr>
            </w:pPr>
            <w:r w:rsidRPr="004C7F24">
              <w:rPr>
                <w:szCs w:val="24"/>
              </w:rPr>
              <w:t xml:space="preserve"> partnerio statusą (NVO ar socialiniai partneriai) įrodantys dokumentai.</w:t>
            </w:r>
          </w:p>
          <w:p w14:paraId="06DE5A50" w14:textId="39646850" w:rsidR="00494670" w:rsidRPr="00BB19CA" w:rsidRDefault="00494670" w:rsidP="00C91468">
            <w:pPr>
              <w:pStyle w:val="Sraopastraipa"/>
              <w:tabs>
                <w:tab w:val="left" w:pos="596"/>
              </w:tabs>
              <w:ind w:left="22"/>
              <w:jc w:val="both"/>
              <w:rPr>
                <w:iCs/>
                <w:szCs w:val="24"/>
              </w:rPr>
            </w:pPr>
          </w:p>
        </w:tc>
      </w:tr>
      <w:tr w:rsidR="00BB19CA" w14:paraId="104CC2F7" w14:textId="77777777" w:rsidTr="00C91468">
        <w:trPr>
          <w:trHeight w:val="2162"/>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2A006B51" w14:textId="77777777" w:rsidR="00311331" w:rsidRPr="00311331" w:rsidRDefault="00BB19CA" w:rsidP="001A255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5A30339E" w14:textId="77777777" w:rsidR="00BB19CA" w:rsidRPr="004C7F24" w:rsidRDefault="00BB19CA" w:rsidP="001A2552">
            <w:pPr>
              <w:pStyle w:val="Sraopastraipa"/>
              <w:numPr>
                <w:ilvl w:val="1"/>
                <w:numId w:val="35"/>
              </w:numPr>
              <w:tabs>
                <w:tab w:val="left" w:pos="589"/>
              </w:tabs>
              <w:ind w:left="22" w:firstLine="0"/>
              <w:jc w:val="both"/>
              <w:rPr>
                <w:iCs/>
              </w:rPr>
            </w:pPr>
            <w:r w:rsidRPr="003C6147">
              <w:rPr>
                <w:color w:val="000000"/>
              </w:rPr>
              <w:t xml:space="preserve">Projekto tikslinės grupės vykdant Aprašo 2.1.1.1–2.1.1.2 papunkčiuose nurodytas veiklas – socialinę atskirtį patiriantys gyventojai (riziką patirti </w:t>
            </w:r>
            <w:r w:rsidRPr="004C7F24">
              <w:t>socialinę atskirtį turinčių gyventojų grupių pavyzdžiai pateikiami Aprašo 1 priede)</w:t>
            </w:r>
            <w:r w:rsidR="001A2552" w:rsidRPr="004C7F24">
              <w:t>.</w:t>
            </w:r>
          </w:p>
          <w:p w14:paraId="46E9BEE2" w14:textId="06391EBA" w:rsidR="00232816" w:rsidRDefault="00232816" w:rsidP="001A2552">
            <w:pPr>
              <w:pStyle w:val="Sraopastraipa"/>
              <w:numPr>
                <w:ilvl w:val="1"/>
                <w:numId w:val="35"/>
              </w:numPr>
              <w:tabs>
                <w:tab w:val="left" w:pos="589"/>
              </w:tabs>
              <w:ind w:left="22" w:firstLine="0"/>
              <w:jc w:val="both"/>
              <w:rPr>
                <w:iCs/>
              </w:rPr>
            </w:pPr>
            <w:r w:rsidRPr="004C7F24">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4C7F24" w14:paraId="7139E975" w14:textId="77777777" w:rsidTr="00884F5C">
        <w:trPr>
          <w:trHeight w:val="405"/>
        </w:trPr>
        <w:tc>
          <w:tcPr>
            <w:tcW w:w="5949" w:type="dxa"/>
            <w:shd w:val="clear" w:color="auto" w:fill="auto"/>
            <w:vAlign w:val="center"/>
          </w:tcPr>
          <w:p w14:paraId="7777CAF5" w14:textId="77777777" w:rsidR="00884F5C" w:rsidRPr="004C7F24" w:rsidRDefault="00884F5C" w:rsidP="00B9263D">
            <w:pPr>
              <w:jc w:val="center"/>
              <w:rPr>
                <w:szCs w:val="24"/>
              </w:rPr>
            </w:pPr>
            <w:r w:rsidRPr="004C7F24">
              <w:rPr>
                <w:szCs w:val="24"/>
              </w:rPr>
              <w:t>Rodiklio pavadinimas</w:t>
            </w:r>
          </w:p>
        </w:tc>
        <w:tc>
          <w:tcPr>
            <w:tcW w:w="2977" w:type="dxa"/>
            <w:shd w:val="clear" w:color="auto" w:fill="auto"/>
            <w:vAlign w:val="center"/>
          </w:tcPr>
          <w:p w14:paraId="49B20C9E" w14:textId="77777777" w:rsidR="00884F5C" w:rsidRPr="004C7F24" w:rsidRDefault="00884F5C" w:rsidP="00B9263D">
            <w:pPr>
              <w:jc w:val="center"/>
              <w:rPr>
                <w:szCs w:val="24"/>
              </w:rPr>
            </w:pPr>
            <w:r w:rsidRPr="004C7F24">
              <w:rPr>
                <w:szCs w:val="24"/>
              </w:rPr>
              <w:t>Rodiklio kodas</w:t>
            </w:r>
          </w:p>
        </w:tc>
        <w:tc>
          <w:tcPr>
            <w:tcW w:w="2424" w:type="dxa"/>
            <w:shd w:val="clear" w:color="auto" w:fill="auto"/>
            <w:vAlign w:val="center"/>
          </w:tcPr>
          <w:p w14:paraId="4E9AEDBA" w14:textId="77777777" w:rsidR="00884F5C" w:rsidRPr="004C7F24" w:rsidRDefault="00884F5C" w:rsidP="00B9263D">
            <w:pPr>
              <w:jc w:val="center"/>
              <w:rPr>
                <w:szCs w:val="24"/>
              </w:rPr>
            </w:pPr>
            <w:r w:rsidRPr="004C7F24">
              <w:rPr>
                <w:szCs w:val="24"/>
              </w:rPr>
              <w:t>Matavimo vienetai</w:t>
            </w:r>
          </w:p>
        </w:tc>
        <w:tc>
          <w:tcPr>
            <w:tcW w:w="3960" w:type="dxa"/>
            <w:shd w:val="clear" w:color="auto" w:fill="auto"/>
            <w:vAlign w:val="center"/>
          </w:tcPr>
          <w:p w14:paraId="289EDABA" w14:textId="77777777" w:rsidR="00884F5C" w:rsidRPr="004C7F24" w:rsidRDefault="00884F5C" w:rsidP="00B9263D">
            <w:pPr>
              <w:jc w:val="center"/>
              <w:rPr>
                <w:szCs w:val="24"/>
              </w:rPr>
            </w:pPr>
            <w:r w:rsidRPr="004C7F24">
              <w:rPr>
                <w:szCs w:val="24"/>
              </w:rPr>
              <w:t>Siektina reikšmė ir pasiekimo data</w:t>
            </w:r>
          </w:p>
        </w:tc>
      </w:tr>
      <w:tr w:rsidR="00884F5C" w:rsidRPr="004C7F2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4C7F24" w:rsidRDefault="00884F5C" w:rsidP="00C91468">
            <w:pPr>
              <w:rPr>
                <w:iCs/>
                <w:szCs w:val="24"/>
              </w:rPr>
            </w:pPr>
            <w:r w:rsidRPr="004C7F24">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4C7F24" w:rsidRDefault="00884F5C" w:rsidP="00B9263D">
            <w:pPr>
              <w:jc w:val="center"/>
              <w:rPr>
                <w:szCs w:val="24"/>
              </w:rPr>
            </w:pPr>
            <w:r w:rsidRPr="004C7F24">
              <w:rPr>
                <w:iCs/>
                <w:szCs w:val="24"/>
              </w:rPr>
              <w:t>P-01-004-08-04-01-01</w:t>
            </w:r>
          </w:p>
          <w:p w14:paraId="6A03B760" w14:textId="77777777" w:rsidR="00884F5C" w:rsidRPr="004C7F24" w:rsidRDefault="00884F5C" w:rsidP="00B9263D">
            <w:pPr>
              <w:jc w:val="center"/>
              <w:rPr>
                <w:iCs/>
                <w:szCs w:val="24"/>
              </w:rPr>
            </w:pPr>
            <w:r w:rsidRPr="004C7F24">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4C7F24" w:rsidRDefault="00884F5C" w:rsidP="00B9263D">
            <w:pPr>
              <w:jc w:val="center"/>
              <w:rPr>
                <w:iCs/>
                <w:szCs w:val="24"/>
              </w:rPr>
            </w:pPr>
            <w:r w:rsidRPr="004C7F24">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C17DFB8" w:rsidR="00884F5C" w:rsidRPr="004C7F24" w:rsidRDefault="00F66473" w:rsidP="00B9263D">
            <w:pPr>
              <w:jc w:val="center"/>
              <w:rPr>
                <w:szCs w:val="24"/>
                <w:lang w:val="en-US"/>
              </w:rPr>
            </w:pPr>
            <w:r>
              <w:rPr>
                <w:szCs w:val="24"/>
                <w:lang w:val="en-US"/>
              </w:rPr>
              <w:t>1</w:t>
            </w:r>
          </w:p>
          <w:p w14:paraId="1FBEA544" w14:textId="77777777" w:rsidR="00884F5C" w:rsidRPr="004C7F24" w:rsidRDefault="00884F5C" w:rsidP="00B9263D">
            <w:pPr>
              <w:jc w:val="center"/>
              <w:rPr>
                <w:iCs/>
                <w:szCs w:val="24"/>
              </w:rPr>
            </w:pPr>
            <w:r w:rsidRPr="004C7F24">
              <w:rPr>
                <w:iCs/>
                <w:szCs w:val="24"/>
              </w:rPr>
              <w:t>(2029)</w:t>
            </w:r>
          </w:p>
        </w:tc>
      </w:tr>
      <w:tr w:rsidR="00884F5C" w:rsidRPr="004C7F2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4C7F24" w:rsidRDefault="00884F5C" w:rsidP="00C91468">
            <w:pPr>
              <w:rPr>
                <w:iCs/>
                <w:szCs w:val="24"/>
              </w:rPr>
            </w:pPr>
            <w:r w:rsidRPr="004C7F24">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4C7F24" w:rsidRDefault="00884F5C" w:rsidP="00B9263D">
            <w:pPr>
              <w:jc w:val="center"/>
              <w:rPr>
                <w:szCs w:val="24"/>
              </w:rPr>
            </w:pPr>
            <w:r w:rsidRPr="004C7F24">
              <w:rPr>
                <w:szCs w:val="24"/>
              </w:rPr>
              <w:t>P-01-004-08-04-01-12</w:t>
            </w:r>
          </w:p>
          <w:p w14:paraId="1826D9ED" w14:textId="77777777" w:rsidR="00884F5C" w:rsidRPr="004C7F24" w:rsidRDefault="00884F5C" w:rsidP="00B9263D">
            <w:pPr>
              <w:jc w:val="center"/>
              <w:rPr>
                <w:iCs/>
                <w:szCs w:val="24"/>
              </w:rPr>
            </w:pPr>
            <w:r w:rsidRPr="004C7F24">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4C7F24" w:rsidRDefault="00884F5C" w:rsidP="00B9263D">
            <w:pPr>
              <w:jc w:val="center"/>
              <w:rPr>
                <w:iCs/>
                <w:szCs w:val="24"/>
              </w:rPr>
            </w:pPr>
            <w:r w:rsidRPr="004C7F24">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A9B00FF" w14:textId="04811155" w:rsidR="00232816" w:rsidRPr="004C7F24" w:rsidRDefault="00030D07" w:rsidP="00B9263D">
            <w:pPr>
              <w:jc w:val="center"/>
              <w:rPr>
                <w:iCs/>
                <w:szCs w:val="24"/>
              </w:rPr>
            </w:pPr>
            <w:r>
              <w:rPr>
                <w:iCs/>
                <w:szCs w:val="24"/>
              </w:rPr>
              <w:t>89</w:t>
            </w:r>
          </w:p>
          <w:p w14:paraId="11571185" w14:textId="0CD1E06A" w:rsidR="00884F5C" w:rsidRPr="004C7F24" w:rsidRDefault="00232816" w:rsidP="00B9263D">
            <w:pPr>
              <w:jc w:val="center"/>
              <w:rPr>
                <w:iCs/>
                <w:szCs w:val="24"/>
              </w:rPr>
            </w:pPr>
            <w:r w:rsidRPr="004C7F24">
              <w:rPr>
                <w:iCs/>
                <w:szCs w:val="24"/>
              </w:rPr>
              <w:t xml:space="preserve"> </w:t>
            </w:r>
            <w:r w:rsidR="00884F5C" w:rsidRPr="004C7F24">
              <w:rPr>
                <w:iCs/>
                <w:szCs w:val="24"/>
              </w:rPr>
              <w:t>(2029)</w:t>
            </w:r>
          </w:p>
        </w:tc>
      </w:tr>
      <w:tr w:rsidR="0010228E" w:rsidRPr="004C7F2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4C7F24" w:rsidRDefault="0010228E" w:rsidP="00C91468">
            <w:pPr>
              <w:rPr>
                <w:szCs w:val="24"/>
              </w:rPr>
            </w:pPr>
            <w:r w:rsidRPr="004C7F24">
              <w:rPr>
                <w:szCs w:val="24"/>
              </w:rPr>
              <w:t xml:space="preserve">Bendruomenės inicijuotos vietos plėtros  projektų veiklų dalyvių, kurie po dalyvavimo veiklose toliau dalyvauja </w:t>
            </w:r>
            <w:r w:rsidRPr="004C7F24">
              <w:rPr>
                <w:szCs w:val="24"/>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4C7F24" w:rsidRDefault="0010228E" w:rsidP="0010228E">
            <w:pPr>
              <w:jc w:val="center"/>
              <w:rPr>
                <w:szCs w:val="24"/>
              </w:rPr>
            </w:pPr>
            <w:r w:rsidRPr="004C7F24">
              <w:rPr>
                <w:szCs w:val="24"/>
              </w:rPr>
              <w:lastRenderedPageBreak/>
              <w:t>R-01-004-08-04-01-02</w:t>
            </w:r>
          </w:p>
          <w:p w14:paraId="569CAAAD" w14:textId="64623228" w:rsidR="0010228E" w:rsidRPr="004C7F24" w:rsidRDefault="0010228E" w:rsidP="0010228E">
            <w:pPr>
              <w:jc w:val="center"/>
              <w:rPr>
                <w:szCs w:val="24"/>
              </w:rPr>
            </w:pPr>
            <w:r w:rsidRPr="004C7F24">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4C7F24" w:rsidRDefault="0010228E" w:rsidP="00B9263D">
            <w:pPr>
              <w:jc w:val="center"/>
              <w:rPr>
                <w:iCs/>
                <w:szCs w:val="24"/>
              </w:rPr>
            </w:pPr>
            <w:r w:rsidRPr="004C7F24">
              <w:rPr>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Pr="004C7F24" w:rsidRDefault="0010228E" w:rsidP="00B9263D">
            <w:pPr>
              <w:ind w:firstLine="57"/>
              <w:jc w:val="center"/>
              <w:rPr>
                <w:iCs/>
                <w:szCs w:val="24"/>
              </w:rPr>
            </w:pPr>
            <w:r w:rsidRPr="004C7F24">
              <w:rPr>
                <w:iCs/>
                <w:szCs w:val="24"/>
              </w:rPr>
              <w:t>40</w:t>
            </w:r>
          </w:p>
          <w:p w14:paraId="3BB70781" w14:textId="0D333BAC" w:rsidR="0010228E" w:rsidRPr="004C7F24" w:rsidRDefault="0010228E" w:rsidP="00B9263D">
            <w:pPr>
              <w:ind w:firstLine="57"/>
              <w:jc w:val="center"/>
              <w:rPr>
                <w:iCs/>
                <w:szCs w:val="24"/>
              </w:rPr>
            </w:pPr>
            <w:r w:rsidRPr="004C7F24">
              <w:rPr>
                <w:iCs/>
                <w:szCs w:val="24"/>
              </w:rPr>
              <w:t>(2029)</w:t>
            </w:r>
          </w:p>
        </w:tc>
      </w:tr>
      <w:tr w:rsidR="00884F5C" w14:paraId="5036BB01" w14:textId="77777777" w:rsidTr="00884F5C">
        <w:trPr>
          <w:trHeight w:val="2826"/>
        </w:trPr>
        <w:tc>
          <w:tcPr>
            <w:tcW w:w="15310" w:type="dxa"/>
            <w:gridSpan w:val="4"/>
          </w:tcPr>
          <w:p w14:paraId="6024580E" w14:textId="5F8EB23C"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w:t>
            </w:r>
            <w:r w:rsidR="00D913AA">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646774">
        <w:trPr>
          <w:trHeight w:val="983"/>
        </w:trPr>
        <w:tc>
          <w:tcPr>
            <w:tcW w:w="15310" w:type="dxa"/>
            <w:gridSpan w:val="4"/>
          </w:tcPr>
          <w:p w14:paraId="1F472D2D" w14:textId="6DB27FFF" w:rsidR="009D7848" w:rsidRPr="00030D07" w:rsidRDefault="003723B4" w:rsidP="00030D07">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F66473" w:rsidRDefault="008170DD" w:rsidP="008170DD">
            <w:pPr>
              <w:pStyle w:val="Sraopastraipa"/>
              <w:numPr>
                <w:ilvl w:val="0"/>
                <w:numId w:val="37"/>
              </w:numPr>
              <w:jc w:val="both"/>
              <w:rPr>
                <w:b/>
                <w:bCs/>
                <w:szCs w:val="24"/>
              </w:rPr>
            </w:pPr>
            <w:r w:rsidRPr="00F66473">
              <w:rPr>
                <w:b/>
                <w:bCs/>
                <w:szCs w:val="24"/>
              </w:rPr>
              <w:t>Reikalavimai pareiškėjams ir partneriams</w:t>
            </w:r>
          </w:p>
          <w:p w14:paraId="7CD39F48" w14:textId="00061ADE" w:rsidR="007B699C" w:rsidRPr="00F66473" w:rsidRDefault="00F50893" w:rsidP="00A45224">
            <w:pPr>
              <w:spacing w:before="120"/>
              <w:jc w:val="both"/>
              <w:rPr>
                <w:b/>
                <w:bCs/>
                <w:szCs w:val="24"/>
              </w:rPr>
            </w:pPr>
            <w:r w:rsidRPr="00F66473">
              <w:rPr>
                <w:b/>
                <w:bCs/>
                <w:szCs w:val="24"/>
              </w:rPr>
              <w:t>Galimi</w:t>
            </w:r>
            <w:r w:rsidR="007B699C" w:rsidRPr="00F66473">
              <w:rPr>
                <w:b/>
                <w:bCs/>
                <w:szCs w:val="24"/>
              </w:rPr>
              <w:t xml:space="preserve"> pareiškėja</w:t>
            </w:r>
            <w:r w:rsidRPr="00F66473">
              <w:rPr>
                <w:b/>
                <w:bCs/>
                <w:szCs w:val="24"/>
              </w:rPr>
              <w:t>i</w:t>
            </w:r>
          </w:p>
          <w:p w14:paraId="3E30F9C8" w14:textId="1FFBFDA2" w:rsidR="00F50893" w:rsidRPr="00F66473" w:rsidRDefault="00F50893" w:rsidP="00F50893">
            <w:pPr>
              <w:jc w:val="both"/>
              <w:rPr>
                <w:bCs/>
                <w:iCs/>
                <w:szCs w:val="24"/>
              </w:rPr>
            </w:pPr>
            <w:r w:rsidRPr="00F66473">
              <w:rPr>
                <w:bCs/>
                <w:iCs/>
                <w:szCs w:val="24"/>
              </w:rPr>
              <w:t>-</w:t>
            </w:r>
            <w:r w:rsidR="006B36EC" w:rsidRPr="00F66473">
              <w:rPr>
                <w:bCs/>
                <w:iCs/>
                <w:szCs w:val="24"/>
              </w:rPr>
              <w:t xml:space="preserve"> </w:t>
            </w:r>
            <w:r w:rsidR="005330F6" w:rsidRPr="00F66473">
              <w:rPr>
                <w:bCs/>
                <w:iCs/>
                <w:szCs w:val="24"/>
              </w:rPr>
              <w:t>viešieji juridiniai asmenys, kurių veiklos vykdymo vieta yra vietos plėtros strategijos įgyvendinimo teritorijoje</w:t>
            </w:r>
            <w:r w:rsidRPr="00F66473">
              <w:rPr>
                <w:bCs/>
                <w:iCs/>
                <w:szCs w:val="24"/>
              </w:rPr>
              <w:t>;</w:t>
            </w:r>
          </w:p>
          <w:p w14:paraId="00A687D0" w14:textId="77777777" w:rsidR="00F50893" w:rsidRPr="00F66473" w:rsidRDefault="00F50893" w:rsidP="00F50893">
            <w:pPr>
              <w:jc w:val="both"/>
              <w:rPr>
                <w:bCs/>
                <w:szCs w:val="24"/>
              </w:rPr>
            </w:pPr>
            <w:r w:rsidRPr="00F66473">
              <w:rPr>
                <w:bCs/>
                <w:szCs w:val="24"/>
              </w:rPr>
              <w:t>- privatūs juridiniai asmenys, kurių veiklos vykdymo vieta yra vietos plėtros strategijos įgyvendinimo teritorijoje;</w:t>
            </w:r>
          </w:p>
          <w:p w14:paraId="459B2582" w14:textId="2F7DCEC2" w:rsidR="00F50893" w:rsidRPr="00F66473" w:rsidRDefault="00F50893" w:rsidP="00A45224">
            <w:pPr>
              <w:tabs>
                <w:tab w:val="left" w:pos="596"/>
              </w:tabs>
              <w:spacing w:after="120"/>
              <w:jc w:val="both"/>
              <w:rPr>
                <w:bCs/>
                <w:iCs/>
                <w:szCs w:val="24"/>
              </w:rPr>
            </w:pPr>
            <w:r w:rsidRPr="00F66473">
              <w:rPr>
                <w:bCs/>
                <w:szCs w:val="24"/>
              </w:rPr>
              <w:t>- savivaldybės, kurios teritorijoje įgyvendinama vietos plėtros strategija, administracija.</w:t>
            </w:r>
            <w:r w:rsidRPr="00F66473">
              <w:rPr>
                <w:bCs/>
                <w:iCs/>
                <w:szCs w:val="24"/>
              </w:rPr>
              <w:t xml:space="preserve"> </w:t>
            </w:r>
          </w:p>
          <w:p w14:paraId="5F45CDB0" w14:textId="77777777" w:rsidR="00A45224" w:rsidRPr="00F66473" w:rsidRDefault="00A45224" w:rsidP="00A45224">
            <w:pPr>
              <w:jc w:val="both"/>
              <w:rPr>
                <w:b/>
                <w:bCs/>
                <w:szCs w:val="24"/>
              </w:rPr>
            </w:pPr>
            <w:r w:rsidRPr="00F66473">
              <w:rPr>
                <w:b/>
                <w:bCs/>
                <w:szCs w:val="24"/>
              </w:rPr>
              <w:t>Galimi partneriai</w:t>
            </w:r>
          </w:p>
          <w:p w14:paraId="13F0B567" w14:textId="77777777" w:rsidR="00A45224" w:rsidRPr="00F66473" w:rsidRDefault="00A45224" w:rsidP="00A45224">
            <w:pPr>
              <w:tabs>
                <w:tab w:val="left" w:pos="596"/>
              </w:tabs>
              <w:jc w:val="both"/>
              <w:rPr>
                <w:bCs/>
                <w:iCs/>
                <w:szCs w:val="24"/>
              </w:rPr>
            </w:pPr>
            <w:r w:rsidRPr="00F66473">
              <w:rPr>
                <w:bCs/>
                <w:iCs/>
                <w:szCs w:val="24"/>
              </w:rPr>
              <w:t>- viešieji juridiniai asmenys, kurių veiklos vykdymo vieta yra vietos plėtros strategijos įgyvendinimo teritorijoje;</w:t>
            </w:r>
          </w:p>
          <w:p w14:paraId="146BE971" w14:textId="77777777" w:rsidR="00A45224" w:rsidRPr="00F66473" w:rsidRDefault="00A45224" w:rsidP="00A45224">
            <w:pPr>
              <w:tabs>
                <w:tab w:val="left" w:pos="596"/>
              </w:tabs>
              <w:jc w:val="both"/>
              <w:rPr>
                <w:bCs/>
                <w:iCs/>
                <w:szCs w:val="24"/>
              </w:rPr>
            </w:pPr>
            <w:r w:rsidRPr="00F66473">
              <w:rPr>
                <w:bCs/>
                <w:iCs/>
                <w:szCs w:val="24"/>
              </w:rPr>
              <w:t>- privatūs juridiniai asmenys, kurių veiklos vykdymo vieta yra vietos plėtros strategijos įgyvendinimo teritorijoje;</w:t>
            </w:r>
          </w:p>
          <w:p w14:paraId="0C407578" w14:textId="77777777" w:rsidR="00A45224" w:rsidRPr="00F66473" w:rsidRDefault="00A45224" w:rsidP="00A45224">
            <w:pPr>
              <w:tabs>
                <w:tab w:val="left" w:pos="596"/>
              </w:tabs>
              <w:spacing w:after="120"/>
              <w:jc w:val="both"/>
              <w:rPr>
                <w:bCs/>
                <w:iCs/>
                <w:szCs w:val="24"/>
              </w:rPr>
            </w:pPr>
            <w:r w:rsidRPr="00F66473">
              <w:rPr>
                <w:bCs/>
                <w:iCs/>
                <w:szCs w:val="24"/>
              </w:rPr>
              <w:t>- savivaldybės, kurios teritorijoje įgyvendinama vietos plėtros strategija, administracija.</w:t>
            </w:r>
          </w:p>
          <w:p w14:paraId="4D1DA122" w14:textId="77777777" w:rsidR="00A45224" w:rsidRPr="00F66473" w:rsidRDefault="00A45224" w:rsidP="00A45224">
            <w:pPr>
              <w:tabs>
                <w:tab w:val="left" w:pos="596"/>
              </w:tabs>
              <w:spacing w:after="120"/>
              <w:jc w:val="both"/>
              <w:rPr>
                <w:b/>
                <w:iCs/>
                <w:szCs w:val="24"/>
              </w:rPr>
            </w:pPr>
            <w:r w:rsidRPr="00F66473">
              <w:rPr>
                <w:b/>
                <w:iCs/>
                <w:szCs w:val="24"/>
              </w:rPr>
              <w:t>Papildomi reikalavimai pareiškėjui ir partneriams</w:t>
            </w:r>
          </w:p>
          <w:p w14:paraId="3021F025" w14:textId="77777777" w:rsidR="00A45224" w:rsidRPr="00F66473" w:rsidRDefault="00A45224" w:rsidP="003673AD">
            <w:pPr>
              <w:tabs>
                <w:tab w:val="left" w:pos="795"/>
              </w:tabs>
              <w:jc w:val="both"/>
              <w:rPr>
                <w:bCs/>
                <w:iCs/>
                <w:szCs w:val="24"/>
              </w:rPr>
            </w:pPr>
            <w:r w:rsidRPr="00F66473">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Pr="00F66473" w:rsidRDefault="00A45224" w:rsidP="003673AD">
            <w:pPr>
              <w:tabs>
                <w:tab w:val="left" w:pos="795"/>
              </w:tabs>
              <w:jc w:val="both"/>
              <w:rPr>
                <w:bCs/>
                <w:iCs/>
                <w:szCs w:val="24"/>
              </w:rPr>
            </w:pPr>
            <w:r w:rsidRPr="00F66473">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Pr="00F66473" w:rsidRDefault="00A45224" w:rsidP="003673AD">
            <w:pPr>
              <w:tabs>
                <w:tab w:val="left" w:pos="795"/>
              </w:tabs>
              <w:jc w:val="both"/>
              <w:rPr>
                <w:bCs/>
                <w:iCs/>
                <w:szCs w:val="24"/>
              </w:rPr>
            </w:pPr>
            <w:r w:rsidRPr="00F66473">
              <w:rPr>
                <w:bCs/>
                <w:iCs/>
                <w:szCs w:val="24"/>
              </w:rPr>
              <w:t>Tuo atveju, kai pareiškėjas projektą numato įgyvendinti kartu su partneriu (-</w:t>
            </w:r>
            <w:proofErr w:type="spellStart"/>
            <w:r w:rsidRPr="00F66473">
              <w:rPr>
                <w:bCs/>
                <w:iCs/>
                <w:szCs w:val="24"/>
              </w:rPr>
              <w:t>iais</w:t>
            </w:r>
            <w:proofErr w:type="spellEnd"/>
            <w:r w:rsidRPr="00F66473">
              <w:rPr>
                <w:bCs/>
                <w:iCs/>
                <w:szCs w:val="24"/>
              </w:rPr>
              <w:t>), pareiškėjas PĮP turi pagrįsti partnerio įtraukimo į projektą būtinumą ir iki PĮP pateikimo administruojančiajai institucijai dienos sudaryti su partneriu (-</w:t>
            </w:r>
            <w:proofErr w:type="spellStart"/>
            <w:r w:rsidRPr="00F66473">
              <w:rPr>
                <w:bCs/>
                <w:iCs/>
                <w:szCs w:val="24"/>
              </w:rPr>
              <w:t>iais</w:t>
            </w:r>
            <w:proofErr w:type="spellEnd"/>
            <w:r w:rsidRPr="00F66473">
              <w:rPr>
                <w:bCs/>
                <w:iCs/>
                <w:szCs w:val="24"/>
              </w:rPr>
              <w:t>) jungtinės veiklos sutartį, kurioje būtų nustatytos tarpusavio teisės ir pareigos įgyvendinant projektą.</w:t>
            </w:r>
          </w:p>
          <w:p w14:paraId="21660A6E" w14:textId="4A0A052D" w:rsidR="00A45224" w:rsidRPr="00F50893" w:rsidRDefault="00A45224" w:rsidP="003673AD">
            <w:pPr>
              <w:tabs>
                <w:tab w:val="left" w:pos="795"/>
              </w:tabs>
              <w:jc w:val="both"/>
              <w:rPr>
                <w:bCs/>
                <w:iCs/>
                <w:szCs w:val="24"/>
              </w:rPr>
            </w:pPr>
            <w:r w:rsidRPr="00F66473">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232816" w:rsidRDefault="00503FF6" w:rsidP="009B05AF">
            <w:pPr>
              <w:spacing w:before="120"/>
              <w:jc w:val="both"/>
              <w:rPr>
                <w:iCs/>
                <w:szCs w:val="24"/>
              </w:rPr>
            </w:pPr>
            <w:r w:rsidRPr="00232816">
              <w:rPr>
                <w:iCs/>
                <w:szCs w:val="24"/>
              </w:rPr>
              <w:t>Prie kiekvieno kriterijaus nurodomas galimas surinkti didžiausias balų skaičius</w:t>
            </w:r>
            <w:r w:rsidR="009D7848" w:rsidRPr="00232816">
              <w:rPr>
                <w:iCs/>
                <w:szCs w:val="24"/>
              </w:rPr>
              <w:t xml:space="preserve"> pagal tą kriterijų</w:t>
            </w:r>
            <w:r w:rsidRPr="00232816">
              <w:rPr>
                <w:iCs/>
                <w:szCs w:val="24"/>
              </w:rPr>
              <w:t xml:space="preserve">. </w:t>
            </w:r>
          </w:p>
          <w:p w14:paraId="52433116" w14:textId="77777777" w:rsidR="009B05AF" w:rsidRPr="00232816" w:rsidRDefault="00503FF6" w:rsidP="009B05AF">
            <w:pPr>
              <w:spacing w:before="120"/>
              <w:jc w:val="both"/>
              <w:rPr>
                <w:iCs/>
                <w:szCs w:val="24"/>
              </w:rPr>
            </w:pPr>
            <w:r w:rsidRPr="00232816">
              <w:rPr>
                <w:iCs/>
                <w:szCs w:val="24"/>
              </w:rPr>
              <w:t xml:space="preserve">Didžiausia projektui galima skirti balų suma – 100 balų,. </w:t>
            </w:r>
          </w:p>
          <w:p w14:paraId="27D9F601" w14:textId="41668CF9" w:rsidR="009B05AF" w:rsidRPr="00232816" w:rsidRDefault="009D7848" w:rsidP="009B05AF">
            <w:pPr>
              <w:spacing w:before="120"/>
              <w:jc w:val="both"/>
              <w:rPr>
                <w:iCs/>
                <w:szCs w:val="24"/>
              </w:rPr>
            </w:pPr>
            <w:r w:rsidRPr="00232816">
              <w:rPr>
                <w:iCs/>
                <w:szCs w:val="24"/>
              </w:rPr>
              <w:t xml:space="preserve">Minimali balų suma – </w:t>
            </w:r>
            <w:r w:rsidR="00C91468" w:rsidRPr="00232816">
              <w:rPr>
                <w:iCs/>
                <w:szCs w:val="24"/>
              </w:rPr>
              <w:t xml:space="preserve">70 </w:t>
            </w:r>
            <w:r w:rsidRPr="00232816">
              <w:rPr>
                <w:iCs/>
                <w:szCs w:val="24"/>
              </w:rPr>
              <w:t xml:space="preserve">balų. </w:t>
            </w:r>
            <w:r w:rsidR="00503FF6" w:rsidRPr="00232816">
              <w:rPr>
                <w:iCs/>
                <w:szCs w:val="24"/>
              </w:rPr>
              <w:t>Projektai, kurie naudos ir kokybės vertinimo etape nesurenka nustatytos minimalios balų sumos, nėra tinkami finansuoti ir PĮP atmetami.</w:t>
            </w:r>
          </w:p>
          <w:p w14:paraId="4E1BA074" w14:textId="7CD238CC" w:rsidR="00565A06" w:rsidRPr="00232816" w:rsidRDefault="00565A06" w:rsidP="009B05AF">
            <w:pPr>
              <w:spacing w:before="120" w:after="120"/>
              <w:jc w:val="both"/>
              <w:rPr>
                <w:iCs/>
                <w:szCs w:val="24"/>
              </w:rPr>
            </w:pPr>
            <w:r w:rsidRPr="0023281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5"/>
              <w:gridCol w:w="2080"/>
              <w:gridCol w:w="2083"/>
              <w:gridCol w:w="2050"/>
              <w:gridCol w:w="2282"/>
              <w:gridCol w:w="2508"/>
              <w:gridCol w:w="2960"/>
            </w:tblGrid>
            <w:tr w:rsidR="009A4257" w:rsidRPr="009D7848" w14:paraId="1548877B" w14:textId="77777777" w:rsidTr="00C91D20">
              <w:tc>
                <w:tcPr>
                  <w:tcW w:w="3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9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C91D20">
              <w:tc>
                <w:tcPr>
                  <w:tcW w:w="371"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1"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8"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C91D20">
              <w:tc>
                <w:tcPr>
                  <w:tcW w:w="371"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91"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2"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 xml:space="preserve">Projektas skirtas vietos plėtros strategijos, kuri </w:t>
                  </w:r>
                  <w:r>
                    <w:rPr>
                      <w:bCs/>
                      <w:szCs w:val="24"/>
                    </w:rPr>
                    <w:lastRenderedPageBreak/>
                    <w:t>vidaus reikalų ministro įsakymu įtraukta į siūlomų finansuoti vietos plėtros strategijų sąrašą, veiksmams įgyvendinti.</w:t>
                  </w:r>
                </w:p>
              </w:tc>
              <w:tc>
                <w:tcPr>
                  <w:tcW w:w="681"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lastRenderedPageBreak/>
                    <w:t xml:space="preserve">Projektas atitinka šį specialųjį projektų atrankos </w:t>
                  </w:r>
                  <w:r>
                    <w:rPr>
                      <w:iCs/>
                      <w:szCs w:val="24"/>
                    </w:rPr>
                    <w:lastRenderedPageBreak/>
                    <w:t xml:space="preserve">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8" w:type="pct"/>
                  <w:tcBorders>
                    <w:top w:val="single" w:sz="6" w:space="0" w:color="000000"/>
                    <w:left w:val="single" w:sz="6" w:space="0" w:color="000000"/>
                    <w:bottom w:val="single" w:sz="6" w:space="0" w:color="000000"/>
                    <w:right w:val="single" w:sz="6" w:space="0" w:color="000000"/>
                  </w:tcBorders>
                </w:tcPr>
                <w:p w14:paraId="17B22877" w14:textId="4598AC98" w:rsidR="009D7848" w:rsidRPr="009D7848" w:rsidRDefault="00232816" w:rsidP="009D7848">
                  <w:pPr>
                    <w:jc w:val="both"/>
                    <w:rPr>
                      <w:i/>
                      <w:iCs/>
                      <w:szCs w:val="24"/>
                    </w:rPr>
                  </w:pPr>
                  <w:r>
                    <w:rPr>
                      <w:i/>
                      <w:iCs/>
                      <w:szCs w:val="24"/>
                    </w:rPr>
                    <w:lastRenderedPageBreak/>
                    <w:t>-</w:t>
                  </w:r>
                </w:p>
              </w:tc>
              <w:tc>
                <w:tcPr>
                  <w:tcW w:w="833" w:type="pct"/>
                  <w:tcBorders>
                    <w:top w:val="single" w:sz="6" w:space="0" w:color="000000"/>
                    <w:left w:val="single" w:sz="6" w:space="0" w:color="000000"/>
                    <w:bottom w:val="single" w:sz="6" w:space="0" w:color="000000"/>
                    <w:right w:val="single" w:sz="6" w:space="0" w:color="000000"/>
                  </w:tcBorders>
                </w:tcPr>
                <w:p w14:paraId="28C708D7" w14:textId="0D222959" w:rsidR="009D7848" w:rsidRPr="009D7848" w:rsidRDefault="00232816" w:rsidP="009D7848">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76AAEF00" w14:textId="729904E9" w:rsidR="009D7848" w:rsidRPr="009D7848" w:rsidRDefault="00232816" w:rsidP="009D7848">
                  <w:pPr>
                    <w:jc w:val="both"/>
                    <w:rPr>
                      <w:i/>
                      <w:iCs/>
                      <w:szCs w:val="24"/>
                    </w:rPr>
                  </w:pPr>
                  <w:r>
                    <w:rPr>
                      <w:i/>
                      <w:iCs/>
                      <w:szCs w:val="24"/>
                    </w:rPr>
                    <w:t>-</w:t>
                  </w:r>
                </w:p>
              </w:tc>
            </w:tr>
            <w:tr w:rsidR="004F1933" w:rsidRPr="009D7848" w14:paraId="35527929" w14:textId="77777777" w:rsidTr="00C91D20">
              <w:tc>
                <w:tcPr>
                  <w:tcW w:w="371" w:type="pct"/>
                  <w:tcBorders>
                    <w:top w:val="single" w:sz="6" w:space="0" w:color="000000"/>
                    <w:left w:val="single" w:sz="6" w:space="0" w:color="000000"/>
                    <w:bottom w:val="single" w:sz="6" w:space="0" w:color="000000"/>
                    <w:right w:val="single" w:sz="6" w:space="0" w:color="000000"/>
                  </w:tcBorders>
                </w:tcPr>
                <w:p w14:paraId="2934C86D" w14:textId="4CF8F55E" w:rsidR="004F1933" w:rsidRPr="00C91468" w:rsidRDefault="004F1933" w:rsidP="00C91468">
                  <w:pPr>
                    <w:pStyle w:val="Sraopastraipa"/>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68F9CB4C" w14:textId="55A57DB6" w:rsidR="004F1933" w:rsidRPr="008408EE" w:rsidRDefault="00C91468" w:rsidP="004F1933">
                  <w:pPr>
                    <w:jc w:val="both"/>
                    <w:rPr>
                      <w:iCs/>
                      <w:szCs w:val="24"/>
                    </w:rPr>
                  </w:pPr>
                  <w:r w:rsidRPr="008408EE">
                    <w:rPr>
                      <w:iCs/>
                      <w:szCs w:val="24"/>
                    </w:rPr>
                    <w:t>Prioritetiniai naudos ir kokybės vertinimo  balai:</w:t>
                  </w:r>
                </w:p>
              </w:tc>
              <w:tc>
                <w:tcPr>
                  <w:tcW w:w="682" w:type="pct"/>
                  <w:tcBorders>
                    <w:top w:val="single" w:sz="6" w:space="0" w:color="000000"/>
                    <w:left w:val="single" w:sz="6" w:space="0" w:color="000000"/>
                    <w:bottom w:val="single" w:sz="6" w:space="0" w:color="000000"/>
                    <w:right w:val="single" w:sz="6" w:space="0" w:color="000000"/>
                  </w:tcBorders>
                </w:tcPr>
                <w:p w14:paraId="51F90A4F" w14:textId="280FCE56" w:rsidR="004F1933" w:rsidRPr="009D7848" w:rsidRDefault="004F1933" w:rsidP="004F1933">
                  <w:pPr>
                    <w:jc w:val="both"/>
                    <w:rPr>
                      <w:sz w:val="23"/>
                      <w:szCs w:val="23"/>
                    </w:rPr>
                  </w:pPr>
                </w:p>
              </w:tc>
              <w:tc>
                <w:tcPr>
                  <w:tcW w:w="681" w:type="pct"/>
                  <w:tcBorders>
                    <w:top w:val="single" w:sz="6" w:space="0" w:color="000000"/>
                    <w:left w:val="single" w:sz="6" w:space="0" w:color="000000"/>
                    <w:bottom w:val="single" w:sz="6" w:space="0" w:color="000000"/>
                    <w:right w:val="single" w:sz="6" w:space="0" w:color="000000"/>
                  </w:tcBorders>
                </w:tcPr>
                <w:p w14:paraId="5A0D6186" w14:textId="42B154D2" w:rsidR="004F1933" w:rsidRPr="009D7848" w:rsidRDefault="004F1933" w:rsidP="004F1933">
                  <w:pPr>
                    <w:jc w:val="both"/>
                    <w:rPr>
                      <w:color w:val="000000"/>
                    </w:rPr>
                  </w:pPr>
                </w:p>
              </w:tc>
              <w:tc>
                <w:tcPr>
                  <w:tcW w:w="758" w:type="pct"/>
                  <w:tcBorders>
                    <w:top w:val="single" w:sz="6" w:space="0" w:color="000000"/>
                    <w:left w:val="single" w:sz="6" w:space="0" w:color="000000"/>
                    <w:bottom w:val="single" w:sz="6" w:space="0" w:color="000000"/>
                    <w:right w:val="single" w:sz="6" w:space="0" w:color="000000"/>
                  </w:tcBorders>
                </w:tcPr>
                <w:p w14:paraId="4E632FF0" w14:textId="72D724F2" w:rsidR="004F1933" w:rsidRPr="009D7848" w:rsidRDefault="004F1933" w:rsidP="004F1933">
                  <w:pPr>
                    <w:jc w:val="both"/>
                    <w:rPr>
                      <w:i/>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4E32F75C" w14:textId="2CB33A7A" w:rsidR="004F1933" w:rsidRPr="009D7848" w:rsidRDefault="004F1933" w:rsidP="004F1933">
                  <w:pPr>
                    <w:jc w:val="both"/>
                    <w:rPr>
                      <w:i/>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144850DA" w14:textId="6483BB3F" w:rsidR="004F1933" w:rsidRPr="009D7848" w:rsidRDefault="004F1933" w:rsidP="004F1933">
                  <w:pPr>
                    <w:jc w:val="both"/>
                    <w:rPr>
                      <w:i/>
                      <w:iCs/>
                      <w:szCs w:val="24"/>
                    </w:rPr>
                  </w:pPr>
                </w:p>
              </w:tc>
            </w:tr>
            <w:tr w:rsidR="00C91D20" w:rsidRPr="009D7848" w14:paraId="06A8CAC2" w14:textId="77777777" w:rsidTr="00C335D8">
              <w:tc>
                <w:tcPr>
                  <w:tcW w:w="371" w:type="pct"/>
                  <w:tcBorders>
                    <w:top w:val="single" w:sz="6" w:space="0" w:color="000000"/>
                    <w:left w:val="single" w:sz="6" w:space="0" w:color="000000"/>
                    <w:bottom w:val="single" w:sz="6" w:space="0" w:color="000000"/>
                    <w:right w:val="single" w:sz="6" w:space="0" w:color="000000"/>
                  </w:tcBorders>
                </w:tcPr>
                <w:p w14:paraId="47FAF43D" w14:textId="640352B2"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01789710" w14:textId="243E44E7" w:rsidR="00C91D20" w:rsidRPr="008408EE" w:rsidRDefault="00C91D20" w:rsidP="00C91D20">
                  <w:pPr>
                    <w:jc w:val="both"/>
                    <w:rPr>
                      <w:iCs/>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0A47FE8F" w14:textId="673FDC48" w:rsidR="00C91D20" w:rsidRPr="009D7848" w:rsidRDefault="00C91D20" w:rsidP="00C91D20">
                  <w:pPr>
                    <w:jc w:val="both"/>
                    <w:rPr>
                      <w:sz w:val="23"/>
                      <w:szCs w:val="23"/>
                    </w:rPr>
                  </w:pPr>
                  <w:r w:rsidRPr="008408EE">
                    <w:rPr>
                      <w:szCs w:val="24"/>
                    </w:rPr>
                    <w:t>Vietos plėtros projektu sprendžiama vietos plėtros strategijoje identifikuota problema</w:t>
                  </w:r>
                </w:p>
              </w:tc>
              <w:tc>
                <w:tcPr>
                  <w:tcW w:w="681" w:type="pct"/>
                  <w:tcBorders>
                    <w:top w:val="single" w:sz="6" w:space="0" w:color="000000"/>
                    <w:left w:val="single" w:sz="6" w:space="0" w:color="000000"/>
                    <w:bottom w:val="single" w:sz="6" w:space="0" w:color="000000"/>
                    <w:right w:val="single" w:sz="6" w:space="0" w:color="000000"/>
                  </w:tcBorders>
                </w:tcPr>
                <w:p w14:paraId="06FD5AD8" w14:textId="6D82B451" w:rsidR="00C91D20" w:rsidRPr="009D7848" w:rsidRDefault="00C91D20" w:rsidP="00C91D20">
                  <w:pPr>
                    <w:jc w:val="both"/>
                    <w:rPr>
                      <w:color w:val="000000"/>
                    </w:rPr>
                  </w:pPr>
                  <w:r w:rsidRPr="00A237A6">
                    <w:rPr>
                      <w:i/>
                      <w:szCs w:val="24"/>
                    </w:rPr>
                    <w:t>Pareiškėjas turi aiškiai nurodyti ir aprašyti, kokia/-</w:t>
                  </w:r>
                  <w:proofErr w:type="spellStart"/>
                  <w:r w:rsidRPr="00A237A6">
                    <w:rPr>
                      <w:i/>
                      <w:szCs w:val="24"/>
                    </w:rPr>
                    <w:t>ios</w:t>
                  </w:r>
                  <w:proofErr w:type="spellEnd"/>
                  <w:r w:rsidRPr="00A237A6">
                    <w:rPr>
                      <w:i/>
                      <w:szCs w:val="24"/>
                    </w:rPr>
                    <w:t xml:space="preserve"> problema/-</w:t>
                  </w:r>
                  <w:proofErr w:type="spellStart"/>
                  <w:r w:rsidRPr="00A237A6">
                    <w:rPr>
                      <w:i/>
                      <w:szCs w:val="24"/>
                    </w:rPr>
                    <w:t>os</w:t>
                  </w:r>
                  <w:proofErr w:type="spellEnd"/>
                  <w:r w:rsidRPr="00A237A6">
                    <w:rPr>
                      <w:i/>
                      <w:szCs w:val="24"/>
                    </w:rPr>
                    <w:t xml:space="preserve"> būtų sprendžiamos, aprašyti priežastis, </w:t>
                  </w:r>
                  <w:r w:rsidRPr="00A237A6">
                    <w:rPr>
                      <w:i/>
                      <w:szCs w:val="24"/>
                    </w:rPr>
                    <w:lastRenderedPageBreak/>
                    <w:t>lėmusias projekto įgyvendinimą, kokiu būdu bus sprendžiama/-</w:t>
                  </w:r>
                  <w:proofErr w:type="spellStart"/>
                  <w:r w:rsidRPr="00A237A6">
                    <w:rPr>
                      <w:i/>
                      <w:szCs w:val="24"/>
                    </w:rPr>
                    <w:t>os</w:t>
                  </w:r>
                  <w:proofErr w:type="spellEnd"/>
                  <w:r w:rsidRPr="00A237A6">
                    <w:rPr>
                      <w:i/>
                      <w:szCs w:val="24"/>
                    </w:rPr>
                    <w:t>, kokia/-</w:t>
                  </w:r>
                  <w:proofErr w:type="spellStart"/>
                  <w:r w:rsidRPr="00A237A6">
                    <w:rPr>
                      <w:i/>
                      <w:szCs w:val="24"/>
                    </w:rPr>
                    <w:t>iomis</w:t>
                  </w:r>
                  <w:proofErr w:type="spellEnd"/>
                  <w:r w:rsidRPr="00A237A6">
                    <w:rPr>
                      <w:i/>
                      <w:szCs w:val="24"/>
                    </w:rPr>
                    <w:t xml:space="preserve"> veikla/-</w:t>
                  </w:r>
                  <w:proofErr w:type="spellStart"/>
                  <w:r w:rsidRPr="00A237A6">
                    <w:rPr>
                      <w:i/>
                      <w:szCs w:val="24"/>
                    </w:rPr>
                    <w:t>omis</w:t>
                  </w:r>
                  <w:proofErr w:type="spellEnd"/>
                  <w:r w:rsidRPr="00A237A6">
                    <w:rPr>
                      <w:i/>
                      <w:szCs w:val="24"/>
                    </w:rPr>
                    <w:t xml:space="preserve"> ir/ar veiksmu/-</w:t>
                  </w:r>
                  <w:proofErr w:type="spellStart"/>
                  <w:r w:rsidRPr="00A237A6">
                    <w:rPr>
                      <w:i/>
                      <w:szCs w:val="24"/>
                    </w:rPr>
                    <w:t>ais</w:t>
                  </w:r>
                  <w:proofErr w:type="spellEnd"/>
                  <w:r w:rsidRPr="00A237A6">
                    <w:rPr>
                      <w:i/>
                      <w:szCs w:val="24"/>
                    </w:rPr>
                    <w:t xml:space="preserve"> ir aiškiai nurodyti, kokią/-</w:t>
                  </w:r>
                  <w:proofErr w:type="spellStart"/>
                  <w:r w:rsidRPr="00A237A6">
                    <w:rPr>
                      <w:i/>
                      <w:szCs w:val="24"/>
                    </w:rPr>
                    <w:t>ias</w:t>
                  </w:r>
                  <w:proofErr w:type="spellEnd"/>
                  <w:r w:rsidRPr="00A237A6">
                    <w:rPr>
                      <w:i/>
                      <w:szCs w:val="24"/>
                    </w:rPr>
                    <w:t xml:space="preserve"> ir kaip Strategijoje iškeltas problemas projektas spręs.</w:t>
                  </w:r>
                </w:p>
              </w:tc>
              <w:tc>
                <w:tcPr>
                  <w:tcW w:w="758" w:type="pct"/>
                  <w:tcBorders>
                    <w:top w:val="single" w:sz="6" w:space="0" w:color="000000"/>
                    <w:left w:val="single" w:sz="6" w:space="0" w:color="000000"/>
                    <w:bottom w:val="single" w:sz="6" w:space="0" w:color="000000"/>
                    <w:right w:val="single" w:sz="6" w:space="0" w:color="000000"/>
                  </w:tcBorders>
                  <w:vAlign w:val="center"/>
                </w:tcPr>
                <w:p w14:paraId="4092B37F" w14:textId="70A19990" w:rsidR="00C91D20" w:rsidRPr="00C335D8" w:rsidRDefault="00C335D8" w:rsidP="00C335D8">
                  <w:pPr>
                    <w:jc w:val="center"/>
                    <w:rPr>
                      <w:iCs/>
                      <w:szCs w:val="24"/>
                    </w:rPr>
                  </w:pPr>
                  <w:r w:rsidRPr="00C335D8">
                    <w:rPr>
                      <w:iCs/>
                      <w:szCs w:val="24"/>
                    </w:rPr>
                    <w:lastRenderedPageBreak/>
                    <w:t>30</w:t>
                  </w:r>
                </w:p>
              </w:tc>
              <w:tc>
                <w:tcPr>
                  <w:tcW w:w="833" w:type="pct"/>
                  <w:tcBorders>
                    <w:top w:val="single" w:sz="6" w:space="0" w:color="000000"/>
                    <w:left w:val="single" w:sz="6" w:space="0" w:color="000000"/>
                    <w:bottom w:val="single" w:sz="6" w:space="0" w:color="000000"/>
                    <w:right w:val="single" w:sz="6" w:space="0" w:color="000000"/>
                  </w:tcBorders>
                </w:tcPr>
                <w:p w14:paraId="56FCF8F9" w14:textId="735E46B8"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1E844EB" w14:textId="02CBE63A" w:rsidR="00C91D20" w:rsidRPr="009D7848" w:rsidRDefault="00232816" w:rsidP="00C91D20">
                  <w:pPr>
                    <w:jc w:val="both"/>
                    <w:rPr>
                      <w:i/>
                      <w:iCs/>
                      <w:szCs w:val="24"/>
                    </w:rPr>
                  </w:pPr>
                  <w:r>
                    <w:rPr>
                      <w:i/>
                      <w:iCs/>
                      <w:szCs w:val="24"/>
                    </w:rPr>
                    <w:t>-</w:t>
                  </w:r>
                </w:p>
              </w:tc>
            </w:tr>
            <w:tr w:rsidR="00C91D20" w:rsidRPr="009D7848" w14:paraId="458D726E" w14:textId="77777777" w:rsidTr="00C335D8">
              <w:tc>
                <w:tcPr>
                  <w:tcW w:w="371" w:type="pct"/>
                  <w:tcBorders>
                    <w:top w:val="single" w:sz="6" w:space="0" w:color="000000"/>
                    <w:left w:val="single" w:sz="6" w:space="0" w:color="000000"/>
                    <w:bottom w:val="single" w:sz="6" w:space="0" w:color="000000"/>
                    <w:right w:val="single" w:sz="6" w:space="0" w:color="000000"/>
                  </w:tcBorders>
                  <w:hideMark/>
                </w:tcPr>
                <w:p w14:paraId="0E0011D9" w14:textId="5A55D84D"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33B96FB9" w14:textId="54459FFD" w:rsidR="00C91D20" w:rsidRPr="008408EE" w:rsidRDefault="00C91D20" w:rsidP="00C91D20">
                  <w:pPr>
                    <w:jc w:val="both"/>
                    <w:rPr>
                      <w:iCs/>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6BFFE764" w14:textId="17F2A068" w:rsidR="00C91D20" w:rsidRPr="009D7848" w:rsidRDefault="00C91D20" w:rsidP="00C91D20">
                  <w:pPr>
                    <w:jc w:val="both"/>
                    <w:rPr>
                      <w:i/>
                      <w:iCs/>
                      <w:szCs w:val="24"/>
                    </w:rPr>
                  </w:pPr>
                  <w:r w:rsidRPr="008408EE">
                    <w:rPr>
                      <w:szCs w:val="24"/>
                    </w:rPr>
                    <w:t>Pareiškėjo vietos plėtros projekto kokybė (idėjos/koncepcijos vertinimas)</w:t>
                  </w:r>
                </w:p>
              </w:tc>
              <w:tc>
                <w:tcPr>
                  <w:tcW w:w="681" w:type="pct"/>
                  <w:tcBorders>
                    <w:top w:val="single" w:sz="6" w:space="0" w:color="000000"/>
                    <w:left w:val="single" w:sz="6" w:space="0" w:color="000000"/>
                    <w:bottom w:val="single" w:sz="6" w:space="0" w:color="000000"/>
                    <w:right w:val="single" w:sz="6" w:space="0" w:color="000000"/>
                  </w:tcBorders>
                </w:tcPr>
                <w:p w14:paraId="535CE9B4" w14:textId="0415AB39" w:rsidR="00C91D20" w:rsidRPr="009D7848" w:rsidRDefault="00C91D20" w:rsidP="00C91D20">
                  <w:pPr>
                    <w:jc w:val="both"/>
                    <w:rPr>
                      <w:i/>
                      <w:iCs/>
                      <w:szCs w:val="24"/>
                    </w:rPr>
                  </w:pPr>
                  <w:r w:rsidRPr="00A237A6">
                    <w:rPr>
                      <w:i/>
                      <w:szCs w:val="24"/>
                    </w:rPr>
                    <w:t xml:space="preserve">Vietos plėtros projekto  vertinimo metu </w:t>
                  </w:r>
                  <w:r>
                    <w:rPr>
                      <w:i/>
                      <w:szCs w:val="24"/>
                    </w:rPr>
                    <w:t>projektui</w:t>
                  </w:r>
                  <w:r w:rsidRPr="00A237A6">
                    <w:rPr>
                      <w:i/>
                      <w:szCs w:val="24"/>
                    </w:rPr>
                    <w:t xml:space="preserve"> suteikiamas prioritetas skiriant balus, jeigu vietos plėtros projekto turinys, numatytos veiklos, planuojamas jų įgyvendinimas, laukiami rezultatai yra pagrįsti, nuoseklūs, veiksmingi. </w:t>
                  </w:r>
                  <w:r w:rsidRPr="00DE4DEA">
                    <w:rPr>
                      <w:i/>
                      <w:szCs w:val="24"/>
                    </w:rPr>
                    <w:t xml:space="preserve">Taip pat vertinama viešai prieinama informacija: statistiniai </w:t>
                  </w:r>
                  <w:r w:rsidRPr="00DE4DEA">
                    <w:rPr>
                      <w:i/>
                      <w:szCs w:val="24"/>
                    </w:rPr>
                    <w:lastRenderedPageBreak/>
                    <w:t>duomenys, tyrimai ir pan.).</w:t>
                  </w:r>
                </w:p>
              </w:tc>
              <w:tc>
                <w:tcPr>
                  <w:tcW w:w="758" w:type="pct"/>
                  <w:tcBorders>
                    <w:top w:val="single" w:sz="6" w:space="0" w:color="000000"/>
                    <w:left w:val="single" w:sz="6" w:space="0" w:color="000000"/>
                    <w:bottom w:val="single" w:sz="6" w:space="0" w:color="000000"/>
                    <w:right w:val="single" w:sz="6" w:space="0" w:color="000000"/>
                  </w:tcBorders>
                  <w:vAlign w:val="center"/>
                </w:tcPr>
                <w:p w14:paraId="2E7E7A54" w14:textId="01CB8833" w:rsidR="00C91D20" w:rsidRPr="00C335D8" w:rsidRDefault="00C335D8" w:rsidP="00C335D8">
                  <w:pPr>
                    <w:jc w:val="center"/>
                    <w:rPr>
                      <w:iCs/>
                      <w:szCs w:val="24"/>
                    </w:rPr>
                  </w:pPr>
                  <w:r w:rsidRPr="00C335D8">
                    <w:rPr>
                      <w:iCs/>
                      <w:szCs w:val="24"/>
                    </w:rPr>
                    <w:lastRenderedPageBreak/>
                    <w:t>20</w:t>
                  </w:r>
                </w:p>
              </w:tc>
              <w:tc>
                <w:tcPr>
                  <w:tcW w:w="833" w:type="pct"/>
                  <w:tcBorders>
                    <w:top w:val="single" w:sz="6" w:space="0" w:color="000000"/>
                    <w:left w:val="single" w:sz="6" w:space="0" w:color="000000"/>
                    <w:bottom w:val="single" w:sz="6" w:space="0" w:color="000000"/>
                    <w:right w:val="single" w:sz="6" w:space="0" w:color="000000"/>
                  </w:tcBorders>
                </w:tcPr>
                <w:p w14:paraId="4527BD7C" w14:textId="634BE967"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209D1724" w14:textId="7246064F" w:rsidR="00C91D20" w:rsidRPr="009D7848" w:rsidRDefault="00232816" w:rsidP="00C91D20">
                  <w:pPr>
                    <w:jc w:val="both"/>
                    <w:rPr>
                      <w:i/>
                      <w:iCs/>
                      <w:szCs w:val="24"/>
                    </w:rPr>
                  </w:pPr>
                  <w:r>
                    <w:rPr>
                      <w:i/>
                      <w:iCs/>
                      <w:szCs w:val="24"/>
                    </w:rPr>
                    <w:t>-</w:t>
                  </w:r>
                </w:p>
              </w:tc>
            </w:tr>
            <w:tr w:rsidR="00C91D20" w:rsidRPr="009D7848" w14:paraId="0857B342" w14:textId="77777777" w:rsidTr="00C335D8">
              <w:tc>
                <w:tcPr>
                  <w:tcW w:w="371" w:type="pct"/>
                  <w:tcBorders>
                    <w:top w:val="single" w:sz="6" w:space="0" w:color="000000"/>
                    <w:left w:val="single" w:sz="6" w:space="0" w:color="000000"/>
                    <w:bottom w:val="single" w:sz="6" w:space="0" w:color="000000"/>
                    <w:right w:val="single" w:sz="6" w:space="0" w:color="000000"/>
                  </w:tcBorders>
                </w:tcPr>
                <w:p w14:paraId="19638877"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1A76FCFF" w14:textId="0E1782A2"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61D48C37" w14:textId="4A89E071" w:rsidR="00C91D20" w:rsidRPr="004C7F24" w:rsidRDefault="00C91D20" w:rsidP="00C91D20">
                  <w:pPr>
                    <w:jc w:val="both"/>
                    <w:rPr>
                      <w:i/>
                      <w:iCs/>
                      <w:szCs w:val="24"/>
                    </w:rPr>
                  </w:pPr>
                  <w:r w:rsidRPr="004C7F24">
                    <w:rPr>
                      <w:szCs w:val="24"/>
                    </w:rPr>
                    <w:t>Vietos plėtros projektas įgyvendinamas kartu su</w:t>
                  </w:r>
                  <w:r w:rsidR="00232816" w:rsidRPr="004C7F24">
                    <w:rPr>
                      <w:szCs w:val="24"/>
                    </w:rPr>
                    <w:t xml:space="preserve"> NVO ar socialiniais</w:t>
                  </w:r>
                  <w:r w:rsidR="00232816" w:rsidRPr="004C7F24">
                    <w:rPr>
                      <w:b/>
                      <w:szCs w:val="24"/>
                    </w:rPr>
                    <w:t xml:space="preserve"> </w:t>
                  </w:r>
                  <w:r w:rsidRPr="004C7F24">
                    <w:rPr>
                      <w:szCs w:val="24"/>
                    </w:rPr>
                    <w:t>partneriais</w:t>
                  </w:r>
                </w:p>
              </w:tc>
              <w:tc>
                <w:tcPr>
                  <w:tcW w:w="681" w:type="pct"/>
                  <w:tcBorders>
                    <w:top w:val="single" w:sz="6" w:space="0" w:color="000000"/>
                    <w:left w:val="single" w:sz="6" w:space="0" w:color="000000"/>
                    <w:bottom w:val="single" w:sz="6" w:space="0" w:color="000000"/>
                    <w:right w:val="single" w:sz="6" w:space="0" w:color="000000"/>
                  </w:tcBorders>
                </w:tcPr>
                <w:p w14:paraId="0E046CF1" w14:textId="77777777" w:rsidR="00C91D20" w:rsidRPr="004C7F24" w:rsidRDefault="00C91D20" w:rsidP="00C91D20">
                  <w:pPr>
                    <w:jc w:val="both"/>
                    <w:rPr>
                      <w:i/>
                      <w:szCs w:val="24"/>
                    </w:rPr>
                  </w:pPr>
                  <w:r w:rsidRPr="004C7F24">
                    <w:rPr>
                      <w:i/>
                      <w:szCs w:val="24"/>
                    </w:rPr>
                    <w:t>Pareiškėjas turi aiškiai nurodyti ir aprašyti partnerio/-</w:t>
                  </w:r>
                  <w:proofErr w:type="spellStart"/>
                  <w:r w:rsidRPr="004C7F24">
                    <w:rPr>
                      <w:i/>
                      <w:szCs w:val="24"/>
                    </w:rPr>
                    <w:t>ių</w:t>
                  </w:r>
                  <w:proofErr w:type="spellEnd"/>
                  <w:r w:rsidRPr="004C7F24">
                    <w:rPr>
                      <w:i/>
                      <w:szCs w:val="24"/>
                    </w:rPr>
                    <w:t xml:space="preserve"> skaičių, aiškiai pagrįsti jo būtinumą bei projekto veiklų pasiskirstymą tarp pareiškėjo ir partnerio/-</w:t>
                  </w:r>
                  <w:proofErr w:type="spellStart"/>
                  <w:r w:rsidRPr="004C7F24">
                    <w:rPr>
                      <w:i/>
                      <w:szCs w:val="24"/>
                    </w:rPr>
                    <w:t>ių</w:t>
                  </w:r>
                  <w:proofErr w:type="spellEnd"/>
                  <w:r w:rsidRPr="004C7F24">
                    <w:rPr>
                      <w:i/>
                      <w:szCs w:val="24"/>
                    </w:rPr>
                    <w:t>.</w:t>
                  </w:r>
                </w:p>
                <w:p w14:paraId="3214020F" w14:textId="5AD413D8" w:rsidR="00232816" w:rsidRPr="004C7F24" w:rsidRDefault="00232816" w:rsidP="00C91D20">
                  <w:pPr>
                    <w:jc w:val="both"/>
                    <w:rPr>
                      <w:i/>
                      <w:iCs/>
                      <w:szCs w:val="24"/>
                    </w:rPr>
                  </w:pPr>
                  <w:r w:rsidRPr="004C7F24">
                    <w:rPr>
                      <w:i/>
                      <w:szCs w:val="24"/>
                    </w:rPr>
                    <w:t>Pateikti partnerio statusą (NVO ar socialiniai partneriai) įrodančius dokumentus.</w:t>
                  </w:r>
                </w:p>
              </w:tc>
              <w:tc>
                <w:tcPr>
                  <w:tcW w:w="758" w:type="pct"/>
                  <w:tcBorders>
                    <w:top w:val="single" w:sz="6" w:space="0" w:color="000000"/>
                    <w:left w:val="single" w:sz="6" w:space="0" w:color="000000"/>
                    <w:bottom w:val="single" w:sz="6" w:space="0" w:color="000000"/>
                    <w:right w:val="single" w:sz="6" w:space="0" w:color="000000"/>
                  </w:tcBorders>
                  <w:vAlign w:val="center"/>
                </w:tcPr>
                <w:p w14:paraId="449FB864" w14:textId="1863B2D0" w:rsidR="00C91D20" w:rsidRPr="004C7F24" w:rsidRDefault="00C335D8" w:rsidP="00C335D8">
                  <w:pPr>
                    <w:jc w:val="center"/>
                    <w:rPr>
                      <w:iCs/>
                      <w:szCs w:val="24"/>
                    </w:rPr>
                  </w:pPr>
                  <w:r w:rsidRPr="004C7F24">
                    <w:rPr>
                      <w:iCs/>
                      <w:szCs w:val="24"/>
                    </w:rPr>
                    <w:t>20</w:t>
                  </w:r>
                </w:p>
              </w:tc>
              <w:tc>
                <w:tcPr>
                  <w:tcW w:w="833" w:type="pct"/>
                  <w:tcBorders>
                    <w:top w:val="single" w:sz="6" w:space="0" w:color="000000"/>
                    <w:left w:val="single" w:sz="6" w:space="0" w:color="000000"/>
                    <w:bottom w:val="single" w:sz="6" w:space="0" w:color="000000"/>
                    <w:right w:val="single" w:sz="6" w:space="0" w:color="000000"/>
                  </w:tcBorders>
                </w:tcPr>
                <w:p w14:paraId="3E719DFC" w14:textId="036CF924"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27C6953B" w14:textId="069E980C" w:rsidR="00C91D20" w:rsidRPr="009D7848" w:rsidRDefault="00232816" w:rsidP="00C91D20">
                  <w:pPr>
                    <w:jc w:val="both"/>
                    <w:rPr>
                      <w:i/>
                      <w:iCs/>
                      <w:szCs w:val="24"/>
                    </w:rPr>
                  </w:pPr>
                  <w:r>
                    <w:rPr>
                      <w:i/>
                      <w:iCs/>
                      <w:szCs w:val="24"/>
                    </w:rPr>
                    <w:t>-</w:t>
                  </w:r>
                </w:p>
              </w:tc>
            </w:tr>
            <w:tr w:rsidR="00C91D20" w:rsidRPr="009D7848" w14:paraId="61CC8203" w14:textId="77777777" w:rsidTr="00C335D8">
              <w:tc>
                <w:tcPr>
                  <w:tcW w:w="371" w:type="pct"/>
                  <w:tcBorders>
                    <w:top w:val="single" w:sz="6" w:space="0" w:color="000000"/>
                    <w:left w:val="single" w:sz="6" w:space="0" w:color="000000"/>
                    <w:bottom w:val="single" w:sz="6" w:space="0" w:color="000000"/>
                    <w:right w:val="single" w:sz="6" w:space="0" w:color="000000"/>
                  </w:tcBorders>
                </w:tcPr>
                <w:p w14:paraId="3BE6E409"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23C70B02" w14:textId="36FB2C89"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25FE081F" w14:textId="78147524" w:rsidR="00C91D20" w:rsidRPr="009D7848" w:rsidRDefault="00C91D20" w:rsidP="00C91D20">
                  <w:pPr>
                    <w:jc w:val="both"/>
                    <w:rPr>
                      <w:i/>
                      <w:iCs/>
                      <w:szCs w:val="24"/>
                    </w:rPr>
                  </w:pPr>
                  <w:r w:rsidRPr="008408EE">
                    <w:rPr>
                      <w:szCs w:val="24"/>
                      <w:lang w:eastAsia="lt-LT"/>
                    </w:rPr>
                    <w:t>Vietos plėtros projekte</w:t>
                  </w:r>
                  <w:r w:rsidRPr="008408EE">
                    <w:rPr>
                      <w:bCs/>
                      <w:szCs w:val="24"/>
                      <w:lang w:eastAsia="lt-LT"/>
                    </w:rPr>
                    <w:t xml:space="preserve"> </w:t>
                  </w:r>
                  <w:r w:rsidRPr="008408EE">
                    <w:rPr>
                      <w:szCs w:val="24"/>
                    </w:rPr>
                    <w:t>pradedamos teikti naujos socialinės paslaugos vietos plėtros strategijos tikslinės teritorijos mastu</w:t>
                  </w:r>
                </w:p>
              </w:tc>
              <w:tc>
                <w:tcPr>
                  <w:tcW w:w="681" w:type="pct"/>
                  <w:tcBorders>
                    <w:top w:val="single" w:sz="6" w:space="0" w:color="000000"/>
                    <w:left w:val="single" w:sz="6" w:space="0" w:color="000000"/>
                    <w:bottom w:val="single" w:sz="6" w:space="0" w:color="000000"/>
                    <w:right w:val="single" w:sz="6" w:space="0" w:color="000000"/>
                  </w:tcBorders>
                </w:tcPr>
                <w:p w14:paraId="65212D61" w14:textId="77777777" w:rsidR="00C91D20" w:rsidRDefault="00C91D20" w:rsidP="00C91D20">
                  <w:pPr>
                    <w:jc w:val="both"/>
                    <w:rPr>
                      <w:i/>
                      <w:szCs w:val="24"/>
                    </w:rPr>
                  </w:pPr>
                  <w:r w:rsidRPr="00A237A6">
                    <w:rPr>
                      <w:i/>
                      <w:szCs w:val="24"/>
                    </w:rPr>
                    <w:t xml:space="preserve">Jei </w:t>
                  </w:r>
                  <w:r>
                    <w:rPr>
                      <w:i/>
                      <w:szCs w:val="24"/>
                    </w:rPr>
                    <w:t>R</w:t>
                  </w:r>
                  <w:r w:rsidRPr="00A237A6">
                    <w:rPr>
                      <w:i/>
                      <w:szCs w:val="24"/>
                    </w:rPr>
                    <w:t xml:space="preserve">MVVG teritorijoje planuojama </w:t>
                  </w:r>
                  <w:r>
                    <w:rPr>
                      <w:i/>
                      <w:szCs w:val="24"/>
                    </w:rPr>
                    <w:t xml:space="preserve">pradėti </w:t>
                  </w:r>
                  <w:r w:rsidRPr="00A237A6">
                    <w:rPr>
                      <w:i/>
                      <w:szCs w:val="24"/>
                    </w:rPr>
                    <w:t xml:space="preserve">teikti </w:t>
                  </w:r>
                  <w:r>
                    <w:rPr>
                      <w:i/>
                      <w:szCs w:val="24"/>
                    </w:rPr>
                    <w:t>naują/-</w:t>
                  </w:r>
                  <w:proofErr w:type="spellStart"/>
                  <w:r>
                    <w:rPr>
                      <w:i/>
                      <w:szCs w:val="24"/>
                    </w:rPr>
                    <w:t>as</w:t>
                  </w:r>
                  <w:proofErr w:type="spellEnd"/>
                  <w:r>
                    <w:rPr>
                      <w:i/>
                      <w:szCs w:val="24"/>
                    </w:rPr>
                    <w:t xml:space="preserve"> socialinę </w:t>
                  </w:r>
                  <w:r w:rsidRPr="00A237A6">
                    <w:rPr>
                      <w:i/>
                      <w:szCs w:val="24"/>
                    </w:rPr>
                    <w:t>paslaug</w:t>
                  </w:r>
                  <w:r>
                    <w:rPr>
                      <w:i/>
                      <w:szCs w:val="24"/>
                    </w:rPr>
                    <w:t>ą/-</w:t>
                  </w:r>
                  <w:proofErr w:type="spellStart"/>
                  <w:r>
                    <w:rPr>
                      <w:i/>
                      <w:szCs w:val="24"/>
                    </w:rPr>
                    <w:t>as</w:t>
                  </w:r>
                  <w:proofErr w:type="spellEnd"/>
                  <w:r>
                    <w:rPr>
                      <w:i/>
                      <w:szCs w:val="24"/>
                    </w:rPr>
                    <w:t>,</w:t>
                  </w:r>
                </w:p>
                <w:p w14:paraId="1D8A502D" w14:textId="44D6D34E" w:rsidR="00C91D20" w:rsidRPr="009D7848" w:rsidRDefault="00C91D20" w:rsidP="00C91D20">
                  <w:pPr>
                    <w:jc w:val="both"/>
                    <w:rPr>
                      <w:i/>
                      <w:iCs/>
                      <w:szCs w:val="24"/>
                    </w:rPr>
                  </w:pPr>
                  <w:r w:rsidRPr="00A237A6">
                    <w:rPr>
                      <w:i/>
                      <w:szCs w:val="24"/>
                    </w:rPr>
                    <w:t xml:space="preserve">turi būti aprašyta, remiantis kitų </w:t>
                  </w:r>
                  <w:r>
                    <w:rPr>
                      <w:i/>
                      <w:szCs w:val="24"/>
                    </w:rPr>
                    <w:t>M</w:t>
                  </w:r>
                  <w:r w:rsidRPr="00A237A6">
                    <w:rPr>
                      <w:i/>
                      <w:szCs w:val="24"/>
                    </w:rPr>
                    <w:t xml:space="preserve">VVG ar kitų šalių patirtimi, kodėl tokia paslauga reikalinga, </w:t>
                  </w:r>
                  <w:r w:rsidRPr="00A237A6">
                    <w:rPr>
                      <w:i/>
                      <w:szCs w:val="24"/>
                    </w:rPr>
                    <w:lastRenderedPageBreak/>
                    <w:t>sėkminga</w:t>
                  </w:r>
                  <w:r>
                    <w:rPr>
                      <w:i/>
                      <w:szCs w:val="24"/>
                    </w:rPr>
                    <w:t xml:space="preserve"> ir t.t., kokiai tiksliniai </w:t>
                  </w:r>
                  <w:proofErr w:type="spellStart"/>
                  <w:r>
                    <w:rPr>
                      <w:i/>
                      <w:szCs w:val="24"/>
                    </w:rPr>
                    <w:t>grupiai</w:t>
                  </w:r>
                  <w:proofErr w:type="spellEnd"/>
                  <w:r>
                    <w:rPr>
                      <w:i/>
                      <w:szCs w:val="24"/>
                    </w:rPr>
                    <w:t>/-</w:t>
                  </w:r>
                  <w:proofErr w:type="spellStart"/>
                  <w:r>
                    <w:rPr>
                      <w:i/>
                      <w:szCs w:val="24"/>
                    </w:rPr>
                    <w:t>ėms</w:t>
                  </w:r>
                  <w:proofErr w:type="spellEnd"/>
                  <w:r>
                    <w:rPr>
                      <w:i/>
                      <w:szCs w:val="24"/>
                    </w:rPr>
                    <w:t xml:space="preserve"> bus vykdoma</w:t>
                  </w:r>
                  <w:r w:rsidRPr="00A237A6">
                    <w:rPr>
                      <w:i/>
                      <w:szCs w:val="24"/>
                    </w:rPr>
                    <w:t xml:space="preserve"> </w:t>
                  </w:r>
                  <w:r>
                    <w:rPr>
                      <w:i/>
                      <w:szCs w:val="24"/>
                    </w:rPr>
                    <w:t>bei pagrįstas paslaugos poreikis.</w:t>
                  </w:r>
                </w:p>
              </w:tc>
              <w:tc>
                <w:tcPr>
                  <w:tcW w:w="758" w:type="pct"/>
                  <w:tcBorders>
                    <w:top w:val="single" w:sz="6" w:space="0" w:color="000000"/>
                    <w:left w:val="single" w:sz="6" w:space="0" w:color="000000"/>
                    <w:bottom w:val="single" w:sz="6" w:space="0" w:color="000000"/>
                    <w:right w:val="single" w:sz="6" w:space="0" w:color="000000"/>
                  </w:tcBorders>
                  <w:vAlign w:val="center"/>
                </w:tcPr>
                <w:p w14:paraId="5E3289B0" w14:textId="0AC661F3" w:rsidR="00C91D20" w:rsidRPr="00C335D8" w:rsidRDefault="00C335D8" w:rsidP="00C335D8">
                  <w:pPr>
                    <w:jc w:val="center"/>
                    <w:rPr>
                      <w:iCs/>
                      <w:szCs w:val="24"/>
                    </w:rPr>
                  </w:pPr>
                  <w:r w:rsidRPr="00C335D8">
                    <w:rPr>
                      <w:iCs/>
                      <w:szCs w:val="24"/>
                    </w:rPr>
                    <w:lastRenderedPageBreak/>
                    <w:t>10</w:t>
                  </w:r>
                </w:p>
              </w:tc>
              <w:tc>
                <w:tcPr>
                  <w:tcW w:w="833" w:type="pct"/>
                  <w:tcBorders>
                    <w:top w:val="single" w:sz="6" w:space="0" w:color="000000"/>
                    <w:left w:val="single" w:sz="6" w:space="0" w:color="000000"/>
                    <w:bottom w:val="single" w:sz="6" w:space="0" w:color="000000"/>
                    <w:right w:val="single" w:sz="6" w:space="0" w:color="000000"/>
                  </w:tcBorders>
                </w:tcPr>
                <w:p w14:paraId="53D91FBE" w14:textId="150A2B73"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BA3B110" w14:textId="4231966C" w:rsidR="00C91D20" w:rsidRPr="009D7848" w:rsidRDefault="00232816" w:rsidP="00C91D20">
                  <w:pPr>
                    <w:jc w:val="both"/>
                    <w:rPr>
                      <w:i/>
                      <w:iCs/>
                      <w:szCs w:val="24"/>
                    </w:rPr>
                  </w:pPr>
                  <w:r>
                    <w:rPr>
                      <w:i/>
                      <w:iCs/>
                      <w:szCs w:val="24"/>
                    </w:rPr>
                    <w:t>-</w:t>
                  </w:r>
                </w:p>
              </w:tc>
            </w:tr>
            <w:tr w:rsidR="00C91D20" w:rsidRPr="009D7848" w14:paraId="2283C4A6" w14:textId="77777777" w:rsidTr="00C335D8">
              <w:tc>
                <w:tcPr>
                  <w:tcW w:w="371" w:type="pct"/>
                  <w:tcBorders>
                    <w:top w:val="single" w:sz="6" w:space="0" w:color="000000"/>
                    <w:left w:val="single" w:sz="6" w:space="0" w:color="000000"/>
                    <w:bottom w:val="single" w:sz="6" w:space="0" w:color="000000"/>
                    <w:right w:val="single" w:sz="6" w:space="0" w:color="000000"/>
                  </w:tcBorders>
                </w:tcPr>
                <w:p w14:paraId="6971C769"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4CFBFA02" w14:textId="5CE859A3" w:rsidR="00C91D20" w:rsidRPr="008408EE" w:rsidRDefault="00C91D20" w:rsidP="00C91D20">
                  <w:pPr>
                    <w:jc w:val="both"/>
                    <w:rPr>
                      <w:szCs w:val="24"/>
                      <w:lang w:eastAsia="lt-LT"/>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79B30A05" w14:textId="43DEDFFD" w:rsidR="00C91D20" w:rsidRPr="009D7848" w:rsidRDefault="00C91D20" w:rsidP="00C91D20">
                  <w:pPr>
                    <w:jc w:val="both"/>
                    <w:rPr>
                      <w:i/>
                      <w:iCs/>
                      <w:szCs w:val="24"/>
                    </w:rPr>
                  </w:pPr>
                  <w:r w:rsidRPr="008408EE">
                    <w:rPr>
                      <w:szCs w:val="24"/>
                    </w:rPr>
                    <w:t>Planuojamas BIVP projektų veiklų dalyviai (įskaitant visas tikslines grupes)</w:t>
                  </w:r>
                </w:p>
              </w:tc>
              <w:tc>
                <w:tcPr>
                  <w:tcW w:w="681" w:type="pct"/>
                  <w:tcBorders>
                    <w:top w:val="single" w:sz="6" w:space="0" w:color="000000"/>
                    <w:left w:val="single" w:sz="6" w:space="0" w:color="000000"/>
                    <w:bottom w:val="single" w:sz="6" w:space="0" w:color="000000"/>
                    <w:right w:val="single" w:sz="6" w:space="0" w:color="000000"/>
                  </w:tcBorders>
                </w:tcPr>
                <w:p w14:paraId="64946636" w14:textId="6433A6D9" w:rsidR="00C91D20" w:rsidRPr="009D7848" w:rsidRDefault="00C91D20" w:rsidP="00C91D20">
                  <w:pPr>
                    <w:jc w:val="both"/>
                    <w:rPr>
                      <w:i/>
                      <w:iCs/>
                      <w:szCs w:val="24"/>
                    </w:rPr>
                  </w:pPr>
                  <w:r>
                    <w:rPr>
                      <w:i/>
                      <w:iCs/>
                      <w:szCs w:val="24"/>
                    </w:rPr>
                    <w:t>Projekte</w:t>
                  </w:r>
                  <w:r w:rsidRPr="003817C9">
                    <w:rPr>
                      <w:i/>
                      <w:iCs/>
                      <w:szCs w:val="24"/>
                    </w:rPr>
                    <w:t xml:space="preserve"> aprašytas ir pagrįstas numatomų į veiklas įtraukti dalyvių skaičius. Nurodyta kiek tikslinės grupės asmenų gaus paslaugas ar dalyvaus</w:t>
                  </w:r>
                  <w:r>
                    <w:rPr>
                      <w:i/>
                      <w:iCs/>
                      <w:szCs w:val="24"/>
                    </w:rPr>
                    <w:t xml:space="preserve"> numatytose</w:t>
                  </w:r>
                  <w:r w:rsidRPr="003817C9">
                    <w:rPr>
                      <w:i/>
                      <w:iCs/>
                      <w:szCs w:val="24"/>
                    </w:rPr>
                    <w:t xml:space="preserv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2C222453" w14:textId="0EB4868D" w:rsidR="00C91D20" w:rsidRPr="00C335D8" w:rsidRDefault="00C335D8" w:rsidP="00C335D8">
                  <w:pPr>
                    <w:jc w:val="center"/>
                    <w:rPr>
                      <w:iCs/>
                      <w:szCs w:val="24"/>
                    </w:rPr>
                  </w:pPr>
                  <w:r w:rsidRPr="00C335D8">
                    <w:rPr>
                      <w:iCs/>
                      <w:szCs w:val="24"/>
                    </w:rPr>
                    <w:t>10</w:t>
                  </w:r>
                </w:p>
              </w:tc>
              <w:tc>
                <w:tcPr>
                  <w:tcW w:w="833" w:type="pct"/>
                  <w:tcBorders>
                    <w:top w:val="single" w:sz="6" w:space="0" w:color="000000"/>
                    <w:left w:val="single" w:sz="6" w:space="0" w:color="000000"/>
                    <w:bottom w:val="single" w:sz="6" w:space="0" w:color="000000"/>
                    <w:right w:val="single" w:sz="6" w:space="0" w:color="000000"/>
                  </w:tcBorders>
                </w:tcPr>
                <w:p w14:paraId="34D83D8C" w14:textId="03647731"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66BE02F1" w14:textId="403D50FE" w:rsidR="00C91D20" w:rsidRPr="009D7848" w:rsidRDefault="00232816" w:rsidP="00C91D20">
                  <w:pPr>
                    <w:jc w:val="both"/>
                    <w:rPr>
                      <w:i/>
                      <w:iCs/>
                      <w:szCs w:val="24"/>
                    </w:rPr>
                  </w:pPr>
                  <w:r>
                    <w:rPr>
                      <w:i/>
                      <w:iCs/>
                      <w:szCs w:val="24"/>
                    </w:rPr>
                    <w:t>-</w:t>
                  </w:r>
                </w:p>
              </w:tc>
            </w:tr>
            <w:tr w:rsidR="00C91D20" w:rsidRPr="009D7848" w14:paraId="6D59DB07" w14:textId="77777777" w:rsidTr="00C335D8">
              <w:tc>
                <w:tcPr>
                  <w:tcW w:w="371" w:type="pct"/>
                  <w:tcBorders>
                    <w:top w:val="single" w:sz="6" w:space="0" w:color="000000"/>
                    <w:left w:val="single" w:sz="6" w:space="0" w:color="000000"/>
                    <w:bottom w:val="single" w:sz="6" w:space="0" w:color="000000"/>
                    <w:right w:val="single" w:sz="6" w:space="0" w:color="000000"/>
                  </w:tcBorders>
                </w:tcPr>
                <w:p w14:paraId="0F2755F0"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731887B0" w14:textId="58C3A232"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0F1A714A" w14:textId="5843B4C4" w:rsidR="00C91D20" w:rsidRPr="009D7848" w:rsidRDefault="00C91D20" w:rsidP="00C91D20">
                  <w:pPr>
                    <w:jc w:val="both"/>
                    <w:rPr>
                      <w:i/>
                      <w:iCs/>
                      <w:szCs w:val="24"/>
                    </w:rPr>
                  </w:pPr>
                  <w:r w:rsidRPr="008408EE">
                    <w:rPr>
                      <w:bCs/>
                      <w:szCs w:val="24"/>
                      <w:lang w:eastAsia="lt-LT"/>
                    </w:rPr>
                    <w:t xml:space="preserve">Vietos plėtros projekte numatomi naudos gavėjai yra konkrečių socialiai pažeidžiamų tikslinių grupių asmenys </w:t>
                  </w:r>
                </w:p>
              </w:tc>
              <w:tc>
                <w:tcPr>
                  <w:tcW w:w="681" w:type="pct"/>
                  <w:tcBorders>
                    <w:top w:val="single" w:sz="6" w:space="0" w:color="000000"/>
                    <w:left w:val="single" w:sz="6" w:space="0" w:color="000000"/>
                    <w:bottom w:val="single" w:sz="6" w:space="0" w:color="000000"/>
                    <w:right w:val="single" w:sz="6" w:space="0" w:color="000000"/>
                  </w:tcBorders>
                </w:tcPr>
                <w:p w14:paraId="0478CB39" w14:textId="2E5A443C" w:rsidR="00C91D20" w:rsidRPr="009D7848" w:rsidRDefault="00C91D20" w:rsidP="00C91D20">
                  <w:pPr>
                    <w:jc w:val="both"/>
                    <w:rPr>
                      <w:i/>
                      <w:iCs/>
                      <w:szCs w:val="24"/>
                    </w:rPr>
                  </w:pPr>
                  <w:r w:rsidRPr="000F0126">
                    <w:rPr>
                      <w:i/>
                      <w:iCs/>
                      <w:szCs w:val="24"/>
                    </w:rPr>
                    <w:t>P</w:t>
                  </w:r>
                  <w:r>
                    <w:rPr>
                      <w:i/>
                      <w:iCs/>
                      <w:szCs w:val="24"/>
                    </w:rPr>
                    <w:t>rojektas</w:t>
                  </w:r>
                  <w:r w:rsidRPr="000F0126">
                    <w:rPr>
                      <w:i/>
                      <w:iCs/>
                      <w:szCs w:val="24"/>
                    </w:rPr>
                    <w:t xml:space="preserve"> aprašytas ir pagrįstas numatomų į veiklas įtraukti </w:t>
                  </w:r>
                  <w:r>
                    <w:rPr>
                      <w:i/>
                      <w:iCs/>
                      <w:szCs w:val="24"/>
                    </w:rPr>
                    <w:t xml:space="preserve">tikslinės grupės </w:t>
                  </w:r>
                  <w:r w:rsidRPr="000F0126">
                    <w:rPr>
                      <w:i/>
                      <w:iCs/>
                      <w:szCs w:val="24"/>
                    </w:rPr>
                    <w:t xml:space="preserve">dalyvių skaičius. Nurodyta kiek tikslinės grupės asmenų gaus paslaugas ar dalyvaus </w:t>
                  </w:r>
                  <w:r w:rsidRPr="000F0126">
                    <w:rPr>
                      <w:i/>
                      <w:iCs/>
                      <w:szCs w:val="24"/>
                    </w:rPr>
                    <w:lastRenderedPageBreak/>
                    <w:t>tiesioginėse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29190B0C" w14:textId="47FF656D" w:rsidR="00C91D20" w:rsidRPr="00C335D8" w:rsidRDefault="00C335D8" w:rsidP="00C335D8">
                  <w:pPr>
                    <w:jc w:val="center"/>
                    <w:rPr>
                      <w:iCs/>
                      <w:szCs w:val="24"/>
                    </w:rPr>
                  </w:pPr>
                  <w:r w:rsidRPr="00C335D8">
                    <w:rPr>
                      <w:iCs/>
                      <w:szCs w:val="24"/>
                    </w:rPr>
                    <w:lastRenderedPageBreak/>
                    <w:t>10</w:t>
                  </w:r>
                </w:p>
              </w:tc>
              <w:tc>
                <w:tcPr>
                  <w:tcW w:w="833" w:type="pct"/>
                  <w:tcBorders>
                    <w:top w:val="single" w:sz="6" w:space="0" w:color="000000"/>
                    <w:left w:val="single" w:sz="6" w:space="0" w:color="000000"/>
                    <w:bottom w:val="single" w:sz="6" w:space="0" w:color="000000"/>
                    <w:right w:val="single" w:sz="6" w:space="0" w:color="000000"/>
                  </w:tcBorders>
                </w:tcPr>
                <w:p w14:paraId="40C98DD2" w14:textId="0B58F0FA"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0F528F8D" w14:textId="6E214BFB" w:rsidR="00C91D20" w:rsidRPr="009D7848" w:rsidRDefault="00232816" w:rsidP="00C91D20">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DA36A9">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5C7EA0B" w:rsidR="00806DEF" w:rsidRPr="00182EF9" w:rsidRDefault="00806DEF" w:rsidP="00DA36A9">
            <w:pPr>
              <w:pStyle w:val="Sraopastraipa"/>
              <w:numPr>
                <w:ilvl w:val="1"/>
                <w:numId w:val="42"/>
              </w:numPr>
              <w:tabs>
                <w:tab w:val="left" w:pos="589"/>
              </w:tabs>
              <w:ind w:left="0" w:firstLine="27"/>
              <w:jc w:val="both"/>
              <w:rPr>
                <w:szCs w:val="24"/>
              </w:rPr>
            </w:pPr>
            <w:r>
              <w:rPr>
                <w:szCs w:val="24"/>
              </w:rPr>
              <w:t xml:space="preserve"> </w:t>
            </w:r>
            <w:r w:rsidR="00BD0390" w:rsidRPr="00182EF9">
              <w:rPr>
                <w:szCs w:val="24"/>
              </w:rPr>
              <w:t>Didžiausia projektui galima skirti finansavimo lėšų suma yra</w:t>
            </w:r>
            <w:r w:rsidR="0078082F" w:rsidRPr="00182EF9">
              <w:rPr>
                <w:szCs w:val="24"/>
              </w:rPr>
              <w:t>:</w:t>
            </w:r>
            <w:r w:rsidR="00646774" w:rsidRPr="00182EF9">
              <w:rPr>
                <w:szCs w:val="24"/>
              </w:rPr>
              <w:t xml:space="preserve"> </w:t>
            </w:r>
            <w:r w:rsidR="0078082F" w:rsidRPr="00182EF9">
              <w:rPr>
                <w:szCs w:val="24"/>
              </w:rPr>
              <w:t>iki</w:t>
            </w:r>
            <w:r w:rsidR="006B09FD" w:rsidRPr="00182EF9">
              <w:rPr>
                <w:szCs w:val="24"/>
              </w:rPr>
              <w:t xml:space="preserve"> </w:t>
            </w:r>
            <w:r w:rsidR="00DA36A9" w:rsidRPr="00DA36A9">
              <w:rPr>
                <w:szCs w:val="24"/>
              </w:rPr>
              <w:t xml:space="preserve">140831,62 </w:t>
            </w:r>
            <w:r w:rsidR="0078082F" w:rsidRPr="00182EF9">
              <w:rPr>
                <w:szCs w:val="24"/>
              </w:rPr>
              <w:t>(</w:t>
            </w:r>
            <w:r w:rsidR="00DA36A9">
              <w:rPr>
                <w:szCs w:val="24"/>
              </w:rPr>
              <w:t>vieno šimto keturiasdešimt tūkstančių aštuonių šimtų trisdešimt vieno</w:t>
            </w:r>
            <w:r w:rsidR="00F75893" w:rsidRPr="00182EF9">
              <w:rPr>
                <w:szCs w:val="24"/>
              </w:rPr>
              <w:t xml:space="preserve"> </w:t>
            </w:r>
            <w:r w:rsidR="0078082F" w:rsidRPr="00182EF9">
              <w:rPr>
                <w:szCs w:val="24"/>
              </w:rPr>
              <w:t>eur</w:t>
            </w:r>
            <w:r w:rsidR="00DA36A9">
              <w:rPr>
                <w:szCs w:val="24"/>
              </w:rPr>
              <w:t>o</w:t>
            </w:r>
            <w:r w:rsidR="00F66473">
              <w:rPr>
                <w:szCs w:val="24"/>
              </w:rPr>
              <w:t xml:space="preserve"> </w:t>
            </w:r>
            <w:r w:rsidR="00DA36A9">
              <w:rPr>
                <w:szCs w:val="24"/>
              </w:rPr>
              <w:t>62</w:t>
            </w:r>
            <w:r w:rsidR="00F66473">
              <w:rPr>
                <w:szCs w:val="24"/>
              </w:rPr>
              <w:t xml:space="preserve"> ct</w:t>
            </w:r>
            <w:r w:rsidR="0078082F" w:rsidRPr="00182EF9">
              <w:rPr>
                <w:szCs w:val="24"/>
              </w:rPr>
              <w:t>).</w:t>
            </w:r>
          </w:p>
          <w:p w14:paraId="020C61C7" w14:textId="2E2A5E10" w:rsidR="00806DEF" w:rsidRDefault="00BD0390" w:rsidP="00DA36A9">
            <w:pPr>
              <w:pStyle w:val="Sraopastraipa"/>
              <w:numPr>
                <w:ilvl w:val="1"/>
                <w:numId w:val="42"/>
              </w:numPr>
              <w:tabs>
                <w:tab w:val="left" w:pos="589"/>
              </w:tabs>
              <w:ind w:left="0" w:firstLine="27"/>
              <w:jc w:val="both"/>
              <w:rPr>
                <w:szCs w:val="24"/>
              </w:rPr>
            </w:pPr>
            <w:r w:rsidRPr="00806DEF">
              <w:rPr>
                <w:szCs w:val="24"/>
              </w:rPr>
              <w:t xml:space="preserve">Projekto finansuojamoji dalis gali sudaryti </w:t>
            </w:r>
            <w:r w:rsidRPr="0008711A">
              <w:rPr>
                <w:szCs w:val="24"/>
              </w:rPr>
              <w:t xml:space="preserve">ne daugiau kaip </w:t>
            </w:r>
            <w:r w:rsidRPr="0008711A">
              <w:rPr>
                <w:color w:val="8EAADB" w:themeColor="accent5" w:themeTint="99"/>
                <w:szCs w:val="24"/>
              </w:rPr>
              <w:t xml:space="preserve"> </w:t>
            </w:r>
            <w:r w:rsidR="00B5385F" w:rsidRPr="00B5385F">
              <w:rPr>
                <w:szCs w:val="24"/>
              </w:rPr>
              <w:t>92,5 pr</w:t>
            </w:r>
            <w:r w:rsidRPr="00B5385F">
              <w:rPr>
                <w:szCs w:val="24"/>
              </w:rPr>
              <w:t xml:space="preserve">oc. </w:t>
            </w:r>
            <w:r w:rsidRPr="00806DEF">
              <w:rPr>
                <w:szCs w:val="24"/>
              </w:rPr>
              <w:t>visų tinkamų finansuoti projekto išlaidų.</w:t>
            </w:r>
          </w:p>
          <w:p w14:paraId="2DAA91B2" w14:textId="63F8B84E" w:rsidR="0054707C" w:rsidRDefault="00806DEF" w:rsidP="00DA36A9">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w:t>
            </w:r>
            <w:r w:rsidR="00BD0390" w:rsidRPr="00B5385F">
              <w:rPr>
                <w:szCs w:val="24"/>
              </w:rPr>
              <w:t xml:space="preserve">nei </w:t>
            </w:r>
            <w:r w:rsidR="00B5385F" w:rsidRPr="00B5385F">
              <w:rPr>
                <w:szCs w:val="24"/>
              </w:rPr>
              <w:t>7,5</w:t>
            </w:r>
            <w:r w:rsidR="00BD0390" w:rsidRPr="00B5385F">
              <w:rPr>
                <w:szCs w:val="24"/>
              </w:rPr>
              <w:t xml:space="preserve"> proc.</w:t>
            </w:r>
            <w:r w:rsidR="00BD0390" w:rsidRPr="00806DEF">
              <w:rPr>
                <w:szCs w:val="24"/>
              </w:rPr>
              <w:t xml:space="preserve"> visų tinkamų finansuoti projekto išlaidų.</w:t>
            </w:r>
          </w:p>
          <w:p w14:paraId="465D4164" w14:textId="77777777" w:rsidR="0054707C" w:rsidRDefault="0054707C" w:rsidP="00DA36A9">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DA36A9">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DA36A9">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Pr="004C7F24" w:rsidRDefault="0054707C" w:rsidP="00DA36A9">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 xml:space="preserve">Finansuojamiems projektams projekto sutartyje gali būti numatytas </w:t>
            </w:r>
            <w:r w:rsidR="00BD0390" w:rsidRPr="004C7F24">
              <w:rPr>
                <w:szCs w:val="24"/>
              </w:rPr>
              <w:t>avansas.</w:t>
            </w:r>
          </w:p>
          <w:p w14:paraId="1F5EE199" w14:textId="416A8BCD" w:rsidR="001908F7" w:rsidRPr="00AF6005" w:rsidRDefault="001908F7" w:rsidP="00DA36A9">
            <w:pPr>
              <w:pStyle w:val="Sraopastraipa"/>
              <w:numPr>
                <w:ilvl w:val="1"/>
                <w:numId w:val="42"/>
              </w:numPr>
              <w:tabs>
                <w:tab w:val="left" w:pos="589"/>
              </w:tabs>
              <w:ind w:left="0" w:firstLine="27"/>
              <w:jc w:val="both"/>
              <w:rPr>
                <w:szCs w:val="24"/>
              </w:rPr>
            </w:pPr>
            <w:r w:rsidRPr="004C7F24">
              <w:rPr>
                <w:szCs w:val="24"/>
              </w:rPr>
              <w:t xml:space="preserve">Vienam projekto veiklų dalyviui prašoma finansuoti lėšų suma gali sudaryti ne daugiau kaip </w:t>
            </w:r>
            <w:r w:rsidR="00232816" w:rsidRPr="004C7F24">
              <w:rPr>
                <w:szCs w:val="24"/>
              </w:rPr>
              <w:t>2000,00</w:t>
            </w:r>
            <w:r w:rsidRPr="004C7F24">
              <w:rPr>
                <w:szCs w:val="24"/>
              </w:rPr>
              <w:t xml:space="preserve"> (</w:t>
            </w:r>
            <w:r w:rsidR="00232816" w:rsidRPr="004C7F24">
              <w:rPr>
                <w:szCs w:val="24"/>
              </w:rPr>
              <w:t>du tūkstančiai eurų</w:t>
            </w:r>
            <w:r w:rsidR="007B5D77" w:rsidRPr="004C7F24">
              <w:rPr>
                <w:szCs w:val="24"/>
              </w:rPr>
              <w:t>)</w:t>
            </w:r>
            <w:r w:rsidRPr="004C7F24">
              <w:rPr>
                <w:szCs w:val="24"/>
              </w:rPr>
              <w:t xml:space="preserve"> tiesioginių </w:t>
            </w:r>
            <w:r w:rsidRPr="00AF6005">
              <w:rPr>
                <w:szCs w:val="24"/>
              </w:rPr>
              <w:t>projekto išlaidų.</w:t>
            </w:r>
          </w:p>
          <w:p w14:paraId="0BE23392" w14:textId="5EBDA61D" w:rsidR="001908F7" w:rsidRDefault="001908F7" w:rsidP="00DA36A9">
            <w:pPr>
              <w:pStyle w:val="Sraopastraipa"/>
              <w:numPr>
                <w:ilvl w:val="1"/>
                <w:numId w:val="42"/>
              </w:numPr>
              <w:tabs>
                <w:tab w:val="left" w:pos="731"/>
              </w:tabs>
              <w:ind w:left="0" w:firstLine="27"/>
              <w:jc w:val="both"/>
              <w:rPr>
                <w:szCs w:val="24"/>
              </w:rPr>
            </w:pPr>
            <w:r w:rsidRPr="00AF6005">
              <w:rPr>
                <w:szCs w:val="24"/>
              </w:rPr>
              <w:t xml:space="preserve">Mažinant projekto finansavimą ar tvirtinant galutinę veiklos ataskaitą, patirtos išlaidos, numatytos </w:t>
            </w:r>
            <w:r w:rsidRPr="001908F7">
              <w:rPr>
                <w:szCs w:val="24"/>
              </w:rPr>
              <w:t>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DA36A9">
            <w:pPr>
              <w:pStyle w:val="Sraopastraipa"/>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DA36A9">
            <w:pPr>
              <w:pStyle w:val="Sraopastraipa"/>
              <w:numPr>
                <w:ilvl w:val="1"/>
                <w:numId w:val="42"/>
              </w:numPr>
              <w:tabs>
                <w:tab w:val="left" w:pos="873"/>
              </w:tabs>
              <w:ind w:left="731" w:hanging="709"/>
              <w:jc w:val="both"/>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lastRenderedPageBreak/>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FF6C61" w14:textId="77777777" w:rsidR="000F7815" w:rsidRDefault="001E5DFA" w:rsidP="000F7815">
                  <w:pPr>
                    <w:jc w:val="both"/>
                    <w:rPr>
                      <w:szCs w:val="24"/>
                      <w:lang w:eastAsia="lt-LT"/>
                    </w:rPr>
                  </w:pPr>
                  <w:r>
                    <w:rPr>
                      <w:szCs w:val="24"/>
                      <w:lang w:eastAsia="lt-LT"/>
                    </w:rPr>
                    <w:t>Tinkamomis finansuoti išlaidomis yra laikomos:</w:t>
                  </w:r>
                </w:p>
                <w:p w14:paraId="31740258" w14:textId="0BFCEC3C" w:rsidR="001E5DFA" w:rsidRDefault="001E5DFA" w:rsidP="000F7815">
                  <w:pPr>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6E285AD5" w14:textId="6BFB1025" w:rsidR="001E5DFA" w:rsidRDefault="000F7815" w:rsidP="000F7815">
                  <w:pPr>
                    <w:jc w:val="both"/>
                    <w:rPr>
                      <w:szCs w:val="24"/>
                      <w:lang w:eastAsia="lt-LT"/>
                    </w:rPr>
                  </w:pPr>
                  <w:r>
                    <w:rPr>
                      <w:szCs w:val="24"/>
                      <w:lang w:eastAsia="lt-LT"/>
                    </w:rPr>
                    <w:t>2.</w:t>
                  </w:r>
                  <w:r w:rsidR="001E5DFA">
                    <w:rPr>
                      <w:szCs w:val="24"/>
                      <w:lang w:eastAsia="lt-LT"/>
                    </w:rPr>
                    <w:t xml:space="preserve">Valstybės ar savivaldybių biudžetinių įstaigų, taip pat </w:t>
                  </w:r>
                  <w:r w:rsidR="001E5DFA">
                    <w:rPr>
                      <w:lang w:eastAsia="zh-TW"/>
                    </w:rPr>
                    <w:t>viešųjų įstaigų, kurių savininkė ar dalininkė, turinti daugiau negu pusę balsų visuotiniame dalininkų susirinkime, yra valstybė ar savivaldybė,</w:t>
                  </w:r>
                  <w:r w:rsidR="001E5DFA">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D31877B" w14:textId="7CD4EB23" w:rsidR="001E5DFA" w:rsidRDefault="000F7815" w:rsidP="001E5DFA">
                  <w:pPr>
                    <w:tabs>
                      <w:tab w:val="left" w:pos="923"/>
                    </w:tabs>
                    <w:jc w:val="both"/>
                    <w:rPr>
                      <w:szCs w:val="24"/>
                      <w:lang w:eastAsia="lt-LT"/>
                    </w:rPr>
                  </w:pPr>
                  <w:r>
                    <w:rPr>
                      <w:szCs w:val="24"/>
                      <w:lang w:eastAsia="lt-LT"/>
                    </w:rPr>
                    <w:t>3.</w:t>
                  </w:r>
                  <w:r w:rsidR="001E5DFA">
                    <w:rPr>
                      <w:szCs w:val="24"/>
                      <w:lang w:eastAsia="lt-LT"/>
                    </w:rPr>
                    <w:tab/>
                  </w:r>
                  <w:r w:rsidR="001E5DFA">
                    <w:rPr>
                      <w:b/>
                      <w:bCs/>
                      <w:szCs w:val="24"/>
                      <w:lang w:eastAsia="lt-LT"/>
                    </w:rPr>
                    <w:t>projekto veiklas vykdančių savanorių savanoriška veikla</w:t>
                  </w:r>
                  <w:r w:rsidR="001E5DFA">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102734F5" w14:textId="319E7BE0" w:rsidR="001E5DFA" w:rsidRDefault="000F7815" w:rsidP="001E5DFA">
                  <w:pPr>
                    <w:jc w:val="both"/>
                    <w:rPr>
                      <w:szCs w:val="24"/>
                      <w:lang w:eastAsia="lt-LT"/>
                    </w:rPr>
                  </w:pPr>
                  <w:r>
                    <w:rPr>
                      <w:szCs w:val="24"/>
                      <w:lang w:eastAsia="lt-LT"/>
                    </w:rPr>
                    <w:t>3</w:t>
                  </w:r>
                  <w:r w:rsidR="001E5DFA">
                    <w:rPr>
                      <w:szCs w:val="24"/>
                      <w:lang w:eastAsia="lt-LT"/>
                    </w:rPr>
                    <w:t>.1.</w:t>
                  </w:r>
                  <w:r w:rsidR="001E5DFA">
                    <w:rPr>
                      <w:szCs w:val="24"/>
                      <w:lang w:eastAsia="lt-LT"/>
                    </w:rPr>
                    <w:tab/>
                  </w:r>
                  <w:r w:rsidR="001E5DFA">
                    <w:t>taikant fiksuotąjį įkainį</w:t>
                  </w:r>
                  <w:r w:rsidR="001E5DFA">
                    <w:rPr>
                      <w:szCs w:val="24"/>
                      <w:lang w:eastAsia="lt-LT"/>
                    </w:rPr>
                    <w:t xml:space="preserve">, kurio dydis nustatytas </w:t>
                  </w:r>
                  <w:r w:rsidR="001E5DFA">
                    <w:rPr>
                      <w:szCs w:val="24"/>
                    </w:rPr>
                    <w:t>Projektą vykdančio personalo savanoriško darbo įnašo fiksuotojo vieneto įkainio nustatymo</w:t>
                  </w:r>
                  <w:r w:rsidR="001E5DFA">
                    <w:rPr>
                      <w:szCs w:val="24"/>
                      <w:lang w:eastAsia="lt-LT"/>
                    </w:rPr>
                    <w:t xml:space="preserve"> tyrimo ataskaitoje, skelbiamoje interneto svetainėje www.esinvesticijos.lt (taikoma apskaičiuojant projekto veiklas vykdančių savanorių savanoriškos veiklos nepiniginio įnašo dydį);</w:t>
                  </w:r>
                </w:p>
                <w:p w14:paraId="4B27421E" w14:textId="184E35F6" w:rsidR="001E5DFA" w:rsidRDefault="000F7815" w:rsidP="001E5DFA">
                  <w:pPr>
                    <w:jc w:val="both"/>
                    <w:rPr>
                      <w:szCs w:val="24"/>
                      <w:lang w:eastAsia="lt-LT"/>
                    </w:rPr>
                  </w:pPr>
                  <w:r>
                    <w:rPr>
                      <w:szCs w:val="24"/>
                      <w:lang w:eastAsia="lt-LT"/>
                    </w:rPr>
                    <w:t>3</w:t>
                  </w:r>
                  <w:r w:rsidR="001E5DFA">
                    <w:rPr>
                      <w:szCs w:val="24"/>
                      <w:lang w:eastAsia="lt-LT"/>
                    </w:rPr>
                    <w:t>.2.</w:t>
                  </w:r>
                  <w:r w:rsidR="001E5DFA">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34C71E2F" w14:textId="776AA91D" w:rsidR="001E5DFA" w:rsidRDefault="000F7815" w:rsidP="001E5DFA">
                  <w:pPr>
                    <w:tabs>
                      <w:tab w:val="left" w:pos="923"/>
                    </w:tabs>
                    <w:jc w:val="both"/>
                    <w:rPr>
                      <w:szCs w:val="24"/>
                      <w:lang w:eastAsia="lt-LT"/>
                    </w:rPr>
                  </w:pPr>
                  <w:r>
                    <w:rPr>
                      <w:szCs w:val="24"/>
                      <w:lang w:eastAsia="lt-LT"/>
                    </w:rPr>
                    <w:t>4.</w:t>
                  </w:r>
                  <w:r w:rsidR="001E5DFA">
                    <w:rPr>
                      <w:szCs w:val="24"/>
                      <w:lang w:eastAsia="lt-LT"/>
                    </w:rPr>
                    <w:tab/>
                    <w:t xml:space="preserve">projekto veikloms vykdyti reikalingo </w:t>
                  </w:r>
                  <w:r w:rsidR="001E5DFA">
                    <w:rPr>
                      <w:b/>
                      <w:bCs/>
                      <w:szCs w:val="24"/>
                      <w:lang w:eastAsia="lt-LT"/>
                    </w:rPr>
                    <w:t>nekilnojamojo turto nuomos išlaidos</w:t>
                  </w:r>
                  <w:r w:rsidR="001E5DFA">
                    <w:rPr>
                      <w:szCs w:val="24"/>
                      <w:lang w:eastAsia="lt-LT"/>
                    </w:rPr>
                    <w:t>; šios išlaidos tinkamos finansuoti, jeigu tenkinamos visos šios sąlygos:</w:t>
                  </w:r>
                </w:p>
                <w:p w14:paraId="55DDCB23" w14:textId="19CDC712" w:rsidR="001E5DFA" w:rsidRDefault="000F7815" w:rsidP="001E5DFA">
                  <w:pPr>
                    <w:jc w:val="both"/>
                    <w:rPr>
                      <w:szCs w:val="24"/>
                      <w:lang w:eastAsia="lt-LT"/>
                    </w:rPr>
                  </w:pPr>
                  <w:r>
                    <w:rPr>
                      <w:szCs w:val="24"/>
                      <w:lang w:eastAsia="lt-LT"/>
                    </w:rPr>
                    <w:lastRenderedPageBreak/>
                    <w:t>4</w:t>
                  </w:r>
                  <w:r w:rsidR="001E5DFA">
                    <w:rPr>
                      <w:szCs w:val="24"/>
                      <w:lang w:eastAsia="lt-LT"/>
                    </w:rPr>
                    <w:t>.1.</w:t>
                  </w:r>
                  <w:r w:rsidR="001E5DFA">
                    <w:rPr>
                      <w:szCs w:val="24"/>
                      <w:lang w:eastAsia="lt-LT"/>
                    </w:rPr>
                    <w:tab/>
                    <w:t>projekto veiklas (arba jų dalį), kurioms vykdyti nuomojamas nekilnojamasis turtas, įgyvendina pats projekto vykdytojas ir (ar) partneris;</w:t>
                  </w:r>
                </w:p>
                <w:p w14:paraId="38C6E44B" w14:textId="7B24D691" w:rsidR="001E5DFA" w:rsidRDefault="000F7815" w:rsidP="001E5DFA">
                  <w:pPr>
                    <w:jc w:val="both"/>
                    <w:rPr>
                      <w:szCs w:val="24"/>
                      <w:lang w:eastAsia="lt-LT"/>
                    </w:rPr>
                  </w:pPr>
                  <w:r>
                    <w:rPr>
                      <w:szCs w:val="24"/>
                      <w:lang w:eastAsia="lt-LT"/>
                    </w:rPr>
                    <w:t>4.</w:t>
                  </w:r>
                  <w:r w:rsidR="001E5DFA">
                    <w:rPr>
                      <w:szCs w:val="24"/>
                      <w:lang w:eastAsia="lt-LT"/>
                    </w:rPr>
                    <w:t>2.</w:t>
                  </w:r>
                  <w:r w:rsidR="001E5DFA">
                    <w:rPr>
                      <w:szCs w:val="24"/>
                      <w:lang w:eastAsia="lt-LT"/>
                    </w:rPr>
                    <w:tab/>
                    <w:t>projekto vykdytojas ir (ar) partneris pagrindžia, kad:</w:t>
                  </w:r>
                </w:p>
                <w:p w14:paraId="4130DE46" w14:textId="10BE8516" w:rsidR="001E5DFA" w:rsidRDefault="000F7815" w:rsidP="001E5DFA">
                  <w:pPr>
                    <w:jc w:val="both"/>
                    <w:rPr>
                      <w:szCs w:val="24"/>
                      <w:lang w:eastAsia="lt-LT"/>
                    </w:rPr>
                  </w:pPr>
                  <w:r>
                    <w:rPr>
                      <w:szCs w:val="24"/>
                      <w:lang w:eastAsia="lt-LT"/>
                    </w:rPr>
                    <w:t>4.</w:t>
                  </w:r>
                  <w:r w:rsidR="001E5DFA">
                    <w:rPr>
                      <w:szCs w:val="24"/>
                      <w:lang w:eastAsia="lt-LT"/>
                    </w:rPr>
                    <w:t>2.1.</w:t>
                  </w:r>
                  <w:r w:rsidR="001E5DFA">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0ACBF2C8" w14:textId="59C08F8E" w:rsidR="001E5DFA" w:rsidRDefault="000F7815" w:rsidP="001E5DFA">
                  <w:pPr>
                    <w:jc w:val="both"/>
                    <w:rPr>
                      <w:szCs w:val="24"/>
                      <w:lang w:eastAsia="lt-LT"/>
                    </w:rPr>
                  </w:pPr>
                  <w:r>
                    <w:rPr>
                      <w:szCs w:val="24"/>
                      <w:lang w:eastAsia="lt-LT"/>
                    </w:rPr>
                    <w:t>4</w:t>
                  </w:r>
                  <w:r w:rsidR="001E5DFA">
                    <w:rPr>
                      <w:szCs w:val="24"/>
                      <w:lang w:eastAsia="lt-LT"/>
                    </w:rPr>
                    <w:t>.2.2.</w:t>
                  </w:r>
                  <w:r w:rsidR="001E5DFA">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4D2DA3D8" w14:textId="21D375C8" w:rsidR="001E5DFA" w:rsidRDefault="000F7815" w:rsidP="001E5DFA">
                  <w:pPr>
                    <w:tabs>
                      <w:tab w:val="left" w:pos="923"/>
                    </w:tabs>
                    <w:jc w:val="both"/>
                    <w:rPr>
                      <w:szCs w:val="24"/>
                      <w:lang w:eastAsia="lt-LT"/>
                    </w:rPr>
                  </w:pPr>
                  <w:r>
                    <w:rPr>
                      <w:szCs w:val="24"/>
                      <w:lang w:eastAsia="lt-LT"/>
                    </w:rPr>
                    <w:t>5.</w:t>
                  </w:r>
                  <w:r w:rsidR="001E5DFA">
                    <w:rPr>
                      <w:szCs w:val="24"/>
                      <w:lang w:eastAsia="lt-LT"/>
                    </w:rPr>
                    <w:tab/>
                    <w:t xml:space="preserve">projekto veikloms vykdyti reikalingų </w:t>
                  </w:r>
                  <w:r w:rsidR="001E5DFA">
                    <w:rPr>
                      <w:b/>
                      <w:bCs/>
                      <w:szCs w:val="24"/>
                      <w:lang w:eastAsia="lt-LT"/>
                    </w:rPr>
                    <w:t>transporto priemonių nuomos ir eksploatavimo išlaidos</w:t>
                  </w:r>
                  <w:r w:rsidR="001E5DFA">
                    <w:rPr>
                      <w:szCs w:val="24"/>
                      <w:lang w:eastAsia="lt-LT"/>
                    </w:rPr>
                    <w:t>; šios išlaidos tinkamos finansuoti tuo atveju, kai projekto vykdytojas ar partneris pats vykdo projekto veiklas (arba jų dalį), kurioms vykdyti nuomojama (-</w:t>
                  </w:r>
                  <w:proofErr w:type="spellStart"/>
                  <w:r w:rsidR="001E5DFA">
                    <w:rPr>
                      <w:szCs w:val="24"/>
                      <w:lang w:eastAsia="lt-LT"/>
                    </w:rPr>
                    <w:t>os</w:t>
                  </w:r>
                  <w:proofErr w:type="spellEnd"/>
                  <w:r w:rsidR="001E5DFA">
                    <w:rPr>
                      <w:szCs w:val="24"/>
                      <w:lang w:eastAsia="lt-LT"/>
                    </w:rPr>
                    <w:t>) transporto priemonė (-ės);</w:t>
                  </w:r>
                </w:p>
                <w:p w14:paraId="6AF3705B" w14:textId="382B89AA" w:rsidR="001E5DFA" w:rsidRDefault="000F7815" w:rsidP="001E5DFA">
                  <w:pPr>
                    <w:tabs>
                      <w:tab w:val="left" w:pos="923"/>
                    </w:tabs>
                    <w:jc w:val="both"/>
                    <w:rPr>
                      <w:szCs w:val="24"/>
                      <w:lang w:eastAsia="lt-LT"/>
                    </w:rPr>
                  </w:pPr>
                  <w:r>
                    <w:rPr>
                      <w:szCs w:val="24"/>
                      <w:lang w:eastAsia="lt-LT"/>
                    </w:rPr>
                    <w:t>6.</w:t>
                  </w:r>
                  <w:r w:rsidR="001E5DFA">
                    <w:rPr>
                      <w:szCs w:val="24"/>
                      <w:lang w:eastAsia="lt-LT"/>
                    </w:rPr>
                    <w:tab/>
                    <w:t xml:space="preserve">projekto veikloms vykdyti reikalingų </w:t>
                  </w:r>
                  <w:r w:rsidR="001E5DFA">
                    <w:rPr>
                      <w:b/>
                      <w:bCs/>
                      <w:szCs w:val="24"/>
                      <w:lang w:eastAsia="lt-LT"/>
                    </w:rPr>
                    <w:t>baldų, įrangos, įrenginių, įrankių, kompiuterinės technikos, programinės įrangos nuomos išlaidos</w:t>
                  </w:r>
                  <w:r w:rsidR="001E5DFA">
                    <w:rPr>
                      <w:szCs w:val="24"/>
                      <w:lang w:eastAsia="lt-LT"/>
                    </w:rPr>
                    <w:t xml:space="preserve"> (šios išlaidos tinkamos, kai projekto veiklas (ar jų dalį), kurioms vykdyti nuomojamas šiame papunktyje nurodytas turtas, vykdo pats projekto vykdytojas ar partneris);</w:t>
                  </w:r>
                </w:p>
                <w:p w14:paraId="182A3990" w14:textId="2EADA391" w:rsidR="001E5DFA" w:rsidRDefault="000F7815" w:rsidP="001E5DFA">
                  <w:pPr>
                    <w:tabs>
                      <w:tab w:val="left" w:pos="923"/>
                    </w:tabs>
                    <w:jc w:val="both"/>
                    <w:rPr>
                      <w:szCs w:val="24"/>
                      <w:lang w:eastAsia="lt-LT"/>
                    </w:rPr>
                  </w:pPr>
                  <w:r>
                    <w:rPr>
                      <w:szCs w:val="24"/>
                      <w:lang w:eastAsia="lt-LT"/>
                    </w:rPr>
                    <w:t xml:space="preserve">7. </w:t>
                  </w:r>
                  <w:r w:rsidR="001E5DFA">
                    <w:rPr>
                      <w:b/>
                      <w:bCs/>
                      <w:szCs w:val="24"/>
                      <w:lang w:eastAsia="lt-LT"/>
                    </w:rPr>
                    <w:t>projekto vykdytojui ar partneriui nuosavybės teise priklausančio ilgalaikio turto</w:t>
                  </w:r>
                  <w:r w:rsidR="001E5DFA">
                    <w:rPr>
                      <w:szCs w:val="24"/>
                      <w:lang w:eastAsia="lt-LT"/>
                    </w:rPr>
                    <w:t xml:space="preserve"> (baldų, įrangos, įrenginių, įrankių, kompiuterinės technikos), kuris naudojamas projekto veikloms vykdyti, </w:t>
                  </w:r>
                  <w:r w:rsidR="001E5DFA">
                    <w:rPr>
                      <w:b/>
                      <w:bCs/>
                      <w:szCs w:val="24"/>
                      <w:lang w:eastAsia="lt-LT"/>
                    </w:rPr>
                    <w:t>nusidėvėjimo išlaidos</w:t>
                  </w:r>
                  <w:r w:rsidR="001E5DFA">
                    <w:rPr>
                      <w:szCs w:val="24"/>
                      <w:lang w:eastAsia="lt-LT"/>
                    </w:rPr>
                    <w:t xml:space="preserve"> (kiek tai susiję su projekto veiklų vykdymu); šios išlaidos tinkamos tuo atveju, jei turtas yra įsigytas nuosavomis (ne šio projekto) lėšomis;</w:t>
                  </w:r>
                </w:p>
                <w:p w14:paraId="26EF0F5F" w14:textId="6B47A049" w:rsidR="001E5DFA" w:rsidRDefault="000F7815" w:rsidP="001E5DFA">
                  <w:pPr>
                    <w:tabs>
                      <w:tab w:val="left" w:pos="1065"/>
                    </w:tabs>
                    <w:jc w:val="both"/>
                    <w:rPr>
                      <w:szCs w:val="24"/>
                      <w:lang w:eastAsia="lt-LT"/>
                    </w:rPr>
                  </w:pPr>
                  <w:r>
                    <w:rPr>
                      <w:szCs w:val="24"/>
                      <w:lang w:eastAsia="lt-LT"/>
                    </w:rPr>
                    <w:t>8.</w:t>
                  </w:r>
                  <w:r w:rsidR="001E5DFA">
                    <w:rPr>
                      <w:szCs w:val="24"/>
                      <w:lang w:eastAsia="lt-LT"/>
                    </w:rPr>
                    <w:tab/>
                    <w:t xml:space="preserve">projekto veiklas vykdančių </w:t>
                  </w:r>
                  <w:r w:rsidR="001E5DFA">
                    <w:rPr>
                      <w:b/>
                      <w:bCs/>
                      <w:szCs w:val="24"/>
                      <w:lang w:eastAsia="lt-LT"/>
                    </w:rPr>
                    <w:t>savanorių</w:t>
                  </w:r>
                  <w:r>
                    <w:rPr>
                      <w:b/>
                      <w:bCs/>
                      <w:szCs w:val="24"/>
                      <w:lang w:eastAsia="lt-LT"/>
                    </w:rPr>
                    <w:t xml:space="preserve"> </w:t>
                  </w:r>
                  <w:r w:rsidR="001E5DFA">
                    <w:rPr>
                      <w:b/>
                      <w:bCs/>
                      <w:szCs w:val="24"/>
                      <w:lang w:eastAsia="lt-LT"/>
                    </w:rPr>
                    <w:t>mokymų, reikalingų savanorius parengti savanoriškai veiklai atlikti, išlaidos</w:t>
                  </w:r>
                  <w:r w:rsidR="001E5DFA">
                    <w:rPr>
                      <w:szCs w:val="24"/>
                      <w:lang w:eastAsia="lt-LT"/>
                    </w:rPr>
                    <w:t>;</w:t>
                  </w:r>
                </w:p>
                <w:p w14:paraId="3C2D82FB" w14:textId="3D71FDD3" w:rsidR="001E5DFA" w:rsidRDefault="000F7815" w:rsidP="001E5DFA">
                  <w:pPr>
                    <w:tabs>
                      <w:tab w:val="left" w:pos="1065"/>
                    </w:tabs>
                    <w:jc w:val="both"/>
                    <w:rPr>
                      <w:szCs w:val="24"/>
                      <w:lang w:eastAsia="lt-LT"/>
                    </w:rPr>
                  </w:pPr>
                  <w:r>
                    <w:rPr>
                      <w:szCs w:val="24"/>
                      <w:lang w:eastAsia="lt-LT"/>
                    </w:rPr>
                    <w:t>9.</w:t>
                  </w:r>
                  <w:r w:rsidR="001E5DFA">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1E5DFA">
                    <w:rPr>
                      <w:b/>
                      <w:bCs/>
                      <w:szCs w:val="24"/>
                      <w:lang w:eastAsia="lt-LT"/>
                    </w:rPr>
                    <w:t>specialių drabužių ir individualios saugos priemonių įsigijimo, skiepijimo, sveikatos pažymos gavimo išlaidos</w:t>
                  </w:r>
                  <w:r w:rsidR="001E5DFA">
                    <w:rPr>
                      <w:szCs w:val="24"/>
                      <w:lang w:eastAsia="lt-LT"/>
                    </w:rPr>
                    <w:t xml:space="preserve"> (kai to reikia pagal vykdomos projekto veiklos pobūdį);</w:t>
                  </w:r>
                </w:p>
                <w:p w14:paraId="3906BE5C" w14:textId="4E0BB43E" w:rsidR="001E5DFA" w:rsidRDefault="000F7815" w:rsidP="001E5DFA">
                  <w:pPr>
                    <w:tabs>
                      <w:tab w:val="left" w:pos="1065"/>
                    </w:tabs>
                    <w:jc w:val="both"/>
                    <w:rPr>
                      <w:szCs w:val="24"/>
                      <w:lang w:eastAsia="lt-LT"/>
                    </w:rPr>
                  </w:pPr>
                  <w:r>
                    <w:rPr>
                      <w:szCs w:val="24"/>
                      <w:lang w:eastAsia="lt-LT"/>
                    </w:rPr>
                    <w:t>10.</w:t>
                  </w:r>
                  <w:r w:rsidR="001E5DFA">
                    <w:rPr>
                      <w:szCs w:val="24"/>
                      <w:lang w:eastAsia="lt-LT"/>
                    </w:rPr>
                    <w:tab/>
                    <w:t xml:space="preserve">projekto veiklas vykdančių savanorių ir projekto veiklų, </w:t>
                  </w:r>
                  <w:r w:rsidR="001E5DFA">
                    <w:rPr>
                      <w:b/>
                      <w:bCs/>
                      <w:szCs w:val="24"/>
                      <w:lang w:eastAsia="lt-LT"/>
                    </w:rPr>
                    <w:t>(savanorių) pašto, telefono (interneto ir telefoninio ryšio) išlaidos</w:t>
                  </w:r>
                  <w:r w:rsidR="001E5DFA">
                    <w:rPr>
                      <w:szCs w:val="24"/>
                      <w:lang w:eastAsia="lt-LT"/>
                    </w:rPr>
                    <w:t>;</w:t>
                  </w:r>
                </w:p>
                <w:p w14:paraId="52C1ADD5" w14:textId="29E048FB" w:rsidR="001E5DFA" w:rsidRDefault="000F7815" w:rsidP="001E5DFA">
                  <w:pPr>
                    <w:tabs>
                      <w:tab w:val="left" w:pos="1065"/>
                    </w:tabs>
                    <w:jc w:val="both"/>
                    <w:rPr>
                      <w:szCs w:val="24"/>
                      <w:lang w:eastAsia="lt-LT"/>
                    </w:rPr>
                  </w:pPr>
                  <w:r>
                    <w:rPr>
                      <w:szCs w:val="24"/>
                      <w:lang w:eastAsia="lt-LT"/>
                    </w:rPr>
                    <w:t xml:space="preserve">11. </w:t>
                  </w:r>
                  <w:r w:rsidR="001E5DFA">
                    <w:rPr>
                      <w:szCs w:val="24"/>
                      <w:lang w:eastAsia="lt-LT"/>
                    </w:rPr>
                    <w:t xml:space="preserve">projekto veiklas vykdančių savanorių </w:t>
                  </w:r>
                  <w:r w:rsidR="001E5DFA">
                    <w:rPr>
                      <w:b/>
                      <w:bCs/>
                      <w:szCs w:val="24"/>
                      <w:lang w:eastAsia="lt-LT"/>
                    </w:rPr>
                    <w:t>savanoriškos veiklos vykdymo laikotarpiui tenkančios draudimo pagal Savanoriškos veiklos įstatymo 10 straipsnio 1 dalį išlaidos</w:t>
                  </w:r>
                  <w:r w:rsidR="001E5DFA">
                    <w:rPr>
                      <w:szCs w:val="24"/>
                      <w:lang w:eastAsia="lt-LT"/>
                    </w:rPr>
                    <w:t>;</w:t>
                  </w:r>
                </w:p>
                <w:p w14:paraId="6B36991F" w14:textId="30A1003B" w:rsidR="001E5DFA" w:rsidRDefault="000F7815" w:rsidP="001E5DFA">
                  <w:pPr>
                    <w:tabs>
                      <w:tab w:val="left" w:pos="1065"/>
                    </w:tabs>
                    <w:jc w:val="both"/>
                    <w:rPr>
                      <w:szCs w:val="24"/>
                      <w:lang w:eastAsia="lt-LT"/>
                    </w:rPr>
                  </w:pPr>
                  <w:r>
                    <w:rPr>
                      <w:szCs w:val="24"/>
                      <w:lang w:eastAsia="lt-LT"/>
                    </w:rPr>
                    <w:t>12.</w:t>
                  </w:r>
                  <w:r w:rsidR="001E5DFA">
                    <w:rPr>
                      <w:szCs w:val="24"/>
                      <w:lang w:eastAsia="lt-LT"/>
                    </w:rPr>
                    <w:t xml:space="preserve">projekto veiklas vykdančių </w:t>
                  </w:r>
                  <w:r w:rsidR="001E5DFA">
                    <w:rPr>
                      <w:b/>
                      <w:bCs/>
                      <w:szCs w:val="24"/>
                      <w:lang w:eastAsia="lt-LT"/>
                    </w:rPr>
                    <w:t>savanorių</w:t>
                  </w:r>
                  <w:r w:rsidR="001E5DFA">
                    <w:rPr>
                      <w:szCs w:val="24"/>
                      <w:lang w:eastAsia="lt-LT"/>
                    </w:rPr>
                    <w:t xml:space="preserve"> </w:t>
                  </w:r>
                  <w:r w:rsidR="001E5DFA">
                    <w:rPr>
                      <w:b/>
                      <w:bCs/>
                      <w:szCs w:val="24"/>
                      <w:lang w:eastAsia="lt-LT"/>
                    </w:rPr>
                    <w:t>ir projekto</w:t>
                  </w:r>
                  <w:r w:rsidR="001E5DFA">
                    <w:rPr>
                      <w:szCs w:val="24"/>
                      <w:lang w:eastAsia="lt-LT"/>
                    </w:rPr>
                    <w:t xml:space="preserve"> veiklų </w:t>
                  </w:r>
                  <w:r w:rsidR="001E5DFA">
                    <w:rPr>
                      <w:b/>
                      <w:bCs/>
                      <w:szCs w:val="24"/>
                      <w:lang w:eastAsia="lt-LT"/>
                    </w:rPr>
                    <w:t>dalyvių maitinimo išlaidos</w:t>
                  </w:r>
                  <w:r w:rsidR="001E5DFA">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r w:rsidR="001E5DFA">
                    <w:rPr>
                      <w:szCs w:val="24"/>
                      <w:lang w:eastAsia="lt-LT"/>
                    </w:rPr>
                    <w:lastRenderedPageBreak/>
                    <w:t>Šio papunkčio nuostatos netaikomos finansuojant projekto veiklų dalyvių maitinimą, kuris vykdomas projekto veiklų dalyviams teikiant maitinimo organizavimo socialinę paslaugą, atitinkančią Aprašo 2.1.1.1 papunktyje nurodytą remiamą veiklą;</w:t>
                  </w:r>
                </w:p>
                <w:p w14:paraId="289D24D0" w14:textId="67DA04A8" w:rsidR="001E5DFA" w:rsidRDefault="008C3C3C" w:rsidP="001E5DFA">
                  <w:pPr>
                    <w:tabs>
                      <w:tab w:val="left" w:pos="1065"/>
                    </w:tabs>
                    <w:jc w:val="both"/>
                    <w:rPr>
                      <w:szCs w:val="24"/>
                      <w:lang w:eastAsia="lt-LT"/>
                    </w:rPr>
                  </w:pPr>
                  <w:r>
                    <w:rPr>
                      <w:szCs w:val="24"/>
                      <w:lang w:eastAsia="lt-LT"/>
                    </w:rPr>
                    <w:t xml:space="preserve">13. </w:t>
                  </w:r>
                  <w:r w:rsidR="001E5DFA">
                    <w:rPr>
                      <w:szCs w:val="24"/>
                      <w:lang w:eastAsia="lt-LT"/>
                    </w:rPr>
                    <w:t xml:space="preserve">projekto veikloms vykdyti reikalingų </w:t>
                  </w:r>
                  <w:r w:rsidR="001E5DFA">
                    <w:rPr>
                      <w:b/>
                      <w:bCs/>
                      <w:szCs w:val="24"/>
                      <w:lang w:eastAsia="lt-LT"/>
                    </w:rPr>
                    <w:t>mokymo priemonių, darbo priemonių ir medžiagų, taip pat kito trumpalaikio turto (išskyrus trumpalaikiam turtui priskiriamus baldus, įrangą ir įrenginius) įsigijimo ir (ar) nuomos išlaidos</w:t>
                  </w:r>
                  <w:r w:rsidR="001E5DFA">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F99FE6E" w14:textId="13359790" w:rsidR="001E5DFA" w:rsidRDefault="008C3C3C" w:rsidP="001E5DFA">
                  <w:pPr>
                    <w:tabs>
                      <w:tab w:val="left" w:pos="1065"/>
                    </w:tabs>
                    <w:jc w:val="both"/>
                    <w:rPr>
                      <w:szCs w:val="24"/>
                      <w:lang w:eastAsia="lt-LT"/>
                    </w:rPr>
                  </w:pPr>
                  <w:r>
                    <w:rPr>
                      <w:szCs w:val="24"/>
                      <w:lang w:eastAsia="lt-LT"/>
                    </w:rPr>
                    <w:t>14.</w:t>
                  </w:r>
                  <w:r w:rsidR="001E5DFA">
                    <w:rPr>
                      <w:szCs w:val="24"/>
                      <w:lang w:eastAsia="lt-LT"/>
                    </w:rPr>
                    <w:tab/>
                    <w:t xml:space="preserve">projekto veikloms vykdyti reikalingos </w:t>
                  </w:r>
                  <w:r w:rsidR="001E5DFA">
                    <w:rPr>
                      <w:b/>
                      <w:bCs/>
                      <w:szCs w:val="24"/>
                      <w:lang w:eastAsia="lt-LT"/>
                    </w:rPr>
                    <w:t>kelionių Lietuvos Respublikos teritorijoje ir (ar) kuro išlaidos</w:t>
                  </w:r>
                  <w:r w:rsidR="001E5DFA">
                    <w:rPr>
                      <w:szCs w:val="24"/>
                      <w:lang w:eastAsia="lt-LT"/>
                    </w:rPr>
                    <w:t>;</w:t>
                  </w:r>
                </w:p>
                <w:p w14:paraId="41C284A6" w14:textId="6D1AB178" w:rsidR="001E5DFA" w:rsidRDefault="008C3C3C" w:rsidP="001E5DFA">
                  <w:pPr>
                    <w:tabs>
                      <w:tab w:val="left" w:pos="1065"/>
                    </w:tabs>
                    <w:jc w:val="both"/>
                    <w:rPr>
                      <w:szCs w:val="24"/>
                      <w:lang w:eastAsia="lt-LT"/>
                    </w:rPr>
                  </w:pPr>
                  <w:r>
                    <w:rPr>
                      <w:szCs w:val="24"/>
                      <w:lang w:eastAsia="lt-LT"/>
                    </w:rPr>
                    <w:t>15.</w:t>
                  </w:r>
                  <w:r w:rsidR="001E5DFA">
                    <w:rPr>
                      <w:szCs w:val="24"/>
                      <w:lang w:eastAsia="lt-LT"/>
                    </w:rPr>
                    <w:tab/>
                  </w:r>
                  <w:r w:rsidR="001E5DFA">
                    <w:rPr>
                      <w:b/>
                      <w:bCs/>
                      <w:szCs w:val="24"/>
                      <w:lang w:eastAsia="lt-LT"/>
                    </w:rPr>
                    <w:t>dokumentų, reikalingų nustatyti asmens priklausymo tikslinei grupei faktą, išdavimo apmokėjimo išlaidos</w:t>
                  </w:r>
                  <w:r w:rsidR="001E5DFA">
                    <w:rPr>
                      <w:szCs w:val="24"/>
                      <w:lang w:eastAsia="lt-LT"/>
                    </w:rPr>
                    <w:t>;</w:t>
                  </w:r>
                </w:p>
                <w:p w14:paraId="5E67A11B" w14:textId="119EC04B" w:rsidR="001E5DFA" w:rsidRDefault="001E5DFA" w:rsidP="001E5DFA">
                  <w:pPr>
                    <w:tabs>
                      <w:tab w:val="left" w:pos="1065"/>
                    </w:tabs>
                    <w:jc w:val="both"/>
                    <w:rPr>
                      <w:szCs w:val="24"/>
                      <w:lang w:eastAsia="lt-LT"/>
                    </w:rPr>
                  </w:pPr>
                  <w:r>
                    <w:rPr>
                      <w:szCs w:val="24"/>
                      <w:lang w:eastAsia="lt-LT"/>
                    </w:rPr>
                    <w:t>1</w:t>
                  </w:r>
                  <w:r w:rsidR="008C3C3C">
                    <w:rPr>
                      <w:szCs w:val="24"/>
                      <w:lang w:eastAsia="lt-LT"/>
                    </w:rPr>
                    <w:t>6.</w:t>
                  </w:r>
                  <w:r>
                    <w:rPr>
                      <w:szCs w:val="24"/>
                      <w:lang w:eastAsia="lt-LT"/>
                    </w:rPr>
                    <w:tab/>
                    <w:t>projekto veikloms vykdyti reikalingų </w:t>
                  </w:r>
                  <w:r>
                    <w:rPr>
                      <w:b/>
                      <w:bCs/>
                      <w:color w:val="000000"/>
                      <w:szCs w:val="24"/>
                      <w:lang w:eastAsia="lt-LT"/>
                    </w:rPr>
                    <w:t>renginių organizavimo išlaidos</w:t>
                  </w:r>
                  <w:r>
                    <w:rPr>
                      <w:szCs w:val="24"/>
                      <w:lang w:eastAsia="lt-LT"/>
                    </w:rPr>
                    <w:t>; šiame papunktyje nurodytos išlaidos yra tinkamos finansuoti tik iš projekto vykdytojo ir (ar) partnerio (-</w:t>
                  </w:r>
                  <w:proofErr w:type="spellStart"/>
                  <w:r>
                    <w:rPr>
                      <w:szCs w:val="24"/>
                      <w:lang w:eastAsia="lt-LT"/>
                    </w:rPr>
                    <w:t>ių</w:t>
                  </w:r>
                  <w:proofErr w:type="spellEnd"/>
                  <w:r>
                    <w:rPr>
                      <w:szCs w:val="24"/>
                      <w:lang w:eastAsia="lt-LT"/>
                    </w:rPr>
                    <w:t>) nuosavo įnašo, jeigu projekte nėra nė vieno projekto veiklas vykdančio savanorio;</w:t>
                  </w:r>
                </w:p>
                <w:p w14:paraId="489C699E" w14:textId="309A1BAD" w:rsidR="001E5DFA" w:rsidRDefault="008C3C3C" w:rsidP="001E5DFA">
                  <w:pPr>
                    <w:tabs>
                      <w:tab w:val="left" w:pos="1065"/>
                    </w:tabs>
                    <w:jc w:val="both"/>
                    <w:rPr>
                      <w:szCs w:val="24"/>
                      <w:lang w:eastAsia="lt-LT"/>
                    </w:rPr>
                  </w:pPr>
                  <w:r>
                    <w:rPr>
                      <w:szCs w:val="24"/>
                      <w:lang w:eastAsia="lt-LT"/>
                    </w:rPr>
                    <w:t>17.</w:t>
                  </w:r>
                  <w:r w:rsidR="001E5DFA">
                    <w:rPr>
                      <w:szCs w:val="24"/>
                      <w:lang w:eastAsia="lt-LT"/>
                    </w:rPr>
                    <w:tab/>
                    <w:t>projekto</w:t>
                  </w:r>
                  <w:r w:rsidR="001E5DFA">
                    <w:rPr>
                      <w:color w:val="000000"/>
                      <w:szCs w:val="24"/>
                      <w:lang w:eastAsia="lt-LT"/>
                    </w:rPr>
                    <w:t xml:space="preserve"> veikloms vykdyti reikalingų </w:t>
                  </w:r>
                  <w:r w:rsidR="001E5DFA">
                    <w:rPr>
                      <w:szCs w:val="24"/>
                      <w:lang w:eastAsia="lt-LT"/>
                    </w:rPr>
                    <w:t xml:space="preserve">projektą vykdančio </w:t>
                  </w:r>
                  <w:r w:rsidR="001E5DFA">
                    <w:rPr>
                      <w:b/>
                      <w:bCs/>
                      <w:szCs w:val="24"/>
                      <w:lang w:eastAsia="lt-LT"/>
                    </w:rPr>
                    <w:t>personalo (įskaitant projekto veiklas vykdančius savanorius) ir projekto veiklų dalyvių dalyvavimo renginiuose, užsiėmimuose išlaidos</w:t>
                  </w:r>
                  <w:r w:rsidR="001E5DFA">
                    <w:rPr>
                      <w:szCs w:val="24"/>
                      <w:lang w:eastAsia="lt-LT"/>
                    </w:rPr>
                    <w:t xml:space="preserve"> (t. y. bilietų į renginius, užsiėmimus; renginių, užsiėmimų dalyvio mokesčio išlaidas);</w:t>
                  </w:r>
                </w:p>
                <w:p w14:paraId="338C9FF3" w14:textId="2DDF9FE4" w:rsidR="001E5DFA" w:rsidRDefault="008C3C3C" w:rsidP="001E5DFA">
                  <w:pPr>
                    <w:tabs>
                      <w:tab w:val="left" w:pos="1065"/>
                    </w:tabs>
                    <w:jc w:val="both"/>
                    <w:rPr>
                      <w:szCs w:val="24"/>
                      <w:lang w:eastAsia="lt-LT"/>
                    </w:rPr>
                  </w:pPr>
                  <w:r>
                    <w:rPr>
                      <w:szCs w:val="24"/>
                      <w:lang w:eastAsia="lt-LT"/>
                    </w:rPr>
                    <w:t>18.</w:t>
                  </w:r>
                  <w:r w:rsidR="001E5DFA">
                    <w:rPr>
                      <w:szCs w:val="24"/>
                      <w:lang w:eastAsia="lt-LT"/>
                    </w:rPr>
                    <w:tab/>
                    <w:t xml:space="preserve">projekto veikloms vykdyti reikalingo </w:t>
                  </w:r>
                  <w:r w:rsidR="001E5DFA">
                    <w:rPr>
                      <w:b/>
                      <w:bCs/>
                      <w:szCs w:val="24"/>
                      <w:lang w:eastAsia="lt-LT"/>
                    </w:rPr>
                    <w:t>svečio iš užsienio kelionių ir apgyvendinimo išlaidos</w:t>
                  </w:r>
                  <w:r w:rsidR="001E5DFA">
                    <w:rPr>
                      <w:szCs w:val="24"/>
                      <w:lang w:eastAsia="lt-LT"/>
                    </w:rPr>
                    <w:t xml:space="preserve">. Šios išlaidos </w:t>
                  </w:r>
                  <w:r w:rsidR="001E5DFA">
                    <w:rPr>
                      <w:lang w:eastAsia="zh-TW"/>
                    </w:rPr>
                    <w:t>tinkamos tuo atveju, kai nėra mokamas honoraras ar atlygis už suteiktą paslaugą</w:t>
                  </w:r>
                  <w:r w:rsidR="001E5DFA">
                    <w:rPr>
                      <w:szCs w:val="24"/>
                      <w:lang w:eastAsia="lt-LT"/>
                    </w:rPr>
                    <w:t>;</w:t>
                  </w:r>
                </w:p>
                <w:p w14:paraId="34E1070B" w14:textId="00020613" w:rsidR="001E5DFA" w:rsidRDefault="008C3C3C" w:rsidP="001E5DFA">
                  <w:pPr>
                    <w:tabs>
                      <w:tab w:val="left" w:pos="1065"/>
                    </w:tabs>
                    <w:jc w:val="both"/>
                    <w:rPr>
                      <w:szCs w:val="24"/>
                      <w:lang w:eastAsia="lt-LT"/>
                    </w:rPr>
                  </w:pPr>
                  <w:r>
                    <w:rPr>
                      <w:szCs w:val="24"/>
                      <w:lang w:eastAsia="lt-LT"/>
                    </w:rPr>
                    <w:t>19.</w:t>
                  </w:r>
                  <w:r w:rsidR="001E5DFA">
                    <w:rPr>
                      <w:szCs w:val="24"/>
                      <w:lang w:eastAsia="lt-LT"/>
                    </w:rPr>
                    <w:t>projekto</w:t>
                  </w:r>
                  <w:r w:rsidR="001E5DFA">
                    <w:rPr>
                      <w:color w:val="000000"/>
                      <w:szCs w:val="24"/>
                      <w:lang w:eastAsia="lt-LT"/>
                    </w:rPr>
                    <w:t> </w:t>
                  </w:r>
                  <w:r w:rsidR="001E5DFA">
                    <w:rPr>
                      <w:szCs w:val="24"/>
                      <w:lang w:eastAsia="lt-LT"/>
                    </w:rPr>
                    <w:t xml:space="preserve">veikloms vykdyti reikalingų </w:t>
                  </w:r>
                  <w:r w:rsidR="001E5DFA">
                    <w:rPr>
                      <w:b/>
                      <w:bCs/>
                      <w:szCs w:val="24"/>
                      <w:lang w:eastAsia="lt-LT"/>
                    </w:rPr>
                    <w:t>interneto svetainių kūrimo ir palaikymo išlaidos, leidinių ir informacinių pranešimų rengimo, televizijos bei radijo laidų rengimo ir transliavimo išlaidos</w:t>
                  </w:r>
                  <w:r w:rsidR="001E5DFA">
                    <w:rPr>
                      <w:szCs w:val="24"/>
                      <w:lang w:eastAsia="lt-LT"/>
                    </w:rPr>
                    <w:t>;</w:t>
                  </w:r>
                </w:p>
                <w:p w14:paraId="73DFDF89" w14:textId="27B3227D" w:rsidR="001E5DFA" w:rsidRDefault="008C3C3C" w:rsidP="001E5DFA">
                  <w:pPr>
                    <w:tabs>
                      <w:tab w:val="left" w:pos="1065"/>
                    </w:tabs>
                    <w:jc w:val="both"/>
                    <w:rPr>
                      <w:szCs w:val="24"/>
                      <w:lang w:eastAsia="lt-LT"/>
                    </w:rPr>
                  </w:pPr>
                  <w:r>
                    <w:rPr>
                      <w:szCs w:val="24"/>
                      <w:lang w:eastAsia="lt-LT"/>
                    </w:rPr>
                    <w:t>20.</w:t>
                  </w:r>
                  <w:r w:rsidR="001E5DFA">
                    <w:rPr>
                      <w:szCs w:val="24"/>
                      <w:lang w:eastAsia="lt-LT"/>
                    </w:rPr>
                    <w:tab/>
                  </w:r>
                  <w:r w:rsidR="001E5DFA">
                    <w:rPr>
                      <w:b/>
                      <w:bCs/>
                      <w:szCs w:val="24"/>
                      <w:lang w:eastAsia="lt-LT"/>
                    </w:rPr>
                    <w:t>paslaugų teikimo pagal projekto vykdytojo ir (ar) partnerio (-</w:t>
                  </w:r>
                  <w:proofErr w:type="spellStart"/>
                  <w:r w:rsidR="001E5DFA">
                    <w:rPr>
                      <w:b/>
                      <w:bCs/>
                      <w:szCs w:val="24"/>
                      <w:lang w:eastAsia="lt-LT"/>
                    </w:rPr>
                    <w:t>ių</w:t>
                  </w:r>
                  <w:proofErr w:type="spellEnd"/>
                  <w:r w:rsidR="001E5DFA">
                    <w:rPr>
                      <w:b/>
                      <w:bCs/>
                      <w:szCs w:val="24"/>
                      <w:lang w:eastAsia="lt-LT"/>
                    </w:rPr>
                    <w:t>) su išorės paslaugų teikėju (-</w:t>
                  </w:r>
                  <w:proofErr w:type="spellStart"/>
                  <w:r w:rsidR="001E5DFA">
                    <w:rPr>
                      <w:b/>
                      <w:bCs/>
                      <w:szCs w:val="24"/>
                      <w:lang w:eastAsia="lt-LT"/>
                    </w:rPr>
                    <w:t>ais</w:t>
                  </w:r>
                  <w:proofErr w:type="spellEnd"/>
                  <w:r w:rsidR="001E5DFA">
                    <w:rPr>
                      <w:b/>
                      <w:bCs/>
                      <w:szCs w:val="24"/>
                      <w:lang w:eastAsia="lt-LT"/>
                    </w:rPr>
                    <w:t>) sudarytą (-</w:t>
                  </w:r>
                  <w:proofErr w:type="spellStart"/>
                  <w:r w:rsidR="001E5DFA">
                    <w:rPr>
                      <w:b/>
                      <w:bCs/>
                      <w:szCs w:val="24"/>
                      <w:lang w:eastAsia="lt-LT"/>
                    </w:rPr>
                    <w:t>as</w:t>
                  </w:r>
                  <w:proofErr w:type="spellEnd"/>
                  <w:r w:rsidR="001E5DFA">
                    <w:rPr>
                      <w:b/>
                      <w:bCs/>
                      <w:szCs w:val="24"/>
                      <w:lang w:eastAsia="lt-LT"/>
                    </w:rPr>
                    <w:t>) paslaugų teikimo sutartį (-</w:t>
                  </w:r>
                  <w:proofErr w:type="spellStart"/>
                  <w:r w:rsidR="001E5DFA">
                    <w:rPr>
                      <w:b/>
                      <w:bCs/>
                      <w:szCs w:val="24"/>
                      <w:lang w:eastAsia="lt-LT"/>
                    </w:rPr>
                    <w:t>is</w:t>
                  </w:r>
                  <w:proofErr w:type="spellEnd"/>
                  <w:r w:rsidR="001E5DFA">
                    <w:rPr>
                      <w:b/>
                      <w:bCs/>
                      <w:szCs w:val="24"/>
                      <w:lang w:eastAsia="lt-LT"/>
                    </w:rPr>
                    <w:t>) išlaidos</w:t>
                  </w:r>
                  <w:r w:rsidR="001E5DFA">
                    <w:rPr>
                      <w:szCs w:val="24"/>
                      <w:lang w:eastAsia="lt-LT"/>
                    </w:rPr>
                    <w:t>. Vykdant Aprašo 2.1.1.1 ar 2.1.1.3 papunkčiuose nurodytas veiklas, paslaugų, skirtų tikslinių grupių socialinei atskirčiai mažinti, teikimo pagal projekto vykdytojo ir (ar) partnerio (-</w:t>
                  </w:r>
                  <w:proofErr w:type="spellStart"/>
                  <w:r w:rsidR="001E5DFA">
                    <w:rPr>
                      <w:szCs w:val="24"/>
                      <w:lang w:eastAsia="lt-LT"/>
                    </w:rPr>
                    <w:t>ių</w:t>
                  </w:r>
                  <w:proofErr w:type="spellEnd"/>
                  <w:r w:rsidR="001E5DFA">
                    <w:rPr>
                      <w:szCs w:val="24"/>
                      <w:lang w:eastAsia="lt-LT"/>
                    </w:rPr>
                    <w:t>) su išorės paslaugų teikėju (-</w:t>
                  </w:r>
                  <w:proofErr w:type="spellStart"/>
                  <w:r w:rsidR="001E5DFA">
                    <w:rPr>
                      <w:szCs w:val="24"/>
                      <w:lang w:eastAsia="lt-LT"/>
                    </w:rPr>
                    <w:t>ais</w:t>
                  </w:r>
                  <w:proofErr w:type="spellEnd"/>
                  <w:r w:rsidR="001E5DFA">
                    <w:rPr>
                      <w:szCs w:val="24"/>
                      <w:lang w:eastAsia="lt-LT"/>
                    </w:rPr>
                    <w:t>) sudarytą (-</w:t>
                  </w:r>
                  <w:proofErr w:type="spellStart"/>
                  <w:r w:rsidR="001E5DFA">
                    <w:rPr>
                      <w:szCs w:val="24"/>
                      <w:lang w:eastAsia="lt-LT"/>
                    </w:rPr>
                    <w:t>as</w:t>
                  </w:r>
                  <w:proofErr w:type="spellEnd"/>
                  <w:r w:rsidR="001E5DFA">
                    <w:rPr>
                      <w:szCs w:val="24"/>
                      <w:lang w:eastAsia="lt-LT"/>
                    </w:rPr>
                    <w:t>) paslaugų teikimo sutartį (-</w:t>
                  </w:r>
                  <w:proofErr w:type="spellStart"/>
                  <w:r w:rsidR="001E5DFA">
                    <w:rPr>
                      <w:szCs w:val="24"/>
                      <w:lang w:eastAsia="lt-LT"/>
                    </w:rPr>
                    <w:t>is</w:t>
                  </w:r>
                  <w:proofErr w:type="spellEnd"/>
                  <w:r w:rsidR="001E5DFA">
                    <w:rPr>
                      <w:szCs w:val="24"/>
                      <w:lang w:eastAsia="lt-LT"/>
                    </w:rPr>
                    <w:t xml:space="preserve">) išlaidos (toliau – </w:t>
                  </w:r>
                  <w:r w:rsidR="001E5DFA">
                    <w:rPr>
                      <w:b/>
                      <w:bCs/>
                      <w:szCs w:val="24"/>
                      <w:lang w:eastAsia="lt-LT"/>
                    </w:rPr>
                    <w:t>socialinės atskirties mažinimo paslaugų teikimo išlaidos</w:t>
                  </w:r>
                  <w:r w:rsidR="001E5DFA">
                    <w:rPr>
                      <w:szCs w:val="24"/>
                      <w:lang w:eastAsia="lt-LT"/>
                    </w:rPr>
                    <w:t>) yra tinkamos finansuoti tik iš projekto vykdytojo ir (ar) partnerio (-</w:t>
                  </w:r>
                  <w:proofErr w:type="spellStart"/>
                  <w:r w:rsidR="001E5DFA">
                    <w:rPr>
                      <w:szCs w:val="24"/>
                      <w:lang w:eastAsia="lt-LT"/>
                    </w:rPr>
                    <w:t>ių</w:t>
                  </w:r>
                  <w:proofErr w:type="spellEnd"/>
                  <w:r w:rsidR="001E5DFA">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182435A4" w:rsidR="00E958D1" w:rsidRDefault="008C3C3C" w:rsidP="001E5DFA">
                  <w:pPr>
                    <w:tabs>
                      <w:tab w:val="left" w:pos="1065"/>
                    </w:tabs>
                    <w:spacing w:before="120"/>
                    <w:jc w:val="both"/>
                    <w:rPr>
                      <w:szCs w:val="24"/>
                      <w:lang w:eastAsia="lt-LT"/>
                    </w:rPr>
                  </w:pPr>
                  <w:r>
                    <w:rPr>
                      <w:szCs w:val="24"/>
                      <w:lang w:eastAsia="lt-LT"/>
                    </w:rPr>
                    <w:t>21.</w:t>
                  </w:r>
                  <w:r w:rsidR="001E5DFA">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AE484F" w14:paraId="3DF9D361" w14:textId="77777777" w:rsidTr="00201D68">
        <w:tc>
          <w:tcPr>
            <w:tcW w:w="15163" w:type="dxa"/>
            <w:gridSpan w:val="6"/>
          </w:tcPr>
          <w:tbl>
            <w:tblPr>
              <w:tblStyle w:val="Lentelstinklelis"/>
              <w:tblW w:w="14909" w:type="dxa"/>
              <w:tblLook w:val="04A0" w:firstRow="1" w:lastRow="0" w:firstColumn="1" w:lastColumn="0" w:noHBand="0" w:noVBand="1"/>
            </w:tblPr>
            <w:tblGrid>
              <w:gridCol w:w="1717"/>
              <w:gridCol w:w="1693"/>
              <w:gridCol w:w="4796"/>
              <w:gridCol w:w="6703"/>
            </w:tblGrid>
            <w:tr w:rsidR="00AE484F" w:rsidRPr="001E590F" w14:paraId="36E8DE23" w14:textId="77777777" w:rsidTr="00AE484F">
              <w:trPr>
                <w:cantSplit/>
                <w:trHeight w:val="750"/>
              </w:trPr>
              <w:tc>
                <w:tcPr>
                  <w:tcW w:w="14909" w:type="dxa"/>
                  <w:gridSpan w:val="4"/>
                </w:tcPr>
                <w:p w14:paraId="66E07DE3" w14:textId="77777777" w:rsidR="00AE484F" w:rsidRPr="001E590F" w:rsidRDefault="00AE484F" w:rsidP="00AE484F">
                  <w:pPr>
                    <w:jc w:val="both"/>
                    <w:rPr>
                      <w:rFonts w:ascii="Times New Roman" w:hAnsi="Times New Roman" w:cs="Times New Roman"/>
                      <w:b/>
                      <w:bCs/>
                      <w:sz w:val="24"/>
                      <w:szCs w:val="24"/>
                    </w:rPr>
                  </w:pPr>
                  <w:r>
                    <w:rPr>
                      <w:rFonts w:ascii="Times New Roman" w:hAnsi="Times New Roman" w:cs="Times New Roman"/>
                      <w:b/>
                      <w:bCs/>
                      <w:sz w:val="24"/>
                      <w:szCs w:val="24"/>
                    </w:rPr>
                    <w:t>P</w:t>
                  </w:r>
                  <w:r w:rsidRPr="001E590F">
                    <w:rPr>
                      <w:rFonts w:ascii="Times New Roman" w:hAnsi="Times New Roman" w:cs="Times New Roman"/>
                      <w:b/>
                      <w:bCs/>
                      <w:sz w:val="24"/>
                      <w:szCs w:val="24"/>
                    </w:rPr>
                    <w:t>rojektų veiklų įgyvendinimui taikomi supaprastintai apmokamų išlaidų dydžiai</w:t>
                  </w:r>
                </w:p>
                <w:p w14:paraId="4D4A4FEC" w14:textId="77777777" w:rsidR="00AE484F" w:rsidRPr="001E590F" w:rsidRDefault="00AE484F" w:rsidP="00AE484F">
                  <w:pPr>
                    <w:jc w:val="both"/>
                    <w:rPr>
                      <w:rFonts w:ascii="Times New Roman" w:hAnsi="Times New Roman" w:cs="Times New Roman"/>
                      <w:b/>
                      <w:bCs/>
                      <w:sz w:val="24"/>
                      <w:szCs w:val="24"/>
                    </w:rPr>
                  </w:pPr>
                  <w:r w:rsidRPr="001E590F">
                    <w:rPr>
                      <w:rFonts w:ascii="Times New Roman" w:hAnsi="Times New Roman" w:cs="Times New Roman"/>
                      <w:b/>
                      <w:bCs/>
                      <w:sz w:val="24"/>
                      <w:szCs w:val="24"/>
                    </w:rPr>
                    <w:t xml:space="preserve"> </w:t>
                  </w:r>
                  <w:r w:rsidRPr="001E590F">
                    <w:rPr>
                      <w:rFonts w:ascii="Times New Roman" w:hAnsi="Times New Roman" w:cs="Times New Roman"/>
                      <w:sz w:val="24"/>
                      <w:szCs w:val="24"/>
                    </w:rPr>
                    <w:t>Privačių juridinių asmenų ir viešojo valdymo institucijų projektų dalyvių darbo užmokesčio išlaidos.</w:t>
                  </w:r>
                </w:p>
              </w:tc>
            </w:tr>
            <w:tr w:rsidR="00AE484F" w:rsidRPr="001E590F" w14:paraId="48E79771" w14:textId="77777777" w:rsidTr="00AE484F">
              <w:trPr>
                <w:cantSplit/>
                <w:trHeight w:val="328"/>
              </w:trPr>
              <w:tc>
                <w:tcPr>
                  <w:tcW w:w="14909" w:type="dxa"/>
                  <w:gridSpan w:val="4"/>
                </w:tcPr>
                <w:p w14:paraId="1E9EB08B" w14:textId="77777777" w:rsidR="00AE484F" w:rsidRPr="001E590F" w:rsidRDefault="00AE484F" w:rsidP="00AE484F">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AE484F" w:rsidRPr="001E590F" w14:paraId="0D9CA0B7" w14:textId="77777777" w:rsidTr="00AE484F">
              <w:trPr>
                <w:cantSplit/>
                <w:trHeight w:val="750"/>
              </w:trPr>
              <w:tc>
                <w:tcPr>
                  <w:tcW w:w="1717" w:type="dxa"/>
                </w:tcPr>
                <w:p w14:paraId="77A9A6CF"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FĮ-08-01</w:t>
                  </w:r>
                </w:p>
              </w:tc>
              <w:tc>
                <w:tcPr>
                  <w:tcW w:w="1693" w:type="dxa"/>
                </w:tcPr>
                <w:p w14:paraId="42714E75"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0FDBB0B4"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w:t>
                  </w:r>
                  <w:bookmarkStart w:id="1" w:name="_GoBack"/>
                  <w:bookmarkEnd w:id="1"/>
                  <w:r w:rsidRPr="001E590F">
                    <w:rPr>
                      <w:rFonts w:ascii="Times New Roman" w:hAnsi="Times New Roman" w:cs="Times New Roman"/>
                      <w:sz w:val="24"/>
                      <w:szCs w:val="24"/>
                    </w:rPr>
                    <w:t>ių darbo užmokesčio fiksuotasis vieneto įkainis I, R, S, A, N, L, E, H, F, G, P ekonomikos sektoriams pagal EVRK 2 klasifikatorių</w:t>
                  </w:r>
                </w:p>
              </w:tc>
              <w:tc>
                <w:tcPr>
                  <w:tcW w:w="6703" w:type="dxa"/>
                  <w:vMerge w:val="restart"/>
                </w:tcPr>
                <w:p w14:paraId="7A16A6D4" w14:textId="77777777" w:rsidR="00AE484F" w:rsidRPr="001E590F" w:rsidRDefault="00AE484F" w:rsidP="00AE484F">
                  <w:pPr>
                    <w:jc w:val="both"/>
                    <w:rPr>
                      <w:rFonts w:ascii="Times New Roman" w:hAnsi="Times New Roman" w:cs="Times New Roman"/>
                      <w:sz w:val="24"/>
                      <w:szCs w:val="24"/>
                    </w:rPr>
                  </w:pPr>
                  <w:r w:rsidRPr="001E590F">
                    <w:rPr>
                      <w:rFonts w:ascii="Times New Roman" w:hAnsi="Times New Roman" w:cs="Times New Roman"/>
                      <w:sz w:val="24"/>
                      <w:szCs w:val="24"/>
                    </w:rPr>
                    <w:t>Privačių juridinių asmenų ir viešojo valdymo institucijų projektų dalyvių darbo užmokesčio fiksuotųjų vieneto įkainių nustatymo tyrimas</w:t>
                  </w:r>
                </w:p>
                <w:p w14:paraId="520B111F" w14:textId="77777777" w:rsidR="00AE484F" w:rsidRPr="001E590F" w:rsidRDefault="00AE484F" w:rsidP="00AE484F">
                  <w:pPr>
                    <w:jc w:val="both"/>
                    <w:rPr>
                      <w:rFonts w:ascii="Times New Roman" w:hAnsi="Times New Roman" w:cs="Times New Roman"/>
                      <w:sz w:val="24"/>
                      <w:szCs w:val="24"/>
                    </w:rPr>
                  </w:pPr>
                  <w:r w:rsidRPr="001E590F">
                    <w:rPr>
                      <w:rFonts w:ascii="Times New Roman" w:hAnsi="Times New Roman" w:cs="Times New Roman"/>
                      <w:sz w:val="24"/>
                      <w:szCs w:val="24"/>
                    </w:rPr>
                    <w:t xml:space="preserve">(skelbiama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AE484F" w:rsidRPr="001E590F" w14:paraId="1CBEA74C" w14:textId="77777777" w:rsidTr="00AE484F">
              <w:trPr>
                <w:cantSplit/>
                <w:trHeight w:val="750"/>
              </w:trPr>
              <w:tc>
                <w:tcPr>
                  <w:tcW w:w="1717" w:type="dxa"/>
                </w:tcPr>
                <w:p w14:paraId="4CCE46C6"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lastRenderedPageBreak/>
                    <w:t>FĮ-08-02</w:t>
                  </w:r>
                </w:p>
              </w:tc>
              <w:tc>
                <w:tcPr>
                  <w:tcW w:w="1693" w:type="dxa"/>
                </w:tcPr>
                <w:p w14:paraId="207DFFE9"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1CCF494A"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C, Q, B, D, M ekonomikos sektoriams pagal EVRK 2 klasifikatorių</w:t>
                  </w:r>
                </w:p>
              </w:tc>
              <w:tc>
                <w:tcPr>
                  <w:tcW w:w="6703" w:type="dxa"/>
                  <w:vMerge/>
                </w:tcPr>
                <w:p w14:paraId="573B65D6" w14:textId="77777777" w:rsidR="00AE484F" w:rsidRPr="001E590F" w:rsidRDefault="00AE484F" w:rsidP="00AE484F">
                  <w:pPr>
                    <w:jc w:val="both"/>
                    <w:rPr>
                      <w:rFonts w:ascii="Times New Roman" w:hAnsi="Times New Roman" w:cs="Times New Roman"/>
                      <w:sz w:val="24"/>
                      <w:szCs w:val="24"/>
                    </w:rPr>
                  </w:pPr>
                </w:p>
              </w:tc>
            </w:tr>
            <w:tr w:rsidR="00AE484F" w:rsidRPr="001E590F" w14:paraId="28389671" w14:textId="77777777" w:rsidTr="00AE484F">
              <w:trPr>
                <w:cantSplit/>
                <w:trHeight w:val="750"/>
              </w:trPr>
              <w:tc>
                <w:tcPr>
                  <w:tcW w:w="1717" w:type="dxa"/>
                </w:tcPr>
                <w:p w14:paraId="5924DF4E"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FĮ-08-03</w:t>
                  </w:r>
                </w:p>
              </w:tc>
              <w:tc>
                <w:tcPr>
                  <w:tcW w:w="1693" w:type="dxa"/>
                </w:tcPr>
                <w:p w14:paraId="7697A539"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32AA7F82"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Privačių juridinių asmenų projektų dalyvių darbo užmokesčio fiksuotasis vieneto įkainis K ir J ekonomikos sektoriams pagal EVRK 2 klasifikatorių</w:t>
                  </w:r>
                </w:p>
              </w:tc>
              <w:tc>
                <w:tcPr>
                  <w:tcW w:w="6703" w:type="dxa"/>
                  <w:vMerge/>
                </w:tcPr>
                <w:p w14:paraId="51EA652F" w14:textId="77777777" w:rsidR="00AE484F" w:rsidRPr="001E590F" w:rsidRDefault="00AE484F" w:rsidP="00AE484F">
                  <w:pPr>
                    <w:jc w:val="both"/>
                    <w:rPr>
                      <w:rFonts w:ascii="Times New Roman" w:hAnsi="Times New Roman" w:cs="Times New Roman"/>
                      <w:sz w:val="24"/>
                      <w:szCs w:val="24"/>
                    </w:rPr>
                  </w:pPr>
                </w:p>
              </w:tc>
            </w:tr>
            <w:tr w:rsidR="00AE484F" w:rsidRPr="001E590F" w14:paraId="71AE6B21" w14:textId="77777777" w:rsidTr="00AE484F">
              <w:trPr>
                <w:cantSplit/>
                <w:trHeight w:val="750"/>
              </w:trPr>
              <w:tc>
                <w:tcPr>
                  <w:tcW w:w="1717" w:type="dxa"/>
                </w:tcPr>
                <w:p w14:paraId="1DF022C7"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FĮ-08-04</w:t>
                  </w:r>
                </w:p>
              </w:tc>
              <w:tc>
                <w:tcPr>
                  <w:tcW w:w="1693" w:type="dxa"/>
                </w:tcPr>
                <w:p w14:paraId="2072E8D6"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735B2A96"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R, L, N, G, P, S, E, A, C ekonomikos sektoriams pagal EVRK 2 klasifikatorių</w:t>
                  </w:r>
                </w:p>
              </w:tc>
              <w:tc>
                <w:tcPr>
                  <w:tcW w:w="6703" w:type="dxa"/>
                  <w:vMerge/>
                </w:tcPr>
                <w:p w14:paraId="0B7DBC53" w14:textId="77777777" w:rsidR="00AE484F" w:rsidRPr="001E590F" w:rsidRDefault="00AE484F" w:rsidP="00AE484F">
                  <w:pPr>
                    <w:jc w:val="both"/>
                    <w:rPr>
                      <w:rFonts w:ascii="Times New Roman" w:hAnsi="Times New Roman" w:cs="Times New Roman"/>
                      <w:sz w:val="24"/>
                      <w:szCs w:val="24"/>
                    </w:rPr>
                  </w:pPr>
                </w:p>
              </w:tc>
            </w:tr>
            <w:tr w:rsidR="00AE484F" w:rsidRPr="001E590F" w14:paraId="04E83AD2" w14:textId="77777777" w:rsidTr="00AE484F">
              <w:trPr>
                <w:cantSplit/>
                <w:trHeight w:val="750"/>
              </w:trPr>
              <w:tc>
                <w:tcPr>
                  <w:tcW w:w="1717" w:type="dxa"/>
                </w:tcPr>
                <w:p w14:paraId="4B50CCEB"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FĮ-08-05</w:t>
                  </w:r>
                </w:p>
              </w:tc>
              <w:tc>
                <w:tcPr>
                  <w:tcW w:w="1693" w:type="dxa"/>
                </w:tcPr>
                <w:p w14:paraId="75D23DFE"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1DA12553"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H, Q, F, O, D, M ekonomikos sektoriams pagal EVRK 2 klasifikatorių</w:t>
                  </w:r>
                </w:p>
              </w:tc>
              <w:tc>
                <w:tcPr>
                  <w:tcW w:w="6703" w:type="dxa"/>
                  <w:vMerge/>
                </w:tcPr>
                <w:p w14:paraId="4A2191EE" w14:textId="77777777" w:rsidR="00AE484F" w:rsidRPr="001E590F" w:rsidRDefault="00AE484F" w:rsidP="00AE484F">
                  <w:pPr>
                    <w:jc w:val="both"/>
                    <w:rPr>
                      <w:rFonts w:ascii="Times New Roman" w:hAnsi="Times New Roman" w:cs="Times New Roman"/>
                      <w:sz w:val="24"/>
                      <w:szCs w:val="24"/>
                    </w:rPr>
                  </w:pPr>
                </w:p>
              </w:tc>
            </w:tr>
            <w:tr w:rsidR="00AE484F" w:rsidRPr="001E590F" w14:paraId="66975668" w14:textId="77777777" w:rsidTr="00AE484F">
              <w:trPr>
                <w:cantSplit/>
                <w:trHeight w:val="750"/>
              </w:trPr>
              <w:tc>
                <w:tcPr>
                  <w:tcW w:w="1717" w:type="dxa"/>
                </w:tcPr>
                <w:p w14:paraId="5C253838"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FĮ-08-06</w:t>
                  </w:r>
                </w:p>
              </w:tc>
              <w:tc>
                <w:tcPr>
                  <w:tcW w:w="1693" w:type="dxa"/>
                </w:tcPr>
                <w:p w14:paraId="1AEAA373"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02</w:t>
                  </w:r>
                </w:p>
              </w:tc>
              <w:tc>
                <w:tcPr>
                  <w:tcW w:w="4796" w:type="dxa"/>
                </w:tcPr>
                <w:p w14:paraId="368D23DB"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Viešojo valdymo institucijų projektų dalyvių darbo užmokesčio fiksuotasis vieneto įkainis J ir K ekonomikos sektoriams pagal EVRK 2 klasifikatorių</w:t>
                  </w:r>
                </w:p>
              </w:tc>
              <w:tc>
                <w:tcPr>
                  <w:tcW w:w="6703" w:type="dxa"/>
                  <w:vMerge/>
                </w:tcPr>
                <w:p w14:paraId="5FA5616C" w14:textId="77777777" w:rsidR="00AE484F" w:rsidRPr="001E590F" w:rsidRDefault="00AE484F" w:rsidP="00AE484F">
                  <w:pPr>
                    <w:jc w:val="both"/>
                    <w:rPr>
                      <w:rFonts w:ascii="Times New Roman" w:hAnsi="Times New Roman" w:cs="Times New Roman"/>
                      <w:sz w:val="24"/>
                      <w:szCs w:val="24"/>
                    </w:rPr>
                  </w:pPr>
                </w:p>
              </w:tc>
            </w:tr>
            <w:tr w:rsidR="00AE484F" w:rsidRPr="001E590F" w14:paraId="7A85BE2C" w14:textId="77777777" w:rsidTr="00AE484F">
              <w:trPr>
                <w:cantSplit/>
                <w:trHeight w:val="750"/>
              </w:trPr>
              <w:tc>
                <w:tcPr>
                  <w:tcW w:w="14909" w:type="dxa"/>
                  <w:gridSpan w:val="4"/>
                  <w:vAlign w:val="center"/>
                </w:tcPr>
                <w:p w14:paraId="56DABC61" w14:textId="77777777" w:rsidR="00AE484F" w:rsidRPr="001E590F" w:rsidRDefault="00AE484F" w:rsidP="00AE484F">
                  <w:pPr>
                    <w:jc w:val="both"/>
                    <w:rPr>
                      <w:rFonts w:ascii="Times New Roman" w:hAnsi="Times New Roman" w:cs="Times New Roman"/>
                      <w:b/>
                      <w:bCs/>
                      <w:sz w:val="24"/>
                      <w:szCs w:val="24"/>
                    </w:rPr>
                  </w:pPr>
                  <w:r w:rsidRPr="001E590F">
                    <w:rPr>
                      <w:rFonts w:ascii="Times New Roman" w:hAnsi="Times New Roman" w:cs="Times New Roman"/>
                      <w:b/>
                      <w:bCs/>
                      <w:sz w:val="24"/>
                      <w:szCs w:val="24"/>
                    </w:rPr>
                    <w:t>Projektų veiklų įgyvendinimui taikomi supaprastintai apmokamų išlaidų dydžiai</w:t>
                  </w:r>
                </w:p>
                <w:p w14:paraId="2079C4F5" w14:textId="77777777" w:rsidR="00AE484F" w:rsidRPr="001E590F" w:rsidRDefault="00AE484F" w:rsidP="00AE484F">
                  <w:pPr>
                    <w:jc w:val="both"/>
                    <w:rPr>
                      <w:rFonts w:ascii="Times New Roman" w:hAnsi="Times New Roman" w:cs="Times New Roman"/>
                      <w:sz w:val="24"/>
                      <w:szCs w:val="24"/>
                    </w:rPr>
                  </w:pPr>
                  <w:r w:rsidRPr="001E590F">
                    <w:rPr>
                      <w:rFonts w:ascii="Times New Roman" w:hAnsi="Times New Roman" w:cs="Times New Roman"/>
                      <w:sz w:val="24"/>
                      <w:szCs w:val="24"/>
                    </w:rPr>
                    <w:t>Bendrųjų įgūdžių mokymų dalyvio vienos mokymų valandos išlaidos</w:t>
                  </w:r>
                </w:p>
              </w:tc>
            </w:tr>
            <w:tr w:rsidR="00AE484F" w:rsidRPr="001E590F" w14:paraId="09DCC247" w14:textId="77777777" w:rsidTr="00AE484F">
              <w:trPr>
                <w:cantSplit/>
                <w:trHeight w:val="410"/>
              </w:trPr>
              <w:tc>
                <w:tcPr>
                  <w:tcW w:w="14909" w:type="dxa"/>
                  <w:gridSpan w:val="4"/>
                  <w:vAlign w:val="center"/>
                </w:tcPr>
                <w:p w14:paraId="77DD8FA6" w14:textId="77777777" w:rsidR="00AE484F" w:rsidRPr="001E590F" w:rsidRDefault="00AE484F" w:rsidP="00AE484F">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AE484F" w:rsidRPr="001E590F" w14:paraId="693BF764" w14:textId="77777777" w:rsidTr="00AE484F">
              <w:trPr>
                <w:cantSplit/>
                <w:trHeight w:val="750"/>
              </w:trPr>
              <w:tc>
                <w:tcPr>
                  <w:tcW w:w="1717" w:type="dxa"/>
                </w:tcPr>
                <w:p w14:paraId="7515D1B7"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FĮ-74-01</w:t>
                  </w:r>
                </w:p>
              </w:tc>
              <w:tc>
                <w:tcPr>
                  <w:tcW w:w="1693" w:type="dxa"/>
                </w:tcPr>
                <w:p w14:paraId="611B54F6"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70974864"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Bendrųjų įgūdžių mokymų dalyvio vienos mokymų valandos fiksuotasis vieneto įkainis, be PVM</w:t>
                  </w:r>
                </w:p>
              </w:tc>
              <w:tc>
                <w:tcPr>
                  <w:tcW w:w="6703" w:type="dxa"/>
                  <w:vMerge w:val="restart"/>
                </w:tcPr>
                <w:p w14:paraId="76C11B29" w14:textId="77777777" w:rsidR="00AE484F" w:rsidRPr="001E590F" w:rsidRDefault="00AE484F" w:rsidP="00AE484F">
                  <w:pPr>
                    <w:jc w:val="both"/>
                    <w:rPr>
                      <w:rFonts w:ascii="Times New Roman" w:hAnsi="Times New Roman" w:cs="Times New Roman"/>
                      <w:sz w:val="24"/>
                      <w:szCs w:val="24"/>
                    </w:rPr>
                  </w:pPr>
                  <w:r w:rsidRPr="001E590F">
                    <w:rPr>
                      <w:rFonts w:ascii="Times New Roman" w:hAnsi="Times New Roman" w:cs="Times New Roman"/>
                      <w:sz w:val="24"/>
                      <w:szCs w:val="24"/>
                    </w:rPr>
                    <w:t xml:space="preserve">Bendrųjų įgūdžių mokymų dalyvio vienos mokymų valandos fiksuotojo vieneto įkainio nustatymo tyrimas (skelbiama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AE484F" w:rsidRPr="001E590F" w14:paraId="0B51A368" w14:textId="77777777" w:rsidTr="00AE484F">
              <w:trPr>
                <w:cantSplit/>
                <w:trHeight w:val="750"/>
              </w:trPr>
              <w:tc>
                <w:tcPr>
                  <w:tcW w:w="1717" w:type="dxa"/>
                </w:tcPr>
                <w:p w14:paraId="3C8EAF24"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FĮ-74-02</w:t>
                  </w:r>
                </w:p>
              </w:tc>
              <w:tc>
                <w:tcPr>
                  <w:tcW w:w="1693" w:type="dxa"/>
                </w:tcPr>
                <w:p w14:paraId="48E1BC90"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170BBAE7"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Bendrųjų įgūdžių mokymų dalyvio vienos mokymų valandos fiksuotasis vieneto įkainis, su PVM</w:t>
                  </w:r>
                </w:p>
              </w:tc>
              <w:tc>
                <w:tcPr>
                  <w:tcW w:w="6703" w:type="dxa"/>
                  <w:vMerge/>
                </w:tcPr>
                <w:p w14:paraId="380DFA8C" w14:textId="77777777" w:rsidR="00AE484F" w:rsidRPr="001E590F" w:rsidRDefault="00AE484F" w:rsidP="00AE484F">
                  <w:pPr>
                    <w:jc w:val="both"/>
                    <w:rPr>
                      <w:rFonts w:ascii="Times New Roman" w:hAnsi="Times New Roman" w:cs="Times New Roman"/>
                      <w:sz w:val="24"/>
                      <w:szCs w:val="24"/>
                    </w:rPr>
                  </w:pPr>
                </w:p>
              </w:tc>
            </w:tr>
            <w:tr w:rsidR="00AE484F" w:rsidRPr="001E590F" w14:paraId="0C4A679A" w14:textId="77777777" w:rsidTr="00AE484F">
              <w:trPr>
                <w:cantSplit/>
                <w:trHeight w:val="591"/>
              </w:trPr>
              <w:tc>
                <w:tcPr>
                  <w:tcW w:w="14909" w:type="dxa"/>
                  <w:gridSpan w:val="4"/>
                  <w:vAlign w:val="center"/>
                </w:tcPr>
                <w:p w14:paraId="55F67863" w14:textId="77777777" w:rsidR="00AE484F" w:rsidRPr="001E590F" w:rsidRDefault="00AE484F" w:rsidP="00AE484F">
                  <w:pPr>
                    <w:jc w:val="both"/>
                    <w:rPr>
                      <w:rFonts w:ascii="Times New Roman" w:hAnsi="Times New Roman" w:cs="Times New Roman"/>
                      <w:b/>
                      <w:bCs/>
                      <w:sz w:val="24"/>
                      <w:szCs w:val="24"/>
                    </w:rPr>
                  </w:pPr>
                  <w:r w:rsidRPr="001E590F">
                    <w:rPr>
                      <w:rFonts w:ascii="Times New Roman" w:hAnsi="Times New Roman" w:cs="Times New Roman"/>
                      <w:b/>
                      <w:bCs/>
                      <w:sz w:val="24"/>
                      <w:szCs w:val="24"/>
                    </w:rPr>
                    <w:lastRenderedPageBreak/>
                    <w:t>Projektų veiklų įgyvendinimui taikomi supaprastintai apmokamų išlaidų dydžiai</w:t>
                  </w:r>
                </w:p>
                <w:p w14:paraId="6B75633A" w14:textId="77777777" w:rsidR="00AE484F" w:rsidRPr="001E590F" w:rsidRDefault="00AE484F" w:rsidP="00AE484F">
                  <w:pPr>
                    <w:jc w:val="both"/>
                    <w:rPr>
                      <w:rFonts w:ascii="Times New Roman" w:hAnsi="Times New Roman" w:cs="Times New Roman"/>
                      <w:sz w:val="24"/>
                      <w:szCs w:val="24"/>
                    </w:rPr>
                  </w:pPr>
                  <w:r w:rsidRPr="001E590F">
                    <w:rPr>
                      <w:rFonts w:ascii="Times New Roman" w:hAnsi="Times New Roman" w:cs="Times New Roman"/>
                      <w:sz w:val="24"/>
                      <w:szCs w:val="24"/>
                    </w:rPr>
                    <w:t>Projekto dalyvio ir (arba) projektą vykdančio personalo tarpmiestinės kelionės išlaidos Lietuvoje</w:t>
                  </w:r>
                </w:p>
                <w:p w14:paraId="116C8C2D" w14:textId="77777777" w:rsidR="00AE484F" w:rsidRPr="001E590F" w:rsidRDefault="00AE484F" w:rsidP="00AE484F">
                  <w:pPr>
                    <w:jc w:val="both"/>
                    <w:rPr>
                      <w:rFonts w:ascii="Times New Roman" w:hAnsi="Times New Roman" w:cs="Times New Roman"/>
                      <w:sz w:val="24"/>
                      <w:szCs w:val="24"/>
                    </w:rPr>
                  </w:pPr>
                </w:p>
              </w:tc>
            </w:tr>
            <w:tr w:rsidR="00AE484F" w:rsidRPr="001E590F" w14:paraId="35ABB8EE" w14:textId="77777777" w:rsidTr="00AE484F">
              <w:trPr>
                <w:cantSplit/>
                <w:trHeight w:val="389"/>
              </w:trPr>
              <w:tc>
                <w:tcPr>
                  <w:tcW w:w="14909" w:type="dxa"/>
                  <w:gridSpan w:val="4"/>
                  <w:vAlign w:val="center"/>
                </w:tcPr>
                <w:p w14:paraId="1D753CD7" w14:textId="77777777" w:rsidR="00AE484F" w:rsidRPr="001E590F" w:rsidRDefault="00AE484F" w:rsidP="00AE484F">
                  <w:pPr>
                    <w:jc w:val="both"/>
                    <w:rPr>
                      <w:rFonts w:ascii="Times New Roman" w:hAnsi="Times New Roman" w:cs="Times New Roman"/>
                      <w:b/>
                      <w:bCs/>
                      <w:sz w:val="24"/>
                      <w:szCs w:val="24"/>
                    </w:rPr>
                  </w:pP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Indeksuojama </w:t>
                  </w:r>
                  <w:r w:rsidRPr="001E590F">
                    <w:rPr>
                      <w:rFonts w:ascii="Segoe UI Symbol" w:hAnsi="Segoe UI Symbol" w:cs="Segoe UI Symbol"/>
                      <w:b/>
                      <w:bCs/>
                      <w:sz w:val="24"/>
                      <w:szCs w:val="24"/>
                    </w:rPr>
                    <w:t>☒</w:t>
                  </w:r>
                  <w:r w:rsidRPr="001E590F">
                    <w:rPr>
                      <w:rFonts w:ascii="Times New Roman" w:hAnsi="Times New Roman" w:cs="Times New Roman"/>
                      <w:b/>
                      <w:bCs/>
                      <w:sz w:val="24"/>
                      <w:szCs w:val="24"/>
                    </w:rPr>
                    <w:t xml:space="preserve"> Neindeksuojama</w:t>
                  </w:r>
                </w:p>
              </w:tc>
            </w:tr>
            <w:tr w:rsidR="00AE484F" w:rsidRPr="001E590F" w14:paraId="5B9D0A43" w14:textId="77777777" w:rsidTr="00AE484F">
              <w:trPr>
                <w:cantSplit/>
                <w:trHeight w:val="750"/>
              </w:trPr>
              <w:tc>
                <w:tcPr>
                  <w:tcW w:w="1717" w:type="dxa"/>
                </w:tcPr>
                <w:p w14:paraId="17E25E7A"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FĮ-58-01</w:t>
                  </w:r>
                </w:p>
              </w:tc>
              <w:tc>
                <w:tcPr>
                  <w:tcW w:w="1693" w:type="dxa"/>
                </w:tcPr>
                <w:p w14:paraId="624F23E4"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1120DD2A"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Projekto dalyvio ir (arba) projektą vykdančio personalo tarpmiestinės kelionės išlaidų Lietuvoje fiksuotasis vieneto įkainis, apmokamas už nuvažiuotą 1 km, be PVM</w:t>
                  </w:r>
                </w:p>
              </w:tc>
              <w:tc>
                <w:tcPr>
                  <w:tcW w:w="6703" w:type="dxa"/>
                  <w:vMerge w:val="restart"/>
                </w:tcPr>
                <w:p w14:paraId="34D146FC" w14:textId="77777777" w:rsidR="00AE484F" w:rsidRPr="001E590F" w:rsidRDefault="00AE484F" w:rsidP="00AE484F">
                  <w:pPr>
                    <w:jc w:val="both"/>
                    <w:rPr>
                      <w:rFonts w:ascii="Times New Roman" w:hAnsi="Times New Roman" w:cs="Times New Roman"/>
                      <w:sz w:val="24"/>
                      <w:szCs w:val="24"/>
                    </w:rPr>
                  </w:pPr>
                  <w:r w:rsidRPr="001E590F">
                    <w:rPr>
                      <w:rFonts w:ascii="Times New Roman" w:hAnsi="Times New Roman" w:cs="Times New Roman"/>
                      <w:sz w:val="24"/>
                      <w:szCs w:val="24"/>
                    </w:rPr>
                    <w:t xml:space="preserve">Projekto dalyvio ir (arba) projektą vykdančio personalo tarpmiestinės kelionės išlaidų Lietuvoje fiksuotojo vieneto įkainio nustatymo tyrimas (skelbiama interneto svetainėje </w:t>
                  </w:r>
                  <w:proofErr w:type="spellStart"/>
                  <w:r w:rsidRPr="001E590F">
                    <w:rPr>
                      <w:rFonts w:ascii="Times New Roman" w:hAnsi="Times New Roman" w:cs="Times New Roman"/>
                      <w:sz w:val="24"/>
                      <w:szCs w:val="24"/>
                    </w:rPr>
                    <w:t>esinvesticijos.lt</w:t>
                  </w:r>
                  <w:proofErr w:type="spellEnd"/>
                  <w:r w:rsidRPr="001E590F">
                    <w:rPr>
                      <w:rFonts w:ascii="Times New Roman" w:hAnsi="Times New Roman" w:cs="Times New Roman"/>
                      <w:sz w:val="24"/>
                      <w:szCs w:val="24"/>
                    </w:rPr>
                    <w:t>)</w:t>
                  </w:r>
                </w:p>
              </w:tc>
            </w:tr>
            <w:tr w:rsidR="00AE484F" w:rsidRPr="001E590F" w14:paraId="24684810" w14:textId="77777777" w:rsidTr="00AE484F">
              <w:trPr>
                <w:cantSplit/>
                <w:trHeight w:val="750"/>
              </w:trPr>
              <w:tc>
                <w:tcPr>
                  <w:tcW w:w="1717" w:type="dxa"/>
                </w:tcPr>
                <w:p w14:paraId="329F8894" w14:textId="77777777" w:rsidR="00AE484F" w:rsidRPr="001E590F" w:rsidRDefault="00AE484F" w:rsidP="00AE484F">
                  <w:pPr>
                    <w:jc w:val="both"/>
                    <w:rPr>
                      <w:rFonts w:ascii="Times New Roman" w:hAnsi="Times New Roman" w:cs="Times New Roman"/>
                      <w:bCs/>
                      <w:sz w:val="24"/>
                      <w:szCs w:val="24"/>
                    </w:rPr>
                  </w:pPr>
                  <w:r w:rsidRPr="001E590F">
                    <w:rPr>
                      <w:rFonts w:ascii="Times New Roman" w:hAnsi="Times New Roman" w:cs="Times New Roman"/>
                      <w:sz w:val="24"/>
                      <w:szCs w:val="24"/>
                    </w:rPr>
                    <w:t>FĮ-58-02</w:t>
                  </w:r>
                </w:p>
              </w:tc>
              <w:tc>
                <w:tcPr>
                  <w:tcW w:w="1693" w:type="dxa"/>
                </w:tcPr>
                <w:p w14:paraId="2D47603F" w14:textId="77777777" w:rsidR="00AE484F" w:rsidRPr="001E590F" w:rsidRDefault="00AE484F" w:rsidP="00AE484F">
                  <w:pPr>
                    <w:jc w:val="center"/>
                    <w:rPr>
                      <w:rFonts w:ascii="Times New Roman" w:hAnsi="Times New Roman" w:cs="Times New Roman"/>
                      <w:sz w:val="24"/>
                      <w:szCs w:val="24"/>
                    </w:rPr>
                  </w:pPr>
                  <w:r w:rsidRPr="001E590F">
                    <w:rPr>
                      <w:rFonts w:ascii="Times New Roman" w:hAnsi="Times New Roman" w:cs="Times New Roman"/>
                      <w:sz w:val="24"/>
                      <w:szCs w:val="24"/>
                    </w:rPr>
                    <w:t>2</w:t>
                  </w:r>
                </w:p>
              </w:tc>
              <w:tc>
                <w:tcPr>
                  <w:tcW w:w="4796" w:type="dxa"/>
                </w:tcPr>
                <w:p w14:paraId="2644197E" w14:textId="77777777" w:rsidR="00AE484F" w:rsidRPr="001E590F" w:rsidRDefault="00AE484F" w:rsidP="00AE484F">
                  <w:pPr>
                    <w:rPr>
                      <w:rFonts w:ascii="Times New Roman" w:hAnsi="Times New Roman" w:cs="Times New Roman"/>
                      <w:bCs/>
                      <w:sz w:val="24"/>
                      <w:szCs w:val="24"/>
                    </w:rPr>
                  </w:pPr>
                  <w:r w:rsidRPr="001E590F">
                    <w:rPr>
                      <w:rFonts w:ascii="Times New Roman" w:hAnsi="Times New Roman" w:cs="Times New Roman"/>
                      <w:sz w:val="24"/>
                      <w:szCs w:val="24"/>
                    </w:rPr>
                    <w:t>Projekto dalyvio ir (arba) projektą vykdančio personalo tarpmiestinės kelionės išlaidų Lietuvoje fiksuotasis vieneto įkainis, apmokamas už nuvažiuotą 1 km, su PVM</w:t>
                  </w:r>
                </w:p>
              </w:tc>
              <w:tc>
                <w:tcPr>
                  <w:tcW w:w="6703" w:type="dxa"/>
                  <w:vMerge/>
                </w:tcPr>
                <w:p w14:paraId="1D92D0FD" w14:textId="77777777" w:rsidR="00AE484F" w:rsidRPr="001E590F" w:rsidRDefault="00AE484F" w:rsidP="00AE484F">
                  <w:pPr>
                    <w:jc w:val="both"/>
                    <w:rPr>
                      <w:rFonts w:ascii="Times New Roman" w:hAnsi="Times New Roman" w:cs="Times New Roman"/>
                      <w:sz w:val="24"/>
                      <w:szCs w:val="24"/>
                    </w:rPr>
                  </w:pPr>
                </w:p>
              </w:tc>
            </w:tr>
          </w:tbl>
          <w:p w14:paraId="1A154B63" w14:textId="77777777" w:rsidR="00AE484F" w:rsidRDefault="00AE484F" w:rsidP="00AE484F">
            <w:pPr>
              <w:rPr>
                <w:sz w:val="22"/>
                <w:szCs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EA6DE" w14:textId="77777777" w:rsidR="008A204F" w:rsidRDefault="008A204F">
      <w:pPr>
        <w:rPr>
          <w:sz w:val="22"/>
          <w:szCs w:val="22"/>
        </w:rPr>
      </w:pPr>
      <w:r>
        <w:rPr>
          <w:sz w:val="22"/>
          <w:szCs w:val="22"/>
        </w:rPr>
        <w:separator/>
      </w:r>
    </w:p>
  </w:endnote>
  <w:endnote w:type="continuationSeparator" w:id="0">
    <w:p w14:paraId="481AC0CE" w14:textId="77777777" w:rsidR="008A204F" w:rsidRDefault="008A204F">
      <w:pPr>
        <w:rPr>
          <w:sz w:val="22"/>
          <w:szCs w:val="22"/>
        </w:rPr>
      </w:pPr>
      <w:r>
        <w:rPr>
          <w:sz w:val="22"/>
          <w:szCs w:val="22"/>
        </w:rPr>
        <w:continuationSeparator/>
      </w:r>
    </w:p>
  </w:endnote>
  <w:endnote w:type="continuationNotice" w:id="1">
    <w:p w14:paraId="14C00F06" w14:textId="77777777" w:rsidR="008A204F" w:rsidRDefault="008A204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5725" w14:textId="77777777" w:rsidR="008A204F" w:rsidRDefault="008A204F">
      <w:pPr>
        <w:rPr>
          <w:sz w:val="22"/>
          <w:szCs w:val="22"/>
        </w:rPr>
      </w:pPr>
      <w:r>
        <w:rPr>
          <w:sz w:val="22"/>
          <w:szCs w:val="22"/>
        </w:rPr>
        <w:separator/>
      </w:r>
    </w:p>
  </w:footnote>
  <w:footnote w:type="continuationSeparator" w:id="0">
    <w:p w14:paraId="0AB2D4CB" w14:textId="77777777" w:rsidR="008A204F" w:rsidRDefault="008A204F">
      <w:pPr>
        <w:rPr>
          <w:sz w:val="22"/>
          <w:szCs w:val="22"/>
        </w:rPr>
      </w:pPr>
      <w:r>
        <w:rPr>
          <w:sz w:val="22"/>
          <w:szCs w:val="22"/>
        </w:rPr>
        <w:continuationSeparator/>
      </w:r>
    </w:p>
  </w:footnote>
  <w:footnote w:type="continuationNotice" w:id="1">
    <w:p w14:paraId="77AB05DF" w14:textId="77777777" w:rsidR="008A204F" w:rsidRDefault="008A204F">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30D07"/>
    <w:rsid w:val="000450A7"/>
    <w:rsid w:val="00055F13"/>
    <w:rsid w:val="00060278"/>
    <w:rsid w:val="00064287"/>
    <w:rsid w:val="00073302"/>
    <w:rsid w:val="000748F4"/>
    <w:rsid w:val="00081AA5"/>
    <w:rsid w:val="00082530"/>
    <w:rsid w:val="0008638D"/>
    <w:rsid w:val="0008711A"/>
    <w:rsid w:val="000A11BD"/>
    <w:rsid w:val="000A2E1F"/>
    <w:rsid w:val="000B0670"/>
    <w:rsid w:val="000C4049"/>
    <w:rsid w:val="000E1D83"/>
    <w:rsid w:val="000F5677"/>
    <w:rsid w:val="000F7815"/>
    <w:rsid w:val="0010228E"/>
    <w:rsid w:val="00102851"/>
    <w:rsid w:val="00106D00"/>
    <w:rsid w:val="00121F78"/>
    <w:rsid w:val="001350F6"/>
    <w:rsid w:val="00140825"/>
    <w:rsid w:val="0014131F"/>
    <w:rsid w:val="00151CD9"/>
    <w:rsid w:val="00182EF9"/>
    <w:rsid w:val="00183DB6"/>
    <w:rsid w:val="0018425E"/>
    <w:rsid w:val="001908F7"/>
    <w:rsid w:val="00191C19"/>
    <w:rsid w:val="001941D2"/>
    <w:rsid w:val="001A0010"/>
    <w:rsid w:val="001A2552"/>
    <w:rsid w:val="001A6ED3"/>
    <w:rsid w:val="001C1B55"/>
    <w:rsid w:val="001D19BC"/>
    <w:rsid w:val="001D4DB3"/>
    <w:rsid w:val="001E298C"/>
    <w:rsid w:val="001E4CA2"/>
    <w:rsid w:val="001E5DFA"/>
    <w:rsid w:val="001F470B"/>
    <w:rsid w:val="001F51ED"/>
    <w:rsid w:val="00216DF9"/>
    <w:rsid w:val="0022022E"/>
    <w:rsid w:val="0022768A"/>
    <w:rsid w:val="00232816"/>
    <w:rsid w:val="00241321"/>
    <w:rsid w:val="00247167"/>
    <w:rsid w:val="002476DF"/>
    <w:rsid w:val="00253511"/>
    <w:rsid w:val="00272564"/>
    <w:rsid w:val="00280F5B"/>
    <w:rsid w:val="00293311"/>
    <w:rsid w:val="00296BEF"/>
    <w:rsid w:val="002A3ECB"/>
    <w:rsid w:val="002A53D5"/>
    <w:rsid w:val="002B1BAB"/>
    <w:rsid w:val="002B219C"/>
    <w:rsid w:val="002C0013"/>
    <w:rsid w:val="002C04B7"/>
    <w:rsid w:val="002C0F85"/>
    <w:rsid w:val="002D2F27"/>
    <w:rsid w:val="002D5A8A"/>
    <w:rsid w:val="002E1D71"/>
    <w:rsid w:val="002E23CC"/>
    <w:rsid w:val="002E5B4B"/>
    <w:rsid w:val="002E731A"/>
    <w:rsid w:val="00300F4D"/>
    <w:rsid w:val="00311331"/>
    <w:rsid w:val="00315290"/>
    <w:rsid w:val="00316D89"/>
    <w:rsid w:val="00322E38"/>
    <w:rsid w:val="003319AE"/>
    <w:rsid w:val="00345C2C"/>
    <w:rsid w:val="00354D6D"/>
    <w:rsid w:val="0036555B"/>
    <w:rsid w:val="003658B3"/>
    <w:rsid w:val="003673AD"/>
    <w:rsid w:val="003723B4"/>
    <w:rsid w:val="00372C0C"/>
    <w:rsid w:val="00373C73"/>
    <w:rsid w:val="00383811"/>
    <w:rsid w:val="00383E19"/>
    <w:rsid w:val="003866BF"/>
    <w:rsid w:val="003939DC"/>
    <w:rsid w:val="003A5E74"/>
    <w:rsid w:val="003A6F31"/>
    <w:rsid w:val="003B77F2"/>
    <w:rsid w:val="003B7A4C"/>
    <w:rsid w:val="003C6147"/>
    <w:rsid w:val="003C6C92"/>
    <w:rsid w:val="003D0198"/>
    <w:rsid w:val="003D01A3"/>
    <w:rsid w:val="003E05FA"/>
    <w:rsid w:val="003E55ED"/>
    <w:rsid w:val="003E7105"/>
    <w:rsid w:val="003F617B"/>
    <w:rsid w:val="003F6318"/>
    <w:rsid w:val="00412466"/>
    <w:rsid w:val="0042336F"/>
    <w:rsid w:val="0042339B"/>
    <w:rsid w:val="004274C7"/>
    <w:rsid w:val="00451493"/>
    <w:rsid w:val="00463394"/>
    <w:rsid w:val="0047381D"/>
    <w:rsid w:val="00476781"/>
    <w:rsid w:val="00477FA0"/>
    <w:rsid w:val="00486C32"/>
    <w:rsid w:val="00490447"/>
    <w:rsid w:val="00494670"/>
    <w:rsid w:val="004A6A0F"/>
    <w:rsid w:val="004B0FE5"/>
    <w:rsid w:val="004C040B"/>
    <w:rsid w:val="004C5342"/>
    <w:rsid w:val="004C6DA0"/>
    <w:rsid w:val="004C7F24"/>
    <w:rsid w:val="004D48F2"/>
    <w:rsid w:val="004F18CE"/>
    <w:rsid w:val="004F1933"/>
    <w:rsid w:val="004F624D"/>
    <w:rsid w:val="00501957"/>
    <w:rsid w:val="00503FF6"/>
    <w:rsid w:val="00522E5B"/>
    <w:rsid w:val="00527EB0"/>
    <w:rsid w:val="005330F6"/>
    <w:rsid w:val="00541AAF"/>
    <w:rsid w:val="00543395"/>
    <w:rsid w:val="0054707C"/>
    <w:rsid w:val="00551920"/>
    <w:rsid w:val="00552039"/>
    <w:rsid w:val="005524B4"/>
    <w:rsid w:val="00554B9C"/>
    <w:rsid w:val="005638EA"/>
    <w:rsid w:val="00563BD8"/>
    <w:rsid w:val="00565A06"/>
    <w:rsid w:val="00567DB2"/>
    <w:rsid w:val="00570C16"/>
    <w:rsid w:val="005825EB"/>
    <w:rsid w:val="00583AC6"/>
    <w:rsid w:val="00585B82"/>
    <w:rsid w:val="005A02BA"/>
    <w:rsid w:val="005A1E52"/>
    <w:rsid w:val="005A2BF4"/>
    <w:rsid w:val="005A49D2"/>
    <w:rsid w:val="005A56DD"/>
    <w:rsid w:val="005B41D8"/>
    <w:rsid w:val="005B4596"/>
    <w:rsid w:val="005B6E53"/>
    <w:rsid w:val="005C3468"/>
    <w:rsid w:val="005C3913"/>
    <w:rsid w:val="005D2867"/>
    <w:rsid w:val="005E54F8"/>
    <w:rsid w:val="005F66D5"/>
    <w:rsid w:val="006035EC"/>
    <w:rsid w:val="006074C5"/>
    <w:rsid w:val="00616A13"/>
    <w:rsid w:val="0061798A"/>
    <w:rsid w:val="00626A82"/>
    <w:rsid w:val="00632570"/>
    <w:rsid w:val="006368AB"/>
    <w:rsid w:val="006416E8"/>
    <w:rsid w:val="00643997"/>
    <w:rsid w:val="00646774"/>
    <w:rsid w:val="00647A8A"/>
    <w:rsid w:val="00652684"/>
    <w:rsid w:val="006546EE"/>
    <w:rsid w:val="006656C5"/>
    <w:rsid w:val="00671C3F"/>
    <w:rsid w:val="006812F1"/>
    <w:rsid w:val="00686C84"/>
    <w:rsid w:val="00697A5D"/>
    <w:rsid w:val="006A5331"/>
    <w:rsid w:val="006A5F63"/>
    <w:rsid w:val="006A7E34"/>
    <w:rsid w:val="006B09FD"/>
    <w:rsid w:val="006B1819"/>
    <w:rsid w:val="006B36EC"/>
    <w:rsid w:val="006D3ACC"/>
    <w:rsid w:val="006D46EC"/>
    <w:rsid w:val="006D64B5"/>
    <w:rsid w:val="006D7C90"/>
    <w:rsid w:val="006E73D5"/>
    <w:rsid w:val="006E7FAD"/>
    <w:rsid w:val="00702FCE"/>
    <w:rsid w:val="007108E9"/>
    <w:rsid w:val="00720D05"/>
    <w:rsid w:val="00723B21"/>
    <w:rsid w:val="00746BFF"/>
    <w:rsid w:val="0074727B"/>
    <w:rsid w:val="007713A3"/>
    <w:rsid w:val="0078082F"/>
    <w:rsid w:val="007832BB"/>
    <w:rsid w:val="007858AA"/>
    <w:rsid w:val="007B4560"/>
    <w:rsid w:val="007B5D77"/>
    <w:rsid w:val="007B5E00"/>
    <w:rsid w:val="007B699C"/>
    <w:rsid w:val="007C75BA"/>
    <w:rsid w:val="007D09F0"/>
    <w:rsid w:val="007D275D"/>
    <w:rsid w:val="007E0AA5"/>
    <w:rsid w:val="007E30D6"/>
    <w:rsid w:val="007F0C09"/>
    <w:rsid w:val="007F1076"/>
    <w:rsid w:val="007F2F8B"/>
    <w:rsid w:val="007F32B7"/>
    <w:rsid w:val="007F3E10"/>
    <w:rsid w:val="008008D9"/>
    <w:rsid w:val="00803289"/>
    <w:rsid w:val="008035F0"/>
    <w:rsid w:val="00806DEF"/>
    <w:rsid w:val="00810954"/>
    <w:rsid w:val="008170DD"/>
    <w:rsid w:val="008212A3"/>
    <w:rsid w:val="00835D8E"/>
    <w:rsid w:val="008408EE"/>
    <w:rsid w:val="0084403D"/>
    <w:rsid w:val="00853EEF"/>
    <w:rsid w:val="008544FD"/>
    <w:rsid w:val="00864BA3"/>
    <w:rsid w:val="00874774"/>
    <w:rsid w:val="008757F9"/>
    <w:rsid w:val="00884579"/>
    <w:rsid w:val="00884F5C"/>
    <w:rsid w:val="00886C2D"/>
    <w:rsid w:val="0089361F"/>
    <w:rsid w:val="00894289"/>
    <w:rsid w:val="00895FF0"/>
    <w:rsid w:val="008A204F"/>
    <w:rsid w:val="008A3104"/>
    <w:rsid w:val="008A576A"/>
    <w:rsid w:val="008A69E3"/>
    <w:rsid w:val="008B5EA6"/>
    <w:rsid w:val="008C0F39"/>
    <w:rsid w:val="008C3C3C"/>
    <w:rsid w:val="008D634C"/>
    <w:rsid w:val="008F0492"/>
    <w:rsid w:val="00903601"/>
    <w:rsid w:val="0090385B"/>
    <w:rsid w:val="0091230C"/>
    <w:rsid w:val="00912D5D"/>
    <w:rsid w:val="00920BEA"/>
    <w:rsid w:val="00927FB1"/>
    <w:rsid w:val="009305EA"/>
    <w:rsid w:val="0093670F"/>
    <w:rsid w:val="00974326"/>
    <w:rsid w:val="00987308"/>
    <w:rsid w:val="00990BA8"/>
    <w:rsid w:val="00992939"/>
    <w:rsid w:val="00994C4C"/>
    <w:rsid w:val="0099504B"/>
    <w:rsid w:val="009A041F"/>
    <w:rsid w:val="009A0E27"/>
    <w:rsid w:val="009A4257"/>
    <w:rsid w:val="009A4378"/>
    <w:rsid w:val="009A4780"/>
    <w:rsid w:val="009B05AF"/>
    <w:rsid w:val="009B27D8"/>
    <w:rsid w:val="009B57A4"/>
    <w:rsid w:val="009C02DD"/>
    <w:rsid w:val="009C12FE"/>
    <w:rsid w:val="009C1E4C"/>
    <w:rsid w:val="009C25CD"/>
    <w:rsid w:val="009C6DCA"/>
    <w:rsid w:val="009D126E"/>
    <w:rsid w:val="009D596A"/>
    <w:rsid w:val="009D7848"/>
    <w:rsid w:val="009F3388"/>
    <w:rsid w:val="00A009E3"/>
    <w:rsid w:val="00A00DDE"/>
    <w:rsid w:val="00A12531"/>
    <w:rsid w:val="00A25500"/>
    <w:rsid w:val="00A361B0"/>
    <w:rsid w:val="00A43387"/>
    <w:rsid w:val="00A45224"/>
    <w:rsid w:val="00A464A0"/>
    <w:rsid w:val="00A52AC9"/>
    <w:rsid w:val="00A534CF"/>
    <w:rsid w:val="00A55655"/>
    <w:rsid w:val="00A6631C"/>
    <w:rsid w:val="00A732B0"/>
    <w:rsid w:val="00A91A2E"/>
    <w:rsid w:val="00AA3657"/>
    <w:rsid w:val="00AB530C"/>
    <w:rsid w:val="00AB690C"/>
    <w:rsid w:val="00AD2D71"/>
    <w:rsid w:val="00AD610F"/>
    <w:rsid w:val="00AE3486"/>
    <w:rsid w:val="00AE484F"/>
    <w:rsid w:val="00AE6620"/>
    <w:rsid w:val="00AF6005"/>
    <w:rsid w:val="00B01A40"/>
    <w:rsid w:val="00B026F3"/>
    <w:rsid w:val="00B048AF"/>
    <w:rsid w:val="00B211A4"/>
    <w:rsid w:val="00B219C0"/>
    <w:rsid w:val="00B22B4E"/>
    <w:rsid w:val="00B2761D"/>
    <w:rsid w:val="00B3773B"/>
    <w:rsid w:val="00B43174"/>
    <w:rsid w:val="00B43CA7"/>
    <w:rsid w:val="00B50B0F"/>
    <w:rsid w:val="00B51719"/>
    <w:rsid w:val="00B51C43"/>
    <w:rsid w:val="00B5385F"/>
    <w:rsid w:val="00B6590D"/>
    <w:rsid w:val="00B775BC"/>
    <w:rsid w:val="00B80605"/>
    <w:rsid w:val="00BA1FDE"/>
    <w:rsid w:val="00BB099D"/>
    <w:rsid w:val="00BB19CA"/>
    <w:rsid w:val="00BB6DC6"/>
    <w:rsid w:val="00BC5EEF"/>
    <w:rsid w:val="00BC629B"/>
    <w:rsid w:val="00BD0390"/>
    <w:rsid w:val="00BD5748"/>
    <w:rsid w:val="00BE119B"/>
    <w:rsid w:val="00BF2A15"/>
    <w:rsid w:val="00BF33DD"/>
    <w:rsid w:val="00C00596"/>
    <w:rsid w:val="00C10A8F"/>
    <w:rsid w:val="00C1176B"/>
    <w:rsid w:val="00C15128"/>
    <w:rsid w:val="00C156C0"/>
    <w:rsid w:val="00C16CF2"/>
    <w:rsid w:val="00C20F0F"/>
    <w:rsid w:val="00C222C1"/>
    <w:rsid w:val="00C25F28"/>
    <w:rsid w:val="00C273BB"/>
    <w:rsid w:val="00C335D8"/>
    <w:rsid w:val="00C3408F"/>
    <w:rsid w:val="00C375A9"/>
    <w:rsid w:val="00C54F33"/>
    <w:rsid w:val="00C6271D"/>
    <w:rsid w:val="00C7022D"/>
    <w:rsid w:val="00C71CA0"/>
    <w:rsid w:val="00C8369A"/>
    <w:rsid w:val="00C91468"/>
    <w:rsid w:val="00C91D20"/>
    <w:rsid w:val="00C94987"/>
    <w:rsid w:val="00C97404"/>
    <w:rsid w:val="00CA575E"/>
    <w:rsid w:val="00CA72A9"/>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5031B"/>
    <w:rsid w:val="00D73E0D"/>
    <w:rsid w:val="00D85119"/>
    <w:rsid w:val="00D9039E"/>
    <w:rsid w:val="00D913AA"/>
    <w:rsid w:val="00D958CD"/>
    <w:rsid w:val="00D97712"/>
    <w:rsid w:val="00DA0541"/>
    <w:rsid w:val="00DA0C3B"/>
    <w:rsid w:val="00DA36A9"/>
    <w:rsid w:val="00DA7FCB"/>
    <w:rsid w:val="00DC5D67"/>
    <w:rsid w:val="00DC6D2E"/>
    <w:rsid w:val="00DD55B0"/>
    <w:rsid w:val="00DD5D68"/>
    <w:rsid w:val="00DE1334"/>
    <w:rsid w:val="00DF2B0B"/>
    <w:rsid w:val="00E11C10"/>
    <w:rsid w:val="00E209E8"/>
    <w:rsid w:val="00E216D8"/>
    <w:rsid w:val="00E2182E"/>
    <w:rsid w:val="00E257FA"/>
    <w:rsid w:val="00E27042"/>
    <w:rsid w:val="00E273D1"/>
    <w:rsid w:val="00E32271"/>
    <w:rsid w:val="00E43D42"/>
    <w:rsid w:val="00E61472"/>
    <w:rsid w:val="00E75580"/>
    <w:rsid w:val="00E854D2"/>
    <w:rsid w:val="00E90E9F"/>
    <w:rsid w:val="00E958D1"/>
    <w:rsid w:val="00EA01DE"/>
    <w:rsid w:val="00EB0F8F"/>
    <w:rsid w:val="00EB17B5"/>
    <w:rsid w:val="00EB1AA3"/>
    <w:rsid w:val="00EB3242"/>
    <w:rsid w:val="00EC2014"/>
    <w:rsid w:val="00EC2FF6"/>
    <w:rsid w:val="00EC4114"/>
    <w:rsid w:val="00EC5F8F"/>
    <w:rsid w:val="00EE5EE6"/>
    <w:rsid w:val="00EE7CE3"/>
    <w:rsid w:val="00EF328B"/>
    <w:rsid w:val="00EF47BF"/>
    <w:rsid w:val="00EF7309"/>
    <w:rsid w:val="00F065BC"/>
    <w:rsid w:val="00F172E4"/>
    <w:rsid w:val="00F211EC"/>
    <w:rsid w:val="00F26D31"/>
    <w:rsid w:val="00F37B6D"/>
    <w:rsid w:val="00F4402E"/>
    <w:rsid w:val="00F44EAB"/>
    <w:rsid w:val="00F46D01"/>
    <w:rsid w:val="00F50893"/>
    <w:rsid w:val="00F54A90"/>
    <w:rsid w:val="00F621BD"/>
    <w:rsid w:val="00F624E9"/>
    <w:rsid w:val="00F63904"/>
    <w:rsid w:val="00F63FC7"/>
    <w:rsid w:val="00F66473"/>
    <w:rsid w:val="00F722C8"/>
    <w:rsid w:val="00F75893"/>
    <w:rsid w:val="00F75FA3"/>
    <w:rsid w:val="00F92587"/>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table" w:styleId="Lentelstinklelis">
    <w:name w:val="Table Grid"/>
    <w:basedOn w:val="prastojilentel"/>
    <w:uiPriority w:val="59"/>
    <w:rsid w:val="00AE48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7747306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B21D3-08EC-4E30-85E1-08244415AFD7}">
  <ds:schemaRefs>
    <ds:schemaRef ds:uri="http://schemas.openxmlformats.org/officeDocument/2006/bibliography"/>
  </ds:schemaRefs>
</ds:datastoreItem>
</file>

<file path=customXml/itemProps4.xml><?xml version="1.0" encoding="utf-8"?>
<ds:datastoreItem xmlns:ds="http://schemas.openxmlformats.org/officeDocument/2006/customXml" ds:itemID="{65370A54-FB3C-4A6B-9D77-D2D94769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23</Pages>
  <Words>30754</Words>
  <Characters>17530</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80</cp:revision>
  <cp:lastPrinted>2024-10-29T18:15:00Z</cp:lastPrinted>
  <dcterms:created xsi:type="dcterms:W3CDTF">2024-10-04T09:29:00Z</dcterms:created>
  <dcterms:modified xsi:type="dcterms:W3CDTF">2025-12-01T17:46:00Z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