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7BA0" w14:textId="77777777" w:rsidR="00C27B38" w:rsidRPr="001A6ED3" w:rsidRDefault="00C27B38" w:rsidP="00C27B38">
      <w:pPr>
        <w:jc w:val="center"/>
        <w:rPr>
          <w:bCs/>
          <w:i/>
          <w:szCs w:val="24"/>
        </w:rPr>
      </w:pPr>
    </w:p>
    <w:p w14:paraId="66927CE5" w14:textId="3401F166" w:rsidR="00C27B38" w:rsidRDefault="00C27B38" w:rsidP="00C27B38">
      <w:pPr>
        <w:jc w:val="center"/>
        <w:rPr>
          <w:b/>
          <w:bCs/>
          <w:iCs/>
          <w:szCs w:val="24"/>
        </w:rPr>
      </w:pPr>
      <w:r>
        <w:rPr>
          <w:b/>
          <w:bCs/>
          <w:szCs w:val="24"/>
        </w:rPr>
        <w:t>VISAGINO VIETOS VEIKLOS GRUPĖS ĮGYVENDINAMOS STRATEGIJOS „</w:t>
      </w:r>
      <w:r w:rsidRPr="00051807">
        <w:rPr>
          <w:b/>
          <w:bCs/>
          <w:szCs w:val="24"/>
        </w:rPr>
        <w:t>VISAGINO M. VIETOS PLĖTROS STRATEGIJA 2024-2029 M.</w:t>
      </w:r>
      <w:r w:rsidR="00B3038C" w:rsidRPr="004B2636">
        <w:rPr>
          <w:b/>
          <w:bCs/>
          <w:szCs w:val="24"/>
        </w:rPr>
        <w:t>“</w:t>
      </w: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(ESF+)</w:t>
      </w:r>
    </w:p>
    <w:p w14:paraId="1CCE39E1" w14:textId="77777777" w:rsidR="00C27B38" w:rsidRPr="003E153F" w:rsidRDefault="00C27B38" w:rsidP="00C27B38">
      <w:pPr>
        <w:jc w:val="center"/>
        <w:rPr>
          <w:bCs/>
          <w:szCs w:val="24"/>
        </w:rPr>
      </w:pPr>
      <w:r w:rsidRPr="003E153F">
        <w:rPr>
          <w:bCs/>
          <w:szCs w:val="24"/>
        </w:rPr>
        <w:t>Kvietimui teikti PĮP:</w:t>
      </w:r>
    </w:p>
    <w:p w14:paraId="2E8F3AAA" w14:textId="50F5D8E9" w:rsidR="00C27B38" w:rsidRPr="00AA49DB" w:rsidRDefault="003E153F" w:rsidP="0016439B">
      <w:pPr>
        <w:jc w:val="center"/>
        <w:rPr>
          <w:b/>
          <w:szCs w:val="24"/>
        </w:rPr>
      </w:pPr>
      <w:r w:rsidRPr="00415A39">
        <w:rPr>
          <w:bCs/>
          <w:szCs w:val="24"/>
        </w:rPr>
        <w:t>„Organizuoti socialinių paslaugų teikimą Visagino miesto tikslinių grupių atstovų poreikiams patenkinti, tarpininkauti jas gaunant“</w:t>
      </w:r>
    </w:p>
    <w:p w14:paraId="47CA6200" w14:textId="77777777" w:rsidR="00C27B38" w:rsidRPr="003E153F" w:rsidRDefault="00C27B38" w:rsidP="00C27B38">
      <w:pPr>
        <w:jc w:val="center"/>
        <w:rPr>
          <w:bCs/>
          <w:szCs w:val="24"/>
        </w:rPr>
      </w:pPr>
      <w:r w:rsidRPr="003E153F">
        <w:rPr>
          <w:bCs/>
          <w:szCs w:val="24"/>
        </w:rPr>
        <w:t>Nr. 11-18</w:t>
      </w:r>
      <w:r w:rsidRPr="003E153F">
        <w:rPr>
          <w:bCs/>
          <w:color w:val="000000" w:themeColor="text1"/>
          <w:szCs w:val="24"/>
        </w:rPr>
        <w:t>7</w:t>
      </w:r>
      <w:r w:rsidRPr="003E153F">
        <w:rPr>
          <w:bCs/>
          <w:szCs w:val="24"/>
        </w:rPr>
        <w:t>-K.</w:t>
      </w:r>
    </w:p>
    <w:p w14:paraId="3A1E7676" w14:textId="77777777" w:rsidR="00C27B38" w:rsidRDefault="00C27B38" w:rsidP="00C27B38">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C27B38" w14:paraId="4551612B" w14:textId="77777777" w:rsidTr="00E31F17">
        <w:tc>
          <w:tcPr>
            <w:tcW w:w="15155" w:type="dxa"/>
            <w:vAlign w:val="center"/>
          </w:tcPr>
          <w:p w14:paraId="3DB36C40" w14:textId="77777777" w:rsidR="00C27B38" w:rsidRDefault="00C27B38" w:rsidP="00E31F17">
            <w:pPr>
              <w:spacing w:before="120"/>
              <w:jc w:val="both"/>
              <w:rPr>
                <w:lang w:eastAsia="lt-LT"/>
              </w:rPr>
            </w:pPr>
            <w:r w:rsidRPr="007F3E10">
              <w:rPr>
                <w:lang w:eastAsia="lt-LT"/>
              </w:rPr>
              <w:t>Vietos plėtros projektų atrankos ir finansavimo sąlygų gairės</w:t>
            </w:r>
            <w:r>
              <w:rPr>
                <w:lang w:eastAsia="lt-LT"/>
              </w:rPr>
              <w:t xml:space="preserve"> (toliau – Gairės) 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1"/>
            </w:r>
            <w:r>
              <w:rPr>
                <w:lang w:eastAsia="lt-LT"/>
              </w:rPr>
              <w:t xml:space="preserve"> (toliau – Aprašas). </w:t>
            </w:r>
          </w:p>
          <w:p w14:paraId="274CB5DC" w14:textId="77777777" w:rsidR="00C27B38" w:rsidRDefault="00C27B38" w:rsidP="00E31F17">
            <w:pPr>
              <w:spacing w:before="120"/>
              <w:jc w:val="both"/>
              <w:rPr>
                <w:lang w:eastAsia="lt-LT"/>
              </w:rPr>
            </w:pPr>
            <w:r>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14:paraId="44E96DE5" w14:textId="77777777" w:rsidR="00C27B38" w:rsidRPr="0016439B" w:rsidRDefault="00C27B38" w:rsidP="00E31F17">
            <w:pPr>
              <w:spacing w:before="120"/>
              <w:jc w:val="both"/>
              <w:rPr>
                <w:lang w:eastAsia="lt-LT"/>
              </w:rPr>
            </w:pPr>
            <w:r w:rsidRPr="00C73FA3">
              <w:rPr>
                <w:lang w:eastAsia="lt-LT"/>
              </w:rPr>
              <w:t xml:space="preserve">Konkretus </w:t>
            </w:r>
            <w:r>
              <w:rPr>
                <w:lang w:eastAsia="lt-LT"/>
              </w:rPr>
              <w:t xml:space="preserve">Visagino m. </w:t>
            </w:r>
            <w:r w:rsidRPr="00C73FA3">
              <w:rPr>
                <w:lang w:eastAsia="lt-LT"/>
              </w:rPr>
              <w:t xml:space="preserve">vietos veiklos grupės Strategijos veiksmas, kuriam </w:t>
            </w:r>
            <w:r>
              <w:rPr>
                <w:lang w:eastAsia="lt-LT"/>
              </w:rPr>
              <w:t>skirtas</w:t>
            </w:r>
            <w:r w:rsidRPr="00C73FA3">
              <w:rPr>
                <w:lang w:eastAsia="lt-LT"/>
              </w:rPr>
              <w:t xml:space="preserve"> </w:t>
            </w:r>
            <w:r w:rsidRPr="0016439B">
              <w:rPr>
                <w:lang w:eastAsia="lt-LT"/>
              </w:rPr>
              <w:t>kvietimas: „1.1.1. Organizuoti socialinių paslaugų teikimą Visagino miesto tikslinių grupių atstovų poreikiams patenkinti, tarpininkauti jas gaunant.“.</w:t>
            </w:r>
          </w:p>
          <w:p w14:paraId="4A29D424" w14:textId="77777777" w:rsidR="00C27B38" w:rsidRDefault="00C27B38" w:rsidP="00E31F17">
            <w:pPr>
              <w:spacing w:before="120"/>
              <w:jc w:val="both"/>
              <w:rPr>
                <w:bCs/>
                <w:szCs w:val="24"/>
              </w:rPr>
            </w:pPr>
            <w:r w:rsidRPr="0016439B">
              <w:rPr>
                <w:bCs/>
                <w:szCs w:val="24"/>
              </w:rPr>
              <w:t>Remiamos veiklos:</w:t>
            </w:r>
            <w:r w:rsidRPr="00697A5D">
              <w:rPr>
                <w:bCs/>
                <w:szCs w:val="24"/>
              </w:rPr>
              <w:t xml:space="preserve"> </w:t>
            </w:r>
          </w:p>
          <w:p w14:paraId="41BC3CC6" w14:textId="77777777" w:rsidR="00C27B38" w:rsidRDefault="00C27B38" w:rsidP="00E31F17">
            <w:pPr>
              <w:pStyle w:val="ListParagraph"/>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Pr>
                <w:bCs/>
                <w:szCs w:val="24"/>
              </w:rPr>
              <w:t xml:space="preserve"> (Aprašo 2.1.1 p.)</w:t>
            </w:r>
            <w:r w:rsidRPr="00DC3849">
              <w:rPr>
                <w:bCs/>
                <w:szCs w:val="24"/>
              </w:rPr>
              <w:t>.</w:t>
            </w:r>
          </w:p>
          <w:p w14:paraId="6D744DA5" w14:textId="77777777" w:rsidR="00C27B38" w:rsidRDefault="00C27B38" w:rsidP="00E31F17">
            <w:pPr>
              <w:pStyle w:val="ListParagraph"/>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21D3AB5A" w14:textId="77777777" w:rsidR="00C27B38" w:rsidRPr="00925FF7" w:rsidRDefault="00C27B38" w:rsidP="00E31F17">
            <w:pPr>
              <w:pStyle w:val="ListParagraph"/>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w:t>
            </w:r>
          </w:p>
          <w:p w14:paraId="506171A3" w14:textId="77777777" w:rsidR="00C27B38" w:rsidRPr="0093670F" w:rsidRDefault="00C27B38" w:rsidP="00E31F1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5E097820" w14:textId="77777777" w:rsidR="00C27B38" w:rsidRDefault="00C27B38" w:rsidP="00C27B38">
      <w:pPr>
        <w:ind w:firstLine="567"/>
        <w:jc w:val="both"/>
        <w:rPr>
          <w:b/>
          <w:i/>
          <w:iCs/>
          <w:szCs w:val="24"/>
        </w:rPr>
      </w:pPr>
    </w:p>
    <w:p w14:paraId="2C5244BC" w14:textId="77777777" w:rsidR="00C27B38" w:rsidRPr="001A6ED3" w:rsidRDefault="00C27B38" w:rsidP="00C27B38">
      <w:pPr>
        <w:jc w:val="center"/>
        <w:rPr>
          <w:b/>
          <w:szCs w:val="24"/>
        </w:rPr>
      </w:pPr>
      <w:r w:rsidRPr="001A6ED3">
        <w:rPr>
          <w:b/>
          <w:szCs w:val="24"/>
        </w:rPr>
        <w:t>FINANSAVIMO REIKALAVIMAI</w:t>
      </w:r>
    </w:p>
    <w:p w14:paraId="6B23A35B" w14:textId="77777777" w:rsidR="00C27B38" w:rsidRDefault="00C27B38" w:rsidP="00C27B38">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C27B38" w14:paraId="70CCCABD" w14:textId="77777777" w:rsidTr="00E31F17">
        <w:tc>
          <w:tcPr>
            <w:tcW w:w="15310" w:type="dxa"/>
            <w:gridSpan w:val="4"/>
          </w:tcPr>
          <w:p w14:paraId="513EC9B3" w14:textId="77777777" w:rsidR="00C27B38" w:rsidRPr="006B36EC" w:rsidRDefault="00C27B38" w:rsidP="00E31F17">
            <w:pPr>
              <w:rPr>
                <w:b/>
                <w:szCs w:val="24"/>
              </w:rPr>
            </w:pPr>
            <w:r w:rsidRPr="006B36EC">
              <w:rPr>
                <w:b/>
                <w:szCs w:val="24"/>
              </w:rPr>
              <w:t>Reikalavimai projektams</w:t>
            </w:r>
          </w:p>
        </w:tc>
      </w:tr>
      <w:tr w:rsidR="00C27B38" w14:paraId="27843170" w14:textId="77777777" w:rsidTr="00E31F17">
        <w:tc>
          <w:tcPr>
            <w:tcW w:w="15310" w:type="dxa"/>
            <w:gridSpan w:val="4"/>
          </w:tcPr>
          <w:p w14:paraId="7B8AB861" w14:textId="77777777" w:rsidR="00C27B38" w:rsidRPr="009D7848" w:rsidRDefault="00C27B38" w:rsidP="00E31F17">
            <w:pPr>
              <w:pStyle w:val="ListParagraph"/>
              <w:numPr>
                <w:ilvl w:val="0"/>
                <w:numId w:val="38"/>
              </w:numPr>
              <w:tabs>
                <w:tab w:val="left" w:pos="525"/>
              </w:tabs>
              <w:ind w:left="316" w:hanging="284"/>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3D06E08" w14:textId="77777777" w:rsidR="00C27B38" w:rsidRPr="009D7848" w:rsidRDefault="00C27B38" w:rsidP="00E31F17">
            <w:pPr>
              <w:tabs>
                <w:tab w:val="left" w:pos="525"/>
                <w:tab w:val="left" w:pos="589"/>
                <w:tab w:val="left" w:pos="1440"/>
              </w:tabs>
              <w:ind w:left="22" w:hanging="22"/>
              <w:jc w:val="both"/>
              <w:rPr>
                <w:bCs/>
                <w:iCs/>
                <w:szCs w:val="24"/>
              </w:rPr>
            </w:pPr>
            <w:r>
              <w:rPr>
                <w:iCs/>
                <w:szCs w:val="24"/>
              </w:rPr>
              <w:t xml:space="preserve">1.1. </w:t>
            </w:r>
            <w:r w:rsidRPr="009D7848">
              <w:rPr>
                <w:iCs/>
                <w:szCs w:val="24"/>
              </w:rPr>
              <w:t xml:space="preserve">Apraše nurodyta 2.1.1. veikla -  </w:t>
            </w:r>
            <w:r w:rsidRPr="00925FF7">
              <w:rPr>
                <w:b/>
                <w:iCs/>
                <w:szCs w:val="24"/>
              </w:rPr>
              <w:t>bendruomenės inicijuojamos veiklos, skirtos gyventojų esamai socialinei atskirčiai mažinti</w:t>
            </w:r>
            <w:r w:rsidRPr="009D7848">
              <w:rPr>
                <w:bCs/>
                <w:iCs/>
                <w:szCs w:val="24"/>
              </w:rPr>
              <w:t>:</w:t>
            </w:r>
          </w:p>
          <w:p w14:paraId="3E19E812" w14:textId="77777777" w:rsidR="00C27B38" w:rsidRPr="00697A5D" w:rsidRDefault="00C27B38" w:rsidP="00E31F17">
            <w:pPr>
              <w:pStyle w:val="ListParagraph"/>
              <w:tabs>
                <w:tab w:val="left" w:pos="525"/>
                <w:tab w:val="left" w:pos="589"/>
                <w:tab w:val="left" w:pos="731"/>
                <w:tab w:val="left" w:pos="960"/>
              </w:tabs>
              <w:ind w:left="22" w:hanging="22"/>
              <w:jc w:val="both"/>
              <w:rPr>
                <w:bCs/>
                <w:iCs/>
                <w:szCs w:val="24"/>
              </w:rPr>
            </w:pPr>
            <w:r>
              <w:rPr>
                <w:bCs/>
                <w:iCs/>
                <w:szCs w:val="24"/>
              </w:rPr>
              <w:lastRenderedPageBreak/>
              <w:t xml:space="preserve">- </w:t>
            </w: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02E8D91A" w14:textId="77777777" w:rsidR="00C27B38" w:rsidRPr="00697A5D" w:rsidRDefault="00C27B38" w:rsidP="00E31F17">
            <w:pPr>
              <w:pStyle w:val="ListParagraph"/>
              <w:tabs>
                <w:tab w:val="left" w:pos="525"/>
                <w:tab w:val="left" w:pos="589"/>
                <w:tab w:val="left" w:pos="731"/>
                <w:tab w:val="left" w:pos="960"/>
              </w:tabs>
              <w:ind w:left="0"/>
              <w:jc w:val="both"/>
              <w:rPr>
                <w:bCs/>
                <w:iCs/>
                <w:szCs w:val="24"/>
              </w:rPr>
            </w:pPr>
            <w:r>
              <w:rPr>
                <w:bCs/>
                <w:iCs/>
                <w:szCs w:val="24"/>
              </w:rPr>
              <w:t xml:space="preserve">- </w:t>
            </w: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39DD76C3" w14:textId="77777777" w:rsidR="00C27B38" w:rsidRDefault="00C27B38" w:rsidP="00E31F17">
            <w:pPr>
              <w:pStyle w:val="ListParagraph"/>
              <w:tabs>
                <w:tab w:val="left" w:pos="525"/>
                <w:tab w:val="left" w:pos="589"/>
                <w:tab w:val="left" w:pos="731"/>
                <w:tab w:val="left" w:pos="960"/>
              </w:tabs>
              <w:ind w:left="22" w:hanging="22"/>
              <w:jc w:val="both"/>
              <w:rPr>
                <w:bCs/>
                <w:iCs/>
                <w:szCs w:val="24"/>
              </w:rPr>
            </w:pPr>
            <w:r>
              <w:rPr>
                <w:bCs/>
                <w:iCs/>
                <w:szCs w:val="24"/>
              </w:rPr>
              <w:t xml:space="preserve">- </w:t>
            </w: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0021F927" w14:textId="77777777" w:rsidR="00C27B38" w:rsidRDefault="00C27B38" w:rsidP="00E31F17">
            <w:pPr>
              <w:pStyle w:val="ListParagraph"/>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bCs/>
                <w:iCs/>
                <w:szCs w:val="24"/>
              </w:rPr>
              <w:t>;</w:t>
            </w:r>
          </w:p>
          <w:p w14:paraId="325FFD46" w14:textId="77777777" w:rsidR="00C27B38" w:rsidRPr="004C19E7" w:rsidRDefault="00C27B38" w:rsidP="00E31F17">
            <w:pPr>
              <w:pStyle w:val="ListParagraph"/>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C27B38" w14:paraId="06CB0378" w14:textId="77777777" w:rsidTr="00E31F17">
        <w:tc>
          <w:tcPr>
            <w:tcW w:w="15310" w:type="dxa"/>
            <w:gridSpan w:val="4"/>
          </w:tcPr>
          <w:p w14:paraId="156950BC" w14:textId="77777777" w:rsidR="00C27B38" w:rsidRDefault="00C27B38" w:rsidP="00E31F17">
            <w:pPr>
              <w:pStyle w:val="ListParagraph"/>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44AF4DF" w14:textId="77777777" w:rsidR="00C27B38" w:rsidRPr="009305EA" w:rsidRDefault="00C27B38" w:rsidP="00E31F17">
            <w:pPr>
              <w:pStyle w:val="ListParagraph"/>
              <w:tabs>
                <w:tab w:val="left" w:pos="596"/>
              </w:tabs>
              <w:spacing w:after="120"/>
              <w:ind w:left="357"/>
              <w:jc w:val="both"/>
              <w:rPr>
                <w:b/>
                <w:iCs/>
                <w:szCs w:val="24"/>
              </w:rPr>
            </w:pPr>
          </w:p>
          <w:p w14:paraId="4AA0C7CF" w14:textId="77777777" w:rsidR="00C27B38" w:rsidRDefault="00C27B38" w:rsidP="00E31F17">
            <w:pPr>
              <w:pStyle w:val="ListParagraph"/>
              <w:numPr>
                <w:ilvl w:val="1"/>
                <w:numId w:val="34"/>
              </w:numPr>
              <w:tabs>
                <w:tab w:val="left" w:pos="457"/>
              </w:tabs>
              <w:spacing w:before="120"/>
              <w:ind w:left="23" w:firstLine="0"/>
              <w:jc w:val="both"/>
              <w:rPr>
                <w:iCs/>
                <w:szCs w:val="24"/>
              </w:rPr>
            </w:pPr>
            <w:r w:rsidRPr="009305EA">
              <w:rPr>
                <w:iCs/>
                <w:szCs w:val="24"/>
              </w:rPr>
              <w:t>Projektų įgyvendinimą administruoja viešoji įstaiga Centrinė projektų valdymo agentūra.</w:t>
            </w:r>
          </w:p>
          <w:p w14:paraId="151E1DE7" w14:textId="77777777" w:rsidR="00C27B38" w:rsidRDefault="00C27B38" w:rsidP="00E31F17">
            <w:pPr>
              <w:pStyle w:val="ListParagraph"/>
              <w:numPr>
                <w:ilvl w:val="1"/>
                <w:numId w:val="34"/>
              </w:numPr>
              <w:tabs>
                <w:tab w:val="left" w:pos="457"/>
              </w:tabs>
              <w:ind w:left="22" w:firstLine="0"/>
              <w:jc w:val="both"/>
              <w:rPr>
                <w:iCs/>
                <w:szCs w:val="24"/>
              </w:rPr>
            </w:pPr>
            <w:r w:rsidRPr="009305EA">
              <w:rPr>
                <w:iCs/>
                <w:szCs w:val="24"/>
              </w:rPr>
              <w:t xml:space="preserve">Projektų atrankos būdas – konkursas. </w:t>
            </w:r>
          </w:p>
          <w:p w14:paraId="3F6DE841" w14:textId="77777777" w:rsidR="00C27B38" w:rsidRDefault="00C27B38" w:rsidP="00E31F17">
            <w:pPr>
              <w:pStyle w:val="ListParagraph"/>
              <w:numPr>
                <w:ilvl w:val="1"/>
                <w:numId w:val="34"/>
              </w:numPr>
              <w:tabs>
                <w:tab w:val="left" w:pos="457"/>
              </w:tabs>
              <w:ind w:left="22" w:firstLine="0"/>
              <w:jc w:val="both"/>
              <w:rPr>
                <w:iCs/>
                <w:szCs w:val="24"/>
              </w:rPr>
            </w:pPr>
            <w:r w:rsidRPr="009305EA">
              <w:rPr>
                <w:iCs/>
                <w:szCs w:val="24"/>
              </w:rPr>
              <w:t>Projektams teikiama finansavimo forma – dotacija.</w:t>
            </w:r>
          </w:p>
          <w:p w14:paraId="7673EE6F" w14:textId="77777777" w:rsidR="00C27B38" w:rsidRDefault="00C27B38" w:rsidP="00E31F17">
            <w:pPr>
              <w:pStyle w:val="ListParagraph"/>
              <w:numPr>
                <w:ilvl w:val="1"/>
                <w:numId w:val="34"/>
              </w:numPr>
              <w:tabs>
                <w:tab w:val="left" w:pos="457"/>
              </w:tabs>
              <w:ind w:left="22" w:firstLine="0"/>
              <w:jc w:val="both"/>
              <w:rPr>
                <w:iCs/>
                <w:szCs w:val="24"/>
              </w:rPr>
            </w:pPr>
            <w:r w:rsidRPr="009C25CD">
              <w:rPr>
                <w:iCs/>
                <w:szCs w:val="24"/>
              </w:rPr>
              <w:t>Finansavimo šaltinis - ESF+ ir bendrojo finansavimo (toliau – BF) lėšos.</w:t>
            </w:r>
          </w:p>
          <w:p w14:paraId="588F1CF2" w14:textId="77777777" w:rsidR="00C27B38" w:rsidRDefault="00C27B38" w:rsidP="00E31F17">
            <w:pPr>
              <w:pStyle w:val="ListParagraph"/>
              <w:numPr>
                <w:ilvl w:val="1"/>
                <w:numId w:val="34"/>
              </w:numPr>
              <w:tabs>
                <w:tab w:val="left" w:pos="457"/>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05565D3D" w14:textId="77777777" w:rsidR="00C27B38" w:rsidRPr="00277AE4" w:rsidRDefault="00C27B38" w:rsidP="00E31F17">
            <w:pPr>
              <w:pStyle w:val="ListParagraph"/>
              <w:numPr>
                <w:ilvl w:val="1"/>
                <w:numId w:val="34"/>
              </w:numPr>
              <w:tabs>
                <w:tab w:val="left" w:pos="457"/>
              </w:tabs>
              <w:ind w:left="22" w:firstLine="0"/>
              <w:jc w:val="both"/>
              <w:rPr>
                <w:iCs/>
                <w:szCs w:val="24"/>
              </w:rPr>
            </w:pPr>
            <w:r w:rsidRPr="009305EA">
              <w:rPr>
                <w:iCs/>
                <w:szCs w:val="24"/>
              </w:rPr>
              <w:t>Projekto veiklos turi būti įgyvendintos iki 2028 m. gruodžio 31 d.</w:t>
            </w:r>
            <w:r>
              <w:rPr>
                <w:iCs/>
                <w:szCs w:val="24"/>
              </w:rPr>
              <w:t xml:space="preserve"> Visos projektų f</w:t>
            </w:r>
            <w:r w:rsidRPr="00277AE4">
              <w:rPr>
                <w:iCs/>
                <w:szCs w:val="24"/>
              </w:rPr>
              <w:t>inansavimo sutartys turi būti sudarytos iki 2026 m. gruodžio 31 d.</w:t>
            </w:r>
          </w:p>
          <w:p w14:paraId="5D43A129" w14:textId="77777777" w:rsidR="00C27B38" w:rsidRPr="00A12E36" w:rsidRDefault="00C27B38" w:rsidP="00E31F17">
            <w:pPr>
              <w:pStyle w:val="ListParagraph"/>
              <w:numPr>
                <w:ilvl w:val="1"/>
                <w:numId w:val="34"/>
              </w:numPr>
              <w:tabs>
                <w:tab w:val="left" w:pos="457"/>
              </w:tabs>
              <w:ind w:left="22" w:firstLine="0"/>
              <w:jc w:val="both"/>
              <w:rPr>
                <w:iCs/>
                <w:color w:val="000000" w:themeColor="text1"/>
                <w:szCs w:val="24"/>
              </w:rPr>
            </w:pPr>
            <w:r w:rsidRPr="009305EA">
              <w:rPr>
                <w:iCs/>
                <w:szCs w:val="24"/>
              </w:rPr>
              <w:t>Projektų veikloms įgyvendinti numatyta skirti iki</w:t>
            </w:r>
            <w:r w:rsidRPr="00A12E36">
              <w:rPr>
                <w:iCs/>
                <w:color w:val="000000" w:themeColor="text1"/>
                <w:szCs w:val="24"/>
              </w:rPr>
              <w:t xml:space="preserve"> 36380 </w:t>
            </w:r>
            <w:r w:rsidRPr="009305EA">
              <w:rPr>
                <w:iCs/>
                <w:szCs w:val="24"/>
              </w:rPr>
              <w:t>(</w:t>
            </w:r>
            <w:r>
              <w:rPr>
                <w:iCs/>
                <w:szCs w:val="24"/>
              </w:rPr>
              <w:t>trisdešimt šeši tūkstančiai trys šimtai aštuoniasdešimt</w:t>
            </w:r>
            <w:r w:rsidRPr="009305EA">
              <w:rPr>
                <w:iCs/>
                <w:szCs w:val="24"/>
              </w:rPr>
              <w:t>) eurų ESF+</w:t>
            </w:r>
            <w:r w:rsidRPr="009305EA">
              <w:rPr>
                <w:color w:val="000000"/>
                <w:szCs w:val="24"/>
                <w:lang w:eastAsia="lt-LT"/>
              </w:rPr>
              <w:t xml:space="preserve"> ir </w:t>
            </w:r>
            <w:r w:rsidRPr="00A12E36">
              <w:rPr>
                <w:color w:val="000000" w:themeColor="text1"/>
                <w:szCs w:val="24"/>
                <w:lang w:eastAsia="lt-LT"/>
              </w:rPr>
              <w:t xml:space="preserve">6420 (šeši tūkstančiai keturišimtaigvidešimt) eurų BF lėšų. </w:t>
            </w:r>
          </w:p>
          <w:p w14:paraId="068A7DFC" w14:textId="77777777" w:rsidR="00C27B38" w:rsidRPr="009305EA" w:rsidRDefault="00C27B38" w:rsidP="00E31F17">
            <w:pPr>
              <w:pStyle w:val="ListParagraph"/>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Pr>
                <w:iCs/>
                <w:szCs w:val="24"/>
              </w:rPr>
              <w:t>PAFT</w:t>
            </w:r>
            <w:r>
              <w:rPr>
                <w:rStyle w:val="FootnoteReference"/>
                <w:szCs w:val="24"/>
              </w:rPr>
              <w:footnoteReference w:id="2"/>
            </w:r>
            <w:r w:rsidRPr="009305EA">
              <w:rPr>
                <w:iCs/>
                <w:szCs w:val="24"/>
              </w:rPr>
              <w:t xml:space="preserve"> (toliau – PAFT)</w:t>
            </w:r>
            <w:r>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0A0FE918" w14:textId="77777777" w:rsidR="00C27B38" w:rsidRDefault="00C27B38" w:rsidP="00E31F17">
            <w:pPr>
              <w:pStyle w:val="ListParagraph"/>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Pr>
                <w:iCs/>
                <w:szCs w:val="24"/>
              </w:rPr>
              <w:t>, t. y. projektas turi atitikti Visagino m.</w:t>
            </w:r>
            <w:r w:rsidRPr="008035F0">
              <w:rPr>
                <w:iCs/>
                <w:szCs w:val="24"/>
              </w:rPr>
              <w:t xml:space="preserve"> vietos veiklos grupės įgyvendinam</w:t>
            </w:r>
            <w:r>
              <w:rPr>
                <w:iCs/>
                <w:szCs w:val="24"/>
              </w:rPr>
              <w:t>ą</w:t>
            </w:r>
            <w:r w:rsidRPr="008035F0">
              <w:rPr>
                <w:iCs/>
                <w:szCs w:val="24"/>
              </w:rPr>
              <w:t xml:space="preserve"> strategij</w:t>
            </w:r>
            <w:r>
              <w:rPr>
                <w:iCs/>
                <w:szCs w:val="24"/>
              </w:rPr>
              <w:t>ą</w:t>
            </w:r>
            <w:r w:rsidRPr="008035F0">
              <w:rPr>
                <w:iCs/>
                <w:szCs w:val="24"/>
              </w:rPr>
              <w:t xml:space="preserve"> „</w:t>
            </w:r>
            <w:r>
              <w:rPr>
                <w:iCs/>
                <w:szCs w:val="24"/>
              </w:rPr>
              <w:t xml:space="preserve"> Visagino m. vietos veiklos </w:t>
            </w:r>
            <w:r>
              <w:rPr>
                <w:iCs/>
                <w:szCs w:val="24"/>
              </w:rPr>
              <w:lastRenderedPageBreak/>
              <w:t>strategija 2024-2029 m“</w:t>
            </w:r>
            <w:r w:rsidRPr="009305EA">
              <w:rPr>
                <w:iCs/>
                <w:szCs w:val="24"/>
              </w:rPr>
              <w:t>. Projektų atitiktį šiame papunktyje nurodytiems projektų atrankos kriterijams vertina administruojančioji institucija, atlikdama projektų tinkamumo finansuoti vertinimą.</w:t>
            </w:r>
          </w:p>
          <w:p w14:paraId="1F6DE835" w14:textId="77777777" w:rsidR="00C27B38" w:rsidRDefault="00C27B38" w:rsidP="00E31F17">
            <w:pPr>
              <w:pStyle w:val="ListParagraph"/>
              <w:numPr>
                <w:ilvl w:val="1"/>
                <w:numId w:val="34"/>
              </w:numPr>
              <w:tabs>
                <w:tab w:val="left" w:pos="596"/>
              </w:tabs>
              <w:ind w:left="22" w:firstLine="0"/>
              <w:jc w:val="both"/>
              <w:rPr>
                <w:iCs/>
                <w:szCs w:val="24"/>
              </w:rPr>
            </w:pPr>
            <w:r w:rsidRPr="009305EA">
              <w:rPr>
                <w:iCs/>
                <w:szCs w:val="24"/>
              </w:rPr>
              <w:t xml:space="preserve">Projektų naudos ir kokybės vertinimą atlieka </w:t>
            </w:r>
            <w:r>
              <w:rPr>
                <w:iCs/>
                <w:szCs w:val="24"/>
              </w:rPr>
              <w:t xml:space="preserve">Visagino </w:t>
            </w:r>
            <w:r w:rsidRPr="009305EA">
              <w:rPr>
                <w:iCs/>
                <w:szCs w:val="24"/>
              </w:rPr>
              <w:t xml:space="preserve">miesto </w:t>
            </w:r>
            <w:r>
              <w:rPr>
                <w:iCs/>
                <w:szCs w:val="24"/>
              </w:rPr>
              <w:t xml:space="preserve">vietos veiklos grupė (toliau – </w:t>
            </w:r>
            <w:r w:rsidRPr="009305EA">
              <w:rPr>
                <w:iCs/>
                <w:szCs w:val="24"/>
              </w:rPr>
              <w:t>VVG</w:t>
            </w:r>
            <w:r>
              <w:rPr>
                <w:iCs/>
                <w:szCs w:val="24"/>
              </w:rPr>
              <w:t>)</w:t>
            </w:r>
            <w:r w:rsidRPr="009305EA">
              <w:rPr>
                <w:iCs/>
                <w:szCs w:val="24"/>
              </w:rPr>
              <w:t>. Projektai vertinami pagal VVG kvietimo dokumentuose nustatytus projektų atrankos kriterijus</w:t>
            </w:r>
            <w:r>
              <w:rPr>
                <w:iCs/>
                <w:szCs w:val="24"/>
              </w:rPr>
              <w:t xml:space="preserve">, kurie nurodyti ir šių </w:t>
            </w:r>
            <w:r w:rsidRPr="009B05AF">
              <w:rPr>
                <w:iCs/>
                <w:szCs w:val="24"/>
              </w:rPr>
              <w:t>Gairių 10 dalyje</w:t>
            </w:r>
            <w:r w:rsidRPr="009305EA">
              <w:rPr>
                <w:iCs/>
                <w:szCs w:val="24"/>
              </w:rPr>
              <w:t>. Projektai, kurie naudos ir kokybės vertinimo etape nesurenka nustatytos minimalios balų sumos, nėra tinkami finansuoti</w:t>
            </w:r>
            <w:r>
              <w:rPr>
                <w:iCs/>
                <w:szCs w:val="24"/>
              </w:rPr>
              <w:t xml:space="preserve">, PĮP atmetami </w:t>
            </w:r>
            <w:r w:rsidRPr="009305EA">
              <w:rPr>
                <w:iCs/>
                <w:szCs w:val="24"/>
              </w:rPr>
              <w:t>ir jų tinkamumo finansuoti vertinimas neatliekamas.</w:t>
            </w:r>
          </w:p>
          <w:p w14:paraId="5671EC5B" w14:textId="77777777" w:rsidR="00C27B38" w:rsidRDefault="00C27B38" w:rsidP="00E31F17">
            <w:pPr>
              <w:pStyle w:val="ListParagraph"/>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Pr>
                <w:iCs/>
                <w:szCs w:val="24"/>
              </w:rPr>
              <w:t>PAFT</w:t>
            </w:r>
            <w:r w:rsidRPr="00383E19">
              <w:rPr>
                <w:iCs/>
                <w:szCs w:val="24"/>
              </w:rPr>
              <w:t xml:space="preserve"> XIV skyriuje.</w:t>
            </w:r>
          </w:p>
          <w:p w14:paraId="6B853440" w14:textId="77777777" w:rsidR="00C27B38" w:rsidRPr="00383E19" w:rsidRDefault="00C27B38" w:rsidP="00E31F17">
            <w:pPr>
              <w:pStyle w:val="ListParagraph"/>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032693E" w14:textId="77777777" w:rsidR="00C27B38" w:rsidRPr="00B775BC" w:rsidRDefault="00C27B38" w:rsidP="00E31F17">
            <w:pPr>
              <w:pStyle w:val="ListParagraph"/>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Pr>
                <w:color w:val="000000"/>
              </w:rPr>
              <w:t>PAFT</w:t>
            </w:r>
            <w:r w:rsidRPr="00B775BC">
              <w:rPr>
                <w:color w:val="000000"/>
              </w:rPr>
              <w:t xml:space="preserve"> IV skyriaus devintajame skirsnyje nustatyta tvarka.</w:t>
            </w:r>
          </w:p>
          <w:p w14:paraId="58FC623D" w14:textId="77777777" w:rsidR="00C27B38" w:rsidRPr="00B775BC" w:rsidRDefault="00C27B38" w:rsidP="00E31F17">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65519B98" w14:textId="77777777" w:rsidR="00C27B38" w:rsidRPr="006B36EC" w:rsidRDefault="00C27B38" w:rsidP="00E31F17">
            <w:pPr>
              <w:jc w:val="both"/>
              <w:rPr>
                <w:b/>
                <w:szCs w:val="24"/>
              </w:rPr>
            </w:pPr>
          </w:p>
        </w:tc>
      </w:tr>
      <w:tr w:rsidR="00C27B38" w14:paraId="3135D4F5" w14:textId="77777777" w:rsidTr="00E31F17">
        <w:trPr>
          <w:trHeight w:val="809"/>
        </w:trPr>
        <w:tc>
          <w:tcPr>
            <w:tcW w:w="15310" w:type="dxa"/>
            <w:gridSpan w:val="4"/>
          </w:tcPr>
          <w:p w14:paraId="3550BFA0" w14:textId="77777777" w:rsidR="00C27B38" w:rsidRPr="00C156C0" w:rsidRDefault="00C27B38" w:rsidP="00E31F17">
            <w:pPr>
              <w:pStyle w:val="ListParagraph"/>
              <w:numPr>
                <w:ilvl w:val="0"/>
                <w:numId w:val="33"/>
              </w:numPr>
              <w:tabs>
                <w:tab w:val="left" w:pos="596"/>
              </w:tabs>
              <w:jc w:val="both"/>
              <w:rPr>
                <w:b/>
                <w:iCs/>
                <w:szCs w:val="24"/>
              </w:rPr>
            </w:pPr>
            <w:r w:rsidRPr="00C156C0">
              <w:rPr>
                <w:b/>
                <w:iCs/>
                <w:szCs w:val="24"/>
              </w:rPr>
              <w:lastRenderedPageBreak/>
              <w:t>Projekto įgyvendinimo plano teikimas</w:t>
            </w:r>
          </w:p>
          <w:p w14:paraId="75D43D54" w14:textId="77777777" w:rsidR="00C27B38" w:rsidRDefault="00C27B38" w:rsidP="00E31F17">
            <w:pPr>
              <w:tabs>
                <w:tab w:val="left" w:pos="596"/>
              </w:tabs>
              <w:jc w:val="both"/>
              <w:rPr>
                <w:iCs/>
                <w:szCs w:val="24"/>
              </w:rPr>
            </w:pPr>
          </w:p>
          <w:p w14:paraId="6A41C868" w14:textId="77777777" w:rsidR="00C27B38" w:rsidRDefault="00C27B38" w:rsidP="00E31F17">
            <w:pPr>
              <w:pStyle w:val="ListParagraph"/>
              <w:numPr>
                <w:ilvl w:val="1"/>
                <w:numId w:val="33"/>
              </w:numPr>
              <w:tabs>
                <w:tab w:val="left" w:pos="457"/>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8B23896" w14:textId="77777777" w:rsidR="00C27B38" w:rsidRDefault="00C27B38" w:rsidP="00E31F17">
            <w:pPr>
              <w:pStyle w:val="ListParagraph"/>
              <w:numPr>
                <w:ilvl w:val="1"/>
                <w:numId w:val="33"/>
              </w:numPr>
              <w:tabs>
                <w:tab w:val="left" w:pos="457"/>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6831C787" w14:textId="77777777" w:rsidR="00C27B38" w:rsidRPr="008F7CAC" w:rsidRDefault="00C27B38" w:rsidP="00E31F17">
            <w:pPr>
              <w:pStyle w:val="ListParagraph"/>
              <w:numPr>
                <w:ilvl w:val="1"/>
                <w:numId w:val="33"/>
              </w:numPr>
              <w:tabs>
                <w:tab w:val="left" w:pos="457"/>
              </w:tabs>
              <w:ind w:left="0" w:firstLine="0"/>
              <w:jc w:val="both"/>
              <w:rPr>
                <w:iCs/>
                <w:color w:val="BF4E14"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0"/>
          <w:p w14:paraId="58C07BC1" w14:textId="77777777" w:rsidR="00C27B38" w:rsidRDefault="00C27B38" w:rsidP="00E31F17">
            <w:pPr>
              <w:pStyle w:val="ListParagraph"/>
              <w:numPr>
                <w:ilvl w:val="1"/>
                <w:numId w:val="33"/>
              </w:numPr>
              <w:tabs>
                <w:tab w:val="left" w:pos="457"/>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6B5882A9" w14:textId="77777777" w:rsidR="00C27B38" w:rsidRDefault="00C27B38" w:rsidP="00E31F17">
            <w:pPr>
              <w:pStyle w:val="ListParagraph"/>
              <w:numPr>
                <w:ilvl w:val="2"/>
                <w:numId w:val="33"/>
              </w:numPr>
              <w:tabs>
                <w:tab w:val="left" w:pos="457"/>
                <w:tab w:val="left" w:pos="599"/>
              </w:tabs>
              <w:ind w:left="22" w:firstLine="10"/>
              <w:jc w:val="both"/>
              <w:rPr>
                <w:iCs/>
                <w:szCs w:val="24"/>
              </w:rPr>
            </w:pPr>
            <w:r w:rsidRPr="009305EA">
              <w:rPr>
                <w:iCs/>
                <w:szCs w:val="24"/>
              </w:rPr>
              <w:t xml:space="preserve">įgaliojimą pasirašyti projekto įgyvendinimo planą, jei jį pasirašo ne pareiškėjo įstaigos vadovas; </w:t>
            </w:r>
          </w:p>
          <w:p w14:paraId="3D998EA5" w14:textId="77777777" w:rsidR="00C27B38" w:rsidRDefault="00C27B38" w:rsidP="00E31F17">
            <w:pPr>
              <w:pStyle w:val="ListParagraph"/>
              <w:numPr>
                <w:ilvl w:val="2"/>
                <w:numId w:val="33"/>
              </w:numPr>
              <w:tabs>
                <w:tab w:val="left" w:pos="457"/>
                <w:tab w:val="left" w:pos="599"/>
              </w:tabs>
              <w:ind w:left="22" w:firstLine="10"/>
              <w:jc w:val="both"/>
              <w:rPr>
                <w:iCs/>
                <w:szCs w:val="24"/>
              </w:rPr>
            </w:pPr>
            <w:r w:rsidRPr="009305EA">
              <w:rPr>
                <w:szCs w:val="24"/>
              </w:rPr>
              <w:t>užpildytą nevyriausybinės organizacijos deklaraciją, kurios forma pateikiama Aprašo 2 priede (jei projekto vykdytojas ar partneris yra NVO);</w:t>
            </w:r>
          </w:p>
          <w:p w14:paraId="47023685" w14:textId="77777777" w:rsidR="00C27B38" w:rsidRDefault="00C27B38" w:rsidP="00E31F17">
            <w:pPr>
              <w:pStyle w:val="ListParagraph"/>
              <w:numPr>
                <w:ilvl w:val="2"/>
                <w:numId w:val="33"/>
              </w:numPr>
              <w:tabs>
                <w:tab w:val="left" w:pos="457"/>
                <w:tab w:val="left" w:pos="599"/>
              </w:tabs>
              <w:ind w:left="22" w:firstLine="10"/>
              <w:jc w:val="both"/>
              <w:rPr>
                <w:iCs/>
                <w:szCs w:val="24"/>
              </w:rPr>
            </w:pPr>
            <w:r w:rsidRPr="009305EA">
              <w:rPr>
                <w:szCs w:val="24"/>
              </w:rPr>
              <w:t>pasirašytą (-as) partnerio (-ių) deklaraciją (-as) (PAFT 1 priedo 1 priedas) (taikoma, kai projektas įgyvendinamas su partneriu (-iais);</w:t>
            </w:r>
          </w:p>
          <w:p w14:paraId="3AF25958" w14:textId="77777777" w:rsidR="00C27B38" w:rsidRPr="009305EA" w:rsidRDefault="00C27B38" w:rsidP="00E31F17">
            <w:pPr>
              <w:pStyle w:val="ListParagraph"/>
              <w:numPr>
                <w:ilvl w:val="2"/>
                <w:numId w:val="33"/>
              </w:numPr>
              <w:tabs>
                <w:tab w:val="left" w:pos="457"/>
                <w:tab w:val="left" w:pos="599"/>
              </w:tabs>
              <w:ind w:left="22" w:firstLine="10"/>
              <w:jc w:val="both"/>
              <w:rPr>
                <w:iCs/>
                <w:szCs w:val="24"/>
              </w:rPr>
            </w:pPr>
            <w:r w:rsidRPr="009305EA">
              <w:rPr>
                <w:szCs w:val="24"/>
              </w:rPr>
              <w:t>projekto biudžeto paskirstymą pagal pareiškėją ir partnerį (-ius) (PAFT 1 priedo 2 priedas) (taikoma, kai projektas įgyvendinamas su partneriu (-iais);</w:t>
            </w:r>
          </w:p>
          <w:p w14:paraId="7E5A5450" w14:textId="77777777" w:rsidR="00C27B38" w:rsidRPr="009305EA" w:rsidRDefault="00C27B38" w:rsidP="00E31F17">
            <w:pPr>
              <w:pStyle w:val="ListParagraph"/>
              <w:numPr>
                <w:ilvl w:val="2"/>
                <w:numId w:val="33"/>
              </w:numPr>
              <w:tabs>
                <w:tab w:val="left" w:pos="457"/>
                <w:tab w:val="left" w:pos="599"/>
              </w:tabs>
              <w:ind w:left="22" w:firstLine="10"/>
              <w:jc w:val="both"/>
              <w:rPr>
                <w:iCs/>
                <w:szCs w:val="24"/>
              </w:rPr>
            </w:pPr>
            <w:r w:rsidRPr="009305EA">
              <w:rPr>
                <w:szCs w:val="24"/>
              </w:rPr>
              <w:t>pareiškėjo ir partnerio (-ių) sudarytą jungtinės veiklos sutartį</w:t>
            </w:r>
            <w:r>
              <w:rPr>
                <w:szCs w:val="24"/>
              </w:rPr>
              <w:t xml:space="preserve"> (</w:t>
            </w:r>
            <w:r w:rsidRPr="005B4596">
              <w:rPr>
                <w:szCs w:val="24"/>
              </w:rPr>
              <w:t>taikoma, kai projektas įgyvendinamas su partneriu (-iais)</w:t>
            </w:r>
            <w:r>
              <w:rPr>
                <w:szCs w:val="24"/>
              </w:rPr>
              <w:t>)</w:t>
            </w:r>
            <w:r w:rsidRPr="009305EA">
              <w:rPr>
                <w:szCs w:val="24"/>
              </w:rPr>
              <w:t>;</w:t>
            </w:r>
          </w:p>
          <w:p w14:paraId="6A618EF9" w14:textId="77777777" w:rsidR="00C27B38" w:rsidRDefault="00C27B38" w:rsidP="00E31F17">
            <w:pPr>
              <w:pStyle w:val="ListParagraph"/>
              <w:numPr>
                <w:ilvl w:val="2"/>
                <w:numId w:val="33"/>
              </w:numPr>
              <w:tabs>
                <w:tab w:val="left" w:pos="457"/>
                <w:tab w:val="left" w:pos="599"/>
              </w:tabs>
              <w:ind w:left="22" w:firstLine="10"/>
              <w:jc w:val="both"/>
              <w:rPr>
                <w:iCs/>
                <w:szCs w:val="24"/>
              </w:rPr>
            </w:pPr>
            <w:r w:rsidRPr="009305EA">
              <w:rPr>
                <w:iCs/>
                <w:szCs w:val="24"/>
              </w:rPr>
              <w:t>dokumentą (-us), patvirtinančius / įrodančius pareiškėjo ir (ar) partnerio galimybes prisidėti prie projekto finansavimo nuosavomis lėšomis;</w:t>
            </w:r>
          </w:p>
          <w:p w14:paraId="3BB6E7DC" w14:textId="77777777" w:rsidR="00C27B38" w:rsidRDefault="00C27B38" w:rsidP="00E31F17">
            <w:pPr>
              <w:pStyle w:val="ListParagraph"/>
              <w:numPr>
                <w:ilvl w:val="2"/>
                <w:numId w:val="33"/>
              </w:numPr>
              <w:tabs>
                <w:tab w:val="left" w:pos="599"/>
              </w:tabs>
              <w:ind w:left="22" w:hanging="22"/>
              <w:jc w:val="both"/>
              <w:rPr>
                <w:iCs/>
                <w:szCs w:val="24"/>
              </w:rPr>
            </w:pPr>
            <w:r w:rsidRPr="009305EA">
              <w:rPr>
                <w:iCs/>
                <w:szCs w:val="24"/>
              </w:rPr>
              <w:lastRenderedPageBreak/>
              <w:t>jei numatomos remonto darbų išlaidos</w:t>
            </w:r>
            <w:r>
              <w:rPr>
                <w:iCs/>
                <w:szCs w:val="24"/>
              </w:rPr>
              <w:t>,</w:t>
            </w:r>
            <w:r w:rsidRPr="009305EA">
              <w:rPr>
                <w:iCs/>
                <w:szCs w:val="24"/>
              </w:rPr>
              <w:t xml:space="preserve"> dokument</w:t>
            </w:r>
            <w:r>
              <w:rPr>
                <w:iCs/>
                <w:szCs w:val="24"/>
              </w:rPr>
              <w:t>us</w:t>
            </w:r>
            <w:r w:rsidRPr="009305EA">
              <w:rPr>
                <w:iCs/>
                <w:szCs w:val="24"/>
              </w:rPr>
              <w:t>, patvirtinan</w:t>
            </w:r>
            <w:r>
              <w:rPr>
                <w:iCs/>
                <w:szCs w:val="24"/>
              </w:rPr>
              <w:t>čius</w:t>
            </w:r>
            <w:r w:rsidRPr="009305EA">
              <w:rPr>
                <w:iCs/>
                <w:szCs w:val="24"/>
              </w:rPr>
              <w:t xml:space="preserve"> disponavimą turimomis patalpomis (nuosavybės ar kiti disponavimą patalpomis įrodantys dokumentai (patikėjimo, panaudos, nuomos sutartys), patalpų savininko sutikimai dėl patalpų remonto</w:t>
            </w:r>
            <w:r>
              <w:rPr>
                <w:iCs/>
                <w:szCs w:val="24"/>
              </w:rPr>
              <w:t xml:space="preserve"> (jei kitaip nenustatyta patikėjimo/panaudos/nuomos sutartyje</w:t>
            </w:r>
            <w:r w:rsidRPr="009305EA">
              <w:rPr>
                <w:iCs/>
                <w:szCs w:val="24"/>
              </w:rPr>
              <w:t>, patalpų brėžiniai ir kt.)</w:t>
            </w:r>
            <w:r>
              <w:rPr>
                <w:iCs/>
                <w:szCs w:val="24"/>
              </w:rPr>
              <w:t>;</w:t>
            </w:r>
          </w:p>
          <w:p w14:paraId="72E9B0FF" w14:textId="77777777" w:rsidR="00C27B38" w:rsidRPr="009305EA" w:rsidRDefault="00C27B38" w:rsidP="00E31F17">
            <w:pPr>
              <w:pStyle w:val="ListParagraph"/>
              <w:numPr>
                <w:ilvl w:val="2"/>
                <w:numId w:val="33"/>
              </w:numPr>
              <w:tabs>
                <w:tab w:val="left" w:pos="596"/>
                <w:tab w:val="left" w:pos="1024"/>
              </w:tabs>
              <w:ind w:left="22" w:firstLine="1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A380AD2" w14:textId="77777777" w:rsidR="00C27B38" w:rsidRPr="009305EA" w:rsidRDefault="00C27B38" w:rsidP="00E31F17">
            <w:pPr>
              <w:pStyle w:val="ListParagraph"/>
              <w:numPr>
                <w:ilvl w:val="2"/>
                <w:numId w:val="33"/>
              </w:numPr>
              <w:tabs>
                <w:tab w:val="left" w:pos="596"/>
                <w:tab w:val="left" w:pos="1024"/>
              </w:tabs>
              <w:ind w:left="22" w:firstLine="10"/>
              <w:jc w:val="both"/>
              <w:rPr>
                <w:iCs/>
                <w:szCs w:val="24"/>
              </w:rPr>
            </w:pPr>
            <w:r w:rsidRPr="009305EA">
              <w:rPr>
                <w:szCs w:val="24"/>
              </w:rPr>
              <w:t xml:space="preserve">PĮP suplanuotas išlaidas pagrindžiančius dokumentus: </w:t>
            </w:r>
          </w:p>
          <w:p w14:paraId="2303C839" w14:textId="77777777" w:rsidR="00C27B38" w:rsidRPr="009305EA" w:rsidRDefault="00C27B38" w:rsidP="00E31F17">
            <w:pPr>
              <w:pStyle w:val="ListParagraph"/>
              <w:numPr>
                <w:ilvl w:val="3"/>
                <w:numId w:val="33"/>
              </w:numPr>
              <w:tabs>
                <w:tab w:val="left" w:pos="873"/>
                <w:tab w:val="left" w:pos="1024"/>
              </w:tabs>
              <w:ind w:left="22" w:firstLine="1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Pr>
                <w:szCs w:val="24"/>
              </w:rPr>
              <w:t>)</w:t>
            </w:r>
            <w:r w:rsidRPr="009305EA">
              <w:rPr>
                <w:szCs w:val="24"/>
              </w:rPr>
              <w:t xml:space="preserve">; </w:t>
            </w:r>
          </w:p>
          <w:p w14:paraId="6324F371" w14:textId="77777777" w:rsidR="00C27B38" w:rsidRPr="009305EA" w:rsidRDefault="00C27B38" w:rsidP="00E31F17">
            <w:pPr>
              <w:pStyle w:val="ListParagraph"/>
              <w:numPr>
                <w:ilvl w:val="3"/>
                <w:numId w:val="33"/>
              </w:numPr>
              <w:tabs>
                <w:tab w:val="left" w:pos="873"/>
                <w:tab w:val="left" w:pos="1024"/>
              </w:tabs>
              <w:ind w:left="22" w:firstLine="1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1B9C33DC" w14:textId="77777777" w:rsidR="00C27B38" w:rsidRPr="00614481" w:rsidRDefault="00C27B38" w:rsidP="00E31F17">
            <w:pPr>
              <w:pStyle w:val="ListParagraph"/>
              <w:numPr>
                <w:ilvl w:val="3"/>
                <w:numId w:val="33"/>
              </w:numPr>
              <w:tabs>
                <w:tab w:val="left" w:pos="873"/>
              </w:tabs>
              <w:ind w:left="22" w:firstLine="10"/>
              <w:jc w:val="both"/>
              <w:rPr>
                <w:iCs/>
                <w:szCs w:val="24"/>
              </w:rPr>
            </w:pPr>
            <w:r w:rsidRPr="00A42F26">
              <w:rPr>
                <w:szCs w:val="24"/>
              </w:rPr>
              <w:t>užpildytą Pažymą darbo užmokesčio vertinimui</w:t>
            </w:r>
            <w:r>
              <w:rPr>
                <w:rStyle w:val="FootnoteReference"/>
                <w:szCs w:val="24"/>
              </w:rPr>
              <w:footnoteReference w:id="3"/>
            </w:r>
            <w:r w:rsidRPr="00A42F26">
              <w:rPr>
                <w:szCs w:val="24"/>
              </w:rPr>
              <w:t>.</w:t>
            </w:r>
          </w:p>
          <w:p w14:paraId="527E316C" w14:textId="77777777" w:rsidR="00C27B38" w:rsidRPr="009305EA" w:rsidRDefault="00C27B38" w:rsidP="00E31F17">
            <w:pPr>
              <w:pStyle w:val="ListParagraph"/>
              <w:numPr>
                <w:ilvl w:val="2"/>
                <w:numId w:val="33"/>
              </w:numPr>
              <w:tabs>
                <w:tab w:val="left" w:pos="873"/>
              </w:tabs>
              <w:ind w:left="22" w:firstLine="0"/>
              <w:jc w:val="both"/>
              <w:rPr>
                <w:iCs/>
                <w:szCs w:val="24"/>
              </w:rPr>
            </w:pPr>
            <w:r>
              <w:rPr>
                <w:iCs/>
                <w:szCs w:val="24"/>
              </w:rPr>
              <w:t xml:space="preserve">3.4.10. </w:t>
            </w:r>
            <w:r w:rsidRPr="009305EA">
              <w:rPr>
                <w:szCs w:val="24"/>
              </w:rPr>
              <w:t>Atitikimą prioritetiniams kriterijams įrodan</w:t>
            </w:r>
            <w:r>
              <w:rPr>
                <w:szCs w:val="24"/>
              </w:rPr>
              <w:t>čius</w:t>
            </w:r>
            <w:r w:rsidRPr="009305EA">
              <w:rPr>
                <w:szCs w:val="24"/>
              </w:rPr>
              <w:t xml:space="preserve"> dokument</w:t>
            </w:r>
            <w:r>
              <w:rPr>
                <w:szCs w:val="24"/>
              </w:rPr>
              <w:t>us</w:t>
            </w:r>
            <w:r w:rsidRPr="009305EA">
              <w:rPr>
                <w:szCs w:val="24"/>
              </w:rPr>
              <w:t>:</w:t>
            </w:r>
          </w:p>
          <w:p w14:paraId="4E3AE668" w14:textId="77777777" w:rsidR="00C27B38" w:rsidRPr="009305EA" w:rsidRDefault="00C27B38" w:rsidP="00E31F17">
            <w:pPr>
              <w:pStyle w:val="ListParagraph"/>
              <w:tabs>
                <w:tab w:val="left" w:pos="873"/>
              </w:tabs>
              <w:ind w:left="32"/>
              <w:jc w:val="both"/>
              <w:rPr>
                <w:iCs/>
                <w:szCs w:val="24"/>
              </w:rPr>
            </w:pPr>
            <w:r w:rsidRPr="00426C82">
              <w:rPr>
                <w:szCs w:val="24"/>
              </w:rPr>
              <w:t>Partnerio NVO statusą įrodantys dokumentai – Registrų centro išrašas apie NVO statusą</w:t>
            </w:r>
            <w:r>
              <w:rPr>
                <w:szCs w:val="24"/>
              </w:rPr>
              <w:t xml:space="preserve"> arba organizacijos/įstaigos narių/dalininkų sąrašas</w:t>
            </w:r>
          </w:p>
          <w:p w14:paraId="44A60C62" w14:textId="77777777" w:rsidR="00C27B38" w:rsidRPr="00BB19CA" w:rsidRDefault="00C27B38" w:rsidP="00E31F17">
            <w:pPr>
              <w:pStyle w:val="ListParagraph"/>
              <w:tabs>
                <w:tab w:val="left" w:pos="596"/>
              </w:tabs>
              <w:ind w:left="32"/>
              <w:jc w:val="both"/>
              <w:rPr>
                <w:iCs/>
                <w:szCs w:val="24"/>
              </w:rPr>
            </w:pPr>
          </w:p>
        </w:tc>
      </w:tr>
      <w:tr w:rsidR="00C27B38" w14:paraId="38D4B6A6" w14:textId="77777777" w:rsidTr="00E31F17">
        <w:trPr>
          <w:trHeight w:val="2826"/>
        </w:trPr>
        <w:tc>
          <w:tcPr>
            <w:tcW w:w="15310" w:type="dxa"/>
            <w:gridSpan w:val="4"/>
          </w:tcPr>
          <w:p w14:paraId="79378E2C" w14:textId="77777777" w:rsidR="00C27B38" w:rsidRDefault="00C27B38" w:rsidP="00E31F17">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63561FA6" w14:textId="77777777" w:rsidR="00C27B38" w:rsidRPr="003C6147" w:rsidRDefault="00C27B38" w:rsidP="00E31F17">
            <w:pPr>
              <w:pStyle w:val="ListParagraph"/>
              <w:tabs>
                <w:tab w:val="left" w:pos="596"/>
              </w:tabs>
              <w:ind w:left="360"/>
              <w:jc w:val="both"/>
              <w:rPr>
                <w:b/>
                <w:bCs/>
                <w:iCs/>
                <w:szCs w:val="24"/>
              </w:rPr>
            </w:pPr>
          </w:p>
          <w:p w14:paraId="7A091245" w14:textId="77777777" w:rsidR="00C27B38" w:rsidRPr="003C6147" w:rsidRDefault="00C27B38" w:rsidP="00E31F17">
            <w:pPr>
              <w:pStyle w:val="ListParagraph"/>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Pr>
                <w:color w:val="000000"/>
              </w:rPr>
              <w:t>.</w:t>
            </w:r>
          </w:p>
          <w:p w14:paraId="490EE1A5" w14:textId="77777777" w:rsidR="00C27B38" w:rsidRDefault="00C27B38" w:rsidP="00E31F17">
            <w:pPr>
              <w:pStyle w:val="ListParagraph"/>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5AF34517" w14:textId="77777777" w:rsidR="00C27B38" w:rsidRDefault="00C27B38" w:rsidP="00E31F17">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41AE6E81" w14:textId="77777777" w:rsidR="00C27B38" w:rsidRDefault="00C27B38" w:rsidP="00E31F17">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5BD21AF6" w14:textId="77777777" w:rsidR="00C27B38" w:rsidRDefault="00C27B38" w:rsidP="00E31F17">
            <w:pPr>
              <w:tabs>
                <w:tab w:val="left" w:pos="1024"/>
              </w:tabs>
              <w:jc w:val="both"/>
              <w:rPr>
                <w:color w:val="000000"/>
              </w:rPr>
            </w:pPr>
            <w:r>
              <w:rPr>
                <w:color w:val="000000"/>
              </w:rPr>
              <w:t>4.2.3. ūkio subjekto užpildyta Smulkiojo ir vidutinio verslo subjekto statuso deklaracija.</w:t>
            </w:r>
          </w:p>
          <w:p w14:paraId="26612FE0" w14:textId="77777777" w:rsidR="00C27B38" w:rsidRDefault="00C27B38" w:rsidP="00E31F17">
            <w:pPr>
              <w:pStyle w:val="ListParagraph"/>
              <w:numPr>
                <w:ilvl w:val="1"/>
                <w:numId w:val="35"/>
              </w:numPr>
              <w:tabs>
                <w:tab w:val="left" w:pos="589"/>
              </w:tabs>
              <w:ind w:left="22" w:firstLine="0"/>
              <w:jc w:val="both"/>
              <w:rPr>
                <w:color w:val="000000"/>
              </w:rPr>
            </w:pPr>
            <w:r w:rsidRPr="003C6147">
              <w:rPr>
                <w:color w:val="000000"/>
              </w:rPr>
              <w:lastRenderedPageBreak/>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Pr>
                <w:rStyle w:val="FootnoteReference"/>
              </w:rPr>
              <w:footnoteReference w:id="4"/>
            </w:r>
            <w:r w:rsidRPr="00853EEF">
              <w:t xml:space="preserve"> </w:t>
            </w:r>
            <w:r w:rsidRPr="003C6147">
              <w:rPr>
                <w:color w:val="000000"/>
              </w:rPr>
              <w:t xml:space="preserve">ir projekto sutartyje nustatyta tvarka. </w:t>
            </w:r>
          </w:p>
          <w:p w14:paraId="79767C6A" w14:textId="77777777" w:rsidR="00C27B38" w:rsidRDefault="00C27B38" w:rsidP="00E31F17">
            <w:pPr>
              <w:pStyle w:val="ListParagraph"/>
              <w:tabs>
                <w:tab w:val="left" w:pos="589"/>
              </w:tabs>
              <w:ind w:left="22"/>
              <w:jc w:val="both"/>
              <w:rPr>
                <w:color w:val="000000"/>
              </w:rPr>
            </w:pPr>
          </w:p>
          <w:p w14:paraId="518FD8C1" w14:textId="77777777" w:rsidR="00C27B38" w:rsidRPr="00E16E44" w:rsidRDefault="00C27B38" w:rsidP="00E31F17">
            <w:pPr>
              <w:pStyle w:val="ListParagraph"/>
              <w:numPr>
                <w:ilvl w:val="1"/>
                <w:numId w:val="35"/>
              </w:numPr>
              <w:tabs>
                <w:tab w:val="left" w:pos="589"/>
              </w:tabs>
              <w:ind w:left="22" w:firstLine="0"/>
              <w:jc w:val="both"/>
              <w:rPr>
                <w:color w:val="000000"/>
              </w:rPr>
            </w:pPr>
            <w:r w:rsidRPr="00D95A42">
              <w:rPr>
                <w:b/>
                <w:bCs/>
                <w:color w:val="000000"/>
              </w:rPr>
              <w:t>Projekto tikslinės grupės</w:t>
            </w:r>
            <w:r>
              <w:rPr>
                <w:b/>
                <w:bCs/>
                <w:color w:val="000000"/>
              </w:rPr>
              <w:t>:</w:t>
            </w:r>
          </w:p>
          <w:p w14:paraId="167B53D6" w14:textId="77777777" w:rsidR="00C27B38" w:rsidRDefault="00C27B38" w:rsidP="00E31F17">
            <w:pPr>
              <w:pStyle w:val="ListParagraph"/>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Pr>
                <w:color w:val="000000"/>
              </w:rPr>
              <w:t>;</w:t>
            </w:r>
          </w:p>
          <w:p w14:paraId="144BE58D" w14:textId="77777777" w:rsidR="00C27B38" w:rsidRDefault="00C27B38" w:rsidP="00E31F17">
            <w:pPr>
              <w:pStyle w:val="ListParagraph"/>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3EB21D87" w14:textId="77777777" w:rsidR="00C27B38" w:rsidRPr="00F157ED" w:rsidRDefault="00C27B38" w:rsidP="00E31F17">
            <w:pPr>
              <w:pStyle w:val="ListParagraph"/>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Pr>
                <w:color w:val="000000"/>
              </w:rPr>
              <w:t>;</w:t>
            </w:r>
          </w:p>
          <w:p w14:paraId="52238C93" w14:textId="77777777" w:rsidR="00C27B38" w:rsidRDefault="00C27B38" w:rsidP="00E31F17">
            <w:pPr>
              <w:pStyle w:val="ListParagraph"/>
              <w:numPr>
                <w:ilvl w:val="2"/>
                <w:numId w:val="35"/>
              </w:numPr>
              <w:tabs>
                <w:tab w:val="left" w:pos="589"/>
              </w:tabs>
              <w:ind w:left="60" w:hanging="28"/>
              <w:jc w:val="both"/>
              <w:rPr>
                <w:iCs/>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C27B38" w:rsidRPr="00FE1F54" w14:paraId="03A1822E" w14:textId="77777777" w:rsidTr="00E31F17">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536FD093" w14:textId="77777777" w:rsidR="00C27B38" w:rsidRPr="00884F5C" w:rsidRDefault="00C27B38" w:rsidP="00E31F17">
            <w:pPr>
              <w:pStyle w:val="ListParagraph"/>
              <w:numPr>
                <w:ilvl w:val="0"/>
                <w:numId w:val="35"/>
              </w:numPr>
              <w:jc w:val="both"/>
              <w:rPr>
                <w:sz w:val="22"/>
                <w:szCs w:val="22"/>
              </w:rPr>
            </w:pPr>
            <w:r w:rsidRPr="00884F5C">
              <w:rPr>
                <w:b/>
                <w:sz w:val="22"/>
                <w:szCs w:val="22"/>
              </w:rPr>
              <w:lastRenderedPageBreak/>
              <w:t>Projektais siekiami rodikliai</w:t>
            </w:r>
          </w:p>
        </w:tc>
      </w:tr>
      <w:tr w:rsidR="00C27B38" w:rsidRPr="00FE1F54" w14:paraId="696C23FF" w14:textId="77777777" w:rsidTr="00E31F17">
        <w:trPr>
          <w:trHeight w:val="405"/>
        </w:trPr>
        <w:tc>
          <w:tcPr>
            <w:tcW w:w="5949" w:type="dxa"/>
            <w:vAlign w:val="center"/>
          </w:tcPr>
          <w:p w14:paraId="660BCBF7" w14:textId="77777777" w:rsidR="00C27B38" w:rsidRPr="00884F5C" w:rsidRDefault="00C27B38" w:rsidP="00E31F17">
            <w:pPr>
              <w:jc w:val="both"/>
              <w:rPr>
                <w:sz w:val="22"/>
                <w:szCs w:val="22"/>
              </w:rPr>
            </w:pPr>
            <w:r w:rsidRPr="00884F5C">
              <w:rPr>
                <w:sz w:val="22"/>
                <w:szCs w:val="22"/>
              </w:rPr>
              <w:t>Rodiklio pavadinimas</w:t>
            </w:r>
          </w:p>
        </w:tc>
        <w:tc>
          <w:tcPr>
            <w:tcW w:w="2977" w:type="dxa"/>
            <w:vAlign w:val="center"/>
          </w:tcPr>
          <w:p w14:paraId="6D9CB7D7" w14:textId="77777777" w:rsidR="00C27B38" w:rsidRPr="00884F5C" w:rsidRDefault="00C27B38" w:rsidP="00E31F17">
            <w:pPr>
              <w:jc w:val="both"/>
              <w:rPr>
                <w:sz w:val="22"/>
                <w:szCs w:val="22"/>
              </w:rPr>
            </w:pPr>
            <w:r w:rsidRPr="00884F5C">
              <w:rPr>
                <w:sz w:val="22"/>
                <w:szCs w:val="22"/>
              </w:rPr>
              <w:t>Rodiklio kodas</w:t>
            </w:r>
          </w:p>
        </w:tc>
        <w:tc>
          <w:tcPr>
            <w:tcW w:w="2424" w:type="dxa"/>
            <w:vAlign w:val="center"/>
          </w:tcPr>
          <w:p w14:paraId="3045AFA3" w14:textId="77777777" w:rsidR="00C27B38" w:rsidRPr="00884F5C" w:rsidRDefault="00C27B38" w:rsidP="00E31F17">
            <w:pPr>
              <w:jc w:val="both"/>
              <w:rPr>
                <w:sz w:val="22"/>
                <w:szCs w:val="22"/>
              </w:rPr>
            </w:pPr>
            <w:r w:rsidRPr="00884F5C">
              <w:rPr>
                <w:sz w:val="22"/>
                <w:szCs w:val="22"/>
              </w:rPr>
              <w:t>Matavimo vienetai</w:t>
            </w:r>
          </w:p>
        </w:tc>
        <w:tc>
          <w:tcPr>
            <w:tcW w:w="3960" w:type="dxa"/>
            <w:vAlign w:val="center"/>
          </w:tcPr>
          <w:p w14:paraId="7C6FD5DB" w14:textId="77777777" w:rsidR="00C27B38" w:rsidRPr="00884F5C" w:rsidRDefault="00C27B38" w:rsidP="00E31F17">
            <w:pPr>
              <w:jc w:val="both"/>
              <w:rPr>
                <w:sz w:val="22"/>
                <w:szCs w:val="22"/>
              </w:rPr>
            </w:pPr>
            <w:r w:rsidRPr="00884F5C">
              <w:rPr>
                <w:sz w:val="22"/>
                <w:szCs w:val="22"/>
              </w:rPr>
              <w:t>Siektina reikšmė ir pasiekimo data</w:t>
            </w:r>
          </w:p>
        </w:tc>
      </w:tr>
      <w:tr w:rsidR="00C27B38" w:rsidRPr="00FE1F54" w14:paraId="045EB515" w14:textId="77777777" w:rsidTr="00E31F17">
        <w:trPr>
          <w:trHeight w:val="416"/>
        </w:trPr>
        <w:tc>
          <w:tcPr>
            <w:tcW w:w="5949" w:type="dxa"/>
            <w:tcBorders>
              <w:top w:val="single" w:sz="4" w:space="0" w:color="auto"/>
              <w:left w:val="single" w:sz="4" w:space="0" w:color="auto"/>
              <w:bottom w:val="single" w:sz="4" w:space="0" w:color="auto"/>
              <w:right w:val="single" w:sz="4" w:space="0" w:color="auto"/>
            </w:tcBorders>
          </w:tcPr>
          <w:p w14:paraId="74ADEE23" w14:textId="77777777" w:rsidR="00C27B38" w:rsidRPr="00884F5C" w:rsidRDefault="00C27B38" w:rsidP="00E31F17">
            <w:pPr>
              <w:jc w:val="both"/>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4F95A242" w14:textId="77777777" w:rsidR="00C27B38" w:rsidRPr="00884F5C" w:rsidRDefault="00C27B38" w:rsidP="00E31F17">
            <w:pPr>
              <w:jc w:val="both"/>
              <w:rPr>
                <w:sz w:val="22"/>
              </w:rPr>
            </w:pPr>
            <w:r w:rsidRPr="00884F5C">
              <w:rPr>
                <w:iCs/>
                <w:sz w:val="22"/>
                <w:szCs w:val="22"/>
              </w:rPr>
              <w:t>P-01-004-08-04-01-01</w:t>
            </w:r>
          </w:p>
          <w:p w14:paraId="3A7EAD65" w14:textId="77777777" w:rsidR="00C27B38" w:rsidRPr="00884F5C" w:rsidRDefault="00C27B38" w:rsidP="00E31F17">
            <w:pPr>
              <w:jc w:val="both"/>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8CED95A" w14:textId="77777777" w:rsidR="00C27B38" w:rsidRPr="00884F5C" w:rsidRDefault="00C27B38" w:rsidP="00E31F17">
            <w:pPr>
              <w:jc w:val="both"/>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752D7C" w14:textId="77777777" w:rsidR="00C27B38" w:rsidRPr="009E2413" w:rsidRDefault="00C27B38" w:rsidP="00E31F17">
            <w:pPr>
              <w:jc w:val="both"/>
              <w:rPr>
                <w:iCs/>
                <w:color w:val="000000" w:themeColor="text1"/>
                <w:sz w:val="22"/>
                <w:szCs w:val="22"/>
              </w:rPr>
            </w:pPr>
            <w:r w:rsidRPr="009E2413" w:rsidDel="00051807">
              <w:rPr>
                <w:iCs/>
                <w:color w:val="000000" w:themeColor="text1"/>
                <w:sz w:val="22"/>
                <w:szCs w:val="22"/>
              </w:rPr>
              <w:t xml:space="preserve"> </w:t>
            </w:r>
            <w:r w:rsidRPr="009E2413">
              <w:rPr>
                <w:iCs/>
                <w:color w:val="000000" w:themeColor="text1"/>
                <w:sz w:val="22"/>
                <w:szCs w:val="22"/>
              </w:rPr>
              <w:t>1(2029)</w:t>
            </w:r>
          </w:p>
        </w:tc>
      </w:tr>
      <w:tr w:rsidR="00C27B38" w:rsidRPr="00FE1F54" w14:paraId="29871454" w14:textId="77777777" w:rsidTr="00E31F17">
        <w:trPr>
          <w:trHeight w:val="416"/>
        </w:trPr>
        <w:tc>
          <w:tcPr>
            <w:tcW w:w="5949" w:type="dxa"/>
            <w:tcBorders>
              <w:top w:val="single" w:sz="4" w:space="0" w:color="auto"/>
              <w:left w:val="single" w:sz="4" w:space="0" w:color="auto"/>
              <w:bottom w:val="single" w:sz="4" w:space="0" w:color="auto"/>
              <w:right w:val="single" w:sz="4" w:space="0" w:color="auto"/>
            </w:tcBorders>
          </w:tcPr>
          <w:p w14:paraId="4055A199" w14:textId="77777777" w:rsidR="00C27B38" w:rsidRPr="00884F5C" w:rsidRDefault="00C27B38" w:rsidP="00E31F17">
            <w:pPr>
              <w:jc w:val="both"/>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3025428D" w14:textId="77777777" w:rsidR="00C27B38" w:rsidRPr="00884F5C" w:rsidRDefault="00C27B38" w:rsidP="00E31F17">
            <w:pPr>
              <w:jc w:val="both"/>
              <w:rPr>
                <w:sz w:val="22"/>
                <w:szCs w:val="22"/>
              </w:rPr>
            </w:pPr>
            <w:r w:rsidRPr="00884F5C">
              <w:rPr>
                <w:sz w:val="22"/>
                <w:szCs w:val="22"/>
              </w:rPr>
              <w:t>P-01-004-08-04-01-12</w:t>
            </w:r>
          </w:p>
          <w:p w14:paraId="2076D824" w14:textId="77777777" w:rsidR="00C27B38" w:rsidRPr="00884F5C" w:rsidRDefault="00C27B38" w:rsidP="00E31F17">
            <w:pPr>
              <w:jc w:val="both"/>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0A4EAA68" w14:textId="77777777" w:rsidR="00C27B38" w:rsidRPr="00884F5C" w:rsidRDefault="00C27B38" w:rsidP="00E31F17">
            <w:pPr>
              <w:jc w:val="both"/>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EC1CA5" w14:textId="77777777" w:rsidR="00C27B38" w:rsidRPr="009E2413" w:rsidRDefault="00C27B38" w:rsidP="00E31F17">
            <w:pPr>
              <w:ind w:firstLine="57"/>
              <w:jc w:val="both"/>
              <w:rPr>
                <w:iCs/>
                <w:color w:val="000000" w:themeColor="text1"/>
                <w:sz w:val="22"/>
                <w:szCs w:val="22"/>
              </w:rPr>
            </w:pPr>
            <w:r w:rsidRPr="009E2413">
              <w:rPr>
                <w:iCs/>
                <w:color w:val="000000" w:themeColor="text1"/>
                <w:sz w:val="22"/>
                <w:szCs w:val="22"/>
              </w:rPr>
              <w:t>20</w:t>
            </w:r>
          </w:p>
          <w:p w14:paraId="2B1396A5" w14:textId="77777777" w:rsidR="00C27B38" w:rsidRPr="009E2413" w:rsidRDefault="00C27B38" w:rsidP="00E31F17">
            <w:pPr>
              <w:jc w:val="both"/>
              <w:rPr>
                <w:iCs/>
                <w:color w:val="000000" w:themeColor="text1"/>
                <w:sz w:val="22"/>
                <w:szCs w:val="22"/>
              </w:rPr>
            </w:pPr>
            <w:r w:rsidRPr="009E2413">
              <w:rPr>
                <w:iCs/>
                <w:color w:val="000000" w:themeColor="text1"/>
                <w:sz w:val="22"/>
                <w:szCs w:val="22"/>
              </w:rPr>
              <w:t>(2029)</w:t>
            </w:r>
          </w:p>
        </w:tc>
      </w:tr>
      <w:tr w:rsidR="00C27B38" w14:paraId="3320C6F1" w14:textId="77777777" w:rsidTr="00E31F17">
        <w:trPr>
          <w:trHeight w:val="2826"/>
        </w:trPr>
        <w:tc>
          <w:tcPr>
            <w:tcW w:w="15310" w:type="dxa"/>
            <w:gridSpan w:val="4"/>
          </w:tcPr>
          <w:p w14:paraId="3E23B2EE" w14:textId="77777777" w:rsidR="00C27B38" w:rsidRDefault="00C27B38" w:rsidP="00E31F17">
            <w:pPr>
              <w:pStyle w:val="ListParagraph"/>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7A943B2F" w14:textId="77777777" w:rsidR="00C27B38" w:rsidRDefault="00C27B38" w:rsidP="00E31F17">
            <w:pPr>
              <w:pStyle w:val="ListParagraph"/>
              <w:numPr>
                <w:ilvl w:val="2"/>
                <w:numId w:val="3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3AF7B67" w14:textId="77777777" w:rsidR="00C27B38" w:rsidRDefault="00C27B38" w:rsidP="00E31F17">
            <w:pPr>
              <w:pStyle w:val="ListParagraph"/>
              <w:numPr>
                <w:ilvl w:val="2"/>
                <w:numId w:val="3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1E1DE5AD" w14:textId="77777777" w:rsidR="00C27B38" w:rsidRDefault="00C27B38" w:rsidP="00E31F17">
            <w:pPr>
              <w:pStyle w:val="ListParagraph"/>
              <w:numPr>
                <w:ilvl w:val="1"/>
                <w:numId w:val="35"/>
              </w:numPr>
              <w:tabs>
                <w:tab w:val="left" w:pos="457"/>
                <w:tab w:val="left" w:pos="589"/>
              </w:tabs>
              <w:spacing w:before="120"/>
              <w:ind w:left="22" w:firstLine="0"/>
              <w:jc w:val="both"/>
              <w:rPr>
                <w:iCs/>
              </w:rPr>
            </w:pPr>
            <w:r w:rsidRPr="00B775BC">
              <w:rPr>
                <w:iCs/>
              </w:rPr>
              <w:t xml:space="preserve">Nurodytos bendros visų šio kvietimo projektų planuojamos pasiekti rodiklių reikšmės. Rodiklių reikšmes, įvertinęs planuojamo projekto veiklas, kiekviename projekte pasirenka pats pareiškėjas. </w:t>
            </w:r>
          </w:p>
          <w:p w14:paraId="7C00EDB8" w14:textId="77777777" w:rsidR="00C27B38" w:rsidRDefault="00C27B38" w:rsidP="00E31F17">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4AAC9DCF" w14:textId="77777777" w:rsidR="00C27B38" w:rsidRDefault="00C27B38" w:rsidP="00E31F17">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5B2EF2AD" w14:textId="77777777" w:rsidR="00C27B38" w:rsidRPr="00DB5F5A" w:rsidRDefault="00C27B38" w:rsidP="00E31F17">
            <w:pPr>
              <w:pStyle w:val="ListParagraph"/>
              <w:numPr>
                <w:ilvl w:val="1"/>
                <w:numId w:val="35"/>
              </w:numPr>
              <w:tabs>
                <w:tab w:val="left" w:pos="457"/>
                <w:tab w:val="left" w:pos="589"/>
              </w:tabs>
              <w:spacing w:before="120"/>
              <w:ind w:left="22" w:firstLine="0"/>
              <w:jc w:val="both"/>
              <w:rPr>
                <w:iCs/>
              </w:rPr>
            </w:pPr>
            <w:r w:rsidRPr="00884F5C">
              <w:rPr>
                <w:iCs/>
              </w:rPr>
              <w:lastRenderedPageBreak/>
              <w:t xml:space="preserve">Siektini stebėsenos rodikliai skaičiuojami pagal stebėsenos rodiklių korteles, skelbiamas Vidaus reikalų ministerijos interneto svetainės vrm.lrv.lt skiltyje „Plėtros programos“, prie konkrečios plėtros programos priemonės dokumentų </w:t>
            </w:r>
            <w:r>
              <w:rPr>
                <w:iCs/>
              </w:rPr>
              <w:t>(6 priedas)</w:t>
            </w:r>
            <w:r w:rsidRPr="00884F5C">
              <w:rPr>
                <w:iCs/>
              </w:rPr>
              <w:t xml:space="preserve"> (</w:t>
            </w:r>
            <w:hyperlink r:id="rId7" w:history="1">
              <w:r w:rsidRPr="00F65065">
                <w:rPr>
                  <w:rStyle w:val="Hyperlink"/>
                  <w:iCs/>
                </w:rPr>
                <w:t>https://vrm.lrv.lt/lt/administracine-informacija/planavimo-dokumentai-2/pletros-programos/2022-2030-metu-viesojo-valdymo-pletros-programa</w:t>
              </w:r>
            </w:hyperlink>
            <w:r>
              <w:rPr>
                <w:rStyle w:val="Hyperlink"/>
                <w:iCs/>
              </w:rPr>
              <w:t xml:space="preserve"> </w:t>
            </w:r>
            <w:r w:rsidRPr="00387406">
              <w:rPr>
                <w:rStyle w:val="Hyperlink"/>
                <w:iCs/>
              </w:rPr>
              <w:t>arba</w:t>
            </w:r>
            <w:r>
              <w:rPr>
                <w:iCs/>
              </w:rPr>
              <w:t xml:space="preserve"> </w:t>
            </w:r>
            <w:hyperlink r:id="rId8" w:history="1">
              <w:r w:rsidRPr="00DB5F5A">
                <w:rPr>
                  <w:rStyle w:val="Hyperlink"/>
                  <w:iCs/>
                </w:rPr>
                <w:t>1V-536 Dėl 2022–2030 metų Viešojo valdymo plėtros programos pažangos priemonės Nr. 01-004-08-04-01 „Didi...</w:t>
              </w:r>
            </w:hyperlink>
            <w:r w:rsidRPr="00DB5F5A">
              <w:rPr>
                <w:iCs/>
              </w:rPr>
              <w:t>).</w:t>
            </w:r>
          </w:p>
        </w:tc>
      </w:tr>
      <w:tr w:rsidR="00C27B38" w14:paraId="09F5B2C2" w14:textId="77777777" w:rsidTr="00E31F17">
        <w:trPr>
          <w:trHeight w:val="899"/>
        </w:trPr>
        <w:tc>
          <w:tcPr>
            <w:tcW w:w="15310" w:type="dxa"/>
            <w:gridSpan w:val="4"/>
          </w:tcPr>
          <w:p w14:paraId="0B7CDB34" w14:textId="77777777" w:rsidR="00C27B38" w:rsidRDefault="00C27B38" w:rsidP="00E31F17">
            <w:pPr>
              <w:pStyle w:val="ListParagraph"/>
              <w:numPr>
                <w:ilvl w:val="0"/>
                <w:numId w:val="39"/>
              </w:numPr>
              <w:tabs>
                <w:tab w:val="left" w:pos="596"/>
              </w:tabs>
              <w:jc w:val="both"/>
              <w:rPr>
                <w:b/>
                <w:bCs/>
                <w:color w:val="000000"/>
              </w:rPr>
            </w:pPr>
            <w:r w:rsidRPr="003723B4">
              <w:rPr>
                <w:b/>
                <w:bCs/>
                <w:color w:val="000000"/>
              </w:rPr>
              <w:lastRenderedPageBreak/>
              <w:t>Horizontaliųjų principų (toliau – HP) reikalavimai</w:t>
            </w:r>
          </w:p>
          <w:p w14:paraId="4FF21096" w14:textId="77777777" w:rsidR="00C27B38" w:rsidRPr="003723B4" w:rsidRDefault="00C27B38" w:rsidP="00E31F17">
            <w:pPr>
              <w:pStyle w:val="ListParagraph"/>
              <w:tabs>
                <w:tab w:val="left" w:pos="596"/>
              </w:tabs>
              <w:ind w:left="360"/>
              <w:jc w:val="both"/>
              <w:rPr>
                <w:b/>
                <w:bCs/>
                <w:color w:val="000000"/>
              </w:rPr>
            </w:pPr>
          </w:p>
          <w:p w14:paraId="14733B43" w14:textId="77777777" w:rsidR="00C27B38" w:rsidRPr="003723B4" w:rsidRDefault="00C27B38" w:rsidP="00E31F17">
            <w:pPr>
              <w:pStyle w:val="ListParagraph"/>
              <w:numPr>
                <w:ilvl w:val="1"/>
                <w:numId w:val="39"/>
              </w:numPr>
              <w:tabs>
                <w:tab w:val="left" w:pos="457"/>
              </w:tabs>
              <w:ind w:left="22" w:firstLine="0"/>
              <w:jc w:val="both"/>
              <w:rPr>
                <w:color w:val="000000"/>
              </w:rPr>
            </w:pPr>
            <w:r w:rsidRPr="003723B4">
              <w:rPr>
                <w:color w:val="000000"/>
              </w:rPr>
              <w:t>PĮP negali būti numatyta:</w:t>
            </w:r>
          </w:p>
          <w:p w14:paraId="23B53AFB" w14:textId="77777777" w:rsidR="00C27B38" w:rsidRPr="003723B4" w:rsidRDefault="00C27B38" w:rsidP="00E31F17">
            <w:pPr>
              <w:pStyle w:val="ListParagraph"/>
              <w:numPr>
                <w:ilvl w:val="2"/>
                <w:numId w:val="39"/>
              </w:numPr>
              <w:tabs>
                <w:tab w:val="left" w:pos="457"/>
                <w:tab w:val="left" w:pos="599"/>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AA46727" w14:textId="77777777" w:rsidR="00C27B38" w:rsidRPr="003723B4" w:rsidRDefault="00C27B38" w:rsidP="00E31F17">
            <w:pPr>
              <w:pStyle w:val="ListParagraph"/>
              <w:numPr>
                <w:ilvl w:val="2"/>
                <w:numId w:val="39"/>
              </w:numPr>
              <w:tabs>
                <w:tab w:val="left" w:pos="457"/>
                <w:tab w:val="left" w:pos="599"/>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1016374F" w14:textId="77777777" w:rsidR="00C27B38" w:rsidRPr="003723B4" w:rsidRDefault="00C27B38" w:rsidP="00E31F17">
            <w:pPr>
              <w:pStyle w:val="ListParagraph"/>
              <w:numPr>
                <w:ilvl w:val="1"/>
                <w:numId w:val="39"/>
              </w:numPr>
              <w:tabs>
                <w:tab w:val="left" w:pos="457"/>
                <w:tab w:val="left" w:pos="599"/>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3F549A28" w14:textId="77777777" w:rsidR="00C27B38" w:rsidRPr="003723B4" w:rsidRDefault="00C27B38" w:rsidP="00E31F17">
            <w:pPr>
              <w:pStyle w:val="ListParagraph"/>
              <w:numPr>
                <w:ilvl w:val="2"/>
                <w:numId w:val="39"/>
              </w:numPr>
              <w:tabs>
                <w:tab w:val="left" w:pos="457"/>
                <w:tab w:val="left" w:pos="599"/>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2BAABCCF" w14:textId="77777777" w:rsidR="00C27B38" w:rsidRPr="003723B4" w:rsidRDefault="00C27B38" w:rsidP="00E31F17">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01A2797" w14:textId="77777777" w:rsidR="00C27B38" w:rsidRPr="003723B4" w:rsidRDefault="00C27B38" w:rsidP="00E31F17">
            <w:pPr>
              <w:pStyle w:val="ListParagraph"/>
              <w:numPr>
                <w:ilvl w:val="1"/>
                <w:numId w:val="39"/>
              </w:numPr>
              <w:tabs>
                <w:tab w:val="left" w:pos="457"/>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66DB642" w14:textId="77777777" w:rsidR="00C27B38" w:rsidRPr="008170DD" w:rsidRDefault="00C27B38" w:rsidP="00E31F17">
            <w:pPr>
              <w:pStyle w:val="ListParagraph"/>
              <w:numPr>
                <w:ilvl w:val="1"/>
                <w:numId w:val="39"/>
              </w:numPr>
              <w:tabs>
                <w:tab w:val="left" w:pos="457"/>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w:t>
            </w:r>
            <w:r w:rsidRPr="003723B4">
              <w:rPr>
                <w:color w:val="000000"/>
              </w:rPr>
              <w:lastRenderedPageBreak/>
              <w:t>atitikties reikšmingos žalos nedarymo horizontaliajam principui vertinimo reikalavimų apraše (toliau – Reikšmingos žalos nedarymo horizontaliajam principui vertinimo reikalavimų aprašas), kuris pateikiamas Aprašo 4 priede.</w:t>
            </w:r>
          </w:p>
        </w:tc>
      </w:tr>
      <w:tr w:rsidR="00C27B38" w14:paraId="77D0D51D" w14:textId="77777777" w:rsidTr="00E31F17">
        <w:trPr>
          <w:trHeight w:val="1216"/>
        </w:trPr>
        <w:tc>
          <w:tcPr>
            <w:tcW w:w="15310" w:type="dxa"/>
            <w:gridSpan w:val="4"/>
          </w:tcPr>
          <w:p w14:paraId="31D77978" w14:textId="77777777" w:rsidR="00C27B38" w:rsidRPr="006D46EC" w:rsidRDefault="00C27B38" w:rsidP="00E31F17">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325BC4E4" w14:textId="77777777" w:rsidR="00C27B38" w:rsidRPr="00D378CD" w:rsidRDefault="00C27B38" w:rsidP="00E31F17">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059D1F92" w14:textId="77777777" w:rsidR="00C27B38" w:rsidRDefault="00C27B38" w:rsidP="00E31F17">
            <w:pPr>
              <w:jc w:val="both"/>
              <w:rPr>
                <w:b/>
                <w:bCs/>
                <w:sz w:val="22"/>
                <w:szCs w:val="22"/>
              </w:rPr>
            </w:pPr>
          </w:p>
        </w:tc>
      </w:tr>
      <w:tr w:rsidR="00C27B38" w14:paraId="6090FDEE" w14:textId="77777777" w:rsidTr="00E31F17">
        <w:trPr>
          <w:trHeight w:val="1216"/>
        </w:trPr>
        <w:tc>
          <w:tcPr>
            <w:tcW w:w="15310" w:type="dxa"/>
            <w:gridSpan w:val="4"/>
          </w:tcPr>
          <w:p w14:paraId="218CB8C4" w14:textId="77777777" w:rsidR="00C27B38" w:rsidRPr="00FA038E" w:rsidRDefault="00C27B38" w:rsidP="00E31F17">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2E98FB2A" w14:textId="77777777" w:rsidR="00C27B38" w:rsidRPr="00FA038E" w:rsidRDefault="00C27B38" w:rsidP="00E31F17">
            <w:pPr>
              <w:pStyle w:val="ListParagraph"/>
              <w:numPr>
                <w:ilvl w:val="1"/>
                <w:numId w:val="37"/>
              </w:numPr>
              <w:tabs>
                <w:tab w:val="left" w:pos="457"/>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3DE84A6E" w14:textId="77777777" w:rsidR="00C27B38" w:rsidRDefault="00C27B38" w:rsidP="00E31F17">
            <w:pPr>
              <w:pStyle w:val="ListParagraph"/>
              <w:numPr>
                <w:ilvl w:val="1"/>
                <w:numId w:val="37"/>
              </w:numPr>
              <w:tabs>
                <w:tab w:val="left" w:pos="457"/>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r>
              <w:rPr>
                <w:iCs/>
                <w:szCs w:val="24"/>
              </w:rPr>
              <w:t>.</w:t>
            </w:r>
          </w:p>
          <w:p w14:paraId="137C4571" w14:textId="77777777" w:rsidR="00C27B38" w:rsidRPr="00FA038E" w:rsidRDefault="00C27B38" w:rsidP="00E31F17">
            <w:pPr>
              <w:pStyle w:val="ListParagraph"/>
              <w:numPr>
                <w:ilvl w:val="1"/>
                <w:numId w:val="37"/>
              </w:numPr>
              <w:tabs>
                <w:tab w:val="left" w:pos="457"/>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2180AD9C" w14:textId="77777777" w:rsidR="00C27B38" w:rsidRDefault="00C27B38" w:rsidP="00E31F17">
            <w:pPr>
              <w:jc w:val="both"/>
              <w:rPr>
                <w:b/>
                <w:bCs/>
                <w:sz w:val="22"/>
                <w:szCs w:val="22"/>
              </w:rPr>
            </w:pPr>
          </w:p>
        </w:tc>
      </w:tr>
      <w:tr w:rsidR="00C27B38" w14:paraId="1CF891FD" w14:textId="77777777" w:rsidTr="00E31F17">
        <w:trPr>
          <w:trHeight w:val="1216"/>
        </w:trPr>
        <w:tc>
          <w:tcPr>
            <w:tcW w:w="15310" w:type="dxa"/>
            <w:gridSpan w:val="4"/>
          </w:tcPr>
          <w:p w14:paraId="356A7F82" w14:textId="77777777" w:rsidR="00C27B38" w:rsidRPr="002272DB" w:rsidRDefault="00C27B38" w:rsidP="00E31F17">
            <w:pPr>
              <w:pStyle w:val="ListParagraph"/>
              <w:numPr>
                <w:ilvl w:val="0"/>
                <w:numId w:val="37"/>
              </w:numPr>
              <w:jc w:val="both"/>
              <w:rPr>
                <w:b/>
                <w:bCs/>
                <w:szCs w:val="24"/>
              </w:rPr>
            </w:pPr>
            <w:r w:rsidRPr="002272DB">
              <w:rPr>
                <w:b/>
                <w:bCs/>
                <w:szCs w:val="24"/>
              </w:rPr>
              <w:t>Reikalavimai pareiškėjams ir partneriams</w:t>
            </w:r>
          </w:p>
          <w:p w14:paraId="51AA7538" w14:textId="77777777" w:rsidR="00C27B38" w:rsidRPr="00C7022D" w:rsidRDefault="00C27B38" w:rsidP="00E31F17">
            <w:pPr>
              <w:spacing w:before="120"/>
              <w:jc w:val="both"/>
              <w:rPr>
                <w:b/>
                <w:bCs/>
                <w:sz w:val="22"/>
                <w:szCs w:val="22"/>
              </w:rPr>
            </w:pPr>
            <w:r>
              <w:rPr>
                <w:b/>
                <w:bCs/>
                <w:sz w:val="22"/>
                <w:szCs w:val="22"/>
              </w:rPr>
              <w:t>Galimi</w:t>
            </w:r>
            <w:r w:rsidRPr="00C7022D">
              <w:rPr>
                <w:b/>
                <w:bCs/>
                <w:sz w:val="22"/>
                <w:szCs w:val="22"/>
              </w:rPr>
              <w:t xml:space="preserve"> pareiškėja</w:t>
            </w:r>
            <w:r>
              <w:rPr>
                <w:b/>
                <w:bCs/>
                <w:sz w:val="22"/>
                <w:szCs w:val="22"/>
              </w:rPr>
              <w:t>i</w:t>
            </w:r>
          </w:p>
          <w:p w14:paraId="135FBAC4" w14:textId="77777777" w:rsidR="00C27B38" w:rsidRPr="00151D20" w:rsidRDefault="00C27B38" w:rsidP="00E31F17">
            <w:pPr>
              <w:jc w:val="both"/>
              <w:rPr>
                <w:bCs/>
                <w:iCs/>
                <w:szCs w:val="24"/>
              </w:rPr>
            </w:pPr>
            <w:r>
              <w:rPr>
                <w:bCs/>
                <w:iCs/>
                <w:szCs w:val="24"/>
              </w:rPr>
              <w:t>-</w:t>
            </w:r>
            <w:r w:rsidRPr="005330F6">
              <w:rPr>
                <w:bCs/>
                <w:iCs/>
                <w:szCs w:val="24"/>
              </w:rPr>
              <w:t xml:space="preserve"> </w:t>
            </w:r>
            <w:r w:rsidRPr="00151D20">
              <w:rPr>
                <w:bCs/>
                <w:iCs/>
                <w:szCs w:val="24"/>
              </w:rPr>
              <w:t>viešieji juridiniai asmenys, kurių veiklos vykdymo vieta yra vietos plėtros strategijos įgyvendinimo teritorijoje;</w:t>
            </w:r>
          </w:p>
          <w:p w14:paraId="5A8CA760" w14:textId="77777777" w:rsidR="00C27B38" w:rsidRPr="00151D20" w:rsidRDefault="00C27B38" w:rsidP="00E31F17">
            <w:pPr>
              <w:jc w:val="both"/>
              <w:rPr>
                <w:bCs/>
                <w:szCs w:val="24"/>
              </w:rPr>
            </w:pPr>
            <w:r w:rsidRPr="00151D20">
              <w:rPr>
                <w:bCs/>
                <w:szCs w:val="24"/>
              </w:rPr>
              <w:t>- privatūs juridiniai asmenys, kurių veiklos vykdymo vieta yra vietos plėtros strategijos įgyvendinimo teritorijoje;</w:t>
            </w:r>
          </w:p>
          <w:p w14:paraId="60FDF43A" w14:textId="77777777" w:rsidR="00C27B38" w:rsidRPr="00151D20" w:rsidRDefault="00C27B38" w:rsidP="00E31F17">
            <w:pPr>
              <w:tabs>
                <w:tab w:val="left" w:pos="596"/>
              </w:tabs>
              <w:spacing w:after="120"/>
              <w:jc w:val="both"/>
              <w:rPr>
                <w:bCs/>
                <w:iCs/>
                <w:szCs w:val="24"/>
              </w:rPr>
            </w:pPr>
            <w:r w:rsidRPr="00151D20">
              <w:rPr>
                <w:bCs/>
                <w:szCs w:val="24"/>
              </w:rPr>
              <w:t>- savivaldybės, kurios teritorijoje įgyvendinama vietos plėtros strategija, administracija.</w:t>
            </w:r>
            <w:r w:rsidRPr="00151D20">
              <w:rPr>
                <w:bCs/>
                <w:iCs/>
                <w:szCs w:val="24"/>
              </w:rPr>
              <w:t xml:space="preserve"> </w:t>
            </w:r>
          </w:p>
          <w:p w14:paraId="098F338F" w14:textId="77777777" w:rsidR="00C27B38" w:rsidRPr="005E72B7" w:rsidRDefault="00C27B38" w:rsidP="00E31F17">
            <w:pPr>
              <w:jc w:val="both"/>
              <w:rPr>
                <w:b/>
                <w:bCs/>
                <w:sz w:val="22"/>
                <w:szCs w:val="22"/>
              </w:rPr>
            </w:pPr>
            <w:r>
              <w:rPr>
                <w:b/>
                <w:bCs/>
                <w:sz w:val="22"/>
                <w:szCs w:val="22"/>
              </w:rPr>
              <w:t>Galimi partneriai</w:t>
            </w:r>
          </w:p>
          <w:p w14:paraId="55B9AA4C" w14:textId="77777777" w:rsidR="00C27B38" w:rsidRDefault="00C27B38" w:rsidP="00E31F17">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 xml:space="preserve">viešieji juridiniai asmenys, kurių veiklos vykdymo vieta yra Lietuvos Respublikos teritorijoje; </w:t>
            </w:r>
          </w:p>
          <w:p w14:paraId="4EC70C09" w14:textId="77777777" w:rsidR="00C27B38" w:rsidRDefault="00C27B38" w:rsidP="00E31F17">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14:paraId="45259AB9" w14:textId="77777777" w:rsidR="00C27B38" w:rsidRDefault="00C27B38" w:rsidP="00E31F17">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EAD82CC" w14:textId="77777777" w:rsidR="00C27B38" w:rsidRPr="00A45224" w:rsidRDefault="00C27B38" w:rsidP="00E31F17">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14:paraId="717FB2E9" w14:textId="77777777" w:rsidR="00C27B38" w:rsidRDefault="00C27B38" w:rsidP="00E31F17">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4AFF7693" w14:textId="77777777" w:rsidR="00C27B38" w:rsidRDefault="00C27B38" w:rsidP="00E31F17">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4574CED4" w14:textId="77777777" w:rsidR="00C27B38" w:rsidRDefault="00C27B38" w:rsidP="00E31F17">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D2F644C" w14:textId="77777777" w:rsidR="00C27B38" w:rsidRDefault="00C27B38" w:rsidP="00E31F17">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p w14:paraId="0E2783D1" w14:textId="77777777" w:rsidR="00C27B38" w:rsidRPr="00F50893" w:rsidRDefault="00C27B38" w:rsidP="00E31F17">
            <w:pPr>
              <w:tabs>
                <w:tab w:val="left" w:pos="795"/>
              </w:tabs>
              <w:spacing w:before="120" w:after="120"/>
              <w:jc w:val="both"/>
              <w:rPr>
                <w:bCs/>
                <w:iCs/>
                <w:szCs w:val="24"/>
              </w:rPr>
            </w:pPr>
          </w:p>
        </w:tc>
      </w:tr>
      <w:tr w:rsidR="00C27B38" w14:paraId="741CE5F1" w14:textId="77777777" w:rsidTr="00E31F17">
        <w:tc>
          <w:tcPr>
            <w:tcW w:w="15310" w:type="dxa"/>
            <w:gridSpan w:val="4"/>
          </w:tcPr>
          <w:p w14:paraId="07055F12" w14:textId="77777777" w:rsidR="00C27B38" w:rsidRPr="009D7848" w:rsidRDefault="00C27B38" w:rsidP="00E31F17">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C27B38" w14:paraId="352418D9" w14:textId="77777777" w:rsidTr="00E31F17">
        <w:trPr>
          <w:trHeight w:val="704"/>
        </w:trPr>
        <w:tc>
          <w:tcPr>
            <w:tcW w:w="15310" w:type="dxa"/>
            <w:gridSpan w:val="4"/>
          </w:tcPr>
          <w:p w14:paraId="13AE356E" w14:textId="77777777" w:rsidR="00C27B38" w:rsidRPr="00507AFB" w:rsidRDefault="00C27B38" w:rsidP="00E31F17">
            <w:pPr>
              <w:spacing w:before="120"/>
              <w:jc w:val="both"/>
              <w:rPr>
                <w:iCs/>
                <w:szCs w:val="24"/>
              </w:rPr>
            </w:pPr>
            <w:r w:rsidRPr="00507AFB">
              <w:rPr>
                <w:iCs/>
                <w:szCs w:val="24"/>
              </w:rPr>
              <w:t xml:space="preserve">Prie kiekvieno kriterijaus nurodomas galimas surinkti didžiausias balų skaičius pagal tą kriterijų. </w:t>
            </w:r>
          </w:p>
          <w:p w14:paraId="1D447F93" w14:textId="77777777" w:rsidR="00C27B38" w:rsidRPr="00507AFB" w:rsidRDefault="00C27B38" w:rsidP="00E31F17">
            <w:pPr>
              <w:spacing w:before="120"/>
              <w:jc w:val="both"/>
              <w:rPr>
                <w:iCs/>
                <w:szCs w:val="24"/>
              </w:rPr>
            </w:pPr>
            <w:r w:rsidRPr="00507AFB">
              <w:rPr>
                <w:iCs/>
                <w:szCs w:val="24"/>
              </w:rPr>
              <w:t xml:space="preserve">Didžiausia projektui galima skirti balų suma – 100 balų. </w:t>
            </w:r>
          </w:p>
          <w:p w14:paraId="67DEF03C" w14:textId="77777777" w:rsidR="00C27B38" w:rsidRPr="00507AFB" w:rsidRDefault="00C27B38" w:rsidP="00E31F17">
            <w:pPr>
              <w:spacing w:before="120"/>
              <w:jc w:val="both"/>
              <w:rPr>
                <w:iCs/>
                <w:szCs w:val="24"/>
              </w:rPr>
            </w:pPr>
            <w:r w:rsidRPr="00507AFB">
              <w:rPr>
                <w:iCs/>
                <w:szCs w:val="24"/>
              </w:rPr>
              <w:t xml:space="preserve">Minimali balų suma – </w:t>
            </w:r>
            <w:r w:rsidRPr="009E2413">
              <w:rPr>
                <w:iCs/>
                <w:color w:val="000000" w:themeColor="text1"/>
                <w:szCs w:val="24"/>
              </w:rPr>
              <w:t>50</w:t>
            </w:r>
            <w:r w:rsidRPr="00507AFB">
              <w:rPr>
                <w:iCs/>
                <w:szCs w:val="24"/>
              </w:rPr>
              <w:t xml:space="preserve"> balų. Projektai, kurie naudos ir kokybės vertinimo etape nesurenka nustatytos minimalios balų sumos, nėra tinkami finansuoti ir PĮP atmetami.</w:t>
            </w:r>
          </w:p>
          <w:p w14:paraId="6EB312B9" w14:textId="77777777" w:rsidR="00C27B38" w:rsidRPr="00507AFB" w:rsidRDefault="00C27B38" w:rsidP="00E31F17">
            <w:pPr>
              <w:spacing w:before="120" w:after="120"/>
              <w:jc w:val="both"/>
              <w:rPr>
                <w:iCs/>
                <w:szCs w:val="24"/>
              </w:rPr>
            </w:pPr>
            <w:r w:rsidRPr="00507AFB">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C27B38" w:rsidRPr="009D7848" w14:paraId="10086F41" w14:textId="77777777" w:rsidTr="00E31F1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6E236BF" w14:textId="77777777" w:rsidR="00C27B38" w:rsidRPr="009D7848" w:rsidRDefault="00C27B38" w:rsidP="00E31F17">
                  <w:pPr>
                    <w:jc w:val="center"/>
                    <w:rPr>
                      <w:bCs/>
                      <w:sz w:val="22"/>
                      <w:szCs w:val="22"/>
                    </w:rPr>
                  </w:pPr>
                  <w:r w:rsidRPr="009D7848">
                    <w:rPr>
                      <w:bCs/>
                      <w:sz w:val="22"/>
                      <w:szCs w:val="22"/>
                    </w:rPr>
                    <w:t>Eil.</w:t>
                  </w:r>
                </w:p>
                <w:p w14:paraId="0F5B1AD3" w14:textId="77777777" w:rsidR="00C27B38" w:rsidRPr="009D7848" w:rsidRDefault="00C27B38" w:rsidP="00E31F1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520D789" w14:textId="77777777" w:rsidR="00C27B38" w:rsidRPr="009D7848" w:rsidRDefault="00C27B38" w:rsidP="00E31F1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7F9762A" w14:textId="77777777" w:rsidR="00C27B38" w:rsidRPr="009D7848" w:rsidRDefault="00C27B38" w:rsidP="00E31F1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370977" w14:textId="77777777" w:rsidR="00C27B38" w:rsidRPr="009D7848" w:rsidRDefault="00C27B38" w:rsidP="00E31F1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272FCC4" w14:textId="77777777" w:rsidR="00C27B38" w:rsidRPr="009D7848" w:rsidRDefault="00C27B38" w:rsidP="00E31F1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579936" w14:textId="77777777" w:rsidR="00C27B38" w:rsidRPr="009D7848" w:rsidRDefault="00C27B38" w:rsidP="00E31F17">
                  <w:pPr>
                    <w:jc w:val="center"/>
                    <w:rPr>
                      <w:bCs/>
                      <w:sz w:val="22"/>
                      <w:szCs w:val="22"/>
                    </w:rPr>
                  </w:pPr>
                  <w:r w:rsidRPr="009D7848">
                    <w:rPr>
                      <w:bCs/>
                      <w:sz w:val="22"/>
                      <w:szCs w:val="22"/>
                    </w:rPr>
                    <w:t>Kriterijaus svorio koeficientas</w:t>
                  </w:r>
                </w:p>
                <w:p w14:paraId="0B9D7454" w14:textId="77777777" w:rsidR="00C27B38" w:rsidRPr="009D7848" w:rsidRDefault="00C27B38" w:rsidP="00E31F1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2847E7A" w14:textId="77777777" w:rsidR="00C27B38" w:rsidRPr="009D7848" w:rsidRDefault="00C27B38" w:rsidP="00E31F17">
                  <w:pPr>
                    <w:jc w:val="center"/>
                    <w:rPr>
                      <w:bCs/>
                      <w:sz w:val="22"/>
                      <w:szCs w:val="22"/>
                    </w:rPr>
                  </w:pPr>
                  <w:r w:rsidRPr="009D7848">
                    <w:rPr>
                      <w:bCs/>
                      <w:sz w:val="22"/>
                      <w:szCs w:val="22"/>
                    </w:rPr>
                    <w:t>Didžiausias galimas kriterijaus balas, kai nustatomas svorio koeficientas</w:t>
                  </w:r>
                </w:p>
                <w:p w14:paraId="1FF4DE7F" w14:textId="77777777" w:rsidR="00C27B38" w:rsidRPr="009D7848" w:rsidRDefault="00C27B38" w:rsidP="00E31F1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C27B38" w:rsidRPr="009D7848" w14:paraId="5A4CFF5E" w14:textId="77777777" w:rsidTr="00E31F17">
              <w:tc>
                <w:tcPr>
                  <w:tcW w:w="372" w:type="pct"/>
                  <w:tcBorders>
                    <w:top w:val="single" w:sz="6" w:space="0" w:color="000000"/>
                    <w:left w:val="single" w:sz="6" w:space="0" w:color="000000"/>
                    <w:bottom w:val="single" w:sz="6" w:space="0" w:color="000000"/>
                    <w:right w:val="single" w:sz="6" w:space="0" w:color="000000"/>
                  </w:tcBorders>
                </w:tcPr>
                <w:p w14:paraId="2EA0BE2C" w14:textId="77777777" w:rsidR="00C27B38" w:rsidRPr="009D7848" w:rsidRDefault="00C27B38" w:rsidP="00E31F17">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7AC623E" w14:textId="77777777" w:rsidR="00C27B38" w:rsidRPr="009D7848" w:rsidRDefault="00C27B38" w:rsidP="00E31F17">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5B41D092" w14:textId="77777777" w:rsidR="00C27B38" w:rsidRPr="009D7848" w:rsidRDefault="00C27B38" w:rsidP="00E31F17">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06EB4809" w14:textId="77777777" w:rsidR="00C27B38" w:rsidRPr="009D7848" w:rsidRDefault="00C27B38" w:rsidP="00E31F17">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0B373054" w14:textId="77777777" w:rsidR="00C27B38" w:rsidRPr="009D7848" w:rsidRDefault="00C27B38" w:rsidP="00E31F17">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F45BCB0" w14:textId="77777777" w:rsidR="00C27B38" w:rsidRPr="009D7848" w:rsidRDefault="00C27B38" w:rsidP="00E31F17">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164924B" w14:textId="77777777" w:rsidR="00C27B38" w:rsidRPr="009D7848" w:rsidRDefault="00C27B38" w:rsidP="00E31F17">
                  <w:pPr>
                    <w:jc w:val="both"/>
                    <w:rPr>
                      <w:i/>
                      <w:iCs/>
                      <w:szCs w:val="24"/>
                    </w:rPr>
                  </w:pPr>
                </w:p>
              </w:tc>
            </w:tr>
            <w:tr w:rsidR="00C27B38" w:rsidRPr="009D7848" w14:paraId="0D9FB4C3" w14:textId="77777777" w:rsidTr="00E31F17">
              <w:tc>
                <w:tcPr>
                  <w:tcW w:w="372" w:type="pct"/>
                  <w:tcBorders>
                    <w:top w:val="single" w:sz="6" w:space="0" w:color="000000"/>
                    <w:left w:val="single" w:sz="6" w:space="0" w:color="000000"/>
                    <w:bottom w:val="single" w:sz="6" w:space="0" w:color="000000"/>
                    <w:right w:val="single" w:sz="6" w:space="0" w:color="000000"/>
                  </w:tcBorders>
                </w:tcPr>
                <w:p w14:paraId="56ED94DC" w14:textId="77777777" w:rsidR="00C27B38" w:rsidRPr="009D7848" w:rsidRDefault="00C27B38" w:rsidP="00E31F17">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7374A259" w14:textId="77777777" w:rsidR="00C27B38" w:rsidRPr="009D7848" w:rsidRDefault="00C27B38" w:rsidP="00E31F17">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5C8515C9" w14:textId="77777777" w:rsidR="00C27B38" w:rsidRPr="009D7848" w:rsidRDefault="00C27B38" w:rsidP="00E31F17">
                  <w:pPr>
                    <w:jc w:val="both"/>
                    <w:rPr>
                      <w:i/>
                      <w:iCs/>
                      <w:szCs w:val="24"/>
                    </w:rPr>
                  </w:pPr>
                  <w:r>
                    <w:rPr>
                      <w:bCs/>
                      <w:szCs w:val="24"/>
                    </w:rPr>
                    <w:t xml:space="preserve">Projektas skirtas vietos plėtros strategijos, kuri vidaus reikalų </w:t>
                  </w:r>
                  <w:r>
                    <w:rPr>
                      <w:bCs/>
                      <w:szCs w:val="24"/>
                    </w:rPr>
                    <w:lastRenderedPageBreak/>
                    <w:t>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78A197C2" w14:textId="77777777" w:rsidR="00C27B38" w:rsidRPr="009D7848" w:rsidRDefault="00C27B38" w:rsidP="00E31F17">
                  <w:pPr>
                    <w:jc w:val="both"/>
                    <w:rPr>
                      <w:i/>
                      <w:iCs/>
                      <w:szCs w:val="24"/>
                    </w:rPr>
                  </w:pPr>
                  <w:r>
                    <w:rPr>
                      <w:iCs/>
                      <w:szCs w:val="24"/>
                    </w:rPr>
                    <w:lastRenderedPageBreak/>
                    <w:t xml:space="preserve">Projektas atitinka šį specialųjį projektų atrankos kriterijų, jei </w:t>
                  </w:r>
                  <w:r>
                    <w:rPr>
                      <w:iCs/>
                      <w:szCs w:val="24"/>
                    </w:rPr>
                    <w:lastRenderedPageBreak/>
                    <w:t xml:space="preserve">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6A47E236" w14:textId="77777777" w:rsidR="00C27B38" w:rsidRPr="009D7848" w:rsidRDefault="00C27B38" w:rsidP="00E31F17">
                  <w:pPr>
                    <w:jc w:val="both"/>
                    <w:rPr>
                      <w:i/>
                      <w:iCs/>
                      <w:szCs w:val="24"/>
                    </w:rPr>
                  </w:pPr>
                </w:p>
              </w:tc>
              <w:tc>
                <w:tcPr>
                  <w:tcW w:w="834" w:type="pct"/>
                  <w:tcBorders>
                    <w:top w:val="single" w:sz="6" w:space="0" w:color="000000"/>
                    <w:left w:val="single" w:sz="6" w:space="0" w:color="000000"/>
                    <w:bottom w:val="single" w:sz="4" w:space="0" w:color="auto"/>
                    <w:right w:val="single" w:sz="6" w:space="0" w:color="000000"/>
                  </w:tcBorders>
                </w:tcPr>
                <w:p w14:paraId="62BE31D1" w14:textId="77777777" w:rsidR="00C27B38" w:rsidRPr="009D7848" w:rsidRDefault="00C27B38" w:rsidP="00E31F17">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358A16F6" w14:textId="77777777" w:rsidR="00C27B38" w:rsidRPr="009D7848" w:rsidRDefault="00C27B38" w:rsidP="00E31F17">
                  <w:pPr>
                    <w:jc w:val="both"/>
                    <w:rPr>
                      <w:i/>
                      <w:iCs/>
                      <w:szCs w:val="24"/>
                    </w:rPr>
                  </w:pPr>
                </w:p>
              </w:tc>
            </w:tr>
            <w:tr w:rsidR="00C27B38" w:rsidRPr="009D7848" w14:paraId="16175838" w14:textId="77777777" w:rsidTr="00E31F17">
              <w:trPr>
                <w:trHeight w:val="828"/>
              </w:trPr>
              <w:tc>
                <w:tcPr>
                  <w:tcW w:w="372" w:type="pct"/>
                  <w:vMerge w:val="restart"/>
                  <w:tcBorders>
                    <w:top w:val="single" w:sz="6" w:space="0" w:color="000000"/>
                    <w:left w:val="single" w:sz="6" w:space="0" w:color="000000"/>
                    <w:right w:val="single" w:sz="6" w:space="0" w:color="000000"/>
                  </w:tcBorders>
                </w:tcPr>
                <w:p w14:paraId="42E644B4" w14:textId="77777777" w:rsidR="00C27B38" w:rsidRPr="009D7848" w:rsidRDefault="00C27B38" w:rsidP="00E31F17">
                  <w:pPr>
                    <w:pStyle w:val="ListParagraph"/>
                    <w:numPr>
                      <w:ilvl w:val="0"/>
                      <w:numId w:val="2"/>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16E67925" w14:textId="77777777" w:rsidR="00C27B38" w:rsidRPr="008A5825" w:rsidRDefault="00C27B38" w:rsidP="00E31F17">
                  <w:pPr>
                    <w:jc w:val="both"/>
                    <w:rPr>
                      <w:iCs/>
                      <w:szCs w:val="24"/>
                    </w:rPr>
                  </w:pPr>
                  <w:r w:rsidRPr="008A5825">
                    <w:rPr>
                      <w:iCs/>
                      <w:szCs w:val="24"/>
                    </w:rPr>
                    <w:t>Prioritetinis</w:t>
                  </w:r>
                </w:p>
              </w:tc>
              <w:tc>
                <w:tcPr>
                  <w:tcW w:w="683" w:type="pct"/>
                  <w:vMerge w:val="restart"/>
                  <w:tcBorders>
                    <w:top w:val="single" w:sz="6" w:space="0" w:color="000000"/>
                    <w:left w:val="single" w:sz="6" w:space="0" w:color="000000"/>
                    <w:right w:val="single" w:sz="6" w:space="0" w:color="000000"/>
                  </w:tcBorders>
                </w:tcPr>
                <w:p w14:paraId="22C24C6C" w14:textId="77777777" w:rsidR="00C27B38" w:rsidRPr="009D7848" w:rsidRDefault="00C27B38" w:rsidP="00E31F17">
                  <w:pPr>
                    <w:jc w:val="both"/>
                    <w:rPr>
                      <w:sz w:val="23"/>
                      <w:szCs w:val="23"/>
                    </w:rPr>
                  </w:pPr>
                  <w:r w:rsidRPr="005E72B7">
                    <w:rPr>
                      <w:bCs/>
                      <w:iCs/>
                      <w:sz w:val="23"/>
                      <w:szCs w:val="23"/>
                    </w:rPr>
                    <w:t>Projektu sprendžiama Visagino m. VVG strategijoje identifikuota problema</w:t>
                  </w:r>
                </w:p>
              </w:tc>
              <w:tc>
                <w:tcPr>
                  <w:tcW w:w="1441" w:type="pct"/>
                  <w:gridSpan w:val="2"/>
                  <w:tcBorders>
                    <w:top w:val="single" w:sz="6" w:space="0" w:color="000000"/>
                    <w:left w:val="single" w:sz="6" w:space="0" w:color="000000"/>
                    <w:bottom w:val="single" w:sz="6" w:space="0" w:color="000000"/>
                    <w:right w:val="single" w:sz="6" w:space="0" w:color="000000"/>
                  </w:tcBorders>
                </w:tcPr>
                <w:p w14:paraId="12FA85C2" w14:textId="77777777" w:rsidR="00C27B38" w:rsidRPr="009D7848" w:rsidRDefault="00C27B38" w:rsidP="00E31F17">
                  <w:pPr>
                    <w:jc w:val="both"/>
                    <w:rPr>
                      <w:i/>
                      <w:iCs/>
                      <w:szCs w:val="24"/>
                    </w:rPr>
                  </w:pPr>
                  <w:r w:rsidRPr="007A52CC">
                    <w:rPr>
                      <w:iCs/>
                      <w:szCs w:val="24"/>
                    </w:rPr>
                    <w:t>Projektu sprendžiama problema/-os nenurodyta ir/ar nepagrįsta arba nesusijusi su Strategijoje nurodytomis problemomis, kurias siekiama spręsti</w:t>
                  </w:r>
                </w:p>
              </w:tc>
              <w:tc>
                <w:tcPr>
                  <w:tcW w:w="834" w:type="pct"/>
                  <w:tcBorders>
                    <w:top w:val="single" w:sz="4" w:space="0" w:color="auto"/>
                    <w:left w:val="single" w:sz="4" w:space="0" w:color="auto"/>
                    <w:bottom w:val="single" w:sz="4" w:space="0" w:color="auto"/>
                    <w:right w:val="single" w:sz="4" w:space="0" w:color="auto"/>
                  </w:tcBorders>
                </w:tcPr>
                <w:p w14:paraId="2FEA11A2" w14:textId="77777777" w:rsidR="00C27B38" w:rsidRPr="008A5825" w:rsidRDefault="00C27B38" w:rsidP="00E31F17">
                  <w:pPr>
                    <w:jc w:val="center"/>
                    <w:rPr>
                      <w:iCs/>
                      <w:szCs w:val="24"/>
                    </w:rPr>
                  </w:pPr>
                  <w:r w:rsidRPr="008A5825">
                    <w:rPr>
                      <w:iCs/>
                      <w:szCs w:val="24"/>
                    </w:rPr>
                    <w:t>0</w:t>
                  </w:r>
                </w:p>
              </w:tc>
              <w:tc>
                <w:tcPr>
                  <w:tcW w:w="984" w:type="pct"/>
                  <w:vMerge w:val="restart"/>
                  <w:tcBorders>
                    <w:top w:val="single" w:sz="6" w:space="0" w:color="000000"/>
                    <w:left w:val="single" w:sz="4" w:space="0" w:color="auto"/>
                    <w:right w:val="single" w:sz="6" w:space="0" w:color="000000"/>
                  </w:tcBorders>
                </w:tcPr>
                <w:p w14:paraId="41B3497F" w14:textId="77777777" w:rsidR="00C27B38" w:rsidRPr="008A5825" w:rsidRDefault="00C27B38" w:rsidP="00E31F17">
                  <w:pPr>
                    <w:jc w:val="both"/>
                    <w:rPr>
                      <w:iCs/>
                      <w:szCs w:val="24"/>
                    </w:rPr>
                  </w:pPr>
                  <w:r w:rsidRPr="008A5825">
                    <w:rPr>
                      <w:iCs/>
                      <w:szCs w:val="24"/>
                    </w:rPr>
                    <w:t>Pareiškėjas turi aiškiai nurodyti ir aprašyti, kokia problema/-os būtų sprendžiamos, aprašyti priežastis, lėmusias projekto įgyvendinimą ir aiškiai nurodyti, kokias ir kaip Strategijoje iškeltas problemas projektas spręs.</w:t>
                  </w:r>
                </w:p>
              </w:tc>
            </w:tr>
            <w:tr w:rsidR="00C27B38" w:rsidRPr="009D7848" w14:paraId="2692B410" w14:textId="77777777" w:rsidTr="00E31F17">
              <w:trPr>
                <w:trHeight w:val="826"/>
              </w:trPr>
              <w:tc>
                <w:tcPr>
                  <w:tcW w:w="372" w:type="pct"/>
                  <w:vMerge/>
                  <w:tcBorders>
                    <w:left w:val="single" w:sz="6" w:space="0" w:color="000000"/>
                    <w:right w:val="single" w:sz="6" w:space="0" w:color="000000"/>
                  </w:tcBorders>
                </w:tcPr>
                <w:p w14:paraId="18A00FF9" w14:textId="77777777" w:rsidR="00C27B38" w:rsidRPr="009D7848" w:rsidRDefault="00C27B38" w:rsidP="00E31F17">
                  <w:pPr>
                    <w:pStyle w:val="ListParagraph"/>
                    <w:numPr>
                      <w:ilvl w:val="0"/>
                      <w:numId w:val="2"/>
                    </w:numPr>
                    <w:jc w:val="both"/>
                    <w:rPr>
                      <w:i/>
                      <w:iCs/>
                      <w:szCs w:val="24"/>
                    </w:rPr>
                  </w:pPr>
                </w:p>
              </w:tc>
              <w:tc>
                <w:tcPr>
                  <w:tcW w:w="685" w:type="pct"/>
                  <w:vMerge/>
                  <w:tcBorders>
                    <w:left w:val="single" w:sz="6" w:space="0" w:color="000000"/>
                    <w:right w:val="single" w:sz="6" w:space="0" w:color="000000"/>
                  </w:tcBorders>
                </w:tcPr>
                <w:p w14:paraId="4F917CB4" w14:textId="77777777" w:rsidR="00C27B38" w:rsidRPr="008A5825" w:rsidRDefault="00C27B38" w:rsidP="00E31F17">
                  <w:pPr>
                    <w:jc w:val="both"/>
                    <w:rPr>
                      <w:iCs/>
                      <w:szCs w:val="24"/>
                    </w:rPr>
                  </w:pPr>
                </w:p>
              </w:tc>
              <w:tc>
                <w:tcPr>
                  <w:tcW w:w="683" w:type="pct"/>
                  <w:vMerge/>
                  <w:tcBorders>
                    <w:left w:val="single" w:sz="6" w:space="0" w:color="000000"/>
                    <w:right w:val="single" w:sz="6" w:space="0" w:color="000000"/>
                  </w:tcBorders>
                </w:tcPr>
                <w:p w14:paraId="1B69D68A" w14:textId="77777777" w:rsidR="00C27B38" w:rsidRPr="005E72B7" w:rsidRDefault="00C27B38" w:rsidP="00E31F17">
                  <w:pPr>
                    <w:jc w:val="both"/>
                    <w:rPr>
                      <w:bCs/>
                      <w:iCs/>
                      <w:sz w:val="23"/>
                      <w:szCs w:val="23"/>
                    </w:rPr>
                  </w:pPr>
                </w:p>
              </w:tc>
              <w:tc>
                <w:tcPr>
                  <w:tcW w:w="1441" w:type="pct"/>
                  <w:gridSpan w:val="2"/>
                  <w:tcBorders>
                    <w:top w:val="nil"/>
                    <w:left w:val="nil"/>
                    <w:bottom w:val="single" w:sz="8" w:space="0" w:color="auto"/>
                    <w:right w:val="single" w:sz="8" w:space="0" w:color="auto"/>
                  </w:tcBorders>
                  <w:vAlign w:val="center"/>
                </w:tcPr>
                <w:p w14:paraId="46583B1B" w14:textId="77777777" w:rsidR="00C27B38" w:rsidRPr="009D7848" w:rsidRDefault="00C27B38" w:rsidP="00E31F17">
                  <w:pPr>
                    <w:jc w:val="both"/>
                    <w:rPr>
                      <w:i/>
                      <w:iCs/>
                      <w:szCs w:val="24"/>
                    </w:rPr>
                  </w:pPr>
                  <w:r w:rsidRPr="007A52CC">
                    <w:rPr>
                      <w:iCs/>
                      <w:szCs w:val="24"/>
                    </w:rPr>
                    <w:t>Projektu sprendžiama problema/-os susijusi su Strategijoje nurodytomis problemomis, kurias siekiama spręsti, tačiau nėra pakankamai atskleistas ryšys tarp projekto veiklų ir problemos sprendimo</w:t>
                  </w:r>
                </w:p>
              </w:tc>
              <w:tc>
                <w:tcPr>
                  <w:tcW w:w="834" w:type="pct"/>
                  <w:tcBorders>
                    <w:top w:val="single" w:sz="4" w:space="0" w:color="auto"/>
                    <w:left w:val="single" w:sz="4" w:space="0" w:color="auto"/>
                    <w:bottom w:val="single" w:sz="4" w:space="0" w:color="auto"/>
                    <w:right w:val="single" w:sz="4" w:space="0" w:color="auto"/>
                  </w:tcBorders>
                </w:tcPr>
                <w:p w14:paraId="41E065E2" w14:textId="77777777" w:rsidR="00C27B38" w:rsidRPr="008A5825" w:rsidRDefault="00C27B38" w:rsidP="00E31F17">
                  <w:pPr>
                    <w:jc w:val="center"/>
                    <w:rPr>
                      <w:iCs/>
                      <w:szCs w:val="24"/>
                    </w:rPr>
                  </w:pPr>
                  <w:r w:rsidRPr="008A5825">
                    <w:rPr>
                      <w:iCs/>
                      <w:szCs w:val="24"/>
                    </w:rPr>
                    <w:t>15</w:t>
                  </w:r>
                </w:p>
              </w:tc>
              <w:tc>
                <w:tcPr>
                  <w:tcW w:w="984" w:type="pct"/>
                  <w:vMerge/>
                  <w:tcBorders>
                    <w:left w:val="single" w:sz="4" w:space="0" w:color="auto"/>
                    <w:right w:val="single" w:sz="6" w:space="0" w:color="000000"/>
                  </w:tcBorders>
                </w:tcPr>
                <w:p w14:paraId="58B1583B" w14:textId="77777777" w:rsidR="00C27B38" w:rsidRPr="008A5825" w:rsidRDefault="00C27B38" w:rsidP="00E31F17">
                  <w:pPr>
                    <w:jc w:val="both"/>
                    <w:rPr>
                      <w:iCs/>
                      <w:szCs w:val="24"/>
                    </w:rPr>
                  </w:pPr>
                </w:p>
              </w:tc>
            </w:tr>
            <w:tr w:rsidR="00C27B38" w:rsidRPr="009D7848" w14:paraId="5805EF13" w14:textId="77777777" w:rsidTr="00E31F17">
              <w:trPr>
                <w:trHeight w:val="826"/>
              </w:trPr>
              <w:tc>
                <w:tcPr>
                  <w:tcW w:w="372" w:type="pct"/>
                  <w:vMerge/>
                  <w:tcBorders>
                    <w:left w:val="single" w:sz="6" w:space="0" w:color="000000"/>
                    <w:bottom w:val="single" w:sz="6" w:space="0" w:color="000000"/>
                    <w:right w:val="single" w:sz="6" w:space="0" w:color="000000"/>
                  </w:tcBorders>
                </w:tcPr>
                <w:p w14:paraId="6512A17A" w14:textId="77777777" w:rsidR="00C27B38" w:rsidRPr="009D7848" w:rsidRDefault="00C27B38" w:rsidP="00E31F17">
                  <w:pPr>
                    <w:pStyle w:val="ListParagraph"/>
                    <w:numPr>
                      <w:ilvl w:val="0"/>
                      <w:numId w:val="2"/>
                    </w:numPr>
                    <w:jc w:val="both"/>
                    <w:rPr>
                      <w:i/>
                      <w:iCs/>
                      <w:szCs w:val="24"/>
                    </w:rPr>
                  </w:pPr>
                </w:p>
              </w:tc>
              <w:tc>
                <w:tcPr>
                  <w:tcW w:w="685" w:type="pct"/>
                  <w:vMerge/>
                  <w:tcBorders>
                    <w:left w:val="single" w:sz="6" w:space="0" w:color="000000"/>
                    <w:bottom w:val="single" w:sz="6" w:space="0" w:color="000000"/>
                    <w:right w:val="single" w:sz="6" w:space="0" w:color="000000"/>
                  </w:tcBorders>
                </w:tcPr>
                <w:p w14:paraId="16C9B318" w14:textId="77777777" w:rsidR="00C27B38" w:rsidRPr="008A5825" w:rsidRDefault="00C27B38" w:rsidP="00E31F17">
                  <w:pPr>
                    <w:jc w:val="both"/>
                    <w:rPr>
                      <w:iCs/>
                      <w:szCs w:val="24"/>
                    </w:rPr>
                  </w:pPr>
                </w:p>
              </w:tc>
              <w:tc>
                <w:tcPr>
                  <w:tcW w:w="683" w:type="pct"/>
                  <w:vMerge/>
                  <w:tcBorders>
                    <w:left w:val="single" w:sz="6" w:space="0" w:color="000000"/>
                    <w:bottom w:val="single" w:sz="6" w:space="0" w:color="000000"/>
                    <w:right w:val="single" w:sz="6" w:space="0" w:color="000000"/>
                  </w:tcBorders>
                </w:tcPr>
                <w:p w14:paraId="52E8572A" w14:textId="77777777" w:rsidR="00C27B38" w:rsidRPr="005E72B7" w:rsidRDefault="00C27B38" w:rsidP="00E31F17">
                  <w:pPr>
                    <w:jc w:val="both"/>
                    <w:rPr>
                      <w:bCs/>
                      <w:iCs/>
                      <w:sz w:val="23"/>
                      <w:szCs w:val="23"/>
                    </w:rPr>
                  </w:pPr>
                </w:p>
              </w:tc>
              <w:tc>
                <w:tcPr>
                  <w:tcW w:w="1441" w:type="pct"/>
                  <w:gridSpan w:val="2"/>
                  <w:tcBorders>
                    <w:top w:val="nil"/>
                    <w:left w:val="nil"/>
                    <w:right w:val="single" w:sz="8" w:space="0" w:color="auto"/>
                  </w:tcBorders>
                  <w:vAlign w:val="center"/>
                </w:tcPr>
                <w:p w14:paraId="3664CFFC" w14:textId="77777777" w:rsidR="00C27B38" w:rsidRPr="009D7848" w:rsidRDefault="00C27B38" w:rsidP="00E31F17">
                  <w:pPr>
                    <w:jc w:val="both"/>
                    <w:rPr>
                      <w:i/>
                      <w:iCs/>
                      <w:szCs w:val="24"/>
                    </w:rPr>
                  </w:pPr>
                  <w:r w:rsidRPr="00CB158B">
                    <w:rPr>
                      <w:iCs/>
                      <w:szCs w:val="24"/>
                    </w:rPr>
                    <w:t xml:space="preserve">Projektu sprendžiama problema/-os susijusi su Strategijoje nurodytomis problemomis, kurias siekiama spręsti, </w:t>
                  </w:r>
                  <w:r w:rsidRPr="00CB158B">
                    <w:rPr>
                      <w:iCs/>
                      <w:szCs w:val="24"/>
                    </w:rPr>
                    <w:lastRenderedPageBreak/>
                    <w:t>aiškiai aprašytos ir nurodytos priežastys, lėmusios projekto įgyvendinimą</w:t>
                  </w:r>
                </w:p>
              </w:tc>
              <w:tc>
                <w:tcPr>
                  <w:tcW w:w="834" w:type="pct"/>
                  <w:tcBorders>
                    <w:top w:val="single" w:sz="4" w:space="0" w:color="auto"/>
                    <w:left w:val="single" w:sz="4" w:space="0" w:color="auto"/>
                    <w:bottom w:val="single" w:sz="4" w:space="0" w:color="auto"/>
                    <w:right w:val="single" w:sz="4" w:space="0" w:color="auto"/>
                  </w:tcBorders>
                </w:tcPr>
                <w:p w14:paraId="548BB556" w14:textId="77777777" w:rsidR="00C27B38" w:rsidRPr="008A5825" w:rsidRDefault="00C27B38" w:rsidP="00E31F17">
                  <w:pPr>
                    <w:jc w:val="center"/>
                    <w:rPr>
                      <w:iCs/>
                      <w:szCs w:val="24"/>
                    </w:rPr>
                  </w:pPr>
                  <w:r w:rsidRPr="008A5825">
                    <w:rPr>
                      <w:iCs/>
                      <w:szCs w:val="24"/>
                    </w:rPr>
                    <w:lastRenderedPageBreak/>
                    <w:t>30</w:t>
                  </w:r>
                </w:p>
              </w:tc>
              <w:tc>
                <w:tcPr>
                  <w:tcW w:w="984" w:type="pct"/>
                  <w:vMerge/>
                  <w:tcBorders>
                    <w:left w:val="single" w:sz="4" w:space="0" w:color="auto"/>
                    <w:bottom w:val="single" w:sz="6" w:space="0" w:color="000000"/>
                    <w:right w:val="single" w:sz="6" w:space="0" w:color="000000"/>
                  </w:tcBorders>
                </w:tcPr>
                <w:p w14:paraId="0EB88654" w14:textId="77777777" w:rsidR="00C27B38" w:rsidRPr="008A5825" w:rsidRDefault="00C27B38" w:rsidP="00E31F17">
                  <w:pPr>
                    <w:jc w:val="both"/>
                    <w:rPr>
                      <w:iCs/>
                      <w:szCs w:val="24"/>
                    </w:rPr>
                  </w:pPr>
                </w:p>
              </w:tc>
            </w:tr>
            <w:tr w:rsidR="00C27B38" w:rsidRPr="009D7848" w14:paraId="1D7D31F5" w14:textId="77777777" w:rsidTr="00E31F17">
              <w:trPr>
                <w:trHeight w:val="1840"/>
              </w:trPr>
              <w:tc>
                <w:tcPr>
                  <w:tcW w:w="372" w:type="pct"/>
                  <w:vMerge w:val="restart"/>
                  <w:tcBorders>
                    <w:top w:val="single" w:sz="6" w:space="0" w:color="000000"/>
                    <w:left w:val="single" w:sz="6" w:space="0" w:color="000000"/>
                    <w:right w:val="single" w:sz="6" w:space="0" w:color="000000"/>
                  </w:tcBorders>
                </w:tcPr>
                <w:p w14:paraId="76B18C55" w14:textId="77777777" w:rsidR="00C27B38" w:rsidRPr="009D7848" w:rsidRDefault="00C27B38" w:rsidP="00E31F17">
                  <w:pPr>
                    <w:pStyle w:val="ListParagraph"/>
                    <w:numPr>
                      <w:ilvl w:val="0"/>
                      <w:numId w:val="2"/>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14619051" w14:textId="77777777" w:rsidR="00C27B38" w:rsidRPr="009A6A9A" w:rsidRDefault="00C27B38" w:rsidP="00E31F17">
                  <w:pPr>
                    <w:jc w:val="both"/>
                    <w:rPr>
                      <w:iCs/>
                      <w:szCs w:val="24"/>
                    </w:rPr>
                  </w:pPr>
                  <w:r w:rsidRPr="009A6A9A">
                    <w:rPr>
                      <w:iCs/>
                      <w:szCs w:val="24"/>
                    </w:rPr>
                    <w:t>Prioritetinis</w:t>
                  </w:r>
                </w:p>
              </w:tc>
              <w:tc>
                <w:tcPr>
                  <w:tcW w:w="683" w:type="pct"/>
                  <w:vMerge w:val="restart"/>
                  <w:tcBorders>
                    <w:top w:val="single" w:sz="6" w:space="0" w:color="000000"/>
                    <w:left w:val="single" w:sz="6" w:space="0" w:color="000000"/>
                    <w:right w:val="single" w:sz="6" w:space="0" w:color="000000"/>
                  </w:tcBorders>
                </w:tcPr>
                <w:p w14:paraId="7DEA3B94" w14:textId="77777777" w:rsidR="00C27B38" w:rsidRPr="009A6A9A" w:rsidRDefault="00C27B38" w:rsidP="00E31F17">
                  <w:pPr>
                    <w:jc w:val="both"/>
                    <w:rPr>
                      <w:sz w:val="23"/>
                      <w:szCs w:val="23"/>
                    </w:rPr>
                  </w:pPr>
                  <w:r w:rsidRPr="009A6A9A">
                    <w:rPr>
                      <w:sz w:val="23"/>
                      <w:szCs w:val="23"/>
                    </w:rPr>
                    <w:t>Projekto veiklų (poveiklių, veiksmų) aiškumas, pagrįstumas,</w:t>
                  </w:r>
                </w:p>
                <w:p w14:paraId="1DFC99E6" w14:textId="77777777" w:rsidR="00C27B38" w:rsidRPr="009A6A9A" w:rsidRDefault="00C27B38" w:rsidP="00E31F17">
                  <w:pPr>
                    <w:jc w:val="both"/>
                    <w:rPr>
                      <w:sz w:val="23"/>
                      <w:szCs w:val="23"/>
                    </w:rPr>
                  </w:pPr>
                  <w:r w:rsidRPr="009A6A9A">
                    <w:rPr>
                      <w:sz w:val="23"/>
                      <w:szCs w:val="23"/>
                    </w:rPr>
                    <w:t>išlaikyta nuosekli projekto</w:t>
                  </w:r>
                </w:p>
                <w:p w14:paraId="7EA8CD37" w14:textId="77777777" w:rsidR="00C27B38" w:rsidRPr="009D7848" w:rsidRDefault="00C27B38" w:rsidP="00E31F17">
                  <w:pPr>
                    <w:jc w:val="both"/>
                    <w:rPr>
                      <w:sz w:val="23"/>
                      <w:szCs w:val="23"/>
                    </w:rPr>
                  </w:pPr>
                  <w:r w:rsidRPr="009A6A9A">
                    <w:rPr>
                      <w:sz w:val="23"/>
                      <w:szCs w:val="23"/>
                    </w:rPr>
                    <w:t>vidinė logika</w:t>
                  </w:r>
                </w:p>
              </w:tc>
              <w:tc>
                <w:tcPr>
                  <w:tcW w:w="1441" w:type="pct"/>
                  <w:gridSpan w:val="2"/>
                  <w:tcBorders>
                    <w:top w:val="single" w:sz="6" w:space="0" w:color="000000"/>
                    <w:left w:val="single" w:sz="6" w:space="0" w:color="000000"/>
                    <w:right w:val="single" w:sz="6" w:space="0" w:color="000000"/>
                  </w:tcBorders>
                </w:tcPr>
                <w:p w14:paraId="2CD5ADD1" w14:textId="77777777" w:rsidR="00C27B38" w:rsidRPr="009D7848" w:rsidRDefault="00C27B38" w:rsidP="00E31F17">
                  <w:pPr>
                    <w:jc w:val="both"/>
                    <w:rPr>
                      <w:i/>
                      <w:iCs/>
                      <w:szCs w:val="24"/>
                    </w:rPr>
                  </w:pPr>
                  <w:r w:rsidRPr="00CB158B">
                    <w:rPr>
                      <w:iCs/>
                      <w:szCs w:val="24"/>
                    </w:rPr>
                    <w:t>Projekto veiklos (poveiklės, veiksmai) nėra aiškios struktūros, tarpusavyje susijusios loginiais ryšiais. Projekto stebėsenos rodiklių reikšmės neatitinka Kvietime nurodytų projekto stebėsenos rodiklių siekiamų reikšmių. Kiekviena projekto veikla (poveiklė, veiksmas) nėra išsamiai aprašyta, veiklose (poveiklėse) suplanuoti veiksmai neatitinka Kvietime nurodytų finansuojamų projekto veiklų.</w:t>
                  </w:r>
                </w:p>
              </w:tc>
              <w:tc>
                <w:tcPr>
                  <w:tcW w:w="834" w:type="pct"/>
                  <w:tcBorders>
                    <w:top w:val="single" w:sz="4" w:space="0" w:color="auto"/>
                    <w:left w:val="single" w:sz="4" w:space="0" w:color="auto"/>
                    <w:bottom w:val="single" w:sz="4" w:space="0" w:color="auto"/>
                    <w:right w:val="single" w:sz="4" w:space="0" w:color="auto"/>
                  </w:tcBorders>
                </w:tcPr>
                <w:p w14:paraId="1C7A0810" w14:textId="77777777" w:rsidR="00C27B38" w:rsidRPr="009D7848" w:rsidRDefault="00C27B38" w:rsidP="00E31F17">
                  <w:pPr>
                    <w:jc w:val="center"/>
                    <w:rPr>
                      <w:i/>
                      <w:iCs/>
                      <w:szCs w:val="24"/>
                    </w:rPr>
                  </w:pPr>
                  <w:r>
                    <w:rPr>
                      <w:i/>
                      <w:iCs/>
                      <w:szCs w:val="24"/>
                    </w:rPr>
                    <w:t>0</w:t>
                  </w:r>
                </w:p>
              </w:tc>
              <w:tc>
                <w:tcPr>
                  <w:tcW w:w="984" w:type="pct"/>
                  <w:vMerge w:val="restart"/>
                  <w:tcBorders>
                    <w:top w:val="single" w:sz="6" w:space="0" w:color="000000"/>
                    <w:left w:val="single" w:sz="4" w:space="0" w:color="auto"/>
                    <w:right w:val="single" w:sz="6" w:space="0" w:color="000000"/>
                  </w:tcBorders>
                </w:tcPr>
                <w:p w14:paraId="10941F30" w14:textId="77777777" w:rsidR="00C27B38" w:rsidRPr="009A6A9A" w:rsidRDefault="00C27B38" w:rsidP="00E31F17">
                  <w:pPr>
                    <w:jc w:val="both"/>
                    <w:rPr>
                      <w:iCs/>
                      <w:szCs w:val="24"/>
                    </w:rPr>
                  </w:pPr>
                  <w:r w:rsidRPr="009A6A9A">
                    <w:rPr>
                      <w:iCs/>
                      <w:szCs w:val="24"/>
                    </w:rPr>
                    <w:t>Pareiškėjas turi suformuoti aiškią loginę veiklų (poveiklių) struktūrą, išsamiai aprašyti kiekvieną veiklą (poveiklę) ir joje planuojamus veiksmus. Turi nurodyti, kiek veikloje (poveiklėje, veiksmuose) dalyvaus dalyvių. Projekto stebėsenos rodiklių reikšmės turi atitikti arba viršyti Kvietime nurodytas siekiamas projekto rodiklių  reikšmes. Turi būti aiškiai išdėstyta, kaip vykdant veiklas (poveikles) ir jose suplanuotus veiksmus bus pasiektos projekto stebėsenos rodiklių reikšmės.</w:t>
                  </w:r>
                </w:p>
              </w:tc>
            </w:tr>
            <w:tr w:rsidR="00C27B38" w:rsidRPr="009D7848" w14:paraId="17AA463D" w14:textId="77777777" w:rsidTr="00E31F17">
              <w:trPr>
                <w:trHeight w:val="1840"/>
              </w:trPr>
              <w:tc>
                <w:tcPr>
                  <w:tcW w:w="372" w:type="pct"/>
                  <w:vMerge/>
                  <w:tcBorders>
                    <w:left w:val="single" w:sz="6" w:space="0" w:color="000000"/>
                    <w:right w:val="single" w:sz="6" w:space="0" w:color="000000"/>
                  </w:tcBorders>
                </w:tcPr>
                <w:p w14:paraId="66F23C59" w14:textId="77777777" w:rsidR="00C27B38" w:rsidRPr="009D7848" w:rsidRDefault="00C27B38" w:rsidP="00E31F17">
                  <w:pPr>
                    <w:pStyle w:val="ListParagraph"/>
                    <w:numPr>
                      <w:ilvl w:val="0"/>
                      <w:numId w:val="2"/>
                    </w:numPr>
                    <w:jc w:val="both"/>
                    <w:rPr>
                      <w:i/>
                      <w:iCs/>
                      <w:szCs w:val="24"/>
                    </w:rPr>
                  </w:pPr>
                </w:p>
              </w:tc>
              <w:tc>
                <w:tcPr>
                  <w:tcW w:w="685" w:type="pct"/>
                  <w:vMerge/>
                  <w:tcBorders>
                    <w:left w:val="single" w:sz="6" w:space="0" w:color="000000"/>
                    <w:right w:val="single" w:sz="6" w:space="0" w:color="000000"/>
                  </w:tcBorders>
                </w:tcPr>
                <w:p w14:paraId="760212F2" w14:textId="77777777" w:rsidR="00C27B38" w:rsidRPr="009A6A9A" w:rsidRDefault="00C27B38" w:rsidP="00E31F17">
                  <w:pPr>
                    <w:jc w:val="both"/>
                    <w:rPr>
                      <w:iCs/>
                      <w:szCs w:val="24"/>
                    </w:rPr>
                  </w:pPr>
                </w:p>
              </w:tc>
              <w:tc>
                <w:tcPr>
                  <w:tcW w:w="683" w:type="pct"/>
                  <w:vMerge/>
                  <w:tcBorders>
                    <w:left w:val="single" w:sz="6" w:space="0" w:color="000000"/>
                    <w:right w:val="single" w:sz="6" w:space="0" w:color="000000"/>
                  </w:tcBorders>
                </w:tcPr>
                <w:p w14:paraId="489DCE57" w14:textId="77777777" w:rsidR="00C27B38" w:rsidRPr="009A6A9A" w:rsidRDefault="00C27B38" w:rsidP="00E31F17">
                  <w:pPr>
                    <w:jc w:val="both"/>
                    <w:rPr>
                      <w:sz w:val="23"/>
                      <w:szCs w:val="23"/>
                    </w:rPr>
                  </w:pPr>
                </w:p>
              </w:tc>
              <w:tc>
                <w:tcPr>
                  <w:tcW w:w="1441" w:type="pct"/>
                  <w:gridSpan w:val="2"/>
                  <w:tcBorders>
                    <w:top w:val="single" w:sz="6" w:space="0" w:color="000000"/>
                    <w:left w:val="single" w:sz="6" w:space="0" w:color="000000"/>
                    <w:bottom w:val="single" w:sz="6" w:space="0" w:color="000000"/>
                    <w:right w:val="single" w:sz="6" w:space="0" w:color="000000"/>
                  </w:tcBorders>
                </w:tcPr>
                <w:p w14:paraId="6901C654" w14:textId="77777777" w:rsidR="00C27B38" w:rsidRPr="00CB158B" w:rsidRDefault="00C27B38" w:rsidP="00E31F17">
                  <w:pPr>
                    <w:jc w:val="both"/>
                    <w:rPr>
                      <w:iCs/>
                      <w:szCs w:val="24"/>
                    </w:rPr>
                  </w:pPr>
                  <w:r w:rsidRPr="00CB158B">
                    <w:rPr>
                      <w:iCs/>
                      <w:szCs w:val="24"/>
                    </w:rPr>
                    <w:t>Projekto veiklos (poveiklės, veiksmai) yra iš dalies aiškios struktūros, tarpusavyje susijusios loginiais ryšiais. Projekto stebėsenos rodiklių  reikšmės iš dalies atitinka  Kvietime nurodytas projekto stebėsenos rodiklių siekiamas</w:t>
                  </w:r>
                </w:p>
                <w:p w14:paraId="042285D9" w14:textId="77777777" w:rsidR="00C27B38" w:rsidRPr="009D7848" w:rsidRDefault="00C27B38" w:rsidP="00E31F17">
                  <w:pPr>
                    <w:jc w:val="both"/>
                    <w:rPr>
                      <w:i/>
                      <w:iCs/>
                      <w:szCs w:val="24"/>
                    </w:rPr>
                  </w:pPr>
                  <w:r w:rsidRPr="00CB158B">
                    <w:rPr>
                      <w:iCs/>
                      <w:szCs w:val="24"/>
                    </w:rPr>
                    <w:t>reikšmes. Kiekviena projekto veikla (poveiklė) yra iš dalies aprašyta, veiklose (poveiklėse) suplanuoti veiksmai iš dalies atitinka Kvietime nurodytas finansuojamas projekto veiklas.</w:t>
                  </w:r>
                </w:p>
              </w:tc>
              <w:tc>
                <w:tcPr>
                  <w:tcW w:w="834" w:type="pct"/>
                  <w:tcBorders>
                    <w:top w:val="single" w:sz="4" w:space="0" w:color="auto"/>
                    <w:left w:val="single" w:sz="4" w:space="0" w:color="auto"/>
                    <w:bottom w:val="single" w:sz="4" w:space="0" w:color="auto"/>
                    <w:right w:val="single" w:sz="4" w:space="0" w:color="auto"/>
                  </w:tcBorders>
                </w:tcPr>
                <w:p w14:paraId="3B757694" w14:textId="77777777" w:rsidR="00C27B38" w:rsidRPr="009D7848" w:rsidRDefault="00C27B38" w:rsidP="00E31F17">
                  <w:pPr>
                    <w:jc w:val="center"/>
                    <w:rPr>
                      <w:i/>
                      <w:iCs/>
                      <w:szCs w:val="24"/>
                    </w:rPr>
                  </w:pPr>
                  <w:r>
                    <w:rPr>
                      <w:i/>
                      <w:iCs/>
                      <w:szCs w:val="24"/>
                    </w:rPr>
                    <w:t>15</w:t>
                  </w:r>
                </w:p>
              </w:tc>
              <w:tc>
                <w:tcPr>
                  <w:tcW w:w="984" w:type="pct"/>
                  <w:vMerge/>
                  <w:tcBorders>
                    <w:left w:val="single" w:sz="4" w:space="0" w:color="auto"/>
                    <w:right w:val="single" w:sz="6" w:space="0" w:color="000000"/>
                  </w:tcBorders>
                </w:tcPr>
                <w:p w14:paraId="2452CDB4" w14:textId="77777777" w:rsidR="00C27B38" w:rsidRPr="009A6A9A" w:rsidRDefault="00C27B38" w:rsidP="00E31F17">
                  <w:pPr>
                    <w:jc w:val="both"/>
                    <w:rPr>
                      <w:iCs/>
                      <w:szCs w:val="24"/>
                    </w:rPr>
                  </w:pPr>
                </w:p>
              </w:tc>
            </w:tr>
            <w:tr w:rsidR="00C27B38" w:rsidRPr="009D7848" w14:paraId="7AA970EA" w14:textId="77777777" w:rsidTr="00E31F17">
              <w:trPr>
                <w:trHeight w:val="1840"/>
              </w:trPr>
              <w:tc>
                <w:tcPr>
                  <w:tcW w:w="372" w:type="pct"/>
                  <w:vMerge/>
                  <w:tcBorders>
                    <w:left w:val="single" w:sz="6" w:space="0" w:color="000000"/>
                    <w:bottom w:val="single" w:sz="6" w:space="0" w:color="000000"/>
                    <w:right w:val="single" w:sz="6" w:space="0" w:color="000000"/>
                  </w:tcBorders>
                </w:tcPr>
                <w:p w14:paraId="7A554F73" w14:textId="77777777" w:rsidR="00C27B38" w:rsidRPr="009D7848" w:rsidRDefault="00C27B38" w:rsidP="00E31F17">
                  <w:pPr>
                    <w:pStyle w:val="ListParagraph"/>
                    <w:numPr>
                      <w:ilvl w:val="0"/>
                      <w:numId w:val="2"/>
                    </w:numPr>
                    <w:jc w:val="both"/>
                    <w:rPr>
                      <w:i/>
                      <w:iCs/>
                      <w:szCs w:val="24"/>
                    </w:rPr>
                  </w:pPr>
                </w:p>
              </w:tc>
              <w:tc>
                <w:tcPr>
                  <w:tcW w:w="685" w:type="pct"/>
                  <w:vMerge/>
                  <w:tcBorders>
                    <w:left w:val="single" w:sz="6" w:space="0" w:color="000000"/>
                    <w:bottom w:val="single" w:sz="6" w:space="0" w:color="000000"/>
                    <w:right w:val="single" w:sz="6" w:space="0" w:color="000000"/>
                  </w:tcBorders>
                </w:tcPr>
                <w:p w14:paraId="35D5DEF2" w14:textId="77777777" w:rsidR="00C27B38" w:rsidRPr="009A6A9A" w:rsidRDefault="00C27B38" w:rsidP="00E31F17">
                  <w:pPr>
                    <w:jc w:val="both"/>
                    <w:rPr>
                      <w:iCs/>
                      <w:szCs w:val="24"/>
                    </w:rPr>
                  </w:pPr>
                </w:p>
              </w:tc>
              <w:tc>
                <w:tcPr>
                  <w:tcW w:w="683" w:type="pct"/>
                  <w:vMerge/>
                  <w:tcBorders>
                    <w:left w:val="single" w:sz="6" w:space="0" w:color="000000"/>
                    <w:bottom w:val="single" w:sz="6" w:space="0" w:color="000000"/>
                    <w:right w:val="single" w:sz="6" w:space="0" w:color="000000"/>
                  </w:tcBorders>
                </w:tcPr>
                <w:p w14:paraId="68D6C09B" w14:textId="77777777" w:rsidR="00C27B38" w:rsidRPr="009A6A9A" w:rsidRDefault="00C27B38" w:rsidP="00E31F17">
                  <w:pPr>
                    <w:jc w:val="both"/>
                    <w:rPr>
                      <w:sz w:val="23"/>
                      <w:szCs w:val="23"/>
                    </w:rPr>
                  </w:pPr>
                </w:p>
              </w:tc>
              <w:tc>
                <w:tcPr>
                  <w:tcW w:w="1441" w:type="pct"/>
                  <w:gridSpan w:val="2"/>
                  <w:tcBorders>
                    <w:top w:val="single" w:sz="6" w:space="0" w:color="000000"/>
                    <w:left w:val="single" w:sz="6" w:space="0" w:color="000000"/>
                    <w:bottom w:val="single" w:sz="6" w:space="0" w:color="000000"/>
                    <w:right w:val="single" w:sz="6" w:space="0" w:color="000000"/>
                  </w:tcBorders>
                </w:tcPr>
                <w:p w14:paraId="11A7DA38" w14:textId="77777777" w:rsidR="00C27B38" w:rsidRPr="009D7848" w:rsidRDefault="00C27B38" w:rsidP="00E31F17">
                  <w:pPr>
                    <w:jc w:val="both"/>
                    <w:rPr>
                      <w:i/>
                      <w:iCs/>
                      <w:szCs w:val="24"/>
                    </w:rPr>
                  </w:pPr>
                  <w:r w:rsidRPr="00730300">
                    <w:rPr>
                      <w:iCs/>
                      <w:szCs w:val="24"/>
                    </w:rPr>
                    <w:t>Projekto veiklos (poveiklės, veiksmai) yra aiškios struktūros, tarpusavyje susijusios loginiais ryšiais. Projekto stebėsenos rodiklių  reikšmės atitinka arba viršija Kvietime nurodytas projekto stebėsenos rodiklių siekiamas reikšmes. Kiekviena projekto veikla (poveiklė, veiksmas) yra išsamiai aprašyta, veiklose (poveiklėse) suplanuoti veiksmai atitinka Kvietime nurodytas finansuojamas projekto veiklas.</w:t>
                  </w:r>
                </w:p>
              </w:tc>
              <w:tc>
                <w:tcPr>
                  <w:tcW w:w="834" w:type="pct"/>
                  <w:tcBorders>
                    <w:top w:val="single" w:sz="4" w:space="0" w:color="auto"/>
                    <w:left w:val="single" w:sz="4" w:space="0" w:color="auto"/>
                    <w:bottom w:val="single" w:sz="4" w:space="0" w:color="auto"/>
                    <w:right w:val="single" w:sz="4" w:space="0" w:color="auto"/>
                  </w:tcBorders>
                </w:tcPr>
                <w:p w14:paraId="6F6B5D00" w14:textId="77777777" w:rsidR="00C27B38" w:rsidRPr="009D7848" w:rsidRDefault="00C27B38" w:rsidP="00E31F17">
                  <w:pPr>
                    <w:jc w:val="center"/>
                    <w:rPr>
                      <w:i/>
                      <w:iCs/>
                      <w:szCs w:val="24"/>
                    </w:rPr>
                  </w:pPr>
                  <w:r>
                    <w:rPr>
                      <w:i/>
                      <w:iCs/>
                      <w:szCs w:val="24"/>
                    </w:rPr>
                    <w:t>30</w:t>
                  </w:r>
                </w:p>
              </w:tc>
              <w:tc>
                <w:tcPr>
                  <w:tcW w:w="984" w:type="pct"/>
                  <w:vMerge/>
                  <w:tcBorders>
                    <w:left w:val="single" w:sz="4" w:space="0" w:color="auto"/>
                    <w:bottom w:val="single" w:sz="6" w:space="0" w:color="000000"/>
                    <w:right w:val="single" w:sz="6" w:space="0" w:color="000000"/>
                  </w:tcBorders>
                </w:tcPr>
                <w:p w14:paraId="04DBADDC" w14:textId="77777777" w:rsidR="00C27B38" w:rsidRPr="009A6A9A" w:rsidRDefault="00C27B38" w:rsidP="00E31F17">
                  <w:pPr>
                    <w:jc w:val="both"/>
                    <w:rPr>
                      <w:iCs/>
                      <w:szCs w:val="24"/>
                    </w:rPr>
                  </w:pPr>
                </w:p>
              </w:tc>
            </w:tr>
            <w:tr w:rsidR="00C27B38" w:rsidRPr="003851A8" w14:paraId="17946995" w14:textId="77777777" w:rsidTr="00E31F17">
              <w:trPr>
                <w:trHeight w:val="1105"/>
              </w:trPr>
              <w:tc>
                <w:tcPr>
                  <w:tcW w:w="372" w:type="pct"/>
                  <w:vMerge w:val="restart"/>
                  <w:tcBorders>
                    <w:top w:val="single" w:sz="6" w:space="0" w:color="000000"/>
                    <w:left w:val="single" w:sz="6" w:space="0" w:color="000000"/>
                    <w:right w:val="single" w:sz="6" w:space="0" w:color="000000"/>
                  </w:tcBorders>
                  <w:hideMark/>
                </w:tcPr>
                <w:p w14:paraId="515DB05A" w14:textId="77777777" w:rsidR="00C27B38" w:rsidRPr="003851A8" w:rsidRDefault="00C27B38" w:rsidP="00E31F17">
                  <w:pPr>
                    <w:jc w:val="both"/>
                    <w:rPr>
                      <w:iCs/>
                      <w:szCs w:val="24"/>
                    </w:rPr>
                  </w:pPr>
                  <w:r w:rsidRPr="003851A8">
                    <w:rPr>
                      <w:iCs/>
                      <w:szCs w:val="24"/>
                    </w:rPr>
                    <w:lastRenderedPageBreak/>
                    <w:t>3</w:t>
                  </w:r>
                </w:p>
              </w:tc>
              <w:tc>
                <w:tcPr>
                  <w:tcW w:w="685" w:type="pct"/>
                  <w:vMerge w:val="restart"/>
                  <w:tcBorders>
                    <w:top w:val="single" w:sz="6" w:space="0" w:color="000000"/>
                    <w:left w:val="single" w:sz="6" w:space="0" w:color="000000"/>
                    <w:right w:val="single" w:sz="6" w:space="0" w:color="000000"/>
                  </w:tcBorders>
                </w:tcPr>
                <w:p w14:paraId="1243438A" w14:textId="77777777" w:rsidR="00C27B38" w:rsidRPr="003851A8" w:rsidRDefault="00C27B38" w:rsidP="00E31F17">
                  <w:pPr>
                    <w:jc w:val="both"/>
                    <w:rPr>
                      <w:iCs/>
                      <w:szCs w:val="24"/>
                    </w:rPr>
                  </w:pPr>
                  <w:r w:rsidRPr="003851A8">
                    <w:rPr>
                      <w:iCs/>
                      <w:szCs w:val="24"/>
                    </w:rPr>
                    <w:t>Prioritetinis</w:t>
                  </w:r>
                </w:p>
              </w:tc>
              <w:tc>
                <w:tcPr>
                  <w:tcW w:w="683" w:type="pct"/>
                  <w:vMerge w:val="restart"/>
                  <w:tcBorders>
                    <w:top w:val="single" w:sz="6" w:space="0" w:color="000000"/>
                    <w:left w:val="single" w:sz="6" w:space="0" w:color="000000"/>
                    <w:right w:val="single" w:sz="6" w:space="0" w:color="000000"/>
                  </w:tcBorders>
                </w:tcPr>
                <w:p w14:paraId="3982CC9D" w14:textId="77777777" w:rsidR="00C27B38" w:rsidRPr="003851A8" w:rsidRDefault="00C27B38" w:rsidP="00E31F17">
                  <w:pPr>
                    <w:jc w:val="both"/>
                    <w:rPr>
                      <w:iCs/>
                      <w:szCs w:val="24"/>
                    </w:rPr>
                  </w:pPr>
                  <w:r w:rsidRPr="003851A8">
                    <w:rPr>
                      <w:iCs/>
                      <w:szCs w:val="24"/>
                    </w:rPr>
                    <w:t>Projekte numatytų veiksmų skaičius</w:t>
                  </w:r>
                </w:p>
              </w:tc>
              <w:tc>
                <w:tcPr>
                  <w:tcW w:w="1441" w:type="pct"/>
                  <w:gridSpan w:val="2"/>
                  <w:tcBorders>
                    <w:top w:val="single" w:sz="6" w:space="0" w:color="000000"/>
                    <w:left w:val="single" w:sz="6" w:space="0" w:color="000000"/>
                    <w:right w:val="single" w:sz="6" w:space="0" w:color="000000"/>
                  </w:tcBorders>
                </w:tcPr>
                <w:p w14:paraId="69F087D0" w14:textId="77777777" w:rsidR="00C27B38" w:rsidRPr="003851A8" w:rsidRDefault="00C27B38" w:rsidP="00E31F17">
                  <w:pPr>
                    <w:jc w:val="both"/>
                    <w:rPr>
                      <w:iCs/>
                      <w:szCs w:val="24"/>
                    </w:rPr>
                  </w:pPr>
                  <w:r w:rsidRPr="003851A8">
                    <w:rPr>
                      <w:iCs/>
                      <w:szCs w:val="24"/>
                    </w:rPr>
                    <w:t>Projekte numatytų veiksmų skaičius - mažiau nei 3, neužtikrinama veiksmų įvairovė</w:t>
                  </w:r>
                </w:p>
              </w:tc>
              <w:tc>
                <w:tcPr>
                  <w:tcW w:w="834" w:type="pct"/>
                  <w:tcBorders>
                    <w:top w:val="single" w:sz="6" w:space="0" w:color="000000"/>
                    <w:left w:val="single" w:sz="6" w:space="0" w:color="000000"/>
                    <w:bottom w:val="single" w:sz="6" w:space="0" w:color="000000"/>
                    <w:right w:val="single" w:sz="6" w:space="0" w:color="000000"/>
                  </w:tcBorders>
                </w:tcPr>
                <w:p w14:paraId="4B971C2A" w14:textId="77777777" w:rsidR="00C27B38" w:rsidRPr="003851A8" w:rsidRDefault="00C27B38" w:rsidP="00E31F17">
                  <w:pPr>
                    <w:jc w:val="center"/>
                    <w:rPr>
                      <w:iCs/>
                      <w:szCs w:val="24"/>
                    </w:rPr>
                  </w:pPr>
                  <w:r w:rsidRPr="002E302D">
                    <w:rPr>
                      <w:iCs/>
                      <w:szCs w:val="24"/>
                    </w:rPr>
                    <w:t>0</w:t>
                  </w:r>
                </w:p>
              </w:tc>
              <w:tc>
                <w:tcPr>
                  <w:tcW w:w="984" w:type="pct"/>
                  <w:vMerge w:val="restart"/>
                  <w:tcBorders>
                    <w:top w:val="single" w:sz="6" w:space="0" w:color="000000"/>
                    <w:left w:val="single" w:sz="4" w:space="0" w:color="auto"/>
                    <w:right w:val="single" w:sz="6" w:space="0" w:color="000000"/>
                  </w:tcBorders>
                </w:tcPr>
                <w:p w14:paraId="7F205CC8" w14:textId="77777777" w:rsidR="00C27B38" w:rsidRPr="003851A8" w:rsidRDefault="00C27B38" w:rsidP="00E31F17">
                  <w:pPr>
                    <w:jc w:val="both"/>
                    <w:rPr>
                      <w:iCs/>
                      <w:szCs w:val="24"/>
                    </w:rPr>
                  </w:pPr>
                  <w:r w:rsidRPr="003851A8">
                    <w:rPr>
                      <w:iCs/>
                      <w:szCs w:val="24"/>
                    </w:rPr>
                    <w:t>Pareiškėjas turi aprašyti planuojamus veiksmus, aiškiai nurodant, kiek suplanuota veiksmų, aiškiai pagrįsti tokių veiksmų realumą ir turimus resursus (žmogiškuosius, finansinius, turto ir pan.)</w:t>
                  </w:r>
                </w:p>
              </w:tc>
            </w:tr>
            <w:tr w:rsidR="00C27B38" w:rsidRPr="009E2413" w14:paraId="2D416612" w14:textId="77777777" w:rsidTr="00E31F17">
              <w:trPr>
                <w:trHeight w:val="1105"/>
              </w:trPr>
              <w:tc>
                <w:tcPr>
                  <w:tcW w:w="372" w:type="pct"/>
                  <w:vMerge/>
                  <w:tcBorders>
                    <w:left w:val="single" w:sz="6" w:space="0" w:color="000000"/>
                    <w:bottom w:val="single" w:sz="6" w:space="0" w:color="000000"/>
                    <w:right w:val="single" w:sz="6" w:space="0" w:color="000000"/>
                  </w:tcBorders>
                </w:tcPr>
                <w:p w14:paraId="33A33599" w14:textId="77777777" w:rsidR="00C27B38" w:rsidRPr="009E2413" w:rsidRDefault="00C27B38" w:rsidP="00E31F17">
                  <w:pPr>
                    <w:jc w:val="both"/>
                    <w:rPr>
                      <w:iCs/>
                      <w:szCs w:val="24"/>
                    </w:rPr>
                  </w:pPr>
                </w:p>
              </w:tc>
              <w:tc>
                <w:tcPr>
                  <w:tcW w:w="685" w:type="pct"/>
                  <w:vMerge/>
                  <w:tcBorders>
                    <w:left w:val="single" w:sz="6" w:space="0" w:color="000000"/>
                    <w:bottom w:val="single" w:sz="6" w:space="0" w:color="000000"/>
                    <w:right w:val="single" w:sz="6" w:space="0" w:color="000000"/>
                  </w:tcBorders>
                </w:tcPr>
                <w:p w14:paraId="174BF877" w14:textId="77777777" w:rsidR="00C27B38" w:rsidRPr="009E2413" w:rsidRDefault="00C27B38" w:rsidP="00E31F17">
                  <w:pPr>
                    <w:jc w:val="both"/>
                    <w:rPr>
                      <w:iCs/>
                      <w:szCs w:val="24"/>
                    </w:rPr>
                  </w:pPr>
                </w:p>
              </w:tc>
              <w:tc>
                <w:tcPr>
                  <w:tcW w:w="683" w:type="pct"/>
                  <w:vMerge/>
                  <w:tcBorders>
                    <w:left w:val="single" w:sz="6" w:space="0" w:color="000000"/>
                    <w:bottom w:val="single" w:sz="6" w:space="0" w:color="000000"/>
                    <w:right w:val="single" w:sz="6" w:space="0" w:color="000000"/>
                  </w:tcBorders>
                </w:tcPr>
                <w:p w14:paraId="5887A474" w14:textId="77777777" w:rsidR="00C27B38" w:rsidRPr="009E2413" w:rsidRDefault="00C27B38" w:rsidP="00E31F17">
                  <w:pPr>
                    <w:jc w:val="both"/>
                    <w:rPr>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66BCCAF5" w14:textId="77777777" w:rsidR="00C27B38" w:rsidRPr="003851A8" w:rsidRDefault="00C27B38" w:rsidP="00E31F17">
                  <w:pPr>
                    <w:jc w:val="both"/>
                    <w:rPr>
                      <w:iCs/>
                      <w:szCs w:val="24"/>
                    </w:rPr>
                  </w:pPr>
                  <w:r w:rsidRPr="002E302D">
                    <w:rPr>
                      <w:szCs w:val="24"/>
                    </w:rPr>
                    <w:t>Projekte numatytų veiksmų skaičius - daugiau nei 3, užtikrinama veiksmų įvairovė</w:t>
                  </w:r>
                </w:p>
              </w:tc>
              <w:tc>
                <w:tcPr>
                  <w:tcW w:w="834" w:type="pct"/>
                  <w:tcBorders>
                    <w:top w:val="single" w:sz="6" w:space="0" w:color="000000"/>
                    <w:left w:val="single" w:sz="6" w:space="0" w:color="000000"/>
                    <w:bottom w:val="single" w:sz="6" w:space="0" w:color="000000"/>
                    <w:right w:val="single" w:sz="6" w:space="0" w:color="000000"/>
                  </w:tcBorders>
                </w:tcPr>
                <w:p w14:paraId="73C30A84" w14:textId="77777777" w:rsidR="00C27B38" w:rsidRPr="003851A8" w:rsidRDefault="00C27B38" w:rsidP="00E31F17">
                  <w:pPr>
                    <w:jc w:val="center"/>
                    <w:rPr>
                      <w:iCs/>
                      <w:szCs w:val="24"/>
                    </w:rPr>
                  </w:pPr>
                  <w:r w:rsidRPr="002E302D">
                    <w:rPr>
                      <w:iCs/>
                      <w:szCs w:val="24"/>
                    </w:rPr>
                    <w:t>15</w:t>
                  </w:r>
                </w:p>
              </w:tc>
              <w:tc>
                <w:tcPr>
                  <w:tcW w:w="984" w:type="pct"/>
                  <w:vMerge/>
                  <w:tcBorders>
                    <w:left w:val="single" w:sz="4" w:space="0" w:color="auto"/>
                    <w:bottom w:val="single" w:sz="6" w:space="0" w:color="000000"/>
                    <w:right w:val="single" w:sz="6" w:space="0" w:color="000000"/>
                  </w:tcBorders>
                </w:tcPr>
                <w:p w14:paraId="1C777147" w14:textId="77777777" w:rsidR="00C27B38" w:rsidRPr="003851A8" w:rsidRDefault="00C27B38" w:rsidP="00E31F17">
                  <w:pPr>
                    <w:jc w:val="both"/>
                    <w:rPr>
                      <w:iCs/>
                      <w:szCs w:val="24"/>
                    </w:rPr>
                  </w:pPr>
                </w:p>
              </w:tc>
            </w:tr>
            <w:tr w:rsidR="00C27B38" w:rsidRPr="002E302D" w14:paraId="657D521C" w14:textId="77777777" w:rsidTr="00E31F17">
              <w:trPr>
                <w:trHeight w:val="1105"/>
              </w:trPr>
              <w:tc>
                <w:tcPr>
                  <w:tcW w:w="372" w:type="pct"/>
                  <w:vMerge w:val="restart"/>
                  <w:tcBorders>
                    <w:top w:val="single" w:sz="6" w:space="0" w:color="000000"/>
                    <w:left w:val="single" w:sz="6" w:space="0" w:color="000000"/>
                    <w:right w:val="single" w:sz="6" w:space="0" w:color="000000"/>
                  </w:tcBorders>
                </w:tcPr>
                <w:p w14:paraId="40F579A2" w14:textId="77777777" w:rsidR="00C27B38" w:rsidRPr="002E302D" w:rsidRDefault="00C27B38" w:rsidP="00E31F17">
                  <w:pPr>
                    <w:jc w:val="both"/>
                    <w:rPr>
                      <w:iCs/>
                      <w:szCs w:val="24"/>
                    </w:rPr>
                  </w:pPr>
                  <w:r w:rsidRPr="002E302D">
                    <w:rPr>
                      <w:iCs/>
                      <w:szCs w:val="24"/>
                    </w:rPr>
                    <w:t>4</w:t>
                  </w:r>
                </w:p>
              </w:tc>
              <w:tc>
                <w:tcPr>
                  <w:tcW w:w="685" w:type="pct"/>
                  <w:vMerge w:val="restart"/>
                  <w:tcBorders>
                    <w:top w:val="single" w:sz="6" w:space="0" w:color="000000"/>
                    <w:left w:val="single" w:sz="6" w:space="0" w:color="000000"/>
                    <w:right w:val="single" w:sz="6" w:space="0" w:color="000000"/>
                  </w:tcBorders>
                </w:tcPr>
                <w:p w14:paraId="2448256D" w14:textId="77777777" w:rsidR="00C27B38" w:rsidRPr="002E302D" w:rsidRDefault="00C27B38" w:rsidP="00E31F17">
                  <w:pPr>
                    <w:jc w:val="both"/>
                    <w:rPr>
                      <w:iCs/>
                      <w:szCs w:val="24"/>
                    </w:rPr>
                  </w:pPr>
                  <w:r w:rsidRPr="002E302D">
                    <w:rPr>
                      <w:iCs/>
                      <w:szCs w:val="24"/>
                    </w:rPr>
                    <w:t>Prioritetinis</w:t>
                  </w:r>
                </w:p>
              </w:tc>
              <w:tc>
                <w:tcPr>
                  <w:tcW w:w="683" w:type="pct"/>
                  <w:vMerge w:val="restart"/>
                  <w:tcBorders>
                    <w:top w:val="single" w:sz="6" w:space="0" w:color="000000"/>
                    <w:left w:val="single" w:sz="6" w:space="0" w:color="000000"/>
                    <w:right w:val="single" w:sz="6" w:space="0" w:color="000000"/>
                  </w:tcBorders>
                </w:tcPr>
                <w:p w14:paraId="7ED09DD0" w14:textId="77777777" w:rsidR="00C27B38" w:rsidRPr="002E302D" w:rsidRDefault="00C27B38" w:rsidP="00E31F17">
                  <w:pPr>
                    <w:jc w:val="both"/>
                    <w:rPr>
                      <w:iCs/>
                      <w:szCs w:val="24"/>
                    </w:rPr>
                  </w:pPr>
                  <w:r w:rsidRPr="002E302D">
                    <w:rPr>
                      <w:iCs/>
                      <w:szCs w:val="24"/>
                    </w:rPr>
                    <w:t>Pareiškėjas arba partneris yra NVO</w:t>
                  </w:r>
                </w:p>
              </w:tc>
              <w:tc>
                <w:tcPr>
                  <w:tcW w:w="1441" w:type="pct"/>
                  <w:gridSpan w:val="2"/>
                  <w:tcBorders>
                    <w:top w:val="nil"/>
                    <w:left w:val="nil"/>
                    <w:bottom w:val="single" w:sz="8" w:space="0" w:color="auto"/>
                    <w:right w:val="single" w:sz="8" w:space="0" w:color="auto"/>
                  </w:tcBorders>
                  <w:vAlign w:val="center"/>
                </w:tcPr>
                <w:p w14:paraId="24431EE3" w14:textId="77777777" w:rsidR="00C27B38" w:rsidRPr="002E302D" w:rsidRDefault="00C27B38" w:rsidP="00E31F17">
                  <w:pPr>
                    <w:jc w:val="both"/>
                    <w:rPr>
                      <w:iCs/>
                      <w:szCs w:val="24"/>
                    </w:rPr>
                  </w:pPr>
                  <w:r w:rsidRPr="002E302D">
                    <w:rPr>
                      <w:color w:val="000000"/>
                    </w:rPr>
                    <w:t>Pareiškėjas nėra NVO, projektas įgyvendinamas be partnerių, arba su partneriu/-iais, kurie nėra socialiniai partneriai ir/ar NVO</w:t>
                  </w:r>
                </w:p>
              </w:tc>
              <w:tc>
                <w:tcPr>
                  <w:tcW w:w="834" w:type="pct"/>
                  <w:tcBorders>
                    <w:top w:val="single" w:sz="6" w:space="0" w:color="000000"/>
                    <w:left w:val="single" w:sz="6" w:space="0" w:color="000000"/>
                    <w:bottom w:val="single" w:sz="6" w:space="0" w:color="000000"/>
                    <w:right w:val="single" w:sz="6" w:space="0" w:color="000000"/>
                  </w:tcBorders>
                </w:tcPr>
                <w:p w14:paraId="3E04BAB7" w14:textId="77777777" w:rsidR="00C27B38" w:rsidRPr="002E302D" w:rsidRDefault="00C27B38" w:rsidP="00E31F17">
                  <w:pPr>
                    <w:jc w:val="center"/>
                    <w:rPr>
                      <w:iCs/>
                      <w:szCs w:val="24"/>
                    </w:rPr>
                  </w:pPr>
                  <w:r w:rsidRPr="002E302D">
                    <w:rPr>
                      <w:iCs/>
                      <w:szCs w:val="24"/>
                    </w:rPr>
                    <w:t>0</w:t>
                  </w:r>
                </w:p>
              </w:tc>
              <w:tc>
                <w:tcPr>
                  <w:tcW w:w="984" w:type="pct"/>
                  <w:vMerge w:val="restart"/>
                  <w:tcBorders>
                    <w:top w:val="single" w:sz="6" w:space="0" w:color="000000"/>
                    <w:left w:val="single" w:sz="4" w:space="0" w:color="auto"/>
                    <w:right w:val="single" w:sz="6" w:space="0" w:color="000000"/>
                  </w:tcBorders>
                </w:tcPr>
                <w:p w14:paraId="567BC68F" w14:textId="77777777" w:rsidR="00C27B38" w:rsidRPr="002E302D" w:rsidRDefault="00C27B38" w:rsidP="00E31F17">
                  <w:pPr>
                    <w:jc w:val="both"/>
                    <w:rPr>
                      <w:iCs/>
                      <w:szCs w:val="24"/>
                    </w:rPr>
                  </w:pPr>
                  <w:r w:rsidRPr="002E302D">
                    <w:rPr>
                      <w:iCs/>
                      <w:szCs w:val="24"/>
                    </w:rPr>
                    <w:t>Pareiškėjas PĮP nurodo partnerius ir aiškiai aprašo, kodėl tokie partneriai pasirinkti, kokias veiklas vykdys projekte ir kokia pridėtinė jų vertė. Taip pat pateikia dokumentus, įrodančius jų statusą.</w:t>
                  </w:r>
                </w:p>
              </w:tc>
            </w:tr>
            <w:tr w:rsidR="00C27B38" w:rsidRPr="009E2413" w14:paraId="64F441E8" w14:textId="77777777" w:rsidTr="00E31F17">
              <w:trPr>
                <w:trHeight w:val="1105"/>
              </w:trPr>
              <w:tc>
                <w:tcPr>
                  <w:tcW w:w="372" w:type="pct"/>
                  <w:vMerge/>
                  <w:tcBorders>
                    <w:left w:val="single" w:sz="6" w:space="0" w:color="000000"/>
                    <w:bottom w:val="single" w:sz="6" w:space="0" w:color="000000"/>
                    <w:right w:val="single" w:sz="6" w:space="0" w:color="000000"/>
                  </w:tcBorders>
                </w:tcPr>
                <w:p w14:paraId="13C3E72C" w14:textId="77777777" w:rsidR="00C27B38" w:rsidRPr="009E2413" w:rsidRDefault="00C27B38" w:rsidP="00E31F17">
                  <w:pPr>
                    <w:jc w:val="both"/>
                    <w:rPr>
                      <w:iCs/>
                      <w:szCs w:val="24"/>
                    </w:rPr>
                  </w:pPr>
                </w:p>
              </w:tc>
              <w:tc>
                <w:tcPr>
                  <w:tcW w:w="685" w:type="pct"/>
                  <w:vMerge/>
                  <w:tcBorders>
                    <w:left w:val="single" w:sz="6" w:space="0" w:color="000000"/>
                    <w:bottom w:val="single" w:sz="6" w:space="0" w:color="000000"/>
                    <w:right w:val="single" w:sz="6" w:space="0" w:color="000000"/>
                  </w:tcBorders>
                </w:tcPr>
                <w:p w14:paraId="5D884525" w14:textId="77777777" w:rsidR="00C27B38" w:rsidRPr="009E2413" w:rsidRDefault="00C27B38" w:rsidP="00E31F17">
                  <w:pPr>
                    <w:jc w:val="both"/>
                    <w:rPr>
                      <w:iCs/>
                      <w:szCs w:val="24"/>
                    </w:rPr>
                  </w:pPr>
                </w:p>
              </w:tc>
              <w:tc>
                <w:tcPr>
                  <w:tcW w:w="683" w:type="pct"/>
                  <w:vMerge/>
                  <w:tcBorders>
                    <w:left w:val="single" w:sz="6" w:space="0" w:color="000000"/>
                    <w:bottom w:val="single" w:sz="6" w:space="0" w:color="000000"/>
                    <w:right w:val="single" w:sz="6" w:space="0" w:color="000000"/>
                  </w:tcBorders>
                </w:tcPr>
                <w:p w14:paraId="4FD18531" w14:textId="77777777" w:rsidR="00C27B38" w:rsidRPr="009E2413" w:rsidRDefault="00C27B38" w:rsidP="00E31F17">
                  <w:pPr>
                    <w:jc w:val="both"/>
                    <w:rPr>
                      <w:iCs/>
                      <w:szCs w:val="24"/>
                    </w:rPr>
                  </w:pPr>
                </w:p>
              </w:tc>
              <w:tc>
                <w:tcPr>
                  <w:tcW w:w="1441" w:type="pct"/>
                  <w:gridSpan w:val="2"/>
                  <w:tcBorders>
                    <w:top w:val="nil"/>
                    <w:left w:val="nil"/>
                    <w:bottom w:val="single" w:sz="8" w:space="0" w:color="auto"/>
                    <w:right w:val="single" w:sz="8" w:space="0" w:color="auto"/>
                  </w:tcBorders>
                  <w:vAlign w:val="center"/>
                </w:tcPr>
                <w:p w14:paraId="33EF8018" w14:textId="77777777" w:rsidR="00C27B38" w:rsidRPr="002E302D" w:rsidRDefault="00C27B38" w:rsidP="00E31F17">
                  <w:pPr>
                    <w:jc w:val="both"/>
                    <w:rPr>
                      <w:iCs/>
                      <w:szCs w:val="24"/>
                    </w:rPr>
                  </w:pPr>
                  <w:r w:rsidRPr="002E302D">
                    <w:rPr>
                      <w:color w:val="000000"/>
                    </w:rPr>
                    <w:t>Projekto pareiškėjas yra NVO, projektas įgyvendinamas su bent vienu partneriu, kuris yra socialinis partneris ir/ar NVO ir aiškiai pagrįstas partnerio būtinumas projekte</w:t>
                  </w:r>
                </w:p>
              </w:tc>
              <w:tc>
                <w:tcPr>
                  <w:tcW w:w="834" w:type="pct"/>
                  <w:tcBorders>
                    <w:top w:val="single" w:sz="6" w:space="0" w:color="000000"/>
                    <w:left w:val="single" w:sz="6" w:space="0" w:color="000000"/>
                    <w:bottom w:val="single" w:sz="6" w:space="0" w:color="000000"/>
                    <w:right w:val="single" w:sz="6" w:space="0" w:color="000000"/>
                  </w:tcBorders>
                </w:tcPr>
                <w:p w14:paraId="0611E3A7" w14:textId="77777777" w:rsidR="00C27B38" w:rsidRPr="002E302D" w:rsidRDefault="00C27B38" w:rsidP="00E31F17">
                  <w:pPr>
                    <w:jc w:val="center"/>
                    <w:rPr>
                      <w:iCs/>
                      <w:szCs w:val="24"/>
                    </w:rPr>
                  </w:pPr>
                  <w:r w:rsidRPr="002E302D">
                    <w:rPr>
                      <w:iCs/>
                      <w:szCs w:val="24"/>
                    </w:rPr>
                    <w:t>15</w:t>
                  </w:r>
                </w:p>
              </w:tc>
              <w:tc>
                <w:tcPr>
                  <w:tcW w:w="984" w:type="pct"/>
                  <w:vMerge/>
                  <w:tcBorders>
                    <w:left w:val="single" w:sz="4" w:space="0" w:color="auto"/>
                    <w:bottom w:val="single" w:sz="6" w:space="0" w:color="000000"/>
                    <w:right w:val="single" w:sz="6" w:space="0" w:color="000000"/>
                  </w:tcBorders>
                </w:tcPr>
                <w:p w14:paraId="7757235B" w14:textId="77777777" w:rsidR="00C27B38" w:rsidRPr="002E302D" w:rsidRDefault="00C27B38" w:rsidP="00E31F17">
                  <w:pPr>
                    <w:jc w:val="both"/>
                    <w:rPr>
                      <w:iCs/>
                      <w:szCs w:val="24"/>
                    </w:rPr>
                  </w:pPr>
                </w:p>
              </w:tc>
            </w:tr>
            <w:tr w:rsidR="00C27B38" w:rsidRPr="002E302D" w14:paraId="11993A35" w14:textId="77777777" w:rsidTr="00E31F17">
              <w:trPr>
                <w:trHeight w:val="554"/>
              </w:trPr>
              <w:tc>
                <w:tcPr>
                  <w:tcW w:w="372" w:type="pct"/>
                  <w:vMerge w:val="restart"/>
                  <w:tcBorders>
                    <w:top w:val="single" w:sz="6" w:space="0" w:color="000000"/>
                    <w:left w:val="single" w:sz="6" w:space="0" w:color="000000"/>
                    <w:right w:val="single" w:sz="6" w:space="0" w:color="000000"/>
                  </w:tcBorders>
                </w:tcPr>
                <w:p w14:paraId="09915832" w14:textId="77777777" w:rsidR="00C27B38" w:rsidRPr="002E302D" w:rsidRDefault="00C27B38" w:rsidP="00E31F17">
                  <w:pPr>
                    <w:jc w:val="both"/>
                    <w:rPr>
                      <w:iCs/>
                      <w:szCs w:val="24"/>
                    </w:rPr>
                  </w:pPr>
                  <w:r w:rsidRPr="002E302D">
                    <w:rPr>
                      <w:iCs/>
                      <w:szCs w:val="24"/>
                    </w:rPr>
                    <w:t>5</w:t>
                  </w:r>
                </w:p>
              </w:tc>
              <w:tc>
                <w:tcPr>
                  <w:tcW w:w="685" w:type="pct"/>
                  <w:vMerge w:val="restart"/>
                  <w:tcBorders>
                    <w:top w:val="single" w:sz="6" w:space="0" w:color="000000"/>
                    <w:left w:val="single" w:sz="6" w:space="0" w:color="000000"/>
                    <w:right w:val="single" w:sz="6" w:space="0" w:color="000000"/>
                  </w:tcBorders>
                </w:tcPr>
                <w:p w14:paraId="27F133C2" w14:textId="77777777" w:rsidR="00C27B38" w:rsidRPr="002E302D" w:rsidRDefault="00C27B38" w:rsidP="00E31F17">
                  <w:pPr>
                    <w:jc w:val="both"/>
                    <w:rPr>
                      <w:iCs/>
                      <w:szCs w:val="24"/>
                    </w:rPr>
                  </w:pPr>
                  <w:r w:rsidRPr="002E302D">
                    <w:rPr>
                      <w:iCs/>
                      <w:szCs w:val="24"/>
                    </w:rPr>
                    <w:t>Prioritetinis</w:t>
                  </w:r>
                </w:p>
              </w:tc>
              <w:tc>
                <w:tcPr>
                  <w:tcW w:w="683" w:type="pct"/>
                  <w:vMerge w:val="restart"/>
                  <w:tcBorders>
                    <w:top w:val="single" w:sz="6" w:space="0" w:color="000000"/>
                    <w:left w:val="single" w:sz="6" w:space="0" w:color="000000"/>
                    <w:right w:val="single" w:sz="6" w:space="0" w:color="000000"/>
                  </w:tcBorders>
                </w:tcPr>
                <w:p w14:paraId="6B5B58CA" w14:textId="77777777" w:rsidR="00C27B38" w:rsidRPr="002E302D" w:rsidRDefault="00C27B38" w:rsidP="00E31F17">
                  <w:pPr>
                    <w:jc w:val="both"/>
                    <w:rPr>
                      <w:iCs/>
                      <w:szCs w:val="24"/>
                    </w:rPr>
                  </w:pPr>
                  <w:r w:rsidRPr="002E302D">
                    <w:rPr>
                      <w:iCs/>
                      <w:szCs w:val="24"/>
                    </w:rPr>
                    <w:t>Numatytas didesnis pareiškėjo ir/ar partnerio prisidėjimas prie projekto</w:t>
                  </w:r>
                </w:p>
              </w:tc>
              <w:tc>
                <w:tcPr>
                  <w:tcW w:w="1441" w:type="pct"/>
                  <w:gridSpan w:val="2"/>
                  <w:tcBorders>
                    <w:top w:val="nil"/>
                    <w:left w:val="nil"/>
                    <w:bottom w:val="single" w:sz="8" w:space="0" w:color="auto"/>
                    <w:right w:val="single" w:sz="8" w:space="0" w:color="auto"/>
                  </w:tcBorders>
                  <w:vAlign w:val="center"/>
                </w:tcPr>
                <w:p w14:paraId="2A6A29E1" w14:textId="77777777" w:rsidR="00C27B38" w:rsidRPr="002E302D" w:rsidRDefault="00C27B38" w:rsidP="00E31F17">
                  <w:pPr>
                    <w:jc w:val="both"/>
                    <w:rPr>
                      <w:iCs/>
                      <w:szCs w:val="24"/>
                    </w:rPr>
                  </w:pPr>
                  <w:r w:rsidRPr="002E302D">
                    <w:rPr>
                      <w:iCs/>
                      <w:szCs w:val="24"/>
                    </w:rPr>
                    <w:t>Nenumatytas didesnis prisidėjimas, nei nustatyta kvietime, arba prisidėjimas iki 7,00 proc.</w:t>
                  </w:r>
                </w:p>
              </w:tc>
              <w:tc>
                <w:tcPr>
                  <w:tcW w:w="834" w:type="pct"/>
                  <w:tcBorders>
                    <w:top w:val="single" w:sz="6" w:space="0" w:color="000000"/>
                    <w:left w:val="single" w:sz="6" w:space="0" w:color="000000"/>
                    <w:bottom w:val="single" w:sz="6" w:space="0" w:color="000000"/>
                    <w:right w:val="single" w:sz="6" w:space="0" w:color="000000"/>
                  </w:tcBorders>
                </w:tcPr>
                <w:p w14:paraId="45D5772D" w14:textId="77777777" w:rsidR="00C27B38" w:rsidRPr="002E302D" w:rsidRDefault="00C27B38" w:rsidP="00E31F17">
                  <w:pPr>
                    <w:jc w:val="center"/>
                    <w:rPr>
                      <w:iCs/>
                      <w:szCs w:val="24"/>
                    </w:rPr>
                  </w:pPr>
                  <w:r w:rsidRPr="002E302D">
                    <w:rPr>
                      <w:iCs/>
                      <w:szCs w:val="24"/>
                    </w:rPr>
                    <w:t>0</w:t>
                  </w:r>
                </w:p>
              </w:tc>
              <w:tc>
                <w:tcPr>
                  <w:tcW w:w="984" w:type="pct"/>
                  <w:vMerge w:val="restart"/>
                  <w:tcBorders>
                    <w:top w:val="single" w:sz="6" w:space="0" w:color="000000"/>
                    <w:left w:val="single" w:sz="4" w:space="0" w:color="auto"/>
                    <w:right w:val="single" w:sz="6" w:space="0" w:color="000000"/>
                  </w:tcBorders>
                </w:tcPr>
                <w:p w14:paraId="2949DC68" w14:textId="77777777" w:rsidR="00C27B38" w:rsidRPr="002E302D" w:rsidRDefault="00C27B38" w:rsidP="00E31F17">
                  <w:pPr>
                    <w:jc w:val="both"/>
                    <w:rPr>
                      <w:iCs/>
                      <w:szCs w:val="24"/>
                    </w:rPr>
                  </w:pPr>
                  <w:r w:rsidRPr="002E302D">
                    <w:rPr>
                      <w:iCs/>
                      <w:szCs w:val="24"/>
                    </w:rPr>
                    <w:t>Vertinamas pareiškėjo nuosavas indėlis. Tinkamumo finansuoti vertinimo metu pasikeitus projekto vertei, išlaikomas pradinis intensyvumas.</w:t>
                  </w:r>
                </w:p>
              </w:tc>
            </w:tr>
            <w:tr w:rsidR="00C27B38" w:rsidRPr="009E2413" w14:paraId="1FFB7EBF" w14:textId="77777777" w:rsidTr="00E31F17">
              <w:trPr>
                <w:trHeight w:val="553"/>
              </w:trPr>
              <w:tc>
                <w:tcPr>
                  <w:tcW w:w="372" w:type="pct"/>
                  <w:vMerge/>
                  <w:tcBorders>
                    <w:left w:val="single" w:sz="6" w:space="0" w:color="000000"/>
                    <w:right w:val="single" w:sz="6" w:space="0" w:color="000000"/>
                  </w:tcBorders>
                </w:tcPr>
                <w:p w14:paraId="3E5AAE1D" w14:textId="77777777" w:rsidR="00C27B38" w:rsidRPr="009E2413" w:rsidRDefault="00C27B38" w:rsidP="00E31F17">
                  <w:pPr>
                    <w:jc w:val="both"/>
                    <w:rPr>
                      <w:iCs/>
                      <w:szCs w:val="24"/>
                    </w:rPr>
                  </w:pPr>
                </w:p>
              </w:tc>
              <w:tc>
                <w:tcPr>
                  <w:tcW w:w="685" w:type="pct"/>
                  <w:vMerge/>
                  <w:tcBorders>
                    <w:left w:val="single" w:sz="6" w:space="0" w:color="000000"/>
                    <w:right w:val="single" w:sz="6" w:space="0" w:color="000000"/>
                  </w:tcBorders>
                </w:tcPr>
                <w:p w14:paraId="37D6647B" w14:textId="77777777" w:rsidR="00C27B38" w:rsidRPr="009E2413" w:rsidRDefault="00C27B38" w:rsidP="00E31F17">
                  <w:pPr>
                    <w:jc w:val="both"/>
                    <w:rPr>
                      <w:iCs/>
                      <w:szCs w:val="24"/>
                    </w:rPr>
                  </w:pPr>
                </w:p>
              </w:tc>
              <w:tc>
                <w:tcPr>
                  <w:tcW w:w="683" w:type="pct"/>
                  <w:vMerge/>
                  <w:tcBorders>
                    <w:left w:val="single" w:sz="6" w:space="0" w:color="000000"/>
                    <w:right w:val="single" w:sz="6" w:space="0" w:color="000000"/>
                  </w:tcBorders>
                </w:tcPr>
                <w:p w14:paraId="36D98346" w14:textId="77777777" w:rsidR="00C27B38" w:rsidRPr="009E2413" w:rsidRDefault="00C27B38" w:rsidP="00E31F17">
                  <w:pPr>
                    <w:jc w:val="both"/>
                    <w:rPr>
                      <w:iCs/>
                      <w:szCs w:val="24"/>
                    </w:rPr>
                  </w:pPr>
                </w:p>
              </w:tc>
              <w:tc>
                <w:tcPr>
                  <w:tcW w:w="1441" w:type="pct"/>
                  <w:gridSpan w:val="2"/>
                  <w:tcBorders>
                    <w:top w:val="nil"/>
                    <w:left w:val="nil"/>
                    <w:bottom w:val="single" w:sz="8" w:space="0" w:color="auto"/>
                    <w:right w:val="single" w:sz="8" w:space="0" w:color="auto"/>
                  </w:tcBorders>
                  <w:vAlign w:val="center"/>
                </w:tcPr>
                <w:p w14:paraId="518DDDEF" w14:textId="77777777" w:rsidR="00C27B38" w:rsidRPr="002E302D" w:rsidRDefault="00C27B38" w:rsidP="00E31F17">
                  <w:pPr>
                    <w:jc w:val="both"/>
                    <w:rPr>
                      <w:iCs/>
                      <w:szCs w:val="24"/>
                    </w:rPr>
                  </w:pPr>
                  <w:r w:rsidRPr="002E302D">
                    <w:rPr>
                      <w:iCs/>
                      <w:szCs w:val="24"/>
                    </w:rPr>
                    <w:t>Pareiškėjo ir/ar partnerio prisidėjimas prie projekto 7,01–10,00 proc.</w:t>
                  </w:r>
                </w:p>
              </w:tc>
              <w:tc>
                <w:tcPr>
                  <w:tcW w:w="834" w:type="pct"/>
                  <w:tcBorders>
                    <w:top w:val="single" w:sz="6" w:space="0" w:color="000000"/>
                    <w:left w:val="single" w:sz="6" w:space="0" w:color="000000"/>
                    <w:bottom w:val="single" w:sz="6" w:space="0" w:color="000000"/>
                    <w:right w:val="single" w:sz="6" w:space="0" w:color="000000"/>
                  </w:tcBorders>
                </w:tcPr>
                <w:p w14:paraId="4A87FAEE" w14:textId="77777777" w:rsidR="00C27B38" w:rsidRPr="002E302D" w:rsidRDefault="00C27B38" w:rsidP="00E31F17">
                  <w:pPr>
                    <w:jc w:val="center"/>
                    <w:rPr>
                      <w:iCs/>
                      <w:szCs w:val="24"/>
                    </w:rPr>
                  </w:pPr>
                  <w:r w:rsidRPr="002E302D">
                    <w:rPr>
                      <w:iCs/>
                      <w:szCs w:val="24"/>
                    </w:rPr>
                    <w:t>5</w:t>
                  </w:r>
                </w:p>
              </w:tc>
              <w:tc>
                <w:tcPr>
                  <w:tcW w:w="984" w:type="pct"/>
                  <w:vMerge/>
                  <w:tcBorders>
                    <w:left w:val="single" w:sz="4" w:space="0" w:color="auto"/>
                    <w:right w:val="single" w:sz="6" w:space="0" w:color="000000"/>
                  </w:tcBorders>
                </w:tcPr>
                <w:p w14:paraId="5DB265E2" w14:textId="77777777" w:rsidR="00C27B38" w:rsidRPr="002E302D" w:rsidRDefault="00C27B38" w:rsidP="00E31F17">
                  <w:pPr>
                    <w:jc w:val="both"/>
                    <w:rPr>
                      <w:iCs/>
                      <w:szCs w:val="24"/>
                    </w:rPr>
                  </w:pPr>
                </w:p>
              </w:tc>
            </w:tr>
            <w:tr w:rsidR="00C27B38" w:rsidRPr="009E2413" w14:paraId="7343B8CC" w14:textId="77777777" w:rsidTr="00E31F17">
              <w:trPr>
                <w:trHeight w:val="553"/>
              </w:trPr>
              <w:tc>
                <w:tcPr>
                  <w:tcW w:w="372" w:type="pct"/>
                  <w:vMerge/>
                  <w:tcBorders>
                    <w:left w:val="single" w:sz="6" w:space="0" w:color="000000"/>
                    <w:bottom w:val="single" w:sz="6" w:space="0" w:color="000000"/>
                    <w:right w:val="single" w:sz="6" w:space="0" w:color="000000"/>
                  </w:tcBorders>
                </w:tcPr>
                <w:p w14:paraId="0E3A3198" w14:textId="77777777" w:rsidR="00C27B38" w:rsidRPr="009E2413" w:rsidRDefault="00C27B38" w:rsidP="00E31F17">
                  <w:pPr>
                    <w:jc w:val="both"/>
                    <w:rPr>
                      <w:iCs/>
                      <w:szCs w:val="24"/>
                    </w:rPr>
                  </w:pPr>
                </w:p>
              </w:tc>
              <w:tc>
                <w:tcPr>
                  <w:tcW w:w="685" w:type="pct"/>
                  <w:vMerge/>
                  <w:tcBorders>
                    <w:left w:val="single" w:sz="6" w:space="0" w:color="000000"/>
                    <w:bottom w:val="single" w:sz="6" w:space="0" w:color="000000"/>
                    <w:right w:val="single" w:sz="6" w:space="0" w:color="000000"/>
                  </w:tcBorders>
                </w:tcPr>
                <w:p w14:paraId="698D3D47" w14:textId="77777777" w:rsidR="00C27B38" w:rsidRPr="009E2413" w:rsidRDefault="00C27B38" w:rsidP="00E31F17">
                  <w:pPr>
                    <w:jc w:val="both"/>
                    <w:rPr>
                      <w:iCs/>
                      <w:szCs w:val="24"/>
                    </w:rPr>
                  </w:pPr>
                </w:p>
              </w:tc>
              <w:tc>
                <w:tcPr>
                  <w:tcW w:w="683" w:type="pct"/>
                  <w:vMerge/>
                  <w:tcBorders>
                    <w:left w:val="single" w:sz="6" w:space="0" w:color="000000"/>
                    <w:bottom w:val="single" w:sz="6" w:space="0" w:color="000000"/>
                    <w:right w:val="single" w:sz="6" w:space="0" w:color="000000"/>
                  </w:tcBorders>
                </w:tcPr>
                <w:p w14:paraId="6A74BB4F" w14:textId="77777777" w:rsidR="00C27B38" w:rsidRPr="009E2413" w:rsidRDefault="00C27B38" w:rsidP="00E31F17">
                  <w:pPr>
                    <w:jc w:val="both"/>
                    <w:rPr>
                      <w:iCs/>
                      <w:szCs w:val="24"/>
                    </w:rPr>
                  </w:pPr>
                </w:p>
              </w:tc>
              <w:tc>
                <w:tcPr>
                  <w:tcW w:w="1441" w:type="pct"/>
                  <w:gridSpan w:val="2"/>
                  <w:tcBorders>
                    <w:top w:val="nil"/>
                    <w:left w:val="nil"/>
                    <w:bottom w:val="single" w:sz="8" w:space="0" w:color="auto"/>
                    <w:right w:val="single" w:sz="8" w:space="0" w:color="auto"/>
                  </w:tcBorders>
                  <w:vAlign w:val="center"/>
                </w:tcPr>
                <w:p w14:paraId="1B42C2D5" w14:textId="77777777" w:rsidR="00C27B38" w:rsidRPr="002E302D" w:rsidRDefault="00C27B38" w:rsidP="00E31F17">
                  <w:pPr>
                    <w:jc w:val="both"/>
                    <w:rPr>
                      <w:iCs/>
                      <w:szCs w:val="24"/>
                    </w:rPr>
                  </w:pPr>
                  <w:r w:rsidRPr="002E302D">
                    <w:rPr>
                      <w:iCs/>
                      <w:szCs w:val="24"/>
                    </w:rPr>
                    <w:t>Pareiškėjo ir/ar partnerio prisidėjimas prie projekto  daugiau nei 10,01 proc.</w:t>
                  </w:r>
                </w:p>
              </w:tc>
              <w:tc>
                <w:tcPr>
                  <w:tcW w:w="834" w:type="pct"/>
                  <w:tcBorders>
                    <w:top w:val="single" w:sz="6" w:space="0" w:color="000000"/>
                    <w:left w:val="single" w:sz="6" w:space="0" w:color="000000"/>
                    <w:bottom w:val="single" w:sz="6" w:space="0" w:color="000000"/>
                    <w:right w:val="single" w:sz="6" w:space="0" w:color="000000"/>
                  </w:tcBorders>
                </w:tcPr>
                <w:p w14:paraId="6B3925E4" w14:textId="77777777" w:rsidR="00C27B38" w:rsidRPr="002E302D" w:rsidRDefault="00C27B38" w:rsidP="00E31F17">
                  <w:pPr>
                    <w:jc w:val="center"/>
                    <w:rPr>
                      <w:iCs/>
                      <w:szCs w:val="24"/>
                    </w:rPr>
                  </w:pPr>
                  <w:r w:rsidRPr="002E302D">
                    <w:rPr>
                      <w:iCs/>
                      <w:szCs w:val="24"/>
                    </w:rPr>
                    <w:t>10</w:t>
                  </w:r>
                </w:p>
              </w:tc>
              <w:tc>
                <w:tcPr>
                  <w:tcW w:w="984" w:type="pct"/>
                  <w:vMerge/>
                  <w:tcBorders>
                    <w:left w:val="single" w:sz="4" w:space="0" w:color="auto"/>
                    <w:bottom w:val="single" w:sz="6" w:space="0" w:color="000000"/>
                    <w:right w:val="single" w:sz="6" w:space="0" w:color="000000"/>
                  </w:tcBorders>
                </w:tcPr>
                <w:p w14:paraId="0A6F84BB" w14:textId="77777777" w:rsidR="00C27B38" w:rsidRPr="002E302D" w:rsidRDefault="00C27B38" w:rsidP="00E31F17">
                  <w:pPr>
                    <w:jc w:val="both"/>
                    <w:rPr>
                      <w:iCs/>
                      <w:szCs w:val="24"/>
                    </w:rPr>
                  </w:pPr>
                </w:p>
              </w:tc>
            </w:tr>
          </w:tbl>
          <w:p w14:paraId="0815532A" w14:textId="77777777" w:rsidR="00C27B38" w:rsidRPr="009D7848" w:rsidRDefault="00C27B38" w:rsidP="00E31F17">
            <w:pPr>
              <w:jc w:val="both"/>
              <w:rPr>
                <w:i/>
                <w:sz w:val="22"/>
                <w:szCs w:val="22"/>
              </w:rPr>
            </w:pPr>
          </w:p>
        </w:tc>
      </w:tr>
    </w:tbl>
    <w:p w14:paraId="44DA0536" w14:textId="77777777" w:rsidR="00C27B38" w:rsidRDefault="00C27B38" w:rsidP="00C27B38">
      <w:pPr>
        <w:jc w:val="center"/>
        <w:rPr>
          <w:b/>
          <w:color w:val="FF0000"/>
          <w:szCs w:val="24"/>
        </w:rPr>
      </w:pPr>
    </w:p>
    <w:p w14:paraId="7B06D449" w14:textId="77777777" w:rsidR="00C27B38" w:rsidRPr="00253511" w:rsidRDefault="00C27B38" w:rsidP="00C27B38">
      <w:pPr>
        <w:jc w:val="center"/>
        <w:rPr>
          <w:b/>
          <w:szCs w:val="24"/>
        </w:rPr>
      </w:pPr>
      <w:r w:rsidRPr="00253511">
        <w:rPr>
          <w:b/>
          <w:szCs w:val="24"/>
        </w:rPr>
        <w:t>IŠLAIDŲ TINKAMUMO FINANSUOTI REIKALAVIMAI</w:t>
      </w:r>
    </w:p>
    <w:p w14:paraId="500AF565" w14:textId="77777777" w:rsidR="00C27B38" w:rsidRDefault="00C27B38" w:rsidP="00C27B38"/>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737"/>
        <w:gridCol w:w="1737"/>
        <w:gridCol w:w="2953"/>
        <w:gridCol w:w="6589"/>
        <w:gridCol w:w="34"/>
      </w:tblGrid>
      <w:tr w:rsidR="00C27B38" w14:paraId="589C0024" w14:textId="77777777" w:rsidTr="00E31F17">
        <w:trPr>
          <w:gridAfter w:val="1"/>
          <w:wAfter w:w="34" w:type="dxa"/>
        </w:trPr>
        <w:tc>
          <w:tcPr>
            <w:tcW w:w="15134" w:type="dxa"/>
            <w:gridSpan w:val="5"/>
          </w:tcPr>
          <w:p w14:paraId="4F750DB7" w14:textId="77777777" w:rsidR="00C27B38" w:rsidRPr="001A6ED3" w:rsidRDefault="00C27B38" w:rsidP="00E31F17">
            <w:pPr>
              <w:jc w:val="both"/>
              <w:rPr>
                <w:bCs/>
                <w:szCs w:val="24"/>
              </w:rPr>
            </w:pPr>
            <w:r w:rsidRPr="009A4780">
              <w:rPr>
                <w:b/>
                <w:szCs w:val="24"/>
              </w:rPr>
              <w:t>1</w:t>
            </w:r>
            <w:r>
              <w:rPr>
                <w:b/>
                <w:szCs w:val="24"/>
              </w:rPr>
              <w:t>1</w:t>
            </w:r>
            <w:r w:rsidRPr="001A6ED3">
              <w:rPr>
                <w:bCs/>
                <w:szCs w:val="24"/>
              </w:rPr>
              <w:t xml:space="preserve">. </w:t>
            </w:r>
            <w:r w:rsidRPr="00C25F28">
              <w:rPr>
                <w:b/>
                <w:szCs w:val="24"/>
              </w:rPr>
              <w:t>Išlaidų tinkamumo finansuoti reikalavimai</w:t>
            </w:r>
          </w:p>
        </w:tc>
      </w:tr>
      <w:tr w:rsidR="00C27B38" w14:paraId="3FE3A546" w14:textId="77777777" w:rsidTr="00E31F17">
        <w:trPr>
          <w:gridAfter w:val="1"/>
          <w:wAfter w:w="34" w:type="dxa"/>
        </w:trPr>
        <w:tc>
          <w:tcPr>
            <w:tcW w:w="15134" w:type="dxa"/>
            <w:gridSpan w:val="5"/>
          </w:tcPr>
          <w:p w14:paraId="73BE5D09" w14:textId="77777777" w:rsidR="00C27B38" w:rsidRDefault="00C27B38" w:rsidP="00E31F17">
            <w:pPr>
              <w:pStyle w:val="ListParagraph"/>
              <w:numPr>
                <w:ilvl w:val="1"/>
                <w:numId w:val="42"/>
              </w:numPr>
              <w:tabs>
                <w:tab w:val="left" w:pos="589"/>
              </w:tabs>
              <w:ind w:left="0" w:firstLine="27"/>
              <w:jc w:val="both"/>
              <w:rPr>
                <w:szCs w:val="24"/>
              </w:rPr>
            </w:pPr>
            <w:r w:rsidRPr="006D46EC">
              <w:rPr>
                <w:szCs w:val="24"/>
              </w:rPr>
              <w:t xml:space="preserve">Projektų išlaidos turi atitikti </w:t>
            </w:r>
            <w:r>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69041B0D" w14:textId="77777777" w:rsidR="00C27B38" w:rsidRDefault="00C27B38" w:rsidP="00E31F17">
            <w:pPr>
              <w:pStyle w:val="ListParagraph"/>
              <w:numPr>
                <w:ilvl w:val="1"/>
                <w:numId w:val="42"/>
              </w:numPr>
              <w:tabs>
                <w:tab w:val="left" w:pos="589"/>
              </w:tabs>
              <w:ind w:left="0" w:firstLine="27"/>
              <w:jc w:val="both"/>
              <w:rPr>
                <w:szCs w:val="24"/>
              </w:rPr>
            </w:pPr>
            <w:r>
              <w:rPr>
                <w:szCs w:val="24"/>
              </w:rPr>
              <w:lastRenderedPageBreak/>
              <w:t xml:space="preserve"> </w:t>
            </w:r>
            <w:r w:rsidRPr="00806DEF">
              <w:rPr>
                <w:szCs w:val="24"/>
              </w:rPr>
              <w:t xml:space="preserve">Didžiausia projektui galima skirti finansavimo lėšų suma yra </w:t>
            </w:r>
            <w:r w:rsidRPr="00A12E36">
              <w:rPr>
                <w:color w:val="000000" w:themeColor="text1"/>
                <w:szCs w:val="24"/>
              </w:rPr>
              <w:t xml:space="preserve">42800 </w:t>
            </w:r>
            <w:r w:rsidRPr="00806DEF">
              <w:rPr>
                <w:szCs w:val="24"/>
              </w:rPr>
              <w:t>Eur.</w:t>
            </w:r>
          </w:p>
          <w:p w14:paraId="5D8EBA6E" w14:textId="77777777" w:rsidR="00C27B38" w:rsidRDefault="00C27B38" w:rsidP="00E31F17">
            <w:pPr>
              <w:pStyle w:val="ListParagraph"/>
              <w:numPr>
                <w:ilvl w:val="1"/>
                <w:numId w:val="42"/>
              </w:numPr>
              <w:tabs>
                <w:tab w:val="left" w:pos="589"/>
              </w:tabs>
              <w:ind w:left="0" w:firstLine="27"/>
              <w:jc w:val="both"/>
              <w:rPr>
                <w:szCs w:val="24"/>
              </w:rPr>
            </w:pPr>
            <w:r>
              <w:rPr>
                <w:szCs w:val="24"/>
              </w:rPr>
              <w:t xml:space="preserve"> </w:t>
            </w:r>
            <w:r w:rsidRPr="00806DEF">
              <w:rPr>
                <w:szCs w:val="24"/>
              </w:rPr>
              <w:t xml:space="preserve">Projekto finansuojamoji dalis gali sudaryti ne daugiau kaip </w:t>
            </w:r>
            <w:r w:rsidRPr="00A12E36">
              <w:rPr>
                <w:color w:val="000000" w:themeColor="text1"/>
                <w:szCs w:val="24"/>
              </w:rPr>
              <w:t xml:space="preserve">74 </w:t>
            </w:r>
            <w:r w:rsidRPr="00806DEF">
              <w:rPr>
                <w:szCs w:val="24"/>
              </w:rPr>
              <w:t>proc. visų tinkamų finansuoti projekto išlaidų.</w:t>
            </w:r>
          </w:p>
          <w:p w14:paraId="4792FFB4" w14:textId="77777777" w:rsidR="00C27B38" w:rsidRPr="00332374" w:rsidRDefault="00C27B38" w:rsidP="00E31F17">
            <w:pPr>
              <w:pStyle w:val="ListParagraph"/>
              <w:numPr>
                <w:ilvl w:val="1"/>
                <w:numId w:val="42"/>
              </w:numPr>
              <w:tabs>
                <w:tab w:val="left" w:pos="589"/>
              </w:tabs>
              <w:ind w:left="0" w:firstLine="27"/>
              <w:jc w:val="both"/>
              <w:rPr>
                <w:szCs w:val="24"/>
              </w:rPr>
            </w:pPr>
            <w:r>
              <w:rPr>
                <w:szCs w:val="24"/>
              </w:rPr>
              <w:t xml:space="preserve"> </w:t>
            </w:r>
            <w:r w:rsidRPr="00806DEF">
              <w:rPr>
                <w:szCs w:val="24"/>
              </w:rPr>
              <w:t xml:space="preserve">Pareiškėjas privalo savo ir (ar) kitų šaltinių lėšomis (savivaldybių biudžeto ir (ar) privačiomis lėšomis) prisidėti prie projekto finansavimo ne mažiau nei </w:t>
            </w:r>
            <w:r w:rsidRPr="00A12E36">
              <w:rPr>
                <w:color w:val="000000" w:themeColor="text1"/>
                <w:szCs w:val="24"/>
              </w:rPr>
              <w:t>26</w:t>
            </w:r>
            <w:r w:rsidRPr="00806DEF">
              <w:rPr>
                <w:color w:val="D86DCB" w:themeColor="accent5" w:themeTint="99"/>
                <w:szCs w:val="24"/>
              </w:rPr>
              <w:t xml:space="preserve"> </w:t>
            </w:r>
            <w:r w:rsidRPr="00806DEF">
              <w:rPr>
                <w:szCs w:val="24"/>
              </w:rPr>
              <w:t>proc. visų tinkamų finansuoti projekto išlaidų.</w:t>
            </w:r>
            <w:r>
              <w:rPr>
                <w:szCs w:val="24"/>
              </w:rPr>
              <w:t xml:space="preserve"> </w:t>
            </w:r>
            <w: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6D686BE3" w14:textId="77777777" w:rsidR="00C27B38" w:rsidRDefault="00C27B38" w:rsidP="00E31F17">
            <w:pPr>
              <w:pStyle w:val="ListParagraph"/>
              <w:tabs>
                <w:tab w:val="left" w:pos="589"/>
              </w:tabs>
              <w:ind w:left="27"/>
              <w:jc w:val="both"/>
              <w:rPr>
                <w:szCs w:val="24"/>
              </w:rPr>
            </w:pPr>
          </w:p>
          <w:p w14:paraId="59FFD8F3" w14:textId="77777777" w:rsidR="00C27B38" w:rsidRDefault="00C27B38" w:rsidP="00E31F17">
            <w:pPr>
              <w:pStyle w:val="ListParagraph"/>
              <w:numPr>
                <w:ilvl w:val="1"/>
                <w:numId w:val="42"/>
              </w:numPr>
              <w:tabs>
                <w:tab w:val="left" w:pos="589"/>
              </w:tabs>
              <w:ind w:left="0" w:firstLine="27"/>
              <w:jc w:val="both"/>
              <w:rPr>
                <w:szCs w:val="24"/>
              </w:rPr>
            </w:pPr>
            <w:r>
              <w:rPr>
                <w:szCs w:val="24"/>
              </w:rPr>
              <w:t xml:space="preserve"> </w:t>
            </w:r>
            <w:r w:rsidRPr="00806DEF">
              <w:rPr>
                <w:szCs w:val="24"/>
              </w:rPr>
              <w:t>Pareiškėjas savo iniciatyva ir savo lėšomis gali prisidėti prie projekto įgyvendinimo didesne nei reikalaujama lėšų suma.</w:t>
            </w:r>
          </w:p>
          <w:p w14:paraId="4732DB49" w14:textId="77777777" w:rsidR="00C27B38" w:rsidRDefault="00C27B38" w:rsidP="00E31F17">
            <w:pPr>
              <w:pStyle w:val="ListParagraph"/>
              <w:numPr>
                <w:ilvl w:val="1"/>
                <w:numId w:val="42"/>
              </w:numPr>
              <w:tabs>
                <w:tab w:val="left" w:pos="589"/>
              </w:tabs>
              <w:ind w:left="0" w:firstLine="27"/>
              <w:jc w:val="both"/>
              <w:rPr>
                <w:szCs w:val="24"/>
              </w:rPr>
            </w:pPr>
            <w:r>
              <w:rPr>
                <w:szCs w:val="24"/>
              </w:rPr>
              <w:t xml:space="preserve"> </w:t>
            </w:r>
            <w:r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51366C6" w14:textId="77777777" w:rsidR="00C27B38" w:rsidRDefault="00C27B38" w:rsidP="00E31F17">
            <w:pPr>
              <w:pStyle w:val="ListParagraph"/>
              <w:numPr>
                <w:ilvl w:val="1"/>
                <w:numId w:val="42"/>
              </w:numPr>
              <w:tabs>
                <w:tab w:val="left" w:pos="589"/>
              </w:tabs>
              <w:ind w:left="0" w:firstLine="27"/>
              <w:jc w:val="both"/>
              <w:rPr>
                <w:szCs w:val="24"/>
              </w:rPr>
            </w:pPr>
            <w:r>
              <w:rPr>
                <w:szCs w:val="24"/>
              </w:rPr>
              <w:t xml:space="preserve"> </w:t>
            </w:r>
            <w:r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45A78F2" w14:textId="77777777" w:rsidR="00C27B38" w:rsidRDefault="00C27B38" w:rsidP="00E31F17">
            <w:pPr>
              <w:pStyle w:val="ListParagraph"/>
              <w:numPr>
                <w:ilvl w:val="1"/>
                <w:numId w:val="42"/>
              </w:numPr>
              <w:tabs>
                <w:tab w:val="left" w:pos="589"/>
              </w:tabs>
              <w:ind w:left="0" w:firstLine="27"/>
              <w:jc w:val="both"/>
              <w:rPr>
                <w:szCs w:val="24"/>
              </w:rPr>
            </w:pPr>
            <w:r>
              <w:rPr>
                <w:szCs w:val="24"/>
              </w:rPr>
              <w:t xml:space="preserve"> </w:t>
            </w:r>
            <w:r w:rsidRPr="0054707C">
              <w:rPr>
                <w:szCs w:val="24"/>
              </w:rPr>
              <w:t>Finansuojamiems projektams projekto sutartyje gali būti numatytas avansas.</w:t>
            </w:r>
          </w:p>
          <w:p w14:paraId="2DDEAC8A" w14:textId="77777777" w:rsidR="00C27B38" w:rsidRDefault="00C27B38" w:rsidP="00E31F17">
            <w:pPr>
              <w:pStyle w:val="ListParagraph"/>
              <w:numPr>
                <w:ilvl w:val="1"/>
                <w:numId w:val="42"/>
              </w:numPr>
              <w:tabs>
                <w:tab w:val="left" w:pos="589"/>
              </w:tabs>
              <w:ind w:left="0" w:firstLine="27"/>
              <w:jc w:val="both"/>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528DEEB1" w14:textId="77777777" w:rsidR="00C27B38" w:rsidRDefault="00C27B38" w:rsidP="00E31F17">
            <w:pPr>
              <w:pStyle w:val="ListParagraph"/>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2A0ADDDC" w14:textId="77777777" w:rsidR="00C27B38" w:rsidRDefault="00C27B38" w:rsidP="00E31F17">
            <w:pPr>
              <w:pStyle w:val="ListParagraph"/>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7DEE076D" w14:textId="77777777" w:rsidR="00C27B38" w:rsidRDefault="00C27B38" w:rsidP="00E31F17">
            <w:pPr>
              <w:pStyle w:val="ListParagraph"/>
              <w:numPr>
                <w:ilvl w:val="1"/>
                <w:numId w:val="42"/>
              </w:numPr>
              <w:tabs>
                <w:tab w:val="left" w:pos="731"/>
              </w:tabs>
              <w:ind w:left="0" w:firstLine="27"/>
              <w:jc w:val="both"/>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2F9FDDE1" w14:textId="77777777" w:rsidR="00C27B38" w:rsidRDefault="00C27B38" w:rsidP="00E31F17">
            <w:pPr>
              <w:pStyle w:val="ListParagraph"/>
              <w:numPr>
                <w:ilvl w:val="1"/>
                <w:numId w:val="42"/>
              </w:numPr>
              <w:tabs>
                <w:tab w:val="left" w:pos="599"/>
              </w:tabs>
              <w:ind w:left="731" w:hanging="709"/>
              <w:jc w:val="both"/>
              <w:rPr>
                <w:szCs w:val="24"/>
              </w:rPr>
            </w:pPr>
            <w:r>
              <w:rPr>
                <w:szCs w:val="24"/>
              </w:rPr>
              <w:t xml:space="preserve"> </w:t>
            </w:r>
            <w:r w:rsidRPr="00647A8A">
              <w:rPr>
                <w:szCs w:val="24"/>
              </w:rPr>
              <w:t>Pagal Aprašą netinkamomis finansuoti išlaidomis laikomos:</w:t>
            </w:r>
          </w:p>
          <w:p w14:paraId="230FCF31" w14:textId="77777777" w:rsidR="00C27B38" w:rsidRDefault="00C27B38" w:rsidP="00E31F17">
            <w:pPr>
              <w:pStyle w:val="ListParagraph"/>
              <w:numPr>
                <w:ilvl w:val="2"/>
                <w:numId w:val="42"/>
              </w:numPr>
              <w:tabs>
                <w:tab w:val="left" w:pos="883"/>
                <w:tab w:val="left" w:pos="1014"/>
                <w:tab w:val="left" w:pos="1450"/>
              </w:tabs>
              <w:ind w:left="731" w:hanging="699"/>
              <w:jc w:val="both"/>
              <w:rPr>
                <w:szCs w:val="24"/>
              </w:rPr>
            </w:pPr>
            <w:r>
              <w:rPr>
                <w:szCs w:val="24"/>
              </w:rPr>
              <w:t xml:space="preserve"> </w:t>
            </w:r>
            <w:r w:rsidRPr="00647A8A">
              <w:rPr>
                <w:szCs w:val="24"/>
              </w:rPr>
              <w:t>išlaidos, nustatytos PAFT VII skyriaus trečiajame skirsnyje;</w:t>
            </w:r>
          </w:p>
          <w:p w14:paraId="308C4519" w14:textId="77777777" w:rsidR="00C27B38" w:rsidRDefault="00C27B38" w:rsidP="00E31F17">
            <w:pPr>
              <w:pStyle w:val="ListParagraph"/>
              <w:numPr>
                <w:ilvl w:val="2"/>
                <w:numId w:val="42"/>
              </w:numPr>
              <w:tabs>
                <w:tab w:val="left" w:pos="599"/>
                <w:tab w:val="left" w:pos="883"/>
                <w:tab w:val="left" w:pos="1014"/>
                <w:tab w:val="left" w:pos="1450"/>
              </w:tabs>
              <w:ind w:left="0" w:firstLine="0"/>
              <w:jc w:val="both"/>
              <w:rPr>
                <w:szCs w:val="24"/>
              </w:rPr>
            </w:pPr>
            <w:r>
              <w:rPr>
                <w:szCs w:val="24"/>
              </w:rPr>
              <w:t xml:space="preserve"> </w:t>
            </w:r>
            <w:r w:rsidRPr="007F32B7">
              <w:rPr>
                <w:szCs w:val="24"/>
              </w:rPr>
              <w:t>tikslinėms grupėms skirto perduoti naudoti (išdalinti) trumpalaikio turto (maisto produktų, higienos prekių, drabužių ir pan.) įsigijimo išlaidos;</w:t>
            </w:r>
          </w:p>
          <w:p w14:paraId="10438FB3" w14:textId="77777777" w:rsidR="00C27B38" w:rsidRDefault="00C27B38" w:rsidP="00E31F17">
            <w:pPr>
              <w:pStyle w:val="ListParagraph"/>
              <w:numPr>
                <w:ilvl w:val="2"/>
                <w:numId w:val="42"/>
              </w:numPr>
              <w:tabs>
                <w:tab w:val="left" w:pos="599"/>
                <w:tab w:val="left" w:pos="883"/>
                <w:tab w:val="left" w:pos="1014"/>
                <w:tab w:val="left" w:pos="1450"/>
              </w:tabs>
              <w:ind w:left="0" w:firstLine="32"/>
              <w:jc w:val="both"/>
              <w:rPr>
                <w:szCs w:val="24"/>
              </w:rPr>
            </w:pPr>
            <w:r>
              <w:rPr>
                <w:szCs w:val="24"/>
              </w:rPr>
              <w:t xml:space="preserve"> </w:t>
            </w:r>
            <w:r w:rsidRPr="007F32B7">
              <w:rPr>
                <w:szCs w:val="24"/>
              </w:rPr>
              <w:t>medicinos įrangos, vaistinių preparatų įsigijimo išlaidos</w:t>
            </w:r>
            <w:r>
              <w:rPr>
                <w:szCs w:val="24"/>
              </w:rPr>
              <w:t xml:space="preserve"> (</w:t>
            </w:r>
            <w:r w:rsidRPr="007F32B7">
              <w:rPr>
                <w:szCs w:val="24"/>
              </w:rPr>
              <w:t>medicinine įranga nėra laikoma tokia įranga, kuri, siekiant grąžinti ar palaikyti asmens sveikatos ir fizinę būklę, yra naudojama fiziniams pratimams atlikti</w:t>
            </w:r>
            <w:r>
              <w:rPr>
                <w:szCs w:val="24"/>
              </w:rPr>
              <w:t>)</w:t>
            </w:r>
            <w:r w:rsidRPr="007F32B7">
              <w:rPr>
                <w:szCs w:val="24"/>
              </w:rPr>
              <w:t>;</w:t>
            </w:r>
          </w:p>
          <w:p w14:paraId="0AEC81AD" w14:textId="77777777" w:rsidR="00C27B38" w:rsidRDefault="00C27B38" w:rsidP="00E31F17">
            <w:pPr>
              <w:pStyle w:val="ListParagraph"/>
              <w:numPr>
                <w:ilvl w:val="2"/>
                <w:numId w:val="42"/>
              </w:numPr>
              <w:tabs>
                <w:tab w:val="left" w:pos="599"/>
                <w:tab w:val="left" w:pos="1014"/>
                <w:tab w:val="left" w:pos="1450"/>
              </w:tabs>
              <w:ind w:left="873" w:hanging="873"/>
              <w:jc w:val="both"/>
              <w:rPr>
                <w:szCs w:val="24"/>
              </w:rPr>
            </w:pPr>
            <w:r>
              <w:rPr>
                <w:szCs w:val="24"/>
              </w:rPr>
              <w:t xml:space="preserve"> </w:t>
            </w:r>
            <w:r w:rsidRPr="007F32B7">
              <w:rPr>
                <w:szCs w:val="24"/>
              </w:rPr>
              <w:t xml:space="preserve">tikslinių grupių apgyvendinimo sveikatos priežiūros įstaigose ir su tuo susijusios išlaidos; </w:t>
            </w:r>
          </w:p>
          <w:p w14:paraId="2E376D71" w14:textId="77777777" w:rsidR="00C27B38" w:rsidRDefault="00C27B38" w:rsidP="00E31F17">
            <w:pPr>
              <w:pStyle w:val="ListParagraph"/>
              <w:numPr>
                <w:ilvl w:val="2"/>
                <w:numId w:val="42"/>
              </w:numPr>
              <w:tabs>
                <w:tab w:val="left" w:pos="599"/>
                <w:tab w:val="left" w:pos="1014"/>
                <w:tab w:val="left" w:pos="1450"/>
              </w:tabs>
              <w:ind w:left="873" w:hanging="873"/>
              <w:jc w:val="both"/>
              <w:rPr>
                <w:szCs w:val="24"/>
              </w:rPr>
            </w:pPr>
            <w:r>
              <w:rPr>
                <w:szCs w:val="24"/>
              </w:rPr>
              <w:t xml:space="preserve"> </w:t>
            </w:r>
            <w:r w:rsidRPr="00DB30BD">
              <w:rPr>
                <w:szCs w:val="24"/>
              </w:rPr>
              <w:t>tikslinių grupių apgyvendinimo išlaidos, kai vykdomos Aprašo 2.1.4 papunktyje nurodytas veiklas atitinkančios projektų veiklos;</w:t>
            </w:r>
          </w:p>
          <w:p w14:paraId="1F6E463E" w14:textId="77777777" w:rsidR="00C27B38" w:rsidRDefault="00C27B38" w:rsidP="00E31F17">
            <w:pPr>
              <w:pStyle w:val="ListParagraph"/>
              <w:numPr>
                <w:ilvl w:val="2"/>
                <w:numId w:val="42"/>
              </w:numPr>
              <w:tabs>
                <w:tab w:val="left" w:pos="599"/>
                <w:tab w:val="left" w:pos="1014"/>
                <w:tab w:val="left" w:pos="1450"/>
              </w:tabs>
              <w:ind w:left="873" w:hanging="873"/>
              <w:jc w:val="both"/>
              <w:rPr>
                <w:szCs w:val="24"/>
              </w:rPr>
            </w:pPr>
            <w:r>
              <w:rPr>
                <w:szCs w:val="24"/>
              </w:rPr>
              <w:t xml:space="preserve"> </w:t>
            </w:r>
            <w:r w:rsidRPr="007F32B7">
              <w:rPr>
                <w:szCs w:val="24"/>
              </w:rPr>
              <w:t>transporto priemonių įsigijimo išlaidos;</w:t>
            </w:r>
            <w:r>
              <w:rPr>
                <w:szCs w:val="24"/>
              </w:rPr>
              <w:t xml:space="preserve"> </w:t>
            </w:r>
          </w:p>
          <w:p w14:paraId="64898938" w14:textId="77777777" w:rsidR="00C27B38" w:rsidRDefault="00C27B38" w:rsidP="00E31F17">
            <w:pPr>
              <w:pStyle w:val="ListParagraph"/>
              <w:numPr>
                <w:ilvl w:val="2"/>
                <w:numId w:val="42"/>
              </w:numPr>
              <w:tabs>
                <w:tab w:val="left" w:pos="1014"/>
                <w:tab w:val="left" w:pos="1450"/>
              </w:tabs>
              <w:ind w:left="873" w:hanging="873"/>
              <w:jc w:val="both"/>
              <w:rPr>
                <w:szCs w:val="24"/>
              </w:rPr>
            </w:pPr>
            <w:r>
              <w:rPr>
                <w:szCs w:val="24"/>
              </w:rPr>
              <w:t xml:space="preserve"> </w:t>
            </w:r>
            <w:r w:rsidRPr="007F32B7">
              <w:rPr>
                <w:szCs w:val="24"/>
              </w:rPr>
              <w:t>išperkamosios ar finansinės nuomos (lizingo) apmokėjimo išlaidos.</w:t>
            </w:r>
          </w:p>
          <w:p w14:paraId="0B621B3D" w14:textId="77777777" w:rsidR="00C27B38" w:rsidRPr="007832BB" w:rsidRDefault="00C27B38" w:rsidP="00E31F17">
            <w:pPr>
              <w:pStyle w:val="ListParagraph"/>
              <w:numPr>
                <w:ilvl w:val="1"/>
                <w:numId w:val="42"/>
              </w:numPr>
              <w:tabs>
                <w:tab w:val="left" w:pos="599"/>
              </w:tabs>
              <w:spacing w:after="120"/>
              <w:ind w:left="0" w:firstLine="23"/>
              <w:jc w:val="both"/>
              <w:rPr>
                <w:szCs w:val="24"/>
              </w:rPr>
            </w:pPr>
            <w:r>
              <w:rPr>
                <w:szCs w:val="24"/>
              </w:rPr>
              <w:t xml:space="preserve"> </w:t>
            </w:r>
            <w:r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C27B38" w14:paraId="1801949C" w14:textId="77777777" w:rsidTr="00E31F17">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BBAA3B" w14:textId="77777777" w:rsidR="00C27B38" w:rsidRDefault="00C27B38" w:rsidP="00E31F17">
                  <w:pPr>
                    <w:jc w:val="center"/>
                    <w:rPr>
                      <w:b/>
                      <w:bCs/>
                      <w:szCs w:val="24"/>
                      <w:lang w:eastAsia="lt-LT"/>
                    </w:rPr>
                  </w:pPr>
                  <w:r>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E86AE" w14:textId="77777777" w:rsidR="00C27B38" w:rsidRDefault="00C27B38" w:rsidP="00E31F17">
                  <w:pPr>
                    <w:jc w:val="center"/>
                    <w:rPr>
                      <w:b/>
                      <w:bCs/>
                      <w:szCs w:val="24"/>
                      <w:lang w:eastAsia="lt-LT"/>
                    </w:rPr>
                  </w:pPr>
                  <w:r>
                    <w:rPr>
                      <w:b/>
                      <w:bCs/>
                      <w:szCs w:val="24"/>
                      <w:lang w:eastAsia="lt-LT"/>
                    </w:rPr>
                    <w:t>Reikalavimai ir paaiškinimai</w:t>
                  </w:r>
                </w:p>
              </w:tc>
            </w:tr>
            <w:tr w:rsidR="00C27B38" w14:paraId="05B536C9" w14:textId="77777777" w:rsidTr="00E31F17">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AEDE85" w14:textId="77777777" w:rsidR="00C27B38" w:rsidRPr="005B6E53" w:rsidRDefault="00C27B38" w:rsidP="00E31F17">
                  <w:pPr>
                    <w:jc w:val="both"/>
                    <w:rPr>
                      <w:szCs w:val="24"/>
                      <w:lang w:eastAsia="lt-LT"/>
                    </w:rPr>
                  </w:pPr>
                  <w:r w:rsidRPr="005B6E53">
                    <w:rPr>
                      <w:szCs w:val="24"/>
                      <w:lang w:eastAsia="lt-LT"/>
                    </w:rPr>
                    <w:t>Nekilnojamasis turtas</w:t>
                  </w:r>
                  <w:r>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B507C" w14:textId="77777777" w:rsidR="00C27B38" w:rsidRPr="00872430" w:rsidRDefault="00C27B38" w:rsidP="00E31F17">
                  <w:pPr>
                    <w:pStyle w:val="ListParagraph"/>
                    <w:numPr>
                      <w:ilvl w:val="0"/>
                      <w:numId w:val="41"/>
                    </w:numPr>
                    <w:tabs>
                      <w:tab w:val="left" w:pos="290"/>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5B6B796A" w14:textId="77777777" w:rsidR="00C27B38" w:rsidRPr="00590D50" w:rsidRDefault="00C27B38" w:rsidP="00E31F17">
                  <w:pPr>
                    <w:pStyle w:val="ListParagraph"/>
                    <w:numPr>
                      <w:ilvl w:val="0"/>
                      <w:numId w:val="49"/>
                    </w:numPr>
                    <w:tabs>
                      <w:tab w:val="left" w:pos="290"/>
                    </w:tabs>
                    <w:ind w:left="0" w:firstLine="0"/>
                    <w:jc w:val="both"/>
                    <w:rPr>
                      <w:szCs w:val="24"/>
                      <w:lang w:eastAsia="lt-LT"/>
                    </w:rPr>
                  </w:pPr>
                  <w:r w:rsidRPr="00590D50">
                    <w:rPr>
                      <w:szCs w:val="24"/>
                      <w:lang w:eastAsia="lt-LT"/>
                    </w:rPr>
                    <w:t>nekilnojamojo turto vertė nėra didesnė už rinkos vertę (kai rinkos vertę patvirtina turto vertintojas arba nepriklausoma turto vertinimo įmonė, atlikę nepriklausomą vertinimą);</w:t>
                  </w:r>
                </w:p>
                <w:p w14:paraId="451DC594" w14:textId="77777777" w:rsidR="00C27B38" w:rsidRPr="00590D50" w:rsidRDefault="00C27B38" w:rsidP="00E31F17">
                  <w:pPr>
                    <w:pStyle w:val="ListParagraph"/>
                    <w:numPr>
                      <w:ilvl w:val="0"/>
                      <w:numId w:val="49"/>
                    </w:numPr>
                    <w:tabs>
                      <w:tab w:val="left" w:pos="290"/>
                    </w:tabs>
                    <w:ind w:hanging="1005"/>
                    <w:jc w:val="both"/>
                    <w:rPr>
                      <w:szCs w:val="24"/>
                      <w:lang w:eastAsia="lt-LT"/>
                    </w:rPr>
                  </w:pPr>
                  <w:r w:rsidRPr="00590D50">
                    <w:rPr>
                      <w:szCs w:val="24"/>
                      <w:lang w:eastAsia="lt-LT"/>
                    </w:rPr>
                    <w:t>nekilnojamasis turtas yra įtrauktas į projekto vykdytojo ar partnerio apskaitą;</w:t>
                  </w:r>
                </w:p>
                <w:p w14:paraId="22319217" w14:textId="77777777" w:rsidR="00C27B38" w:rsidRPr="00590D50" w:rsidRDefault="00C27B38" w:rsidP="00E31F17">
                  <w:pPr>
                    <w:pStyle w:val="ListParagraph"/>
                    <w:numPr>
                      <w:ilvl w:val="0"/>
                      <w:numId w:val="49"/>
                    </w:numPr>
                    <w:tabs>
                      <w:tab w:val="left" w:pos="7"/>
                      <w:tab w:val="left" w:pos="290"/>
                    </w:tabs>
                    <w:ind w:left="0" w:firstLine="7"/>
                    <w:jc w:val="both"/>
                    <w:rPr>
                      <w:szCs w:val="24"/>
                      <w:lang w:eastAsia="lt-LT"/>
                    </w:rPr>
                  </w:pPr>
                  <w:r w:rsidRPr="00590D50">
                    <w:rPr>
                      <w:szCs w:val="24"/>
                      <w:lang w:eastAsia="lt-LT"/>
                    </w:rPr>
                    <w:t xml:space="preserve">nekilnojamajam turtui pirkti, statyti ar rekonstruoti per pastaruosius 10 metų nebuvo skirta </w:t>
                  </w:r>
                  <w:r w:rsidRPr="00590D50">
                    <w:rPr>
                      <w:szCs w:val="24"/>
                    </w:rPr>
                    <w:t>Europos Sąjungos</w:t>
                  </w:r>
                  <w:r w:rsidRPr="00590D50">
                    <w:rPr>
                      <w:szCs w:val="24"/>
                      <w:lang w:eastAsia="lt-LT"/>
                    </w:rPr>
                    <w:t xml:space="preserve"> fondų ar kitų </w:t>
                  </w:r>
                  <w:r w:rsidRPr="00590D50">
                    <w:rPr>
                      <w:szCs w:val="24"/>
                    </w:rPr>
                    <w:t>Europos Sąjungos</w:t>
                  </w:r>
                  <w:r w:rsidRPr="00590D50">
                    <w:rPr>
                      <w:szCs w:val="24"/>
                      <w:lang w:eastAsia="lt-LT"/>
                    </w:rPr>
                    <w:t xml:space="preserve"> finansinių priemonių lėšų.</w:t>
                  </w:r>
                </w:p>
                <w:p w14:paraId="62BE2F3B" w14:textId="77777777" w:rsidR="00C27B38" w:rsidRPr="00872430" w:rsidRDefault="00C27B38" w:rsidP="00E31F17">
                  <w:pPr>
                    <w:pStyle w:val="ListParagraph"/>
                    <w:numPr>
                      <w:ilvl w:val="0"/>
                      <w:numId w:val="38"/>
                    </w:numPr>
                    <w:tabs>
                      <w:tab w:val="left" w:pos="290"/>
                    </w:tabs>
                    <w:spacing w:before="120"/>
                    <w:ind w:left="0" w:firstLine="0"/>
                    <w:jc w:val="both"/>
                    <w:rPr>
                      <w:szCs w:val="24"/>
                      <w:lang w:eastAsia="lt-LT"/>
                    </w:rPr>
                  </w:pPr>
                  <w:r w:rsidRPr="00872430">
                    <w:rPr>
                      <w:szCs w:val="24"/>
                      <w:lang w:eastAsia="lt-LT"/>
                    </w:rPr>
                    <w:t>Šio nurodyto nekilnojamojo turto nepriklausomo turto vertintojo nekilnojamojo turto rinkos vertės ataskaitos parengimo išlaidos.</w:t>
                  </w:r>
                </w:p>
                <w:p w14:paraId="3526D116" w14:textId="77777777" w:rsidR="00C27B38" w:rsidRPr="00872430" w:rsidRDefault="00C27B38" w:rsidP="00E31F17">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2D300CFD" w14:textId="77777777" w:rsidR="00C27B38" w:rsidRPr="00872430" w:rsidRDefault="00C27B38" w:rsidP="00E31F17">
                  <w:pPr>
                    <w:spacing w:before="120"/>
                    <w:jc w:val="both"/>
                    <w:rPr>
                      <w:szCs w:val="24"/>
                      <w:lang w:eastAsia="lt-LT"/>
                    </w:rPr>
                  </w:pPr>
                  <w:r>
                    <w:rPr>
                      <w:szCs w:val="24"/>
                      <w:lang w:eastAsia="lt-LT"/>
                    </w:rPr>
                    <w:t>3</w:t>
                  </w:r>
                  <w:r w:rsidRPr="00872430">
                    <w:rPr>
                      <w:szCs w:val="24"/>
                      <w:lang w:eastAsia="lt-LT"/>
                    </w:rPr>
                    <w:t>. Patalpų paprastojo remonto darbų išlaidos, kai tenkinamos visos šios sąlygos:</w:t>
                  </w:r>
                </w:p>
                <w:p w14:paraId="276F1124" w14:textId="77777777" w:rsidR="00C27B38" w:rsidRPr="00575B31" w:rsidRDefault="00C27B38" w:rsidP="00E31F17">
                  <w:pPr>
                    <w:pStyle w:val="ListParagraph"/>
                    <w:numPr>
                      <w:ilvl w:val="0"/>
                      <w:numId w:val="50"/>
                    </w:numPr>
                    <w:tabs>
                      <w:tab w:val="left" w:pos="290"/>
                    </w:tabs>
                    <w:ind w:left="999" w:hanging="999"/>
                    <w:jc w:val="both"/>
                    <w:rPr>
                      <w:szCs w:val="24"/>
                      <w:lang w:eastAsia="lt-LT"/>
                    </w:rPr>
                  </w:pPr>
                  <w:r w:rsidRPr="00575B31">
                    <w:rPr>
                      <w:szCs w:val="24"/>
                      <w:lang w:eastAsia="lt-LT"/>
                    </w:rPr>
                    <w:t>išlaidos yra reikalingos vykdyti projekto veiklas;</w:t>
                  </w:r>
                </w:p>
                <w:p w14:paraId="6AF153A3" w14:textId="77777777" w:rsidR="00C27B38" w:rsidRPr="00575B31" w:rsidRDefault="00C27B38" w:rsidP="00E31F17">
                  <w:pPr>
                    <w:pStyle w:val="ListParagraph"/>
                    <w:numPr>
                      <w:ilvl w:val="0"/>
                      <w:numId w:val="50"/>
                    </w:numPr>
                    <w:tabs>
                      <w:tab w:val="left" w:pos="290"/>
                    </w:tabs>
                    <w:ind w:left="0" w:firstLine="7"/>
                    <w:jc w:val="both"/>
                    <w:rPr>
                      <w:szCs w:val="24"/>
                      <w:lang w:eastAsia="lt-LT"/>
                    </w:rPr>
                  </w:pPr>
                  <w:r w:rsidRPr="00575B31">
                    <w:rPr>
                      <w:szCs w:val="24"/>
                      <w:lang w:eastAsia="lt-LT"/>
                    </w:rPr>
                    <w:t>nekilnojamąjį turtą (patalpas) projekto vykdytojas ar partneris valdo nuosavybės, patikėjimo, panaudos, nuomos teise ir tokia teisė yra užtikrinta ne trumpiau, nei 5 metus po projekto veiklų pabaigos;</w:t>
                  </w:r>
                </w:p>
                <w:p w14:paraId="472291F2" w14:textId="77777777" w:rsidR="00C27B38" w:rsidRPr="00575B31" w:rsidRDefault="00C27B38" w:rsidP="00E31F17">
                  <w:pPr>
                    <w:pStyle w:val="ListParagraph"/>
                    <w:numPr>
                      <w:ilvl w:val="0"/>
                      <w:numId w:val="50"/>
                    </w:numPr>
                    <w:tabs>
                      <w:tab w:val="left" w:pos="290"/>
                    </w:tabs>
                    <w:ind w:hanging="1003"/>
                    <w:jc w:val="both"/>
                    <w:rPr>
                      <w:szCs w:val="24"/>
                      <w:lang w:eastAsia="lt-LT"/>
                    </w:rPr>
                  </w:pPr>
                  <w:r w:rsidRPr="00575B31">
                    <w:rPr>
                      <w:szCs w:val="24"/>
                      <w:lang w:eastAsia="lt-LT"/>
                    </w:rPr>
                    <w:t>projekto veiklas (ar jų dalį) įgyvendina pats projekto vykdytojas ir (ar) partneris.</w:t>
                  </w:r>
                </w:p>
                <w:p w14:paraId="1445C2F7" w14:textId="77777777" w:rsidR="00C27B38" w:rsidRDefault="00C27B38" w:rsidP="00E31F17">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53552D3C" w14:textId="77777777" w:rsidR="00C27B38" w:rsidRPr="00EC2FF6" w:rsidRDefault="00C27B38" w:rsidP="00E31F17">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C27B38" w14:paraId="25597933" w14:textId="77777777" w:rsidTr="00E31F17">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36449" w14:textId="77777777" w:rsidR="00C27B38" w:rsidRDefault="00C27B38" w:rsidP="00E31F17">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2AFEE3" w14:textId="77777777" w:rsidR="00C27B38" w:rsidRDefault="00C27B38" w:rsidP="00E31F17">
                  <w:pPr>
                    <w:jc w:val="both"/>
                    <w:rPr>
                      <w:szCs w:val="24"/>
                      <w:lang w:eastAsia="lt-LT"/>
                    </w:rPr>
                  </w:pPr>
                  <w:r>
                    <w:rPr>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9813769" w14:textId="77777777" w:rsidR="00C27B38" w:rsidRDefault="00C27B38" w:rsidP="00E31F17">
                  <w:pPr>
                    <w:spacing w:before="120"/>
                    <w:jc w:val="both"/>
                    <w:rPr>
                      <w:szCs w:val="24"/>
                      <w:lang w:eastAsia="lt-LT"/>
                    </w:rPr>
                  </w:pPr>
                  <w:r>
                    <w:rPr>
                      <w:szCs w:val="24"/>
                      <w:lang w:eastAsia="lt-LT"/>
                    </w:rPr>
                    <w:t xml:space="preserve">Šios išlaidos yra tinkamos, kai projekto veiklas (ar jų dalį), kurioms vykdyti įsigyjama nurodyta įranga, įgyvendina pats projekto vykdytojas ir (ar) partneris. </w:t>
                  </w:r>
                </w:p>
                <w:p w14:paraId="7D379507" w14:textId="77777777" w:rsidR="00C27B38" w:rsidRDefault="00C27B38" w:rsidP="00E31F17">
                  <w:pPr>
                    <w:tabs>
                      <w:tab w:val="left" w:pos="410"/>
                      <w:tab w:val="left" w:pos="600"/>
                    </w:tabs>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PAFT 298</w:t>
                  </w:r>
                  <w:r>
                    <w:rPr>
                      <w:szCs w:val="24"/>
                      <w:vertAlign w:val="superscript"/>
                    </w:rPr>
                    <w:t>2</w:t>
                  </w:r>
                  <w:r>
                    <w:rPr>
                      <w:szCs w:val="24"/>
                    </w:rPr>
                    <w:t xml:space="preserve"> punkte nustatytų sąlygų, t. y.:</w:t>
                  </w:r>
                </w:p>
                <w:p w14:paraId="585D1E3C" w14:textId="77777777" w:rsidR="00C27B38" w:rsidRDefault="00C27B38" w:rsidP="00E31F17">
                  <w:pPr>
                    <w:pStyle w:val="ListParagraph"/>
                    <w:numPr>
                      <w:ilvl w:val="0"/>
                      <w:numId w:val="30"/>
                    </w:numPr>
                    <w:tabs>
                      <w:tab w:val="left" w:pos="148"/>
                    </w:tabs>
                    <w:ind w:left="0" w:firstLine="0"/>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075DC4D5" w14:textId="77777777" w:rsidR="00C27B38" w:rsidRDefault="00C27B38" w:rsidP="00E31F17">
                  <w:pPr>
                    <w:pStyle w:val="ListParagraph"/>
                    <w:numPr>
                      <w:ilvl w:val="0"/>
                      <w:numId w:val="30"/>
                    </w:numPr>
                    <w:tabs>
                      <w:tab w:val="left" w:pos="148"/>
                    </w:tabs>
                    <w:ind w:left="7" w:hanging="7"/>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3354DB79" w14:textId="77777777" w:rsidR="00C27B38" w:rsidRDefault="00C27B38" w:rsidP="00E31F17">
                  <w:pPr>
                    <w:pStyle w:val="ListParagraph"/>
                    <w:numPr>
                      <w:ilvl w:val="0"/>
                      <w:numId w:val="30"/>
                    </w:numPr>
                    <w:tabs>
                      <w:tab w:val="left" w:pos="148"/>
                    </w:tabs>
                    <w:ind w:left="574" w:hanging="567"/>
                    <w:jc w:val="both"/>
                    <w:rPr>
                      <w:szCs w:val="24"/>
                      <w:lang w:eastAsia="lt-LT"/>
                    </w:rPr>
                  </w:pPr>
                  <w:r w:rsidRPr="005B6E53">
                    <w:rPr>
                      <w:szCs w:val="24"/>
                      <w:lang w:eastAsia="lt-LT"/>
                    </w:rPr>
                    <w:t>užbaigus projektą šio turto likutinė vertė yra nereikšminga, t. y. sudaro ne daugiau kaip 250 eurų bendros šio turto vertės;</w:t>
                  </w:r>
                </w:p>
                <w:p w14:paraId="59747E5B" w14:textId="77777777" w:rsidR="00C27B38" w:rsidRDefault="00C27B38" w:rsidP="00E31F17">
                  <w:pPr>
                    <w:pStyle w:val="ListParagraph"/>
                    <w:numPr>
                      <w:ilvl w:val="0"/>
                      <w:numId w:val="30"/>
                    </w:numPr>
                    <w:tabs>
                      <w:tab w:val="left" w:pos="148"/>
                    </w:tabs>
                    <w:ind w:left="7" w:hanging="7"/>
                    <w:jc w:val="both"/>
                    <w:rPr>
                      <w:szCs w:val="24"/>
                      <w:lang w:eastAsia="lt-LT"/>
                    </w:rPr>
                  </w:pPr>
                  <w:r w:rsidRPr="005B6E53">
                    <w:rPr>
                      <w:szCs w:val="24"/>
                      <w:lang w:eastAsia="lt-LT"/>
                    </w:rPr>
                    <w:lastRenderedPageBreak/>
                    <w:t>užbaigus projektą šis turtas ne trumpiau kaip iki jo nusidėvėjimo arba bent 5 metus bus naudojamas tam pačiam tikslui, kurio buvo siekiama įgyvendinant projektą, ir šio turto naudojimas būtinas projekto tikslo tęstinumui užtikrinti;</w:t>
                  </w:r>
                </w:p>
                <w:p w14:paraId="65205B3F" w14:textId="77777777" w:rsidR="00C27B38" w:rsidRPr="005B6E53" w:rsidRDefault="00C27B38" w:rsidP="00E31F17">
                  <w:pPr>
                    <w:pStyle w:val="ListParagraph"/>
                    <w:numPr>
                      <w:ilvl w:val="0"/>
                      <w:numId w:val="30"/>
                    </w:numPr>
                    <w:tabs>
                      <w:tab w:val="left" w:pos="148"/>
                    </w:tabs>
                    <w:ind w:left="7" w:firstLine="0"/>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C27B38" w14:paraId="0137B468" w14:textId="77777777" w:rsidTr="00E31F17">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B4FEC" w14:textId="77777777" w:rsidR="00C27B38" w:rsidRDefault="00C27B38" w:rsidP="00E31F17">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860BFE" w14:textId="77777777" w:rsidR="00C27B38" w:rsidRDefault="00C27B38" w:rsidP="00E31F17">
                  <w:pPr>
                    <w:tabs>
                      <w:tab w:val="left" w:pos="923"/>
                    </w:tabs>
                    <w:jc w:val="both"/>
                    <w:rPr>
                      <w:szCs w:val="24"/>
                      <w:lang w:eastAsia="lt-LT"/>
                    </w:rPr>
                  </w:pPr>
                  <w:r w:rsidRPr="00AD610F">
                    <w:rPr>
                      <w:b/>
                      <w:bCs/>
                      <w:szCs w:val="24"/>
                      <w:lang w:eastAsia="lt-LT"/>
                    </w:rPr>
                    <w:t>1</w:t>
                  </w:r>
                  <w:r>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jeigu projekte nėra nė vieno projekto veiklas vykdančio savanorio;</w:t>
                  </w:r>
                </w:p>
                <w:p w14:paraId="7486E178" w14:textId="77777777" w:rsidR="00C27B38" w:rsidRPr="0053393D" w:rsidRDefault="00C27B38" w:rsidP="00E31F17">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r w:rsidRPr="0053393D">
                    <w:rPr>
                      <w:szCs w:val="24"/>
                      <w:lang w:eastAsia="lt-LT"/>
                    </w:rPr>
                    <w:t xml:space="preserve">Šios išlaidos yra tinkamos tik kaip </w:t>
                  </w:r>
                  <w:r w:rsidRPr="0071233A">
                    <w:rPr>
                      <w:b/>
                      <w:bCs/>
                      <w:szCs w:val="24"/>
                      <w:lang w:eastAsia="lt-LT"/>
                    </w:rPr>
                    <w:t>projekto vykdytojo nepiniginis nuosavas įnašas</w:t>
                  </w:r>
                  <w:r w:rsidRPr="0053393D">
                    <w:rPr>
                      <w:szCs w:val="24"/>
                      <w:lang w:eastAsia="lt-LT"/>
                    </w:rPr>
                    <w:t>, kuris apskaičiuojamas</w:t>
                  </w:r>
                  <w:r>
                    <w:rPr>
                      <w:szCs w:val="24"/>
                      <w:lang w:eastAsia="lt-LT"/>
                    </w:rPr>
                    <w:t xml:space="preserve">,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w:t>
                  </w:r>
                  <w:r>
                    <w:rPr>
                      <w:szCs w:val="24"/>
                      <w:lang w:eastAsia="lt-LT"/>
                    </w:rPr>
                    <w:t>;</w:t>
                  </w:r>
                </w:p>
                <w:p w14:paraId="75849C65" w14:textId="77777777" w:rsidR="00C27B38" w:rsidRDefault="00C27B38" w:rsidP="00E31F17">
                  <w:pPr>
                    <w:tabs>
                      <w:tab w:val="left" w:pos="923"/>
                    </w:tabs>
                    <w:spacing w:before="120"/>
                    <w:jc w:val="both"/>
                    <w:rPr>
                      <w:szCs w:val="24"/>
                      <w:lang w:eastAsia="lt-LT"/>
                    </w:rPr>
                  </w:pPr>
                  <w:r w:rsidRPr="00AD610F">
                    <w:rPr>
                      <w:b/>
                      <w:bCs/>
                      <w:szCs w:val="24"/>
                      <w:lang w:eastAsia="lt-LT"/>
                    </w:rPr>
                    <w:t>3.</w:t>
                  </w:r>
                  <w:r>
                    <w:rPr>
                      <w:szCs w:val="24"/>
                      <w:lang w:eastAsia="lt-LT"/>
                    </w:rPr>
                    <w:t xml:space="preserve"> 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7B70CCCB" w14:textId="77777777" w:rsidR="00C27B38" w:rsidRDefault="00C27B38" w:rsidP="00E31F17">
                  <w:pPr>
                    <w:ind w:left="7"/>
                    <w:jc w:val="both"/>
                    <w:rPr>
                      <w:szCs w:val="24"/>
                      <w:lang w:eastAsia="lt-LT"/>
                    </w:rPr>
                  </w:pPr>
                  <w:r>
                    <w:rPr>
                      <w:szCs w:val="24"/>
                      <w:lang w:eastAsia="lt-LT"/>
                    </w:rPr>
                    <w:t>- projekto veiklas (arba jų dalį), kurioms vykdyti nuomojamas nekilnojamasis turtas, įgyvendina pats projekto vykdytojas ir (ar) partneris;</w:t>
                  </w:r>
                </w:p>
                <w:p w14:paraId="316D7C8F" w14:textId="77777777" w:rsidR="00C27B38" w:rsidRDefault="00C27B38" w:rsidP="00E31F17">
                  <w:pPr>
                    <w:ind w:left="7"/>
                    <w:jc w:val="both"/>
                    <w:rPr>
                      <w:szCs w:val="24"/>
                      <w:lang w:eastAsia="lt-LT"/>
                    </w:rPr>
                  </w:pPr>
                  <w:r>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50505AAE" w14:textId="77777777" w:rsidR="00C27B38" w:rsidRDefault="00C27B38" w:rsidP="00E31F17">
                  <w:pPr>
                    <w:ind w:left="7"/>
                    <w:jc w:val="both"/>
                    <w:rPr>
                      <w:szCs w:val="24"/>
                      <w:lang w:eastAsia="lt-LT"/>
                    </w:rPr>
                  </w:pPr>
                  <w:r>
                    <w:rPr>
                      <w:szCs w:val="24"/>
                      <w:lang w:eastAsia="lt-LT"/>
                    </w:rPr>
                    <w:t>- projekto vykdytojas ir partneris, siekdami įgyti teisę projekto veikloms vykdyti reikalingas patalpas valdyti panaudos ir (ar) patikėjimo teise, ėmėsi visų teisėtų priemonių, reikalingų tą teisę įgyti;</w:t>
                  </w:r>
                </w:p>
                <w:p w14:paraId="35B3B228" w14:textId="77777777" w:rsidR="00C27B38" w:rsidRDefault="00C27B38" w:rsidP="00E31F17">
                  <w:pPr>
                    <w:tabs>
                      <w:tab w:val="left" w:pos="923"/>
                    </w:tabs>
                    <w:spacing w:before="120"/>
                    <w:jc w:val="both"/>
                    <w:rPr>
                      <w:szCs w:val="24"/>
                      <w:lang w:eastAsia="lt-LT"/>
                    </w:rPr>
                  </w:pPr>
                  <w:r w:rsidRPr="00AD610F">
                    <w:rPr>
                      <w:b/>
                      <w:bCs/>
                      <w:szCs w:val="24"/>
                      <w:lang w:eastAsia="lt-LT"/>
                    </w:rPr>
                    <w:t>4.</w:t>
                  </w:r>
                  <w:r>
                    <w:rPr>
                      <w:szCs w:val="24"/>
                      <w:lang w:eastAsia="lt-LT"/>
                    </w:rPr>
                    <w:t xml:space="preserve"> projekto veikloms vykdyti reikalingų </w:t>
                  </w:r>
                  <w:r>
                    <w:rPr>
                      <w:b/>
                      <w:bCs/>
                      <w:szCs w:val="24"/>
                      <w:lang w:eastAsia="lt-LT"/>
                    </w:rPr>
                    <w:t>transporto priemonių nuomos ir eksploatavimo išlaidos</w:t>
                  </w:r>
                  <w:r>
                    <w:rPr>
                      <w:szCs w:val="24"/>
                      <w:lang w:eastAsia="lt-LT"/>
                    </w:rPr>
                    <w:t>; šios išlaidos tinkamos finansuoti tuo atveju, kai projekto vykdytojas ar partneris pats vykdo projekto veiklas (arba jų dalį), kurioms vykdyti nuomojama (-os) transporto priemonė (-ės);</w:t>
                  </w:r>
                </w:p>
                <w:p w14:paraId="49C6866B" w14:textId="77777777" w:rsidR="00C27B38" w:rsidRDefault="00C27B38" w:rsidP="00E31F17">
                  <w:pPr>
                    <w:tabs>
                      <w:tab w:val="left" w:pos="923"/>
                    </w:tabs>
                    <w:spacing w:before="120"/>
                    <w:jc w:val="both"/>
                    <w:rPr>
                      <w:szCs w:val="24"/>
                      <w:lang w:eastAsia="lt-LT"/>
                    </w:rPr>
                  </w:pPr>
                  <w:r w:rsidRPr="00AD610F">
                    <w:rPr>
                      <w:b/>
                      <w:bCs/>
                      <w:szCs w:val="24"/>
                      <w:lang w:eastAsia="lt-LT"/>
                    </w:rPr>
                    <w:t>5</w:t>
                  </w:r>
                  <w:r>
                    <w:rPr>
                      <w:szCs w:val="24"/>
                      <w:lang w:eastAsia="lt-LT"/>
                    </w:rPr>
                    <w:t xml:space="preserve">. 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w:t>
                  </w:r>
                </w:p>
                <w:p w14:paraId="601F8133" w14:textId="77777777" w:rsidR="00C27B38" w:rsidRDefault="00C27B38" w:rsidP="00E31F17">
                  <w:pPr>
                    <w:tabs>
                      <w:tab w:val="left" w:pos="923"/>
                    </w:tabs>
                    <w:spacing w:before="120"/>
                    <w:jc w:val="both"/>
                    <w:rPr>
                      <w:szCs w:val="24"/>
                      <w:lang w:eastAsia="lt-LT"/>
                    </w:rPr>
                  </w:pPr>
                  <w:r w:rsidRPr="00AD610F">
                    <w:rPr>
                      <w:b/>
                      <w:bCs/>
                      <w:szCs w:val="24"/>
                      <w:lang w:eastAsia="lt-LT"/>
                    </w:rPr>
                    <w:lastRenderedPageBreak/>
                    <w:t>6.</w:t>
                  </w:r>
                  <w:r>
                    <w:rPr>
                      <w:szCs w:val="24"/>
                      <w:lang w:eastAsia="lt-LT"/>
                    </w:rPr>
                    <w:t xml:space="preserve"> </w:t>
                  </w:r>
                  <w:r>
                    <w:rPr>
                      <w:b/>
                      <w:bCs/>
                      <w:szCs w:val="24"/>
                      <w:lang w:eastAsia="lt-LT"/>
                    </w:rPr>
                    <w:t>projekto vykdytojui ar partneriui nuosavybės teise priklausančio ilgalaikio turto</w:t>
                  </w:r>
                  <w:r>
                    <w:rPr>
                      <w:szCs w:val="24"/>
                      <w:lang w:eastAsia="lt-LT"/>
                    </w:rPr>
                    <w:t xml:space="preserve"> (baldų, įrangos, įrenginių, įrankių, kompiuterinės technikos), kuris naudojamas projekto veikloms vykdyti, </w:t>
                  </w:r>
                  <w:r>
                    <w:rPr>
                      <w:b/>
                      <w:bCs/>
                      <w:szCs w:val="24"/>
                      <w:lang w:eastAsia="lt-LT"/>
                    </w:rPr>
                    <w:t>nusidėvėjimo išlaidos</w:t>
                  </w:r>
                  <w:r>
                    <w:rPr>
                      <w:szCs w:val="24"/>
                      <w:lang w:eastAsia="lt-LT"/>
                    </w:rPr>
                    <w:t xml:space="preserve"> (kiek tai susiję su projekto veiklų vykdymu); šios išlaidos tinkamos tuo atveju, jei turtas yra įsigytas nuosavomis lėšomis;</w:t>
                  </w:r>
                </w:p>
                <w:p w14:paraId="33AC6290" w14:textId="77777777" w:rsidR="00C27B38" w:rsidRDefault="00C27B38" w:rsidP="00E31F17">
                  <w:pPr>
                    <w:tabs>
                      <w:tab w:val="left" w:pos="1065"/>
                    </w:tabs>
                    <w:spacing w:before="120"/>
                    <w:jc w:val="both"/>
                    <w:rPr>
                      <w:szCs w:val="24"/>
                      <w:lang w:eastAsia="lt-LT"/>
                    </w:rPr>
                  </w:pPr>
                  <w:r>
                    <w:rPr>
                      <w:b/>
                      <w:bCs/>
                      <w:szCs w:val="24"/>
                      <w:lang w:eastAsia="lt-LT"/>
                    </w:rPr>
                    <w:t xml:space="preserve">7. </w:t>
                  </w:r>
                  <w:r>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bCs/>
                      <w:szCs w:val="24"/>
                      <w:lang w:eastAsia="lt-LT"/>
                    </w:rPr>
                    <w:t>specialių drabužių ir individualios saugos priemonių įsigijimo, skiepijimo, sveikatos pažymos gavimo išlaidos</w:t>
                  </w:r>
                  <w:r>
                    <w:rPr>
                      <w:szCs w:val="24"/>
                      <w:lang w:eastAsia="lt-LT"/>
                    </w:rPr>
                    <w:t xml:space="preserve"> (kai to reikia pagal vykdomos projekto veiklos pobūdį);</w:t>
                  </w:r>
                </w:p>
                <w:p w14:paraId="774DEA67" w14:textId="77777777" w:rsidR="00C27B38" w:rsidRDefault="00C27B38" w:rsidP="00E31F17">
                  <w:pPr>
                    <w:tabs>
                      <w:tab w:val="left" w:pos="1065"/>
                    </w:tabs>
                    <w:spacing w:before="120"/>
                    <w:jc w:val="both"/>
                    <w:rPr>
                      <w:szCs w:val="24"/>
                      <w:lang w:eastAsia="lt-LT"/>
                    </w:rPr>
                  </w:pPr>
                  <w:r w:rsidRPr="00AD610F">
                    <w:rPr>
                      <w:b/>
                      <w:bCs/>
                      <w:szCs w:val="24"/>
                      <w:lang w:eastAsia="lt-LT"/>
                    </w:rPr>
                    <w:t>8.</w:t>
                  </w:r>
                  <w:r>
                    <w:rPr>
                      <w:szCs w:val="24"/>
                      <w:lang w:eastAsia="lt-LT"/>
                    </w:rPr>
                    <w:t xml:space="preserve"> projekto veiklas vykdančių </w:t>
                  </w:r>
                  <w:r>
                    <w:rPr>
                      <w:b/>
                      <w:bCs/>
                      <w:szCs w:val="24"/>
                      <w:lang w:eastAsia="lt-LT"/>
                    </w:rPr>
                    <w:t>savanorių</w:t>
                  </w:r>
                  <w:r>
                    <w:rPr>
                      <w:szCs w:val="24"/>
                      <w:lang w:eastAsia="lt-LT"/>
                    </w:rPr>
                    <w:t xml:space="preserve"> </w:t>
                  </w:r>
                  <w:r>
                    <w:rPr>
                      <w:b/>
                      <w:bCs/>
                      <w:szCs w:val="24"/>
                      <w:lang w:eastAsia="lt-LT"/>
                    </w:rPr>
                    <w:t>ir projekto</w:t>
                  </w:r>
                  <w:r>
                    <w:rPr>
                      <w:szCs w:val="24"/>
                      <w:lang w:eastAsia="lt-LT"/>
                    </w:rPr>
                    <w:t xml:space="preserve"> veiklų </w:t>
                  </w:r>
                  <w:r>
                    <w:rPr>
                      <w:b/>
                      <w:bCs/>
                      <w:szCs w:val="24"/>
                      <w:lang w:eastAsia="lt-LT"/>
                    </w:rPr>
                    <w:t>dalyvių maitinimo išlaidos</w:t>
                  </w:r>
                  <w:r>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03266530" w14:textId="77777777" w:rsidR="00C27B38" w:rsidRDefault="00C27B38" w:rsidP="00E31F17">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Pr="004F4D2D">
                    <w:rPr>
                      <w:szCs w:val="24"/>
                      <w:lang w:eastAsia="lt-LT"/>
                    </w:rPr>
                    <w:t>projekto veiklas vykdančių savanorių pašto, telefono (interneto ir telefoninio ryšio) išlaidos;</w:t>
                  </w:r>
                </w:p>
                <w:p w14:paraId="730487F9" w14:textId="77777777" w:rsidR="00C27B38" w:rsidRDefault="00C27B38" w:rsidP="00E31F17">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0FE15BBD" w14:textId="77777777" w:rsidR="00C27B38" w:rsidRDefault="00C27B38" w:rsidP="00E31F17">
                  <w:pPr>
                    <w:tabs>
                      <w:tab w:val="left" w:pos="1065"/>
                    </w:tabs>
                    <w:spacing w:before="120"/>
                    <w:jc w:val="both"/>
                    <w:rPr>
                      <w:szCs w:val="24"/>
                      <w:lang w:eastAsia="lt-LT"/>
                    </w:rPr>
                  </w:pPr>
                  <w:r w:rsidRPr="004F4D2D">
                    <w:rPr>
                      <w:b/>
                      <w:bCs/>
                      <w:szCs w:val="24"/>
                      <w:lang w:eastAsia="lt-LT"/>
                    </w:rPr>
                    <w:t>11</w:t>
                  </w:r>
                  <w:r>
                    <w:rPr>
                      <w:szCs w:val="24"/>
                      <w:lang w:eastAsia="lt-LT"/>
                    </w:rPr>
                    <w:t xml:space="preserve">. projekto veikloms vykdyti reikalingų </w:t>
                  </w:r>
                  <w:r>
                    <w:rPr>
                      <w:b/>
                      <w:bCs/>
                      <w:szCs w:val="24"/>
                      <w:lang w:eastAsia="lt-LT"/>
                    </w:rPr>
                    <w:t>mokymo priemonių, darbo priemonių ir medžiagų, taip pat kito trumpalaikio turto (išskyrus trumpalaikiam turtui priskiriamus baldus, įrangą ir įrenginius) įsigijimo ir (ar) nuomos išlaidos</w:t>
                  </w:r>
                  <w:r>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3892B04" w14:textId="77777777" w:rsidR="00C27B38" w:rsidRDefault="00C27B38" w:rsidP="00E31F17">
                  <w:pPr>
                    <w:tabs>
                      <w:tab w:val="left" w:pos="1065"/>
                    </w:tabs>
                    <w:jc w:val="both"/>
                    <w:rPr>
                      <w:szCs w:val="24"/>
                      <w:lang w:eastAsia="lt-LT"/>
                    </w:rPr>
                  </w:pPr>
                  <w:r w:rsidRPr="00AD610F">
                    <w:rPr>
                      <w:b/>
                      <w:bCs/>
                      <w:szCs w:val="24"/>
                      <w:lang w:eastAsia="lt-LT"/>
                    </w:rPr>
                    <w:t>1</w:t>
                  </w:r>
                  <w:r>
                    <w:rPr>
                      <w:b/>
                      <w:bCs/>
                      <w:szCs w:val="24"/>
                      <w:lang w:eastAsia="lt-LT"/>
                    </w:rPr>
                    <w:t>2</w:t>
                  </w:r>
                  <w:r w:rsidRPr="00AD610F">
                    <w:rPr>
                      <w:b/>
                      <w:bCs/>
                      <w:szCs w:val="24"/>
                      <w:lang w:eastAsia="lt-LT"/>
                    </w:rPr>
                    <w:t>.</w:t>
                  </w:r>
                  <w:r>
                    <w:rPr>
                      <w:szCs w:val="24"/>
                      <w:lang w:eastAsia="lt-LT"/>
                    </w:rPr>
                    <w:t xml:space="preserve"> projekto veikloms vykdyti reikalingos </w:t>
                  </w:r>
                  <w:r>
                    <w:rPr>
                      <w:b/>
                      <w:bCs/>
                      <w:szCs w:val="24"/>
                      <w:lang w:eastAsia="lt-LT"/>
                    </w:rPr>
                    <w:t xml:space="preserve">kelionių Lietuvos Respublikos teritorijoje ir (ar) kuro išlaidos, </w:t>
                  </w:r>
                  <w:r>
                    <w:rPr>
                      <w:color w:val="000000"/>
                    </w:rPr>
                    <w:t>apmokamos pagal fiksuotąjį įkainį, kurio dydis nustatytas Projekto dalyvio ir (arba) projektą vykdančio personalo tarpmiestinės kelionės išlaidų Lietuvoje FĮ nustatymo tyrimo ataskaitoje, kuri skelbiama interneto svetainėje www.esinvesticijos.lt</w:t>
                  </w:r>
                  <w:r>
                    <w:rPr>
                      <w:szCs w:val="24"/>
                      <w:lang w:eastAsia="lt-LT"/>
                    </w:rPr>
                    <w:t>;</w:t>
                  </w:r>
                </w:p>
                <w:p w14:paraId="50440B9F" w14:textId="77777777" w:rsidR="00C27B38" w:rsidRDefault="00C27B38" w:rsidP="00E31F17">
                  <w:pPr>
                    <w:tabs>
                      <w:tab w:val="left" w:pos="1065"/>
                    </w:tabs>
                    <w:spacing w:before="120"/>
                    <w:jc w:val="both"/>
                    <w:rPr>
                      <w:szCs w:val="24"/>
                      <w:lang w:eastAsia="lt-LT"/>
                    </w:rPr>
                  </w:pPr>
                  <w:r w:rsidRPr="00AD610F">
                    <w:rPr>
                      <w:b/>
                      <w:bCs/>
                      <w:szCs w:val="24"/>
                      <w:lang w:eastAsia="lt-LT"/>
                    </w:rPr>
                    <w:t>1</w:t>
                  </w:r>
                  <w:r>
                    <w:rPr>
                      <w:b/>
                      <w:bCs/>
                      <w:szCs w:val="24"/>
                      <w:lang w:eastAsia="lt-LT"/>
                    </w:rPr>
                    <w:t>3</w:t>
                  </w:r>
                  <w:r w:rsidRPr="00AD610F">
                    <w:rPr>
                      <w:b/>
                      <w:bCs/>
                      <w:szCs w:val="24"/>
                      <w:lang w:eastAsia="lt-LT"/>
                    </w:rPr>
                    <w:t>.</w:t>
                  </w:r>
                  <w:r>
                    <w:rPr>
                      <w:szCs w:val="24"/>
                      <w:lang w:eastAsia="lt-LT"/>
                    </w:rPr>
                    <w:t xml:space="preserve"> </w:t>
                  </w:r>
                  <w:r>
                    <w:rPr>
                      <w:b/>
                      <w:bCs/>
                      <w:szCs w:val="24"/>
                      <w:lang w:eastAsia="lt-LT"/>
                    </w:rPr>
                    <w:t xml:space="preserve">dokumentų, </w:t>
                  </w:r>
                  <w:r w:rsidRPr="00864BA3">
                    <w:rPr>
                      <w:szCs w:val="24"/>
                      <w:lang w:eastAsia="lt-LT"/>
                    </w:rPr>
                    <w:t>reikalingų nustatyti asmens priklausymo tikslinei grupei faktą</w:t>
                  </w:r>
                  <w:r>
                    <w:rPr>
                      <w:b/>
                      <w:bCs/>
                      <w:szCs w:val="24"/>
                      <w:lang w:eastAsia="lt-LT"/>
                    </w:rPr>
                    <w:t>, išdavimo apmokėjimo išlaidos</w:t>
                  </w:r>
                  <w:r>
                    <w:rPr>
                      <w:szCs w:val="24"/>
                      <w:lang w:eastAsia="lt-LT"/>
                    </w:rPr>
                    <w:t>;</w:t>
                  </w:r>
                </w:p>
                <w:p w14:paraId="5D7EC46D" w14:textId="77777777" w:rsidR="00C27B38" w:rsidRDefault="00C27B38" w:rsidP="00E31F17">
                  <w:pPr>
                    <w:tabs>
                      <w:tab w:val="left" w:pos="1065"/>
                    </w:tabs>
                    <w:spacing w:before="120"/>
                    <w:jc w:val="both"/>
                    <w:rPr>
                      <w:szCs w:val="24"/>
                      <w:lang w:eastAsia="lt-LT"/>
                    </w:rPr>
                  </w:pPr>
                  <w:r w:rsidRPr="00AD610F">
                    <w:rPr>
                      <w:b/>
                      <w:bCs/>
                      <w:szCs w:val="24"/>
                      <w:lang w:eastAsia="lt-LT"/>
                    </w:rPr>
                    <w:t>1</w:t>
                  </w:r>
                  <w:r>
                    <w:rPr>
                      <w:b/>
                      <w:bCs/>
                      <w:szCs w:val="24"/>
                      <w:lang w:eastAsia="lt-LT"/>
                    </w:rPr>
                    <w:t>4</w:t>
                  </w:r>
                  <w:r w:rsidRPr="00AD610F">
                    <w:rPr>
                      <w:b/>
                      <w:bCs/>
                      <w:szCs w:val="24"/>
                      <w:lang w:eastAsia="lt-LT"/>
                    </w:rPr>
                    <w:t>.</w:t>
                  </w:r>
                  <w:r>
                    <w:rPr>
                      <w:szCs w:val="24"/>
                      <w:lang w:eastAsia="lt-LT"/>
                    </w:rPr>
                    <w:t xml:space="preserve"> projekto veikloms vykdyti reikalingų </w:t>
                  </w:r>
                  <w:r>
                    <w:rPr>
                      <w:b/>
                      <w:bCs/>
                      <w:szCs w:val="24"/>
                      <w:lang w:eastAsia="lt-LT"/>
                    </w:rPr>
                    <w:t>renginių organizavimo išlaidos</w:t>
                  </w:r>
                  <w:r>
                    <w:rPr>
                      <w:szCs w:val="24"/>
                      <w:lang w:eastAsia="lt-LT"/>
                    </w:rPr>
                    <w:t>; šiame papunktyje nurodytos išlaidos yra tinkamos finansuoti tik iš projekto vykdytojo ir (ar) partnerio (-ių) nuosavo įnašo, jeigu projekte nėra nė vieno projekto veiklas vykdančio savanorio;</w:t>
                  </w:r>
                </w:p>
                <w:p w14:paraId="6342787D" w14:textId="77777777" w:rsidR="00C27B38" w:rsidRDefault="00C27B38" w:rsidP="00E31F17">
                  <w:pPr>
                    <w:tabs>
                      <w:tab w:val="left" w:pos="1065"/>
                    </w:tabs>
                    <w:spacing w:before="120"/>
                    <w:jc w:val="both"/>
                    <w:rPr>
                      <w:szCs w:val="24"/>
                      <w:lang w:eastAsia="lt-LT"/>
                    </w:rPr>
                  </w:pPr>
                  <w:r w:rsidRPr="00AD610F">
                    <w:rPr>
                      <w:b/>
                      <w:bCs/>
                      <w:szCs w:val="24"/>
                      <w:lang w:eastAsia="lt-LT"/>
                    </w:rPr>
                    <w:t>1</w:t>
                  </w:r>
                  <w:r>
                    <w:rPr>
                      <w:b/>
                      <w:bCs/>
                      <w:szCs w:val="24"/>
                      <w:lang w:eastAsia="lt-LT"/>
                    </w:rPr>
                    <w:t>5</w:t>
                  </w:r>
                  <w:r>
                    <w:rPr>
                      <w:szCs w:val="24"/>
                      <w:lang w:eastAsia="lt-LT"/>
                    </w:rPr>
                    <w:t xml:space="preserve">. projekto veikloms vykdyti reikalingų projektą vykdančio </w:t>
                  </w:r>
                  <w:r>
                    <w:rPr>
                      <w:b/>
                      <w:bCs/>
                      <w:szCs w:val="24"/>
                      <w:lang w:eastAsia="lt-LT"/>
                    </w:rPr>
                    <w:t xml:space="preserve">personalo </w:t>
                  </w:r>
                  <w:r w:rsidRPr="00C1176B">
                    <w:rPr>
                      <w:szCs w:val="24"/>
                      <w:lang w:eastAsia="lt-LT"/>
                    </w:rPr>
                    <w:t>(įskaitant projekto veiklas vykdančius savanorius)</w:t>
                  </w:r>
                  <w:r>
                    <w:rPr>
                      <w:b/>
                      <w:bCs/>
                      <w:szCs w:val="24"/>
                      <w:lang w:eastAsia="lt-LT"/>
                    </w:rPr>
                    <w:t xml:space="preserve"> ir projekto veiklų dalyvių dalyvavimo renginiuose, užsiėmimuose išlaidos</w:t>
                  </w:r>
                  <w:r>
                    <w:rPr>
                      <w:szCs w:val="24"/>
                      <w:lang w:eastAsia="lt-LT"/>
                    </w:rPr>
                    <w:t xml:space="preserve"> (t. y. bilietų į renginius, užsiėmimus; renginių, užsiėmimų dalyvio mokesčio išlaidas);</w:t>
                  </w:r>
                </w:p>
                <w:p w14:paraId="08154D06" w14:textId="77777777" w:rsidR="00C27B38" w:rsidRDefault="00C27B38" w:rsidP="00E31F17">
                  <w:pPr>
                    <w:tabs>
                      <w:tab w:val="left" w:pos="1065"/>
                    </w:tabs>
                    <w:spacing w:before="120"/>
                    <w:jc w:val="both"/>
                    <w:rPr>
                      <w:szCs w:val="24"/>
                      <w:lang w:eastAsia="lt-LT"/>
                    </w:rPr>
                  </w:pPr>
                  <w:r w:rsidRPr="00AD610F">
                    <w:rPr>
                      <w:b/>
                      <w:bCs/>
                      <w:szCs w:val="24"/>
                      <w:lang w:eastAsia="lt-LT"/>
                    </w:rPr>
                    <w:lastRenderedPageBreak/>
                    <w:t>1</w:t>
                  </w:r>
                  <w:r>
                    <w:rPr>
                      <w:b/>
                      <w:bCs/>
                      <w:szCs w:val="24"/>
                      <w:lang w:eastAsia="lt-LT"/>
                    </w:rPr>
                    <w:t>6</w:t>
                  </w:r>
                  <w:r w:rsidRPr="00AD610F">
                    <w:rPr>
                      <w:b/>
                      <w:bCs/>
                      <w:szCs w:val="24"/>
                      <w:lang w:eastAsia="lt-LT"/>
                    </w:rPr>
                    <w:t>.</w:t>
                  </w:r>
                  <w:r>
                    <w:rPr>
                      <w:szCs w:val="24"/>
                      <w:lang w:eastAsia="lt-LT"/>
                    </w:rPr>
                    <w:t xml:space="preserve"> 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14:paraId="34388B17" w14:textId="77777777" w:rsidR="00C27B38" w:rsidRDefault="00C27B38" w:rsidP="00E31F17">
                  <w:pPr>
                    <w:tabs>
                      <w:tab w:val="left" w:pos="1065"/>
                    </w:tabs>
                    <w:spacing w:before="120"/>
                    <w:jc w:val="both"/>
                    <w:rPr>
                      <w:szCs w:val="24"/>
                      <w:lang w:eastAsia="lt-LT"/>
                    </w:rPr>
                  </w:pPr>
                  <w:r w:rsidRPr="00AD610F">
                    <w:rPr>
                      <w:b/>
                      <w:bCs/>
                      <w:szCs w:val="24"/>
                      <w:lang w:eastAsia="lt-LT"/>
                    </w:rPr>
                    <w:t>1</w:t>
                  </w:r>
                  <w:r>
                    <w:rPr>
                      <w:b/>
                      <w:bCs/>
                      <w:szCs w:val="24"/>
                      <w:lang w:eastAsia="lt-LT"/>
                    </w:rPr>
                    <w:t>7</w:t>
                  </w:r>
                  <w:r w:rsidRPr="00AD610F">
                    <w:rPr>
                      <w:b/>
                      <w:bCs/>
                      <w:szCs w:val="24"/>
                      <w:lang w:eastAsia="lt-LT"/>
                    </w:rPr>
                    <w:t>.</w:t>
                  </w:r>
                  <w:r>
                    <w:rPr>
                      <w:szCs w:val="24"/>
                      <w:lang w:eastAsia="lt-LT"/>
                    </w:rPr>
                    <w:t xml:space="preserve"> projekto veikloms vykdyti reikalingų </w:t>
                  </w:r>
                  <w:r>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14:paraId="783CB5C3" w14:textId="77777777" w:rsidR="00C27B38" w:rsidRDefault="00C27B38" w:rsidP="00E31F17">
                  <w:pPr>
                    <w:tabs>
                      <w:tab w:val="left" w:pos="1065"/>
                    </w:tabs>
                    <w:spacing w:before="120"/>
                    <w:jc w:val="both"/>
                    <w:rPr>
                      <w:szCs w:val="24"/>
                      <w:lang w:eastAsia="lt-LT"/>
                    </w:rPr>
                  </w:pPr>
                  <w:r w:rsidRPr="00AD610F">
                    <w:rPr>
                      <w:b/>
                      <w:bCs/>
                      <w:szCs w:val="24"/>
                      <w:lang w:eastAsia="lt-LT"/>
                    </w:rPr>
                    <w:t>1</w:t>
                  </w:r>
                  <w:r>
                    <w:rPr>
                      <w:b/>
                      <w:bCs/>
                      <w:szCs w:val="24"/>
                      <w:lang w:eastAsia="lt-LT"/>
                    </w:rPr>
                    <w:t>8</w:t>
                  </w:r>
                  <w:r w:rsidRPr="00AD610F">
                    <w:rPr>
                      <w:b/>
                      <w:bCs/>
                      <w:szCs w:val="24"/>
                      <w:lang w:eastAsia="lt-LT"/>
                    </w:rPr>
                    <w:t>.</w:t>
                  </w:r>
                  <w:r>
                    <w:rPr>
                      <w:szCs w:val="24"/>
                      <w:lang w:eastAsia="lt-LT"/>
                    </w:rPr>
                    <w:t xml:space="preserve"> </w:t>
                  </w:r>
                  <w:r>
                    <w:rPr>
                      <w:b/>
                      <w:bCs/>
                      <w:szCs w:val="24"/>
                      <w:lang w:eastAsia="lt-LT"/>
                    </w:rPr>
                    <w:t>paslaugų teikimo pagal projekto vykdytojo ir (ar) partnerio (-ių) su išorės paslaugų teikėju (-ais) sudarytą (-as) paslaugų teikimo sutartį (-is) išlaidos</w:t>
                  </w:r>
                  <w:r>
                    <w:rPr>
                      <w:szCs w:val="24"/>
                      <w:lang w:eastAsia="lt-LT"/>
                    </w:rPr>
                    <w:t xml:space="preserve">. </w:t>
                  </w:r>
                  <w:r>
                    <w:rPr>
                      <w:color w:val="000000"/>
                    </w:rPr>
                    <w:t>Kai perkamos bendrųjų įgūdžių mokymų paslaugos, išlaidos apmokamos pagal fiksuotąjį įkainį, kurio dydis nustatytas Bendrųjų įgūdžių mokymų dalyvio vienos mokymų valandos FĮ nustatymo tyrimo ataskaitoje, kuri skelbiama interneto svetainėje </w:t>
                  </w:r>
                  <w:r>
                    <w:rPr>
                      <w:color w:val="0563C1"/>
                      <w:u w:val="single"/>
                    </w:rPr>
                    <w:t>www.esinvesticijos.lt</w:t>
                  </w:r>
                  <w:r>
                    <w:rPr>
                      <w:color w:val="000000"/>
                    </w:rPr>
                    <w:t xml:space="preserve">. </w:t>
                  </w:r>
                  <w:r>
                    <w:rPr>
                      <w:szCs w:val="24"/>
                      <w:lang w:eastAsia="lt-LT"/>
                    </w:rPr>
                    <w:t xml:space="preserve">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Pr>
                      <w:b/>
                      <w:bCs/>
                      <w:szCs w:val="24"/>
                      <w:lang w:eastAsia="lt-LT"/>
                    </w:rPr>
                    <w:t>socialinės atskirties mažinimo paslaugų teikimo išlaidos</w:t>
                  </w:r>
                  <w:r>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C15F3D3" w14:textId="77777777" w:rsidR="00C27B38" w:rsidRDefault="00C27B38" w:rsidP="00E31F17">
                  <w:pPr>
                    <w:tabs>
                      <w:tab w:val="left" w:pos="1065"/>
                    </w:tabs>
                    <w:spacing w:before="120"/>
                    <w:jc w:val="both"/>
                    <w:rPr>
                      <w:szCs w:val="24"/>
                      <w:lang w:eastAsia="lt-LT"/>
                    </w:rPr>
                  </w:pPr>
                  <w:r w:rsidRPr="00AD610F">
                    <w:rPr>
                      <w:b/>
                      <w:bCs/>
                      <w:szCs w:val="24"/>
                      <w:lang w:eastAsia="lt-LT"/>
                    </w:rPr>
                    <w:t>1</w:t>
                  </w:r>
                  <w:r>
                    <w:rPr>
                      <w:b/>
                      <w:bCs/>
                      <w:szCs w:val="24"/>
                      <w:lang w:eastAsia="lt-LT"/>
                    </w:rPr>
                    <w:t>9</w:t>
                  </w:r>
                  <w:r w:rsidRPr="00AD610F">
                    <w:rPr>
                      <w:b/>
                      <w:bCs/>
                      <w:szCs w:val="24"/>
                      <w:lang w:eastAsia="lt-LT"/>
                    </w:rPr>
                    <w:t>.</w:t>
                  </w:r>
                  <w:r>
                    <w:rPr>
                      <w:szCs w:val="24"/>
                      <w:lang w:eastAsia="lt-LT"/>
                    </w:rPr>
                    <w:t xml:space="preserve"> kitos projekto veikloms įvykdyti ir projekto tikslams pasiekti būtinos ir pagrįstos išlaidos.</w:t>
                  </w:r>
                </w:p>
              </w:tc>
            </w:tr>
            <w:tr w:rsidR="00C27B38" w14:paraId="3E9A1684" w14:textId="77777777" w:rsidTr="00E31F17">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0A996" w14:textId="77777777" w:rsidR="00C27B38" w:rsidRDefault="00C27B38" w:rsidP="00E31F17">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6B4FE" w14:textId="77777777" w:rsidR="00C27B38" w:rsidRDefault="00C27B38" w:rsidP="00E31F17">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C27B38" w14:paraId="4AEDF3B7" w14:textId="77777777" w:rsidTr="00E31F17">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EA02B" w14:textId="77777777" w:rsidR="00C27B38" w:rsidRDefault="00C27B38" w:rsidP="00E31F17">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35FC6" w14:textId="77777777" w:rsidR="00C27B38" w:rsidRDefault="00C27B38" w:rsidP="00E31F17">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25AB8395" w14:textId="77777777" w:rsidR="00C27B38" w:rsidRPr="00AC3ECB" w:rsidRDefault="00C27B38" w:rsidP="00E31F17">
            <w:pPr>
              <w:tabs>
                <w:tab w:val="left" w:pos="599"/>
              </w:tabs>
              <w:jc w:val="both"/>
              <w:rPr>
                <w:color w:val="000000"/>
                <w:szCs w:val="24"/>
                <w:lang w:eastAsia="lt-LT"/>
              </w:rPr>
            </w:pPr>
          </w:p>
        </w:tc>
      </w:tr>
      <w:tr w:rsidR="00C27B38" w14:paraId="3EC453D8" w14:textId="77777777" w:rsidTr="00E31F17">
        <w:trPr>
          <w:gridAfter w:val="1"/>
          <w:wAfter w:w="34" w:type="dxa"/>
          <w:trHeight w:val="349"/>
        </w:trPr>
        <w:tc>
          <w:tcPr>
            <w:tcW w:w="15134" w:type="dxa"/>
            <w:gridSpan w:val="5"/>
          </w:tcPr>
          <w:p w14:paraId="1B484679" w14:textId="77777777" w:rsidR="00C27B38" w:rsidRPr="007832BB" w:rsidRDefault="00C27B38" w:rsidP="00E31F17">
            <w:pPr>
              <w:jc w:val="both"/>
              <w:rPr>
                <w:b/>
                <w:szCs w:val="24"/>
              </w:rPr>
            </w:pPr>
            <w:r w:rsidRPr="007832BB">
              <w:rPr>
                <w:b/>
                <w:szCs w:val="24"/>
              </w:rPr>
              <w:lastRenderedPageBreak/>
              <w:t>12. Projektų veiklų ir jungtinio projekto projektų įgyvendinimui taikomi supaprastintai apmokamų išlaidų dydžiai</w:t>
            </w:r>
          </w:p>
        </w:tc>
      </w:tr>
      <w:tr w:rsidR="00C27B38" w14:paraId="0EA94322" w14:textId="77777777" w:rsidTr="00E31F17">
        <w:trPr>
          <w:gridAfter w:val="1"/>
          <w:wAfter w:w="34" w:type="dxa"/>
        </w:trPr>
        <w:tc>
          <w:tcPr>
            <w:tcW w:w="15134" w:type="dxa"/>
            <w:gridSpan w:val="5"/>
          </w:tcPr>
          <w:p w14:paraId="0CD14EAD" w14:textId="77777777" w:rsidR="00C27B38" w:rsidRDefault="00C27B38" w:rsidP="00E31F17">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9" w:history="1">
              <w:r w:rsidRPr="00355B87">
                <w:rPr>
                  <w:rStyle w:val="Hyperlink"/>
                  <w:i/>
                  <w:iCs/>
                  <w:sz w:val="22"/>
                  <w:szCs w:val="22"/>
                </w:rPr>
                <w:t>https://2021.esinvesticijos.lt/dokumentai/supaprastintai-apmokamu-islaidu-dydziu-registras</w:t>
              </w:r>
            </w:hyperlink>
            <w:r>
              <w:rPr>
                <w:i/>
                <w:iCs/>
                <w:sz w:val="22"/>
                <w:szCs w:val="22"/>
              </w:rPr>
              <w:t xml:space="preserve"> </w:t>
            </w:r>
          </w:p>
          <w:p w14:paraId="54C40815" w14:textId="77777777" w:rsidR="00C27B38" w:rsidRDefault="00C27B38" w:rsidP="00E31F17">
            <w:pPr>
              <w:jc w:val="both"/>
              <w:rPr>
                <w:i/>
                <w:iCs/>
                <w:sz w:val="22"/>
                <w:szCs w:val="22"/>
              </w:rPr>
            </w:pPr>
          </w:p>
          <w:p w14:paraId="7F76E12C" w14:textId="77777777" w:rsidR="00C27B38" w:rsidRDefault="00C27B38" w:rsidP="00E31F17">
            <w:pPr>
              <w:jc w:val="both"/>
              <w:rPr>
                <w:i/>
                <w:iCs/>
                <w:sz w:val="22"/>
                <w:szCs w:val="22"/>
              </w:rPr>
            </w:pPr>
          </w:p>
        </w:tc>
      </w:tr>
      <w:tr w:rsidR="00C27B38" w14:paraId="224EB874" w14:textId="77777777" w:rsidTr="00E31F17">
        <w:tc>
          <w:tcPr>
            <w:tcW w:w="15168" w:type="dxa"/>
            <w:gridSpan w:val="6"/>
            <w:vAlign w:val="center"/>
          </w:tcPr>
          <w:p w14:paraId="0E81236E" w14:textId="77777777" w:rsidR="00C27B38" w:rsidRDefault="00C27B38" w:rsidP="00E31F17">
            <w:pPr>
              <w:rPr>
                <w:b/>
                <w:bCs/>
                <w:szCs w:val="24"/>
              </w:rPr>
            </w:pPr>
            <w:r>
              <w:rPr>
                <w:rFonts w:ascii="Segoe UI Symbol" w:eastAsia="MS Gothic" w:hAnsi="Segoe UI Symbol" w:cs="Segoe UI Symbol"/>
                <w:b/>
                <w:bCs/>
                <w:szCs w:val="24"/>
              </w:rPr>
              <w:lastRenderedPageBreak/>
              <w:t>☐</w:t>
            </w:r>
            <w:r>
              <w:rPr>
                <w:b/>
                <w:bCs/>
                <w:szCs w:val="24"/>
              </w:rPr>
              <w:t xml:space="preserve"> Indeksuojama</w:t>
            </w:r>
          </w:p>
          <w:p w14:paraId="0B38EFA8" w14:textId="77777777" w:rsidR="00C27B38" w:rsidRDefault="00C27B38" w:rsidP="00E31F17">
            <w:pPr>
              <w:rPr>
                <w:b/>
                <w:bCs/>
                <w:szCs w:val="24"/>
              </w:rPr>
            </w:pPr>
            <w:r>
              <w:rPr>
                <w:rFonts w:ascii="Segoe UI Symbol" w:eastAsia="MS Gothic" w:hAnsi="Segoe UI Symbol" w:cs="Segoe UI Symbol"/>
                <w:b/>
                <w:bCs/>
                <w:szCs w:val="24"/>
              </w:rPr>
              <w:t>☒</w:t>
            </w:r>
            <w:r>
              <w:rPr>
                <w:b/>
                <w:bCs/>
                <w:szCs w:val="24"/>
              </w:rPr>
              <w:t xml:space="preserve"> Neindeksuojama</w:t>
            </w:r>
          </w:p>
        </w:tc>
      </w:tr>
      <w:tr w:rsidR="00C27B38" w14:paraId="0D3FBA23" w14:textId="77777777" w:rsidTr="00E31F17">
        <w:tc>
          <w:tcPr>
            <w:tcW w:w="2118" w:type="dxa"/>
            <w:vAlign w:val="center"/>
          </w:tcPr>
          <w:p w14:paraId="41070B5D" w14:textId="77777777" w:rsidR="00C27B38" w:rsidRDefault="00C27B38" w:rsidP="00E31F17">
            <w:pPr>
              <w:jc w:val="center"/>
              <w:rPr>
                <w:b/>
                <w:bCs/>
                <w:szCs w:val="24"/>
              </w:rPr>
            </w:pPr>
            <w:r>
              <w:rPr>
                <w:b/>
                <w:bCs/>
                <w:szCs w:val="24"/>
              </w:rPr>
              <w:t>Veiklos ir (ar) išlaidos, kurioms taikomi supaprastintai apmokamų išlaidų dydžiai</w:t>
            </w:r>
          </w:p>
        </w:tc>
        <w:tc>
          <w:tcPr>
            <w:tcW w:w="1737" w:type="dxa"/>
            <w:vAlign w:val="center"/>
          </w:tcPr>
          <w:p w14:paraId="464BC4BA" w14:textId="77777777" w:rsidR="00C27B38" w:rsidRDefault="00C27B38" w:rsidP="00E31F17">
            <w:pPr>
              <w:jc w:val="center"/>
              <w:rPr>
                <w:b/>
                <w:bCs/>
                <w:szCs w:val="24"/>
              </w:rPr>
            </w:pPr>
            <w:r>
              <w:rPr>
                <w:b/>
                <w:bCs/>
                <w:szCs w:val="24"/>
              </w:rPr>
              <w:t>Supaprastintai apmokamų išlaidų dydžio kodas</w:t>
            </w:r>
          </w:p>
        </w:tc>
        <w:tc>
          <w:tcPr>
            <w:tcW w:w="1737" w:type="dxa"/>
            <w:vAlign w:val="center"/>
          </w:tcPr>
          <w:p w14:paraId="63C6FA85" w14:textId="77777777" w:rsidR="00C27B38" w:rsidRDefault="00C27B38" w:rsidP="00E31F17">
            <w:pPr>
              <w:jc w:val="center"/>
              <w:rPr>
                <w:b/>
                <w:bCs/>
                <w:i/>
                <w:iCs/>
                <w:color w:val="808080"/>
                <w:szCs w:val="24"/>
              </w:rPr>
            </w:pPr>
            <w:r>
              <w:rPr>
                <w:b/>
                <w:bCs/>
                <w:szCs w:val="24"/>
              </w:rPr>
              <w:t>Supaprastintai apmokamų išlaidų dydžio versija</w:t>
            </w:r>
          </w:p>
        </w:tc>
        <w:tc>
          <w:tcPr>
            <w:tcW w:w="2953" w:type="dxa"/>
            <w:vAlign w:val="center"/>
          </w:tcPr>
          <w:p w14:paraId="6385B02F" w14:textId="77777777" w:rsidR="00C27B38" w:rsidRDefault="00C27B38" w:rsidP="00E31F17">
            <w:pPr>
              <w:jc w:val="center"/>
              <w:rPr>
                <w:b/>
                <w:bCs/>
                <w:szCs w:val="24"/>
              </w:rPr>
            </w:pPr>
            <w:r>
              <w:rPr>
                <w:b/>
                <w:bCs/>
                <w:szCs w:val="24"/>
              </w:rPr>
              <w:t>Supaprastintai apmokamų išlaidų dydžio pavadinimas</w:t>
            </w:r>
          </w:p>
        </w:tc>
        <w:tc>
          <w:tcPr>
            <w:tcW w:w="6623" w:type="dxa"/>
            <w:gridSpan w:val="2"/>
            <w:vAlign w:val="center"/>
          </w:tcPr>
          <w:p w14:paraId="1AC4DC2F" w14:textId="77777777" w:rsidR="00C27B38" w:rsidRDefault="00C27B38" w:rsidP="00E31F17">
            <w:pPr>
              <w:jc w:val="center"/>
              <w:rPr>
                <w:b/>
                <w:bCs/>
                <w:szCs w:val="24"/>
              </w:rPr>
            </w:pPr>
            <w:r>
              <w:rPr>
                <w:b/>
                <w:bCs/>
                <w:szCs w:val="24"/>
              </w:rPr>
              <w:t>Papildoma informacija</w:t>
            </w:r>
          </w:p>
        </w:tc>
      </w:tr>
      <w:tr w:rsidR="00C27B38" w14:paraId="29BA6025" w14:textId="77777777" w:rsidTr="00E31F17">
        <w:tc>
          <w:tcPr>
            <w:tcW w:w="2118" w:type="dxa"/>
            <w:vAlign w:val="center"/>
          </w:tcPr>
          <w:p w14:paraId="60D499FE" w14:textId="77777777" w:rsidR="00C27B38" w:rsidRDefault="00C27B38" w:rsidP="00E31F17">
            <w:pPr>
              <w:rPr>
                <w:i/>
                <w:sz w:val="22"/>
              </w:rPr>
            </w:pPr>
            <w:r>
              <w:rPr>
                <w:iCs/>
                <w:sz w:val="22"/>
                <w:szCs w:val="22"/>
              </w:rPr>
              <w:t>Netiesioginės išlaidos</w:t>
            </w:r>
          </w:p>
        </w:tc>
        <w:tc>
          <w:tcPr>
            <w:tcW w:w="1737" w:type="dxa"/>
            <w:vAlign w:val="center"/>
          </w:tcPr>
          <w:p w14:paraId="572497D6" w14:textId="77777777" w:rsidR="00C27B38" w:rsidRDefault="00C27B38" w:rsidP="00E31F17">
            <w:pPr>
              <w:jc w:val="center"/>
              <w:rPr>
                <w:i/>
                <w:sz w:val="22"/>
              </w:rPr>
            </w:pPr>
            <w:r>
              <w:rPr>
                <w:sz w:val="22"/>
                <w:szCs w:val="22"/>
              </w:rPr>
              <w:t>FN-01</w:t>
            </w:r>
          </w:p>
        </w:tc>
        <w:tc>
          <w:tcPr>
            <w:tcW w:w="1737" w:type="dxa"/>
            <w:vAlign w:val="center"/>
          </w:tcPr>
          <w:p w14:paraId="31E1E288" w14:textId="77777777" w:rsidR="00C27B38" w:rsidRDefault="00C27B38" w:rsidP="00E31F17">
            <w:pPr>
              <w:jc w:val="center"/>
              <w:rPr>
                <w:i/>
                <w:sz w:val="22"/>
              </w:rPr>
            </w:pPr>
            <w:r>
              <w:rPr>
                <w:sz w:val="22"/>
                <w:szCs w:val="22"/>
              </w:rPr>
              <w:t>01</w:t>
            </w:r>
          </w:p>
        </w:tc>
        <w:tc>
          <w:tcPr>
            <w:tcW w:w="2953" w:type="dxa"/>
            <w:vAlign w:val="center"/>
          </w:tcPr>
          <w:p w14:paraId="41BC4390" w14:textId="77777777" w:rsidR="00C27B38" w:rsidRDefault="00C27B38" w:rsidP="00E31F17">
            <w:pPr>
              <w:rPr>
                <w:i/>
                <w:sz w:val="22"/>
              </w:rPr>
            </w:pPr>
            <w:r>
              <w:rPr>
                <w:sz w:val="22"/>
                <w:szCs w:val="22"/>
              </w:rPr>
              <w:t>Iki 7 proc. netiesioginių išlaidų fiksuotoji norma</w:t>
            </w:r>
          </w:p>
        </w:tc>
        <w:tc>
          <w:tcPr>
            <w:tcW w:w="6623" w:type="dxa"/>
            <w:gridSpan w:val="2"/>
            <w:vAlign w:val="center"/>
          </w:tcPr>
          <w:p w14:paraId="6E78C214" w14:textId="77777777" w:rsidR="00C27B38" w:rsidRDefault="00C27B38" w:rsidP="00E31F17">
            <w:pPr>
              <w:rPr>
                <w:sz w:val="22"/>
              </w:rPr>
            </w:pPr>
            <w:r>
              <w:rPr>
                <w:sz w:val="22"/>
                <w:szCs w:val="22"/>
              </w:rPr>
              <w:t>7 proc.</w:t>
            </w:r>
          </w:p>
        </w:tc>
      </w:tr>
      <w:tr w:rsidR="00C27B38" w:rsidRPr="00114BC7" w14:paraId="261A9C66" w14:textId="77777777" w:rsidTr="00E31F17">
        <w:tc>
          <w:tcPr>
            <w:tcW w:w="2118" w:type="dxa"/>
            <w:vMerge w:val="restart"/>
            <w:vAlign w:val="center"/>
          </w:tcPr>
          <w:p w14:paraId="6E072E0D" w14:textId="77777777" w:rsidR="00C27B38" w:rsidRPr="00114BC7" w:rsidRDefault="00C27B38" w:rsidP="00E31F17">
            <w:pPr>
              <w:rPr>
                <w:sz w:val="22"/>
                <w:szCs w:val="22"/>
              </w:rPr>
            </w:pPr>
            <w:r w:rsidRPr="00114BC7">
              <w:rPr>
                <w:iCs/>
                <w:sz w:val="22"/>
                <w:szCs w:val="22"/>
              </w:rPr>
              <w:t xml:space="preserve">Privalomų matomumo ir informavimo priemonių apie </w:t>
            </w:r>
            <w:r w:rsidRPr="00114BC7">
              <w:rPr>
                <w:sz w:val="22"/>
                <w:szCs w:val="22"/>
              </w:rPr>
              <w:t>Europos Sąjungos</w:t>
            </w:r>
            <w:r w:rsidRPr="00114BC7">
              <w:rPr>
                <w:iCs/>
                <w:sz w:val="22"/>
                <w:szCs w:val="22"/>
              </w:rPr>
              <w:t xml:space="preserve"> fondų investicijų veiklas išlaidos</w:t>
            </w:r>
          </w:p>
        </w:tc>
        <w:tc>
          <w:tcPr>
            <w:tcW w:w="1737" w:type="dxa"/>
            <w:vAlign w:val="center"/>
          </w:tcPr>
          <w:p w14:paraId="247E94EC" w14:textId="77777777" w:rsidR="00C27B38" w:rsidRPr="00114BC7" w:rsidRDefault="00C27B38" w:rsidP="00E31F17">
            <w:pPr>
              <w:jc w:val="center"/>
              <w:rPr>
                <w:sz w:val="22"/>
                <w:szCs w:val="22"/>
              </w:rPr>
            </w:pPr>
            <w:r w:rsidRPr="00114BC7">
              <w:rPr>
                <w:sz w:val="22"/>
                <w:szCs w:val="22"/>
              </w:rPr>
              <w:t>FS-01-01</w:t>
            </w:r>
          </w:p>
        </w:tc>
        <w:tc>
          <w:tcPr>
            <w:tcW w:w="1737" w:type="dxa"/>
            <w:vAlign w:val="center"/>
          </w:tcPr>
          <w:p w14:paraId="2723E04D" w14:textId="48DA7818" w:rsidR="00C27B38" w:rsidRPr="00114BC7" w:rsidRDefault="00C27B38" w:rsidP="00E31F17">
            <w:pPr>
              <w:jc w:val="center"/>
              <w:rPr>
                <w:sz w:val="22"/>
                <w:szCs w:val="22"/>
              </w:rPr>
            </w:pPr>
            <w:r w:rsidRPr="00114BC7">
              <w:rPr>
                <w:sz w:val="22"/>
                <w:szCs w:val="22"/>
              </w:rPr>
              <w:t>0</w:t>
            </w:r>
            <w:r w:rsidR="00D23314">
              <w:rPr>
                <w:sz w:val="22"/>
                <w:szCs w:val="22"/>
              </w:rPr>
              <w:t>3</w:t>
            </w:r>
          </w:p>
        </w:tc>
        <w:tc>
          <w:tcPr>
            <w:tcW w:w="2953" w:type="dxa"/>
            <w:vAlign w:val="center"/>
          </w:tcPr>
          <w:p w14:paraId="2660B727" w14:textId="77777777" w:rsidR="00C27B38" w:rsidRPr="00114BC7" w:rsidRDefault="00C27B38" w:rsidP="00E31F17">
            <w:pPr>
              <w:rPr>
                <w:color w:val="FF0000"/>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be PVM</w:t>
            </w:r>
          </w:p>
        </w:tc>
        <w:tc>
          <w:tcPr>
            <w:tcW w:w="6623" w:type="dxa"/>
            <w:gridSpan w:val="2"/>
            <w:vMerge w:val="restart"/>
            <w:vAlign w:val="center"/>
          </w:tcPr>
          <w:p w14:paraId="675F0A17" w14:textId="77777777" w:rsidR="00C27B38" w:rsidRPr="00114BC7" w:rsidRDefault="00C27B38" w:rsidP="00E31F17">
            <w:pPr>
              <w:rPr>
                <w:sz w:val="22"/>
                <w:szCs w:val="22"/>
              </w:rPr>
            </w:pPr>
            <w:r w:rsidRPr="00114BC7">
              <w:rPr>
                <w:sz w:val="22"/>
                <w:szCs w:val="22"/>
              </w:rPr>
              <w:t>Įgyvendinamų privalomų matomumo ir informavimo priemonių apie Europos Sąjungos fondų investicijų veiklas išlaidų fiksuotųjų sumų nustatymo tyrimas</w:t>
            </w:r>
          </w:p>
          <w:p w14:paraId="4412F3AA" w14:textId="77777777" w:rsidR="00C27B38" w:rsidRPr="00114BC7" w:rsidRDefault="00C27B38" w:rsidP="00E31F17">
            <w:pPr>
              <w:rPr>
                <w:sz w:val="22"/>
                <w:szCs w:val="22"/>
              </w:rPr>
            </w:pPr>
            <w:r w:rsidRPr="00114BC7">
              <w:rPr>
                <w:sz w:val="22"/>
                <w:szCs w:val="22"/>
              </w:rPr>
              <w:t>(</w:t>
            </w:r>
            <w:r w:rsidRPr="00114BC7">
              <w:rPr>
                <w:sz w:val="22"/>
                <w:szCs w:val="22"/>
                <w:lang w:eastAsia="lt-LT"/>
              </w:rPr>
              <w:t xml:space="preserve">skelbiama interneto svetainėje </w:t>
            </w:r>
            <w:r>
              <w:rPr>
                <w:sz w:val="22"/>
                <w:szCs w:val="22"/>
                <w:lang w:eastAsia="lt-LT"/>
              </w:rPr>
              <w:t>www.</w:t>
            </w:r>
            <w:r w:rsidRPr="00114BC7">
              <w:rPr>
                <w:sz w:val="22"/>
                <w:szCs w:val="22"/>
                <w:lang w:eastAsia="lt-LT"/>
              </w:rPr>
              <w:t>esinvesticijos.lt)</w:t>
            </w:r>
            <w:r w:rsidRPr="00114BC7">
              <w:rPr>
                <w:sz w:val="22"/>
                <w:szCs w:val="22"/>
              </w:rPr>
              <w:t xml:space="preserve"> </w:t>
            </w:r>
          </w:p>
        </w:tc>
      </w:tr>
      <w:tr w:rsidR="00C27B38" w:rsidRPr="00114BC7" w14:paraId="497774E5" w14:textId="77777777" w:rsidTr="00E31F17">
        <w:tc>
          <w:tcPr>
            <w:tcW w:w="2118" w:type="dxa"/>
            <w:vMerge/>
            <w:vAlign w:val="center"/>
          </w:tcPr>
          <w:p w14:paraId="65EEAE26" w14:textId="77777777" w:rsidR="00C27B38" w:rsidRPr="00114BC7" w:rsidRDefault="00C27B38" w:rsidP="00E31F17">
            <w:pPr>
              <w:rPr>
                <w:sz w:val="22"/>
                <w:szCs w:val="22"/>
              </w:rPr>
            </w:pPr>
          </w:p>
        </w:tc>
        <w:tc>
          <w:tcPr>
            <w:tcW w:w="1737" w:type="dxa"/>
            <w:vAlign w:val="center"/>
          </w:tcPr>
          <w:p w14:paraId="109BD162" w14:textId="77777777" w:rsidR="00C27B38" w:rsidRPr="00114BC7" w:rsidRDefault="00C27B38" w:rsidP="00E31F17">
            <w:pPr>
              <w:jc w:val="center"/>
              <w:rPr>
                <w:sz w:val="22"/>
                <w:szCs w:val="22"/>
              </w:rPr>
            </w:pPr>
            <w:r w:rsidRPr="00114BC7">
              <w:rPr>
                <w:sz w:val="22"/>
                <w:szCs w:val="22"/>
              </w:rPr>
              <w:t>FS-01-02</w:t>
            </w:r>
          </w:p>
        </w:tc>
        <w:tc>
          <w:tcPr>
            <w:tcW w:w="1737" w:type="dxa"/>
            <w:vAlign w:val="center"/>
          </w:tcPr>
          <w:p w14:paraId="44BC4D74" w14:textId="65E5F01B" w:rsidR="00C27B38" w:rsidRPr="00114BC7" w:rsidRDefault="00C27B38" w:rsidP="00E31F17">
            <w:pPr>
              <w:jc w:val="center"/>
              <w:rPr>
                <w:sz w:val="22"/>
                <w:szCs w:val="22"/>
              </w:rPr>
            </w:pPr>
            <w:r w:rsidRPr="00114BC7">
              <w:rPr>
                <w:sz w:val="22"/>
                <w:szCs w:val="22"/>
              </w:rPr>
              <w:t>0</w:t>
            </w:r>
            <w:r w:rsidR="00D23314">
              <w:rPr>
                <w:sz w:val="22"/>
                <w:szCs w:val="22"/>
              </w:rPr>
              <w:t>3</w:t>
            </w:r>
          </w:p>
        </w:tc>
        <w:tc>
          <w:tcPr>
            <w:tcW w:w="2953" w:type="dxa"/>
            <w:vAlign w:val="center"/>
          </w:tcPr>
          <w:p w14:paraId="06F44578" w14:textId="77777777" w:rsidR="00C27B38" w:rsidRPr="00114BC7" w:rsidRDefault="00C27B38" w:rsidP="00E31F17">
            <w:pPr>
              <w:rPr>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su PVM</w:t>
            </w:r>
          </w:p>
        </w:tc>
        <w:tc>
          <w:tcPr>
            <w:tcW w:w="6623" w:type="dxa"/>
            <w:gridSpan w:val="2"/>
            <w:vMerge/>
            <w:vAlign w:val="center"/>
          </w:tcPr>
          <w:p w14:paraId="6419B667" w14:textId="77777777" w:rsidR="00C27B38" w:rsidRPr="00114BC7" w:rsidRDefault="00C27B38" w:rsidP="00E31F17">
            <w:pPr>
              <w:rPr>
                <w:sz w:val="22"/>
                <w:szCs w:val="22"/>
              </w:rPr>
            </w:pPr>
          </w:p>
        </w:tc>
      </w:tr>
      <w:tr w:rsidR="00C27B38" w:rsidRPr="00114BC7" w14:paraId="1A6C59CE" w14:textId="77777777" w:rsidTr="00E31F17">
        <w:tc>
          <w:tcPr>
            <w:tcW w:w="2118" w:type="dxa"/>
            <w:vMerge/>
            <w:vAlign w:val="center"/>
          </w:tcPr>
          <w:p w14:paraId="06CC491D" w14:textId="77777777" w:rsidR="00C27B38" w:rsidRPr="00114BC7" w:rsidRDefault="00C27B38" w:rsidP="00E31F17">
            <w:pPr>
              <w:rPr>
                <w:sz w:val="22"/>
                <w:szCs w:val="22"/>
              </w:rPr>
            </w:pPr>
          </w:p>
        </w:tc>
        <w:tc>
          <w:tcPr>
            <w:tcW w:w="1737" w:type="dxa"/>
            <w:vAlign w:val="center"/>
          </w:tcPr>
          <w:p w14:paraId="661DA1CB" w14:textId="77777777" w:rsidR="00C27B38" w:rsidRPr="00114BC7" w:rsidRDefault="00C27B38" w:rsidP="00E31F17">
            <w:pPr>
              <w:jc w:val="center"/>
              <w:rPr>
                <w:sz w:val="22"/>
                <w:szCs w:val="22"/>
              </w:rPr>
            </w:pPr>
            <w:r w:rsidRPr="00114BC7">
              <w:rPr>
                <w:bCs/>
                <w:sz w:val="22"/>
                <w:szCs w:val="22"/>
              </w:rPr>
              <w:t>FS-01-03</w:t>
            </w:r>
          </w:p>
        </w:tc>
        <w:tc>
          <w:tcPr>
            <w:tcW w:w="1737" w:type="dxa"/>
            <w:vAlign w:val="center"/>
          </w:tcPr>
          <w:p w14:paraId="19D4D4CC" w14:textId="461D2012" w:rsidR="00C27B38" w:rsidRPr="00114BC7" w:rsidRDefault="00C27B38" w:rsidP="00E31F17">
            <w:pPr>
              <w:jc w:val="center"/>
              <w:rPr>
                <w:sz w:val="22"/>
                <w:szCs w:val="22"/>
              </w:rPr>
            </w:pPr>
            <w:r w:rsidRPr="00114BC7">
              <w:rPr>
                <w:bCs/>
                <w:sz w:val="22"/>
                <w:szCs w:val="22"/>
              </w:rPr>
              <w:t>0</w:t>
            </w:r>
            <w:r w:rsidR="00D23314">
              <w:rPr>
                <w:bCs/>
                <w:sz w:val="22"/>
                <w:szCs w:val="22"/>
              </w:rPr>
              <w:t>3</w:t>
            </w:r>
          </w:p>
        </w:tc>
        <w:tc>
          <w:tcPr>
            <w:tcW w:w="2953" w:type="dxa"/>
            <w:vAlign w:val="center"/>
          </w:tcPr>
          <w:p w14:paraId="14F446BE" w14:textId="77777777" w:rsidR="00C27B38" w:rsidRPr="00114BC7" w:rsidRDefault="00C27B38" w:rsidP="00E31F17">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be PVM</w:t>
            </w:r>
          </w:p>
        </w:tc>
        <w:tc>
          <w:tcPr>
            <w:tcW w:w="6623" w:type="dxa"/>
            <w:gridSpan w:val="2"/>
            <w:vMerge/>
            <w:vAlign w:val="center"/>
          </w:tcPr>
          <w:p w14:paraId="7A4A9613" w14:textId="77777777" w:rsidR="00C27B38" w:rsidRPr="00114BC7" w:rsidRDefault="00C27B38" w:rsidP="00E31F17">
            <w:pPr>
              <w:rPr>
                <w:sz w:val="22"/>
                <w:szCs w:val="22"/>
              </w:rPr>
            </w:pPr>
          </w:p>
        </w:tc>
      </w:tr>
      <w:tr w:rsidR="00C27B38" w:rsidRPr="00114BC7" w14:paraId="2385C25A" w14:textId="77777777" w:rsidTr="00E31F17">
        <w:tc>
          <w:tcPr>
            <w:tcW w:w="2118" w:type="dxa"/>
            <w:vMerge/>
            <w:vAlign w:val="center"/>
          </w:tcPr>
          <w:p w14:paraId="49BDF3E6" w14:textId="77777777" w:rsidR="00C27B38" w:rsidRPr="00114BC7" w:rsidRDefault="00C27B38" w:rsidP="00E31F17">
            <w:pPr>
              <w:rPr>
                <w:sz w:val="22"/>
                <w:szCs w:val="22"/>
              </w:rPr>
            </w:pPr>
          </w:p>
        </w:tc>
        <w:tc>
          <w:tcPr>
            <w:tcW w:w="1737" w:type="dxa"/>
            <w:vAlign w:val="center"/>
          </w:tcPr>
          <w:p w14:paraId="1742A403" w14:textId="77777777" w:rsidR="00C27B38" w:rsidRPr="00114BC7" w:rsidRDefault="00C27B38" w:rsidP="00E31F17">
            <w:pPr>
              <w:jc w:val="center"/>
              <w:rPr>
                <w:sz w:val="22"/>
                <w:szCs w:val="22"/>
              </w:rPr>
            </w:pPr>
            <w:r w:rsidRPr="00114BC7">
              <w:rPr>
                <w:bCs/>
                <w:sz w:val="22"/>
                <w:szCs w:val="22"/>
              </w:rPr>
              <w:t>FS-01-04</w:t>
            </w:r>
          </w:p>
        </w:tc>
        <w:tc>
          <w:tcPr>
            <w:tcW w:w="1737" w:type="dxa"/>
            <w:vAlign w:val="center"/>
          </w:tcPr>
          <w:p w14:paraId="729AB851" w14:textId="2AD0E4E1" w:rsidR="00C27B38" w:rsidRPr="00114BC7" w:rsidRDefault="00C27B38" w:rsidP="00E31F17">
            <w:pPr>
              <w:jc w:val="center"/>
              <w:rPr>
                <w:sz w:val="22"/>
                <w:szCs w:val="22"/>
              </w:rPr>
            </w:pPr>
            <w:r w:rsidRPr="00114BC7">
              <w:rPr>
                <w:iCs/>
                <w:sz w:val="22"/>
                <w:szCs w:val="22"/>
              </w:rPr>
              <w:t>0</w:t>
            </w:r>
            <w:r w:rsidR="00D23314">
              <w:rPr>
                <w:iCs/>
                <w:sz w:val="22"/>
                <w:szCs w:val="22"/>
              </w:rPr>
              <w:t>3</w:t>
            </w:r>
          </w:p>
        </w:tc>
        <w:tc>
          <w:tcPr>
            <w:tcW w:w="2953" w:type="dxa"/>
            <w:vAlign w:val="center"/>
          </w:tcPr>
          <w:p w14:paraId="349DE23A" w14:textId="77777777" w:rsidR="00C27B38" w:rsidRPr="00114BC7" w:rsidRDefault="00C27B38" w:rsidP="00E31F17">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su PVM</w:t>
            </w:r>
          </w:p>
        </w:tc>
        <w:tc>
          <w:tcPr>
            <w:tcW w:w="6623" w:type="dxa"/>
            <w:gridSpan w:val="2"/>
            <w:vMerge/>
            <w:vAlign w:val="center"/>
          </w:tcPr>
          <w:p w14:paraId="27FCAD01" w14:textId="77777777" w:rsidR="00C27B38" w:rsidRPr="00114BC7" w:rsidRDefault="00C27B38" w:rsidP="00E31F17">
            <w:pPr>
              <w:rPr>
                <w:sz w:val="22"/>
                <w:szCs w:val="22"/>
              </w:rPr>
            </w:pPr>
          </w:p>
        </w:tc>
      </w:tr>
      <w:tr w:rsidR="00C27B38" w:rsidRPr="00114BC7" w14:paraId="12450521" w14:textId="77777777" w:rsidTr="00E31F17">
        <w:tc>
          <w:tcPr>
            <w:tcW w:w="2118" w:type="dxa"/>
            <w:vMerge w:val="restart"/>
            <w:vAlign w:val="center"/>
          </w:tcPr>
          <w:p w14:paraId="5D7DB901" w14:textId="77777777" w:rsidR="00C27B38" w:rsidRPr="00114BC7" w:rsidRDefault="00C27B38" w:rsidP="00E31F17">
            <w:pPr>
              <w:rPr>
                <w:sz w:val="22"/>
                <w:szCs w:val="22"/>
              </w:rPr>
            </w:pPr>
            <w:r w:rsidRPr="00114BC7">
              <w:rPr>
                <w:sz w:val="22"/>
                <w:szCs w:val="22"/>
              </w:rPr>
              <w:t>Kasmetinių atostogų išmokų išlaidos</w:t>
            </w:r>
          </w:p>
        </w:tc>
        <w:tc>
          <w:tcPr>
            <w:tcW w:w="1737" w:type="dxa"/>
            <w:vAlign w:val="center"/>
          </w:tcPr>
          <w:p w14:paraId="3B2F520D" w14:textId="77777777" w:rsidR="00C27B38" w:rsidRPr="00114BC7" w:rsidRDefault="00C27B38" w:rsidP="00E31F17">
            <w:pPr>
              <w:jc w:val="center"/>
              <w:rPr>
                <w:sz w:val="22"/>
                <w:szCs w:val="22"/>
              </w:rPr>
            </w:pPr>
            <w:r w:rsidRPr="00114BC7">
              <w:rPr>
                <w:bCs/>
                <w:sz w:val="22"/>
                <w:szCs w:val="22"/>
              </w:rPr>
              <w:t>FN-05-01</w:t>
            </w:r>
          </w:p>
        </w:tc>
        <w:tc>
          <w:tcPr>
            <w:tcW w:w="1737" w:type="dxa"/>
            <w:vAlign w:val="center"/>
          </w:tcPr>
          <w:p w14:paraId="216B8BC6" w14:textId="77777777" w:rsidR="00C27B38" w:rsidRPr="00114BC7" w:rsidRDefault="00C27B38" w:rsidP="00E31F17">
            <w:pPr>
              <w:jc w:val="center"/>
              <w:rPr>
                <w:sz w:val="22"/>
                <w:szCs w:val="22"/>
              </w:rPr>
            </w:pPr>
            <w:r w:rsidRPr="00114BC7">
              <w:rPr>
                <w:iCs/>
                <w:sz w:val="22"/>
                <w:szCs w:val="22"/>
              </w:rPr>
              <w:t>01</w:t>
            </w:r>
          </w:p>
        </w:tc>
        <w:tc>
          <w:tcPr>
            <w:tcW w:w="2953" w:type="dxa"/>
            <w:vAlign w:val="center"/>
          </w:tcPr>
          <w:p w14:paraId="35DDF69C" w14:textId="77777777" w:rsidR="00C27B38" w:rsidRPr="00114BC7" w:rsidRDefault="00C27B38" w:rsidP="00E31F17">
            <w:pPr>
              <w:rPr>
                <w:sz w:val="22"/>
                <w:szCs w:val="22"/>
              </w:rPr>
            </w:pPr>
            <w:r w:rsidRPr="00114BC7">
              <w:rPr>
                <w:iCs/>
                <w:sz w:val="22"/>
                <w:szCs w:val="22"/>
              </w:rPr>
              <w:t xml:space="preserve">Fiksuotoji norma, taikoma, kai priklauso 20 d. d. (jeigu </w:t>
            </w:r>
            <w:r w:rsidRPr="00114BC7">
              <w:rPr>
                <w:iCs/>
                <w:sz w:val="22"/>
                <w:szCs w:val="22"/>
              </w:rPr>
              <w:lastRenderedPageBreak/>
              <w:t>dirbama 5 d. d. per savaitę) arba 24 d. d. (jeigu dirbama 6 d. d. per savaitę) kasmetinės atostogos</w:t>
            </w:r>
          </w:p>
        </w:tc>
        <w:tc>
          <w:tcPr>
            <w:tcW w:w="6623" w:type="dxa"/>
            <w:gridSpan w:val="2"/>
            <w:vMerge w:val="restart"/>
            <w:vAlign w:val="center"/>
          </w:tcPr>
          <w:p w14:paraId="1F4A83AF" w14:textId="77777777" w:rsidR="00C27B38" w:rsidRPr="00114BC7" w:rsidRDefault="00C27B38" w:rsidP="00E31F17">
            <w:pPr>
              <w:rPr>
                <w:sz w:val="22"/>
                <w:szCs w:val="22"/>
              </w:rPr>
            </w:pPr>
            <w:r w:rsidRPr="00114BC7">
              <w:rPr>
                <w:sz w:val="22"/>
                <w:szCs w:val="22"/>
              </w:rPr>
              <w:lastRenderedPageBreak/>
              <w:t>Kasmetinių atostogų išmokų fiksuotųjų normų nustatymo tyrimas</w:t>
            </w:r>
          </w:p>
          <w:p w14:paraId="08AA8F38" w14:textId="77777777" w:rsidR="00C27B38" w:rsidRPr="00114BC7" w:rsidRDefault="00C27B38" w:rsidP="00E31F17">
            <w:pPr>
              <w:rPr>
                <w:sz w:val="22"/>
                <w:szCs w:val="22"/>
              </w:rPr>
            </w:pPr>
            <w:r w:rsidRPr="00114BC7">
              <w:rPr>
                <w:sz w:val="22"/>
                <w:szCs w:val="22"/>
              </w:rPr>
              <w:t xml:space="preserve">(skelbiama interneto svetainėje </w:t>
            </w:r>
            <w:r>
              <w:rPr>
                <w:sz w:val="22"/>
                <w:szCs w:val="22"/>
              </w:rPr>
              <w:t>www.</w:t>
            </w:r>
            <w:r w:rsidRPr="00114BC7">
              <w:rPr>
                <w:sz w:val="22"/>
                <w:szCs w:val="22"/>
              </w:rPr>
              <w:t>esinvesticijos.lt)</w:t>
            </w:r>
          </w:p>
        </w:tc>
      </w:tr>
      <w:tr w:rsidR="00C27B38" w:rsidRPr="00114BC7" w14:paraId="7D98FB37" w14:textId="77777777" w:rsidTr="00E31F17">
        <w:tc>
          <w:tcPr>
            <w:tcW w:w="2118" w:type="dxa"/>
            <w:vMerge/>
            <w:vAlign w:val="center"/>
          </w:tcPr>
          <w:p w14:paraId="7CE275C9" w14:textId="77777777" w:rsidR="00C27B38" w:rsidRPr="00114BC7" w:rsidRDefault="00C27B38" w:rsidP="00E31F17">
            <w:pPr>
              <w:rPr>
                <w:sz w:val="22"/>
                <w:szCs w:val="22"/>
              </w:rPr>
            </w:pPr>
          </w:p>
        </w:tc>
        <w:tc>
          <w:tcPr>
            <w:tcW w:w="1737" w:type="dxa"/>
            <w:vAlign w:val="center"/>
          </w:tcPr>
          <w:p w14:paraId="16CDA612" w14:textId="77777777" w:rsidR="00C27B38" w:rsidRPr="00114BC7" w:rsidRDefault="00C27B38" w:rsidP="00E31F17">
            <w:pPr>
              <w:jc w:val="center"/>
              <w:rPr>
                <w:sz w:val="22"/>
                <w:szCs w:val="22"/>
              </w:rPr>
            </w:pPr>
            <w:r w:rsidRPr="00114BC7">
              <w:rPr>
                <w:sz w:val="22"/>
                <w:szCs w:val="22"/>
              </w:rPr>
              <w:t>FN-05-02</w:t>
            </w:r>
          </w:p>
        </w:tc>
        <w:tc>
          <w:tcPr>
            <w:tcW w:w="1737" w:type="dxa"/>
            <w:vAlign w:val="center"/>
          </w:tcPr>
          <w:p w14:paraId="6A68B25D" w14:textId="77777777" w:rsidR="00C27B38" w:rsidRPr="00114BC7" w:rsidRDefault="00C27B38" w:rsidP="00E31F17">
            <w:pPr>
              <w:jc w:val="center"/>
              <w:rPr>
                <w:sz w:val="22"/>
                <w:szCs w:val="22"/>
              </w:rPr>
            </w:pPr>
            <w:r w:rsidRPr="00114BC7">
              <w:rPr>
                <w:iCs/>
                <w:sz w:val="22"/>
                <w:szCs w:val="22"/>
              </w:rPr>
              <w:t>01</w:t>
            </w:r>
          </w:p>
        </w:tc>
        <w:tc>
          <w:tcPr>
            <w:tcW w:w="2953" w:type="dxa"/>
            <w:vAlign w:val="center"/>
          </w:tcPr>
          <w:p w14:paraId="4D8F91F8" w14:textId="77777777" w:rsidR="00C27B38" w:rsidRPr="00114BC7" w:rsidRDefault="00C27B38" w:rsidP="00E31F17">
            <w:pPr>
              <w:rPr>
                <w:sz w:val="22"/>
                <w:szCs w:val="22"/>
              </w:rPr>
            </w:pPr>
            <w:r w:rsidRPr="00114BC7">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17DFBE6C" w14:textId="77777777" w:rsidR="00C27B38" w:rsidRPr="00114BC7" w:rsidRDefault="00C27B38" w:rsidP="00E31F17">
            <w:pPr>
              <w:rPr>
                <w:sz w:val="22"/>
                <w:szCs w:val="22"/>
              </w:rPr>
            </w:pPr>
          </w:p>
        </w:tc>
      </w:tr>
      <w:tr w:rsidR="00C27B38" w:rsidRPr="00114BC7" w14:paraId="66562FBD" w14:textId="77777777" w:rsidTr="00E31F17">
        <w:tc>
          <w:tcPr>
            <w:tcW w:w="2118" w:type="dxa"/>
            <w:vMerge/>
            <w:vAlign w:val="center"/>
          </w:tcPr>
          <w:p w14:paraId="70EA5FD8" w14:textId="77777777" w:rsidR="00C27B38" w:rsidRPr="00114BC7" w:rsidRDefault="00C27B38" w:rsidP="00E31F17">
            <w:pPr>
              <w:rPr>
                <w:sz w:val="22"/>
                <w:szCs w:val="22"/>
              </w:rPr>
            </w:pPr>
          </w:p>
        </w:tc>
        <w:tc>
          <w:tcPr>
            <w:tcW w:w="1737" w:type="dxa"/>
            <w:vAlign w:val="center"/>
          </w:tcPr>
          <w:p w14:paraId="6A6BCCD7" w14:textId="77777777" w:rsidR="00C27B38" w:rsidRPr="00114BC7" w:rsidRDefault="00C27B38" w:rsidP="00E31F17">
            <w:pPr>
              <w:jc w:val="center"/>
              <w:rPr>
                <w:sz w:val="22"/>
                <w:szCs w:val="22"/>
              </w:rPr>
            </w:pPr>
            <w:r w:rsidRPr="00114BC7">
              <w:rPr>
                <w:sz w:val="22"/>
                <w:szCs w:val="22"/>
              </w:rPr>
              <w:t>FN-05-03</w:t>
            </w:r>
          </w:p>
        </w:tc>
        <w:tc>
          <w:tcPr>
            <w:tcW w:w="1737" w:type="dxa"/>
            <w:vAlign w:val="center"/>
          </w:tcPr>
          <w:p w14:paraId="449E392F" w14:textId="77777777" w:rsidR="00C27B38" w:rsidRPr="00114BC7" w:rsidRDefault="00C27B38" w:rsidP="00E31F17">
            <w:pPr>
              <w:jc w:val="center"/>
              <w:rPr>
                <w:sz w:val="22"/>
                <w:szCs w:val="22"/>
              </w:rPr>
            </w:pPr>
            <w:r w:rsidRPr="00114BC7">
              <w:rPr>
                <w:iCs/>
                <w:sz w:val="22"/>
                <w:szCs w:val="22"/>
              </w:rPr>
              <w:t>01</w:t>
            </w:r>
          </w:p>
        </w:tc>
        <w:tc>
          <w:tcPr>
            <w:tcW w:w="2953" w:type="dxa"/>
            <w:vAlign w:val="center"/>
          </w:tcPr>
          <w:p w14:paraId="05049B31" w14:textId="77777777" w:rsidR="00C27B38" w:rsidRPr="00114BC7" w:rsidRDefault="00C27B38" w:rsidP="00E31F17">
            <w:pPr>
              <w:rPr>
                <w:sz w:val="22"/>
                <w:szCs w:val="22"/>
              </w:rPr>
            </w:pPr>
            <w:r w:rsidRPr="00114BC7">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1CC2557C" w14:textId="77777777" w:rsidR="00C27B38" w:rsidRPr="00114BC7" w:rsidRDefault="00C27B38" w:rsidP="00E31F17">
            <w:pPr>
              <w:rPr>
                <w:sz w:val="22"/>
                <w:szCs w:val="22"/>
              </w:rPr>
            </w:pPr>
          </w:p>
        </w:tc>
      </w:tr>
      <w:tr w:rsidR="00C27B38" w:rsidRPr="00114BC7" w14:paraId="6E524326" w14:textId="77777777" w:rsidTr="00E31F17">
        <w:tc>
          <w:tcPr>
            <w:tcW w:w="2118" w:type="dxa"/>
            <w:vMerge/>
            <w:vAlign w:val="center"/>
          </w:tcPr>
          <w:p w14:paraId="1372609F" w14:textId="77777777" w:rsidR="00C27B38" w:rsidRPr="00114BC7" w:rsidRDefault="00C27B38" w:rsidP="00E31F17">
            <w:pPr>
              <w:rPr>
                <w:sz w:val="22"/>
                <w:szCs w:val="22"/>
              </w:rPr>
            </w:pPr>
          </w:p>
        </w:tc>
        <w:tc>
          <w:tcPr>
            <w:tcW w:w="1737" w:type="dxa"/>
            <w:vAlign w:val="center"/>
          </w:tcPr>
          <w:p w14:paraId="25F16A03" w14:textId="77777777" w:rsidR="00C27B38" w:rsidRPr="00114BC7" w:rsidRDefault="00C27B38" w:rsidP="00E31F17">
            <w:pPr>
              <w:jc w:val="center"/>
              <w:rPr>
                <w:sz w:val="22"/>
                <w:szCs w:val="22"/>
              </w:rPr>
            </w:pPr>
            <w:r w:rsidRPr="00114BC7">
              <w:rPr>
                <w:sz w:val="22"/>
                <w:szCs w:val="22"/>
              </w:rPr>
              <w:t>FN-05-04</w:t>
            </w:r>
          </w:p>
        </w:tc>
        <w:tc>
          <w:tcPr>
            <w:tcW w:w="1737" w:type="dxa"/>
            <w:vAlign w:val="center"/>
          </w:tcPr>
          <w:p w14:paraId="397CBC0C" w14:textId="77777777" w:rsidR="00C27B38" w:rsidRPr="00114BC7" w:rsidRDefault="00C27B38" w:rsidP="00E31F17">
            <w:pPr>
              <w:jc w:val="center"/>
              <w:rPr>
                <w:sz w:val="22"/>
                <w:szCs w:val="22"/>
              </w:rPr>
            </w:pPr>
            <w:r w:rsidRPr="00114BC7">
              <w:rPr>
                <w:sz w:val="22"/>
                <w:szCs w:val="22"/>
              </w:rPr>
              <w:t>01</w:t>
            </w:r>
          </w:p>
        </w:tc>
        <w:tc>
          <w:tcPr>
            <w:tcW w:w="2953" w:type="dxa"/>
            <w:vAlign w:val="center"/>
          </w:tcPr>
          <w:p w14:paraId="0146F2BA" w14:textId="77777777" w:rsidR="00C27B38" w:rsidRPr="00114BC7" w:rsidRDefault="00C27B38" w:rsidP="00E31F17">
            <w:pPr>
              <w:rPr>
                <w:sz w:val="22"/>
                <w:szCs w:val="22"/>
              </w:rPr>
            </w:pPr>
            <w:r w:rsidRPr="00114BC7">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19DA7F4C" w14:textId="77777777" w:rsidR="00C27B38" w:rsidRPr="00114BC7" w:rsidRDefault="00C27B38" w:rsidP="00E31F17">
            <w:pPr>
              <w:rPr>
                <w:sz w:val="22"/>
                <w:szCs w:val="22"/>
              </w:rPr>
            </w:pPr>
          </w:p>
        </w:tc>
      </w:tr>
      <w:tr w:rsidR="00C27B38" w:rsidRPr="00114BC7" w14:paraId="168BC847" w14:textId="77777777" w:rsidTr="00E31F17">
        <w:tc>
          <w:tcPr>
            <w:tcW w:w="2118" w:type="dxa"/>
            <w:vMerge/>
            <w:vAlign w:val="center"/>
          </w:tcPr>
          <w:p w14:paraId="64E70B84" w14:textId="77777777" w:rsidR="00C27B38" w:rsidRPr="00114BC7" w:rsidRDefault="00C27B38" w:rsidP="00E31F17">
            <w:pPr>
              <w:rPr>
                <w:sz w:val="22"/>
                <w:szCs w:val="22"/>
              </w:rPr>
            </w:pPr>
          </w:p>
        </w:tc>
        <w:tc>
          <w:tcPr>
            <w:tcW w:w="1737" w:type="dxa"/>
            <w:vAlign w:val="center"/>
          </w:tcPr>
          <w:p w14:paraId="0EB1AF2F" w14:textId="77777777" w:rsidR="00C27B38" w:rsidRPr="00114BC7" w:rsidRDefault="00C27B38" w:rsidP="00E31F17">
            <w:pPr>
              <w:jc w:val="center"/>
              <w:rPr>
                <w:sz w:val="22"/>
                <w:szCs w:val="22"/>
              </w:rPr>
            </w:pPr>
            <w:r w:rsidRPr="00114BC7">
              <w:rPr>
                <w:sz w:val="22"/>
                <w:szCs w:val="22"/>
              </w:rPr>
              <w:t>FN-05-05</w:t>
            </w:r>
          </w:p>
        </w:tc>
        <w:tc>
          <w:tcPr>
            <w:tcW w:w="1737" w:type="dxa"/>
            <w:vAlign w:val="center"/>
          </w:tcPr>
          <w:p w14:paraId="519A4496" w14:textId="77777777" w:rsidR="00C27B38" w:rsidRPr="00114BC7" w:rsidRDefault="00C27B38" w:rsidP="00E31F17">
            <w:pPr>
              <w:jc w:val="center"/>
              <w:rPr>
                <w:sz w:val="22"/>
                <w:szCs w:val="22"/>
              </w:rPr>
            </w:pPr>
            <w:r w:rsidRPr="00114BC7">
              <w:rPr>
                <w:sz w:val="22"/>
                <w:szCs w:val="22"/>
              </w:rPr>
              <w:t>01</w:t>
            </w:r>
          </w:p>
        </w:tc>
        <w:tc>
          <w:tcPr>
            <w:tcW w:w="2953" w:type="dxa"/>
            <w:vAlign w:val="center"/>
          </w:tcPr>
          <w:p w14:paraId="26461645" w14:textId="77777777" w:rsidR="00C27B38" w:rsidRPr="00114BC7" w:rsidRDefault="00C27B38" w:rsidP="00E31F17">
            <w:pPr>
              <w:rPr>
                <w:sz w:val="22"/>
                <w:szCs w:val="22"/>
              </w:rPr>
            </w:pPr>
            <w:r w:rsidRPr="00114BC7">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69D11E7E" w14:textId="77777777" w:rsidR="00C27B38" w:rsidRPr="00114BC7" w:rsidRDefault="00C27B38" w:rsidP="00E31F17">
            <w:pPr>
              <w:rPr>
                <w:sz w:val="22"/>
                <w:szCs w:val="22"/>
              </w:rPr>
            </w:pPr>
          </w:p>
        </w:tc>
      </w:tr>
      <w:tr w:rsidR="00C27B38" w:rsidRPr="00114BC7" w14:paraId="7B29B046" w14:textId="77777777" w:rsidTr="00E31F17">
        <w:tc>
          <w:tcPr>
            <w:tcW w:w="2118" w:type="dxa"/>
            <w:vMerge/>
            <w:vAlign w:val="center"/>
          </w:tcPr>
          <w:p w14:paraId="0B8F12FA" w14:textId="77777777" w:rsidR="00C27B38" w:rsidRPr="00114BC7" w:rsidRDefault="00C27B38" w:rsidP="00E31F17">
            <w:pPr>
              <w:rPr>
                <w:sz w:val="22"/>
                <w:szCs w:val="22"/>
              </w:rPr>
            </w:pPr>
          </w:p>
        </w:tc>
        <w:tc>
          <w:tcPr>
            <w:tcW w:w="1737" w:type="dxa"/>
            <w:vAlign w:val="center"/>
          </w:tcPr>
          <w:p w14:paraId="0AD7C9BB" w14:textId="77777777" w:rsidR="00C27B38" w:rsidRPr="00114BC7" w:rsidRDefault="00C27B38" w:rsidP="00E31F17">
            <w:pPr>
              <w:jc w:val="center"/>
              <w:rPr>
                <w:sz w:val="22"/>
                <w:szCs w:val="22"/>
              </w:rPr>
            </w:pPr>
            <w:r w:rsidRPr="00114BC7">
              <w:rPr>
                <w:sz w:val="22"/>
                <w:szCs w:val="22"/>
              </w:rPr>
              <w:t>FN-05-06</w:t>
            </w:r>
          </w:p>
        </w:tc>
        <w:tc>
          <w:tcPr>
            <w:tcW w:w="1737" w:type="dxa"/>
            <w:vAlign w:val="center"/>
          </w:tcPr>
          <w:p w14:paraId="1362B44C" w14:textId="77777777" w:rsidR="00C27B38" w:rsidRPr="00114BC7" w:rsidRDefault="00C27B38" w:rsidP="00E31F17">
            <w:pPr>
              <w:jc w:val="center"/>
              <w:rPr>
                <w:sz w:val="22"/>
                <w:szCs w:val="22"/>
              </w:rPr>
            </w:pPr>
            <w:r w:rsidRPr="00114BC7">
              <w:rPr>
                <w:sz w:val="22"/>
                <w:szCs w:val="22"/>
              </w:rPr>
              <w:t>01</w:t>
            </w:r>
          </w:p>
        </w:tc>
        <w:tc>
          <w:tcPr>
            <w:tcW w:w="2953" w:type="dxa"/>
            <w:vAlign w:val="center"/>
          </w:tcPr>
          <w:p w14:paraId="4CAB8546" w14:textId="77777777" w:rsidR="00C27B38" w:rsidRPr="00114BC7" w:rsidRDefault="00C27B38" w:rsidP="00E31F17">
            <w:pPr>
              <w:rPr>
                <w:sz w:val="22"/>
                <w:szCs w:val="22"/>
              </w:rPr>
            </w:pPr>
            <w:r w:rsidRPr="00114BC7">
              <w:rPr>
                <w:iCs/>
                <w:sz w:val="22"/>
                <w:szCs w:val="22"/>
              </w:rPr>
              <w:t xml:space="preserve">Fiksuotoji norma, taikoma, kai priklauso 40 d. d. (jeigu dirbama 5 d. d. per savaitę) arba 48 d. d. (jeigu dirbama </w:t>
            </w:r>
            <w:r w:rsidRPr="00114BC7">
              <w:rPr>
                <w:iCs/>
                <w:sz w:val="22"/>
                <w:szCs w:val="22"/>
              </w:rPr>
              <w:lastRenderedPageBreak/>
              <w:t>6 d. d. per savaitę) kasmetinės atostogos</w:t>
            </w:r>
          </w:p>
        </w:tc>
        <w:tc>
          <w:tcPr>
            <w:tcW w:w="6623" w:type="dxa"/>
            <w:gridSpan w:val="2"/>
            <w:vMerge/>
            <w:vAlign w:val="center"/>
          </w:tcPr>
          <w:p w14:paraId="6B24BB13" w14:textId="77777777" w:rsidR="00C27B38" w:rsidRPr="00114BC7" w:rsidRDefault="00C27B38" w:rsidP="00E31F17">
            <w:pPr>
              <w:rPr>
                <w:sz w:val="22"/>
                <w:szCs w:val="22"/>
              </w:rPr>
            </w:pPr>
          </w:p>
        </w:tc>
      </w:tr>
      <w:tr w:rsidR="00C27B38" w:rsidRPr="00114BC7" w14:paraId="0AC4EC0B" w14:textId="77777777" w:rsidTr="00E31F17">
        <w:tc>
          <w:tcPr>
            <w:tcW w:w="2118" w:type="dxa"/>
            <w:vAlign w:val="center"/>
          </w:tcPr>
          <w:p w14:paraId="095C6EAF" w14:textId="77777777" w:rsidR="00C27B38" w:rsidRPr="00114BC7" w:rsidRDefault="00C27B38" w:rsidP="00E31F17">
            <w:pPr>
              <w:rPr>
                <w:sz w:val="22"/>
                <w:szCs w:val="22"/>
              </w:rPr>
            </w:pPr>
          </w:p>
        </w:tc>
        <w:tc>
          <w:tcPr>
            <w:tcW w:w="1737" w:type="dxa"/>
            <w:vAlign w:val="center"/>
          </w:tcPr>
          <w:p w14:paraId="3A0EEFCA" w14:textId="77777777" w:rsidR="00C27B38" w:rsidRPr="00114BC7" w:rsidRDefault="00C27B38" w:rsidP="00E31F17">
            <w:pPr>
              <w:jc w:val="center"/>
              <w:rPr>
                <w:sz w:val="22"/>
                <w:szCs w:val="22"/>
              </w:rPr>
            </w:pPr>
            <w:r w:rsidRPr="00114BC7">
              <w:rPr>
                <w:sz w:val="22"/>
                <w:szCs w:val="22"/>
              </w:rPr>
              <w:t>FN-05-07</w:t>
            </w:r>
          </w:p>
        </w:tc>
        <w:tc>
          <w:tcPr>
            <w:tcW w:w="1737" w:type="dxa"/>
            <w:vAlign w:val="center"/>
          </w:tcPr>
          <w:p w14:paraId="6A11E568" w14:textId="77777777" w:rsidR="00C27B38" w:rsidRPr="00114BC7" w:rsidRDefault="00C27B38" w:rsidP="00E31F17">
            <w:pPr>
              <w:jc w:val="center"/>
              <w:rPr>
                <w:sz w:val="22"/>
                <w:szCs w:val="22"/>
              </w:rPr>
            </w:pPr>
            <w:r w:rsidRPr="00114BC7">
              <w:rPr>
                <w:sz w:val="22"/>
                <w:szCs w:val="22"/>
              </w:rPr>
              <w:t>01</w:t>
            </w:r>
          </w:p>
        </w:tc>
        <w:tc>
          <w:tcPr>
            <w:tcW w:w="2953" w:type="dxa"/>
            <w:vAlign w:val="center"/>
          </w:tcPr>
          <w:p w14:paraId="4B9ABC7E" w14:textId="77777777" w:rsidR="00C27B38" w:rsidRPr="00114BC7" w:rsidRDefault="00C27B38" w:rsidP="00E31F17">
            <w:pPr>
              <w:rPr>
                <w:iCs/>
                <w:sz w:val="22"/>
                <w:szCs w:val="22"/>
              </w:rPr>
            </w:pPr>
            <w:r w:rsidRPr="00114BC7">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0A3E1554" w14:textId="77777777" w:rsidR="00C27B38" w:rsidRPr="00114BC7" w:rsidRDefault="00C27B38" w:rsidP="00E31F17">
            <w:pPr>
              <w:rPr>
                <w:sz w:val="22"/>
                <w:szCs w:val="22"/>
              </w:rPr>
            </w:pPr>
          </w:p>
        </w:tc>
      </w:tr>
      <w:tr w:rsidR="00C27B38" w:rsidRPr="00114BC7" w14:paraId="4F0FEB92" w14:textId="77777777" w:rsidTr="00E31F17">
        <w:tc>
          <w:tcPr>
            <w:tcW w:w="2118" w:type="dxa"/>
            <w:vMerge w:val="restart"/>
            <w:vAlign w:val="center"/>
          </w:tcPr>
          <w:p w14:paraId="3FA02223" w14:textId="77777777" w:rsidR="00C27B38" w:rsidRPr="00114BC7" w:rsidRDefault="00C27B38" w:rsidP="00E31F17">
            <w:pPr>
              <w:rPr>
                <w:b/>
                <w:color w:val="000000"/>
                <w:sz w:val="22"/>
                <w:szCs w:val="22"/>
                <w:shd w:val="clear" w:color="auto" w:fill="FFFFFF"/>
              </w:rPr>
            </w:pPr>
            <w:r w:rsidRPr="00114BC7">
              <w:rPr>
                <w:sz w:val="22"/>
                <w:szCs w:val="22"/>
              </w:rPr>
              <w:t>Privačių juridinių asmenų projektą vykdančio personalo darbo užmokesčio išlaidos</w:t>
            </w:r>
          </w:p>
        </w:tc>
        <w:tc>
          <w:tcPr>
            <w:tcW w:w="1737" w:type="dxa"/>
            <w:vAlign w:val="center"/>
          </w:tcPr>
          <w:p w14:paraId="7D4A5EC5" w14:textId="77777777" w:rsidR="00C27B38" w:rsidRPr="00114BC7" w:rsidRDefault="00C27B38" w:rsidP="00E31F17">
            <w:pPr>
              <w:jc w:val="center"/>
              <w:rPr>
                <w:sz w:val="22"/>
                <w:szCs w:val="22"/>
              </w:rPr>
            </w:pPr>
            <w:r w:rsidRPr="00114BC7">
              <w:rPr>
                <w:color w:val="000000"/>
                <w:sz w:val="22"/>
                <w:szCs w:val="22"/>
              </w:rPr>
              <w:t>FĮ-39-01</w:t>
            </w:r>
          </w:p>
        </w:tc>
        <w:tc>
          <w:tcPr>
            <w:tcW w:w="1737" w:type="dxa"/>
            <w:vAlign w:val="center"/>
          </w:tcPr>
          <w:p w14:paraId="2922A567" w14:textId="77777777" w:rsidR="00C27B38" w:rsidRPr="00114BC7" w:rsidRDefault="00C27B38" w:rsidP="00E31F17">
            <w:pPr>
              <w:jc w:val="center"/>
              <w:rPr>
                <w:sz w:val="22"/>
                <w:szCs w:val="22"/>
              </w:rPr>
            </w:pPr>
            <w:r w:rsidRPr="00114BC7">
              <w:rPr>
                <w:sz w:val="22"/>
                <w:szCs w:val="22"/>
              </w:rPr>
              <w:t>02</w:t>
            </w:r>
          </w:p>
        </w:tc>
        <w:tc>
          <w:tcPr>
            <w:tcW w:w="2953" w:type="dxa"/>
            <w:vAlign w:val="center"/>
          </w:tcPr>
          <w:p w14:paraId="31302162" w14:textId="77777777" w:rsidR="00C27B38" w:rsidRPr="00114BC7" w:rsidRDefault="00C27B38" w:rsidP="00E31F17">
            <w:pPr>
              <w:rPr>
                <w:sz w:val="22"/>
                <w:szCs w:val="22"/>
              </w:rPr>
            </w:pPr>
            <w:r w:rsidRPr="00114BC7">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1E7D7296" w14:textId="77777777" w:rsidR="00C27B38" w:rsidRPr="00114BC7" w:rsidRDefault="00C27B38" w:rsidP="00E31F17">
            <w:pPr>
              <w:rPr>
                <w:sz w:val="22"/>
                <w:szCs w:val="22"/>
              </w:rPr>
            </w:pPr>
            <w:r w:rsidRPr="00114BC7">
              <w:rPr>
                <w:sz w:val="22"/>
                <w:szCs w:val="22"/>
              </w:rPr>
              <w:t>Privačių juridinių asmenų projektą vykdančio personalo darbo užmokesčio fiksuotųjų vieneto įkainių nustatymo tyrimas</w:t>
            </w:r>
          </w:p>
          <w:p w14:paraId="4DA1B0FE" w14:textId="77777777" w:rsidR="00C27B38" w:rsidRPr="00114BC7" w:rsidRDefault="00C27B38" w:rsidP="00E31F17">
            <w:pPr>
              <w:rPr>
                <w:sz w:val="22"/>
                <w:szCs w:val="22"/>
              </w:rPr>
            </w:pPr>
            <w:r w:rsidRPr="00114BC7">
              <w:rPr>
                <w:sz w:val="22"/>
                <w:szCs w:val="22"/>
              </w:rPr>
              <w:t xml:space="preserve">(skelbiama interneto svetainėje </w:t>
            </w:r>
            <w:r>
              <w:rPr>
                <w:sz w:val="22"/>
                <w:szCs w:val="22"/>
              </w:rPr>
              <w:t>www.</w:t>
            </w:r>
            <w:r w:rsidRPr="00114BC7">
              <w:rPr>
                <w:sz w:val="22"/>
                <w:szCs w:val="22"/>
              </w:rPr>
              <w:t>esinvesticijos.lt)</w:t>
            </w:r>
          </w:p>
        </w:tc>
      </w:tr>
      <w:tr w:rsidR="00C27B38" w:rsidRPr="00114BC7" w14:paraId="388AC911" w14:textId="77777777" w:rsidTr="00E31F17">
        <w:tc>
          <w:tcPr>
            <w:tcW w:w="2118" w:type="dxa"/>
            <w:vMerge/>
            <w:vAlign w:val="center"/>
          </w:tcPr>
          <w:p w14:paraId="30CD1E13" w14:textId="77777777" w:rsidR="00C27B38" w:rsidRPr="00114BC7" w:rsidRDefault="00C27B38" w:rsidP="00E31F17">
            <w:pPr>
              <w:rPr>
                <w:b/>
                <w:color w:val="000000"/>
                <w:sz w:val="22"/>
                <w:szCs w:val="22"/>
                <w:shd w:val="clear" w:color="auto" w:fill="FFFFFF"/>
              </w:rPr>
            </w:pPr>
          </w:p>
        </w:tc>
        <w:tc>
          <w:tcPr>
            <w:tcW w:w="1737" w:type="dxa"/>
            <w:vAlign w:val="center"/>
          </w:tcPr>
          <w:p w14:paraId="4807972B" w14:textId="77777777" w:rsidR="00C27B38" w:rsidRPr="00114BC7" w:rsidRDefault="00C27B38" w:rsidP="00E31F17">
            <w:pPr>
              <w:jc w:val="center"/>
              <w:rPr>
                <w:sz w:val="22"/>
                <w:szCs w:val="22"/>
              </w:rPr>
            </w:pPr>
            <w:r w:rsidRPr="00114BC7">
              <w:rPr>
                <w:color w:val="000000"/>
                <w:sz w:val="22"/>
                <w:szCs w:val="22"/>
              </w:rPr>
              <w:t>FĮ-39-02</w:t>
            </w:r>
          </w:p>
        </w:tc>
        <w:tc>
          <w:tcPr>
            <w:tcW w:w="1737" w:type="dxa"/>
            <w:vAlign w:val="center"/>
          </w:tcPr>
          <w:p w14:paraId="663F2569" w14:textId="77777777" w:rsidR="00C27B38" w:rsidRPr="00114BC7" w:rsidRDefault="00C27B38" w:rsidP="00E31F17">
            <w:pPr>
              <w:jc w:val="center"/>
              <w:rPr>
                <w:sz w:val="22"/>
                <w:szCs w:val="22"/>
              </w:rPr>
            </w:pPr>
            <w:r w:rsidRPr="00114BC7">
              <w:rPr>
                <w:sz w:val="22"/>
                <w:szCs w:val="22"/>
              </w:rPr>
              <w:t>02</w:t>
            </w:r>
          </w:p>
        </w:tc>
        <w:tc>
          <w:tcPr>
            <w:tcW w:w="2953" w:type="dxa"/>
            <w:vAlign w:val="center"/>
          </w:tcPr>
          <w:p w14:paraId="1F8B105A" w14:textId="77777777" w:rsidR="00C27B38" w:rsidRPr="00114BC7" w:rsidRDefault="00C27B38" w:rsidP="00E31F17">
            <w:pPr>
              <w:rPr>
                <w:sz w:val="22"/>
                <w:szCs w:val="22"/>
              </w:rPr>
            </w:pPr>
            <w:r w:rsidRPr="00114BC7">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34FF130E" w14:textId="77777777" w:rsidR="00C27B38" w:rsidRPr="00114BC7" w:rsidRDefault="00C27B38" w:rsidP="00E31F17">
            <w:pPr>
              <w:rPr>
                <w:sz w:val="22"/>
                <w:szCs w:val="22"/>
              </w:rPr>
            </w:pPr>
          </w:p>
        </w:tc>
      </w:tr>
      <w:tr w:rsidR="00C27B38" w:rsidRPr="00114BC7" w14:paraId="6956FDA3" w14:textId="77777777" w:rsidTr="00E31F17">
        <w:tc>
          <w:tcPr>
            <w:tcW w:w="2118" w:type="dxa"/>
            <w:vMerge/>
            <w:vAlign w:val="center"/>
          </w:tcPr>
          <w:p w14:paraId="3F5067DE" w14:textId="77777777" w:rsidR="00C27B38" w:rsidRPr="00114BC7" w:rsidRDefault="00C27B38" w:rsidP="00E31F17">
            <w:pPr>
              <w:rPr>
                <w:b/>
                <w:color w:val="000000"/>
                <w:sz w:val="22"/>
                <w:szCs w:val="22"/>
                <w:shd w:val="clear" w:color="auto" w:fill="FFFFFF"/>
              </w:rPr>
            </w:pPr>
          </w:p>
        </w:tc>
        <w:tc>
          <w:tcPr>
            <w:tcW w:w="1737" w:type="dxa"/>
            <w:vAlign w:val="center"/>
          </w:tcPr>
          <w:p w14:paraId="0AAD8F8F" w14:textId="77777777" w:rsidR="00C27B38" w:rsidRPr="00114BC7" w:rsidRDefault="00C27B38" w:rsidP="00E31F17">
            <w:pPr>
              <w:jc w:val="center"/>
              <w:rPr>
                <w:sz w:val="22"/>
                <w:szCs w:val="22"/>
              </w:rPr>
            </w:pPr>
            <w:r w:rsidRPr="00114BC7">
              <w:rPr>
                <w:color w:val="000000"/>
                <w:sz w:val="22"/>
                <w:szCs w:val="22"/>
              </w:rPr>
              <w:t>FĮ-39-03</w:t>
            </w:r>
          </w:p>
        </w:tc>
        <w:tc>
          <w:tcPr>
            <w:tcW w:w="1737" w:type="dxa"/>
            <w:vAlign w:val="center"/>
          </w:tcPr>
          <w:p w14:paraId="3F69279B" w14:textId="77777777" w:rsidR="00C27B38" w:rsidRPr="00114BC7" w:rsidRDefault="00C27B38" w:rsidP="00E31F17">
            <w:pPr>
              <w:jc w:val="center"/>
              <w:rPr>
                <w:sz w:val="22"/>
                <w:szCs w:val="22"/>
              </w:rPr>
            </w:pPr>
            <w:r w:rsidRPr="00114BC7">
              <w:rPr>
                <w:sz w:val="22"/>
                <w:szCs w:val="22"/>
              </w:rPr>
              <w:t>02</w:t>
            </w:r>
          </w:p>
        </w:tc>
        <w:tc>
          <w:tcPr>
            <w:tcW w:w="2953" w:type="dxa"/>
            <w:vAlign w:val="center"/>
          </w:tcPr>
          <w:p w14:paraId="40214A2A" w14:textId="77777777" w:rsidR="00C27B38" w:rsidRPr="00114BC7" w:rsidRDefault="00C27B38" w:rsidP="00E31F17">
            <w:pPr>
              <w:rPr>
                <w:sz w:val="22"/>
                <w:szCs w:val="22"/>
              </w:rPr>
            </w:pPr>
            <w:r w:rsidRPr="00114BC7">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826F377" w14:textId="77777777" w:rsidR="00C27B38" w:rsidRPr="00114BC7" w:rsidRDefault="00C27B38" w:rsidP="00E31F17">
            <w:pPr>
              <w:rPr>
                <w:sz w:val="22"/>
                <w:szCs w:val="22"/>
              </w:rPr>
            </w:pPr>
          </w:p>
        </w:tc>
      </w:tr>
      <w:tr w:rsidR="00C27B38" w:rsidRPr="00114BC7" w14:paraId="5C31241D" w14:textId="77777777" w:rsidTr="00E31F17">
        <w:tc>
          <w:tcPr>
            <w:tcW w:w="2118" w:type="dxa"/>
            <w:vAlign w:val="center"/>
          </w:tcPr>
          <w:p w14:paraId="494D3526" w14:textId="77777777" w:rsidR="00C27B38" w:rsidRPr="00114BC7" w:rsidRDefault="00C27B38" w:rsidP="00E31F17">
            <w:pPr>
              <w:rPr>
                <w:b/>
                <w:color w:val="000000"/>
                <w:sz w:val="22"/>
                <w:szCs w:val="22"/>
                <w:shd w:val="clear" w:color="auto" w:fill="FFFFFF"/>
              </w:rPr>
            </w:pPr>
            <w:r w:rsidRPr="00114BC7">
              <w:rPr>
                <w:sz w:val="22"/>
                <w:szCs w:val="22"/>
                <w:lang w:eastAsia="lt-LT"/>
              </w:rPr>
              <w:t>Projekto veiklas vykdančių savanorių savanoriškos veiklos nepiniginio įnašo dydis</w:t>
            </w:r>
          </w:p>
        </w:tc>
        <w:tc>
          <w:tcPr>
            <w:tcW w:w="1737" w:type="dxa"/>
            <w:vAlign w:val="center"/>
          </w:tcPr>
          <w:p w14:paraId="31FCD1F7" w14:textId="77777777" w:rsidR="00C27B38" w:rsidRPr="00114BC7" w:rsidRDefault="00C27B38" w:rsidP="00E31F17">
            <w:pPr>
              <w:jc w:val="center"/>
              <w:rPr>
                <w:color w:val="000000"/>
                <w:sz w:val="22"/>
                <w:szCs w:val="22"/>
              </w:rPr>
            </w:pPr>
            <w:r w:rsidRPr="00114BC7">
              <w:rPr>
                <w:sz w:val="22"/>
                <w:szCs w:val="22"/>
                <w14:ligatures w14:val="standardContextual"/>
              </w:rPr>
              <w:t>FĮ-47-01</w:t>
            </w:r>
          </w:p>
        </w:tc>
        <w:tc>
          <w:tcPr>
            <w:tcW w:w="1737" w:type="dxa"/>
            <w:vAlign w:val="center"/>
          </w:tcPr>
          <w:p w14:paraId="4B0FBE6E" w14:textId="77777777" w:rsidR="00C27B38" w:rsidRPr="00114BC7" w:rsidRDefault="00C27B38" w:rsidP="00E31F17">
            <w:pPr>
              <w:jc w:val="center"/>
              <w:rPr>
                <w:sz w:val="22"/>
                <w:szCs w:val="22"/>
              </w:rPr>
            </w:pPr>
            <w:r w:rsidRPr="00114BC7">
              <w:rPr>
                <w:sz w:val="22"/>
                <w:szCs w:val="22"/>
              </w:rPr>
              <w:t>02</w:t>
            </w:r>
          </w:p>
        </w:tc>
        <w:tc>
          <w:tcPr>
            <w:tcW w:w="2953" w:type="dxa"/>
            <w:vAlign w:val="center"/>
          </w:tcPr>
          <w:p w14:paraId="360969AA" w14:textId="77777777" w:rsidR="00C27B38" w:rsidRPr="00114BC7" w:rsidRDefault="00C27B38" w:rsidP="00E31F17">
            <w:pPr>
              <w:rPr>
                <w:color w:val="000000"/>
                <w:sz w:val="22"/>
                <w:szCs w:val="22"/>
              </w:rPr>
            </w:pPr>
            <w:r w:rsidRPr="00114BC7">
              <w:rPr>
                <w:color w:val="000000"/>
                <w:sz w:val="22"/>
                <w:szCs w:val="22"/>
              </w:rPr>
              <w:t>Projektą vykdančio personalo savanoriško darbo valandos fiksuotasis vieneto įkainis</w:t>
            </w:r>
          </w:p>
        </w:tc>
        <w:tc>
          <w:tcPr>
            <w:tcW w:w="6623" w:type="dxa"/>
            <w:gridSpan w:val="2"/>
            <w:vAlign w:val="center"/>
          </w:tcPr>
          <w:p w14:paraId="22276139" w14:textId="77777777" w:rsidR="00C27B38" w:rsidRPr="00114BC7" w:rsidRDefault="00C27B38" w:rsidP="00E31F17">
            <w:pPr>
              <w:rPr>
                <w:sz w:val="22"/>
                <w:szCs w:val="22"/>
              </w:rPr>
            </w:pPr>
            <w:r w:rsidRPr="00114BC7">
              <w:rPr>
                <w:sz w:val="22"/>
                <w:szCs w:val="22"/>
              </w:rPr>
              <w:t>Projektą vykdančio personalo savanoriško darbo įnašo fiksuotojo vieneto įkainio nustatymo tyrimas</w:t>
            </w:r>
          </w:p>
          <w:p w14:paraId="5BC97F9A" w14:textId="77777777" w:rsidR="00C27B38" w:rsidRPr="00114BC7" w:rsidRDefault="00C27B38" w:rsidP="00E31F17">
            <w:pPr>
              <w:rPr>
                <w:sz w:val="22"/>
                <w:szCs w:val="22"/>
              </w:rPr>
            </w:pPr>
            <w:r w:rsidRPr="00114BC7">
              <w:rPr>
                <w:sz w:val="22"/>
                <w:szCs w:val="22"/>
              </w:rPr>
              <w:t xml:space="preserve">(skelbiama interneto svetainėje </w:t>
            </w:r>
            <w:r>
              <w:rPr>
                <w:sz w:val="22"/>
                <w:szCs w:val="22"/>
              </w:rPr>
              <w:t>www.</w:t>
            </w:r>
            <w:r w:rsidRPr="00114BC7">
              <w:rPr>
                <w:sz w:val="22"/>
                <w:szCs w:val="22"/>
              </w:rPr>
              <w:t>esinvesticijos.lt)</w:t>
            </w:r>
          </w:p>
        </w:tc>
      </w:tr>
      <w:tr w:rsidR="00C27B38" w:rsidRPr="00114BC7" w14:paraId="4970DB0E" w14:textId="77777777" w:rsidTr="00E31F17">
        <w:tc>
          <w:tcPr>
            <w:tcW w:w="2118" w:type="dxa"/>
            <w:vMerge w:val="restart"/>
            <w:vAlign w:val="center"/>
          </w:tcPr>
          <w:p w14:paraId="64435F53" w14:textId="77777777" w:rsidR="00C27B38" w:rsidRPr="00114BC7" w:rsidRDefault="00C27B38" w:rsidP="00E31F17">
            <w:pPr>
              <w:rPr>
                <w:color w:val="000000"/>
                <w:sz w:val="22"/>
                <w:szCs w:val="22"/>
                <w:shd w:val="clear" w:color="auto" w:fill="FFFFFF"/>
              </w:rPr>
            </w:pPr>
            <w:r w:rsidRPr="00114BC7">
              <w:rPr>
                <w:color w:val="000000"/>
                <w:sz w:val="22"/>
                <w:szCs w:val="22"/>
                <w:shd w:val="clear" w:color="auto" w:fill="FFFFFF"/>
              </w:rPr>
              <w:t xml:space="preserve">Privačių juridinių asmenų ir viešojo </w:t>
            </w:r>
            <w:r w:rsidRPr="00114BC7">
              <w:rPr>
                <w:color w:val="000000"/>
                <w:sz w:val="22"/>
                <w:szCs w:val="22"/>
                <w:shd w:val="clear" w:color="auto" w:fill="FFFFFF"/>
              </w:rPr>
              <w:lastRenderedPageBreak/>
              <w:t>valdymo institucijų projektų dalyvių darbo užmokestis</w:t>
            </w:r>
          </w:p>
        </w:tc>
        <w:tc>
          <w:tcPr>
            <w:tcW w:w="1737" w:type="dxa"/>
            <w:vAlign w:val="center"/>
          </w:tcPr>
          <w:p w14:paraId="07ACD77C" w14:textId="77777777" w:rsidR="00C27B38" w:rsidRPr="00114BC7" w:rsidRDefault="00C27B38" w:rsidP="00E31F17">
            <w:pPr>
              <w:jc w:val="center"/>
              <w:rPr>
                <w:sz w:val="22"/>
                <w:szCs w:val="22"/>
              </w:rPr>
            </w:pPr>
            <w:r w:rsidRPr="00114BC7">
              <w:rPr>
                <w:sz w:val="22"/>
                <w:szCs w:val="22"/>
              </w:rPr>
              <w:lastRenderedPageBreak/>
              <w:t>FĮ-08-01</w:t>
            </w:r>
          </w:p>
        </w:tc>
        <w:tc>
          <w:tcPr>
            <w:tcW w:w="1737" w:type="dxa"/>
            <w:vAlign w:val="center"/>
          </w:tcPr>
          <w:p w14:paraId="0CD36BD8" w14:textId="566039AD" w:rsidR="00C27B38" w:rsidRPr="00114BC7" w:rsidRDefault="00C27B38" w:rsidP="00E31F17">
            <w:pPr>
              <w:jc w:val="center"/>
              <w:rPr>
                <w:sz w:val="22"/>
                <w:szCs w:val="22"/>
              </w:rPr>
            </w:pPr>
            <w:r w:rsidRPr="00114BC7">
              <w:rPr>
                <w:sz w:val="22"/>
                <w:szCs w:val="22"/>
              </w:rPr>
              <w:t>0</w:t>
            </w:r>
            <w:r w:rsidR="00063EDB">
              <w:rPr>
                <w:sz w:val="22"/>
                <w:szCs w:val="22"/>
              </w:rPr>
              <w:t>2</w:t>
            </w:r>
          </w:p>
        </w:tc>
        <w:tc>
          <w:tcPr>
            <w:tcW w:w="2953" w:type="dxa"/>
            <w:vAlign w:val="center"/>
          </w:tcPr>
          <w:p w14:paraId="25DCEF00" w14:textId="77777777" w:rsidR="00C27B38" w:rsidRPr="00114BC7" w:rsidRDefault="00C27B38" w:rsidP="00E31F17">
            <w:pPr>
              <w:rPr>
                <w:sz w:val="22"/>
                <w:szCs w:val="22"/>
              </w:rPr>
            </w:pPr>
            <w:r w:rsidRPr="00114BC7">
              <w:rPr>
                <w:sz w:val="22"/>
                <w:szCs w:val="22"/>
              </w:rPr>
              <w:t xml:space="preserve">Privačių juridinių asmenų projektų dalyvių darbo </w:t>
            </w:r>
            <w:r w:rsidRPr="00114BC7">
              <w:rPr>
                <w:sz w:val="22"/>
                <w:szCs w:val="22"/>
              </w:rPr>
              <w:lastRenderedPageBreak/>
              <w:t>užmokesčio fiksuotasis vieneto įkainis I, R, S, A, N, L, E, H, F, G, P ekonomikos sektoriams pagal EVRK 2 klasifikatorių</w:t>
            </w:r>
          </w:p>
        </w:tc>
        <w:tc>
          <w:tcPr>
            <w:tcW w:w="6623" w:type="dxa"/>
            <w:gridSpan w:val="2"/>
            <w:vMerge w:val="restart"/>
            <w:vAlign w:val="center"/>
          </w:tcPr>
          <w:p w14:paraId="27C988F3" w14:textId="77777777" w:rsidR="00C27B38" w:rsidRPr="00114BC7" w:rsidRDefault="00C27B38" w:rsidP="00E31F17">
            <w:pPr>
              <w:rPr>
                <w:sz w:val="22"/>
                <w:szCs w:val="22"/>
              </w:rPr>
            </w:pPr>
            <w:r w:rsidRPr="00114BC7">
              <w:rPr>
                <w:sz w:val="22"/>
                <w:szCs w:val="22"/>
              </w:rPr>
              <w:lastRenderedPageBreak/>
              <w:t>Privačių juridinių asmenų ir viešojo valdymo institucijų projektų dalyvių darbo užmokesčio fiksuotųjų vieneto įkainių nustatymo tyrimas</w:t>
            </w:r>
          </w:p>
          <w:p w14:paraId="7997A3B9" w14:textId="77777777" w:rsidR="00C27B38" w:rsidRPr="00114BC7" w:rsidRDefault="00C27B38" w:rsidP="00E31F17">
            <w:pPr>
              <w:rPr>
                <w:sz w:val="22"/>
                <w:szCs w:val="22"/>
              </w:rPr>
            </w:pPr>
            <w:r w:rsidRPr="00114BC7">
              <w:rPr>
                <w:sz w:val="22"/>
                <w:szCs w:val="22"/>
              </w:rPr>
              <w:lastRenderedPageBreak/>
              <w:t xml:space="preserve">(skelbiama interneto svetainėje </w:t>
            </w:r>
            <w:r>
              <w:rPr>
                <w:sz w:val="22"/>
                <w:szCs w:val="22"/>
              </w:rPr>
              <w:t>www.</w:t>
            </w:r>
            <w:r w:rsidRPr="00114BC7">
              <w:rPr>
                <w:sz w:val="22"/>
                <w:szCs w:val="22"/>
              </w:rPr>
              <w:t>esinvesticijos.lt)</w:t>
            </w:r>
          </w:p>
        </w:tc>
      </w:tr>
      <w:tr w:rsidR="00C27B38" w:rsidRPr="00114BC7" w14:paraId="386F6C4B" w14:textId="77777777" w:rsidTr="00E31F17">
        <w:tc>
          <w:tcPr>
            <w:tcW w:w="2118" w:type="dxa"/>
            <w:vMerge/>
            <w:vAlign w:val="center"/>
          </w:tcPr>
          <w:p w14:paraId="099082D4" w14:textId="77777777" w:rsidR="00C27B38" w:rsidRPr="00114BC7" w:rsidRDefault="00C27B38" w:rsidP="00E31F17">
            <w:pPr>
              <w:rPr>
                <w:b/>
                <w:color w:val="000000"/>
                <w:sz w:val="22"/>
                <w:szCs w:val="22"/>
                <w:shd w:val="clear" w:color="auto" w:fill="FFFFFF"/>
              </w:rPr>
            </w:pPr>
          </w:p>
        </w:tc>
        <w:tc>
          <w:tcPr>
            <w:tcW w:w="1737" w:type="dxa"/>
            <w:vAlign w:val="center"/>
          </w:tcPr>
          <w:p w14:paraId="07F7B139" w14:textId="77777777" w:rsidR="00C27B38" w:rsidRPr="00114BC7" w:rsidRDefault="00C27B38" w:rsidP="00E31F17">
            <w:pPr>
              <w:jc w:val="center"/>
              <w:rPr>
                <w:sz w:val="22"/>
                <w:szCs w:val="22"/>
              </w:rPr>
            </w:pPr>
            <w:r w:rsidRPr="00114BC7">
              <w:rPr>
                <w:sz w:val="22"/>
                <w:szCs w:val="22"/>
              </w:rPr>
              <w:t>FĮ-08-02</w:t>
            </w:r>
          </w:p>
        </w:tc>
        <w:tc>
          <w:tcPr>
            <w:tcW w:w="1737" w:type="dxa"/>
            <w:vAlign w:val="center"/>
          </w:tcPr>
          <w:p w14:paraId="44567FA5" w14:textId="1E090C2E" w:rsidR="00C27B38" w:rsidRPr="00114BC7" w:rsidRDefault="00C27B38" w:rsidP="00E31F17">
            <w:pPr>
              <w:jc w:val="center"/>
              <w:rPr>
                <w:sz w:val="22"/>
                <w:szCs w:val="22"/>
              </w:rPr>
            </w:pPr>
            <w:r w:rsidRPr="00114BC7">
              <w:rPr>
                <w:sz w:val="22"/>
                <w:szCs w:val="22"/>
              </w:rPr>
              <w:t>0</w:t>
            </w:r>
            <w:r w:rsidR="00063EDB">
              <w:rPr>
                <w:sz w:val="22"/>
                <w:szCs w:val="22"/>
              </w:rPr>
              <w:t>2</w:t>
            </w:r>
          </w:p>
        </w:tc>
        <w:tc>
          <w:tcPr>
            <w:tcW w:w="2953" w:type="dxa"/>
            <w:vAlign w:val="center"/>
          </w:tcPr>
          <w:p w14:paraId="456BAFAA" w14:textId="77777777" w:rsidR="00C27B38" w:rsidRPr="00114BC7" w:rsidRDefault="00C27B38" w:rsidP="00E31F17">
            <w:pPr>
              <w:rPr>
                <w:sz w:val="22"/>
                <w:szCs w:val="22"/>
              </w:rPr>
            </w:pPr>
            <w:r w:rsidRPr="00114BC7">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F3ED49D" w14:textId="77777777" w:rsidR="00C27B38" w:rsidRPr="00114BC7" w:rsidRDefault="00C27B38" w:rsidP="00E31F17">
            <w:pPr>
              <w:rPr>
                <w:sz w:val="22"/>
                <w:szCs w:val="22"/>
              </w:rPr>
            </w:pPr>
          </w:p>
        </w:tc>
      </w:tr>
      <w:tr w:rsidR="00C27B38" w:rsidRPr="00114BC7" w14:paraId="3210316A" w14:textId="77777777" w:rsidTr="00E31F17">
        <w:tc>
          <w:tcPr>
            <w:tcW w:w="2118" w:type="dxa"/>
            <w:vMerge/>
            <w:vAlign w:val="center"/>
          </w:tcPr>
          <w:p w14:paraId="259A4A3F" w14:textId="77777777" w:rsidR="00C27B38" w:rsidRPr="00114BC7" w:rsidRDefault="00C27B38" w:rsidP="00E31F17">
            <w:pPr>
              <w:rPr>
                <w:b/>
                <w:color w:val="000000"/>
                <w:sz w:val="22"/>
                <w:szCs w:val="22"/>
                <w:shd w:val="clear" w:color="auto" w:fill="FFFFFF"/>
              </w:rPr>
            </w:pPr>
          </w:p>
        </w:tc>
        <w:tc>
          <w:tcPr>
            <w:tcW w:w="1737" w:type="dxa"/>
            <w:vAlign w:val="center"/>
          </w:tcPr>
          <w:p w14:paraId="2B1F13ED" w14:textId="77777777" w:rsidR="00C27B38" w:rsidRPr="00114BC7" w:rsidRDefault="00C27B38" w:rsidP="00E31F17">
            <w:pPr>
              <w:jc w:val="center"/>
              <w:rPr>
                <w:sz w:val="22"/>
                <w:szCs w:val="22"/>
              </w:rPr>
            </w:pPr>
            <w:r w:rsidRPr="00114BC7">
              <w:rPr>
                <w:sz w:val="22"/>
                <w:szCs w:val="22"/>
              </w:rPr>
              <w:t>FĮ-08-03</w:t>
            </w:r>
          </w:p>
        </w:tc>
        <w:tc>
          <w:tcPr>
            <w:tcW w:w="1737" w:type="dxa"/>
            <w:vAlign w:val="center"/>
          </w:tcPr>
          <w:p w14:paraId="624C380C" w14:textId="10CFA614" w:rsidR="00C27B38" w:rsidRPr="00114BC7" w:rsidRDefault="00C27B38" w:rsidP="00E31F17">
            <w:pPr>
              <w:jc w:val="center"/>
              <w:rPr>
                <w:sz w:val="22"/>
                <w:szCs w:val="22"/>
              </w:rPr>
            </w:pPr>
            <w:r w:rsidRPr="00114BC7">
              <w:rPr>
                <w:sz w:val="22"/>
                <w:szCs w:val="22"/>
              </w:rPr>
              <w:t>0</w:t>
            </w:r>
            <w:r w:rsidR="00063EDB">
              <w:rPr>
                <w:sz w:val="22"/>
                <w:szCs w:val="22"/>
              </w:rPr>
              <w:t>2</w:t>
            </w:r>
          </w:p>
        </w:tc>
        <w:tc>
          <w:tcPr>
            <w:tcW w:w="2953" w:type="dxa"/>
            <w:vAlign w:val="center"/>
          </w:tcPr>
          <w:p w14:paraId="210F131B" w14:textId="77777777" w:rsidR="00C27B38" w:rsidRPr="00114BC7" w:rsidRDefault="00C27B38" w:rsidP="00E31F17">
            <w:pPr>
              <w:rPr>
                <w:sz w:val="22"/>
                <w:szCs w:val="22"/>
              </w:rPr>
            </w:pPr>
            <w:r w:rsidRPr="00114BC7">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5A5CB81E" w14:textId="77777777" w:rsidR="00C27B38" w:rsidRPr="00114BC7" w:rsidRDefault="00C27B38" w:rsidP="00E31F17">
            <w:pPr>
              <w:rPr>
                <w:sz w:val="22"/>
                <w:szCs w:val="22"/>
              </w:rPr>
            </w:pPr>
          </w:p>
        </w:tc>
      </w:tr>
      <w:tr w:rsidR="00C27B38" w:rsidRPr="00114BC7" w14:paraId="78ED1C2A" w14:textId="77777777" w:rsidTr="00E31F17">
        <w:tc>
          <w:tcPr>
            <w:tcW w:w="2118" w:type="dxa"/>
            <w:vMerge/>
            <w:vAlign w:val="center"/>
          </w:tcPr>
          <w:p w14:paraId="3244732B" w14:textId="77777777" w:rsidR="00C27B38" w:rsidRPr="00114BC7" w:rsidRDefault="00C27B38" w:rsidP="00E31F17">
            <w:pPr>
              <w:rPr>
                <w:b/>
                <w:color w:val="000000"/>
                <w:sz w:val="22"/>
                <w:szCs w:val="22"/>
                <w:shd w:val="clear" w:color="auto" w:fill="FFFFFF"/>
              </w:rPr>
            </w:pPr>
          </w:p>
        </w:tc>
        <w:tc>
          <w:tcPr>
            <w:tcW w:w="1737" w:type="dxa"/>
            <w:vAlign w:val="center"/>
          </w:tcPr>
          <w:p w14:paraId="0703134A" w14:textId="77777777" w:rsidR="00C27B38" w:rsidRPr="00114BC7" w:rsidRDefault="00C27B38" w:rsidP="00E31F17">
            <w:pPr>
              <w:jc w:val="center"/>
              <w:rPr>
                <w:sz w:val="22"/>
                <w:szCs w:val="22"/>
              </w:rPr>
            </w:pPr>
            <w:r w:rsidRPr="00114BC7">
              <w:rPr>
                <w:sz w:val="22"/>
                <w:szCs w:val="22"/>
              </w:rPr>
              <w:t>FĮ-08-04</w:t>
            </w:r>
          </w:p>
        </w:tc>
        <w:tc>
          <w:tcPr>
            <w:tcW w:w="1737" w:type="dxa"/>
            <w:vAlign w:val="center"/>
          </w:tcPr>
          <w:p w14:paraId="1C07A91E" w14:textId="3AB75CB2" w:rsidR="00C27B38" w:rsidRPr="00114BC7" w:rsidRDefault="00C27B38" w:rsidP="00E31F17">
            <w:pPr>
              <w:jc w:val="center"/>
              <w:rPr>
                <w:sz w:val="22"/>
                <w:szCs w:val="22"/>
              </w:rPr>
            </w:pPr>
            <w:r w:rsidRPr="00114BC7">
              <w:rPr>
                <w:sz w:val="22"/>
                <w:szCs w:val="22"/>
              </w:rPr>
              <w:t>0</w:t>
            </w:r>
            <w:r w:rsidR="00063EDB">
              <w:rPr>
                <w:sz w:val="22"/>
                <w:szCs w:val="22"/>
              </w:rPr>
              <w:t>2</w:t>
            </w:r>
          </w:p>
        </w:tc>
        <w:tc>
          <w:tcPr>
            <w:tcW w:w="2953" w:type="dxa"/>
            <w:vAlign w:val="center"/>
          </w:tcPr>
          <w:p w14:paraId="6CEFB651" w14:textId="77777777" w:rsidR="00C27B38" w:rsidRPr="00114BC7" w:rsidRDefault="00C27B38" w:rsidP="00E31F17">
            <w:pPr>
              <w:rPr>
                <w:sz w:val="22"/>
                <w:szCs w:val="22"/>
              </w:rPr>
            </w:pPr>
            <w:r w:rsidRPr="00114BC7">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43323A23" w14:textId="77777777" w:rsidR="00C27B38" w:rsidRPr="00114BC7" w:rsidRDefault="00C27B38" w:rsidP="00E31F17">
            <w:pPr>
              <w:rPr>
                <w:sz w:val="22"/>
                <w:szCs w:val="22"/>
              </w:rPr>
            </w:pPr>
          </w:p>
        </w:tc>
      </w:tr>
      <w:tr w:rsidR="00C27B38" w:rsidRPr="00114BC7" w14:paraId="2F072132" w14:textId="77777777" w:rsidTr="00E31F17">
        <w:tc>
          <w:tcPr>
            <w:tcW w:w="2118" w:type="dxa"/>
            <w:vMerge/>
            <w:vAlign w:val="center"/>
          </w:tcPr>
          <w:p w14:paraId="3B5E7417" w14:textId="77777777" w:rsidR="00C27B38" w:rsidRPr="00114BC7" w:rsidRDefault="00C27B38" w:rsidP="00E31F17">
            <w:pPr>
              <w:rPr>
                <w:b/>
                <w:color w:val="000000"/>
                <w:sz w:val="22"/>
                <w:szCs w:val="22"/>
                <w:shd w:val="clear" w:color="auto" w:fill="FFFFFF"/>
              </w:rPr>
            </w:pPr>
          </w:p>
        </w:tc>
        <w:tc>
          <w:tcPr>
            <w:tcW w:w="1737" w:type="dxa"/>
            <w:vAlign w:val="center"/>
          </w:tcPr>
          <w:p w14:paraId="31986182" w14:textId="77777777" w:rsidR="00C27B38" w:rsidRPr="00114BC7" w:rsidRDefault="00C27B38" w:rsidP="00E31F17">
            <w:pPr>
              <w:jc w:val="center"/>
              <w:rPr>
                <w:sz w:val="22"/>
                <w:szCs w:val="22"/>
              </w:rPr>
            </w:pPr>
            <w:r w:rsidRPr="00114BC7">
              <w:rPr>
                <w:sz w:val="22"/>
                <w:szCs w:val="22"/>
              </w:rPr>
              <w:t>FĮ-08-05</w:t>
            </w:r>
          </w:p>
        </w:tc>
        <w:tc>
          <w:tcPr>
            <w:tcW w:w="1737" w:type="dxa"/>
            <w:vAlign w:val="center"/>
          </w:tcPr>
          <w:p w14:paraId="3DE1992F" w14:textId="70D06CBA" w:rsidR="00C27B38" w:rsidRPr="00114BC7" w:rsidRDefault="00C27B38" w:rsidP="00E31F17">
            <w:pPr>
              <w:jc w:val="center"/>
              <w:rPr>
                <w:sz w:val="22"/>
                <w:szCs w:val="22"/>
              </w:rPr>
            </w:pPr>
            <w:r w:rsidRPr="00114BC7">
              <w:rPr>
                <w:sz w:val="22"/>
                <w:szCs w:val="22"/>
              </w:rPr>
              <w:t>0</w:t>
            </w:r>
            <w:r w:rsidR="00063EDB">
              <w:rPr>
                <w:sz w:val="22"/>
                <w:szCs w:val="22"/>
              </w:rPr>
              <w:t>2</w:t>
            </w:r>
          </w:p>
        </w:tc>
        <w:tc>
          <w:tcPr>
            <w:tcW w:w="2953" w:type="dxa"/>
            <w:vAlign w:val="center"/>
          </w:tcPr>
          <w:p w14:paraId="12BE7B91" w14:textId="77777777" w:rsidR="00C27B38" w:rsidRPr="00114BC7" w:rsidRDefault="00C27B38" w:rsidP="00E31F17">
            <w:pPr>
              <w:rPr>
                <w:sz w:val="22"/>
                <w:szCs w:val="22"/>
              </w:rPr>
            </w:pPr>
            <w:r w:rsidRPr="00114BC7">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09714D6" w14:textId="77777777" w:rsidR="00C27B38" w:rsidRPr="00114BC7" w:rsidRDefault="00C27B38" w:rsidP="00E31F17">
            <w:pPr>
              <w:rPr>
                <w:sz w:val="22"/>
                <w:szCs w:val="22"/>
              </w:rPr>
            </w:pPr>
          </w:p>
        </w:tc>
      </w:tr>
      <w:tr w:rsidR="00C27B38" w:rsidRPr="00114BC7" w14:paraId="3F08A024" w14:textId="77777777" w:rsidTr="00E31F17">
        <w:tc>
          <w:tcPr>
            <w:tcW w:w="2118" w:type="dxa"/>
            <w:vMerge/>
            <w:tcBorders>
              <w:bottom w:val="single" w:sz="4" w:space="0" w:color="auto"/>
            </w:tcBorders>
            <w:vAlign w:val="center"/>
          </w:tcPr>
          <w:p w14:paraId="3F9151A2" w14:textId="77777777" w:rsidR="00C27B38" w:rsidRPr="00114BC7" w:rsidRDefault="00C27B38" w:rsidP="00E31F17">
            <w:pPr>
              <w:rPr>
                <w:b/>
                <w:color w:val="000000"/>
                <w:sz w:val="22"/>
                <w:szCs w:val="22"/>
                <w:shd w:val="clear" w:color="auto" w:fill="FFFFFF"/>
              </w:rPr>
            </w:pPr>
          </w:p>
        </w:tc>
        <w:tc>
          <w:tcPr>
            <w:tcW w:w="1737" w:type="dxa"/>
            <w:vAlign w:val="center"/>
          </w:tcPr>
          <w:p w14:paraId="44F57EDB" w14:textId="77777777" w:rsidR="00C27B38" w:rsidRPr="00114BC7" w:rsidRDefault="00C27B38" w:rsidP="00E31F17">
            <w:pPr>
              <w:jc w:val="center"/>
              <w:rPr>
                <w:sz w:val="22"/>
                <w:szCs w:val="22"/>
              </w:rPr>
            </w:pPr>
            <w:r w:rsidRPr="00114BC7">
              <w:rPr>
                <w:sz w:val="22"/>
                <w:szCs w:val="22"/>
              </w:rPr>
              <w:t>FĮ-08-06</w:t>
            </w:r>
          </w:p>
        </w:tc>
        <w:tc>
          <w:tcPr>
            <w:tcW w:w="1737" w:type="dxa"/>
            <w:vAlign w:val="center"/>
          </w:tcPr>
          <w:p w14:paraId="19106A95" w14:textId="0E1473FF" w:rsidR="00C27B38" w:rsidRPr="00114BC7" w:rsidRDefault="00C27B38" w:rsidP="00E31F17">
            <w:pPr>
              <w:jc w:val="center"/>
              <w:rPr>
                <w:sz w:val="22"/>
                <w:szCs w:val="22"/>
              </w:rPr>
            </w:pPr>
            <w:r w:rsidRPr="00114BC7">
              <w:rPr>
                <w:sz w:val="22"/>
                <w:szCs w:val="22"/>
              </w:rPr>
              <w:t>0</w:t>
            </w:r>
            <w:r w:rsidR="00063EDB">
              <w:rPr>
                <w:sz w:val="22"/>
                <w:szCs w:val="22"/>
              </w:rPr>
              <w:t>2</w:t>
            </w:r>
          </w:p>
        </w:tc>
        <w:tc>
          <w:tcPr>
            <w:tcW w:w="2953" w:type="dxa"/>
            <w:vAlign w:val="center"/>
          </w:tcPr>
          <w:p w14:paraId="25D5937F" w14:textId="77777777" w:rsidR="00C27B38" w:rsidRPr="00114BC7" w:rsidRDefault="00C27B38" w:rsidP="00E31F17">
            <w:pPr>
              <w:rPr>
                <w:sz w:val="22"/>
                <w:szCs w:val="22"/>
              </w:rPr>
            </w:pPr>
            <w:r w:rsidRPr="00114BC7">
              <w:rPr>
                <w:sz w:val="22"/>
                <w:szCs w:val="22"/>
              </w:rPr>
              <w:t>Viešojo valdymo institucijų projektų dalyvių darbo užmokesčio fiksuotasis vieneto įkainis J ir K ekonomikos sektoriams pagal EVRK 2 klasifikatorių</w:t>
            </w:r>
          </w:p>
        </w:tc>
        <w:tc>
          <w:tcPr>
            <w:tcW w:w="6623" w:type="dxa"/>
            <w:gridSpan w:val="2"/>
            <w:vMerge/>
            <w:tcBorders>
              <w:bottom w:val="single" w:sz="4" w:space="0" w:color="auto"/>
            </w:tcBorders>
            <w:vAlign w:val="center"/>
          </w:tcPr>
          <w:p w14:paraId="0D883FEA" w14:textId="77777777" w:rsidR="00C27B38" w:rsidRPr="00114BC7" w:rsidRDefault="00C27B38" w:rsidP="00E31F17">
            <w:pPr>
              <w:rPr>
                <w:sz w:val="22"/>
                <w:szCs w:val="22"/>
              </w:rPr>
            </w:pPr>
          </w:p>
        </w:tc>
      </w:tr>
      <w:tr w:rsidR="00C27B38" w:rsidRPr="00114BC7" w14:paraId="509A4D27" w14:textId="77777777" w:rsidTr="00E31F17">
        <w:tc>
          <w:tcPr>
            <w:tcW w:w="2118" w:type="dxa"/>
            <w:tcBorders>
              <w:top w:val="single" w:sz="4" w:space="0" w:color="auto"/>
              <w:left w:val="single" w:sz="4" w:space="0" w:color="auto"/>
              <w:bottom w:val="nil"/>
              <w:right w:val="single" w:sz="4" w:space="0" w:color="auto"/>
            </w:tcBorders>
            <w:vAlign w:val="center"/>
          </w:tcPr>
          <w:p w14:paraId="48F45E64" w14:textId="77777777" w:rsidR="00C27B38" w:rsidRPr="00114BC7" w:rsidRDefault="00C27B38" w:rsidP="00E31F17">
            <w:pPr>
              <w:rPr>
                <w:b/>
                <w:color w:val="000000"/>
                <w:sz w:val="22"/>
                <w:szCs w:val="22"/>
                <w:shd w:val="clear" w:color="auto" w:fill="FFFFFF"/>
              </w:rPr>
            </w:pPr>
            <w:r w:rsidRPr="00A67CD5">
              <w:rPr>
                <w:color w:val="000000"/>
                <w:sz w:val="22"/>
                <w:lang w:eastAsia="lt-LT"/>
              </w:rPr>
              <w:lastRenderedPageBreak/>
              <w:t>Bendrųjų įgūdžių mokymų dalyvio vienos mokymų valandos išlaidos</w:t>
            </w:r>
          </w:p>
        </w:tc>
        <w:tc>
          <w:tcPr>
            <w:tcW w:w="1737" w:type="dxa"/>
            <w:tcBorders>
              <w:left w:val="single" w:sz="4" w:space="0" w:color="auto"/>
            </w:tcBorders>
            <w:vAlign w:val="center"/>
          </w:tcPr>
          <w:p w14:paraId="61D60FF2" w14:textId="77777777" w:rsidR="00C27B38" w:rsidRPr="00114BC7" w:rsidRDefault="00C27B38" w:rsidP="00E31F17">
            <w:pPr>
              <w:jc w:val="center"/>
              <w:rPr>
                <w:sz w:val="22"/>
                <w:szCs w:val="22"/>
              </w:rPr>
            </w:pPr>
            <w:r w:rsidRPr="00A67CD5">
              <w:rPr>
                <w:color w:val="000000"/>
                <w:sz w:val="22"/>
                <w:szCs w:val="22"/>
                <w:lang w:eastAsia="lt-LT"/>
              </w:rPr>
              <w:t>FĮ-74-01</w:t>
            </w:r>
          </w:p>
        </w:tc>
        <w:tc>
          <w:tcPr>
            <w:tcW w:w="1737" w:type="dxa"/>
            <w:vAlign w:val="center"/>
          </w:tcPr>
          <w:p w14:paraId="6C2EAD26" w14:textId="55E0613B" w:rsidR="00C27B38" w:rsidRPr="00114BC7" w:rsidRDefault="00077D4C" w:rsidP="00E31F17">
            <w:pPr>
              <w:jc w:val="center"/>
              <w:rPr>
                <w:sz w:val="22"/>
                <w:szCs w:val="22"/>
              </w:rPr>
            </w:pPr>
            <w:r>
              <w:rPr>
                <w:color w:val="000000"/>
                <w:sz w:val="22"/>
                <w:szCs w:val="22"/>
                <w:lang w:eastAsia="lt-LT"/>
              </w:rPr>
              <w:t>0</w:t>
            </w:r>
            <w:r w:rsidR="00C27B38" w:rsidRPr="00A67CD5">
              <w:rPr>
                <w:color w:val="000000"/>
                <w:sz w:val="22"/>
                <w:szCs w:val="22"/>
                <w:lang w:eastAsia="lt-LT"/>
              </w:rPr>
              <w:t>2</w:t>
            </w:r>
          </w:p>
        </w:tc>
        <w:tc>
          <w:tcPr>
            <w:tcW w:w="2953" w:type="dxa"/>
            <w:tcBorders>
              <w:right w:val="single" w:sz="4" w:space="0" w:color="auto"/>
            </w:tcBorders>
          </w:tcPr>
          <w:p w14:paraId="55B57CC5" w14:textId="77777777" w:rsidR="00C27B38" w:rsidRDefault="00C27B38" w:rsidP="00E31F17">
            <w:pPr>
              <w:rPr>
                <w:color w:val="000000"/>
                <w:sz w:val="22"/>
                <w:szCs w:val="22"/>
                <w:lang w:eastAsia="lt-LT"/>
              </w:rPr>
            </w:pPr>
            <w:r w:rsidRPr="00A67CD5">
              <w:rPr>
                <w:color w:val="000000"/>
                <w:sz w:val="22"/>
                <w:szCs w:val="22"/>
                <w:lang w:eastAsia="lt-LT"/>
              </w:rPr>
              <w:t>Bendrųjų įgūdžių mokymų dalyvio vienos mokymų valandos fiksuotasis vieneto įkainis, be PVM</w:t>
            </w:r>
          </w:p>
          <w:p w14:paraId="2E80760C" w14:textId="77777777" w:rsidR="00C27B38" w:rsidRDefault="00C27B38" w:rsidP="00E31F17">
            <w:pPr>
              <w:rPr>
                <w:color w:val="000000"/>
                <w:sz w:val="22"/>
                <w:szCs w:val="22"/>
                <w:lang w:eastAsia="lt-LT"/>
              </w:rPr>
            </w:pPr>
          </w:p>
          <w:p w14:paraId="113D7418" w14:textId="77777777" w:rsidR="00C27B38" w:rsidRDefault="00C27B38" w:rsidP="00E31F17">
            <w:pPr>
              <w:rPr>
                <w:color w:val="000000"/>
                <w:sz w:val="22"/>
                <w:szCs w:val="22"/>
                <w:lang w:eastAsia="lt-LT"/>
              </w:rPr>
            </w:pPr>
          </w:p>
          <w:p w14:paraId="7D9B6600" w14:textId="77777777" w:rsidR="00C27B38" w:rsidRPr="00114BC7" w:rsidRDefault="00C27B38" w:rsidP="00E31F17">
            <w:pPr>
              <w:rPr>
                <w:sz w:val="22"/>
                <w:szCs w:val="22"/>
              </w:rPr>
            </w:pPr>
          </w:p>
        </w:tc>
        <w:tc>
          <w:tcPr>
            <w:tcW w:w="6623" w:type="dxa"/>
            <w:gridSpan w:val="2"/>
            <w:tcBorders>
              <w:top w:val="single" w:sz="4" w:space="0" w:color="auto"/>
              <w:left w:val="single" w:sz="4" w:space="0" w:color="auto"/>
              <w:bottom w:val="nil"/>
              <w:right w:val="single" w:sz="4" w:space="0" w:color="auto"/>
            </w:tcBorders>
            <w:vAlign w:val="center"/>
          </w:tcPr>
          <w:p w14:paraId="4DA5116C" w14:textId="77777777" w:rsidR="00C27B38" w:rsidRPr="00114BC7" w:rsidRDefault="00C27B38" w:rsidP="00E31F17">
            <w:pPr>
              <w:rPr>
                <w:sz w:val="22"/>
                <w:szCs w:val="22"/>
              </w:rPr>
            </w:pPr>
            <w:r w:rsidRPr="001F3179">
              <w:rPr>
                <w:sz w:val="22"/>
                <w:szCs w:val="22"/>
              </w:rPr>
              <w:t xml:space="preserve">Bendrųjų įgūdžių mokymų dalyvio vienos mokymų valandos fiksuotojo vieneto įkainio nustatymo tyrimas (skelbiama interneto svetainėje </w:t>
            </w:r>
            <w:r>
              <w:rPr>
                <w:sz w:val="22"/>
                <w:szCs w:val="22"/>
              </w:rPr>
              <w:t>www.</w:t>
            </w:r>
            <w:r w:rsidRPr="001F3179">
              <w:rPr>
                <w:sz w:val="22"/>
                <w:szCs w:val="22"/>
              </w:rPr>
              <w:t>esinvesticijos.lt)</w:t>
            </w:r>
          </w:p>
        </w:tc>
      </w:tr>
      <w:tr w:rsidR="00C27B38" w:rsidRPr="00A67CD5" w14:paraId="484F7045" w14:textId="77777777" w:rsidTr="00E31F17">
        <w:trPr>
          <w:trHeight w:val="154"/>
        </w:trPr>
        <w:tc>
          <w:tcPr>
            <w:tcW w:w="2118" w:type="dxa"/>
            <w:tcBorders>
              <w:top w:val="nil"/>
              <w:left w:val="single" w:sz="4" w:space="0" w:color="auto"/>
              <w:bottom w:val="single" w:sz="4" w:space="0" w:color="auto"/>
              <w:right w:val="single" w:sz="4" w:space="0" w:color="auto"/>
            </w:tcBorders>
            <w:vAlign w:val="center"/>
          </w:tcPr>
          <w:p w14:paraId="4A8EA0BE" w14:textId="77777777" w:rsidR="00C27B38" w:rsidRDefault="00C27B38" w:rsidP="00E31F17">
            <w:pPr>
              <w:rPr>
                <w:b/>
                <w:color w:val="000000"/>
                <w:sz w:val="22"/>
                <w:shd w:val="clear" w:color="auto" w:fill="FFFFFF"/>
              </w:rPr>
            </w:pPr>
          </w:p>
        </w:tc>
        <w:tc>
          <w:tcPr>
            <w:tcW w:w="1737" w:type="dxa"/>
            <w:tcBorders>
              <w:left w:val="single" w:sz="4" w:space="0" w:color="auto"/>
            </w:tcBorders>
            <w:vAlign w:val="center"/>
          </w:tcPr>
          <w:p w14:paraId="5CB96F1D" w14:textId="77777777" w:rsidR="00C27B38" w:rsidRPr="00A67CD5" w:rsidRDefault="00C27B38" w:rsidP="00E31F17">
            <w:pPr>
              <w:jc w:val="center"/>
              <w:rPr>
                <w:color w:val="000000"/>
                <w:sz w:val="22"/>
                <w:szCs w:val="22"/>
                <w:lang w:eastAsia="lt-LT"/>
              </w:rPr>
            </w:pPr>
            <w:r w:rsidRPr="00A67CD5">
              <w:rPr>
                <w:color w:val="000000"/>
                <w:sz w:val="22"/>
                <w:szCs w:val="22"/>
                <w:lang w:eastAsia="lt-LT"/>
              </w:rPr>
              <w:t>FĮ-74-02</w:t>
            </w:r>
          </w:p>
        </w:tc>
        <w:tc>
          <w:tcPr>
            <w:tcW w:w="1737" w:type="dxa"/>
            <w:vAlign w:val="center"/>
          </w:tcPr>
          <w:p w14:paraId="50E8A06C" w14:textId="34466CD6" w:rsidR="00C27B38" w:rsidRPr="00A67CD5" w:rsidRDefault="00077D4C" w:rsidP="00E31F17">
            <w:pPr>
              <w:jc w:val="center"/>
              <w:rPr>
                <w:color w:val="000000"/>
                <w:sz w:val="22"/>
                <w:szCs w:val="22"/>
                <w:lang w:eastAsia="lt-LT"/>
              </w:rPr>
            </w:pPr>
            <w:r>
              <w:rPr>
                <w:color w:val="000000"/>
                <w:sz w:val="22"/>
                <w:szCs w:val="22"/>
                <w:lang w:eastAsia="lt-LT"/>
              </w:rPr>
              <w:t>0</w:t>
            </w:r>
            <w:r w:rsidR="00C27B38" w:rsidRPr="00A67CD5">
              <w:rPr>
                <w:color w:val="000000"/>
                <w:sz w:val="22"/>
                <w:szCs w:val="22"/>
                <w:lang w:eastAsia="lt-LT"/>
              </w:rPr>
              <w:t>2</w:t>
            </w:r>
          </w:p>
        </w:tc>
        <w:tc>
          <w:tcPr>
            <w:tcW w:w="2953" w:type="dxa"/>
            <w:tcBorders>
              <w:right w:val="single" w:sz="4" w:space="0" w:color="auto"/>
            </w:tcBorders>
          </w:tcPr>
          <w:p w14:paraId="075F36DD" w14:textId="77777777" w:rsidR="00C27B38" w:rsidRDefault="00C27B38" w:rsidP="00E31F17">
            <w:pPr>
              <w:rPr>
                <w:color w:val="000000"/>
                <w:sz w:val="22"/>
                <w:szCs w:val="22"/>
                <w:lang w:eastAsia="lt-LT"/>
              </w:rPr>
            </w:pPr>
            <w:r w:rsidRPr="00A67CD5">
              <w:rPr>
                <w:color w:val="000000"/>
                <w:sz w:val="22"/>
                <w:szCs w:val="22"/>
                <w:lang w:eastAsia="lt-LT"/>
              </w:rPr>
              <w:t>Bendrųjų įgūdžių mokymų dalyvio vienos mokymų valandos fiksuotasis vieneto įkainis, su PVM</w:t>
            </w:r>
          </w:p>
          <w:p w14:paraId="6AC877C7" w14:textId="77777777" w:rsidR="00C27B38" w:rsidRDefault="00C27B38" w:rsidP="00E31F17">
            <w:pPr>
              <w:rPr>
                <w:color w:val="000000"/>
                <w:sz w:val="22"/>
                <w:szCs w:val="22"/>
                <w:lang w:eastAsia="lt-LT"/>
              </w:rPr>
            </w:pPr>
          </w:p>
          <w:p w14:paraId="27A7EFAD" w14:textId="77777777" w:rsidR="00C27B38" w:rsidRDefault="00C27B38" w:rsidP="00E31F17">
            <w:pPr>
              <w:rPr>
                <w:color w:val="000000"/>
                <w:sz w:val="22"/>
                <w:szCs w:val="22"/>
                <w:lang w:eastAsia="lt-LT"/>
              </w:rPr>
            </w:pPr>
          </w:p>
          <w:p w14:paraId="70A2865A" w14:textId="77777777" w:rsidR="00C27B38" w:rsidRPr="00A67CD5" w:rsidRDefault="00C27B38" w:rsidP="00E31F17">
            <w:pPr>
              <w:rPr>
                <w:color w:val="000000"/>
                <w:sz w:val="22"/>
                <w:szCs w:val="22"/>
                <w:lang w:eastAsia="lt-LT"/>
              </w:rPr>
            </w:pPr>
          </w:p>
        </w:tc>
        <w:tc>
          <w:tcPr>
            <w:tcW w:w="6623" w:type="dxa"/>
            <w:gridSpan w:val="2"/>
            <w:tcBorders>
              <w:top w:val="nil"/>
              <w:left w:val="single" w:sz="4" w:space="0" w:color="auto"/>
              <w:bottom w:val="single" w:sz="4" w:space="0" w:color="auto"/>
              <w:right w:val="single" w:sz="4" w:space="0" w:color="auto"/>
            </w:tcBorders>
            <w:vAlign w:val="center"/>
          </w:tcPr>
          <w:p w14:paraId="260927FA" w14:textId="77777777" w:rsidR="00C27B38" w:rsidRPr="00A67CD5" w:rsidRDefault="00C27B38" w:rsidP="00E31F17">
            <w:pPr>
              <w:rPr>
                <w:color w:val="000000"/>
                <w:sz w:val="22"/>
                <w:szCs w:val="22"/>
                <w:lang w:eastAsia="lt-LT"/>
              </w:rPr>
            </w:pPr>
          </w:p>
        </w:tc>
      </w:tr>
      <w:tr w:rsidR="00C27B38" w:rsidRPr="00A67CD5" w14:paraId="6C79955E" w14:textId="77777777" w:rsidTr="00E31F17">
        <w:trPr>
          <w:trHeight w:val="154"/>
        </w:trPr>
        <w:tc>
          <w:tcPr>
            <w:tcW w:w="2118" w:type="dxa"/>
            <w:tcBorders>
              <w:top w:val="single" w:sz="4" w:space="0" w:color="auto"/>
              <w:left w:val="single" w:sz="4" w:space="0" w:color="auto"/>
              <w:bottom w:val="nil"/>
              <w:right w:val="single" w:sz="4" w:space="0" w:color="auto"/>
            </w:tcBorders>
            <w:vAlign w:val="center"/>
          </w:tcPr>
          <w:p w14:paraId="2A92E7BA" w14:textId="77777777" w:rsidR="00C27B38" w:rsidRPr="00A67CD5" w:rsidRDefault="00C27B38" w:rsidP="00E31F17">
            <w:pPr>
              <w:rPr>
                <w:color w:val="000000"/>
                <w:sz w:val="22"/>
                <w:lang w:eastAsia="lt-LT"/>
              </w:rPr>
            </w:pPr>
            <w:r w:rsidRPr="00A67CD5">
              <w:rPr>
                <w:color w:val="000000"/>
                <w:sz w:val="22"/>
                <w:lang w:eastAsia="lt-LT"/>
              </w:rPr>
              <w:t xml:space="preserve">Projekto dalyvio ir (arba) projektą vykdančio personalo tarpmiestinės kelionės išlaidos Lietuvoje </w:t>
            </w:r>
          </w:p>
        </w:tc>
        <w:tc>
          <w:tcPr>
            <w:tcW w:w="1737" w:type="dxa"/>
            <w:tcBorders>
              <w:left w:val="single" w:sz="4" w:space="0" w:color="auto"/>
            </w:tcBorders>
            <w:vAlign w:val="center"/>
          </w:tcPr>
          <w:p w14:paraId="60D08A2F" w14:textId="77777777" w:rsidR="00C27B38" w:rsidRPr="00A67CD5" w:rsidRDefault="00C27B38" w:rsidP="00E31F17">
            <w:pPr>
              <w:jc w:val="center"/>
              <w:rPr>
                <w:color w:val="000000"/>
                <w:sz w:val="22"/>
                <w:szCs w:val="22"/>
                <w:lang w:eastAsia="lt-LT"/>
              </w:rPr>
            </w:pPr>
            <w:r w:rsidRPr="00A67CD5">
              <w:rPr>
                <w:color w:val="000000"/>
                <w:sz w:val="22"/>
                <w:szCs w:val="22"/>
                <w:lang w:eastAsia="lt-LT"/>
              </w:rPr>
              <w:t>FĮ-58-01</w:t>
            </w:r>
          </w:p>
        </w:tc>
        <w:tc>
          <w:tcPr>
            <w:tcW w:w="1737" w:type="dxa"/>
            <w:vAlign w:val="center"/>
          </w:tcPr>
          <w:p w14:paraId="3B520F15" w14:textId="0CCA0F02" w:rsidR="00C27B38" w:rsidRPr="00A67CD5" w:rsidRDefault="00077D4C" w:rsidP="00E31F17">
            <w:pPr>
              <w:jc w:val="center"/>
              <w:rPr>
                <w:color w:val="000000"/>
                <w:sz w:val="22"/>
                <w:szCs w:val="22"/>
                <w:lang w:eastAsia="lt-LT"/>
              </w:rPr>
            </w:pPr>
            <w:r>
              <w:rPr>
                <w:color w:val="000000"/>
                <w:sz w:val="22"/>
                <w:szCs w:val="22"/>
                <w:lang w:eastAsia="lt-LT"/>
              </w:rPr>
              <w:t>0</w:t>
            </w:r>
            <w:r w:rsidR="00C27B38" w:rsidRPr="00A67CD5">
              <w:rPr>
                <w:color w:val="000000"/>
                <w:sz w:val="22"/>
                <w:szCs w:val="22"/>
                <w:lang w:eastAsia="lt-LT"/>
              </w:rPr>
              <w:t>2</w:t>
            </w:r>
          </w:p>
        </w:tc>
        <w:tc>
          <w:tcPr>
            <w:tcW w:w="2953" w:type="dxa"/>
            <w:tcBorders>
              <w:right w:val="single" w:sz="4" w:space="0" w:color="auto"/>
            </w:tcBorders>
          </w:tcPr>
          <w:p w14:paraId="56196295" w14:textId="77777777" w:rsidR="00C27B38" w:rsidRPr="00A67CD5" w:rsidRDefault="00C27B38" w:rsidP="00E31F17">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tcBorders>
              <w:top w:val="single" w:sz="4" w:space="0" w:color="auto"/>
              <w:left w:val="single" w:sz="4" w:space="0" w:color="auto"/>
              <w:bottom w:val="nil"/>
              <w:right w:val="single" w:sz="4" w:space="0" w:color="auto"/>
            </w:tcBorders>
            <w:vAlign w:val="center"/>
          </w:tcPr>
          <w:p w14:paraId="26E7D2AF" w14:textId="77777777" w:rsidR="00C27B38" w:rsidRDefault="00C27B38" w:rsidP="00E31F17">
            <w:pPr>
              <w:rPr>
                <w:color w:val="000000"/>
                <w:sz w:val="22"/>
                <w:szCs w:val="22"/>
                <w:lang w:eastAsia="lt-LT"/>
              </w:rPr>
            </w:pPr>
          </w:p>
          <w:p w14:paraId="268A5446" w14:textId="77777777" w:rsidR="00C27B38" w:rsidRDefault="00C27B38" w:rsidP="00E31F17">
            <w:pPr>
              <w:rPr>
                <w:color w:val="000000"/>
                <w:sz w:val="22"/>
                <w:szCs w:val="22"/>
                <w:lang w:eastAsia="lt-LT"/>
              </w:rPr>
            </w:pPr>
          </w:p>
          <w:p w14:paraId="23CFCCF6" w14:textId="77777777" w:rsidR="00C27B38" w:rsidRDefault="00C27B38" w:rsidP="00E31F17">
            <w:pPr>
              <w:rPr>
                <w:color w:val="000000"/>
                <w:sz w:val="22"/>
                <w:szCs w:val="22"/>
                <w:lang w:eastAsia="lt-LT"/>
              </w:rPr>
            </w:pPr>
            <w:r w:rsidRPr="001F3179">
              <w:rPr>
                <w:color w:val="000000"/>
                <w:sz w:val="22"/>
                <w:szCs w:val="22"/>
                <w:lang w:eastAsia="lt-LT"/>
              </w:rPr>
              <w:t xml:space="preserve">Projekto dalyvio ir (arba) projektą vykdančio personalo tarpmiestinės kelionės išlaidų Lietuvoje fiksuotojo vieneto įkainio nustatymo tyrimas (skelbiama interneto svetainėje </w:t>
            </w:r>
            <w:r>
              <w:rPr>
                <w:color w:val="000000"/>
                <w:sz w:val="22"/>
                <w:szCs w:val="22"/>
                <w:lang w:eastAsia="lt-LT"/>
              </w:rPr>
              <w:t>www.</w:t>
            </w:r>
            <w:r w:rsidRPr="001F3179">
              <w:rPr>
                <w:color w:val="000000"/>
                <w:sz w:val="22"/>
                <w:szCs w:val="22"/>
                <w:lang w:eastAsia="lt-LT"/>
              </w:rPr>
              <w:t>esinvesticijos.lt)</w:t>
            </w:r>
          </w:p>
          <w:p w14:paraId="75F6B070" w14:textId="77777777" w:rsidR="00C27B38" w:rsidRDefault="00C27B38" w:rsidP="00E31F17">
            <w:pPr>
              <w:rPr>
                <w:color w:val="000000"/>
                <w:sz w:val="22"/>
                <w:szCs w:val="22"/>
                <w:lang w:eastAsia="lt-LT"/>
              </w:rPr>
            </w:pPr>
          </w:p>
          <w:p w14:paraId="13DBA5F0" w14:textId="77777777" w:rsidR="00C27B38" w:rsidRPr="00A67CD5" w:rsidRDefault="00C27B38" w:rsidP="00E31F17">
            <w:pPr>
              <w:rPr>
                <w:color w:val="000000"/>
                <w:sz w:val="22"/>
                <w:szCs w:val="22"/>
                <w:lang w:eastAsia="lt-LT"/>
              </w:rPr>
            </w:pPr>
          </w:p>
        </w:tc>
      </w:tr>
      <w:tr w:rsidR="00C27B38" w:rsidRPr="00A67CD5" w14:paraId="13F1FD9D" w14:textId="77777777" w:rsidTr="00E31F17">
        <w:trPr>
          <w:trHeight w:val="154"/>
        </w:trPr>
        <w:tc>
          <w:tcPr>
            <w:tcW w:w="2118" w:type="dxa"/>
            <w:tcBorders>
              <w:top w:val="nil"/>
              <w:left w:val="single" w:sz="4" w:space="0" w:color="auto"/>
              <w:bottom w:val="single" w:sz="4" w:space="0" w:color="auto"/>
              <w:right w:val="single" w:sz="4" w:space="0" w:color="auto"/>
            </w:tcBorders>
            <w:vAlign w:val="center"/>
          </w:tcPr>
          <w:p w14:paraId="0F64254C" w14:textId="77777777" w:rsidR="00C27B38" w:rsidRDefault="00C27B38" w:rsidP="00E31F17">
            <w:pPr>
              <w:rPr>
                <w:b/>
                <w:color w:val="000000"/>
                <w:sz w:val="22"/>
                <w:shd w:val="clear" w:color="auto" w:fill="FFFFFF"/>
              </w:rPr>
            </w:pPr>
          </w:p>
        </w:tc>
        <w:tc>
          <w:tcPr>
            <w:tcW w:w="1737" w:type="dxa"/>
            <w:tcBorders>
              <w:left w:val="single" w:sz="4" w:space="0" w:color="auto"/>
            </w:tcBorders>
            <w:vAlign w:val="center"/>
          </w:tcPr>
          <w:p w14:paraId="0FF788B0" w14:textId="77777777" w:rsidR="00C27B38" w:rsidRPr="00A67CD5" w:rsidRDefault="00C27B38" w:rsidP="00E31F17">
            <w:pPr>
              <w:jc w:val="center"/>
              <w:rPr>
                <w:color w:val="000000"/>
                <w:sz w:val="22"/>
                <w:szCs w:val="22"/>
                <w:lang w:eastAsia="lt-LT"/>
              </w:rPr>
            </w:pPr>
            <w:r w:rsidRPr="00A67CD5">
              <w:rPr>
                <w:color w:val="000000"/>
                <w:sz w:val="22"/>
                <w:szCs w:val="22"/>
                <w:lang w:eastAsia="lt-LT"/>
              </w:rPr>
              <w:t>FĮ-58-02</w:t>
            </w:r>
          </w:p>
        </w:tc>
        <w:tc>
          <w:tcPr>
            <w:tcW w:w="1737" w:type="dxa"/>
            <w:vAlign w:val="center"/>
          </w:tcPr>
          <w:p w14:paraId="264384A2" w14:textId="3EAE7B38" w:rsidR="00C27B38" w:rsidRPr="00A67CD5" w:rsidRDefault="00077D4C" w:rsidP="00E31F17">
            <w:pPr>
              <w:jc w:val="center"/>
              <w:rPr>
                <w:color w:val="000000"/>
                <w:sz w:val="22"/>
                <w:szCs w:val="22"/>
                <w:lang w:eastAsia="lt-LT"/>
              </w:rPr>
            </w:pPr>
            <w:r>
              <w:rPr>
                <w:color w:val="000000"/>
                <w:sz w:val="22"/>
                <w:szCs w:val="22"/>
                <w:lang w:eastAsia="lt-LT"/>
              </w:rPr>
              <w:t>0</w:t>
            </w:r>
            <w:r w:rsidR="00C27B38" w:rsidRPr="00A67CD5">
              <w:rPr>
                <w:color w:val="000000"/>
                <w:sz w:val="22"/>
                <w:szCs w:val="22"/>
                <w:lang w:eastAsia="lt-LT"/>
              </w:rPr>
              <w:t>2</w:t>
            </w:r>
          </w:p>
        </w:tc>
        <w:tc>
          <w:tcPr>
            <w:tcW w:w="2953" w:type="dxa"/>
            <w:tcBorders>
              <w:right w:val="single" w:sz="4" w:space="0" w:color="auto"/>
            </w:tcBorders>
          </w:tcPr>
          <w:p w14:paraId="0743F347" w14:textId="77777777" w:rsidR="00C27B38" w:rsidRPr="00A67CD5" w:rsidRDefault="00C27B38" w:rsidP="00E31F17">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tcBorders>
              <w:top w:val="nil"/>
              <w:left w:val="single" w:sz="4" w:space="0" w:color="auto"/>
              <w:bottom w:val="single" w:sz="4" w:space="0" w:color="auto"/>
              <w:right w:val="single" w:sz="4" w:space="0" w:color="auto"/>
            </w:tcBorders>
            <w:vAlign w:val="center"/>
          </w:tcPr>
          <w:p w14:paraId="54D895A7" w14:textId="77777777" w:rsidR="00C27B38" w:rsidRPr="00A67CD5" w:rsidRDefault="00C27B38" w:rsidP="00E31F17">
            <w:pPr>
              <w:rPr>
                <w:color w:val="000000"/>
                <w:sz w:val="22"/>
                <w:szCs w:val="22"/>
                <w:lang w:eastAsia="lt-LT"/>
              </w:rPr>
            </w:pPr>
          </w:p>
        </w:tc>
      </w:tr>
    </w:tbl>
    <w:p w14:paraId="459B30A0" w14:textId="77777777" w:rsidR="00C27B38" w:rsidRDefault="00C27B38" w:rsidP="00C27B38">
      <w:pPr>
        <w:spacing w:line="276" w:lineRule="auto"/>
        <w:jc w:val="center"/>
        <w:rPr>
          <w:rFonts w:eastAsia="Calibri"/>
          <w:sz w:val="22"/>
          <w:szCs w:val="22"/>
        </w:rPr>
      </w:pPr>
    </w:p>
    <w:p w14:paraId="6DA533A1" w14:textId="77777777" w:rsidR="00C27B38" w:rsidRDefault="00C27B38" w:rsidP="00C27B38">
      <w:pPr>
        <w:rPr>
          <w:rFonts w:eastAsia="Calibri"/>
          <w:szCs w:val="24"/>
        </w:rPr>
      </w:pPr>
      <w:r>
        <w:rPr>
          <w:rFonts w:eastAsia="Calibri"/>
          <w:szCs w:val="24"/>
        </w:rPr>
        <w:t xml:space="preserve">                                                              </w:t>
      </w:r>
    </w:p>
    <w:p w14:paraId="75BA8898" w14:textId="77777777" w:rsidR="00C27B38" w:rsidRDefault="00C27B38" w:rsidP="00C27B38">
      <w:pPr>
        <w:jc w:val="center"/>
        <w:rPr>
          <w:rFonts w:eastAsia="Calibri"/>
          <w:szCs w:val="24"/>
        </w:rPr>
      </w:pPr>
      <w:r>
        <w:rPr>
          <w:rFonts w:eastAsia="Calibri"/>
          <w:szCs w:val="24"/>
        </w:rPr>
        <w:t>________________</w:t>
      </w:r>
    </w:p>
    <w:p w14:paraId="101718A5" w14:textId="77777777" w:rsidR="00C27B38" w:rsidRDefault="00C27B38" w:rsidP="00C27B38">
      <w:pPr>
        <w:rPr>
          <w:rFonts w:eastAsia="Calibri"/>
          <w:szCs w:val="24"/>
        </w:rPr>
      </w:pPr>
    </w:p>
    <w:p w14:paraId="61193B4B" w14:textId="77777777" w:rsidR="00C27B38" w:rsidRDefault="00C27B38" w:rsidP="00C27B38">
      <w:pPr>
        <w:rPr>
          <w:rFonts w:eastAsia="Calibri"/>
          <w:szCs w:val="24"/>
        </w:rPr>
      </w:pPr>
    </w:p>
    <w:p w14:paraId="2004A5C8" w14:textId="77777777" w:rsidR="00C27B38" w:rsidRDefault="00C27B38" w:rsidP="00C27B38">
      <w:pPr>
        <w:rPr>
          <w:rFonts w:eastAsia="Calibri"/>
          <w:szCs w:val="24"/>
        </w:rPr>
      </w:pPr>
    </w:p>
    <w:p w14:paraId="6D58B4F5" w14:textId="77777777" w:rsidR="00C27B38" w:rsidRDefault="00C27B38" w:rsidP="00C27B38">
      <w:pPr>
        <w:rPr>
          <w:szCs w:val="24"/>
        </w:rPr>
      </w:pPr>
      <w:r>
        <w:rPr>
          <w:rFonts w:eastAsia="Calibri"/>
          <w:noProof/>
          <w:szCs w:val="24"/>
          <w:lang w:val="ru-RU" w:eastAsia="ru-RU"/>
        </w:rPr>
        <w:drawing>
          <wp:inline distT="0" distB="0" distL="0" distR="0" wp14:anchorId="7F2309E5" wp14:editId="7E3F8FCC">
            <wp:extent cx="2042160" cy="445135"/>
            <wp:effectExtent l="0" t="0" r="0" b="0"/>
            <wp:docPr id="114818965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1BD043B5" w14:textId="77777777" w:rsidR="00125198" w:rsidRDefault="00125198"/>
    <w:sectPr w:rsidR="00125198" w:rsidSect="00C27B38">
      <w:headerReference w:type="even" r:id="rId11"/>
      <w:headerReference w:type="default" r:id="rId12"/>
      <w:footerReference w:type="even" r:id="rId13"/>
      <w:footerReference w:type="default" r:id="rId14"/>
      <w:headerReference w:type="first" r:id="rId15"/>
      <w:footerReference w:type="first" r:id="rId16"/>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5E6C" w14:textId="77777777" w:rsidR="00C27B38" w:rsidRDefault="00C27B38" w:rsidP="00C27B38">
      <w:r>
        <w:separator/>
      </w:r>
    </w:p>
  </w:endnote>
  <w:endnote w:type="continuationSeparator" w:id="0">
    <w:p w14:paraId="299AB481" w14:textId="77777777" w:rsidR="00C27B38" w:rsidRDefault="00C27B38" w:rsidP="00C2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2B01" w14:textId="77777777" w:rsidR="00C27B38" w:rsidRDefault="00C27B3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573A" w14:textId="77777777" w:rsidR="00C27B38" w:rsidRDefault="00C27B3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B445" w14:textId="77777777" w:rsidR="00C27B38" w:rsidRDefault="00C27B3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082A" w14:textId="77777777" w:rsidR="00C27B38" w:rsidRDefault="00C27B38" w:rsidP="00C27B38">
      <w:r>
        <w:separator/>
      </w:r>
    </w:p>
  </w:footnote>
  <w:footnote w:type="continuationSeparator" w:id="0">
    <w:p w14:paraId="43E0F0CB" w14:textId="77777777" w:rsidR="00C27B38" w:rsidRDefault="00C27B38" w:rsidP="00C27B38">
      <w:r>
        <w:continuationSeparator/>
      </w:r>
    </w:p>
  </w:footnote>
  <w:footnote w:id="1">
    <w:p w14:paraId="677C7DD1" w14:textId="77777777" w:rsidR="00C27B38" w:rsidRDefault="00C27B38" w:rsidP="00C27B38">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2">
    <w:p w14:paraId="2DF3ACBE" w14:textId="77777777" w:rsidR="00C27B38" w:rsidRDefault="00C27B38" w:rsidP="00C27B38">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3">
    <w:p w14:paraId="7836CB7D" w14:textId="77777777" w:rsidR="00C27B38" w:rsidRDefault="00C27B38" w:rsidP="00C27B38">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4">
    <w:p w14:paraId="69296BC6" w14:textId="77777777" w:rsidR="00C27B38" w:rsidRDefault="00C27B38" w:rsidP="00C27B38">
      <w:pPr>
        <w:pStyle w:val="FootnoteText"/>
        <w:jc w:val="both"/>
      </w:pPr>
      <w:r>
        <w:rPr>
          <w:rStyle w:val="FootnoteReference"/>
        </w:rPr>
        <w:footnoteRef/>
      </w:r>
      <w:r>
        <w:t xml:space="preserve"> </w:t>
      </w:r>
      <w:r w:rsidRPr="008936C7">
        <w:t xml:space="preserve">Projekto dalyvių informacijos administravimo instrukcija </w:t>
      </w:r>
      <w:r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Pr>
          <w:shd w:val="clear" w:color="auto" w:fill="FFFFFF"/>
        </w:rPr>
        <w:t>,</w:t>
      </w:r>
      <w:r w:rsidRPr="008936C7">
        <w:t xml:space="preserve"> patalpinta</w:t>
      </w:r>
      <w:r w:rsidRPr="00812CA2">
        <w:t xml:space="preserve"> </w:t>
      </w:r>
      <w:hyperlink r:id="rId2" w:history="1">
        <w:r w:rsidRPr="00FA38DB">
          <w:rPr>
            <w:rStyle w:val="Hyperlink"/>
          </w:rPr>
          <w:t>https://www.esinvesticijos.lt/dokumentai/projekto-dalyviu-informacijos-administravimo-instrukcija</w:t>
        </w:r>
      </w:hyperlink>
    </w:p>
    <w:p w14:paraId="75188463" w14:textId="77777777" w:rsidR="00C27B38" w:rsidRPr="009E2413" w:rsidRDefault="00C27B38" w:rsidP="00C27B38">
      <w:pPr>
        <w:pStyle w:val="FootnoteText"/>
        <w:jc w:val="both"/>
      </w:pPr>
    </w:p>
  </w:footnote>
  <w:footnote w:id="5">
    <w:p w14:paraId="489BB4AA" w14:textId="77777777" w:rsidR="00C27B38" w:rsidRDefault="00C27B38" w:rsidP="00C27B38">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hyperlink r:id="rId3" w:history="1">
        <w:r w:rsidRPr="00FA38DB">
          <w:rPr>
            <w:rStyle w:val="Hyperlink"/>
          </w:rPr>
          <w:t>https://www.esinvesticijos.lt/lt</w:t>
        </w:r>
      </w:hyperlink>
    </w:p>
    <w:p w14:paraId="186EAA6A" w14:textId="77777777" w:rsidR="00C27B38" w:rsidRDefault="00C27B38" w:rsidP="00C27B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103" w14:textId="77777777" w:rsidR="00C27B38" w:rsidRDefault="00C27B3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5E8" w14:textId="77777777" w:rsidR="00C27B38" w:rsidRDefault="00C27B3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20</w:t>
    </w:r>
    <w:r>
      <w:rPr>
        <w:szCs w:val="22"/>
      </w:rPr>
      <w:fldChar w:fldCharType="end"/>
    </w:r>
  </w:p>
  <w:p w14:paraId="27A2B0AB" w14:textId="77777777" w:rsidR="00C27B38" w:rsidRDefault="00C27B3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A282" w14:textId="77777777" w:rsidR="00C27B38" w:rsidRDefault="00C27B3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15" w15:restartNumberingAfterBreak="0">
    <w:nsid w:val="313A3F50"/>
    <w:multiLevelType w:val="multilevel"/>
    <w:tmpl w:val="B306652C"/>
    <w:lvl w:ilvl="0">
      <w:start w:val="1"/>
      <w:numFmt w:val="decimal"/>
      <w:lvlText w:val="%1."/>
      <w:lvlJc w:val="left"/>
      <w:pPr>
        <w:ind w:left="720" w:hanging="360"/>
      </w:pPr>
      <w:rPr>
        <w:rFonts w:hint="default"/>
        <w:b w:val="0"/>
        <w:bCs/>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3988192">
    <w:abstractNumId w:val="18"/>
  </w:num>
  <w:num w:numId="2" w16cid:durableId="1456171670">
    <w:abstractNumId w:val="12"/>
  </w:num>
  <w:num w:numId="3" w16cid:durableId="727651046">
    <w:abstractNumId w:val="23"/>
  </w:num>
  <w:num w:numId="4" w16cid:durableId="1078332775">
    <w:abstractNumId w:val="43"/>
  </w:num>
  <w:num w:numId="5" w16cid:durableId="63452397">
    <w:abstractNumId w:val="29"/>
  </w:num>
  <w:num w:numId="6" w16cid:durableId="850410595">
    <w:abstractNumId w:val="42"/>
  </w:num>
  <w:num w:numId="7" w16cid:durableId="189492564">
    <w:abstractNumId w:val="3"/>
  </w:num>
  <w:num w:numId="8" w16cid:durableId="1562521929">
    <w:abstractNumId w:val="45"/>
  </w:num>
  <w:num w:numId="9" w16cid:durableId="1556894748">
    <w:abstractNumId w:val="47"/>
  </w:num>
  <w:num w:numId="10" w16cid:durableId="1376000597">
    <w:abstractNumId w:val="17"/>
  </w:num>
  <w:num w:numId="11" w16cid:durableId="448473775">
    <w:abstractNumId w:val="36"/>
  </w:num>
  <w:num w:numId="12" w16cid:durableId="1657997855">
    <w:abstractNumId w:val="41"/>
  </w:num>
  <w:num w:numId="13" w16cid:durableId="1010988069">
    <w:abstractNumId w:val="49"/>
  </w:num>
  <w:num w:numId="14" w16cid:durableId="1738700217">
    <w:abstractNumId w:val="5"/>
  </w:num>
  <w:num w:numId="15" w16cid:durableId="347953715">
    <w:abstractNumId w:val="11"/>
  </w:num>
  <w:num w:numId="16" w16cid:durableId="1291788642">
    <w:abstractNumId w:val="48"/>
  </w:num>
  <w:num w:numId="17" w16cid:durableId="1071731395">
    <w:abstractNumId w:val="28"/>
  </w:num>
  <w:num w:numId="18" w16cid:durableId="257642214">
    <w:abstractNumId w:val="16"/>
  </w:num>
  <w:num w:numId="19" w16cid:durableId="1608270394">
    <w:abstractNumId w:val="21"/>
  </w:num>
  <w:num w:numId="20" w16cid:durableId="1841695871">
    <w:abstractNumId w:val="38"/>
  </w:num>
  <w:num w:numId="21" w16cid:durableId="697662927">
    <w:abstractNumId w:val="9"/>
  </w:num>
  <w:num w:numId="22" w16cid:durableId="777330310">
    <w:abstractNumId w:val="32"/>
  </w:num>
  <w:num w:numId="23" w16cid:durableId="1491672538">
    <w:abstractNumId w:val="13"/>
  </w:num>
  <w:num w:numId="24" w16cid:durableId="591740951">
    <w:abstractNumId w:val="34"/>
  </w:num>
  <w:num w:numId="25" w16cid:durableId="1768961517">
    <w:abstractNumId w:val="26"/>
  </w:num>
  <w:num w:numId="26" w16cid:durableId="2031564692">
    <w:abstractNumId w:val="7"/>
  </w:num>
  <w:num w:numId="27" w16cid:durableId="162554666">
    <w:abstractNumId w:val="0"/>
  </w:num>
  <w:num w:numId="28" w16cid:durableId="95365256">
    <w:abstractNumId w:val="33"/>
  </w:num>
  <w:num w:numId="29" w16cid:durableId="467557380">
    <w:abstractNumId w:val="20"/>
  </w:num>
  <w:num w:numId="30" w16cid:durableId="424305808">
    <w:abstractNumId w:val="25"/>
  </w:num>
  <w:num w:numId="31" w16cid:durableId="1917549087">
    <w:abstractNumId w:val="8"/>
  </w:num>
  <w:num w:numId="32" w16cid:durableId="920026650">
    <w:abstractNumId w:val="24"/>
  </w:num>
  <w:num w:numId="33" w16cid:durableId="1078793157">
    <w:abstractNumId w:val="44"/>
  </w:num>
  <w:num w:numId="34" w16cid:durableId="1552959583">
    <w:abstractNumId w:val="40"/>
  </w:num>
  <w:num w:numId="35" w16cid:durableId="1136487001">
    <w:abstractNumId w:val="31"/>
  </w:num>
  <w:num w:numId="36" w16cid:durableId="2124035699">
    <w:abstractNumId w:val="27"/>
  </w:num>
  <w:num w:numId="37" w16cid:durableId="516503543">
    <w:abstractNumId w:val="6"/>
  </w:num>
  <w:num w:numId="38" w16cid:durableId="1409232510">
    <w:abstractNumId w:val="15"/>
  </w:num>
  <w:num w:numId="39" w16cid:durableId="830680206">
    <w:abstractNumId w:val="46"/>
  </w:num>
  <w:num w:numId="40" w16cid:durableId="612135948">
    <w:abstractNumId w:val="2"/>
  </w:num>
  <w:num w:numId="41" w16cid:durableId="1735158338">
    <w:abstractNumId w:val="19"/>
  </w:num>
  <w:num w:numId="42" w16cid:durableId="572083566">
    <w:abstractNumId w:val="4"/>
  </w:num>
  <w:num w:numId="43" w16cid:durableId="1642533960">
    <w:abstractNumId w:val="10"/>
  </w:num>
  <w:num w:numId="44" w16cid:durableId="2099209252">
    <w:abstractNumId w:val="39"/>
  </w:num>
  <w:num w:numId="45" w16cid:durableId="2030376872">
    <w:abstractNumId w:val="1"/>
  </w:num>
  <w:num w:numId="46" w16cid:durableId="1435787671">
    <w:abstractNumId w:val="30"/>
  </w:num>
  <w:num w:numId="47" w16cid:durableId="134371">
    <w:abstractNumId w:val="37"/>
  </w:num>
  <w:num w:numId="48" w16cid:durableId="873465067">
    <w:abstractNumId w:val="35"/>
  </w:num>
  <w:num w:numId="49" w16cid:durableId="1000230264">
    <w:abstractNumId w:val="14"/>
  </w:num>
  <w:num w:numId="50" w16cid:durableId="206531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98"/>
    <w:rsid w:val="00063EDB"/>
    <w:rsid w:val="00077D4C"/>
    <w:rsid w:val="000A10A9"/>
    <w:rsid w:val="00125198"/>
    <w:rsid w:val="0016439B"/>
    <w:rsid w:val="00173D06"/>
    <w:rsid w:val="002F0A4D"/>
    <w:rsid w:val="003200DE"/>
    <w:rsid w:val="0034234E"/>
    <w:rsid w:val="003C3176"/>
    <w:rsid w:val="003E153F"/>
    <w:rsid w:val="00415A39"/>
    <w:rsid w:val="00483798"/>
    <w:rsid w:val="004C1577"/>
    <w:rsid w:val="005E21AB"/>
    <w:rsid w:val="00672004"/>
    <w:rsid w:val="00AA49DB"/>
    <w:rsid w:val="00B3038C"/>
    <w:rsid w:val="00B50F08"/>
    <w:rsid w:val="00C14170"/>
    <w:rsid w:val="00C27B38"/>
    <w:rsid w:val="00C408C4"/>
    <w:rsid w:val="00D10BEF"/>
    <w:rsid w:val="00D23314"/>
    <w:rsid w:val="00E5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2BAA"/>
  <w15:chartTrackingRefBased/>
  <w15:docId w15:val="{DF94B1B2-3251-4EA1-B5DB-E1B071B1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3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25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1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1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1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1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198"/>
    <w:rPr>
      <w:rFonts w:eastAsiaTheme="majorEastAsia" w:cstheme="majorBidi"/>
      <w:color w:val="272727" w:themeColor="text1" w:themeTint="D8"/>
    </w:rPr>
  </w:style>
  <w:style w:type="paragraph" w:styleId="Title">
    <w:name w:val="Title"/>
    <w:basedOn w:val="Normal"/>
    <w:next w:val="Normal"/>
    <w:link w:val="TitleChar"/>
    <w:uiPriority w:val="10"/>
    <w:qFormat/>
    <w:rsid w:val="001251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198"/>
    <w:pPr>
      <w:spacing w:before="160"/>
      <w:jc w:val="center"/>
    </w:pPr>
    <w:rPr>
      <w:i/>
      <w:iCs/>
      <w:color w:val="404040" w:themeColor="text1" w:themeTint="BF"/>
    </w:rPr>
  </w:style>
  <w:style w:type="character" w:customStyle="1" w:styleId="QuoteChar">
    <w:name w:val="Quote Char"/>
    <w:basedOn w:val="DefaultParagraphFont"/>
    <w:link w:val="Quote"/>
    <w:uiPriority w:val="29"/>
    <w:rsid w:val="00125198"/>
    <w:rPr>
      <w:i/>
      <w:iCs/>
      <w:color w:val="404040" w:themeColor="text1" w:themeTint="BF"/>
    </w:rPr>
  </w:style>
  <w:style w:type="paragraph" w:styleId="ListParagraph">
    <w:name w:val="List Paragraph"/>
    <w:basedOn w:val="Normal"/>
    <w:qFormat/>
    <w:rsid w:val="00125198"/>
    <w:pPr>
      <w:ind w:left="720"/>
      <w:contextualSpacing/>
    </w:pPr>
  </w:style>
  <w:style w:type="character" w:styleId="IntenseEmphasis">
    <w:name w:val="Intense Emphasis"/>
    <w:basedOn w:val="DefaultParagraphFont"/>
    <w:uiPriority w:val="21"/>
    <w:qFormat/>
    <w:rsid w:val="00125198"/>
    <w:rPr>
      <w:i/>
      <w:iCs/>
      <w:color w:val="0F4761" w:themeColor="accent1" w:themeShade="BF"/>
    </w:rPr>
  </w:style>
  <w:style w:type="paragraph" w:styleId="IntenseQuote">
    <w:name w:val="Intense Quote"/>
    <w:basedOn w:val="Normal"/>
    <w:next w:val="Normal"/>
    <w:link w:val="IntenseQuoteChar"/>
    <w:uiPriority w:val="30"/>
    <w:qFormat/>
    <w:rsid w:val="00125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198"/>
    <w:rPr>
      <w:i/>
      <w:iCs/>
      <w:color w:val="0F4761" w:themeColor="accent1" w:themeShade="BF"/>
    </w:rPr>
  </w:style>
  <w:style w:type="character" w:styleId="IntenseReference">
    <w:name w:val="Intense Reference"/>
    <w:basedOn w:val="DefaultParagraphFont"/>
    <w:uiPriority w:val="32"/>
    <w:qFormat/>
    <w:rsid w:val="00125198"/>
    <w:rPr>
      <w:b/>
      <w:bCs/>
      <w:smallCaps/>
      <w:color w:val="0F4761" w:themeColor="accent1" w:themeShade="BF"/>
      <w:spacing w:val="5"/>
    </w:rPr>
  </w:style>
  <w:style w:type="paragraph" w:styleId="Revision">
    <w:name w:val="Revision"/>
    <w:hidden/>
    <w:semiHidden/>
    <w:rsid w:val="00C27B38"/>
    <w:pPr>
      <w:spacing w:after="0" w:line="240" w:lineRule="auto"/>
    </w:pPr>
    <w:rPr>
      <w:rFonts w:ascii="Times New Roman" w:eastAsia="Times New Roman" w:hAnsi="Times New Roman" w:cs="Times New Roman"/>
      <w:kern w:val="0"/>
      <w:szCs w:val="20"/>
      <w14:ligatures w14:val="none"/>
    </w:rPr>
  </w:style>
  <w:style w:type="paragraph" w:styleId="BalloonText">
    <w:name w:val="Balloon Text"/>
    <w:basedOn w:val="Normal"/>
    <w:link w:val="BalloonTextChar"/>
    <w:semiHidden/>
    <w:unhideWhenUsed/>
    <w:rsid w:val="00C27B38"/>
    <w:rPr>
      <w:rFonts w:ascii="Tahoma" w:hAnsi="Tahoma" w:cs="Tahoma"/>
      <w:sz w:val="16"/>
      <w:szCs w:val="16"/>
    </w:rPr>
  </w:style>
  <w:style w:type="character" w:customStyle="1" w:styleId="BalloonTextChar">
    <w:name w:val="Balloon Text Char"/>
    <w:basedOn w:val="DefaultParagraphFont"/>
    <w:link w:val="BalloonText"/>
    <w:semiHidden/>
    <w:rsid w:val="00C27B38"/>
    <w:rPr>
      <w:rFonts w:ascii="Tahoma" w:eastAsia="Times New Roman" w:hAnsi="Tahoma" w:cs="Tahoma"/>
      <w:kern w:val="0"/>
      <w:sz w:val="16"/>
      <w:szCs w:val="16"/>
      <w14:ligatures w14:val="none"/>
    </w:rPr>
  </w:style>
  <w:style w:type="character" w:styleId="CommentReference">
    <w:name w:val="annotation reference"/>
    <w:basedOn w:val="DefaultParagraphFont"/>
    <w:semiHidden/>
    <w:unhideWhenUsed/>
    <w:rsid w:val="00C27B38"/>
    <w:rPr>
      <w:sz w:val="16"/>
      <w:szCs w:val="16"/>
    </w:rPr>
  </w:style>
  <w:style w:type="paragraph" w:styleId="CommentText">
    <w:name w:val="annotation text"/>
    <w:basedOn w:val="Normal"/>
    <w:link w:val="CommentTextChar"/>
    <w:unhideWhenUsed/>
    <w:rsid w:val="00C27B38"/>
    <w:rPr>
      <w:sz w:val="20"/>
    </w:rPr>
  </w:style>
  <w:style w:type="character" w:customStyle="1" w:styleId="CommentTextChar">
    <w:name w:val="Comment Text Char"/>
    <w:basedOn w:val="DefaultParagraphFont"/>
    <w:link w:val="CommentText"/>
    <w:rsid w:val="00C27B3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27B38"/>
    <w:rPr>
      <w:b/>
      <w:bCs/>
    </w:rPr>
  </w:style>
  <w:style w:type="character" w:customStyle="1" w:styleId="CommentSubjectChar">
    <w:name w:val="Comment Subject Char"/>
    <w:basedOn w:val="CommentTextChar"/>
    <w:link w:val="CommentSubject"/>
    <w:semiHidden/>
    <w:rsid w:val="00C27B38"/>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C27B38"/>
    <w:rPr>
      <w:color w:val="467886" w:themeColor="hyperlink"/>
      <w:u w:val="single"/>
    </w:rPr>
  </w:style>
  <w:style w:type="character" w:customStyle="1" w:styleId="UnresolvedMention1">
    <w:name w:val="Unresolved Mention1"/>
    <w:basedOn w:val="DefaultParagraphFont"/>
    <w:uiPriority w:val="99"/>
    <w:semiHidden/>
    <w:unhideWhenUsed/>
    <w:rsid w:val="00C27B38"/>
    <w:rPr>
      <w:color w:val="605E5C"/>
      <w:shd w:val="clear" w:color="auto" w:fill="E1DFDD"/>
    </w:rPr>
  </w:style>
  <w:style w:type="paragraph" w:customStyle="1" w:styleId="Default">
    <w:name w:val="Default"/>
    <w:rsid w:val="00C27B3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FootnoteText">
    <w:name w:val="footnote text"/>
    <w:basedOn w:val="Normal"/>
    <w:link w:val="FootnoteTextChar"/>
    <w:semiHidden/>
    <w:unhideWhenUsed/>
    <w:rsid w:val="00C27B38"/>
    <w:rPr>
      <w:sz w:val="20"/>
    </w:rPr>
  </w:style>
  <w:style w:type="character" w:customStyle="1" w:styleId="FootnoteTextChar">
    <w:name w:val="Footnote Text Char"/>
    <w:basedOn w:val="DefaultParagraphFont"/>
    <w:link w:val="FootnoteText"/>
    <w:semiHidden/>
    <w:rsid w:val="00C27B3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C27B38"/>
    <w:rPr>
      <w:vertAlign w:val="superscript"/>
    </w:rPr>
  </w:style>
  <w:style w:type="character" w:styleId="FollowedHyperlink">
    <w:name w:val="FollowedHyperlink"/>
    <w:basedOn w:val="DefaultParagraphFont"/>
    <w:semiHidden/>
    <w:unhideWhenUsed/>
    <w:rsid w:val="00C27B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a2c5ed01df111edb4cae1b158f98ea5/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rm.lrv.lt/lt/administracine-informacija/planavimo-dokumentai-2/pletros-programos/2022-2030-metu-viesojo-valdymo-pletros-program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2021.esinvesticijos.lt/dokumentai/supaprastintai-apmokamu-islaidu-dydziu-registra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investicijos.lt/lt"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33514</Words>
  <Characters>19103</Characters>
  <Application>Microsoft Office Word</Application>
  <DocSecurity>0</DocSecurity>
  <Lines>159</Lines>
  <Paragraphs>105</Paragraphs>
  <ScaleCrop>false</ScaleCrop>
  <Company/>
  <LinksUpToDate>false</LinksUpToDate>
  <CharactersWithSpaces>52512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Kotryna Koženiauskaitė</dc:creator>
  <cp:keywords/>
  <dc:description/>
  <cp:lastModifiedBy>Milda Kotryna Koženiauskaitė</cp:lastModifiedBy>
  <cp:revision>22</cp:revision>
  <dcterms:created xsi:type="dcterms:W3CDTF">2025-12-22T07:08:00Z</dcterms:created>
  <dcterms:modified xsi:type="dcterms:W3CDTF">2025-12-22T12:25:00Z</dcterms:modified>
</cp:coreProperties>
</file>