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ayout w:type="fixed"/>
        <w:tblLook w:val="04A0" w:firstRow="1" w:lastRow="0" w:firstColumn="1" w:lastColumn="0" w:noHBand="0" w:noVBand="1"/>
      </w:tblPr>
      <w:tblGrid>
        <w:gridCol w:w="1980"/>
        <w:gridCol w:w="7648"/>
      </w:tblGrid>
      <w:tr w:rsidR="00791B5D" w:rsidRPr="00791B5D" w14:paraId="64F04112" w14:textId="77777777" w:rsidTr="00F24FC7">
        <w:tc>
          <w:tcPr>
            <w:tcW w:w="1980" w:type="dxa"/>
          </w:tcPr>
          <w:p w14:paraId="701F2598" w14:textId="32503EED" w:rsidR="00E612B6" w:rsidRPr="00791B5D" w:rsidRDefault="00E612B6" w:rsidP="00F501CA">
            <w:pPr>
              <w:jc w:val="both"/>
              <w:rPr>
                <w:rFonts w:ascii="Verdana" w:hAnsi="Verdana"/>
                <w:color w:val="000000" w:themeColor="text1"/>
              </w:rPr>
            </w:pPr>
            <w:r w:rsidRPr="00791B5D">
              <w:rPr>
                <w:rFonts w:ascii="Verdana" w:hAnsi="Verdana"/>
                <w:color w:val="000000" w:themeColor="text1"/>
              </w:rPr>
              <w:t xml:space="preserve">Klausimas </w:t>
            </w:r>
          </w:p>
        </w:tc>
        <w:tc>
          <w:tcPr>
            <w:tcW w:w="7648" w:type="dxa"/>
          </w:tcPr>
          <w:p w14:paraId="75F22131" w14:textId="21D77C54" w:rsidR="00E612B6" w:rsidRPr="00791B5D" w:rsidRDefault="00E612B6" w:rsidP="00F501CA">
            <w:pPr>
              <w:jc w:val="both"/>
              <w:rPr>
                <w:rFonts w:ascii="Verdana" w:hAnsi="Verdana"/>
                <w:color w:val="000000" w:themeColor="text1"/>
              </w:rPr>
            </w:pPr>
            <w:r w:rsidRPr="00791B5D">
              <w:rPr>
                <w:rFonts w:ascii="Verdana" w:hAnsi="Verdana"/>
                <w:color w:val="000000" w:themeColor="text1"/>
              </w:rPr>
              <w:t>Atsakymas</w:t>
            </w:r>
          </w:p>
        </w:tc>
      </w:tr>
      <w:tr w:rsidR="00791B5D" w:rsidRPr="00791B5D" w14:paraId="2E15C093" w14:textId="77777777" w:rsidTr="00F24FC7">
        <w:tc>
          <w:tcPr>
            <w:tcW w:w="1980" w:type="dxa"/>
          </w:tcPr>
          <w:p w14:paraId="6FFD3B82" w14:textId="274429B6" w:rsidR="00E612B6" w:rsidRPr="00791B5D" w:rsidRDefault="002453C9" w:rsidP="00F501CA">
            <w:pPr>
              <w:ind w:right="10"/>
              <w:jc w:val="both"/>
              <w:rPr>
                <w:rFonts w:ascii="Verdana" w:hAnsi="Verdana"/>
                <w:color w:val="000000" w:themeColor="text1"/>
              </w:rPr>
            </w:pPr>
            <w:r w:rsidRPr="00791B5D">
              <w:rPr>
                <w:rFonts w:ascii="Verdana" w:hAnsi="Verdana"/>
                <w:color w:val="000000" w:themeColor="text1"/>
              </w:rPr>
              <w:t>Kas gali teikti PĮP</w:t>
            </w:r>
          </w:p>
        </w:tc>
        <w:tc>
          <w:tcPr>
            <w:tcW w:w="7648" w:type="dxa"/>
          </w:tcPr>
          <w:p w14:paraId="60E0E09D" w14:textId="6C77563F" w:rsidR="00E612B6" w:rsidRPr="00CD07C1" w:rsidRDefault="00CD6E0A" w:rsidP="00F501CA">
            <w:pPr>
              <w:jc w:val="both"/>
              <w:rPr>
                <w:rFonts w:ascii="Verdana" w:hAnsi="Verdana"/>
                <w:color w:val="000000" w:themeColor="text1"/>
              </w:rPr>
            </w:pPr>
            <w:r w:rsidRPr="00CD07C1">
              <w:rPr>
                <w:rFonts w:ascii="Verdana" w:hAnsi="Verdana"/>
                <w:color w:val="000000" w:themeColor="text1"/>
              </w:rPr>
              <w:t xml:space="preserve">Paraiškas gali teikti </w:t>
            </w:r>
            <w:r w:rsidR="00A91AF4" w:rsidRPr="00CD07C1">
              <w:rPr>
                <w:rFonts w:ascii="Verdana" w:hAnsi="Verdana"/>
                <w:color w:val="000000" w:themeColor="text1"/>
              </w:rPr>
              <w:t>Europos Sąjungos taršos leidimų sistemoje nedalyvaujan</w:t>
            </w:r>
            <w:r w:rsidR="00AE7524" w:rsidRPr="00CD07C1">
              <w:rPr>
                <w:rFonts w:ascii="Verdana" w:hAnsi="Verdana"/>
                <w:color w:val="000000" w:themeColor="text1"/>
              </w:rPr>
              <w:t>čios</w:t>
            </w:r>
            <w:r w:rsidR="00A91AF4" w:rsidRPr="00CD07C1">
              <w:rPr>
                <w:rFonts w:ascii="Verdana" w:hAnsi="Verdana"/>
                <w:color w:val="000000" w:themeColor="text1"/>
              </w:rPr>
              <w:t xml:space="preserve"> </w:t>
            </w:r>
            <w:r w:rsidR="007C5799" w:rsidRPr="00CD07C1">
              <w:rPr>
                <w:rFonts w:ascii="Verdana" w:hAnsi="Verdana"/>
                <w:color w:val="000000" w:themeColor="text1"/>
              </w:rPr>
              <w:t>didelės</w:t>
            </w:r>
            <w:r w:rsidRPr="00CD07C1">
              <w:rPr>
                <w:rFonts w:ascii="Verdana" w:hAnsi="Verdana"/>
                <w:color w:val="000000" w:themeColor="text1"/>
              </w:rPr>
              <w:t xml:space="preserve"> pramonės įmonės</w:t>
            </w:r>
            <w:r w:rsidR="007C5799" w:rsidRPr="00CD07C1">
              <w:rPr>
                <w:rFonts w:ascii="Verdana" w:hAnsi="Verdana"/>
                <w:color w:val="000000" w:themeColor="text1"/>
              </w:rPr>
              <w:t xml:space="preserve">, </w:t>
            </w:r>
            <w:r w:rsidRPr="00CD07C1">
              <w:rPr>
                <w:rFonts w:ascii="Verdana" w:hAnsi="Verdana"/>
                <w:color w:val="000000" w:themeColor="text1"/>
              </w:rPr>
              <w:t>veikiančios ne trumpiau kaip 3 metus</w:t>
            </w:r>
            <w:r w:rsidR="00EB7302" w:rsidRPr="00CD07C1">
              <w:rPr>
                <w:rFonts w:ascii="Verdana" w:hAnsi="Verdana"/>
                <w:color w:val="000000" w:themeColor="text1"/>
              </w:rPr>
              <w:t xml:space="preserve"> ir kurių metinės pardavimo pajamos iš savo pagamintos produkcijos</w:t>
            </w:r>
            <w:r w:rsidR="00AE7524" w:rsidRPr="00CD07C1">
              <w:rPr>
                <w:rFonts w:ascii="Verdana" w:hAnsi="Verdana"/>
                <w:color w:val="000000" w:themeColor="text1"/>
              </w:rPr>
              <w:t xml:space="preserve">, </w:t>
            </w:r>
            <w:r w:rsidR="003A5513" w:rsidRPr="00CD07C1">
              <w:rPr>
                <w:rFonts w:ascii="Verdana" w:hAnsi="Verdana"/>
                <w:color w:val="000000" w:themeColor="text1"/>
              </w:rPr>
              <w:t xml:space="preserve">kuri turi būti susijusi su pramonės veikla, </w:t>
            </w:r>
            <w:r w:rsidR="00EB7302" w:rsidRPr="00CD07C1">
              <w:rPr>
                <w:rFonts w:ascii="Verdana" w:hAnsi="Verdana"/>
                <w:color w:val="000000" w:themeColor="text1"/>
              </w:rPr>
              <w:t xml:space="preserve"> kiekvienais metais sudaro ne mažiau kaip 51 proc. bendroje pardavimo struktūroje ir metinės pajamos iš savo pagamintos produkcijos per pastaruosius 3 finansinius metus</w:t>
            </w:r>
            <w:r w:rsidR="002B6223">
              <w:rPr>
                <w:rFonts w:ascii="Verdana" w:hAnsi="Verdana"/>
                <w:color w:val="000000" w:themeColor="text1"/>
              </w:rPr>
              <w:t xml:space="preserve"> </w:t>
            </w:r>
            <w:r w:rsidR="00EB7302" w:rsidRPr="00CD07C1">
              <w:rPr>
                <w:rFonts w:ascii="Verdana" w:hAnsi="Verdana"/>
                <w:color w:val="000000" w:themeColor="text1"/>
              </w:rPr>
              <w:t>kiekvienais metais yra ne mažesnės kaip 300 000,00 (trys šimtai tūkstančių) eurų</w:t>
            </w:r>
            <w:r w:rsidR="00CD07C1" w:rsidRPr="00CD07C1">
              <w:rPr>
                <w:rFonts w:ascii="Verdana" w:hAnsi="Verdana"/>
                <w:color w:val="000000" w:themeColor="text1"/>
              </w:rPr>
              <w:t xml:space="preserve">. </w:t>
            </w:r>
          </w:p>
        </w:tc>
      </w:tr>
      <w:tr w:rsidR="00791B5D" w:rsidRPr="00791B5D" w14:paraId="1A347BF0" w14:textId="77777777" w:rsidTr="00F24FC7">
        <w:tc>
          <w:tcPr>
            <w:tcW w:w="1980" w:type="dxa"/>
          </w:tcPr>
          <w:p w14:paraId="2E063B17" w14:textId="233DA54C" w:rsidR="001562EA" w:rsidRPr="00791B5D" w:rsidRDefault="00F00D69" w:rsidP="00F501CA">
            <w:pPr>
              <w:ind w:right="10"/>
              <w:jc w:val="both"/>
              <w:rPr>
                <w:rFonts w:ascii="Verdana" w:hAnsi="Verdana"/>
                <w:color w:val="000000" w:themeColor="text1"/>
              </w:rPr>
            </w:pPr>
            <w:r>
              <w:rPr>
                <w:rFonts w:ascii="Verdana" w:hAnsi="Verdana"/>
                <w:color w:val="000000" w:themeColor="text1"/>
              </w:rPr>
              <w:t>Kas laikoma pramonės įmone</w:t>
            </w:r>
          </w:p>
        </w:tc>
        <w:tc>
          <w:tcPr>
            <w:tcW w:w="7648" w:type="dxa"/>
          </w:tcPr>
          <w:p w14:paraId="4015AA56" w14:textId="125FB1FF" w:rsidR="00551F62" w:rsidRPr="00766711" w:rsidRDefault="00766711" w:rsidP="00766711">
            <w:pPr>
              <w:jc w:val="both"/>
              <w:rPr>
                <w:rFonts w:ascii="Verdana" w:hAnsi="Verdana"/>
                <w:color w:val="000000" w:themeColor="text1"/>
              </w:rPr>
            </w:pPr>
            <w:r w:rsidRPr="00766711">
              <w:rPr>
                <w:rFonts w:ascii="Verdana" w:hAnsi="Verdana"/>
                <w:color w:val="000000" w:themeColor="text1"/>
              </w:rPr>
              <w:t>Pramonės įmonė – įmonė, vykdanti pramonės ekonominę veiklą pagal Valstybės duomenų agentūros generalinio direktoriaus įsakymu tvirtinamą Ekonominės veiklos rūšių klasifikatorių (EVRK 2.1 red.), priskirtiną B sekcijai „Kasyba ir karjerų eksploatavimas“ (išskyrus šias ekonomines veiklas: B sekcijos 06 skyriaus „Žalios naftos ir gamtinių dujų gavyba“, B sekcijos 08.92 klasės „Durpių gavyba“ ir B sekcijos 09.1 grupės „Su naftos ir gamtinių dujų gavyba susijusių paslaugų veikla“) ir C sekcijai „Apdirbamoji gamyba“ (išskyrus C sekcijos 19 skyriaus „Kokso ir rafinuotų naftos produktų gamyba“ ekonominę veiklą)</w:t>
            </w:r>
          </w:p>
        </w:tc>
      </w:tr>
      <w:tr w:rsidR="00791B5D" w:rsidRPr="00791B5D" w14:paraId="26B7BF2A" w14:textId="77777777" w:rsidTr="00F24FC7">
        <w:tc>
          <w:tcPr>
            <w:tcW w:w="1980" w:type="dxa"/>
          </w:tcPr>
          <w:p w14:paraId="1389A391" w14:textId="412E3422" w:rsidR="00E612B6" w:rsidRPr="00791B5D" w:rsidRDefault="004262DD" w:rsidP="00F501CA">
            <w:pPr>
              <w:jc w:val="both"/>
              <w:rPr>
                <w:rFonts w:ascii="Verdana" w:hAnsi="Verdana"/>
                <w:color w:val="000000" w:themeColor="text1"/>
              </w:rPr>
            </w:pPr>
            <w:r w:rsidRPr="00791B5D">
              <w:rPr>
                <w:rFonts w:ascii="Verdana" w:hAnsi="Verdana"/>
                <w:color w:val="000000" w:themeColor="text1"/>
              </w:rPr>
              <w:t>Kokios veiklos yra finansuojamos</w:t>
            </w:r>
          </w:p>
        </w:tc>
        <w:tc>
          <w:tcPr>
            <w:tcW w:w="7648" w:type="dxa"/>
          </w:tcPr>
          <w:p w14:paraId="2254B530" w14:textId="46C3402F" w:rsidR="00E612B6" w:rsidRPr="00791B5D" w:rsidRDefault="002A077E" w:rsidP="00F501CA">
            <w:pPr>
              <w:jc w:val="both"/>
              <w:rPr>
                <w:rFonts w:ascii="Verdana" w:hAnsi="Verdana"/>
                <w:color w:val="000000" w:themeColor="text1"/>
              </w:rPr>
            </w:pPr>
            <w:r w:rsidRPr="00791B5D">
              <w:rPr>
                <w:rFonts w:ascii="Verdana" w:hAnsi="Verdana"/>
                <w:color w:val="000000" w:themeColor="text1"/>
              </w:rPr>
              <w:t xml:space="preserve">Finansuojamos dvi veiklos: </w:t>
            </w:r>
            <w:r w:rsidR="00362788" w:rsidRPr="00791B5D">
              <w:rPr>
                <w:rFonts w:ascii="Verdana" w:hAnsi="Verdana"/>
                <w:color w:val="000000" w:themeColor="text1"/>
              </w:rPr>
              <w:t>(1) Aplinkos atžvilgiu tvarios investicijos į gamybą, investuojant į pradinės arba pradinės naujos ekonominės veiklos investicijų projektus</w:t>
            </w:r>
            <w:r w:rsidR="00B739A6">
              <w:rPr>
                <w:rFonts w:ascii="Verdana" w:hAnsi="Verdana"/>
                <w:color w:val="000000" w:themeColor="text1"/>
              </w:rPr>
              <w:t xml:space="preserve"> </w:t>
            </w:r>
            <w:r w:rsidR="00B739A6" w:rsidRPr="00B739A6">
              <w:rPr>
                <w:rFonts w:ascii="Verdana" w:hAnsi="Verdana"/>
                <w:color w:val="000000" w:themeColor="text1"/>
              </w:rPr>
              <w:t>pramonės ekonominės veiklos srityse</w:t>
            </w:r>
            <w:r w:rsidR="00362788" w:rsidRPr="00791B5D">
              <w:rPr>
                <w:rFonts w:ascii="Verdana" w:hAnsi="Verdana"/>
                <w:color w:val="000000" w:themeColor="text1"/>
              </w:rPr>
              <w:t xml:space="preserve">; (2) darbuotojų, </w:t>
            </w:r>
            <w:r w:rsidR="00362788" w:rsidRPr="00791B5D">
              <w:rPr>
                <w:rFonts w:ascii="Verdana" w:eastAsia="Verdana" w:hAnsi="Verdana"/>
                <w:color w:val="000000" w:themeColor="text1"/>
              </w:rPr>
              <w:t>dirbančių projekto įgyvendinimo metu sukurtoje naujoje tvarioje darbo vietoje,</w:t>
            </w:r>
            <w:r w:rsidR="00362788" w:rsidRPr="00791B5D">
              <w:rPr>
                <w:rFonts w:ascii="Verdana" w:hAnsi="Verdana"/>
                <w:color w:val="000000" w:themeColor="text1"/>
              </w:rPr>
              <w:t xml:space="preserve"> mokymas ir kvalifikacijos tobulinimas.</w:t>
            </w:r>
          </w:p>
        </w:tc>
      </w:tr>
      <w:tr w:rsidR="00791B5D" w:rsidRPr="00791B5D" w14:paraId="20B5DDA8" w14:textId="77777777" w:rsidTr="00F24FC7">
        <w:tc>
          <w:tcPr>
            <w:tcW w:w="1980" w:type="dxa"/>
          </w:tcPr>
          <w:p w14:paraId="722D8818" w14:textId="5FF7C394" w:rsidR="00E612B6" w:rsidRPr="00791B5D" w:rsidRDefault="00F91D61" w:rsidP="00F501CA">
            <w:pPr>
              <w:jc w:val="both"/>
              <w:rPr>
                <w:rFonts w:ascii="Verdana" w:hAnsi="Verdana"/>
                <w:color w:val="000000" w:themeColor="text1"/>
              </w:rPr>
            </w:pPr>
            <w:r w:rsidRPr="00791B5D">
              <w:rPr>
                <w:rFonts w:ascii="Verdana" w:hAnsi="Verdana"/>
                <w:color w:val="000000" w:themeColor="text1"/>
              </w:rPr>
              <w:t xml:space="preserve">Ar projekto metu turi būti </w:t>
            </w:r>
            <w:r w:rsidR="00362788" w:rsidRPr="00791B5D">
              <w:rPr>
                <w:rFonts w:ascii="Verdana" w:hAnsi="Verdana"/>
                <w:color w:val="000000" w:themeColor="text1"/>
              </w:rPr>
              <w:t>įgyvendinamos abi Apraše numatytos veiklos</w:t>
            </w:r>
          </w:p>
        </w:tc>
        <w:tc>
          <w:tcPr>
            <w:tcW w:w="7648" w:type="dxa"/>
          </w:tcPr>
          <w:p w14:paraId="57CAF8C1" w14:textId="7C730BC7" w:rsidR="00E612B6" w:rsidRPr="00791B5D" w:rsidRDefault="00362788" w:rsidP="00F501CA">
            <w:pPr>
              <w:jc w:val="both"/>
              <w:rPr>
                <w:rFonts w:ascii="Verdana" w:hAnsi="Verdana"/>
                <w:color w:val="000000" w:themeColor="text1"/>
              </w:rPr>
            </w:pPr>
            <w:r w:rsidRPr="00791B5D">
              <w:rPr>
                <w:rFonts w:ascii="Verdana" w:hAnsi="Verdana"/>
                <w:color w:val="000000" w:themeColor="text1"/>
              </w:rPr>
              <w:t>Taip, turi būti įgyvendinamos abi veiklos</w:t>
            </w:r>
            <w:r w:rsidR="00B20120" w:rsidRPr="00791B5D">
              <w:rPr>
                <w:rFonts w:ascii="Verdana" w:hAnsi="Verdana"/>
                <w:color w:val="000000" w:themeColor="text1"/>
              </w:rPr>
              <w:t xml:space="preserve">: </w:t>
            </w:r>
            <w:r w:rsidRPr="00791B5D">
              <w:rPr>
                <w:rFonts w:ascii="Verdana" w:hAnsi="Verdana"/>
                <w:color w:val="000000" w:themeColor="text1"/>
              </w:rPr>
              <w:t>1) Aplinkos atžvilgiu tvarios investicijos į gamybą, investuojant į pradinės arba pradinės naujos ekonominės veiklos investicijų projektus</w:t>
            </w:r>
            <w:r w:rsidR="00C66D24" w:rsidRPr="00B739A6">
              <w:rPr>
                <w:rFonts w:ascii="Verdana" w:hAnsi="Verdana"/>
                <w:color w:val="000000" w:themeColor="text1"/>
              </w:rPr>
              <w:t xml:space="preserve"> pramonės ekonominės veiklos srityse</w:t>
            </w:r>
            <w:r w:rsidRPr="00791B5D">
              <w:rPr>
                <w:rFonts w:ascii="Verdana" w:hAnsi="Verdana"/>
                <w:color w:val="000000" w:themeColor="text1"/>
              </w:rPr>
              <w:t xml:space="preserve">; (2) darbuotojų, </w:t>
            </w:r>
            <w:r w:rsidRPr="00791B5D">
              <w:rPr>
                <w:rFonts w:ascii="Verdana" w:eastAsia="Verdana" w:hAnsi="Verdana"/>
                <w:color w:val="000000" w:themeColor="text1"/>
              </w:rPr>
              <w:t>dirbančių projekto įgyvendinimo metu sukurtoje naujoje tvarioje darbo vietoje,</w:t>
            </w:r>
            <w:r w:rsidRPr="00791B5D">
              <w:rPr>
                <w:rFonts w:ascii="Verdana" w:hAnsi="Verdana"/>
                <w:color w:val="000000" w:themeColor="text1"/>
              </w:rPr>
              <w:t xml:space="preserve"> mokymas ir kvalifikacijos tobulinimas.</w:t>
            </w:r>
          </w:p>
        </w:tc>
      </w:tr>
      <w:tr w:rsidR="00791B5D" w:rsidRPr="00791B5D" w14:paraId="7072230F" w14:textId="77777777" w:rsidTr="00F24FC7">
        <w:tc>
          <w:tcPr>
            <w:tcW w:w="1980" w:type="dxa"/>
          </w:tcPr>
          <w:p w14:paraId="35CFEA92" w14:textId="7401365C" w:rsidR="00536D54" w:rsidRPr="00791B5D" w:rsidRDefault="00536D54" w:rsidP="00F501CA">
            <w:pPr>
              <w:jc w:val="both"/>
              <w:rPr>
                <w:rFonts w:ascii="Verdana" w:hAnsi="Verdana"/>
                <w:color w:val="000000" w:themeColor="text1"/>
              </w:rPr>
            </w:pPr>
            <w:r w:rsidRPr="00791B5D">
              <w:rPr>
                <w:rFonts w:ascii="Verdana" w:hAnsi="Verdana"/>
                <w:color w:val="000000" w:themeColor="text1"/>
              </w:rPr>
              <w:t xml:space="preserve">Koks </w:t>
            </w:r>
            <w:r w:rsidR="004E2355" w:rsidRPr="00791B5D">
              <w:rPr>
                <w:rFonts w:ascii="Verdana" w:hAnsi="Verdana"/>
                <w:color w:val="000000" w:themeColor="text1"/>
              </w:rPr>
              <w:t>yra maksimalus ir minimalus finansavimas</w:t>
            </w:r>
            <w:r w:rsidRPr="00791B5D">
              <w:rPr>
                <w:rFonts w:ascii="Verdana" w:hAnsi="Verdana"/>
                <w:color w:val="000000" w:themeColor="text1"/>
              </w:rPr>
              <w:t xml:space="preserve"> </w:t>
            </w:r>
          </w:p>
        </w:tc>
        <w:tc>
          <w:tcPr>
            <w:tcW w:w="7648" w:type="dxa"/>
          </w:tcPr>
          <w:p w14:paraId="171EE1D4" w14:textId="2DDABFC8" w:rsidR="00B90766" w:rsidRPr="00791B5D" w:rsidRDefault="002F12E1" w:rsidP="00F501CA">
            <w:pPr>
              <w:jc w:val="both"/>
              <w:rPr>
                <w:rFonts w:ascii="Verdana" w:hAnsi="Verdana"/>
                <w:color w:val="000000" w:themeColor="text1"/>
              </w:rPr>
            </w:pPr>
            <w:r w:rsidRPr="00791B5D">
              <w:rPr>
                <w:rFonts w:ascii="Verdana" w:hAnsi="Verdana"/>
                <w:color w:val="000000" w:themeColor="text1"/>
              </w:rPr>
              <w:t xml:space="preserve">Didžiausia finansavimo lėšų suma </w:t>
            </w:r>
            <w:r w:rsidR="00C67D22" w:rsidRPr="00791B5D">
              <w:rPr>
                <w:rFonts w:ascii="Verdana" w:hAnsi="Verdana"/>
                <w:color w:val="000000" w:themeColor="text1"/>
              </w:rPr>
              <w:t xml:space="preserve">projektui </w:t>
            </w:r>
            <w:r w:rsidR="00602074">
              <w:rPr>
                <w:rFonts w:ascii="Verdana" w:hAnsi="Verdana"/>
                <w:color w:val="000000" w:themeColor="text1"/>
              </w:rPr>
              <w:t>20 500</w:t>
            </w:r>
            <w:r w:rsidR="00C67D22" w:rsidRPr="00791B5D">
              <w:rPr>
                <w:rFonts w:ascii="Verdana" w:hAnsi="Verdana"/>
                <w:color w:val="000000" w:themeColor="text1"/>
              </w:rPr>
              <w:t xml:space="preserve"> 000,00 Eur, mažiausia </w:t>
            </w:r>
            <w:r w:rsidR="007D753D" w:rsidRPr="00791B5D">
              <w:rPr>
                <w:rFonts w:ascii="Verdana" w:hAnsi="Verdana"/>
                <w:color w:val="000000" w:themeColor="text1"/>
              </w:rPr>
              <w:t xml:space="preserve">finansavimo lėšų suma </w:t>
            </w:r>
            <w:r w:rsidR="001E7844">
              <w:rPr>
                <w:rFonts w:ascii="Verdana" w:hAnsi="Verdana"/>
                <w:color w:val="000000" w:themeColor="text1"/>
              </w:rPr>
              <w:t>5 050 000</w:t>
            </w:r>
            <w:r w:rsidR="00C67D22" w:rsidRPr="00791B5D">
              <w:rPr>
                <w:rFonts w:ascii="Verdana" w:hAnsi="Verdana"/>
                <w:color w:val="000000" w:themeColor="text1"/>
              </w:rPr>
              <w:t>,00 Eur.</w:t>
            </w:r>
          </w:p>
          <w:p w14:paraId="0D2AEF93" w14:textId="77777777" w:rsidR="003F55E3" w:rsidRPr="00791B5D" w:rsidRDefault="003F55E3" w:rsidP="00F501CA">
            <w:pPr>
              <w:jc w:val="both"/>
              <w:rPr>
                <w:rFonts w:ascii="Verdana" w:hAnsi="Verdana"/>
                <w:color w:val="000000" w:themeColor="text1"/>
              </w:rPr>
            </w:pPr>
          </w:p>
          <w:p w14:paraId="69E7B732" w14:textId="7F8661AB" w:rsidR="00C67D22" w:rsidRPr="00791B5D" w:rsidRDefault="00C67D22" w:rsidP="00F501CA">
            <w:pPr>
              <w:jc w:val="both"/>
              <w:rPr>
                <w:rFonts w:ascii="Verdana" w:hAnsi="Verdana"/>
                <w:color w:val="000000" w:themeColor="text1"/>
              </w:rPr>
            </w:pPr>
            <w:r w:rsidRPr="00791B5D">
              <w:rPr>
                <w:rFonts w:ascii="Verdana" w:hAnsi="Verdana"/>
                <w:color w:val="000000" w:themeColor="text1"/>
              </w:rPr>
              <w:t xml:space="preserve">Tvarių investicijų veiklai didžiausia finansavimo lėšų suma </w:t>
            </w:r>
            <w:r w:rsidR="001E7844">
              <w:rPr>
                <w:rFonts w:ascii="Verdana" w:hAnsi="Verdana"/>
                <w:color w:val="000000" w:themeColor="text1"/>
              </w:rPr>
              <w:t>20</w:t>
            </w:r>
            <w:r w:rsidRPr="00791B5D">
              <w:rPr>
                <w:rFonts w:ascii="Verdana" w:hAnsi="Verdana"/>
                <w:color w:val="000000" w:themeColor="text1"/>
              </w:rPr>
              <w:t> </w:t>
            </w:r>
            <w:r w:rsidR="00A40CA2" w:rsidRPr="00791B5D">
              <w:rPr>
                <w:rFonts w:ascii="Verdana" w:hAnsi="Verdana"/>
                <w:color w:val="000000" w:themeColor="text1"/>
              </w:rPr>
              <w:t>0</w:t>
            </w:r>
            <w:r w:rsidRPr="00791B5D">
              <w:rPr>
                <w:rFonts w:ascii="Verdana" w:hAnsi="Verdana"/>
                <w:color w:val="000000" w:themeColor="text1"/>
              </w:rPr>
              <w:t xml:space="preserve">00 000,00 Eur, mažiausia </w:t>
            </w:r>
            <w:r w:rsidR="007D753D" w:rsidRPr="00791B5D">
              <w:rPr>
                <w:rFonts w:ascii="Verdana" w:hAnsi="Verdana"/>
                <w:color w:val="000000" w:themeColor="text1"/>
              </w:rPr>
              <w:t>finansavimo lėšų suma</w:t>
            </w:r>
            <w:r w:rsidRPr="00791B5D">
              <w:rPr>
                <w:rFonts w:ascii="Verdana" w:hAnsi="Verdana"/>
                <w:color w:val="000000" w:themeColor="text1"/>
              </w:rPr>
              <w:t> 5</w:t>
            </w:r>
            <w:r w:rsidR="00481EE2">
              <w:rPr>
                <w:rFonts w:ascii="Verdana" w:hAnsi="Verdana"/>
                <w:color w:val="000000" w:themeColor="text1"/>
              </w:rPr>
              <w:t xml:space="preserve"> </w:t>
            </w:r>
            <w:r w:rsidR="00A40CA2" w:rsidRPr="00791B5D">
              <w:rPr>
                <w:rFonts w:ascii="Verdana" w:hAnsi="Verdana"/>
                <w:color w:val="000000" w:themeColor="text1"/>
              </w:rPr>
              <w:t>0</w:t>
            </w:r>
            <w:r w:rsidR="00481EE2">
              <w:rPr>
                <w:rFonts w:ascii="Verdana" w:hAnsi="Verdana"/>
                <w:color w:val="000000" w:themeColor="text1"/>
              </w:rPr>
              <w:t>0</w:t>
            </w:r>
            <w:r w:rsidRPr="00791B5D">
              <w:rPr>
                <w:rFonts w:ascii="Verdana" w:hAnsi="Verdana"/>
                <w:color w:val="000000" w:themeColor="text1"/>
              </w:rPr>
              <w:t>0 000,00 Eur.</w:t>
            </w:r>
          </w:p>
          <w:p w14:paraId="7A42CEE1" w14:textId="77777777" w:rsidR="003F55E3" w:rsidRPr="00791B5D" w:rsidRDefault="003F55E3" w:rsidP="00F501CA">
            <w:pPr>
              <w:jc w:val="both"/>
              <w:rPr>
                <w:rFonts w:ascii="Verdana" w:hAnsi="Verdana"/>
                <w:color w:val="000000" w:themeColor="text1"/>
              </w:rPr>
            </w:pPr>
          </w:p>
          <w:p w14:paraId="78732AB2" w14:textId="75C7C8DD" w:rsidR="00C67D22" w:rsidRPr="00791B5D" w:rsidRDefault="00A40CA2" w:rsidP="00F501CA">
            <w:pPr>
              <w:jc w:val="both"/>
              <w:rPr>
                <w:rFonts w:ascii="Verdana" w:hAnsi="Verdana"/>
                <w:color w:val="000000" w:themeColor="text1"/>
              </w:rPr>
            </w:pPr>
            <w:r w:rsidRPr="00791B5D">
              <w:rPr>
                <w:rFonts w:ascii="Verdana" w:hAnsi="Verdana"/>
                <w:color w:val="000000" w:themeColor="text1"/>
              </w:rPr>
              <w:t>Darbuotojų mok</w:t>
            </w:r>
            <w:r w:rsidR="00FE3CF2" w:rsidRPr="00791B5D">
              <w:rPr>
                <w:rFonts w:ascii="Verdana" w:hAnsi="Verdana"/>
                <w:color w:val="000000" w:themeColor="text1"/>
              </w:rPr>
              <w:t>y</w:t>
            </w:r>
            <w:r w:rsidRPr="00791B5D">
              <w:rPr>
                <w:rFonts w:ascii="Verdana" w:hAnsi="Verdana"/>
                <w:color w:val="000000" w:themeColor="text1"/>
              </w:rPr>
              <w:t xml:space="preserve">mų  veiklai didžiausia finansavimo lėšų suma </w:t>
            </w:r>
            <w:r w:rsidR="00442B33">
              <w:rPr>
                <w:rFonts w:ascii="Verdana" w:hAnsi="Verdana"/>
                <w:color w:val="000000" w:themeColor="text1"/>
              </w:rPr>
              <w:t>5</w:t>
            </w:r>
            <w:r w:rsidR="00FE3CF2" w:rsidRPr="00791B5D">
              <w:rPr>
                <w:rFonts w:ascii="Verdana" w:hAnsi="Verdana"/>
                <w:color w:val="000000" w:themeColor="text1"/>
              </w:rPr>
              <w:t>0</w:t>
            </w:r>
            <w:r w:rsidRPr="00791B5D">
              <w:rPr>
                <w:rFonts w:ascii="Verdana" w:hAnsi="Verdana"/>
                <w:color w:val="000000" w:themeColor="text1"/>
              </w:rPr>
              <w:t xml:space="preserve">0 000,00 Eur, mažiausia </w:t>
            </w:r>
            <w:r w:rsidR="007D753D" w:rsidRPr="00791B5D">
              <w:rPr>
                <w:rFonts w:ascii="Verdana" w:hAnsi="Verdana"/>
                <w:color w:val="000000" w:themeColor="text1"/>
              </w:rPr>
              <w:t xml:space="preserve">finansavimo lėšų suma </w:t>
            </w:r>
            <w:r w:rsidR="00442B33">
              <w:rPr>
                <w:rFonts w:ascii="Verdana" w:hAnsi="Verdana"/>
                <w:color w:val="000000" w:themeColor="text1"/>
              </w:rPr>
              <w:t>5</w:t>
            </w:r>
            <w:r w:rsidR="00FE3CF2" w:rsidRPr="00791B5D">
              <w:rPr>
                <w:rFonts w:ascii="Verdana" w:hAnsi="Verdana"/>
                <w:color w:val="000000" w:themeColor="text1"/>
              </w:rPr>
              <w:t>0</w:t>
            </w:r>
            <w:r w:rsidRPr="00791B5D">
              <w:rPr>
                <w:rFonts w:ascii="Verdana" w:hAnsi="Verdana"/>
                <w:color w:val="000000" w:themeColor="text1"/>
              </w:rPr>
              <w:t> 000,00 Eur.</w:t>
            </w:r>
          </w:p>
          <w:p w14:paraId="0466A26F" w14:textId="77777777" w:rsidR="00536D54" w:rsidRPr="00791B5D" w:rsidRDefault="00536D54" w:rsidP="00F501CA">
            <w:pPr>
              <w:ind w:firstLine="1296"/>
              <w:jc w:val="both"/>
              <w:rPr>
                <w:rFonts w:ascii="Verdana" w:hAnsi="Verdana"/>
                <w:color w:val="000000" w:themeColor="text1"/>
              </w:rPr>
            </w:pPr>
          </w:p>
        </w:tc>
      </w:tr>
      <w:tr w:rsidR="007D753D" w:rsidRPr="00791B5D" w14:paraId="0AC1807F" w14:textId="77777777" w:rsidTr="00F24FC7">
        <w:tc>
          <w:tcPr>
            <w:tcW w:w="1980" w:type="dxa"/>
          </w:tcPr>
          <w:p w14:paraId="418461FC" w14:textId="232E3E88" w:rsidR="007D753D" w:rsidRPr="00791B5D" w:rsidRDefault="007D753D" w:rsidP="00F501CA">
            <w:pPr>
              <w:jc w:val="both"/>
              <w:rPr>
                <w:rFonts w:ascii="Verdana" w:hAnsi="Verdana"/>
                <w:color w:val="000000" w:themeColor="text1"/>
              </w:rPr>
            </w:pPr>
            <w:r>
              <w:rPr>
                <w:rFonts w:ascii="Verdana" w:hAnsi="Verdana"/>
                <w:color w:val="000000" w:themeColor="text1"/>
              </w:rPr>
              <w:t xml:space="preserve">Ar mokymų veiklai prašome finansavimo suma gali būti mažesnė nei 50 000,00 Eur. </w:t>
            </w:r>
          </w:p>
        </w:tc>
        <w:tc>
          <w:tcPr>
            <w:tcW w:w="7648" w:type="dxa"/>
          </w:tcPr>
          <w:p w14:paraId="0EAFD66B" w14:textId="597CF216" w:rsidR="007D753D" w:rsidRPr="00791B5D" w:rsidRDefault="007D753D" w:rsidP="00F501CA">
            <w:pPr>
              <w:jc w:val="both"/>
              <w:rPr>
                <w:rFonts w:ascii="Verdana" w:hAnsi="Verdana"/>
                <w:color w:val="000000" w:themeColor="text1"/>
              </w:rPr>
            </w:pPr>
            <w:r>
              <w:rPr>
                <w:rFonts w:ascii="Verdana" w:hAnsi="Verdana"/>
                <w:color w:val="000000" w:themeColor="text1"/>
              </w:rPr>
              <w:t xml:space="preserve">Ne. </w:t>
            </w:r>
            <w:r w:rsidRPr="00791B5D">
              <w:rPr>
                <w:rFonts w:ascii="Verdana" w:hAnsi="Verdana"/>
                <w:color w:val="000000" w:themeColor="text1"/>
              </w:rPr>
              <w:t xml:space="preserve">Darbuotojų mokymų  veiklai mažiausia </w:t>
            </w:r>
            <w:r>
              <w:rPr>
                <w:rFonts w:ascii="Verdana" w:hAnsi="Verdana"/>
                <w:color w:val="000000" w:themeColor="text1"/>
              </w:rPr>
              <w:t xml:space="preserve">galima </w:t>
            </w:r>
            <w:r w:rsidRPr="00791B5D">
              <w:rPr>
                <w:rFonts w:ascii="Verdana" w:hAnsi="Verdana"/>
                <w:color w:val="000000" w:themeColor="text1"/>
              </w:rPr>
              <w:t xml:space="preserve">finansavimo lėšų suma </w:t>
            </w:r>
            <w:r>
              <w:rPr>
                <w:rFonts w:ascii="Verdana" w:hAnsi="Verdana"/>
                <w:color w:val="000000" w:themeColor="text1"/>
              </w:rPr>
              <w:t>5</w:t>
            </w:r>
            <w:r w:rsidRPr="00791B5D">
              <w:rPr>
                <w:rFonts w:ascii="Verdana" w:hAnsi="Verdana"/>
                <w:color w:val="000000" w:themeColor="text1"/>
              </w:rPr>
              <w:t>0 000,00 Eur</w:t>
            </w:r>
            <w:r>
              <w:rPr>
                <w:rFonts w:ascii="Verdana" w:hAnsi="Verdana"/>
                <w:color w:val="000000" w:themeColor="text1"/>
              </w:rPr>
              <w:t xml:space="preserve">. </w:t>
            </w:r>
            <w:r w:rsidR="00384628">
              <w:rPr>
                <w:rFonts w:ascii="Verdana" w:hAnsi="Verdana"/>
                <w:color w:val="000000" w:themeColor="text1"/>
              </w:rPr>
              <w:t xml:space="preserve">(Atkreipti dėmesį, kad tai yra ne tinkamų finansuoti išlaidų suma, o </w:t>
            </w:r>
            <w:r w:rsidR="00575258">
              <w:rPr>
                <w:rFonts w:ascii="Verdana" w:hAnsi="Verdana"/>
                <w:color w:val="000000" w:themeColor="text1"/>
              </w:rPr>
              <w:t>finansavimo suma, todėl r</w:t>
            </w:r>
            <w:r w:rsidR="00384628">
              <w:rPr>
                <w:rFonts w:ascii="Verdana" w:hAnsi="Verdana"/>
                <w:color w:val="000000" w:themeColor="text1"/>
              </w:rPr>
              <w:t>eikia įvertinti ir intensyvumą</w:t>
            </w:r>
            <w:r w:rsidR="00575258">
              <w:rPr>
                <w:rFonts w:ascii="Verdana" w:hAnsi="Verdana"/>
                <w:color w:val="000000" w:themeColor="text1"/>
              </w:rPr>
              <w:t xml:space="preserve">). </w:t>
            </w:r>
          </w:p>
        </w:tc>
      </w:tr>
      <w:tr w:rsidR="00442B33" w:rsidRPr="00791B5D" w14:paraId="0DF058A1" w14:textId="77777777" w:rsidTr="00F24FC7">
        <w:tc>
          <w:tcPr>
            <w:tcW w:w="1980" w:type="dxa"/>
          </w:tcPr>
          <w:p w14:paraId="315AEBB3" w14:textId="07A7359B" w:rsidR="00442B33" w:rsidRPr="00791B5D" w:rsidRDefault="00442B33" w:rsidP="00F501CA">
            <w:pPr>
              <w:jc w:val="both"/>
              <w:rPr>
                <w:rFonts w:ascii="Verdana" w:hAnsi="Verdana"/>
                <w:color w:val="000000" w:themeColor="text1"/>
              </w:rPr>
            </w:pPr>
            <w:r>
              <w:rPr>
                <w:rFonts w:ascii="Verdana" w:hAnsi="Verdana"/>
                <w:color w:val="000000" w:themeColor="text1"/>
              </w:rPr>
              <w:t xml:space="preserve">Ar Apraše </w:t>
            </w:r>
            <w:r w:rsidR="006561AC">
              <w:rPr>
                <w:rFonts w:ascii="Verdana" w:hAnsi="Verdana"/>
                <w:color w:val="000000" w:themeColor="text1"/>
              </w:rPr>
              <w:t>nurodytos</w:t>
            </w:r>
            <w:r>
              <w:rPr>
                <w:rFonts w:ascii="Verdana" w:hAnsi="Verdana"/>
                <w:color w:val="000000" w:themeColor="text1"/>
              </w:rPr>
              <w:t xml:space="preserve"> maksimalios ir minimalios projektų sumos</w:t>
            </w:r>
            <w:r w:rsidR="006561AC">
              <w:rPr>
                <w:rFonts w:ascii="Verdana" w:hAnsi="Verdana"/>
                <w:color w:val="000000" w:themeColor="text1"/>
              </w:rPr>
              <w:t xml:space="preserve"> </w:t>
            </w:r>
            <w:r w:rsidR="006561AC">
              <w:rPr>
                <w:rFonts w:ascii="Verdana" w:hAnsi="Verdana"/>
                <w:color w:val="000000" w:themeColor="text1"/>
              </w:rPr>
              <w:lastRenderedPageBreak/>
              <w:t xml:space="preserve">yra </w:t>
            </w:r>
            <w:r w:rsidR="007926D0">
              <w:rPr>
                <w:rFonts w:ascii="Verdana" w:hAnsi="Verdana"/>
                <w:color w:val="000000" w:themeColor="text1"/>
              </w:rPr>
              <w:t>nustatytos tinkamom</w:t>
            </w:r>
            <w:r w:rsidR="00AC1C1F">
              <w:rPr>
                <w:rFonts w:ascii="Verdana" w:hAnsi="Verdana"/>
                <w:color w:val="000000" w:themeColor="text1"/>
              </w:rPr>
              <w:t xml:space="preserve">s </w:t>
            </w:r>
            <w:r w:rsidR="007926D0">
              <w:rPr>
                <w:rFonts w:ascii="Verdana" w:hAnsi="Verdana"/>
                <w:color w:val="000000" w:themeColor="text1"/>
              </w:rPr>
              <w:t xml:space="preserve">finansuoti išlaidoms ar </w:t>
            </w:r>
            <w:r w:rsidR="00AC1C1F">
              <w:rPr>
                <w:rFonts w:ascii="Verdana" w:hAnsi="Verdana"/>
                <w:color w:val="000000" w:themeColor="text1"/>
              </w:rPr>
              <w:t>finansavimo sumo</w:t>
            </w:r>
            <w:r w:rsidR="00A347A8">
              <w:rPr>
                <w:rFonts w:ascii="Verdana" w:hAnsi="Verdana"/>
                <w:color w:val="000000" w:themeColor="text1"/>
              </w:rPr>
              <w:t>ms</w:t>
            </w:r>
          </w:p>
        </w:tc>
        <w:tc>
          <w:tcPr>
            <w:tcW w:w="7648" w:type="dxa"/>
          </w:tcPr>
          <w:p w14:paraId="0810F76A" w14:textId="129249F9" w:rsidR="00442B33" w:rsidRPr="00791B5D" w:rsidRDefault="00A347A8" w:rsidP="00F501CA">
            <w:pPr>
              <w:jc w:val="both"/>
              <w:rPr>
                <w:rFonts w:ascii="Verdana" w:hAnsi="Verdana"/>
                <w:color w:val="000000" w:themeColor="text1"/>
              </w:rPr>
            </w:pPr>
            <w:r>
              <w:rPr>
                <w:rFonts w:ascii="Verdana" w:hAnsi="Verdana"/>
                <w:color w:val="000000" w:themeColor="text1"/>
              </w:rPr>
              <w:lastRenderedPageBreak/>
              <w:t>Apraše nurodytos maksimalios ir minimalios projektų sumos yra nustatytos finansavimo sumoms, t. y. tinkamas finansuoti išlaidas reikia padauginti iš Apraše nustatyto finansavimo intensyv</w:t>
            </w:r>
            <w:r w:rsidR="009E62D9">
              <w:rPr>
                <w:rFonts w:ascii="Verdana" w:hAnsi="Verdana"/>
                <w:color w:val="000000" w:themeColor="text1"/>
              </w:rPr>
              <w:t>u</w:t>
            </w:r>
            <w:r>
              <w:rPr>
                <w:rFonts w:ascii="Verdana" w:hAnsi="Verdana"/>
                <w:color w:val="000000" w:themeColor="text1"/>
              </w:rPr>
              <w:t xml:space="preserve">mo ir tada </w:t>
            </w:r>
            <w:r w:rsidR="009E62D9">
              <w:rPr>
                <w:rFonts w:ascii="Verdana" w:hAnsi="Verdana"/>
                <w:color w:val="000000" w:themeColor="text1"/>
              </w:rPr>
              <w:t xml:space="preserve">lyginti su Apraše nustatytomis sumomis. </w:t>
            </w:r>
          </w:p>
        </w:tc>
      </w:tr>
      <w:tr w:rsidR="00791B5D" w:rsidRPr="00791B5D" w14:paraId="620BF0A1" w14:textId="77777777" w:rsidTr="00F24FC7">
        <w:tc>
          <w:tcPr>
            <w:tcW w:w="1980" w:type="dxa"/>
          </w:tcPr>
          <w:p w14:paraId="7C052BD4" w14:textId="1131D662" w:rsidR="00E612B6" w:rsidRPr="00791B5D" w:rsidRDefault="00C37FDE" w:rsidP="00F501CA">
            <w:pPr>
              <w:jc w:val="both"/>
              <w:rPr>
                <w:rFonts w:ascii="Verdana" w:hAnsi="Verdana"/>
                <w:color w:val="000000" w:themeColor="text1"/>
              </w:rPr>
            </w:pPr>
            <w:r w:rsidRPr="00791B5D">
              <w:rPr>
                <w:rFonts w:ascii="Verdana" w:hAnsi="Verdana"/>
                <w:color w:val="000000" w:themeColor="text1"/>
              </w:rPr>
              <w:t>Koks yra maksimalus galimas finansavimo intensyvumas</w:t>
            </w:r>
          </w:p>
        </w:tc>
        <w:tc>
          <w:tcPr>
            <w:tcW w:w="7648" w:type="dxa"/>
          </w:tcPr>
          <w:p w14:paraId="2771852B" w14:textId="77777777" w:rsidR="005F52CC" w:rsidRPr="00791B5D" w:rsidRDefault="00A745A3" w:rsidP="00F501CA">
            <w:pPr>
              <w:jc w:val="both"/>
              <w:rPr>
                <w:rFonts w:ascii="Verdana" w:hAnsi="Verdana"/>
                <w:color w:val="000000" w:themeColor="text1"/>
              </w:rPr>
            </w:pPr>
            <w:r w:rsidRPr="00791B5D">
              <w:rPr>
                <w:rFonts w:ascii="Verdana" w:hAnsi="Verdana"/>
                <w:color w:val="000000" w:themeColor="text1"/>
              </w:rPr>
              <w:t>Maksimali finansuojama suma tvarių investicijų pritraukimo veiklai</w:t>
            </w:r>
            <w:r w:rsidR="005F52CC" w:rsidRPr="00791B5D">
              <w:rPr>
                <w:rFonts w:ascii="Verdana" w:hAnsi="Verdana"/>
                <w:color w:val="000000" w:themeColor="text1"/>
              </w:rPr>
              <w:t>:</w:t>
            </w:r>
          </w:p>
          <w:p w14:paraId="0F0FFDFF" w14:textId="207D58AD" w:rsidR="00A745A3" w:rsidRPr="00791B5D" w:rsidRDefault="00A745A3" w:rsidP="00F501CA">
            <w:pPr>
              <w:jc w:val="both"/>
              <w:rPr>
                <w:rFonts w:ascii="Verdana" w:hAnsi="Verdana"/>
                <w:color w:val="000000" w:themeColor="text1"/>
              </w:rPr>
            </w:pPr>
            <w:r w:rsidRPr="00791B5D">
              <w:rPr>
                <w:rFonts w:ascii="Verdana" w:hAnsi="Verdana"/>
                <w:color w:val="000000" w:themeColor="text1"/>
              </w:rPr>
              <w:t xml:space="preserve">iki </w:t>
            </w:r>
            <w:r w:rsidR="002E1B6A">
              <w:rPr>
                <w:rFonts w:ascii="Verdana" w:hAnsi="Verdana"/>
                <w:color w:val="000000" w:themeColor="text1"/>
              </w:rPr>
              <w:t>6</w:t>
            </w:r>
            <w:r w:rsidRPr="00791B5D">
              <w:rPr>
                <w:rFonts w:ascii="Verdana" w:hAnsi="Verdana"/>
                <w:color w:val="000000" w:themeColor="text1"/>
              </w:rPr>
              <w:t>0 proc</w:t>
            </w:r>
            <w:r w:rsidR="007015F5" w:rsidRPr="00791B5D">
              <w:rPr>
                <w:rFonts w:ascii="Verdana" w:hAnsi="Verdana"/>
                <w:color w:val="000000" w:themeColor="text1"/>
              </w:rPr>
              <w:t>.</w:t>
            </w:r>
            <w:r w:rsidRPr="00791B5D">
              <w:rPr>
                <w:rFonts w:ascii="Verdana" w:hAnsi="Verdana"/>
                <w:color w:val="000000" w:themeColor="text1"/>
              </w:rPr>
              <w:t>, arba iki 7</w:t>
            </w:r>
            <w:r w:rsidR="002E1B6A">
              <w:rPr>
                <w:rFonts w:ascii="Verdana" w:hAnsi="Verdana"/>
                <w:color w:val="000000" w:themeColor="text1"/>
              </w:rPr>
              <w:t>0</w:t>
            </w:r>
            <w:r w:rsidRPr="00791B5D">
              <w:rPr>
                <w:rFonts w:ascii="Verdana" w:hAnsi="Verdana"/>
                <w:color w:val="000000" w:themeColor="text1"/>
              </w:rPr>
              <w:t xml:space="preserve"> proc. jei projekte planuojama gaminti ypatingos svarbos technologijas.</w:t>
            </w:r>
          </w:p>
          <w:p w14:paraId="30291BDB" w14:textId="77777777" w:rsidR="005F5B99" w:rsidRPr="00791B5D" w:rsidRDefault="005F5B99" w:rsidP="00F501CA">
            <w:pPr>
              <w:jc w:val="both"/>
              <w:rPr>
                <w:rFonts w:ascii="Verdana" w:hAnsi="Verdana"/>
                <w:color w:val="000000" w:themeColor="text1"/>
              </w:rPr>
            </w:pPr>
          </w:p>
          <w:p w14:paraId="1CA6ADFF" w14:textId="77777777" w:rsidR="005F52CC" w:rsidRPr="00791B5D" w:rsidRDefault="00A745A3" w:rsidP="00F501CA">
            <w:pPr>
              <w:jc w:val="both"/>
              <w:rPr>
                <w:rFonts w:ascii="Verdana" w:hAnsi="Verdana"/>
                <w:color w:val="000000" w:themeColor="text1"/>
              </w:rPr>
            </w:pPr>
            <w:r w:rsidRPr="00791B5D">
              <w:rPr>
                <w:rFonts w:ascii="Verdana" w:hAnsi="Verdana"/>
                <w:color w:val="000000" w:themeColor="text1"/>
              </w:rPr>
              <w:t>Maksimali finansuojama suma darbuotojų mokymo veiklai</w:t>
            </w:r>
            <w:r w:rsidR="005F52CC" w:rsidRPr="00791B5D">
              <w:rPr>
                <w:rFonts w:ascii="Verdana" w:hAnsi="Verdana"/>
                <w:color w:val="000000" w:themeColor="text1"/>
              </w:rPr>
              <w:t>:</w:t>
            </w:r>
          </w:p>
          <w:p w14:paraId="6D6F4DE3" w14:textId="0D13D262" w:rsidR="00A745A3" w:rsidRPr="00791B5D" w:rsidRDefault="00A745A3" w:rsidP="00F24FC7">
            <w:pPr>
              <w:jc w:val="both"/>
              <w:rPr>
                <w:rFonts w:ascii="Verdana" w:hAnsi="Verdana"/>
                <w:color w:val="000000" w:themeColor="text1"/>
              </w:rPr>
            </w:pPr>
            <w:r w:rsidRPr="00791B5D">
              <w:rPr>
                <w:rFonts w:ascii="Verdana" w:hAnsi="Verdana"/>
                <w:color w:val="000000" w:themeColor="text1"/>
              </w:rPr>
              <w:t xml:space="preserve">iki </w:t>
            </w:r>
            <w:r w:rsidR="00CB5FEF">
              <w:rPr>
                <w:rFonts w:ascii="Verdana" w:hAnsi="Verdana"/>
                <w:color w:val="000000" w:themeColor="text1"/>
              </w:rPr>
              <w:t>5</w:t>
            </w:r>
            <w:r w:rsidRPr="00791B5D">
              <w:rPr>
                <w:rFonts w:ascii="Verdana" w:hAnsi="Verdana"/>
                <w:color w:val="000000" w:themeColor="text1"/>
              </w:rPr>
              <w:t>0 proc</w:t>
            </w:r>
            <w:r w:rsidR="007015F5" w:rsidRPr="00791B5D">
              <w:rPr>
                <w:rFonts w:ascii="Verdana" w:hAnsi="Verdana"/>
                <w:color w:val="000000" w:themeColor="text1"/>
              </w:rPr>
              <w:t>.</w:t>
            </w:r>
            <w:r w:rsidRPr="00791B5D">
              <w:rPr>
                <w:rFonts w:ascii="Verdana" w:hAnsi="Verdana"/>
                <w:color w:val="000000" w:themeColor="text1"/>
              </w:rPr>
              <w:t xml:space="preserve">, arba iki </w:t>
            </w:r>
            <w:r w:rsidR="00CB5FEF">
              <w:rPr>
                <w:rFonts w:ascii="Verdana" w:hAnsi="Verdana"/>
                <w:color w:val="000000" w:themeColor="text1"/>
              </w:rPr>
              <w:t>6</w:t>
            </w:r>
            <w:r w:rsidRPr="00791B5D">
              <w:rPr>
                <w:rFonts w:ascii="Verdana" w:hAnsi="Verdana"/>
                <w:color w:val="000000" w:themeColor="text1"/>
              </w:rPr>
              <w:t>0 proc. jei projekte planuojama mokyti neįgaliuosius.</w:t>
            </w:r>
          </w:p>
        </w:tc>
      </w:tr>
      <w:tr w:rsidR="00791B5D" w:rsidRPr="00791B5D" w14:paraId="66A27B35" w14:textId="77777777" w:rsidTr="00F24FC7">
        <w:tc>
          <w:tcPr>
            <w:tcW w:w="1980" w:type="dxa"/>
          </w:tcPr>
          <w:p w14:paraId="2557C8BC" w14:textId="663D51E2" w:rsidR="006E1A76" w:rsidRPr="00791B5D" w:rsidRDefault="006E1A76" w:rsidP="00F501CA">
            <w:pPr>
              <w:jc w:val="both"/>
              <w:rPr>
                <w:rFonts w:ascii="Verdana" w:hAnsi="Verdana"/>
                <w:color w:val="000000" w:themeColor="text1"/>
              </w:rPr>
            </w:pPr>
            <w:r w:rsidRPr="00791B5D">
              <w:rPr>
                <w:rFonts w:ascii="Verdana" w:hAnsi="Verdana"/>
                <w:color w:val="000000" w:themeColor="text1"/>
              </w:rPr>
              <w:t>Kokie dokumentai būtini teikiant paraišką</w:t>
            </w:r>
          </w:p>
        </w:tc>
        <w:tc>
          <w:tcPr>
            <w:tcW w:w="7648" w:type="dxa"/>
          </w:tcPr>
          <w:p w14:paraId="597B2816" w14:textId="72967673" w:rsidR="006E1A76" w:rsidRPr="003C737F" w:rsidRDefault="006E1A76" w:rsidP="003C737F">
            <w:pPr>
              <w:pStyle w:val="Sraopastraipa"/>
              <w:numPr>
                <w:ilvl w:val="0"/>
                <w:numId w:val="2"/>
              </w:numPr>
              <w:ind w:left="311"/>
              <w:jc w:val="both"/>
              <w:rPr>
                <w:rFonts w:ascii="Verdana" w:hAnsi="Verdana"/>
                <w:color w:val="000000" w:themeColor="text1"/>
              </w:rPr>
            </w:pPr>
            <w:r w:rsidRPr="003C737F">
              <w:rPr>
                <w:rFonts w:ascii="Verdana" w:hAnsi="Verdana"/>
                <w:color w:val="000000" w:themeColor="text1"/>
              </w:rPr>
              <w:t>PFSA 3 priedas</w:t>
            </w:r>
            <w:r w:rsidR="00910083" w:rsidRPr="003C737F">
              <w:rPr>
                <w:rFonts w:ascii="Verdana" w:hAnsi="Verdana"/>
                <w:color w:val="000000" w:themeColor="text1"/>
              </w:rPr>
              <w:t>;</w:t>
            </w:r>
          </w:p>
          <w:p w14:paraId="64BDBDCA" w14:textId="01B06156" w:rsidR="006E1A76" w:rsidRPr="003C737F" w:rsidRDefault="006E1A76" w:rsidP="003C737F">
            <w:pPr>
              <w:pStyle w:val="Sraopastraipa"/>
              <w:numPr>
                <w:ilvl w:val="0"/>
                <w:numId w:val="2"/>
              </w:numPr>
              <w:ind w:left="311"/>
              <w:jc w:val="both"/>
              <w:rPr>
                <w:rFonts w:ascii="Verdana" w:hAnsi="Verdana"/>
                <w:color w:val="000000" w:themeColor="text1"/>
              </w:rPr>
            </w:pPr>
            <w:r w:rsidRPr="003C737F">
              <w:rPr>
                <w:rFonts w:ascii="Verdana" w:hAnsi="Verdana"/>
                <w:color w:val="000000" w:themeColor="text1"/>
              </w:rPr>
              <w:t>Verslo planas</w:t>
            </w:r>
            <w:r w:rsidR="004774B6" w:rsidRPr="003C737F">
              <w:rPr>
                <w:rFonts w:ascii="Verdana" w:hAnsi="Verdana"/>
                <w:color w:val="000000" w:themeColor="text1"/>
              </w:rPr>
              <w:t xml:space="preserve"> (įskaitant ir jo priedus</w:t>
            </w:r>
            <w:r w:rsidR="000F0A7E" w:rsidRPr="003C737F">
              <w:rPr>
                <w:rFonts w:ascii="Verdana" w:hAnsi="Verdana"/>
                <w:color w:val="000000" w:themeColor="text1"/>
              </w:rPr>
              <w:t xml:space="preserve"> „Verslo plano priedai“, „Verslo plano finansinė dalis“)</w:t>
            </w:r>
            <w:r w:rsidR="00910083" w:rsidRPr="003C737F">
              <w:rPr>
                <w:rFonts w:ascii="Verdana" w:hAnsi="Verdana"/>
                <w:color w:val="000000" w:themeColor="text1"/>
              </w:rPr>
              <w:t>;</w:t>
            </w:r>
          </w:p>
          <w:p w14:paraId="5E26DA81" w14:textId="0500543F" w:rsidR="006E1A76" w:rsidRPr="003C737F" w:rsidRDefault="006E1A76" w:rsidP="003C737F">
            <w:pPr>
              <w:pStyle w:val="Sraopastraipa"/>
              <w:numPr>
                <w:ilvl w:val="0"/>
                <w:numId w:val="2"/>
              </w:numPr>
              <w:ind w:left="311"/>
              <w:jc w:val="both"/>
              <w:rPr>
                <w:rFonts w:ascii="Verdana" w:hAnsi="Verdana"/>
                <w:color w:val="000000" w:themeColor="text1"/>
              </w:rPr>
            </w:pPr>
            <w:r w:rsidRPr="003C737F">
              <w:rPr>
                <w:rFonts w:ascii="Verdana" w:hAnsi="Verdana"/>
                <w:color w:val="000000" w:themeColor="text1"/>
              </w:rPr>
              <w:t>Statybas leidžiantis dokumentas (kai jis privalomas)</w:t>
            </w:r>
            <w:r w:rsidR="00910083" w:rsidRPr="003C737F">
              <w:rPr>
                <w:rFonts w:ascii="Verdana" w:hAnsi="Verdana"/>
                <w:color w:val="000000" w:themeColor="text1"/>
              </w:rPr>
              <w:t>;</w:t>
            </w:r>
          </w:p>
          <w:p w14:paraId="139964D4" w14:textId="6CB680CE" w:rsidR="006E1A76" w:rsidRPr="00791B5D" w:rsidRDefault="006E1A76" w:rsidP="00F501CA">
            <w:pPr>
              <w:jc w:val="both"/>
              <w:rPr>
                <w:rFonts w:ascii="Verdana" w:hAnsi="Verdana"/>
                <w:color w:val="000000" w:themeColor="text1"/>
              </w:rPr>
            </w:pPr>
            <w:r w:rsidRPr="00791B5D">
              <w:rPr>
                <w:rFonts w:ascii="Verdana" w:hAnsi="Verdana"/>
                <w:color w:val="000000" w:themeColor="text1"/>
              </w:rPr>
              <w:t xml:space="preserve">Jei nepateikiamas bent vienas iš aukščiau nurodytų dokumentų </w:t>
            </w:r>
            <w:r w:rsidR="000B30DB" w:rsidRPr="00791B5D">
              <w:rPr>
                <w:rFonts w:ascii="Verdana" w:hAnsi="Verdana"/>
                <w:color w:val="000000" w:themeColor="text1"/>
              </w:rPr>
              <w:t>projekto įgyvendinimo planas</w:t>
            </w:r>
            <w:r w:rsidRPr="00791B5D">
              <w:rPr>
                <w:rFonts w:ascii="Verdana" w:hAnsi="Verdana"/>
                <w:color w:val="000000" w:themeColor="text1"/>
              </w:rPr>
              <w:t xml:space="preserve"> atmetamas, neprašius papildomų dokumentų.</w:t>
            </w:r>
          </w:p>
          <w:p w14:paraId="7EBDC3F2" w14:textId="77777777" w:rsidR="006E1A76" w:rsidRPr="00791B5D" w:rsidRDefault="006E1A76" w:rsidP="00F501CA">
            <w:pPr>
              <w:jc w:val="both"/>
              <w:rPr>
                <w:rFonts w:ascii="Verdana" w:hAnsi="Verdana"/>
                <w:color w:val="000000" w:themeColor="text1"/>
              </w:rPr>
            </w:pPr>
          </w:p>
          <w:p w14:paraId="51131E30" w14:textId="77777777" w:rsidR="006E1A76" w:rsidRPr="00791B5D" w:rsidRDefault="006E1A76" w:rsidP="00F501CA">
            <w:pPr>
              <w:jc w:val="both"/>
              <w:rPr>
                <w:rFonts w:ascii="Verdana" w:hAnsi="Verdana"/>
                <w:color w:val="000000" w:themeColor="text1"/>
              </w:rPr>
            </w:pPr>
            <w:r w:rsidRPr="00791B5D">
              <w:rPr>
                <w:rFonts w:ascii="Verdana" w:hAnsi="Verdana"/>
                <w:color w:val="000000" w:themeColor="text1"/>
              </w:rPr>
              <w:t>Taip pat turi būti pateikta:</w:t>
            </w:r>
          </w:p>
          <w:p w14:paraId="6579FA44" w14:textId="78ACB878" w:rsidR="006E1A76" w:rsidRPr="003C737F" w:rsidRDefault="006E1A76" w:rsidP="003C737F">
            <w:pPr>
              <w:pStyle w:val="Sraopastraipa"/>
              <w:numPr>
                <w:ilvl w:val="0"/>
                <w:numId w:val="1"/>
              </w:numPr>
              <w:ind w:left="311"/>
              <w:jc w:val="both"/>
              <w:rPr>
                <w:rFonts w:ascii="Verdana" w:hAnsi="Verdana"/>
                <w:color w:val="000000" w:themeColor="text1"/>
              </w:rPr>
            </w:pPr>
            <w:r w:rsidRPr="003C737F">
              <w:rPr>
                <w:rFonts w:ascii="Verdana" w:hAnsi="Verdana"/>
                <w:color w:val="000000" w:themeColor="text1"/>
              </w:rPr>
              <w:t>Informacija apie valstybės pagalbą Projektų administravimo ir finansavimo taisyklių (toliau – PAFT) 1 priedo 4 priedas</w:t>
            </w:r>
            <w:r w:rsidR="00910083" w:rsidRPr="003C737F">
              <w:rPr>
                <w:rFonts w:ascii="Verdana" w:hAnsi="Verdana"/>
                <w:color w:val="000000" w:themeColor="text1"/>
              </w:rPr>
              <w:t>;</w:t>
            </w:r>
          </w:p>
          <w:p w14:paraId="1382F2F3" w14:textId="3E53C95C" w:rsidR="006E1A76" w:rsidRPr="003C737F" w:rsidRDefault="006E1A76" w:rsidP="003C737F">
            <w:pPr>
              <w:pStyle w:val="Sraopastraipa"/>
              <w:numPr>
                <w:ilvl w:val="0"/>
                <w:numId w:val="1"/>
              </w:numPr>
              <w:ind w:left="311"/>
              <w:jc w:val="both"/>
              <w:rPr>
                <w:rFonts w:ascii="Verdana" w:hAnsi="Verdana"/>
                <w:color w:val="000000" w:themeColor="text1"/>
              </w:rPr>
            </w:pPr>
            <w:r w:rsidRPr="003C737F">
              <w:rPr>
                <w:rFonts w:ascii="Verdana" w:hAnsi="Verdana"/>
                <w:color w:val="000000" w:themeColor="text1"/>
              </w:rPr>
              <w:t>Informacija apie aplinkosaugos reikalavimus PAFT 1 priedo 3 priedas</w:t>
            </w:r>
            <w:r w:rsidR="0068342E" w:rsidRPr="003C737F">
              <w:rPr>
                <w:rFonts w:ascii="Verdana" w:hAnsi="Verdana"/>
                <w:color w:val="000000" w:themeColor="text1"/>
              </w:rPr>
              <w:t xml:space="preserve"> ir </w:t>
            </w:r>
            <w:r w:rsidR="00523E28" w:rsidRPr="003C737F">
              <w:rPr>
                <w:rFonts w:ascii="Verdana" w:hAnsi="Verdana"/>
                <w:color w:val="000000" w:themeColor="text1"/>
              </w:rPr>
              <w:t>atitinkama dokumentacija</w:t>
            </w:r>
            <w:r w:rsidR="00910083" w:rsidRPr="003C737F">
              <w:rPr>
                <w:rFonts w:ascii="Verdana" w:hAnsi="Verdana"/>
                <w:color w:val="000000" w:themeColor="text1"/>
              </w:rPr>
              <w:t>;</w:t>
            </w:r>
          </w:p>
          <w:p w14:paraId="21AF0B80" w14:textId="0D4C8ACE" w:rsidR="006E1A76" w:rsidRPr="003C737F" w:rsidRDefault="006E1A76" w:rsidP="003C737F">
            <w:pPr>
              <w:pStyle w:val="Sraopastraipa"/>
              <w:numPr>
                <w:ilvl w:val="0"/>
                <w:numId w:val="1"/>
              </w:numPr>
              <w:ind w:left="311"/>
              <w:jc w:val="both"/>
              <w:rPr>
                <w:rFonts w:ascii="Verdana" w:hAnsi="Verdana"/>
                <w:color w:val="000000" w:themeColor="text1"/>
              </w:rPr>
            </w:pPr>
            <w:r w:rsidRPr="003C737F">
              <w:rPr>
                <w:rFonts w:ascii="Verdana" w:hAnsi="Verdana"/>
                <w:color w:val="000000" w:themeColor="text1"/>
              </w:rPr>
              <w:t>PFSA 4 priedas</w:t>
            </w:r>
            <w:r w:rsidR="00523E28" w:rsidRPr="003C737F">
              <w:rPr>
                <w:rFonts w:ascii="Verdana" w:hAnsi="Verdana"/>
                <w:color w:val="000000" w:themeColor="text1"/>
              </w:rPr>
              <w:t xml:space="preserve"> (DNSH deklaracija)</w:t>
            </w:r>
            <w:r w:rsidR="00500905" w:rsidRPr="003C737F">
              <w:rPr>
                <w:rFonts w:ascii="Verdana" w:hAnsi="Verdana"/>
                <w:color w:val="000000" w:themeColor="text1"/>
              </w:rPr>
              <w:t xml:space="preserve"> ir papildomi dokumentai jei reikia</w:t>
            </w:r>
            <w:r w:rsidR="00910083" w:rsidRPr="003C737F">
              <w:rPr>
                <w:rFonts w:ascii="Verdana" w:hAnsi="Verdana"/>
                <w:color w:val="000000" w:themeColor="text1"/>
              </w:rPr>
              <w:t>;</w:t>
            </w:r>
          </w:p>
          <w:p w14:paraId="70163BB3" w14:textId="7C2363D6" w:rsidR="00CD7977" w:rsidRPr="003C737F" w:rsidRDefault="003C737F" w:rsidP="003C737F">
            <w:pPr>
              <w:pStyle w:val="Sraopastraipa"/>
              <w:numPr>
                <w:ilvl w:val="0"/>
                <w:numId w:val="1"/>
              </w:numPr>
              <w:ind w:left="311"/>
              <w:jc w:val="both"/>
              <w:rPr>
                <w:rFonts w:ascii="Verdana" w:hAnsi="Verdana"/>
                <w:color w:val="000000" w:themeColor="text1"/>
              </w:rPr>
            </w:pPr>
            <w:r w:rsidRPr="003C737F">
              <w:rPr>
                <w:rFonts w:ascii="Verdana" w:hAnsi="Verdana"/>
                <w:color w:val="000000" w:themeColor="text1"/>
              </w:rPr>
              <w:t>Laisvos formos verslo subjekto statuso deklaraciją, parengtą pagal paskutinių dvejų ataskaitinių finansinių metų duomenis, patvirtinančią didelės įmonės statusą, kartu su susijusių įmonių sąrašu, nurodžius įmonės kodą ir pavadinimą</w:t>
            </w:r>
          </w:p>
          <w:p w14:paraId="18BACEF2" w14:textId="0E8277DA" w:rsidR="006E1A76" w:rsidRPr="003C737F" w:rsidRDefault="006E1A76" w:rsidP="003C737F">
            <w:pPr>
              <w:pStyle w:val="Sraopastraipa"/>
              <w:numPr>
                <w:ilvl w:val="0"/>
                <w:numId w:val="1"/>
              </w:numPr>
              <w:ind w:left="311"/>
              <w:jc w:val="both"/>
              <w:rPr>
                <w:rFonts w:ascii="Verdana" w:hAnsi="Verdana"/>
                <w:color w:val="000000" w:themeColor="text1"/>
              </w:rPr>
            </w:pPr>
            <w:r w:rsidRPr="003C737F">
              <w:rPr>
                <w:rFonts w:ascii="Verdana" w:hAnsi="Verdana"/>
                <w:color w:val="000000" w:themeColor="text1"/>
              </w:rPr>
              <w:t>PFSA 5 priedas</w:t>
            </w:r>
            <w:r w:rsidR="00910083" w:rsidRPr="003C737F">
              <w:rPr>
                <w:rFonts w:ascii="Verdana" w:hAnsi="Verdana"/>
                <w:color w:val="000000" w:themeColor="text1"/>
              </w:rPr>
              <w:t>;</w:t>
            </w:r>
          </w:p>
          <w:p w14:paraId="51A1D482" w14:textId="3E3CA044" w:rsidR="006E1A76" w:rsidRPr="003C737F" w:rsidRDefault="006E1A76" w:rsidP="003C737F">
            <w:pPr>
              <w:pStyle w:val="Sraopastraipa"/>
              <w:numPr>
                <w:ilvl w:val="0"/>
                <w:numId w:val="1"/>
              </w:numPr>
              <w:ind w:left="311"/>
              <w:jc w:val="both"/>
              <w:rPr>
                <w:rFonts w:ascii="Verdana" w:hAnsi="Verdana"/>
                <w:color w:val="000000" w:themeColor="text1"/>
              </w:rPr>
            </w:pPr>
            <w:r w:rsidRPr="003C737F">
              <w:rPr>
                <w:rFonts w:ascii="Verdana" w:hAnsi="Verdana"/>
                <w:color w:val="000000" w:themeColor="text1"/>
              </w:rPr>
              <w:t>Biudžeto pagrįstumo dokumentai</w:t>
            </w:r>
            <w:r w:rsidR="00910083" w:rsidRPr="003C737F">
              <w:rPr>
                <w:rFonts w:ascii="Verdana" w:hAnsi="Verdana"/>
                <w:color w:val="000000" w:themeColor="text1"/>
              </w:rPr>
              <w:t>;</w:t>
            </w:r>
          </w:p>
          <w:p w14:paraId="48625AB7" w14:textId="5C65974C" w:rsidR="006E1A76" w:rsidRPr="003C737F" w:rsidRDefault="006E1A76" w:rsidP="003C737F">
            <w:pPr>
              <w:pStyle w:val="Sraopastraipa"/>
              <w:numPr>
                <w:ilvl w:val="0"/>
                <w:numId w:val="1"/>
              </w:numPr>
              <w:ind w:left="311"/>
              <w:jc w:val="both"/>
              <w:rPr>
                <w:rFonts w:ascii="Verdana" w:hAnsi="Verdana"/>
                <w:color w:val="000000" w:themeColor="text1"/>
              </w:rPr>
            </w:pPr>
            <w:r w:rsidRPr="003C737F">
              <w:rPr>
                <w:rFonts w:ascii="Verdana" w:hAnsi="Verdana"/>
                <w:color w:val="000000" w:themeColor="text1"/>
              </w:rPr>
              <w:t>Finansavimo šaltinius pagrindžiantys dokumentai</w:t>
            </w:r>
            <w:r w:rsidR="00910083" w:rsidRPr="003C737F">
              <w:rPr>
                <w:rFonts w:ascii="Verdana" w:hAnsi="Verdana"/>
                <w:color w:val="000000" w:themeColor="text1"/>
              </w:rPr>
              <w:t>;</w:t>
            </w:r>
          </w:p>
          <w:p w14:paraId="33E598CC" w14:textId="6704A775" w:rsidR="008121D8" w:rsidRPr="003C737F" w:rsidRDefault="008121D8" w:rsidP="003C737F">
            <w:pPr>
              <w:pStyle w:val="Sraopastraipa"/>
              <w:numPr>
                <w:ilvl w:val="0"/>
                <w:numId w:val="1"/>
              </w:numPr>
              <w:ind w:left="311"/>
              <w:jc w:val="both"/>
              <w:rPr>
                <w:rFonts w:ascii="Verdana" w:hAnsi="Verdana"/>
                <w:color w:val="000000" w:themeColor="text1"/>
              </w:rPr>
            </w:pPr>
            <w:r w:rsidRPr="003C737F">
              <w:rPr>
                <w:rFonts w:ascii="Verdana" w:hAnsi="Verdana"/>
                <w:color w:val="000000" w:themeColor="text1"/>
              </w:rPr>
              <w:t>Patvirtintų 3 paskutinių finansinių metų metinių finansinių ataskaitų rinkinius (kai pareiškėjas užsienyje veikianti įmonė);</w:t>
            </w:r>
          </w:p>
          <w:p w14:paraId="003EF002" w14:textId="7B2569E4" w:rsidR="006E1A76" w:rsidRPr="003C737F" w:rsidRDefault="006E1A76" w:rsidP="003C737F">
            <w:pPr>
              <w:pStyle w:val="Sraopastraipa"/>
              <w:numPr>
                <w:ilvl w:val="0"/>
                <w:numId w:val="1"/>
              </w:numPr>
              <w:ind w:left="311"/>
              <w:jc w:val="both"/>
              <w:rPr>
                <w:rFonts w:ascii="Verdana" w:hAnsi="Verdana"/>
                <w:color w:val="000000" w:themeColor="text1"/>
              </w:rPr>
            </w:pPr>
            <w:r w:rsidRPr="003C737F">
              <w:rPr>
                <w:rFonts w:ascii="Verdana" w:hAnsi="Verdana"/>
                <w:color w:val="000000" w:themeColor="text1"/>
              </w:rPr>
              <w:t>Laisvos formos deklaracija dėl atitikimo PFSA 11.</w:t>
            </w:r>
            <w:r w:rsidR="00D27CA9" w:rsidRPr="003C737F">
              <w:rPr>
                <w:rFonts w:ascii="Verdana" w:hAnsi="Verdana"/>
                <w:color w:val="000000" w:themeColor="text1"/>
              </w:rPr>
              <w:t>18</w:t>
            </w:r>
            <w:r w:rsidRPr="003C737F">
              <w:rPr>
                <w:rFonts w:ascii="Verdana" w:hAnsi="Verdana"/>
                <w:color w:val="000000" w:themeColor="text1"/>
              </w:rPr>
              <w:t xml:space="preserve"> p</w:t>
            </w:r>
            <w:r w:rsidR="002B186F" w:rsidRPr="003C737F">
              <w:rPr>
                <w:rFonts w:ascii="Verdana" w:hAnsi="Verdana"/>
                <w:color w:val="000000" w:themeColor="text1"/>
              </w:rPr>
              <w:t>;</w:t>
            </w:r>
          </w:p>
          <w:p w14:paraId="33BCA213" w14:textId="19146579" w:rsidR="006E1A76" w:rsidRPr="003C737F" w:rsidRDefault="006E1A76" w:rsidP="003C737F">
            <w:pPr>
              <w:pStyle w:val="Sraopastraipa"/>
              <w:numPr>
                <w:ilvl w:val="0"/>
                <w:numId w:val="1"/>
              </w:numPr>
              <w:ind w:left="311"/>
              <w:jc w:val="both"/>
              <w:rPr>
                <w:rFonts w:ascii="Verdana" w:hAnsi="Verdana"/>
                <w:color w:val="000000" w:themeColor="text1"/>
              </w:rPr>
            </w:pPr>
            <w:r w:rsidRPr="003C737F">
              <w:rPr>
                <w:rFonts w:ascii="Verdana" w:hAnsi="Verdana"/>
                <w:color w:val="000000" w:themeColor="text1"/>
              </w:rPr>
              <w:t>Dokumentus pagrindžiančius teisę užsiimti ta veikla, kuriai skirtas projektas (jei yra reikalavimas turėti teisinį pagrindą užsiimti projekte numatyta veikla)</w:t>
            </w:r>
            <w:r w:rsidR="002B186F" w:rsidRPr="003C737F">
              <w:rPr>
                <w:rFonts w:ascii="Verdana" w:hAnsi="Verdana"/>
                <w:color w:val="000000" w:themeColor="text1"/>
              </w:rPr>
              <w:t>.</w:t>
            </w:r>
          </w:p>
        </w:tc>
      </w:tr>
      <w:tr w:rsidR="00791B5D" w:rsidRPr="00791B5D" w14:paraId="4EE0841A" w14:textId="77777777" w:rsidTr="00F24FC7">
        <w:tc>
          <w:tcPr>
            <w:tcW w:w="1980" w:type="dxa"/>
          </w:tcPr>
          <w:p w14:paraId="5BBB1054" w14:textId="1E9961A9" w:rsidR="006E1A76" w:rsidRPr="00791B5D" w:rsidRDefault="006E1A76" w:rsidP="00F501CA">
            <w:pPr>
              <w:jc w:val="both"/>
              <w:rPr>
                <w:rFonts w:ascii="Verdana" w:hAnsi="Verdana"/>
                <w:color w:val="000000" w:themeColor="text1"/>
              </w:rPr>
            </w:pPr>
            <w:r w:rsidRPr="00791B5D">
              <w:rPr>
                <w:rFonts w:ascii="Verdana" w:hAnsi="Verdana"/>
                <w:color w:val="000000" w:themeColor="text1"/>
              </w:rPr>
              <w:t>Kada galima pradėti projekto veiklas</w:t>
            </w:r>
          </w:p>
        </w:tc>
        <w:tc>
          <w:tcPr>
            <w:tcW w:w="7648" w:type="dxa"/>
          </w:tcPr>
          <w:p w14:paraId="359DA4ED" w14:textId="77777777" w:rsidR="007B3ED8" w:rsidRPr="00791B5D" w:rsidRDefault="007B3ED8" w:rsidP="00F501CA">
            <w:pPr>
              <w:jc w:val="both"/>
              <w:rPr>
                <w:rFonts w:ascii="Verdana" w:hAnsi="Verdana"/>
                <w:color w:val="000000" w:themeColor="text1"/>
              </w:rPr>
            </w:pPr>
            <w:r w:rsidRPr="00791B5D">
              <w:rPr>
                <w:rFonts w:ascii="Verdana" w:hAnsi="Verdana"/>
                <w:color w:val="000000" w:themeColor="text1"/>
              </w:rPr>
              <w:t>Ne anksčiau nei po PĮP registravimo administruojančioje institucijoje. Pradėjus veiklas anksčiau – projektas tampa netinkamas finansuoti.</w:t>
            </w:r>
          </w:p>
          <w:p w14:paraId="326E5C87" w14:textId="4CF14662" w:rsidR="006E1A76" w:rsidRPr="00791B5D" w:rsidRDefault="007B3ED8" w:rsidP="00F501CA">
            <w:pPr>
              <w:jc w:val="both"/>
              <w:rPr>
                <w:rFonts w:ascii="Verdana" w:hAnsi="Verdana"/>
                <w:color w:val="000000" w:themeColor="text1"/>
              </w:rPr>
            </w:pPr>
            <w:r w:rsidRPr="00791B5D">
              <w:rPr>
                <w:rFonts w:ascii="Verdana" w:hAnsi="Verdana"/>
                <w:color w:val="000000" w:themeColor="text1"/>
              </w:rPr>
              <w:t>Po PĮP pateikimo iki sutarties sudarymo veiklos gali būti pradedamos pareiškėjo rizika</w:t>
            </w:r>
            <w:r w:rsidR="00762A5F" w:rsidRPr="00791B5D">
              <w:rPr>
                <w:rFonts w:ascii="Verdana" w:hAnsi="Verdana"/>
                <w:color w:val="000000" w:themeColor="text1"/>
              </w:rPr>
              <w:t xml:space="preserve">, nes projektas gali negauti finansavimo. </w:t>
            </w:r>
          </w:p>
        </w:tc>
      </w:tr>
      <w:tr w:rsidR="00791B5D" w:rsidRPr="00791B5D" w14:paraId="554C33BB" w14:textId="77777777" w:rsidTr="00F24FC7">
        <w:tc>
          <w:tcPr>
            <w:tcW w:w="1980" w:type="dxa"/>
          </w:tcPr>
          <w:p w14:paraId="7EAB51CD" w14:textId="63EE7018" w:rsidR="006E1A76" w:rsidRPr="00791B5D" w:rsidRDefault="00B555AD" w:rsidP="00F501CA">
            <w:pPr>
              <w:jc w:val="both"/>
              <w:rPr>
                <w:rFonts w:ascii="Verdana" w:hAnsi="Verdana"/>
                <w:color w:val="000000" w:themeColor="text1"/>
              </w:rPr>
            </w:pPr>
            <w:r w:rsidRPr="00791B5D">
              <w:rPr>
                <w:rFonts w:ascii="Verdana" w:hAnsi="Verdana"/>
                <w:color w:val="000000" w:themeColor="text1"/>
              </w:rPr>
              <w:t>Ar šiuo metu įmonė turi būti veikianti</w:t>
            </w:r>
            <w:r w:rsidR="00F24FC7" w:rsidRPr="00791B5D">
              <w:rPr>
                <w:rFonts w:ascii="Verdana" w:hAnsi="Verdana"/>
                <w:color w:val="000000" w:themeColor="text1"/>
              </w:rPr>
              <w:t xml:space="preserve"> </w:t>
            </w:r>
            <w:r w:rsidRPr="00791B5D">
              <w:rPr>
                <w:rFonts w:ascii="Verdana" w:hAnsi="Verdana"/>
                <w:color w:val="000000" w:themeColor="text1"/>
              </w:rPr>
              <w:t xml:space="preserve">/registruota </w:t>
            </w:r>
            <w:r w:rsidRPr="00791B5D">
              <w:rPr>
                <w:rFonts w:ascii="Verdana" w:hAnsi="Verdana"/>
                <w:color w:val="000000" w:themeColor="text1"/>
              </w:rPr>
              <w:lastRenderedPageBreak/>
              <w:t xml:space="preserve">Kauno apskrityje </w:t>
            </w:r>
          </w:p>
        </w:tc>
        <w:tc>
          <w:tcPr>
            <w:tcW w:w="7648" w:type="dxa"/>
          </w:tcPr>
          <w:p w14:paraId="0D6E2348" w14:textId="16E2F8EE" w:rsidR="006E1A76" w:rsidRPr="00791B5D" w:rsidRDefault="00266F3C" w:rsidP="00F501CA">
            <w:pPr>
              <w:jc w:val="both"/>
              <w:rPr>
                <w:rFonts w:ascii="Verdana" w:hAnsi="Verdana"/>
                <w:color w:val="000000" w:themeColor="text1"/>
              </w:rPr>
            </w:pPr>
            <w:r w:rsidRPr="00791B5D">
              <w:rPr>
                <w:rFonts w:ascii="Verdana" w:hAnsi="Verdana"/>
                <w:color w:val="000000" w:themeColor="text1"/>
              </w:rPr>
              <w:lastRenderedPageBreak/>
              <w:t xml:space="preserve">Nebūtinai, įmonė gali būti registruota ir kitur. Svarbu, kad </w:t>
            </w:r>
            <w:r w:rsidR="006A048D" w:rsidRPr="00791B5D">
              <w:rPr>
                <w:rFonts w:ascii="Verdana" w:hAnsi="Verdana"/>
                <w:color w:val="000000" w:themeColor="text1"/>
              </w:rPr>
              <w:t xml:space="preserve">projekto veiklos fiziškai būtų įgyvendinamos Kauno apskrityje. </w:t>
            </w:r>
          </w:p>
        </w:tc>
      </w:tr>
      <w:tr w:rsidR="00791B5D" w:rsidRPr="00791B5D" w14:paraId="0647A19B" w14:textId="77777777" w:rsidTr="00F24FC7">
        <w:tc>
          <w:tcPr>
            <w:tcW w:w="1980" w:type="dxa"/>
          </w:tcPr>
          <w:p w14:paraId="0C0E1829" w14:textId="1FA00BE5" w:rsidR="006E1A76" w:rsidRPr="00791B5D" w:rsidRDefault="0015382C" w:rsidP="00F501CA">
            <w:pPr>
              <w:jc w:val="both"/>
              <w:rPr>
                <w:rFonts w:ascii="Verdana" w:hAnsi="Verdana"/>
                <w:color w:val="000000" w:themeColor="text1"/>
              </w:rPr>
            </w:pPr>
            <w:r w:rsidRPr="00791B5D">
              <w:rPr>
                <w:rFonts w:ascii="Verdana" w:hAnsi="Verdana"/>
                <w:color w:val="000000" w:themeColor="text1"/>
              </w:rPr>
              <w:t>Ar tinkama veikla gynybos ir karinės pramonės sektoriuje</w:t>
            </w:r>
          </w:p>
        </w:tc>
        <w:tc>
          <w:tcPr>
            <w:tcW w:w="7648" w:type="dxa"/>
          </w:tcPr>
          <w:p w14:paraId="4840574E" w14:textId="63B35EB1" w:rsidR="00D12993" w:rsidRPr="00791B5D" w:rsidRDefault="00D12993" w:rsidP="00F501CA">
            <w:pPr>
              <w:jc w:val="both"/>
              <w:rPr>
                <w:rFonts w:ascii="Verdana" w:hAnsi="Verdana"/>
                <w:color w:val="000000" w:themeColor="text1"/>
              </w:rPr>
            </w:pPr>
            <w:r w:rsidRPr="00791B5D">
              <w:rPr>
                <w:rFonts w:ascii="Verdana" w:hAnsi="Verdana"/>
                <w:color w:val="000000" w:themeColor="text1"/>
              </w:rPr>
              <w:t>Europos Komisijos gairių „ES finansavimo dvejopo naudojimo prekėms ir technologijoms“ 3 skyriuje nurodyta, kad gynybos ir karinės pramonės sektoriaus projektai nėra tinkami finansuoti iš Europos struktūrinių ir investicinių fondų lėšų, tačiau dvejopo naudojimo prekės ir technologijos gali būti finansuojamos. Gairių 3 skyriaus 2 dalyje nustatyta, kad dvejopo naudojimo prekės ir technologijos yra tinkamos finansuoti ES fondų lėšomis tik ta dalimi, kuri susijusi su civiline paskirtimi.</w:t>
            </w:r>
          </w:p>
          <w:p w14:paraId="67622326" w14:textId="77777777" w:rsidR="00D12993" w:rsidRPr="00791B5D" w:rsidRDefault="00D12993" w:rsidP="00F501CA">
            <w:pPr>
              <w:jc w:val="both"/>
              <w:rPr>
                <w:rFonts w:ascii="Verdana" w:hAnsi="Verdana"/>
                <w:color w:val="000000" w:themeColor="text1"/>
              </w:rPr>
            </w:pPr>
            <w:r w:rsidRPr="00791B5D">
              <w:rPr>
                <w:rFonts w:ascii="Verdana" w:hAnsi="Verdana"/>
                <w:color w:val="000000" w:themeColor="text1"/>
              </w:rPr>
              <w:t>https://ec.europa.eu/docsroom/documents/12601/attachments/1/translations</w:t>
            </w:r>
          </w:p>
          <w:p w14:paraId="3AEB6483" w14:textId="77777777" w:rsidR="00D12993" w:rsidRPr="00791B5D" w:rsidRDefault="00D12993" w:rsidP="00F501CA">
            <w:pPr>
              <w:jc w:val="both"/>
              <w:rPr>
                <w:rFonts w:ascii="Verdana" w:hAnsi="Verdana"/>
                <w:color w:val="000000" w:themeColor="text1"/>
                <w:lang w:val="en-US"/>
              </w:rPr>
            </w:pPr>
            <w:r w:rsidRPr="00791B5D">
              <w:rPr>
                <w:rFonts w:ascii="Verdana" w:hAnsi="Verdana"/>
                <w:color w:val="000000" w:themeColor="text1"/>
                <w:lang w:val="en-US"/>
              </w:rPr>
              <w:t xml:space="preserve">"These EU instruments do not support projects that are purely military in character, be it research, product or technology development or investment in </w:t>
            </w:r>
          </w:p>
          <w:p w14:paraId="737BCB28" w14:textId="77777777" w:rsidR="00D12993" w:rsidRPr="00791B5D" w:rsidRDefault="00D12993" w:rsidP="00F501CA">
            <w:pPr>
              <w:jc w:val="both"/>
              <w:rPr>
                <w:rFonts w:ascii="Verdana" w:hAnsi="Verdana"/>
                <w:color w:val="000000" w:themeColor="text1"/>
                <w:lang w:val="en-US"/>
              </w:rPr>
            </w:pPr>
            <w:r w:rsidRPr="00791B5D">
              <w:rPr>
                <w:rFonts w:ascii="Verdana" w:hAnsi="Verdana"/>
                <w:color w:val="000000" w:themeColor="text1"/>
                <w:lang w:val="en-US"/>
              </w:rPr>
              <w:t xml:space="preserve">infrastructure. However, they are available to support dual-use projects, although the business case in support applications must be based on the civil </w:t>
            </w:r>
          </w:p>
          <w:p w14:paraId="6F2DA800" w14:textId="77777777" w:rsidR="00D12993" w:rsidRPr="00791B5D" w:rsidRDefault="00D12993" w:rsidP="00F501CA">
            <w:pPr>
              <w:jc w:val="both"/>
              <w:rPr>
                <w:rFonts w:ascii="Verdana" w:hAnsi="Verdana"/>
                <w:color w:val="000000" w:themeColor="text1"/>
              </w:rPr>
            </w:pPr>
            <w:r w:rsidRPr="00791B5D">
              <w:rPr>
                <w:rFonts w:ascii="Verdana" w:hAnsi="Verdana"/>
                <w:color w:val="000000" w:themeColor="text1"/>
                <w:lang w:val="en-US"/>
              </w:rPr>
              <w:t>aspects. In the case of infrastructure that can serve both civil and military purposes, only the civil part is eligible for funding</w:t>
            </w:r>
            <w:r w:rsidRPr="00791B5D">
              <w:rPr>
                <w:rFonts w:ascii="Verdana" w:hAnsi="Verdana"/>
                <w:color w:val="000000" w:themeColor="text1"/>
              </w:rPr>
              <w:t>."</w:t>
            </w:r>
          </w:p>
          <w:p w14:paraId="13C1A0EF" w14:textId="77777777" w:rsidR="006E1A76" w:rsidRPr="00791B5D" w:rsidRDefault="006E1A76" w:rsidP="00F501CA">
            <w:pPr>
              <w:jc w:val="both"/>
              <w:rPr>
                <w:rFonts w:ascii="Verdana" w:hAnsi="Verdana"/>
                <w:color w:val="000000" w:themeColor="text1"/>
              </w:rPr>
            </w:pPr>
          </w:p>
        </w:tc>
      </w:tr>
      <w:tr w:rsidR="00791B5D" w:rsidRPr="00791B5D" w14:paraId="076DDF6D" w14:textId="77777777" w:rsidTr="00F24FC7">
        <w:tc>
          <w:tcPr>
            <w:tcW w:w="1980" w:type="dxa"/>
          </w:tcPr>
          <w:p w14:paraId="29D7879C" w14:textId="22B044E4" w:rsidR="006E1A76" w:rsidRPr="00791B5D" w:rsidRDefault="00A07565" w:rsidP="00F501CA">
            <w:pPr>
              <w:jc w:val="both"/>
              <w:rPr>
                <w:rFonts w:ascii="Verdana" w:hAnsi="Verdana"/>
                <w:color w:val="000000" w:themeColor="text1"/>
              </w:rPr>
            </w:pPr>
            <w:r w:rsidRPr="00791B5D">
              <w:rPr>
                <w:rFonts w:ascii="Verdana" w:hAnsi="Verdana"/>
                <w:color w:val="000000" w:themeColor="text1"/>
              </w:rPr>
              <w:t xml:space="preserve">Ar naujų statinių statybos, statinių rekonstravimo ir (arba) kapitalinio remonto išlaidos tinkamos jei nekilnojamasis turtas </w:t>
            </w:r>
            <w:r w:rsidR="00AF006E" w:rsidRPr="00791B5D">
              <w:rPr>
                <w:rFonts w:ascii="Verdana" w:hAnsi="Verdana"/>
                <w:color w:val="000000" w:themeColor="text1"/>
              </w:rPr>
              <w:t>nėra pareiškėjo</w:t>
            </w:r>
            <w:r w:rsidRPr="00791B5D">
              <w:rPr>
                <w:rFonts w:ascii="Verdana" w:hAnsi="Verdana"/>
                <w:color w:val="000000" w:themeColor="text1"/>
              </w:rPr>
              <w:t xml:space="preserve"> nuosavybė</w:t>
            </w:r>
          </w:p>
        </w:tc>
        <w:tc>
          <w:tcPr>
            <w:tcW w:w="7648" w:type="dxa"/>
          </w:tcPr>
          <w:p w14:paraId="4C7A35C7" w14:textId="48AE8E62" w:rsidR="006E1A76" w:rsidRPr="00791B5D" w:rsidRDefault="00AF006E" w:rsidP="00F501CA">
            <w:pPr>
              <w:jc w:val="both"/>
              <w:rPr>
                <w:rFonts w:ascii="Verdana" w:hAnsi="Verdana"/>
                <w:color w:val="000000" w:themeColor="text1"/>
              </w:rPr>
            </w:pPr>
            <w:r w:rsidRPr="00791B5D">
              <w:rPr>
                <w:rFonts w:ascii="Verdana" w:hAnsi="Verdana"/>
                <w:color w:val="000000" w:themeColor="text1"/>
              </w:rPr>
              <w:t xml:space="preserve">Ne. Naujų statinių statybos, statinių rekonstravimo ir (arba) kapitalinio remonto išlaidos tinkamos tik tuo atveju, jei </w:t>
            </w:r>
            <w:r w:rsidR="001F2EA6" w:rsidRPr="00791B5D">
              <w:rPr>
                <w:rFonts w:ascii="Verdana" w:hAnsi="Verdana"/>
                <w:color w:val="000000" w:themeColor="text1"/>
              </w:rPr>
              <w:t xml:space="preserve">nekilnojamasis turtas yra/bus pareiškėjo nuosavybė. </w:t>
            </w:r>
          </w:p>
        </w:tc>
      </w:tr>
      <w:tr w:rsidR="00791B5D" w:rsidRPr="00791B5D" w14:paraId="139B9226" w14:textId="77777777" w:rsidTr="00F24FC7">
        <w:tc>
          <w:tcPr>
            <w:tcW w:w="1980" w:type="dxa"/>
          </w:tcPr>
          <w:p w14:paraId="0FEEAC20" w14:textId="5F4FA9FB" w:rsidR="006E1A76" w:rsidRPr="00791B5D" w:rsidRDefault="00E15E8F" w:rsidP="00F501CA">
            <w:pPr>
              <w:jc w:val="both"/>
              <w:rPr>
                <w:rFonts w:ascii="Verdana" w:hAnsi="Verdana"/>
                <w:color w:val="000000" w:themeColor="text1"/>
              </w:rPr>
            </w:pPr>
            <w:r w:rsidRPr="00791B5D">
              <w:rPr>
                <w:rFonts w:ascii="Verdana" w:hAnsi="Verdana"/>
                <w:color w:val="000000" w:themeColor="text1"/>
              </w:rPr>
              <w:t>Ar žemės sklypas, kuriame įgyvendinant projektą bus vykdomos projekto veiklos, turi priklausyti pareiškėjui nuosavybės teise</w:t>
            </w:r>
          </w:p>
        </w:tc>
        <w:tc>
          <w:tcPr>
            <w:tcW w:w="7648" w:type="dxa"/>
          </w:tcPr>
          <w:p w14:paraId="524DF422" w14:textId="37D0BE24" w:rsidR="00E15E8F" w:rsidRPr="00791B5D" w:rsidRDefault="00E15E8F" w:rsidP="00F501CA">
            <w:pPr>
              <w:jc w:val="both"/>
              <w:rPr>
                <w:rFonts w:ascii="Verdana" w:hAnsi="Verdana"/>
                <w:color w:val="000000" w:themeColor="text1"/>
              </w:rPr>
            </w:pPr>
            <w:r w:rsidRPr="00791B5D">
              <w:rPr>
                <w:rFonts w:ascii="Verdana" w:hAnsi="Verdana"/>
                <w:color w:val="000000" w:themeColor="text1"/>
              </w:rPr>
              <w:t xml:space="preserve">Ne. Žemės sklypas, kuriame įgyvendinant projektą bus vykdomos projekto veiklos, gali pareiškėjui gali priklausyti ir kitais pagrindais pvz. nuoma, panauda. Tokiu atveju pareiškėjo teisės į žemės sklypą turi būti įregistruotos Nekilnojamojo turto registre ne vėliau kaip iki PĮP pateikimo ir turi galioti ne trumpiau kaip </w:t>
            </w:r>
            <w:r w:rsidR="00201706">
              <w:rPr>
                <w:rFonts w:ascii="Verdana" w:hAnsi="Verdana"/>
                <w:color w:val="000000" w:themeColor="text1"/>
              </w:rPr>
              <w:t>5</w:t>
            </w:r>
            <w:r w:rsidRPr="00791B5D">
              <w:rPr>
                <w:rFonts w:ascii="Verdana" w:hAnsi="Verdana"/>
                <w:color w:val="000000" w:themeColor="text1"/>
              </w:rPr>
              <w:t xml:space="preserve"> metus nuo projekto įgyvendinimo pabaigos</w:t>
            </w:r>
            <w:r w:rsidR="00B06462">
              <w:rPr>
                <w:rFonts w:ascii="Verdana" w:hAnsi="Verdana"/>
                <w:color w:val="000000" w:themeColor="text1"/>
              </w:rPr>
              <w:t>.</w:t>
            </w:r>
          </w:p>
        </w:tc>
      </w:tr>
      <w:tr w:rsidR="00791B5D" w:rsidRPr="00791B5D" w14:paraId="5ACC950E" w14:textId="77777777" w:rsidTr="00F24FC7">
        <w:tc>
          <w:tcPr>
            <w:tcW w:w="1980" w:type="dxa"/>
          </w:tcPr>
          <w:p w14:paraId="08C6405B" w14:textId="376EB791" w:rsidR="006E1A76" w:rsidRPr="00791B5D" w:rsidRDefault="00CA3904" w:rsidP="00F501CA">
            <w:pPr>
              <w:jc w:val="both"/>
              <w:rPr>
                <w:rFonts w:ascii="Verdana" w:hAnsi="Verdana"/>
                <w:color w:val="000000" w:themeColor="text1"/>
              </w:rPr>
            </w:pPr>
            <w:r w:rsidRPr="00791B5D">
              <w:rPr>
                <w:rFonts w:ascii="Verdana" w:hAnsi="Verdana"/>
                <w:color w:val="000000" w:themeColor="text1"/>
              </w:rPr>
              <w:t>Ar gamybinė įranga gali būti statoma nuomojamose patalpose</w:t>
            </w:r>
          </w:p>
        </w:tc>
        <w:tc>
          <w:tcPr>
            <w:tcW w:w="7648" w:type="dxa"/>
          </w:tcPr>
          <w:p w14:paraId="389F8560" w14:textId="77F3333A" w:rsidR="006E1A76" w:rsidRPr="00791B5D" w:rsidRDefault="00CA3904" w:rsidP="00F501CA">
            <w:pPr>
              <w:jc w:val="both"/>
              <w:rPr>
                <w:rFonts w:ascii="Verdana" w:hAnsi="Verdana"/>
                <w:color w:val="000000" w:themeColor="text1"/>
              </w:rPr>
            </w:pPr>
            <w:r w:rsidRPr="00791B5D">
              <w:rPr>
                <w:rFonts w:ascii="Verdana" w:hAnsi="Verdana"/>
                <w:color w:val="000000" w:themeColor="text1"/>
              </w:rPr>
              <w:t xml:space="preserve">Jei neprašoma finansavimo </w:t>
            </w:r>
            <w:r w:rsidR="00CA4DE9" w:rsidRPr="00791B5D">
              <w:rPr>
                <w:rFonts w:ascii="Verdana" w:hAnsi="Verdana"/>
                <w:color w:val="000000" w:themeColor="text1"/>
              </w:rPr>
              <w:t xml:space="preserve">statybų išlaidoms, tuomet įranga gali būti statoma </w:t>
            </w:r>
            <w:r w:rsidR="0060612D" w:rsidRPr="00791B5D">
              <w:rPr>
                <w:rFonts w:ascii="Verdana" w:hAnsi="Verdana"/>
                <w:color w:val="000000" w:themeColor="text1"/>
              </w:rPr>
              <w:t xml:space="preserve">ir </w:t>
            </w:r>
            <w:r w:rsidR="00CA4DE9" w:rsidRPr="00791B5D">
              <w:rPr>
                <w:rFonts w:ascii="Verdana" w:hAnsi="Verdana"/>
                <w:color w:val="000000" w:themeColor="text1"/>
              </w:rPr>
              <w:t>pastate, kuris pareiškėju</w:t>
            </w:r>
            <w:r w:rsidR="0060612D" w:rsidRPr="00791B5D">
              <w:rPr>
                <w:rFonts w:ascii="Verdana" w:hAnsi="Verdana"/>
                <w:color w:val="000000" w:themeColor="text1"/>
              </w:rPr>
              <w:t>i priklauso nuomos teise</w:t>
            </w:r>
            <w:r w:rsidR="00192F0E" w:rsidRPr="00791B5D">
              <w:rPr>
                <w:rFonts w:ascii="Verdana" w:hAnsi="Verdana"/>
                <w:color w:val="000000" w:themeColor="text1"/>
              </w:rPr>
              <w:t xml:space="preserve"> (ar kitais pagrindais  pvz. panauda). Tuomet </w:t>
            </w:r>
            <w:r w:rsidR="0002509F" w:rsidRPr="00791B5D">
              <w:rPr>
                <w:rFonts w:ascii="Verdana" w:hAnsi="Verdana"/>
                <w:color w:val="000000" w:themeColor="text1"/>
              </w:rPr>
              <w:t>teisės į pastatą turi būti įregistruotos</w:t>
            </w:r>
            <w:r w:rsidR="0060612D" w:rsidRPr="00791B5D">
              <w:rPr>
                <w:rFonts w:ascii="Verdana" w:hAnsi="Verdana"/>
                <w:color w:val="000000" w:themeColor="text1"/>
              </w:rPr>
              <w:t xml:space="preserve"> nekilnojamojo turto registre</w:t>
            </w:r>
            <w:r w:rsidR="0002509F" w:rsidRPr="00791B5D">
              <w:rPr>
                <w:rFonts w:ascii="Verdana" w:hAnsi="Verdana"/>
                <w:color w:val="000000" w:themeColor="text1"/>
              </w:rPr>
              <w:t xml:space="preserve"> </w:t>
            </w:r>
            <w:r w:rsidR="00022CC3" w:rsidRPr="00022CC3">
              <w:rPr>
                <w:rFonts w:ascii="Verdana" w:hAnsi="Verdana"/>
                <w:color w:val="000000" w:themeColor="text1"/>
              </w:rPr>
              <w:t xml:space="preserve">ne vėliau kaip iki PĮP </w:t>
            </w:r>
            <w:r w:rsidR="00022CC3" w:rsidRPr="00022CC3">
              <w:rPr>
                <w:rFonts w:ascii="Verdana" w:hAnsi="Verdana"/>
                <w:color w:val="000000" w:themeColor="text1"/>
              </w:rPr>
              <w:lastRenderedPageBreak/>
              <w:t xml:space="preserve">pateikimo </w:t>
            </w:r>
            <w:r w:rsidR="0002509F" w:rsidRPr="00791B5D">
              <w:rPr>
                <w:rFonts w:ascii="Verdana" w:hAnsi="Verdana"/>
                <w:color w:val="000000" w:themeColor="text1"/>
              </w:rPr>
              <w:t>ir</w:t>
            </w:r>
            <w:r w:rsidR="0060612D" w:rsidRPr="00791B5D">
              <w:rPr>
                <w:rFonts w:ascii="Verdana" w:hAnsi="Verdana"/>
                <w:color w:val="000000" w:themeColor="text1"/>
              </w:rPr>
              <w:t xml:space="preserve"> </w:t>
            </w:r>
            <w:r w:rsidR="00197B67">
              <w:rPr>
                <w:rFonts w:ascii="Verdana" w:hAnsi="Verdana"/>
                <w:color w:val="000000" w:themeColor="text1"/>
              </w:rPr>
              <w:t xml:space="preserve">turi </w:t>
            </w:r>
            <w:r w:rsidR="0060612D" w:rsidRPr="00791B5D">
              <w:rPr>
                <w:rFonts w:ascii="Verdana" w:hAnsi="Verdana"/>
                <w:color w:val="000000" w:themeColor="text1"/>
              </w:rPr>
              <w:t>galio</w:t>
            </w:r>
            <w:r w:rsidR="00197B67">
              <w:rPr>
                <w:rFonts w:ascii="Verdana" w:hAnsi="Verdana"/>
                <w:color w:val="000000" w:themeColor="text1"/>
              </w:rPr>
              <w:t>ti</w:t>
            </w:r>
            <w:r w:rsidR="0060612D" w:rsidRPr="00791B5D">
              <w:rPr>
                <w:rFonts w:ascii="Verdana" w:hAnsi="Verdana"/>
                <w:color w:val="000000" w:themeColor="text1"/>
              </w:rPr>
              <w:t xml:space="preserve"> ne trumpiau kaip </w:t>
            </w:r>
            <w:r w:rsidR="00197B67">
              <w:rPr>
                <w:rFonts w:ascii="Verdana" w:hAnsi="Verdana"/>
                <w:color w:val="000000" w:themeColor="text1"/>
              </w:rPr>
              <w:t>5</w:t>
            </w:r>
            <w:r w:rsidR="0060612D" w:rsidRPr="00791B5D">
              <w:rPr>
                <w:rFonts w:ascii="Verdana" w:hAnsi="Verdana"/>
                <w:color w:val="000000" w:themeColor="text1"/>
              </w:rPr>
              <w:t xml:space="preserve"> metus nuo projekto pabaigos. </w:t>
            </w:r>
          </w:p>
        </w:tc>
      </w:tr>
      <w:tr w:rsidR="00791B5D" w:rsidRPr="00791B5D" w14:paraId="740914EA" w14:textId="77777777" w:rsidTr="00F24FC7">
        <w:tc>
          <w:tcPr>
            <w:tcW w:w="1980" w:type="dxa"/>
          </w:tcPr>
          <w:p w14:paraId="370712BE" w14:textId="2D850733" w:rsidR="00FD632A" w:rsidRPr="00791B5D" w:rsidRDefault="00FD632A" w:rsidP="00FD632A">
            <w:pPr>
              <w:jc w:val="both"/>
              <w:rPr>
                <w:rFonts w:ascii="Verdana" w:hAnsi="Verdana"/>
                <w:color w:val="000000" w:themeColor="text1"/>
              </w:rPr>
            </w:pPr>
            <w:r w:rsidRPr="00791B5D">
              <w:rPr>
                <w:rFonts w:ascii="Verdana" w:hAnsi="Verdana"/>
                <w:color w:val="000000" w:themeColor="text1"/>
              </w:rPr>
              <w:lastRenderedPageBreak/>
              <w:t>Ar pastato, kuris bus naudojamas vykdant statybą, paskirtis turi atitikti projekto metu planuojamą vykdyti veiklą</w:t>
            </w:r>
          </w:p>
        </w:tc>
        <w:tc>
          <w:tcPr>
            <w:tcW w:w="7648" w:type="dxa"/>
          </w:tcPr>
          <w:p w14:paraId="2566CE67" w14:textId="51FB6085" w:rsidR="00FD632A" w:rsidRPr="00791B5D" w:rsidRDefault="00FD632A" w:rsidP="00FD632A">
            <w:pPr>
              <w:jc w:val="both"/>
              <w:rPr>
                <w:rFonts w:ascii="Verdana" w:hAnsi="Verdana"/>
                <w:color w:val="000000" w:themeColor="text1"/>
              </w:rPr>
            </w:pPr>
            <w:r w:rsidRPr="00791B5D">
              <w:rPr>
                <w:rFonts w:ascii="Verdana" w:hAnsi="Verdana"/>
                <w:color w:val="000000" w:themeColor="text1"/>
              </w:rPr>
              <w:t>Taip. Jei pastato paskirtis neatitinka projekto metu planuojamos vykdyti veiklos, pastato paskirtis turi būti pakeista į tinkamą projekto veiklai vykdyti ir ji turi būti nurodyta statybas leidžiančiame dokumente.</w:t>
            </w:r>
          </w:p>
        </w:tc>
      </w:tr>
      <w:tr w:rsidR="00791B5D" w:rsidRPr="00791B5D" w14:paraId="767E4C04" w14:textId="77777777" w:rsidTr="00F24FC7">
        <w:tc>
          <w:tcPr>
            <w:tcW w:w="1980" w:type="dxa"/>
          </w:tcPr>
          <w:p w14:paraId="4F092BE8" w14:textId="6371FAFA" w:rsidR="00FD632A" w:rsidRPr="00791B5D" w:rsidRDefault="00FD632A" w:rsidP="00FD632A">
            <w:pPr>
              <w:jc w:val="both"/>
              <w:rPr>
                <w:rFonts w:ascii="Verdana" w:hAnsi="Verdana"/>
                <w:color w:val="000000" w:themeColor="text1"/>
              </w:rPr>
            </w:pPr>
            <w:r w:rsidRPr="00791B5D">
              <w:rPr>
                <w:rFonts w:ascii="Verdana" w:hAnsi="Verdana"/>
                <w:color w:val="000000" w:themeColor="text1"/>
              </w:rPr>
              <w:t>Kokios paskirties turi būti pastatas, kuris bus naudojamas vykdant statybą</w:t>
            </w:r>
          </w:p>
        </w:tc>
        <w:tc>
          <w:tcPr>
            <w:tcW w:w="7648" w:type="dxa"/>
          </w:tcPr>
          <w:p w14:paraId="6720A141" w14:textId="7866F15B" w:rsidR="00FD632A" w:rsidRPr="00791B5D" w:rsidRDefault="00FD632A" w:rsidP="00FD632A">
            <w:pPr>
              <w:jc w:val="both"/>
              <w:rPr>
                <w:rFonts w:ascii="Verdana" w:hAnsi="Verdana"/>
                <w:color w:val="000000" w:themeColor="text1"/>
              </w:rPr>
            </w:pPr>
            <w:r w:rsidRPr="00791B5D">
              <w:rPr>
                <w:rFonts w:ascii="Verdana" w:hAnsi="Verdana"/>
                <w:color w:val="000000" w:themeColor="text1"/>
              </w:rPr>
              <w:t xml:space="preserve">Kadangi projekto metu remiama veikla yra investicijos į gamybą, tai </w:t>
            </w:r>
            <w:r w:rsidR="001E7DD3">
              <w:rPr>
                <w:rFonts w:ascii="Verdana" w:hAnsi="Verdana"/>
                <w:color w:val="000000" w:themeColor="text1"/>
              </w:rPr>
              <w:t xml:space="preserve">pastatų paskirties grupė turi būti 7. Pramonės ir sandėliavimo, p </w:t>
            </w:r>
            <w:r w:rsidRPr="00791B5D">
              <w:rPr>
                <w:rFonts w:ascii="Verdana" w:hAnsi="Verdana"/>
                <w:color w:val="000000" w:themeColor="text1"/>
              </w:rPr>
              <w:t>patalpų paskirtis turėtų būti</w:t>
            </w:r>
            <w:r w:rsidR="001E7DD3">
              <w:rPr>
                <w:rFonts w:ascii="Verdana" w:hAnsi="Verdana"/>
                <w:color w:val="000000" w:themeColor="text1"/>
              </w:rPr>
              <w:t xml:space="preserve"> 7.1</w:t>
            </w:r>
            <w:r w:rsidRPr="00791B5D">
              <w:rPr>
                <w:rFonts w:ascii="Verdana" w:hAnsi="Verdana"/>
                <w:color w:val="000000" w:themeColor="text1"/>
              </w:rPr>
              <w:t xml:space="preserve"> gamybos, pramonės</w:t>
            </w:r>
          </w:p>
          <w:p w14:paraId="2DE648A9" w14:textId="69D727EE" w:rsidR="00FD632A" w:rsidRPr="00791B5D" w:rsidRDefault="00FD632A" w:rsidP="00FD632A">
            <w:pPr>
              <w:jc w:val="both"/>
              <w:rPr>
                <w:rFonts w:ascii="Verdana" w:hAnsi="Verdana"/>
                <w:color w:val="000000" w:themeColor="text1"/>
              </w:rPr>
            </w:pPr>
            <w:r w:rsidRPr="00791B5D">
              <w:rPr>
                <w:rFonts w:ascii="Verdana" w:hAnsi="Verdana"/>
                <w:color w:val="000000" w:themeColor="text1"/>
              </w:rPr>
              <w:t xml:space="preserve"> (detaliau žr. STR 1 priedą https://www.e-tar.lt/portal/lt/legalAct/c14e6210afe511e6b844f0f29024f5ac/asr)</w:t>
            </w:r>
          </w:p>
        </w:tc>
      </w:tr>
      <w:tr w:rsidR="00791B5D" w:rsidRPr="00791B5D" w14:paraId="4C5E16AE" w14:textId="77777777" w:rsidTr="00F24FC7">
        <w:tc>
          <w:tcPr>
            <w:tcW w:w="1980" w:type="dxa"/>
          </w:tcPr>
          <w:p w14:paraId="7F31238E" w14:textId="399AE2AC" w:rsidR="00AC01C7" w:rsidRPr="00791B5D" w:rsidRDefault="00B45FA8" w:rsidP="00FD632A">
            <w:pPr>
              <w:jc w:val="both"/>
              <w:rPr>
                <w:rFonts w:ascii="Verdana" w:hAnsi="Verdana"/>
                <w:color w:val="000000" w:themeColor="text1"/>
              </w:rPr>
            </w:pPr>
            <w:r w:rsidRPr="00791B5D">
              <w:rPr>
                <w:rFonts w:ascii="Verdana" w:hAnsi="Verdana"/>
                <w:color w:val="000000" w:themeColor="text1"/>
              </w:rPr>
              <w:t xml:space="preserve">Ar su projekto įgyvendinimo planu pateiktas statybas leidžiantis dokumentas </w:t>
            </w:r>
            <w:r w:rsidR="007A02FB" w:rsidRPr="00791B5D">
              <w:rPr>
                <w:rFonts w:ascii="Verdana" w:hAnsi="Verdana"/>
                <w:color w:val="000000" w:themeColor="text1"/>
              </w:rPr>
              <w:t xml:space="preserve">vėliau </w:t>
            </w:r>
            <w:r w:rsidR="00301EBF" w:rsidRPr="00791B5D">
              <w:rPr>
                <w:rFonts w:ascii="Verdana" w:hAnsi="Verdana"/>
                <w:color w:val="000000" w:themeColor="text1"/>
              </w:rPr>
              <w:t>(</w:t>
            </w:r>
            <w:r w:rsidR="005E3F27" w:rsidRPr="00791B5D">
              <w:rPr>
                <w:rFonts w:ascii="Verdana" w:hAnsi="Verdana"/>
                <w:color w:val="000000" w:themeColor="text1"/>
              </w:rPr>
              <w:t xml:space="preserve">pvz. </w:t>
            </w:r>
            <w:r w:rsidR="00301EBF" w:rsidRPr="00791B5D">
              <w:rPr>
                <w:rFonts w:ascii="Verdana" w:hAnsi="Verdana"/>
                <w:color w:val="000000" w:themeColor="text1"/>
              </w:rPr>
              <w:t>iki sutarties sudarymo</w:t>
            </w:r>
            <w:r w:rsidR="005E3F27" w:rsidRPr="00791B5D">
              <w:rPr>
                <w:rFonts w:ascii="Verdana" w:hAnsi="Verdana"/>
                <w:color w:val="000000" w:themeColor="text1"/>
              </w:rPr>
              <w:t xml:space="preserve">) </w:t>
            </w:r>
            <w:r w:rsidR="007A02FB" w:rsidRPr="00791B5D">
              <w:rPr>
                <w:rFonts w:ascii="Verdana" w:hAnsi="Verdana"/>
                <w:color w:val="000000" w:themeColor="text1"/>
              </w:rPr>
              <w:t>gali būti pakeistas ir pateiktas kitas statybas leidžiantis dokumentas</w:t>
            </w:r>
          </w:p>
        </w:tc>
        <w:tc>
          <w:tcPr>
            <w:tcW w:w="7648" w:type="dxa"/>
          </w:tcPr>
          <w:p w14:paraId="1B2DF008" w14:textId="77F86FA9" w:rsidR="00AC01C7" w:rsidRPr="00791B5D" w:rsidRDefault="005E3F27" w:rsidP="00FD632A">
            <w:pPr>
              <w:jc w:val="both"/>
              <w:rPr>
                <w:rFonts w:ascii="Verdana" w:hAnsi="Verdana"/>
                <w:color w:val="000000" w:themeColor="text1"/>
              </w:rPr>
            </w:pPr>
            <w:r w:rsidRPr="00791B5D">
              <w:rPr>
                <w:rFonts w:ascii="Verdana" w:hAnsi="Verdana"/>
                <w:color w:val="000000" w:themeColor="text1"/>
              </w:rPr>
              <w:t>Ne. Statybas leidžiantis dokumentas yra parengtumo reikalavimas, ir jo nepateikus (jei jis privalomas)</w:t>
            </w:r>
            <w:r w:rsidR="00962655" w:rsidRPr="00791B5D">
              <w:rPr>
                <w:rFonts w:ascii="Verdana" w:hAnsi="Verdana"/>
                <w:color w:val="000000" w:themeColor="text1"/>
              </w:rPr>
              <w:t xml:space="preserve"> su projekto įgyvendinimo planu </w:t>
            </w:r>
            <w:r w:rsidR="000B30DB" w:rsidRPr="00791B5D">
              <w:rPr>
                <w:rFonts w:ascii="Verdana" w:hAnsi="Verdana"/>
                <w:color w:val="000000" w:themeColor="text1"/>
              </w:rPr>
              <w:t xml:space="preserve">(toliau – PĮP) </w:t>
            </w:r>
            <w:r w:rsidR="00962655" w:rsidRPr="00791B5D">
              <w:rPr>
                <w:rFonts w:ascii="Verdana" w:hAnsi="Verdana"/>
                <w:color w:val="000000" w:themeColor="text1"/>
              </w:rPr>
              <w:t>projektas</w:t>
            </w:r>
            <w:r w:rsidRPr="00791B5D">
              <w:rPr>
                <w:rFonts w:ascii="Verdana" w:hAnsi="Verdana"/>
                <w:color w:val="000000" w:themeColor="text1"/>
              </w:rPr>
              <w:t xml:space="preserve"> atmetama</w:t>
            </w:r>
            <w:r w:rsidR="000B30DB" w:rsidRPr="00791B5D">
              <w:rPr>
                <w:rFonts w:ascii="Verdana" w:hAnsi="Verdana"/>
                <w:color w:val="000000" w:themeColor="text1"/>
              </w:rPr>
              <w:t>s</w:t>
            </w:r>
            <w:r w:rsidRPr="00791B5D">
              <w:rPr>
                <w:rFonts w:ascii="Verdana" w:hAnsi="Verdana"/>
                <w:color w:val="000000" w:themeColor="text1"/>
              </w:rPr>
              <w:t xml:space="preserve">. Tokiu atveju jei statybas leidžiantis dokumentas vėliau keičiamas, vadinasi </w:t>
            </w:r>
            <w:r w:rsidR="00D45108" w:rsidRPr="00791B5D">
              <w:rPr>
                <w:rFonts w:ascii="Verdana" w:hAnsi="Verdana"/>
                <w:color w:val="000000" w:themeColor="text1"/>
              </w:rPr>
              <w:t>PĮP pateikimo metu statybas leidžiančio dokumento nebuvo.</w:t>
            </w:r>
          </w:p>
        </w:tc>
      </w:tr>
      <w:tr w:rsidR="00791B5D" w:rsidRPr="00791B5D" w14:paraId="56FAE7E5" w14:textId="77777777" w:rsidTr="00F24FC7">
        <w:tc>
          <w:tcPr>
            <w:tcW w:w="1980" w:type="dxa"/>
          </w:tcPr>
          <w:p w14:paraId="24987A35" w14:textId="64513F97" w:rsidR="00850B9F" w:rsidRPr="00791B5D" w:rsidRDefault="00150CAE" w:rsidP="00FD632A">
            <w:pPr>
              <w:jc w:val="both"/>
              <w:rPr>
                <w:rFonts w:ascii="Verdana" w:hAnsi="Verdana" w:cs="Calibri"/>
                <w:color w:val="000000" w:themeColor="text1"/>
              </w:rPr>
            </w:pPr>
            <w:r w:rsidRPr="00791B5D">
              <w:rPr>
                <w:rFonts w:ascii="Verdana" w:hAnsi="Verdana" w:cs="Calibri"/>
                <w:color w:val="000000" w:themeColor="text1"/>
              </w:rPr>
              <w:t>Jei su projekto įgyvendinimo planu nebuvo pateiktas statybas leidžiantis dokumentas</w:t>
            </w:r>
            <w:r w:rsidR="00A2208D" w:rsidRPr="00791B5D">
              <w:rPr>
                <w:rFonts w:ascii="Verdana" w:hAnsi="Verdana" w:cs="Calibri"/>
                <w:color w:val="000000" w:themeColor="text1"/>
              </w:rPr>
              <w:t xml:space="preserve"> (toliau – SLD)</w:t>
            </w:r>
            <w:r w:rsidRPr="00791B5D">
              <w:rPr>
                <w:rFonts w:ascii="Verdana" w:hAnsi="Verdana" w:cs="Calibri"/>
                <w:color w:val="000000" w:themeColor="text1"/>
              </w:rPr>
              <w:t xml:space="preserve">, nes </w:t>
            </w:r>
            <w:r w:rsidR="00D27328" w:rsidRPr="00791B5D">
              <w:rPr>
                <w:rFonts w:ascii="Verdana" w:hAnsi="Verdana" w:cs="Calibri"/>
                <w:color w:val="000000" w:themeColor="text1"/>
              </w:rPr>
              <w:t>galvota, kad projekt</w:t>
            </w:r>
            <w:r w:rsidR="00987DC4" w:rsidRPr="00791B5D">
              <w:rPr>
                <w:rFonts w:ascii="Verdana" w:hAnsi="Verdana" w:cs="Calibri"/>
                <w:color w:val="000000" w:themeColor="text1"/>
              </w:rPr>
              <w:t>e</w:t>
            </w:r>
            <w:r w:rsidR="00D27328" w:rsidRPr="00791B5D">
              <w:rPr>
                <w:rFonts w:ascii="Verdana" w:hAnsi="Verdana" w:cs="Calibri"/>
                <w:color w:val="000000" w:themeColor="text1"/>
              </w:rPr>
              <w:t xml:space="preserve"> numatytai statybai</w:t>
            </w:r>
            <w:r w:rsidR="00987DC4" w:rsidRPr="00791B5D">
              <w:rPr>
                <w:rFonts w:ascii="Verdana" w:hAnsi="Verdana" w:cs="Calibri"/>
                <w:color w:val="000000" w:themeColor="text1"/>
              </w:rPr>
              <w:t xml:space="preserve"> </w:t>
            </w:r>
            <w:r w:rsidR="00D27328" w:rsidRPr="00791B5D">
              <w:rPr>
                <w:rFonts w:ascii="Verdana" w:hAnsi="Verdana" w:cs="Calibri"/>
                <w:color w:val="000000" w:themeColor="text1"/>
              </w:rPr>
              <w:t>/rekonstrukcijai/</w:t>
            </w:r>
            <w:r w:rsidR="00987DC4" w:rsidRPr="00791B5D">
              <w:rPr>
                <w:rFonts w:ascii="Verdana" w:hAnsi="Verdana" w:cs="Calibri"/>
                <w:color w:val="000000" w:themeColor="text1"/>
              </w:rPr>
              <w:t xml:space="preserve"> </w:t>
            </w:r>
            <w:r w:rsidR="00D27328" w:rsidRPr="00791B5D">
              <w:rPr>
                <w:rFonts w:ascii="Verdana" w:hAnsi="Verdana" w:cs="Calibri"/>
                <w:color w:val="000000" w:themeColor="text1"/>
              </w:rPr>
              <w:t>kapitaliniam remontui jo nereiki</w:t>
            </w:r>
            <w:r w:rsidR="006D7FD4" w:rsidRPr="00791B5D">
              <w:rPr>
                <w:rFonts w:ascii="Verdana" w:hAnsi="Verdana" w:cs="Calibri"/>
                <w:color w:val="000000" w:themeColor="text1"/>
              </w:rPr>
              <w:t>a, o</w:t>
            </w:r>
            <w:r w:rsidR="00987DC4" w:rsidRPr="00791B5D">
              <w:rPr>
                <w:rFonts w:ascii="Verdana" w:hAnsi="Verdana" w:cs="Calibri"/>
                <w:color w:val="000000" w:themeColor="text1"/>
              </w:rPr>
              <w:t xml:space="preserve"> vėliau paaiškėj</w:t>
            </w:r>
            <w:r w:rsidR="006D7FD4" w:rsidRPr="00791B5D">
              <w:rPr>
                <w:rFonts w:ascii="Verdana" w:hAnsi="Verdana" w:cs="Calibri"/>
                <w:color w:val="000000" w:themeColor="text1"/>
              </w:rPr>
              <w:t>a</w:t>
            </w:r>
            <w:r w:rsidR="00A2208D" w:rsidRPr="00791B5D">
              <w:rPr>
                <w:rFonts w:ascii="Verdana" w:hAnsi="Verdana" w:cs="Calibri"/>
                <w:color w:val="000000" w:themeColor="text1"/>
              </w:rPr>
              <w:t xml:space="preserve">, kad SLD reikalingas ir jis </w:t>
            </w:r>
            <w:r w:rsidR="00A2208D" w:rsidRPr="00791B5D">
              <w:rPr>
                <w:rFonts w:ascii="Verdana" w:hAnsi="Verdana" w:cs="Calibri"/>
                <w:color w:val="000000" w:themeColor="text1"/>
              </w:rPr>
              <w:lastRenderedPageBreak/>
              <w:t>pateikiamas  pvz. iki sutarties pasirašymo ar statybų išlaidos bus tinkamos finansuoti</w:t>
            </w:r>
          </w:p>
        </w:tc>
        <w:tc>
          <w:tcPr>
            <w:tcW w:w="7648" w:type="dxa"/>
          </w:tcPr>
          <w:p w14:paraId="0894FEAD" w14:textId="3C81DBE1" w:rsidR="00850B9F" w:rsidRPr="00791B5D" w:rsidRDefault="00A2208D" w:rsidP="00FD632A">
            <w:pPr>
              <w:jc w:val="both"/>
              <w:rPr>
                <w:rFonts w:ascii="Verdana" w:hAnsi="Verdana" w:cs="Calibri"/>
                <w:color w:val="000000" w:themeColor="text1"/>
              </w:rPr>
            </w:pPr>
            <w:r w:rsidRPr="00791B5D">
              <w:rPr>
                <w:rFonts w:ascii="Verdana" w:hAnsi="Verdana"/>
                <w:color w:val="000000" w:themeColor="text1"/>
                <w:shd w:val="clear" w:color="auto" w:fill="FFFFFF"/>
              </w:rPr>
              <w:lastRenderedPageBreak/>
              <w:t xml:space="preserve">Ne. </w:t>
            </w:r>
            <w:r w:rsidR="00850B9F" w:rsidRPr="00791B5D">
              <w:rPr>
                <w:rFonts w:ascii="Verdana" w:hAnsi="Verdana"/>
                <w:color w:val="000000" w:themeColor="text1"/>
                <w:shd w:val="clear" w:color="auto" w:fill="FFFFFF"/>
              </w:rPr>
              <w:t>Projekto įgyvendinimo metu paaiškėjus, kad statybų vykdymui yra privalomas statybas leidžiantis dokumentas,</w:t>
            </w:r>
            <w:r w:rsidR="00A86360" w:rsidRPr="00791B5D">
              <w:rPr>
                <w:rFonts w:ascii="Verdana" w:hAnsi="Verdana"/>
                <w:color w:val="000000" w:themeColor="text1"/>
                <w:shd w:val="clear" w:color="auto" w:fill="FFFFFF"/>
              </w:rPr>
              <w:t xml:space="preserve"> kuris nebuvo </w:t>
            </w:r>
            <w:r w:rsidR="007E4F9E" w:rsidRPr="00791B5D">
              <w:rPr>
                <w:rFonts w:ascii="Verdana" w:hAnsi="Verdana"/>
                <w:color w:val="000000" w:themeColor="text1"/>
                <w:shd w:val="clear" w:color="auto" w:fill="FFFFFF"/>
              </w:rPr>
              <w:t>pateiktas su projekto įgyvendinimo planu,</w:t>
            </w:r>
            <w:r w:rsidR="00850B9F" w:rsidRPr="00791B5D">
              <w:rPr>
                <w:rFonts w:ascii="Verdana" w:hAnsi="Verdana"/>
                <w:color w:val="000000" w:themeColor="text1"/>
                <w:shd w:val="clear" w:color="auto" w:fill="FFFFFF"/>
              </w:rPr>
              <w:t xml:space="preserve"> statyboms numatytos išlaidos tampa netinkamomis finansuoti. Tokiu atveju tinkamos finansuoti išlaidos perskaičiuojamos ir nustačius, kad projektui skirta finansavimo suma nesiekia mažiausios galimos projektui skirti finansavimo sumos, </w:t>
            </w:r>
            <w:r w:rsidR="00150CAE" w:rsidRPr="00791B5D">
              <w:rPr>
                <w:rFonts w:ascii="Verdana" w:hAnsi="Verdana"/>
                <w:color w:val="000000" w:themeColor="text1"/>
                <w:shd w:val="clear" w:color="auto" w:fill="FFFFFF"/>
              </w:rPr>
              <w:t xml:space="preserve">projekto sutartis nutraukiama. </w:t>
            </w:r>
          </w:p>
        </w:tc>
      </w:tr>
      <w:tr w:rsidR="00791B5D" w:rsidRPr="00791B5D" w14:paraId="2567395E" w14:textId="77777777" w:rsidTr="00F24FC7">
        <w:tc>
          <w:tcPr>
            <w:tcW w:w="1980" w:type="dxa"/>
          </w:tcPr>
          <w:p w14:paraId="318B0618" w14:textId="1C017AFE" w:rsidR="00850B9F" w:rsidRPr="00791B5D" w:rsidRDefault="00850B9F" w:rsidP="00850B9F">
            <w:pPr>
              <w:jc w:val="both"/>
              <w:rPr>
                <w:rFonts w:ascii="Verdana" w:hAnsi="Verdana" w:cs="Calibri"/>
                <w:color w:val="000000" w:themeColor="text1"/>
              </w:rPr>
            </w:pPr>
            <w:r w:rsidRPr="00791B5D">
              <w:rPr>
                <w:rFonts w:ascii="Verdana" w:hAnsi="Verdana" w:cs="Calibri"/>
                <w:color w:val="000000" w:themeColor="text1"/>
              </w:rPr>
              <w:t>Ar esamų įmonės darbuotojų mokymosi išlaidos yra tinkamos finansuoti</w:t>
            </w:r>
          </w:p>
          <w:p w14:paraId="13A38D57" w14:textId="77777777" w:rsidR="00850B9F" w:rsidRPr="00791B5D" w:rsidRDefault="00850B9F" w:rsidP="00850B9F">
            <w:pPr>
              <w:jc w:val="both"/>
              <w:rPr>
                <w:rFonts w:ascii="Verdana" w:hAnsi="Verdana" w:cs="Calibri"/>
                <w:color w:val="000000" w:themeColor="text1"/>
              </w:rPr>
            </w:pPr>
          </w:p>
        </w:tc>
        <w:tc>
          <w:tcPr>
            <w:tcW w:w="7648" w:type="dxa"/>
          </w:tcPr>
          <w:p w14:paraId="3D7597A4" w14:textId="77777777" w:rsidR="00850B9F" w:rsidRPr="00791B5D" w:rsidRDefault="00850B9F" w:rsidP="00850B9F">
            <w:pPr>
              <w:jc w:val="both"/>
              <w:rPr>
                <w:rFonts w:ascii="Verdana" w:hAnsi="Verdana" w:cs="Calibri"/>
                <w:color w:val="000000" w:themeColor="text1"/>
              </w:rPr>
            </w:pPr>
            <w:r w:rsidRPr="00791B5D">
              <w:rPr>
                <w:rFonts w:ascii="Verdana" w:hAnsi="Verdana" w:cs="Calibri"/>
                <w:color w:val="000000" w:themeColor="text1"/>
              </w:rPr>
              <w:t>Ne. Tinkamos išlaidos tik darbuotojų, dirbančių projekto įgyvendinimo metu sukurtoje naujoje tvarioje darbo vietoje, mokymosi ir kvalifikacijos tobulinimo išlaidos</w:t>
            </w:r>
          </w:p>
          <w:p w14:paraId="04720645" w14:textId="77777777" w:rsidR="00850B9F" w:rsidRPr="00791B5D" w:rsidRDefault="00850B9F" w:rsidP="00850B9F">
            <w:pPr>
              <w:jc w:val="both"/>
              <w:rPr>
                <w:color w:val="000000" w:themeColor="text1"/>
                <w:shd w:val="clear" w:color="auto" w:fill="FFFFFF"/>
              </w:rPr>
            </w:pPr>
          </w:p>
        </w:tc>
      </w:tr>
      <w:tr w:rsidR="00791B5D" w:rsidRPr="00791B5D" w14:paraId="4A1CC317" w14:textId="77777777" w:rsidTr="00F24FC7">
        <w:tc>
          <w:tcPr>
            <w:tcW w:w="1980" w:type="dxa"/>
          </w:tcPr>
          <w:p w14:paraId="7CFA1F86" w14:textId="7FD834C4" w:rsidR="00850B9F" w:rsidRPr="00791B5D" w:rsidRDefault="00850B9F" w:rsidP="00850B9F">
            <w:pPr>
              <w:jc w:val="both"/>
              <w:rPr>
                <w:rFonts w:ascii="Verdana" w:hAnsi="Verdana"/>
                <w:color w:val="000000" w:themeColor="text1"/>
              </w:rPr>
            </w:pPr>
            <w:r w:rsidRPr="00791B5D">
              <w:rPr>
                <w:rFonts w:ascii="Verdana" w:hAnsi="Verdana"/>
                <w:color w:val="000000" w:themeColor="text1"/>
              </w:rPr>
              <w:t>Ar projekto įgyvendinimo planą gali teikti užsienyje registruotas juridinis asmuo</w:t>
            </w:r>
          </w:p>
        </w:tc>
        <w:tc>
          <w:tcPr>
            <w:tcW w:w="7648" w:type="dxa"/>
          </w:tcPr>
          <w:p w14:paraId="22985C61" w14:textId="6DC8D4D2" w:rsidR="00850B9F" w:rsidRPr="00791B5D" w:rsidRDefault="00850B9F" w:rsidP="00850B9F">
            <w:pPr>
              <w:jc w:val="both"/>
              <w:rPr>
                <w:rFonts w:ascii="Verdana" w:hAnsi="Verdana"/>
                <w:color w:val="000000" w:themeColor="text1"/>
              </w:rPr>
            </w:pPr>
            <w:r w:rsidRPr="00791B5D">
              <w:rPr>
                <w:rFonts w:ascii="Verdana" w:hAnsi="Verdana"/>
                <w:color w:val="000000" w:themeColor="text1"/>
              </w:rPr>
              <w:t xml:space="preserve">Taip. Projekto įgyvendinimo planą (toliau - PĮP) gali teikti užsienio juridinis asmuo, kuris PĮP teikimo metu dar nėra įregistravęs juridinio asmens Lietuvoje. Jeigu užsienio investuotojo pateiktas PĮP įvertinamas teigiamai, užsienio investuotojas privalo iki projekto sutarties pasirašymo dienos juridinių asmenų steigimą reguliuojančių teisės aktų nustatyta tvarka Lietuvos Respublikos juridinių asmenų registre įregistruoti naują </w:t>
            </w:r>
            <w:r w:rsidRPr="00791B5D">
              <w:rPr>
                <w:rFonts w:ascii="Verdana" w:hAnsi="Verdana"/>
                <w:bCs/>
                <w:color w:val="000000" w:themeColor="text1"/>
              </w:rPr>
              <w:t>privatų juridinį asmenį, kuriam daro lemiamą įtaką, arba filialą, arba įsigyto juridinio asmens, kuriam daro lemiamą įtaką, akcijas, pajus ar kitokias dalyvavimą įmonės kapitale žyminčias kapitalo dalis ir apie tai informuoti administruojančiąją instituciją</w:t>
            </w:r>
            <w:r w:rsidRPr="00791B5D">
              <w:rPr>
                <w:rFonts w:ascii="Verdana" w:hAnsi="Verdana"/>
                <w:color w:val="000000" w:themeColor="text1"/>
              </w:rPr>
              <w:t>. Lemiama įtaka suprantama kaip kito juridinio asmens tiesioginė kontrolė, valdant daugiau nei 50 proc. naujai įsteigto ar įsigyto juridinio asmens akcijų, pajų ar kitokių dalyvavimą įmonės kapitale žyminčių kapitalo dalį.</w:t>
            </w:r>
          </w:p>
        </w:tc>
      </w:tr>
      <w:tr w:rsidR="00791B5D" w:rsidRPr="00791B5D" w14:paraId="4BBB984D" w14:textId="77777777" w:rsidTr="00F24FC7">
        <w:tc>
          <w:tcPr>
            <w:tcW w:w="1980" w:type="dxa"/>
          </w:tcPr>
          <w:p w14:paraId="2B1536FD" w14:textId="246D42E2" w:rsidR="00850B9F" w:rsidRPr="00791B5D" w:rsidRDefault="00850B9F" w:rsidP="00850B9F">
            <w:pPr>
              <w:jc w:val="both"/>
              <w:rPr>
                <w:rFonts w:ascii="Verdana" w:hAnsi="Verdana"/>
                <w:color w:val="000000" w:themeColor="text1"/>
              </w:rPr>
            </w:pPr>
            <w:r w:rsidRPr="00791B5D">
              <w:rPr>
                <w:rFonts w:ascii="Verdana" w:hAnsi="Verdana"/>
                <w:color w:val="000000" w:themeColor="text1"/>
              </w:rPr>
              <w:t>Kaip bus vertinamas sukurtų darbo vietų skaičius, ar jis skaičiuojamas etatais</w:t>
            </w:r>
          </w:p>
        </w:tc>
        <w:tc>
          <w:tcPr>
            <w:tcW w:w="7648" w:type="dxa"/>
          </w:tcPr>
          <w:p w14:paraId="3E6B0DD3" w14:textId="0F35F4D3" w:rsidR="00850B9F" w:rsidRPr="00791B5D" w:rsidRDefault="00850B9F" w:rsidP="00850B9F">
            <w:pPr>
              <w:jc w:val="both"/>
              <w:rPr>
                <w:rFonts w:ascii="Verdana" w:hAnsi="Verdana"/>
                <w:color w:val="000000" w:themeColor="text1"/>
              </w:rPr>
            </w:pPr>
            <w:r w:rsidRPr="00791B5D">
              <w:rPr>
                <w:rFonts w:ascii="Verdana" w:hAnsi="Verdana"/>
                <w:color w:val="000000" w:themeColor="text1"/>
              </w:rPr>
              <w:t xml:space="preserve">Darbo vietos skaičiuojamos vidutiniais metiniais visos darbo dienos ekvivalentais (toliau – VDDE), angl. FTE). Naujos pareigybės gali būti skirtos dirbti visu etatu, pusę darbo dienos arba tam tikro sezono metu. Laisvos darbo vietos nėra įtrauktos į rodiklio apskaitą. Projektų vykdytojai turi užtikrinti, kad naujos tvarios darbo vietos bus sukurtos projekto įgyvendinimo metu ir išsaugotos ne trumpiau kaip </w:t>
            </w:r>
            <w:r w:rsidR="00DD7B13">
              <w:rPr>
                <w:rFonts w:ascii="Verdana" w:hAnsi="Verdana"/>
                <w:color w:val="000000" w:themeColor="text1"/>
              </w:rPr>
              <w:t>penkerius</w:t>
            </w:r>
            <w:r w:rsidRPr="00791B5D">
              <w:rPr>
                <w:rFonts w:ascii="Verdana" w:hAnsi="Verdana"/>
                <w:color w:val="000000" w:themeColor="text1"/>
              </w:rPr>
              <w:t xml:space="preserve"> metus po projekto įgyvendinimo pabaigos.</w:t>
            </w:r>
          </w:p>
          <w:p w14:paraId="2BFE1F83" w14:textId="77777777" w:rsidR="00850B9F" w:rsidRPr="00791B5D" w:rsidRDefault="00850B9F" w:rsidP="00850B9F">
            <w:pPr>
              <w:jc w:val="both"/>
              <w:rPr>
                <w:rFonts w:ascii="Verdana" w:hAnsi="Verdana"/>
                <w:color w:val="000000" w:themeColor="text1"/>
              </w:rPr>
            </w:pPr>
          </w:p>
          <w:p w14:paraId="4F0B9F7C" w14:textId="77777777" w:rsidR="00850B9F" w:rsidRPr="00791B5D" w:rsidRDefault="00850B9F" w:rsidP="00850B9F">
            <w:pPr>
              <w:jc w:val="both"/>
              <w:rPr>
                <w:rFonts w:ascii="Verdana" w:hAnsi="Verdana"/>
                <w:color w:val="000000" w:themeColor="text1"/>
              </w:rPr>
            </w:pPr>
            <w:r w:rsidRPr="00791B5D">
              <w:rPr>
                <w:rFonts w:ascii="Verdana" w:hAnsi="Verdana"/>
                <w:color w:val="000000" w:themeColor="text1"/>
              </w:rPr>
              <w:t>Metinis visos darbo dienos ekvivalentas – tai per kalendorinius metus darbuotojų, dirbusių įmonėje, faktiškai dirbtų darbo valandų skaičius, padalintas iš vienam etatui per metus tenkančio darbo valandų skaičiaus.</w:t>
            </w:r>
          </w:p>
          <w:p w14:paraId="0BF2290C" w14:textId="77777777" w:rsidR="00850B9F" w:rsidRPr="00791B5D" w:rsidRDefault="00850B9F" w:rsidP="00850B9F">
            <w:pPr>
              <w:jc w:val="both"/>
              <w:rPr>
                <w:rFonts w:ascii="Verdana" w:hAnsi="Verdana"/>
                <w:color w:val="000000" w:themeColor="text1"/>
              </w:rPr>
            </w:pPr>
          </w:p>
          <w:p w14:paraId="641D7265" w14:textId="77777777" w:rsidR="00850B9F" w:rsidRPr="00791B5D" w:rsidRDefault="00850B9F" w:rsidP="00850B9F">
            <w:pPr>
              <w:jc w:val="both"/>
              <w:rPr>
                <w:rFonts w:ascii="Verdana" w:hAnsi="Verdana"/>
                <w:color w:val="000000" w:themeColor="text1"/>
              </w:rPr>
            </w:pPr>
            <w:r w:rsidRPr="00791B5D">
              <w:rPr>
                <w:rFonts w:ascii="Verdana" w:hAnsi="Verdana"/>
                <w:color w:val="000000" w:themeColor="text1"/>
              </w:rPr>
              <w:t>Vienu etatu dirbantis asmuo – tai darbuotojas, dirbantis visą darbo dieną (8 darbo valandas).</w:t>
            </w:r>
          </w:p>
          <w:p w14:paraId="58BA8001" w14:textId="77777777" w:rsidR="00850B9F" w:rsidRPr="00791B5D" w:rsidRDefault="00850B9F" w:rsidP="00850B9F">
            <w:pPr>
              <w:jc w:val="both"/>
              <w:rPr>
                <w:rFonts w:ascii="Verdana" w:hAnsi="Verdana"/>
                <w:color w:val="000000" w:themeColor="text1"/>
              </w:rPr>
            </w:pPr>
          </w:p>
          <w:p w14:paraId="05CD951C" w14:textId="77777777" w:rsidR="00850B9F" w:rsidRPr="00791B5D" w:rsidRDefault="00850B9F" w:rsidP="00850B9F">
            <w:pPr>
              <w:jc w:val="both"/>
              <w:rPr>
                <w:rFonts w:ascii="Verdana" w:hAnsi="Verdana"/>
                <w:color w:val="000000" w:themeColor="text1"/>
              </w:rPr>
            </w:pPr>
            <w:r w:rsidRPr="00791B5D">
              <w:rPr>
                <w:rFonts w:ascii="Verdana" w:hAnsi="Verdana"/>
                <w:color w:val="000000" w:themeColor="text1"/>
              </w:rPr>
              <w:t>Į metinį faktiškai dirbtų valandų skaičių įskaitomos kasmetinės atostogos ir darbo dienos, kuriomis nedirbta dėl darbuotojo laikinojo nedarbingumo.</w:t>
            </w:r>
          </w:p>
          <w:p w14:paraId="3ADE187B" w14:textId="77777777" w:rsidR="00850B9F" w:rsidRPr="00791B5D" w:rsidRDefault="00850B9F" w:rsidP="00850B9F">
            <w:pPr>
              <w:jc w:val="both"/>
              <w:rPr>
                <w:rFonts w:ascii="Verdana" w:hAnsi="Verdana"/>
                <w:color w:val="000000" w:themeColor="text1"/>
              </w:rPr>
            </w:pPr>
          </w:p>
          <w:p w14:paraId="755E0132" w14:textId="77777777" w:rsidR="00850B9F" w:rsidRPr="00791B5D" w:rsidRDefault="00850B9F" w:rsidP="00850B9F">
            <w:pPr>
              <w:jc w:val="both"/>
              <w:rPr>
                <w:rFonts w:ascii="Verdana" w:hAnsi="Verdana"/>
                <w:color w:val="000000" w:themeColor="text1"/>
              </w:rPr>
            </w:pPr>
            <w:r w:rsidRPr="00791B5D">
              <w:rPr>
                <w:rFonts w:ascii="Verdana" w:hAnsi="Verdana"/>
                <w:color w:val="000000" w:themeColor="text1"/>
              </w:rPr>
              <w:t>Jeigu darbuotojas dirba daugiau nei vieną VDDE per metus, į rodiklio reikšmę įskaičiuojamas tik 1 (vienos) VDDE per metus.</w:t>
            </w:r>
          </w:p>
          <w:p w14:paraId="67EB5F80" w14:textId="77777777" w:rsidR="00850B9F" w:rsidRPr="00791B5D" w:rsidRDefault="00850B9F" w:rsidP="00850B9F">
            <w:pPr>
              <w:jc w:val="both"/>
              <w:rPr>
                <w:rFonts w:ascii="Verdana" w:hAnsi="Verdana"/>
                <w:color w:val="000000" w:themeColor="text1"/>
              </w:rPr>
            </w:pPr>
          </w:p>
        </w:tc>
      </w:tr>
      <w:tr w:rsidR="00791B5D" w:rsidRPr="00791B5D" w14:paraId="3B576602" w14:textId="77777777" w:rsidTr="00F24FC7">
        <w:tc>
          <w:tcPr>
            <w:tcW w:w="1980" w:type="dxa"/>
          </w:tcPr>
          <w:p w14:paraId="3C777034" w14:textId="0EAB9F5D" w:rsidR="00850B9F" w:rsidRPr="00791B5D" w:rsidRDefault="00850B9F" w:rsidP="00850B9F">
            <w:pPr>
              <w:jc w:val="both"/>
              <w:rPr>
                <w:rFonts w:ascii="Verdana" w:hAnsi="Verdana"/>
                <w:color w:val="000000" w:themeColor="text1"/>
              </w:rPr>
            </w:pPr>
            <w:r w:rsidRPr="00791B5D">
              <w:rPr>
                <w:rFonts w:ascii="Verdana" w:hAnsi="Verdana"/>
                <w:color w:val="000000" w:themeColor="text1"/>
              </w:rPr>
              <w:lastRenderedPageBreak/>
              <w:t>Kaip bus skaičiuojamas darbo užmokestis, ar pagal darbo sutartis, ar pagal faktinius duomenis metų gale</w:t>
            </w:r>
          </w:p>
        </w:tc>
        <w:tc>
          <w:tcPr>
            <w:tcW w:w="7648" w:type="dxa"/>
          </w:tcPr>
          <w:p w14:paraId="3CB58D37" w14:textId="77777777" w:rsidR="00850B9F" w:rsidRPr="00791B5D" w:rsidRDefault="00850B9F" w:rsidP="00850B9F">
            <w:pPr>
              <w:jc w:val="both"/>
              <w:rPr>
                <w:rFonts w:ascii="Verdana" w:hAnsi="Verdana"/>
                <w:color w:val="000000" w:themeColor="text1"/>
              </w:rPr>
            </w:pPr>
            <w:r w:rsidRPr="00791B5D">
              <w:rPr>
                <w:rFonts w:ascii="Verdana" w:hAnsi="Verdana"/>
                <w:color w:val="000000" w:themeColor="text1"/>
              </w:rPr>
              <w:t xml:space="preserve">Darbo užmokestis bus skaičiuojamas pagal faktinius duomenis. </w:t>
            </w:r>
          </w:p>
          <w:p w14:paraId="1BF75A1D" w14:textId="77777777" w:rsidR="00850B9F" w:rsidRPr="00791B5D" w:rsidRDefault="00850B9F" w:rsidP="00850B9F">
            <w:pPr>
              <w:jc w:val="both"/>
              <w:rPr>
                <w:rFonts w:ascii="Verdana" w:hAnsi="Verdana"/>
                <w:color w:val="000000" w:themeColor="text1"/>
              </w:rPr>
            </w:pPr>
            <w:r w:rsidRPr="00791B5D">
              <w:rPr>
                <w:rFonts w:ascii="Verdana" w:hAnsi="Verdana"/>
                <w:color w:val="000000" w:themeColor="text1"/>
              </w:rPr>
              <w:t>Vidutinis mėnesinis bruto darbo užmokestis skaičiuojamas pagal formulę: BDU=DU/DS*1/t, kurioje:</w:t>
            </w:r>
          </w:p>
          <w:p w14:paraId="7B48C9EC" w14:textId="77777777" w:rsidR="00850B9F" w:rsidRPr="00791B5D" w:rsidRDefault="00850B9F" w:rsidP="00850B9F">
            <w:pPr>
              <w:jc w:val="both"/>
              <w:rPr>
                <w:rFonts w:ascii="Verdana" w:hAnsi="Verdana"/>
                <w:color w:val="000000" w:themeColor="text1"/>
              </w:rPr>
            </w:pPr>
            <w:r w:rsidRPr="00791B5D">
              <w:rPr>
                <w:rFonts w:ascii="Verdana" w:hAnsi="Verdana"/>
                <w:color w:val="000000" w:themeColor="text1"/>
              </w:rPr>
              <w:t>DU – ataskaitinio laikotarpio darbuotojų, dirbančių projekto įgyvendinimo metu naujai sukurtose tvariose darbo vietose, bruto darbo užmokesčio dydis, neįskaitant išeitinių išmokų ir kompensacijų už nepanaudotas kasmetines atostogas;</w:t>
            </w:r>
          </w:p>
          <w:p w14:paraId="32775633" w14:textId="77777777" w:rsidR="00850B9F" w:rsidRPr="00791B5D" w:rsidRDefault="00850B9F" w:rsidP="00850B9F">
            <w:pPr>
              <w:jc w:val="both"/>
              <w:rPr>
                <w:rFonts w:ascii="Verdana" w:hAnsi="Verdana"/>
                <w:color w:val="000000" w:themeColor="text1"/>
              </w:rPr>
            </w:pPr>
            <w:r w:rsidRPr="00791B5D">
              <w:rPr>
                <w:rFonts w:ascii="Verdana" w:hAnsi="Verdana"/>
                <w:color w:val="000000" w:themeColor="text1"/>
              </w:rPr>
              <w:t>DS – ataskaitinio laikotarpio darbuotojų, dirbančių naujai sukurtose tvariose darbo vietose, skaičius;</w:t>
            </w:r>
          </w:p>
          <w:p w14:paraId="2732B8EC" w14:textId="77777777" w:rsidR="00850B9F" w:rsidRPr="00791B5D" w:rsidRDefault="00850B9F" w:rsidP="00850B9F">
            <w:pPr>
              <w:jc w:val="both"/>
              <w:rPr>
                <w:rFonts w:ascii="Verdana" w:hAnsi="Verdana"/>
                <w:color w:val="000000" w:themeColor="text1"/>
              </w:rPr>
            </w:pPr>
            <w:r w:rsidRPr="00791B5D">
              <w:rPr>
                <w:rFonts w:ascii="Verdana" w:hAnsi="Verdana"/>
                <w:color w:val="000000" w:themeColor="text1"/>
              </w:rPr>
              <w:t>t – ataskaitinio laikotarpio mėnesių skaičius.</w:t>
            </w:r>
          </w:p>
          <w:p w14:paraId="5FECF9C5" w14:textId="77777777" w:rsidR="00850B9F" w:rsidRPr="00791B5D" w:rsidRDefault="00850B9F" w:rsidP="00850B9F">
            <w:pPr>
              <w:jc w:val="both"/>
              <w:rPr>
                <w:rFonts w:ascii="Verdana" w:hAnsi="Verdana"/>
                <w:color w:val="000000" w:themeColor="text1"/>
              </w:rPr>
            </w:pPr>
            <w:r w:rsidRPr="00791B5D">
              <w:rPr>
                <w:rFonts w:ascii="Verdana" w:hAnsi="Verdana"/>
                <w:color w:val="000000" w:themeColor="text1"/>
              </w:rPr>
              <w:t>Duomenų šaltiniai:</w:t>
            </w:r>
          </w:p>
          <w:p w14:paraId="4D18613E" w14:textId="41567843" w:rsidR="00850B9F" w:rsidRPr="00791B5D" w:rsidRDefault="00850B9F" w:rsidP="00850B9F">
            <w:pPr>
              <w:jc w:val="both"/>
              <w:rPr>
                <w:rFonts w:ascii="Verdana" w:hAnsi="Verdana"/>
                <w:color w:val="000000" w:themeColor="text1"/>
              </w:rPr>
            </w:pPr>
            <w:r w:rsidRPr="00791B5D">
              <w:rPr>
                <w:rFonts w:ascii="Verdana" w:hAnsi="Verdana"/>
                <w:color w:val="000000" w:themeColor="text1"/>
              </w:rPr>
              <w:t xml:space="preserve">Įmonės etatų sąrašai, įrodantys naujai sukurtų darbo vietų skaičių, darbo sutarčių pažymos, įsakymai dėl darbuotojų priskyrimo ir kiti dokumentai, patvirtinantys paramą gavusiuose subjektuose sukurtų tvarių darbo vietų skaičių. Įmonės darbo užmokesčio apskaitos dokumentai: darbo grafikas, darbo laiko apskaitos žiniaraštis, darbo užmokesčio apskaitos žiniaraštis, darbo užmokesčio išmokėjimo dokumentas – tai pagrindiniai darbo užmokesčio apskaitos dokumentai. </w:t>
            </w:r>
          </w:p>
        </w:tc>
      </w:tr>
      <w:tr w:rsidR="00791B5D" w:rsidRPr="00791B5D" w14:paraId="30B8AF3F" w14:textId="77777777" w:rsidTr="00F24FC7">
        <w:tc>
          <w:tcPr>
            <w:tcW w:w="1980" w:type="dxa"/>
          </w:tcPr>
          <w:p w14:paraId="3A1BCCF5" w14:textId="690D5C4B" w:rsidR="00850B9F" w:rsidRPr="00791B5D" w:rsidRDefault="00850B9F" w:rsidP="00850B9F">
            <w:pPr>
              <w:jc w:val="both"/>
              <w:rPr>
                <w:rFonts w:ascii="Verdana" w:hAnsi="Verdana"/>
                <w:color w:val="000000" w:themeColor="text1"/>
              </w:rPr>
            </w:pPr>
            <w:r w:rsidRPr="00791B5D">
              <w:rPr>
                <w:rFonts w:ascii="Verdana" w:hAnsi="Verdana"/>
                <w:color w:val="000000" w:themeColor="text1"/>
              </w:rPr>
              <w:t>Ar norint gauti balus pagal kriterijų „Projekto įgyvendinimo metu planuojama gaminti ypatingos svarbos technologijas“ užtenka tokias technologijas taikyti (pvz. tokia technologija pritaikyta perkamoje gamybinėje įrangoje) ar reikia ypatingos svarbos technologijas gaminti</w:t>
            </w:r>
          </w:p>
        </w:tc>
        <w:tc>
          <w:tcPr>
            <w:tcW w:w="7648" w:type="dxa"/>
          </w:tcPr>
          <w:p w14:paraId="7BC369ED" w14:textId="76A43F45" w:rsidR="00850B9F" w:rsidRPr="00791B5D" w:rsidRDefault="00850B9F" w:rsidP="00850B9F">
            <w:pPr>
              <w:jc w:val="both"/>
              <w:rPr>
                <w:rFonts w:ascii="Verdana" w:hAnsi="Verdana"/>
                <w:color w:val="000000" w:themeColor="text1"/>
              </w:rPr>
            </w:pPr>
            <w:r w:rsidRPr="00791B5D">
              <w:rPr>
                <w:rFonts w:ascii="Verdana" w:hAnsi="Verdana"/>
                <w:color w:val="000000" w:themeColor="text1"/>
              </w:rPr>
              <w:t xml:space="preserve">Norint, kad projektui būtų skirti balai pagal kriterijų „Projekto įgyvendinimo metu planuojama gaminti ypatingos svarbos technologijas“ projektas turi būti susijęs su ypatingos svarbos technologijų gamyba. Vien tik technologijos, priskirtos vienai iš trijų nurodytų sektorių, panaudojimas gaminant įprastus gaminius, nebūtų vertinamas kaip atitikimas nurodytam kriterijui. </w:t>
            </w:r>
          </w:p>
          <w:p w14:paraId="12C39107" w14:textId="77777777" w:rsidR="00850B9F" w:rsidRPr="00791B5D" w:rsidRDefault="00850B9F" w:rsidP="00850B9F">
            <w:pPr>
              <w:jc w:val="both"/>
              <w:rPr>
                <w:rFonts w:ascii="Verdana" w:hAnsi="Verdana"/>
                <w:color w:val="000000" w:themeColor="text1"/>
              </w:rPr>
            </w:pPr>
          </w:p>
          <w:p w14:paraId="739F6A9E" w14:textId="77777777" w:rsidR="00850B9F" w:rsidRPr="00791B5D" w:rsidRDefault="00850B9F" w:rsidP="00850B9F">
            <w:pPr>
              <w:jc w:val="both"/>
              <w:rPr>
                <w:rFonts w:ascii="Verdana" w:hAnsi="Verdana"/>
                <w:color w:val="000000" w:themeColor="text1"/>
              </w:rPr>
            </w:pPr>
            <w:r w:rsidRPr="00791B5D">
              <w:rPr>
                <w:rFonts w:ascii="Verdana" w:hAnsi="Verdana"/>
                <w:color w:val="000000" w:themeColor="text1"/>
              </w:rPr>
              <w:t>Taip pat pažymėtina, kad technologijos taip pat turi atitikti bent vieną iš ypatingos svarbos technologijoms keliamų sąlygų:</w:t>
            </w:r>
          </w:p>
          <w:p w14:paraId="45CA2EA0" w14:textId="77777777" w:rsidR="00850B9F" w:rsidRPr="00791B5D" w:rsidRDefault="00850B9F" w:rsidP="00850B9F">
            <w:pPr>
              <w:jc w:val="both"/>
              <w:rPr>
                <w:rFonts w:ascii="Verdana" w:hAnsi="Verdana"/>
                <w:color w:val="000000" w:themeColor="text1"/>
              </w:rPr>
            </w:pPr>
            <w:r w:rsidRPr="00791B5D">
              <w:rPr>
                <w:rFonts w:ascii="Verdana" w:hAnsi="Verdana"/>
                <w:color w:val="000000" w:themeColor="text1"/>
              </w:rPr>
              <w:t>• jos suteikia vidaus rinkai inovatyvumo, besiformavimo ir pažangos aspektą su dideliu ekonominiu potencialu;</w:t>
            </w:r>
          </w:p>
          <w:p w14:paraId="2B410834" w14:textId="77777777" w:rsidR="00850B9F" w:rsidRDefault="00850B9F" w:rsidP="00850B9F">
            <w:pPr>
              <w:jc w:val="both"/>
              <w:rPr>
                <w:rFonts w:ascii="Verdana" w:hAnsi="Verdana"/>
                <w:color w:val="000000" w:themeColor="text1"/>
              </w:rPr>
            </w:pPr>
            <w:r w:rsidRPr="00791B5D">
              <w:rPr>
                <w:rFonts w:ascii="Verdana" w:hAnsi="Verdana"/>
                <w:color w:val="000000" w:themeColor="text1"/>
              </w:rPr>
              <w:t>• jos padeda mažinti strateginę Sąjungos priklausomybę arba užkirsti jai kelią.</w:t>
            </w:r>
          </w:p>
          <w:p w14:paraId="6DFE4CE5" w14:textId="77777777" w:rsidR="00FC1005" w:rsidRDefault="00FC1005" w:rsidP="00850B9F">
            <w:pPr>
              <w:jc w:val="both"/>
              <w:rPr>
                <w:rFonts w:ascii="Verdana" w:hAnsi="Verdana"/>
                <w:color w:val="000000" w:themeColor="text1"/>
              </w:rPr>
            </w:pPr>
          </w:p>
          <w:p w14:paraId="5792AB0B" w14:textId="20B1F2EB" w:rsidR="00FC1005" w:rsidRPr="00791B5D" w:rsidRDefault="00FC1005" w:rsidP="00850B9F">
            <w:pPr>
              <w:jc w:val="both"/>
              <w:rPr>
                <w:rFonts w:ascii="Verdana" w:hAnsi="Verdana"/>
                <w:color w:val="000000" w:themeColor="text1"/>
              </w:rPr>
            </w:pPr>
            <w:r>
              <w:rPr>
                <w:rFonts w:ascii="Verdana" w:hAnsi="Verdana"/>
                <w:color w:val="000000" w:themeColor="text1"/>
              </w:rPr>
              <w:t>Pvz. vien tik įsigyti robotizuotą gamybos įrangą neužtenka</w:t>
            </w:r>
            <w:r w:rsidR="00E32027">
              <w:rPr>
                <w:rFonts w:ascii="Verdana" w:hAnsi="Verdana"/>
                <w:color w:val="000000" w:themeColor="text1"/>
              </w:rPr>
              <w:t xml:space="preserve">. Toks projektas nebūtų vertinamas </w:t>
            </w:r>
            <w:r w:rsidR="0041001C">
              <w:rPr>
                <w:rFonts w:ascii="Verdana" w:hAnsi="Verdana"/>
                <w:color w:val="000000" w:themeColor="text1"/>
              </w:rPr>
              <w:t xml:space="preserve">kaip atitinkantis kriterijų </w:t>
            </w:r>
            <w:r w:rsidR="00CB08BE" w:rsidRPr="00CB08BE">
              <w:rPr>
                <w:rFonts w:ascii="Verdana" w:hAnsi="Verdana"/>
                <w:color w:val="000000" w:themeColor="text1"/>
              </w:rPr>
              <w:t>„</w:t>
            </w:r>
            <w:r w:rsidR="00CB08BE" w:rsidRPr="00CB08BE">
              <w:rPr>
                <w:rFonts w:ascii="Verdana" w:hAnsi="Verdana"/>
                <w:i/>
                <w:iCs/>
                <w:color w:val="000000" w:themeColor="text1"/>
              </w:rPr>
              <w:t>Projekto įgyvendinimo metu planuojama gaminti ypatingos svarbos technologijas.“</w:t>
            </w:r>
          </w:p>
        </w:tc>
      </w:tr>
      <w:tr w:rsidR="00DE3AD7" w:rsidRPr="00791B5D" w14:paraId="3842EB45" w14:textId="77777777" w:rsidTr="00F24FC7">
        <w:tc>
          <w:tcPr>
            <w:tcW w:w="1980" w:type="dxa"/>
          </w:tcPr>
          <w:p w14:paraId="100DDA29" w14:textId="45BEFAB5" w:rsidR="00DE3AD7" w:rsidRPr="00DE3AD7" w:rsidRDefault="00CE5284" w:rsidP="00DE3AD7">
            <w:pPr>
              <w:jc w:val="both"/>
              <w:rPr>
                <w:rFonts w:ascii="Verdana" w:hAnsi="Verdana"/>
                <w:color w:val="000000" w:themeColor="text1"/>
              </w:rPr>
            </w:pPr>
            <w:r>
              <w:rPr>
                <w:rFonts w:ascii="Verdana" w:hAnsi="Verdana"/>
                <w:color w:val="000000" w:themeColor="text1"/>
              </w:rPr>
              <w:t xml:space="preserve">Jei įmonė planuoja vykdyti statybas, bet </w:t>
            </w:r>
            <w:r w:rsidR="00134FD9">
              <w:rPr>
                <w:rFonts w:ascii="Verdana" w:hAnsi="Verdana"/>
                <w:color w:val="000000" w:themeColor="text1"/>
              </w:rPr>
              <w:t xml:space="preserve"> pagal LR įstatymus nėra</w:t>
            </w:r>
            <w:r>
              <w:rPr>
                <w:rFonts w:ascii="Verdana" w:hAnsi="Verdana"/>
                <w:color w:val="000000" w:themeColor="text1"/>
              </w:rPr>
              <w:t xml:space="preserve"> reikalingas statybas </w:t>
            </w:r>
            <w:r>
              <w:rPr>
                <w:rFonts w:ascii="Verdana" w:hAnsi="Verdana"/>
                <w:color w:val="000000" w:themeColor="text1"/>
              </w:rPr>
              <w:lastRenderedPageBreak/>
              <w:t xml:space="preserve">leidžiantis dokumentas, kokius dokumentus tokiu atveju reikia pateikti </w:t>
            </w:r>
          </w:p>
        </w:tc>
        <w:tc>
          <w:tcPr>
            <w:tcW w:w="7648" w:type="dxa"/>
          </w:tcPr>
          <w:p w14:paraId="46A8A7EC" w14:textId="77777777" w:rsidR="00CC6DE5" w:rsidRPr="00CC6DE5" w:rsidRDefault="00CC6DE5" w:rsidP="00CC6DE5">
            <w:pPr>
              <w:jc w:val="both"/>
              <w:rPr>
                <w:rFonts w:ascii="Verdana" w:hAnsi="Verdana"/>
                <w:color w:val="000000" w:themeColor="text1"/>
              </w:rPr>
            </w:pPr>
            <w:r w:rsidRPr="00CC6DE5">
              <w:rPr>
                <w:rFonts w:ascii="Verdana" w:hAnsi="Verdana"/>
                <w:color w:val="000000" w:themeColor="text1"/>
              </w:rPr>
              <w:lastRenderedPageBreak/>
              <w:t>LR statybos įstatymo 27 straipsnio 1</w:t>
            </w:r>
            <w:r w:rsidRPr="00CC6DE5">
              <w:rPr>
                <w:rFonts w:ascii="Verdana" w:hAnsi="Verdana"/>
                <w:color w:val="000000" w:themeColor="text1"/>
                <w:vertAlign w:val="superscript"/>
              </w:rPr>
              <w:t>1</w:t>
            </w:r>
            <w:r w:rsidRPr="00CC6DE5">
              <w:rPr>
                <w:rFonts w:ascii="Verdana" w:hAnsi="Verdana"/>
                <w:color w:val="000000" w:themeColor="text1"/>
              </w:rPr>
              <w:t xml:space="preserve"> dalyje nurodyta, kad nereikia gauti statybą leidžiančio dokumento „</w:t>
            </w:r>
            <w:r w:rsidRPr="00CC6DE5">
              <w:rPr>
                <w:rFonts w:ascii="Verdana" w:hAnsi="Verdana"/>
                <w:i/>
                <w:iCs/>
                <w:color w:val="000000" w:themeColor="text1"/>
              </w:rPr>
              <w:t xml:space="preserve">statant naują statinį, rekonstruojant statinį, kuris skirtas Investicijų įstatyme nurodytiems stambiems projektams, išskyrus stambius projektus, Vyriausybės nutarimu pripažintus užtikrinančiais neatidėliotinus valstybės saugumo ir gynybos poreikius, įgyvendinti arba kuris skirtas Lietuvos Respublikos laisvųjų ekonominių zonų pagrindų įstatyme nurodytų laisvųjų ekonominių zonų įmonių veiklai vykdyti, </w:t>
            </w:r>
            <w:r w:rsidRPr="00CC6DE5">
              <w:rPr>
                <w:rFonts w:ascii="Verdana" w:hAnsi="Verdana"/>
                <w:i/>
                <w:iCs/>
                <w:color w:val="000000" w:themeColor="text1"/>
              </w:rPr>
              <w:lastRenderedPageBreak/>
              <w:t>arba kuris skirtas Gynybos ir saugumo pramonės įstatyme nurodytiems gynybos ir saugumo pramonės produktų gamybos vystymo projektams įgyvendinti, arba nugriaunant statinį, esantį stambaus projekto, išskyrus stambų projektą, Vyriausybės nutarimu pripažintą užtikrinančiu neatidėliotinus valstybės saugumo ir gynybos poreikius, įgyvendinimui skirtoje teritorijoje arba laisvųjų ekonominių zonų teritorijoje, arba gynybos ir saugumo pramonės produktų gamybos vystymo projektams įgyvendinti skirtoje teritorijoje</w:t>
            </w:r>
            <w:r w:rsidRPr="00CC6DE5">
              <w:rPr>
                <w:rFonts w:ascii="Verdana" w:hAnsi="Verdana"/>
                <w:color w:val="000000" w:themeColor="text1"/>
              </w:rPr>
              <w:t xml:space="preserve">“. </w:t>
            </w:r>
          </w:p>
          <w:p w14:paraId="4F3EF468" w14:textId="77777777" w:rsidR="00CC6DE5" w:rsidRPr="00CC6DE5" w:rsidRDefault="00CC6DE5" w:rsidP="00CC6DE5">
            <w:pPr>
              <w:jc w:val="both"/>
              <w:rPr>
                <w:rFonts w:ascii="Verdana" w:hAnsi="Verdana"/>
                <w:color w:val="000000" w:themeColor="text1"/>
              </w:rPr>
            </w:pPr>
          </w:p>
          <w:p w14:paraId="378610BB" w14:textId="77777777" w:rsidR="00CC6DE5" w:rsidRPr="00CC6DE5" w:rsidRDefault="00CC6DE5" w:rsidP="00CC6DE5">
            <w:pPr>
              <w:jc w:val="both"/>
              <w:rPr>
                <w:rFonts w:ascii="Verdana" w:hAnsi="Verdana"/>
                <w:color w:val="000000" w:themeColor="text1"/>
              </w:rPr>
            </w:pPr>
            <w:r w:rsidRPr="00CC6DE5">
              <w:rPr>
                <w:rFonts w:ascii="Verdana" w:hAnsi="Verdana"/>
                <w:color w:val="000000" w:themeColor="text1"/>
              </w:rPr>
              <w:t xml:space="preserve">Taigi, jei pagal Lietuvos Respublikos teisės aktus neprivalomas statybas leidžiantis dokumentas, tokiu atveju su PĮP reikėtų pateikti laisvos formos paaiškinimą nurodant LR teisės aktus pagal kuriuos nereikia gauti statybą leidžiančio dokumento ir pagrindžiančius dokumentus, kad įmonė/statinys ir /ar panašiai atitinka įstatymuose nurodytas sąlygas. </w:t>
            </w:r>
          </w:p>
          <w:p w14:paraId="5AC82506" w14:textId="77777777" w:rsidR="0068484F" w:rsidRDefault="00F97BF6" w:rsidP="00CC6DE5">
            <w:pPr>
              <w:jc w:val="both"/>
              <w:rPr>
                <w:rFonts w:ascii="Verdana" w:hAnsi="Verdana"/>
                <w:color w:val="000000" w:themeColor="text1"/>
              </w:rPr>
            </w:pPr>
            <w:r>
              <w:rPr>
                <w:rFonts w:ascii="Verdana" w:hAnsi="Verdana"/>
                <w:color w:val="000000" w:themeColor="text1"/>
              </w:rPr>
              <w:t xml:space="preserve">Pvz. </w:t>
            </w:r>
          </w:p>
          <w:p w14:paraId="1F6F9994" w14:textId="77777777" w:rsidR="0068484F" w:rsidRDefault="00A534BF" w:rsidP="00CC6DE5">
            <w:pPr>
              <w:jc w:val="both"/>
              <w:rPr>
                <w:rFonts w:ascii="Verdana" w:hAnsi="Verdana"/>
                <w:color w:val="000000" w:themeColor="text1"/>
              </w:rPr>
            </w:pPr>
            <w:r>
              <w:rPr>
                <w:rFonts w:ascii="Verdana" w:hAnsi="Verdana"/>
                <w:color w:val="000000" w:themeColor="text1"/>
              </w:rPr>
              <w:t xml:space="preserve">Jei projektas turi </w:t>
            </w:r>
            <w:r w:rsidR="001C6B63">
              <w:rPr>
                <w:rFonts w:ascii="Verdana" w:hAnsi="Verdana"/>
                <w:color w:val="000000" w:themeColor="text1"/>
              </w:rPr>
              <w:t>stambaus projekto statusą tuomet reikia pateikti stambaus projekto sutartį</w:t>
            </w:r>
            <w:r w:rsidR="00F97BF6">
              <w:rPr>
                <w:rFonts w:ascii="Verdana" w:hAnsi="Verdana"/>
                <w:color w:val="000000" w:themeColor="text1"/>
              </w:rPr>
              <w:t xml:space="preserve">. </w:t>
            </w:r>
          </w:p>
          <w:p w14:paraId="2D3CA7AF" w14:textId="4B4133DE" w:rsidR="00CC6DE5" w:rsidRPr="00CC6DE5" w:rsidRDefault="00F97BF6" w:rsidP="00CC6DE5">
            <w:pPr>
              <w:jc w:val="both"/>
              <w:rPr>
                <w:rFonts w:ascii="Verdana" w:hAnsi="Verdana"/>
                <w:color w:val="000000" w:themeColor="text1"/>
              </w:rPr>
            </w:pPr>
            <w:r>
              <w:rPr>
                <w:rFonts w:ascii="Verdana" w:hAnsi="Verdana"/>
                <w:color w:val="000000" w:themeColor="text1"/>
              </w:rPr>
              <w:t xml:space="preserve">Jei </w:t>
            </w:r>
            <w:r w:rsidR="00196E55">
              <w:rPr>
                <w:rFonts w:ascii="Verdana" w:hAnsi="Verdana"/>
                <w:color w:val="000000" w:themeColor="text1"/>
              </w:rPr>
              <w:t xml:space="preserve">projekte numatytas statyti/rekonstruoti </w:t>
            </w:r>
            <w:r w:rsidR="00196E55" w:rsidRPr="00196E55">
              <w:rPr>
                <w:rFonts w:ascii="Verdana" w:hAnsi="Verdana"/>
                <w:color w:val="000000" w:themeColor="text1"/>
              </w:rPr>
              <w:t xml:space="preserve">statinys </w:t>
            </w:r>
            <w:r w:rsidR="00196E55" w:rsidRPr="00CC6DE5">
              <w:rPr>
                <w:rFonts w:ascii="Verdana" w:hAnsi="Verdana"/>
                <w:color w:val="000000" w:themeColor="text1"/>
              </w:rPr>
              <w:t>skirtas Lietuvos Respublikos laisvųjų ekonominių zonų pagrindų įstatyme nurodytų laisvųjų ekonominių zonų įmonių veiklai vykdyti</w:t>
            </w:r>
            <w:r w:rsidR="007E3FD8">
              <w:rPr>
                <w:rFonts w:ascii="Verdana" w:hAnsi="Verdana"/>
                <w:color w:val="000000" w:themeColor="text1"/>
              </w:rPr>
              <w:t xml:space="preserve">, tuomet reikia </w:t>
            </w:r>
            <w:r w:rsidR="00CC6DE5" w:rsidRPr="00CC6DE5">
              <w:rPr>
                <w:rFonts w:ascii="Verdana" w:hAnsi="Verdana"/>
                <w:color w:val="000000" w:themeColor="text1"/>
              </w:rPr>
              <w:t xml:space="preserve">pateikti juridiniam asmeniui išduotą zonos valdymo bendrovės leidimą vykdyti veiklą toje zonoje ir duomenys turėtų būti įregistruoti Juridinių asmenų registro tvarkytojo Lietuvos Respublikos Vyriausybės nustatyta tvarka, kaip numatyta LR laisvųjų ekonominių zonų pagrindų įstatymo 7 straipsnyje. </w:t>
            </w:r>
          </w:p>
          <w:p w14:paraId="0AF99E93" w14:textId="77777777" w:rsidR="00CC6DE5" w:rsidRPr="00CC6DE5" w:rsidRDefault="00CC6DE5" w:rsidP="00CC6DE5">
            <w:pPr>
              <w:jc w:val="both"/>
              <w:rPr>
                <w:rFonts w:ascii="Verdana" w:hAnsi="Verdana"/>
                <w:color w:val="000000" w:themeColor="text1"/>
              </w:rPr>
            </w:pPr>
          </w:p>
          <w:p w14:paraId="25451125" w14:textId="58CDB804" w:rsidR="00CC6DE5" w:rsidRPr="00CC6DE5" w:rsidRDefault="00F428C0" w:rsidP="00CC6DE5">
            <w:pPr>
              <w:jc w:val="both"/>
              <w:rPr>
                <w:rFonts w:ascii="Verdana" w:hAnsi="Verdana"/>
                <w:color w:val="000000" w:themeColor="text1"/>
              </w:rPr>
            </w:pPr>
            <w:r>
              <w:rPr>
                <w:rFonts w:ascii="Verdana" w:hAnsi="Verdana"/>
                <w:color w:val="000000" w:themeColor="text1"/>
              </w:rPr>
              <w:t>Taip pat</w:t>
            </w:r>
            <w:r w:rsidR="00CC6DE5" w:rsidRPr="00CC6DE5">
              <w:rPr>
                <w:rFonts w:ascii="Verdana" w:hAnsi="Verdana"/>
                <w:color w:val="000000" w:themeColor="text1"/>
              </w:rPr>
              <w:t xml:space="preserve"> teikiant projekto įgyvendinimo planą </w:t>
            </w:r>
            <w:r>
              <w:rPr>
                <w:rFonts w:ascii="Verdana" w:hAnsi="Verdana"/>
                <w:color w:val="000000" w:themeColor="text1"/>
              </w:rPr>
              <w:t>reikia</w:t>
            </w:r>
            <w:r w:rsidR="00CC6DE5" w:rsidRPr="00CC6DE5">
              <w:rPr>
                <w:rFonts w:ascii="Verdana" w:hAnsi="Verdana"/>
                <w:color w:val="000000" w:themeColor="text1"/>
              </w:rPr>
              <w:t xml:space="preserve"> pateikti dokumentus, įrodančius projekto biudžeto pagrįstumą (kai projekto veiklomis numatoma vykdyti statybą – projektinius pasiūlymus arba techninį darbo projektą, pareiškėjo kainos apskaičiavimą, remiantis viešosios įstaigos Statybos sektoriaus vystymo agentūros interneto svetainėje skelbiamomis rekomendacijomis </w:t>
            </w:r>
            <w:hyperlink r:id="rId5" w:history="1">
              <w:r w:rsidR="00CC6DE5" w:rsidRPr="00CC6DE5">
                <w:rPr>
                  <w:rStyle w:val="Hipersaitas"/>
                  <w:rFonts w:ascii="Verdana" w:hAnsi="Verdana"/>
                </w:rPr>
                <w:t>https://www.ssva.lt/cms/paslaugos/rekomendacijos-del-statiniu-statybos-skaiciuojamuju-kainu-nustatymo-2</w:t>
              </w:r>
            </w:hyperlink>
            <w:r w:rsidR="00CC6DE5" w:rsidRPr="00CC6DE5">
              <w:rPr>
                <w:rFonts w:ascii="Verdana" w:hAnsi="Verdana"/>
                <w:color w:val="000000" w:themeColor="text1"/>
              </w:rPr>
              <w:t xml:space="preserve">). </w:t>
            </w:r>
          </w:p>
          <w:p w14:paraId="65AF8491" w14:textId="77777777" w:rsidR="00CC6DE5" w:rsidRPr="00CC6DE5" w:rsidRDefault="00CC6DE5" w:rsidP="00CC6DE5">
            <w:pPr>
              <w:jc w:val="both"/>
              <w:rPr>
                <w:rFonts w:ascii="Verdana" w:hAnsi="Verdana"/>
                <w:color w:val="000000" w:themeColor="text1"/>
              </w:rPr>
            </w:pPr>
          </w:p>
          <w:p w14:paraId="7E770D37" w14:textId="65C0EACD" w:rsidR="00DE3AD7" w:rsidRPr="00DE3AD7" w:rsidRDefault="00DE3AD7" w:rsidP="00DE3AD7">
            <w:pPr>
              <w:jc w:val="both"/>
              <w:rPr>
                <w:rFonts w:ascii="Verdana" w:hAnsi="Verdana"/>
                <w:color w:val="000000" w:themeColor="text1"/>
              </w:rPr>
            </w:pPr>
          </w:p>
        </w:tc>
      </w:tr>
    </w:tbl>
    <w:p w14:paraId="6CCF1682" w14:textId="77777777" w:rsidR="00D93436" w:rsidRPr="00791B5D" w:rsidRDefault="00D93436" w:rsidP="00F501CA">
      <w:pPr>
        <w:jc w:val="both"/>
        <w:rPr>
          <w:rFonts w:ascii="Verdana" w:hAnsi="Verdana"/>
          <w:color w:val="000000" w:themeColor="text1"/>
        </w:rPr>
      </w:pPr>
    </w:p>
    <w:sectPr w:rsidR="00D93436" w:rsidRPr="00791B5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A7A1B"/>
    <w:multiLevelType w:val="hybridMultilevel"/>
    <w:tmpl w:val="64826C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1B04321"/>
    <w:multiLevelType w:val="hybridMultilevel"/>
    <w:tmpl w:val="0F686A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3829081">
    <w:abstractNumId w:val="1"/>
  </w:num>
  <w:num w:numId="2" w16cid:durableId="1082725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2B6"/>
    <w:rsid w:val="00022CC3"/>
    <w:rsid w:val="0002509F"/>
    <w:rsid w:val="000574F8"/>
    <w:rsid w:val="000B30DB"/>
    <w:rsid w:val="000F0A7E"/>
    <w:rsid w:val="000F231F"/>
    <w:rsid w:val="00105AF8"/>
    <w:rsid w:val="00106CF9"/>
    <w:rsid w:val="00127B45"/>
    <w:rsid w:val="00134FD9"/>
    <w:rsid w:val="00150CAE"/>
    <w:rsid w:val="0015382C"/>
    <w:rsid w:val="001562EA"/>
    <w:rsid w:val="00156668"/>
    <w:rsid w:val="00182E8F"/>
    <w:rsid w:val="00192F0E"/>
    <w:rsid w:val="00196E55"/>
    <w:rsid w:val="00197B67"/>
    <w:rsid w:val="001A5385"/>
    <w:rsid w:val="001C6B63"/>
    <w:rsid w:val="001D06FA"/>
    <w:rsid w:val="001E7844"/>
    <w:rsid w:val="001E7DD3"/>
    <w:rsid w:val="001F2EA6"/>
    <w:rsid w:val="00201706"/>
    <w:rsid w:val="00232BEB"/>
    <w:rsid w:val="002453C9"/>
    <w:rsid w:val="00255603"/>
    <w:rsid w:val="00266F3C"/>
    <w:rsid w:val="002A077E"/>
    <w:rsid w:val="002A3CB3"/>
    <w:rsid w:val="002B186F"/>
    <w:rsid w:val="002B3978"/>
    <w:rsid w:val="002B6223"/>
    <w:rsid w:val="002D5068"/>
    <w:rsid w:val="002E1B6A"/>
    <w:rsid w:val="002E6EBF"/>
    <w:rsid w:val="002F12E1"/>
    <w:rsid w:val="00301EBF"/>
    <w:rsid w:val="0031584E"/>
    <w:rsid w:val="00362788"/>
    <w:rsid w:val="00365F2A"/>
    <w:rsid w:val="00384628"/>
    <w:rsid w:val="003901D7"/>
    <w:rsid w:val="003A5513"/>
    <w:rsid w:val="003C6C4A"/>
    <w:rsid w:val="003C737F"/>
    <w:rsid w:val="003D6BFF"/>
    <w:rsid w:val="003E075F"/>
    <w:rsid w:val="003F55E3"/>
    <w:rsid w:val="0041001C"/>
    <w:rsid w:val="004262DD"/>
    <w:rsid w:val="00442B33"/>
    <w:rsid w:val="00443BEF"/>
    <w:rsid w:val="004774B6"/>
    <w:rsid w:val="00481EE2"/>
    <w:rsid w:val="00491F31"/>
    <w:rsid w:val="004D3178"/>
    <w:rsid w:val="004D44D5"/>
    <w:rsid w:val="004E2355"/>
    <w:rsid w:val="004E2D5A"/>
    <w:rsid w:val="00500905"/>
    <w:rsid w:val="00523E28"/>
    <w:rsid w:val="00536D54"/>
    <w:rsid w:val="00551F62"/>
    <w:rsid w:val="00575258"/>
    <w:rsid w:val="005C152C"/>
    <w:rsid w:val="005D6A7B"/>
    <w:rsid w:val="005D7BB0"/>
    <w:rsid w:val="005E3F27"/>
    <w:rsid w:val="005F52CC"/>
    <w:rsid w:val="005F5B99"/>
    <w:rsid w:val="00602074"/>
    <w:rsid w:val="0060612D"/>
    <w:rsid w:val="00650B5F"/>
    <w:rsid w:val="006561AC"/>
    <w:rsid w:val="0067062D"/>
    <w:rsid w:val="0068342E"/>
    <w:rsid w:val="0068484F"/>
    <w:rsid w:val="006920AE"/>
    <w:rsid w:val="006A048D"/>
    <w:rsid w:val="006A746E"/>
    <w:rsid w:val="006D7FD4"/>
    <w:rsid w:val="006E1A76"/>
    <w:rsid w:val="007015F5"/>
    <w:rsid w:val="00762A5F"/>
    <w:rsid w:val="00766711"/>
    <w:rsid w:val="00791B5D"/>
    <w:rsid w:val="007926D0"/>
    <w:rsid w:val="007A02FB"/>
    <w:rsid w:val="007B3ED8"/>
    <w:rsid w:val="007C5799"/>
    <w:rsid w:val="007D06F1"/>
    <w:rsid w:val="007D64C5"/>
    <w:rsid w:val="007D753D"/>
    <w:rsid w:val="007E3FD8"/>
    <w:rsid w:val="007E4F9E"/>
    <w:rsid w:val="008121D8"/>
    <w:rsid w:val="008128AC"/>
    <w:rsid w:val="00850B9F"/>
    <w:rsid w:val="00853D20"/>
    <w:rsid w:val="00872F84"/>
    <w:rsid w:val="00880AE6"/>
    <w:rsid w:val="008F7AB0"/>
    <w:rsid w:val="00907E46"/>
    <w:rsid w:val="00910083"/>
    <w:rsid w:val="0094714F"/>
    <w:rsid w:val="00962655"/>
    <w:rsid w:val="00987DC4"/>
    <w:rsid w:val="009A3118"/>
    <w:rsid w:val="009A409C"/>
    <w:rsid w:val="009B001F"/>
    <w:rsid w:val="009C3EDE"/>
    <w:rsid w:val="009D494F"/>
    <w:rsid w:val="009E62D9"/>
    <w:rsid w:val="009E70A8"/>
    <w:rsid w:val="00A07565"/>
    <w:rsid w:val="00A2208D"/>
    <w:rsid w:val="00A347A8"/>
    <w:rsid w:val="00A40CA2"/>
    <w:rsid w:val="00A44298"/>
    <w:rsid w:val="00A534BF"/>
    <w:rsid w:val="00A745A3"/>
    <w:rsid w:val="00A86360"/>
    <w:rsid w:val="00A91AF4"/>
    <w:rsid w:val="00A9531C"/>
    <w:rsid w:val="00AC01C7"/>
    <w:rsid w:val="00AC1C1F"/>
    <w:rsid w:val="00AE7524"/>
    <w:rsid w:val="00AF006E"/>
    <w:rsid w:val="00B06462"/>
    <w:rsid w:val="00B20120"/>
    <w:rsid w:val="00B45FA8"/>
    <w:rsid w:val="00B51BC3"/>
    <w:rsid w:val="00B555AD"/>
    <w:rsid w:val="00B739A6"/>
    <w:rsid w:val="00B869E5"/>
    <w:rsid w:val="00B90766"/>
    <w:rsid w:val="00BA5A42"/>
    <w:rsid w:val="00BE26A6"/>
    <w:rsid w:val="00C37FDE"/>
    <w:rsid w:val="00C44BD9"/>
    <w:rsid w:val="00C66D24"/>
    <w:rsid w:val="00C67D22"/>
    <w:rsid w:val="00CA3904"/>
    <w:rsid w:val="00CA4DE9"/>
    <w:rsid w:val="00CB08BE"/>
    <w:rsid w:val="00CB5FEF"/>
    <w:rsid w:val="00CC1265"/>
    <w:rsid w:val="00CC6DE5"/>
    <w:rsid w:val="00CD07C1"/>
    <w:rsid w:val="00CD6E0A"/>
    <w:rsid w:val="00CD7977"/>
    <w:rsid w:val="00CE5284"/>
    <w:rsid w:val="00D0538E"/>
    <w:rsid w:val="00D12993"/>
    <w:rsid w:val="00D27328"/>
    <w:rsid w:val="00D27CA9"/>
    <w:rsid w:val="00D40F81"/>
    <w:rsid w:val="00D45108"/>
    <w:rsid w:val="00D93436"/>
    <w:rsid w:val="00DD7B13"/>
    <w:rsid w:val="00DE3AD7"/>
    <w:rsid w:val="00E109C7"/>
    <w:rsid w:val="00E10AB9"/>
    <w:rsid w:val="00E15E8F"/>
    <w:rsid w:val="00E32027"/>
    <w:rsid w:val="00E414B4"/>
    <w:rsid w:val="00E612B6"/>
    <w:rsid w:val="00EA1DC1"/>
    <w:rsid w:val="00EB7302"/>
    <w:rsid w:val="00ED531C"/>
    <w:rsid w:val="00EE0CD6"/>
    <w:rsid w:val="00EE4398"/>
    <w:rsid w:val="00F00D69"/>
    <w:rsid w:val="00F0375B"/>
    <w:rsid w:val="00F24FC7"/>
    <w:rsid w:val="00F37AB2"/>
    <w:rsid w:val="00F428C0"/>
    <w:rsid w:val="00F501CA"/>
    <w:rsid w:val="00F91D61"/>
    <w:rsid w:val="00F96DB0"/>
    <w:rsid w:val="00F97BF6"/>
    <w:rsid w:val="00FC1005"/>
    <w:rsid w:val="00FD632A"/>
    <w:rsid w:val="00FE3C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F7950"/>
  <w15:chartTrackingRefBased/>
  <w15:docId w15:val="{4CB972F8-0C3B-4AE7-AF7A-A8D498FF2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612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612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612B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612B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612B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612B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612B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612B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612B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12B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612B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612B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612B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612B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612B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12B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612B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12B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612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612B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12B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612B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12B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612B6"/>
    <w:rPr>
      <w:i/>
      <w:iCs/>
      <w:color w:val="404040" w:themeColor="text1" w:themeTint="BF"/>
    </w:rPr>
  </w:style>
  <w:style w:type="paragraph" w:styleId="Sraopastraipa">
    <w:name w:val="List Paragraph"/>
    <w:basedOn w:val="prastasis"/>
    <w:uiPriority w:val="34"/>
    <w:qFormat/>
    <w:rsid w:val="00E612B6"/>
    <w:pPr>
      <w:ind w:left="720"/>
      <w:contextualSpacing/>
    </w:pPr>
  </w:style>
  <w:style w:type="character" w:styleId="Rykuspabraukimas">
    <w:name w:val="Intense Emphasis"/>
    <w:basedOn w:val="Numatytasispastraiposriftas"/>
    <w:uiPriority w:val="21"/>
    <w:qFormat/>
    <w:rsid w:val="00E612B6"/>
    <w:rPr>
      <w:i/>
      <w:iCs/>
      <w:color w:val="0F4761" w:themeColor="accent1" w:themeShade="BF"/>
    </w:rPr>
  </w:style>
  <w:style w:type="paragraph" w:styleId="Iskirtacitata">
    <w:name w:val="Intense Quote"/>
    <w:basedOn w:val="prastasis"/>
    <w:next w:val="prastasis"/>
    <w:link w:val="IskirtacitataDiagrama"/>
    <w:uiPriority w:val="30"/>
    <w:qFormat/>
    <w:rsid w:val="00E612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612B6"/>
    <w:rPr>
      <w:i/>
      <w:iCs/>
      <w:color w:val="0F4761" w:themeColor="accent1" w:themeShade="BF"/>
    </w:rPr>
  </w:style>
  <w:style w:type="character" w:styleId="Rykinuoroda">
    <w:name w:val="Intense Reference"/>
    <w:basedOn w:val="Numatytasispastraiposriftas"/>
    <w:uiPriority w:val="32"/>
    <w:qFormat/>
    <w:rsid w:val="00E612B6"/>
    <w:rPr>
      <w:b/>
      <w:bCs/>
      <w:smallCaps/>
      <w:color w:val="0F4761" w:themeColor="accent1" w:themeShade="BF"/>
      <w:spacing w:val="5"/>
    </w:rPr>
  </w:style>
  <w:style w:type="table" w:styleId="Lentelstinklelis">
    <w:name w:val="Table Grid"/>
    <w:basedOn w:val="prastojilentel"/>
    <w:uiPriority w:val="39"/>
    <w:rsid w:val="00E61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1584E"/>
    <w:rPr>
      <w:sz w:val="16"/>
      <w:szCs w:val="16"/>
    </w:rPr>
  </w:style>
  <w:style w:type="paragraph" w:styleId="Komentarotekstas">
    <w:name w:val="annotation text"/>
    <w:basedOn w:val="prastasis"/>
    <w:link w:val="KomentarotekstasDiagrama"/>
    <w:uiPriority w:val="99"/>
    <w:unhideWhenUsed/>
    <w:rsid w:val="0031584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1584E"/>
    <w:rPr>
      <w:sz w:val="20"/>
      <w:szCs w:val="20"/>
    </w:rPr>
  </w:style>
  <w:style w:type="paragraph" w:styleId="Komentarotema">
    <w:name w:val="annotation subject"/>
    <w:basedOn w:val="Komentarotekstas"/>
    <w:next w:val="Komentarotekstas"/>
    <w:link w:val="KomentarotemaDiagrama"/>
    <w:uiPriority w:val="99"/>
    <w:semiHidden/>
    <w:unhideWhenUsed/>
    <w:rsid w:val="0031584E"/>
    <w:rPr>
      <w:b/>
      <w:bCs/>
    </w:rPr>
  </w:style>
  <w:style w:type="character" w:customStyle="1" w:styleId="KomentarotemaDiagrama">
    <w:name w:val="Komentaro tema Diagrama"/>
    <w:basedOn w:val="KomentarotekstasDiagrama"/>
    <w:link w:val="Komentarotema"/>
    <w:uiPriority w:val="99"/>
    <w:semiHidden/>
    <w:rsid w:val="0031584E"/>
    <w:rPr>
      <w:b/>
      <w:bCs/>
      <w:sz w:val="20"/>
      <w:szCs w:val="20"/>
    </w:rPr>
  </w:style>
  <w:style w:type="character" w:styleId="Hipersaitas">
    <w:name w:val="Hyperlink"/>
    <w:basedOn w:val="Numatytasispastraiposriftas"/>
    <w:uiPriority w:val="99"/>
    <w:unhideWhenUsed/>
    <w:rsid w:val="00CC6DE5"/>
    <w:rPr>
      <w:color w:val="467886" w:themeColor="hyperlink"/>
      <w:u w:val="single"/>
    </w:rPr>
  </w:style>
  <w:style w:type="character" w:styleId="Neapdorotaspaminjimas">
    <w:name w:val="Unresolved Mention"/>
    <w:basedOn w:val="Numatytasispastraiposriftas"/>
    <w:uiPriority w:val="99"/>
    <w:semiHidden/>
    <w:unhideWhenUsed/>
    <w:rsid w:val="00CC6D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81670">
      <w:marLeft w:val="0"/>
      <w:marRight w:val="0"/>
      <w:marTop w:val="0"/>
      <w:marBottom w:val="0"/>
      <w:divBdr>
        <w:top w:val="none" w:sz="0" w:space="0" w:color="auto"/>
        <w:left w:val="none" w:sz="0" w:space="0" w:color="auto"/>
        <w:bottom w:val="none" w:sz="0" w:space="0" w:color="auto"/>
        <w:right w:val="none" w:sz="0" w:space="0" w:color="auto"/>
      </w:divBdr>
    </w:div>
    <w:div w:id="6047252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sva.lt/cms/paslaugos/rekomendacijos-del-statiniu-statybos-skaiciuojamuju-kainu-nustatymo-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7</Pages>
  <Words>2072</Words>
  <Characters>14582</Characters>
  <Application>Microsoft Office Word</Application>
  <DocSecurity>0</DocSecurity>
  <Lines>487</Lines>
  <Paragraphs>96</Paragraphs>
  <ScaleCrop>false</ScaleCrop>
  <Company/>
  <LinksUpToDate>false</LinksUpToDate>
  <CharactersWithSpaces>16617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Švabienė</dc:creator>
  <cp:keywords/>
  <dc:description/>
  <cp:lastModifiedBy>Sigita Švabienė</cp:lastModifiedBy>
  <cp:revision>61</cp:revision>
  <dcterms:created xsi:type="dcterms:W3CDTF">2025-10-09T12:43:00Z</dcterms:created>
  <dcterms:modified xsi:type="dcterms:W3CDTF">2026-03-03T12:45:00Z</dcterms:modified>
</cp:coreProperties>
</file>